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285" w14:textId="2562BC12" w:rsidR="0067737E" w:rsidRPr="008144BC" w:rsidRDefault="0007271B" w:rsidP="00C73775">
      <w:pPr>
        <w:suppressAutoHyphens/>
        <w:spacing w:after="0"/>
        <w:rPr>
          <w:rFonts w:cs="Arial"/>
          <w:bCs/>
          <w:iCs/>
          <w:sz w:val="36"/>
          <w:szCs w:val="36"/>
        </w:rPr>
      </w:pPr>
      <w:r w:rsidRPr="008144BC">
        <w:rPr>
          <w:rFonts w:cs="Arial"/>
          <w:bCs/>
          <w:iCs/>
          <w:color w:val="FF0000"/>
          <w:sz w:val="36"/>
          <w:szCs w:val="36"/>
        </w:rPr>
        <w:t>[</w:t>
      </w:r>
      <w:r w:rsidR="00000760" w:rsidRPr="008144BC">
        <w:rPr>
          <w:rFonts w:cs="Arial"/>
          <w:bCs/>
          <w:iCs/>
          <w:color w:val="FF0000"/>
          <w:sz w:val="36"/>
          <w:szCs w:val="36"/>
        </w:rPr>
        <w:t>Borough Name</w:t>
      </w:r>
      <w:r w:rsidRPr="008144BC">
        <w:rPr>
          <w:rFonts w:cs="Arial"/>
          <w:bCs/>
          <w:iCs/>
          <w:color w:val="FF0000"/>
          <w:sz w:val="36"/>
          <w:szCs w:val="36"/>
        </w:rPr>
        <w:t>]</w:t>
      </w:r>
      <w:r w:rsidR="00931DE5" w:rsidRPr="008144BC">
        <w:rPr>
          <w:rFonts w:cs="Arial"/>
          <w:bCs/>
          <w:iCs/>
          <w:sz w:val="36"/>
          <w:szCs w:val="36"/>
        </w:rPr>
        <w:t xml:space="preserve"> Air Quality</w:t>
      </w:r>
      <w:r w:rsidR="00000760" w:rsidRPr="008144BC">
        <w:rPr>
          <w:rFonts w:cs="Arial"/>
          <w:bCs/>
          <w:iCs/>
          <w:sz w:val="36"/>
          <w:szCs w:val="36"/>
        </w:rPr>
        <w:t xml:space="preserve"> </w:t>
      </w:r>
      <w:r w:rsidR="00640062" w:rsidRPr="008144BC">
        <w:rPr>
          <w:rFonts w:cs="Arial"/>
          <w:bCs/>
          <w:iCs/>
          <w:sz w:val="36"/>
          <w:szCs w:val="36"/>
        </w:rPr>
        <w:t>Annual</w:t>
      </w:r>
      <w:r w:rsidR="00000760" w:rsidRPr="008144BC">
        <w:rPr>
          <w:rFonts w:cs="Arial"/>
          <w:bCs/>
          <w:iCs/>
          <w:sz w:val="36"/>
          <w:szCs w:val="36"/>
        </w:rPr>
        <w:t xml:space="preserve"> </w:t>
      </w:r>
      <w:r w:rsidR="00D54B06" w:rsidRPr="008144BC">
        <w:rPr>
          <w:rFonts w:cs="Arial"/>
          <w:bCs/>
          <w:iCs/>
          <w:sz w:val="36"/>
          <w:szCs w:val="36"/>
        </w:rPr>
        <w:t xml:space="preserve">Status Report for </w:t>
      </w:r>
      <w:r w:rsidR="00605F45">
        <w:rPr>
          <w:rFonts w:cs="Arial"/>
          <w:bCs/>
          <w:iCs/>
          <w:sz w:val="36"/>
          <w:szCs w:val="36"/>
        </w:rPr>
        <w:t>202</w:t>
      </w:r>
      <w:r w:rsidR="00597B95">
        <w:rPr>
          <w:rFonts w:cs="Arial"/>
          <w:bCs/>
          <w:iCs/>
          <w:sz w:val="36"/>
          <w:szCs w:val="36"/>
        </w:rPr>
        <w:t>5</w:t>
      </w:r>
    </w:p>
    <w:p w14:paraId="1E495C19" w14:textId="6A856122" w:rsidR="008144BC" w:rsidRDefault="00931DE5" w:rsidP="00C73775">
      <w:pPr>
        <w:suppressAutoHyphens/>
        <w:spacing w:after="0"/>
        <w:rPr>
          <w:rFonts w:cs="Arial"/>
          <w:bCs/>
          <w:iCs/>
          <w:color w:val="FF0000"/>
          <w:sz w:val="36"/>
          <w:szCs w:val="36"/>
        </w:rPr>
      </w:pPr>
      <w:r w:rsidRPr="008144BC">
        <w:rPr>
          <w:rFonts w:cs="Arial"/>
          <w:bCs/>
          <w:iCs/>
          <w:sz w:val="36"/>
          <w:szCs w:val="36"/>
        </w:rPr>
        <w:t xml:space="preserve">Date of </w:t>
      </w:r>
      <w:r w:rsidR="0067737E" w:rsidRPr="008144BC">
        <w:rPr>
          <w:rFonts w:cs="Arial"/>
          <w:bCs/>
          <w:iCs/>
          <w:sz w:val="36"/>
          <w:szCs w:val="36"/>
        </w:rPr>
        <w:t>publication:</w:t>
      </w:r>
      <w:r w:rsidR="0067737E" w:rsidRPr="008144BC">
        <w:rPr>
          <w:rFonts w:cs="Arial"/>
          <w:bCs/>
          <w:iCs/>
          <w:color w:val="FF0000"/>
          <w:sz w:val="36"/>
          <w:szCs w:val="36"/>
        </w:rPr>
        <w:t xml:space="preserve"> [</w:t>
      </w:r>
      <w:r w:rsidR="0007271B" w:rsidRPr="008144BC">
        <w:rPr>
          <w:rFonts w:cs="Arial"/>
          <w:bCs/>
          <w:iCs/>
          <w:color w:val="FF0000"/>
          <w:sz w:val="36"/>
          <w:szCs w:val="36"/>
        </w:rPr>
        <w:t>Date]</w:t>
      </w:r>
    </w:p>
    <w:p w14:paraId="60AF68E8" w14:textId="77777777" w:rsidR="008144BC" w:rsidRPr="00C17B38" w:rsidRDefault="00934F5B" w:rsidP="00211823">
      <w:pPr>
        <w:suppressAutoHyphens/>
        <w:spacing w:after="0"/>
        <w:rPr>
          <w:rFonts w:cs="Arial"/>
          <w:bCs/>
          <w:color w:val="000000" w:themeColor="text1"/>
          <w:szCs w:val="24"/>
        </w:rPr>
      </w:pPr>
      <w:r w:rsidRPr="00C17B38">
        <w:rPr>
          <w:rFonts w:cs="Arial"/>
          <w:noProof/>
          <w:lang w:eastAsia="en-GB"/>
        </w:rPr>
        <w:drawing>
          <wp:inline distT="0" distB="0" distL="0" distR="0" wp14:anchorId="53F1EC22" wp14:editId="514F6581">
            <wp:extent cx="5731510" cy="2635104"/>
            <wp:effectExtent l="0" t="0" r="254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51C4" w14:textId="77777777" w:rsidR="0031658C" w:rsidRDefault="0031658C" w:rsidP="00C73775"/>
    <w:p w14:paraId="443E53C5" w14:textId="174EA14F" w:rsidR="00D84155" w:rsidRDefault="00934F5B" w:rsidP="00C73775">
      <w:r w:rsidRPr="00C17B38">
        <w:t xml:space="preserve">This report provides a detailed overview of air quality in </w:t>
      </w:r>
      <w:r w:rsidRPr="00C17B38">
        <w:rPr>
          <w:color w:val="FF0000"/>
        </w:rPr>
        <w:t xml:space="preserve">[Borough Name] </w:t>
      </w:r>
      <w:r w:rsidRPr="00C17B38">
        <w:t xml:space="preserve">during </w:t>
      </w:r>
      <w:r w:rsidR="00F15B5F">
        <w:t>202</w:t>
      </w:r>
      <w:r w:rsidR="00464BD6">
        <w:t>5</w:t>
      </w:r>
      <w:r w:rsidRPr="00C17B38">
        <w:t>. It has been produced to meet the requirements of the London Local Air Quality Management (LLAQM) statutory process</w:t>
      </w:r>
      <w:r w:rsidRPr="00C17B38">
        <w:rPr>
          <w:vertAlign w:val="superscript"/>
        </w:rPr>
        <w:footnoteReference w:id="2"/>
      </w:r>
      <w:r w:rsidRPr="00C17B38">
        <w:t>.</w:t>
      </w:r>
    </w:p>
    <w:p w14:paraId="6D56F932" w14:textId="5A6C331E" w:rsidR="00934F5B" w:rsidRPr="00211823" w:rsidRDefault="00934F5B" w:rsidP="00C73775">
      <w:pPr>
        <w:suppressAutoHyphens/>
        <w:spacing w:after="0"/>
        <w:rPr>
          <w:rFonts w:cs="Arial"/>
          <w:b/>
          <w:color w:val="000000" w:themeColor="text1"/>
          <w:sz w:val="28"/>
          <w:szCs w:val="28"/>
        </w:rPr>
      </w:pPr>
      <w:r w:rsidRPr="00211823">
        <w:rPr>
          <w:rFonts w:cs="Arial"/>
          <w:b/>
          <w:color w:val="000000" w:themeColor="text1"/>
          <w:sz w:val="28"/>
          <w:szCs w:val="28"/>
        </w:rPr>
        <w:t>Contact details:</w:t>
      </w:r>
    </w:p>
    <w:p w14:paraId="25D1BB0F" w14:textId="11ABEAB9" w:rsidR="008327FA" w:rsidRDefault="00934F5B" w:rsidP="008A5BEA">
      <w:pPr>
        <w:suppressAutoHyphens/>
        <w:spacing w:after="0"/>
        <w:rPr>
          <w:rFonts w:cs="Arial"/>
          <w:bCs/>
          <w:color w:val="FF0000"/>
          <w:szCs w:val="24"/>
        </w:rPr>
      </w:pPr>
      <w:r w:rsidRPr="00C17B38">
        <w:rPr>
          <w:rFonts w:cs="Arial"/>
          <w:bCs/>
          <w:color w:val="FF0000"/>
          <w:szCs w:val="24"/>
        </w:rPr>
        <w:t>AQ officer/department contact details</w:t>
      </w:r>
      <w:r w:rsidR="008144BC">
        <w:rPr>
          <w:rFonts w:cs="Arial"/>
          <w:bCs/>
          <w:color w:val="FF0000"/>
          <w:szCs w:val="24"/>
        </w:rPr>
        <w:t xml:space="preserve"> to be added</w:t>
      </w:r>
    </w:p>
    <w:p w14:paraId="35B93A47" w14:textId="77777777" w:rsidR="008327FA" w:rsidRDefault="008327FA">
      <w:pPr>
        <w:spacing w:before="0" w:after="0" w:line="240" w:lineRule="auto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14:paraId="4903D766" w14:textId="77777777" w:rsidR="0067737E" w:rsidRPr="00C17B38" w:rsidRDefault="0067737E" w:rsidP="00965DF2">
      <w:pPr>
        <w:spacing w:after="0"/>
        <w:rPr>
          <w:rFonts w:cs="Arial"/>
          <w:bCs/>
          <w:color w:val="FF0000"/>
          <w:szCs w:val="24"/>
        </w:rPr>
        <w:sectPr w:rsidR="0067737E" w:rsidRPr="00C17B38" w:rsidSect="005B62A7">
          <w:footerReference w:type="default" r:id="rId12"/>
          <w:pgSz w:w="11906" w:h="16838" w:code="9"/>
          <w:pgMar w:top="1440" w:right="1440" w:bottom="1440" w:left="1440" w:header="709" w:footer="709" w:gutter="0"/>
          <w:cols w:space="708"/>
          <w:vAlign w:val="center"/>
          <w:docGrid w:linePitch="360"/>
        </w:sectPr>
      </w:pPr>
    </w:p>
    <w:p w14:paraId="06EBFDE6" w14:textId="77777777" w:rsidR="00736B21" w:rsidRPr="00736B21" w:rsidRDefault="00736B21" w:rsidP="008A5BEA">
      <w:pPr>
        <w:pStyle w:val="Heading1"/>
        <w:numPr>
          <w:ilvl w:val="0"/>
          <w:numId w:val="0"/>
        </w:numPr>
      </w:pPr>
      <w:bookmarkStart w:id="0" w:name="_Toc214619166"/>
      <w:bookmarkStart w:id="1" w:name="_Toc222742794"/>
      <w:r w:rsidRPr="00736B21">
        <w:rPr>
          <w:shd w:val="clear" w:color="auto" w:fill="E6E6E6"/>
        </w:rPr>
        <w:lastRenderedPageBreak/>
        <w:t>Executive Summary: Air Quality in Our Area</w:t>
      </w:r>
      <w:bookmarkEnd w:id="0"/>
      <w:bookmarkEnd w:id="1"/>
    </w:p>
    <w:p w14:paraId="4E60762F" w14:textId="77777777" w:rsidR="00736B21" w:rsidRPr="00736B21" w:rsidRDefault="00736B21" w:rsidP="00736B21">
      <w:pPr>
        <w:rPr>
          <w:rFonts w:eastAsia="Arial" w:cs="Times New Roman"/>
        </w:rPr>
      </w:pPr>
      <w:bookmarkStart w:id="2" w:name="OLE_LINK1"/>
    </w:p>
    <w:p w14:paraId="65A2C802" w14:textId="11BAE098" w:rsidR="00736B21" w:rsidRPr="00736B21" w:rsidRDefault="00736B21" w:rsidP="008A5BEA">
      <w:pPr>
        <w:pStyle w:val="Subheading2"/>
        <w:rPr>
          <w:shd w:val="clear" w:color="auto" w:fill="E6E6E6"/>
        </w:rPr>
      </w:pPr>
      <w:bookmarkStart w:id="3" w:name="_Toc214619167"/>
      <w:bookmarkStart w:id="4" w:name="_Toc222742795"/>
      <w:bookmarkEnd w:id="2"/>
      <w:r w:rsidRPr="00736B21">
        <w:rPr>
          <w:shd w:val="clear" w:color="auto" w:fill="E6E6E6"/>
        </w:rPr>
        <w:t>Air Quality in &lt;</w:t>
      </w:r>
      <w:r w:rsidR="0042724C">
        <w:rPr>
          <w:shd w:val="clear" w:color="auto" w:fill="E6E6E6"/>
        </w:rPr>
        <w:t>Borough</w:t>
      </w:r>
      <w:r w:rsidRPr="00736B21">
        <w:rPr>
          <w:shd w:val="clear" w:color="auto" w:fill="E6E6E6"/>
        </w:rPr>
        <w:t xml:space="preserve"> Name&gt;</w:t>
      </w:r>
      <w:bookmarkEnd w:id="3"/>
      <w:bookmarkEnd w:id="4"/>
    </w:p>
    <w:p w14:paraId="30DFD3E3" w14:textId="77777777" w:rsidR="00736B21" w:rsidRPr="00736B21" w:rsidRDefault="00736B21" w:rsidP="00736B21">
      <w:pPr>
        <w:spacing w:after="160"/>
        <w:rPr>
          <w:rFonts w:eastAsia="Arial" w:cs="Arial"/>
        </w:rPr>
      </w:pPr>
      <w:r w:rsidRPr="00736B21">
        <w:rPr>
          <w:rFonts w:eastAsia="MS Gothic" w:cs="Times New Roman"/>
          <w:color w:val="000000"/>
        </w:rPr>
        <w:t>Breathing in polluted air affects our health and costs the NHS and our society billions of pounds each year. Air pollution</w:t>
      </w:r>
      <w:r w:rsidRPr="00736B21">
        <w:rPr>
          <w:rFonts w:eastAsia="Arial" w:cs="Times New Roman"/>
        </w:rPr>
        <w:t xml:space="preserve"> is recognised as a contributing factor in the onset of heart disease and cancer and can </w:t>
      </w:r>
      <w:r w:rsidRPr="00736B21">
        <w:rPr>
          <w:rFonts w:eastAsia="MS Gothic" w:cs="Times New Roman"/>
        </w:rPr>
        <w:t>cause</w:t>
      </w:r>
      <w:r w:rsidRPr="00736B21">
        <w:rPr>
          <w:rFonts w:eastAsia="MS Gothic" w:cs="Times New Roman"/>
          <w:color w:val="000000"/>
        </w:rPr>
        <w:t xml:space="preserve"> a range of health impacts, including effects on lung function, exacerbation of asthma, increases in hospital admissions and mortality</w:t>
      </w:r>
      <w:r w:rsidRPr="00736B21">
        <w:rPr>
          <w:rFonts w:eastAsia="MS Gothic" w:cs="Times New Roman"/>
        </w:rPr>
        <w:t xml:space="preserve">. </w:t>
      </w:r>
    </w:p>
    <w:p w14:paraId="15D0792B" w14:textId="77777777" w:rsidR="00736B21" w:rsidRPr="00736B21" w:rsidDel="00403ABD" w:rsidRDefault="00736B21" w:rsidP="00736B21">
      <w:pPr>
        <w:spacing w:after="160"/>
        <w:rPr>
          <w:rFonts w:eastAsia="Arial" w:cs="Times New Roman"/>
        </w:rPr>
      </w:pPr>
      <w:r w:rsidRPr="00736B21">
        <w:rPr>
          <w:rFonts w:eastAsia="Arial" w:cs="Times New Roman"/>
        </w:rPr>
        <w:t>Air pollution particularly affects the most vulnerable in society, children, the elderly, and those with existing heart and lung conditions. Low-income communities are also disproportionately impacted by poor air quality, exacerbating health and social inequalities. </w:t>
      </w:r>
    </w:p>
    <w:p w14:paraId="79C527F5" w14:textId="77777777" w:rsidR="00736B21" w:rsidRPr="00736B21" w:rsidRDefault="00736B21" w:rsidP="00736B21">
      <w:pPr>
        <w:tabs>
          <w:tab w:val="left" w:pos="1134"/>
        </w:tabs>
        <w:spacing w:before="240"/>
        <w:rPr>
          <w:rFonts w:eastAsia="Arial" w:cs="Times New Roman"/>
        </w:rPr>
      </w:pPr>
      <w:r w:rsidRPr="00736B21">
        <w:rPr>
          <w:rFonts w:eastAsia="Arial" w:cs="Times New Roman"/>
        </w:rPr>
        <w:fldChar w:fldCharType="begin"/>
      </w:r>
      <w:r w:rsidRPr="00736B21">
        <w:rPr>
          <w:rFonts w:eastAsia="Arial" w:cs="Times New Roman"/>
        </w:rPr>
        <w:instrText xml:space="preserve"> REF _Ref161820433 \h </w:instrText>
      </w:r>
      <w:r w:rsidRPr="00736B21">
        <w:rPr>
          <w:rFonts w:eastAsia="Arial" w:cs="Times New Roman"/>
        </w:rPr>
      </w:r>
      <w:r w:rsidRPr="00736B21">
        <w:rPr>
          <w:rFonts w:eastAsia="Arial" w:cs="Times New Roman"/>
        </w:rPr>
        <w:fldChar w:fldCharType="separate"/>
      </w:r>
      <w:r w:rsidRPr="00736B21">
        <w:rPr>
          <w:rFonts w:eastAsia="Arial" w:cs="Times New Roman"/>
        </w:rPr>
        <w:t xml:space="preserve">Table ES </w:t>
      </w:r>
      <w:r w:rsidRPr="00736B21">
        <w:rPr>
          <w:rFonts w:eastAsia="Arial" w:cs="Times New Roman"/>
          <w:noProof/>
        </w:rPr>
        <w:t>1</w:t>
      </w:r>
      <w:r w:rsidRPr="00736B21">
        <w:rPr>
          <w:rFonts w:eastAsia="Arial" w:cs="Times New Roman"/>
        </w:rPr>
        <w:fldChar w:fldCharType="end"/>
      </w:r>
      <w:r w:rsidRPr="00736B21">
        <w:rPr>
          <w:rFonts w:eastAsia="Arial" w:cs="Times New Roman"/>
        </w:rPr>
        <w:t xml:space="preserve"> provides a brief explanation of the key pollutants relevant to Local Air Quality Management and the kind of activities they might arise from. </w:t>
      </w:r>
    </w:p>
    <w:p w14:paraId="1B9ACAD5" w14:textId="77777777" w:rsidR="00736B21" w:rsidRPr="00736B21" w:rsidRDefault="00736B21" w:rsidP="008A5BEA">
      <w:pPr>
        <w:pStyle w:val="Figurecaption"/>
        <w:rPr>
          <w:rFonts w:eastAsia="Arial"/>
        </w:rPr>
      </w:pPr>
      <w:bookmarkStart w:id="5" w:name="_Ref161820433"/>
      <w:r w:rsidRPr="00736B21">
        <w:rPr>
          <w:rFonts w:eastAsia="Arial"/>
        </w:rPr>
        <w:t xml:space="preserve">Table ES </w:t>
      </w:r>
      <w:r w:rsidRPr="00736B21">
        <w:rPr>
          <w:rFonts w:eastAsia="Arial"/>
        </w:rPr>
        <w:fldChar w:fldCharType="begin"/>
      </w:r>
      <w:r w:rsidRPr="00736B21">
        <w:rPr>
          <w:rFonts w:eastAsia="Arial"/>
        </w:rPr>
        <w:instrText>SEQ Table_ES \* ARABIC</w:instrText>
      </w:r>
      <w:r w:rsidRPr="00736B21">
        <w:rPr>
          <w:rFonts w:eastAsia="Arial"/>
        </w:rPr>
        <w:fldChar w:fldCharType="separate"/>
      </w:r>
      <w:r w:rsidRPr="00736B21">
        <w:rPr>
          <w:rFonts w:eastAsia="Arial"/>
          <w:noProof/>
        </w:rPr>
        <w:t>1</w:t>
      </w:r>
      <w:r w:rsidRPr="00736B21">
        <w:rPr>
          <w:rFonts w:eastAsia="Arial"/>
        </w:rPr>
        <w:fldChar w:fldCharType="end"/>
      </w:r>
      <w:bookmarkEnd w:id="5"/>
      <w:r w:rsidRPr="00736B21">
        <w:rPr>
          <w:rFonts w:eastAsia="Arial"/>
        </w:rPr>
        <w:t xml:space="preserve"> - Description of Key Pollutants</w:t>
      </w:r>
    </w:p>
    <w:tbl>
      <w:tblPr>
        <w:tblStyle w:val="TableStyle41"/>
        <w:tblW w:w="5000" w:type="pct"/>
        <w:tblLook w:val="04A0" w:firstRow="1" w:lastRow="0" w:firstColumn="1" w:lastColumn="0" w:noHBand="0" w:noVBand="1"/>
      </w:tblPr>
      <w:tblGrid>
        <w:gridCol w:w="1637"/>
        <w:gridCol w:w="7379"/>
      </w:tblGrid>
      <w:tr w:rsidR="00736B21" w:rsidRPr="00736B21" w14:paraId="37E0B943" w14:textId="77777777" w:rsidTr="00E44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</w:tcPr>
          <w:p w14:paraId="1C64055A" w14:textId="77777777" w:rsidR="00736B21" w:rsidRPr="00E44C41" w:rsidRDefault="00736B21" w:rsidP="00736B21">
            <w:pPr>
              <w:spacing w:line="240" w:lineRule="auto"/>
              <w:rPr>
                <w:rFonts w:eastAsia="Arial" w:cs="Arial"/>
                <w:color w:val="auto"/>
              </w:rPr>
            </w:pPr>
            <w:r w:rsidRPr="00E44C41">
              <w:rPr>
                <w:rFonts w:eastAsia="Arial" w:cs="Arial"/>
                <w:color w:val="auto"/>
              </w:rPr>
              <w:t>Pollutant</w:t>
            </w:r>
          </w:p>
        </w:tc>
        <w:tc>
          <w:tcPr>
            <w:tcW w:w="4092" w:type="pct"/>
            <w:shd w:val="clear" w:color="auto" w:fill="auto"/>
          </w:tcPr>
          <w:p w14:paraId="442E1B79" w14:textId="77777777" w:rsidR="00736B21" w:rsidRPr="00E44C41" w:rsidRDefault="00736B21" w:rsidP="00736B2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</w:rPr>
            </w:pPr>
            <w:r w:rsidRPr="00E44C41">
              <w:rPr>
                <w:rFonts w:eastAsia="Arial" w:cs="Arial"/>
                <w:color w:val="auto"/>
              </w:rPr>
              <w:t>Description</w:t>
            </w:r>
          </w:p>
        </w:tc>
      </w:tr>
      <w:tr w:rsidR="00736B21" w:rsidRPr="00736B21" w14:paraId="3E634223" w14:textId="77777777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4330240B" w14:textId="77777777" w:rsidR="00736B21" w:rsidRPr="00736B21" w:rsidRDefault="00736B21" w:rsidP="00736B21">
            <w:pPr>
              <w:spacing w:line="240" w:lineRule="auto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>Nitrogen Dioxide (NO</w:t>
            </w:r>
            <w:r w:rsidRPr="00736B21">
              <w:rPr>
                <w:rFonts w:eastAsia="Arial" w:cs="Arial"/>
                <w:vertAlign w:val="subscript"/>
              </w:rPr>
              <w:t>2</w:t>
            </w:r>
            <w:r w:rsidRPr="00736B21">
              <w:rPr>
                <w:rFonts w:eastAsia="Arial" w:cs="Arial"/>
              </w:rPr>
              <w:t>)</w:t>
            </w:r>
          </w:p>
        </w:tc>
        <w:tc>
          <w:tcPr>
            <w:tcW w:w="4092" w:type="pct"/>
          </w:tcPr>
          <w:p w14:paraId="28E398A2" w14:textId="77777777" w:rsidR="00736B21" w:rsidRPr="00736B21" w:rsidRDefault="00736B21" w:rsidP="00736B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>Nitrogen dioxide is a gas which is generally emitted from high-temperature combustion processes such as road transport or energy generation.</w:t>
            </w:r>
          </w:p>
        </w:tc>
      </w:tr>
      <w:tr w:rsidR="00736B21" w:rsidRPr="00736B21" w14:paraId="3090F207" w14:textId="77777777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00ED16E7" w14:textId="77777777" w:rsidR="00736B21" w:rsidRPr="00736B21" w:rsidRDefault="00736B21" w:rsidP="00736B21">
            <w:pPr>
              <w:spacing w:line="240" w:lineRule="auto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>Sulphur Dioxide (SO</w:t>
            </w:r>
            <w:r w:rsidRPr="00736B21">
              <w:rPr>
                <w:rFonts w:eastAsia="Arial" w:cs="Arial"/>
                <w:vertAlign w:val="subscript"/>
              </w:rPr>
              <w:t>2</w:t>
            </w:r>
            <w:r w:rsidRPr="00736B21">
              <w:rPr>
                <w:rFonts w:eastAsia="Arial" w:cs="Arial"/>
              </w:rPr>
              <w:t>)</w:t>
            </w:r>
          </w:p>
        </w:tc>
        <w:tc>
          <w:tcPr>
            <w:tcW w:w="4092" w:type="pct"/>
          </w:tcPr>
          <w:p w14:paraId="22945BC2" w14:textId="77777777" w:rsidR="00736B21" w:rsidRPr="00736B21" w:rsidRDefault="00736B21" w:rsidP="00736B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>Sulphur dioxide (SO</w:t>
            </w:r>
            <w:r w:rsidRPr="00736B21">
              <w:rPr>
                <w:rFonts w:eastAsia="Arial" w:cs="Arial"/>
                <w:vertAlign w:val="subscript"/>
              </w:rPr>
              <w:t>2</w:t>
            </w:r>
            <w:r w:rsidRPr="00736B21">
              <w:rPr>
                <w:rFonts w:eastAsia="Arial" w:cs="Arial"/>
              </w:rPr>
              <w:t>) is a corrosive gas which is predominantly produced from the combustion of coal or crude oil.</w:t>
            </w:r>
          </w:p>
        </w:tc>
      </w:tr>
      <w:tr w:rsidR="00736B21" w:rsidRPr="00736B21" w14:paraId="602C963E" w14:textId="7777777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43A1BFA3" w14:textId="77777777" w:rsidR="00736B21" w:rsidRPr="00736B21" w:rsidRDefault="00736B21" w:rsidP="00736B21">
            <w:pPr>
              <w:spacing w:line="240" w:lineRule="auto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 xml:space="preserve">Particulate Matter </w:t>
            </w:r>
          </w:p>
          <w:p w14:paraId="2F419E2E" w14:textId="77777777" w:rsidR="00736B21" w:rsidRPr="00736B21" w:rsidRDefault="00736B21" w:rsidP="00736B21">
            <w:pPr>
              <w:spacing w:line="240" w:lineRule="auto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>(PM</w:t>
            </w:r>
            <w:r w:rsidRPr="00736B21">
              <w:rPr>
                <w:rFonts w:eastAsia="Arial" w:cs="Arial"/>
                <w:vertAlign w:val="subscript"/>
              </w:rPr>
              <w:t>10</w:t>
            </w:r>
            <w:r w:rsidRPr="00736B21">
              <w:rPr>
                <w:rFonts w:eastAsia="Arial" w:cs="Arial"/>
              </w:rPr>
              <w:t xml:space="preserve"> and </w:t>
            </w:r>
            <w:r w:rsidRPr="00736B21">
              <w:rPr>
                <w:rFonts w:eastAsia="Arial" w:cs="Times New Roman"/>
              </w:rPr>
              <w:t>PM</w:t>
            </w:r>
            <w:r w:rsidRPr="00736B21">
              <w:rPr>
                <w:rFonts w:eastAsia="Arial" w:cs="Times New Roman"/>
                <w:vertAlign w:val="subscript"/>
              </w:rPr>
              <w:t>2.5</w:t>
            </w:r>
            <w:r w:rsidRPr="00736B21">
              <w:rPr>
                <w:rFonts w:eastAsia="Arial" w:cs="Times New Roman"/>
              </w:rPr>
              <w:t xml:space="preserve">) </w:t>
            </w:r>
            <w:r w:rsidRPr="00736B21">
              <w:rPr>
                <w:rFonts w:eastAsia="Arial" w:cs="Arial"/>
              </w:rPr>
              <w:t xml:space="preserve"> </w:t>
            </w:r>
          </w:p>
        </w:tc>
        <w:tc>
          <w:tcPr>
            <w:tcW w:w="4092" w:type="pct"/>
          </w:tcPr>
          <w:p w14:paraId="035E114C" w14:textId="77777777" w:rsidR="00736B21" w:rsidRPr="00736B21" w:rsidRDefault="00736B21" w:rsidP="00736B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 xml:space="preserve">Particulate matter is everything in the air that is not a gas. </w:t>
            </w:r>
          </w:p>
          <w:p w14:paraId="4ACA4822" w14:textId="77777777" w:rsidR="00736B21" w:rsidRPr="00736B21" w:rsidRDefault="00736B21" w:rsidP="00736B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36B21">
              <w:rPr>
                <w:rFonts w:eastAsia="Arial" w:cs="Arial"/>
              </w:rPr>
              <w:t>Particles can come from natural sources such as pollen, as well as human made sources such as smoke from fires, emissions from industry and dust from tyres and brakes.</w:t>
            </w:r>
          </w:p>
          <w:p w14:paraId="4D3E0AAE" w14:textId="77777777" w:rsidR="00736B21" w:rsidRPr="00736B21" w:rsidRDefault="00736B21" w:rsidP="00736B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4"/>
              </w:rPr>
            </w:pPr>
            <w:r w:rsidRPr="00736B21">
              <w:rPr>
                <w:rFonts w:eastAsia="Arial" w:cs="Arial"/>
              </w:rPr>
              <w:t>PM</w:t>
            </w:r>
            <w:r w:rsidRPr="00736B21">
              <w:rPr>
                <w:rFonts w:eastAsia="Arial" w:cs="Arial"/>
                <w:vertAlign w:val="subscript"/>
              </w:rPr>
              <w:t>10</w:t>
            </w:r>
            <w:r w:rsidRPr="00736B21">
              <w:rPr>
                <w:rFonts w:eastAsia="Arial" w:cs="Arial"/>
              </w:rPr>
              <w:t xml:space="preserve"> refers to particles under 10 micrometres. Fine particulate matter or </w:t>
            </w:r>
            <w:r w:rsidRPr="00736B21">
              <w:rPr>
                <w:rFonts w:eastAsia="Arial" w:cs="Times New Roman"/>
              </w:rPr>
              <w:t>PM</w:t>
            </w:r>
            <w:r w:rsidRPr="00736B21">
              <w:rPr>
                <w:rFonts w:eastAsia="Arial" w:cs="Times New Roman"/>
                <w:vertAlign w:val="subscript"/>
              </w:rPr>
              <w:t>2.5</w:t>
            </w:r>
            <w:r w:rsidRPr="00736B21">
              <w:rPr>
                <w:rFonts w:eastAsia="Arial" w:cs="Times New Roman"/>
              </w:rPr>
              <w:t xml:space="preserve"> </w:t>
            </w:r>
            <w:r w:rsidRPr="00736B21">
              <w:rPr>
                <w:rFonts w:eastAsia="Arial" w:cs="Arial"/>
              </w:rPr>
              <w:t>are particles under 2.5 micrometres.</w:t>
            </w:r>
          </w:p>
        </w:tc>
      </w:tr>
    </w:tbl>
    <w:p w14:paraId="298CAAFB" w14:textId="77777777" w:rsidR="00736B21" w:rsidRPr="00736B21" w:rsidRDefault="00736B21" w:rsidP="008A5BEA">
      <w:pPr>
        <w:pStyle w:val="Subheading2"/>
        <w:rPr>
          <w:shd w:val="clear" w:color="auto" w:fill="E6E6E6"/>
        </w:rPr>
      </w:pPr>
      <w:bookmarkStart w:id="6" w:name="_Toc214619168"/>
      <w:bookmarkStart w:id="7" w:name="_Toc222742796"/>
      <w:r w:rsidRPr="00736B21">
        <w:rPr>
          <w:shd w:val="clear" w:color="auto" w:fill="E6E6E6"/>
        </w:rPr>
        <w:t>Actions to Improve Air Quality</w:t>
      </w:r>
      <w:bookmarkEnd w:id="6"/>
      <w:bookmarkEnd w:id="7"/>
    </w:p>
    <w:p w14:paraId="14882C96" w14:textId="77777777" w:rsidR="00736B21" w:rsidRPr="00736B21" w:rsidRDefault="00736B21" w:rsidP="00736B21">
      <w:pPr>
        <w:rPr>
          <w:rFonts w:eastAsia="Arial" w:cs="Times New Roman"/>
        </w:rPr>
      </w:pPr>
      <w:r w:rsidRPr="00736B21">
        <w:rPr>
          <w:rFonts w:eastAsia="Arial" w:cs="Times New Roman"/>
        </w:rPr>
        <w:t>Whilst air quality has improved significantly in recent decades, there are some areas where local action is needed to</w:t>
      </w:r>
      <w:r w:rsidRPr="00736B21">
        <w:rPr>
          <w:rFonts w:eastAsia="Arial" w:cs="Times New Roman"/>
          <w:szCs w:val="24"/>
        </w:rPr>
        <w:t xml:space="preserve"> </w:t>
      </w:r>
      <w:r w:rsidRPr="00736B21">
        <w:rPr>
          <w:rFonts w:eastAsia="Arial" w:cs="Arial"/>
          <w:color w:val="000000"/>
          <w:szCs w:val="24"/>
          <w:bdr w:val="none" w:sz="0" w:space="0" w:color="auto" w:frame="1"/>
        </w:rPr>
        <w:t>protect people and the environment from the effects of air pollution</w:t>
      </w:r>
      <w:r w:rsidRPr="00736B21">
        <w:rPr>
          <w:rFonts w:eastAsia="Arial" w:cs="Times New Roman"/>
          <w:szCs w:val="24"/>
        </w:rPr>
        <w:t>.</w:t>
      </w:r>
      <w:r w:rsidRPr="00736B21">
        <w:rPr>
          <w:rFonts w:eastAsia="Arial" w:cs="Times New Roman"/>
        </w:rPr>
        <w:t xml:space="preserve"> </w:t>
      </w:r>
    </w:p>
    <w:p w14:paraId="47234252" w14:textId="77777777" w:rsidR="00736B21" w:rsidRPr="00736B21" w:rsidRDefault="00736B21" w:rsidP="008A5BEA">
      <w:pPr>
        <w:pStyle w:val="Subheading2"/>
        <w:rPr>
          <w:shd w:val="clear" w:color="auto" w:fill="E6E6E6"/>
        </w:rPr>
      </w:pPr>
      <w:bookmarkStart w:id="8" w:name="_Toc214619169"/>
      <w:bookmarkStart w:id="9" w:name="_Toc222742797"/>
      <w:r w:rsidRPr="00736B21">
        <w:rPr>
          <w:shd w:val="clear" w:color="auto" w:fill="E6E6E6"/>
        </w:rPr>
        <w:lastRenderedPageBreak/>
        <w:t>Conclusions and Priorities</w:t>
      </w:r>
      <w:bookmarkEnd w:id="8"/>
      <w:bookmarkEnd w:id="9"/>
    </w:p>
    <w:p w14:paraId="31CB6DC7" w14:textId="77777777" w:rsidR="001023DD" w:rsidRDefault="001023DD" w:rsidP="00714C6C"/>
    <w:p w14:paraId="1C1E2E2B" w14:textId="77777777" w:rsidR="00714C6C" w:rsidRPr="00736B21" w:rsidRDefault="00714C6C" w:rsidP="00714C6C"/>
    <w:p w14:paraId="39257918" w14:textId="77777777" w:rsidR="00736B21" w:rsidRPr="00736B21" w:rsidRDefault="00736B21" w:rsidP="008A5BEA">
      <w:pPr>
        <w:pStyle w:val="Subheading2"/>
        <w:rPr>
          <w:shd w:val="clear" w:color="auto" w:fill="E6E6E6"/>
        </w:rPr>
      </w:pPr>
      <w:bookmarkStart w:id="10" w:name="_Toc214619170"/>
      <w:bookmarkStart w:id="11" w:name="_Toc222742798"/>
      <w:r w:rsidRPr="00736B21">
        <w:rPr>
          <w:shd w:val="clear" w:color="auto" w:fill="E6E6E6"/>
        </w:rPr>
        <w:t>How to get Involved</w:t>
      </w:r>
      <w:bookmarkEnd w:id="10"/>
      <w:bookmarkEnd w:id="11"/>
    </w:p>
    <w:p w14:paraId="524572DC" w14:textId="77777777" w:rsidR="00736B21" w:rsidRPr="00736B21" w:rsidRDefault="00736B21" w:rsidP="00736B21">
      <w:pPr>
        <w:rPr>
          <w:rFonts w:eastAsia="Arial" w:cs="Times New Roman"/>
        </w:rPr>
      </w:pPr>
    </w:p>
    <w:p w14:paraId="2EC3191D" w14:textId="77777777" w:rsidR="008327FA" w:rsidRDefault="008327FA" w:rsidP="004E230B">
      <w:pPr>
        <w:rPr>
          <w:rFonts w:cs="Arial"/>
          <w:b/>
          <w:bCs/>
        </w:rPr>
      </w:pPr>
    </w:p>
    <w:p w14:paraId="60DDD3EC" w14:textId="77777777" w:rsidR="008327FA" w:rsidRDefault="008327FA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3C0C9397" w14:textId="0DA72908" w:rsidR="00D962A3" w:rsidRDefault="007A5F2E" w:rsidP="004E230B">
      <w:pPr>
        <w:rPr>
          <w:rFonts w:cs="Arial"/>
          <w:b/>
          <w:bCs/>
        </w:rPr>
      </w:pPr>
      <w:r w:rsidRPr="004E230B">
        <w:rPr>
          <w:rFonts w:cs="Arial"/>
          <w:b/>
          <w:bCs/>
        </w:rPr>
        <w:lastRenderedPageBreak/>
        <w:t>Contents</w:t>
      </w:r>
    </w:p>
    <w:p w14:paraId="6F0BD98C" w14:textId="3472D2F9" w:rsidR="000B516A" w:rsidRDefault="00D44661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r w:rsidRPr="00B12ED5">
        <w:rPr>
          <w:rFonts w:cs="Arial"/>
          <w:b/>
        </w:rPr>
        <w:fldChar w:fldCharType="begin"/>
      </w:r>
      <w:r w:rsidRPr="00B12ED5">
        <w:rPr>
          <w:rFonts w:cs="Arial"/>
          <w:b/>
        </w:rPr>
        <w:instrText xml:space="preserve"> TOC \o "1-1" \h \z \t "Sub heading 2,2" </w:instrText>
      </w:r>
      <w:r w:rsidRPr="00B12ED5">
        <w:rPr>
          <w:rFonts w:cs="Arial"/>
          <w:b/>
        </w:rPr>
        <w:fldChar w:fldCharType="separate"/>
      </w:r>
      <w:hyperlink w:anchor="_Toc222742794" w:history="1">
        <w:r w:rsidR="000B516A" w:rsidRPr="00205E3D">
          <w:rPr>
            <w:rStyle w:val="Hyperlink"/>
            <w:noProof/>
            <w:shd w:val="clear" w:color="auto" w:fill="E6E6E6"/>
          </w:rPr>
          <w:t>Executive Summary: Air Quality in Our Area</w:t>
        </w:r>
        <w:r w:rsidR="000B516A">
          <w:rPr>
            <w:noProof/>
            <w:webHidden/>
          </w:rPr>
          <w:tab/>
        </w:r>
        <w:r w:rsidR="000B516A">
          <w:rPr>
            <w:noProof/>
            <w:webHidden/>
          </w:rPr>
          <w:fldChar w:fldCharType="begin"/>
        </w:r>
        <w:r w:rsidR="000B516A">
          <w:rPr>
            <w:noProof/>
            <w:webHidden/>
          </w:rPr>
          <w:instrText xml:space="preserve"> PAGEREF _Toc222742794 \h </w:instrText>
        </w:r>
        <w:r w:rsidR="000B516A">
          <w:rPr>
            <w:noProof/>
            <w:webHidden/>
          </w:rPr>
        </w:r>
        <w:r w:rsidR="000B516A">
          <w:rPr>
            <w:noProof/>
            <w:webHidden/>
          </w:rPr>
          <w:fldChar w:fldCharType="separate"/>
        </w:r>
        <w:r w:rsidR="000B516A">
          <w:rPr>
            <w:noProof/>
            <w:webHidden/>
          </w:rPr>
          <w:t>5</w:t>
        </w:r>
        <w:r w:rsidR="000B516A">
          <w:rPr>
            <w:noProof/>
            <w:webHidden/>
          </w:rPr>
          <w:fldChar w:fldCharType="end"/>
        </w:r>
      </w:hyperlink>
    </w:p>
    <w:p w14:paraId="34A5B5B0" w14:textId="0DC74FEB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795" w:history="1">
        <w:r w:rsidRPr="00205E3D">
          <w:rPr>
            <w:rStyle w:val="Hyperlink"/>
            <w:noProof/>
            <w:shd w:val="clear" w:color="auto" w:fill="E6E6E6"/>
          </w:rPr>
          <w:t>Air Quality in &lt;Borough Name&gt;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37F515" w14:textId="7EE80D99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796" w:history="1">
        <w:r w:rsidRPr="00205E3D">
          <w:rPr>
            <w:rStyle w:val="Hyperlink"/>
            <w:noProof/>
            <w:shd w:val="clear" w:color="auto" w:fill="E6E6E6"/>
          </w:rPr>
          <w:t>Actions to Improve Air 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C1FFCC" w14:textId="7373B2BC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797" w:history="1">
        <w:r w:rsidRPr="00205E3D">
          <w:rPr>
            <w:rStyle w:val="Hyperlink"/>
            <w:noProof/>
            <w:shd w:val="clear" w:color="auto" w:fill="E6E6E6"/>
          </w:rPr>
          <w:t>Conclusions and Priorities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7EEE6F" w14:textId="71C9F63F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798" w:history="1">
        <w:r w:rsidRPr="00205E3D">
          <w:rPr>
            <w:rStyle w:val="Hyperlink"/>
            <w:noProof/>
            <w:shd w:val="clear" w:color="auto" w:fill="E6E6E6"/>
          </w:rPr>
          <w:t>How to get Involved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8DCA14" w14:textId="3EB84A85" w:rsidR="000B516A" w:rsidRDefault="000B516A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799" w:history="1">
        <w:r w:rsidRPr="00205E3D">
          <w:rPr>
            <w:rStyle w:val="Hyperlink"/>
            <w:noProof/>
          </w:rPr>
          <w:t>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48E431D" w14:textId="56FF9234" w:rsidR="000B516A" w:rsidRDefault="000B516A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00" w:history="1">
        <w:r w:rsidRPr="00205E3D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Air Quality 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0B182A1" w14:textId="6D62CE61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01" w:history="1">
        <w:r w:rsidRPr="00205E3D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Locations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ED452F" w14:textId="0F01DC1D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02" w:history="1">
        <w:r w:rsidRPr="00205E3D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Comparison of Monitoring Results with AQOs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D840F16" w14:textId="4601FB95" w:rsidR="000B516A" w:rsidRDefault="000B516A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03" w:history="1">
        <w:r w:rsidRPr="00205E3D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Action to Improve Air 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E43B83A" w14:textId="6095FE02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04" w:history="1">
        <w:r w:rsidRPr="00205E3D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Air Quality Management Areas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6FF5F04" w14:textId="7983E991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05" w:history="1">
        <w:r w:rsidRPr="00205E3D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Air Quality Action Plan Progress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DECDD0A" w14:textId="3DAC32C4" w:rsidR="000B516A" w:rsidRDefault="000B516A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06" w:history="1">
        <w:r w:rsidRPr="00205E3D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Planning Update and Other New Sources of Emissions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E8B880" w14:textId="18C790DF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07" w:history="1">
        <w:r w:rsidRPr="00205E3D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New or significantly changed industrial or other 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4FAE79C" w14:textId="0C436F5F" w:rsidR="000B516A" w:rsidRDefault="000B516A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08" w:history="1">
        <w:r w:rsidRPr="00205E3D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Additional Activities to Improve Air 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8940EBB" w14:textId="2F7748C8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09" w:history="1">
        <w:r w:rsidRPr="00205E3D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London Borough of [Borough Name] Fleet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3060B93" w14:textId="5DF2369D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10" w:history="1">
        <w:r w:rsidRPr="00205E3D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Pan-London NRMM Auditing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9F6F91D" w14:textId="3FD1A4F7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11" w:history="1">
        <w:r w:rsidRPr="00205E3D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Air Quality Alerts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2BFD143" w14:textId="20D59E8D" w:rsidR="000B516A" w:rsidRDefault="000B516A">
      <w:pPr>
        <w:pStyle w:val="TOC1"/>
        <w:tabs>
          <w:tab w:val="left" w:pos="1680"/>
        </w:tabs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12" w:history="1">
        <w:r w:rsidRPr="00205E3D">
          <w:rPr>
            <w:rStyle w:val="Hyperlink"/>
            <w:noProof/>
          </w:rPr>
          <w:t>Appendix A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Details of Monitoring Site Quality QA/QC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3CBB767" w14:textId="5B685546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13" w:history="1">
        <w:r w:rsidRPr="00205E3D">
          <w:rPr>
            <w:rStyle w:val="Hyperlink"/>
            <w:noProof/>
          </w:rPr>
          <w:t>A.1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Automatic Monitoring 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947CFE0" w14:textId="24CAAB54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14" w:history="1">
        <w:r w:rsidRPr="00205E3D">
          <w:rPr>
            <w:rStyle w:val="Hyperlink"/>
            <w:noProof/>
          </w:rPr>
          <w:t>A.2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Diffusion Tubes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2FE759A" w14:textId="502CA0B1" w:rsidR="000B516A" w:rsidRDefault="000B516A">
      <w:pPr>
        <w:pStyle w:val="TOC2"/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815" w:history="1">
        <w:r w:rsidRPr="00205E3D">
          <w:rPr>
            <w:rStyle w:val="Hyperlink"/>
            <w:noProof/>
          </w:rPr>
          <w:t>A.3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Adjustments to the Ratified Monitoring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6F27BC0" w14:textId="142EA93F" w:rsidR="000B516A" w:rsidRDefault="000B516A">
      <w:pPr>
        <w:pStyle w:val="TOC1"/>
        <w:tabs>
          <w:tab w:val="left" w:pos="1680"/>
        </w:tabs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16" w:history="1">
        <w:r w:rsidRPr="00205E3D">
          <w:rPr>
            <w:rStyle w:val="Hyperlink"/>
            <w:noProof/>
          </w:rPr>
          <w:t>Appendix B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Full Monthly Diffusion Tube Results for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F823051" w14:textId="1FE80F4F" w:rsidR="000B516A" w:rsidRDefault="000B516A">
      <w:pPr>
        <w:pStyle w:val="TOC1"/>
        <w:tabs>
          <w:tab w:val="left" w:pos="1680"/>
        </w:tabs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17" w:history="1">
        <w:r w:rsidRPr="00205E3D">
          <w:rPr>
            <w:rStyle w:val="Hyperlink"/>
            <w:noProof/>
          </w:rPr>
          <w:t>Appendix C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Summary of Breathe London Sensor Monitoring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0847CC7" w14:textId="2D1EA6B7" w:rsidR="000B516A" w:rsidRDefault="000B516A">
      <w:pPr>
        <w:pStyle w:val="TOC1"/>
        <w:tabs>
          <w:tab w:val="left" w:pos="1680"/>
        </w:tabs>
        <w:rPr>
          <w:rFonts w:asciiTheme="minorHAnsi" w:eastAsiaTheme="minorEastAsia" w:hAnsiTheme="minorHAnsi" w:cstheme="minorBidi"/>
          <w:bCs w:val="0"/>
          <w:noProof/>
          <w:kern w:val="2"/>
          <w:lang w:eastAsia="en-GB"/>
          <w14:ligatures w14:val="standardContextual"/>
        </w:rPr>
      </w:pPr>
      <w:hyperlink w:anchor="_Toc222742818" w:history="1">
        <w:r w:rsidRPr="00205E3D">
          <w:rPr>
            <w:rStyle w:val="Hyperlink"/>
            <w:noProof/>
          </w:rPr>
          <w:t>Appendix D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lang w:eastAsia="en-GB"/>
            <w14:ligatures w14:val="standardContextual"/>
          </w:rPr>
          <w:tab/>
        </w:r>
        <w:r w:rsidRPr="00205E3D">
          <w:rPr>
            <w:rStyle w:val="Hyperlink"/>
            <w:noProof/>
          </w:rPr>
          <w:t>Map(s) of Monitoring Locations and AQMAs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0C358FE" w14:textId="75B3A09A" w:rsidR="00D962A3" w:rsidRDefault="00D44661" w:rsidP="00D962A3">
      <w:pPr>
        <w:spacing w:line="240" w:lineRule="auto"/>
        <w:rPr>
          <w:szCs w:val="24"/>
        </w:rPr>
      </w:pPr>
      <w:r w:rsidRPr="00B12ED5">
        <w:rPr>
          <w:szCs w:val="24"/>
        </w:rPr>
        <w:fldChar w:fldCharType="end"/>
      </w:r>
      <w:bookmarkStart w:id="12" w:name="_Toc64016323"/>
      <w:r w:rsidR="00D962A3">
        <w:rPr>
          <w:szCs w:val="24"/>
        </w:rPr>
        <w:br w:type="page"/>
      </w:r>
    </w:p>
    <w:p w14:paraId="437FE10A" w14:textId="41057FF9" w:rsidR="004701EE" w:rsidRDefault="008B4528" w:rsidP="00D962A3">
      <w:pPr>
        <w:spacing w:line="240" w:lineRule="auto"/>
        <w:rPr>
          <w:rFonts w:cs="Arial"/>
          <w:b/>
          <w:bCs/>
        </w:rPr>
      </w:pPr>
      <w:r w:rsidRPr="004E230B">
        <w:rPr>
          <w:rFonts w:cs="Arial"/>
          <w:b/>
          <w:bCs/>
        </w:rPr>
        <w:lastRenderedPageBreak/>
        <w:t>Tables</w:t>
      </w:r>
      <w:bookmarkEnd w:id="12"/>
    </w:p>
    <w:p w14:paraId="4F20DBA5" w14:textId="279FFC90" w:rsidR="009912CB" w:rsidRDefault="00B363A7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r w:rsidRPr="00C865F4">
        <w:rPr>
          <w:rFonts w:cs="Arial"/>
        </w:rPr>
        <w:fldChar w:fldCharType="begin"/>
      </w:r>
      <w:r w:rsidRPr="00C865F4">
        <w:rPr>
          <w:rFonts w:cs="Arial"/>
        </w:rPr>
        <w:instrText xml:space="preserve"> TOC \h \z \c "Table" </w:instrText>
      </w:r>
      <w:r w:rsidRPr="00C865F4">
        <w:rPr>
          <w:rFonts w:cs="Arial"/>
        </w:rPr>
        <w:fldChar w:fldCharType="separate"/>
      </w:r>
      <w:hyperlink w:anchor="_Toc222742927" w:history="1">
        <w:r w:rsidR="009912CB" w:rsidRPr="00437476">
          <w:rPr>
            <w:rStyle w:val="Hyperlink"/>
            <w:b/>
            <w:bCs/>
            <w:noProof/>
          </w:rPr>
          <w:t>Table A. Summary of National Air Quality and International Standards, Objectives and Guidelines</w:t>
        </w:r>
        <w:r w:rsidR="009912CB">
          <w:rPr>
            <w:noProof/>
            <w:webHidden/>
          </w:rPr>
          <w:tab/>
        </w:r>
        <w:r w:rsidR="009912CB">
          <w:rPr>
            <w:noProof/>
            <w:webHidden/>
          </w:rPr>
          <w:fldChar w:fldCharType="begin"/>
        </w:r>
        <w:r w:rsidR="009912CB">
          <w:rPr>
            <w:noProof/>
            <w:webHidden/>
          </w:rPr>
          <w:instrText xml:space="preserve"> PAGEREF _Toc222742927 \h </w:instrText>
        </w:r>
        <w:r w:rsidR="009912CB">
          <w:rPr>
            <w:noProof/>
            <w:webHidden/>
          </w:rPr>
        </w:r>
        <w:r w:rsidR="009912CB">
          <w:rPr>
            <w:noProof/>
            <w:webHidden/>
          </w:rPr>
          <w:fldChar w:fldCharType="separate"/>
        </w:r>
        <w:r w:rsidR="009912CB">
          <w:rPr>
            <w:noProof/>
            <w:webHidden/>
          </w:rPr>
          <w:t>13</w:t>
        </w:r>
        <w:r w:rsidR="009912CB">
          <w:rPr>
            <w:noProof/>
            <w:webHidden/>
          </w:rPr>
          <w:fldChar w:fldCharType="end"/>
        </w:r>
      </w:hyperlink>
    </w:p>
    <w:p w14:paraId="3A97264D" w14:textId="502160E2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28" w:history="1">
        <w:r w:rsidRPr="00437476">
          <w:rPr>
            <w:rStyle w:val="Hyperlink"/>
            <w:bCs/>
            <w:noProof/>
          </w:rPr>
          <w:t xml:space="preserve">Table B. </w:t>
        </w:r>
        <w:r w:rsidRPr="00437476">
          <w:rPr>
            <w:rStyle w:val="Hyperlink"/>
            <w:rFonts w:cs="Arial"/>
            <w:noProof/>
          </w:rPr>
          <w:t>Details of Automatic Monitoring Sites for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A53E40" w14:textId="196D5E75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29" w:history="1">
        <w:r w:rsidRPr="00437476">
          <w:rPr>
            <w:rStyle w:val="Hyperlink"/>
            <w:bCs/>
            <w:noProof/>
          </w:rPr>
          <w:t xml:space="preserve">Table C. </w:t>
        </w:r>
        <w:r w:rsidRPr="00437476">
          <w:rPr>
            <w:rStyle w:val="Hyperlink"/>
            <w:rFonts w:cs="Arial"/>
            <w:noProof/>
          </w:rPr>
          <w:t>Details of Non-Automatic Monitoring Sites for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551F4C5" w14:textId="4A6DFDC2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0" w:history="1">
        <w:r w:rsidRPr="00437476">
          <w:rPr>
            <w:rStyle w:val="Hyperlink"/>
            <w:bCs/>
            <w:noProof/>
          </w:rPr>
          <w:t>Table D. Annual Mean NO</w:t>
        </w:r>
        <w:r w:rsidRPr="00437476">
          <w:rPr>
            <w:rStyle w:val="Hyperlink"/>
            <w:bCs/>
            <w:noProof/>
            <w:vertAlign w:val="subscript"/>
          </w:rPr>
          <w:t>2</w:t>
        </w:r>
        <w:r w:rsidRPr="00437476">
          <w:rPr>
            <w:rStyle w:val="Hyperlink"/>
            <w:bCs/>
            <w:noProof/>
          </w:rPr>
          <w:t xml:space="preserve"> Monitoring Results: Automatic Monitoring (µg m</w:t>
        </w:r>
        <w:r w:rsidRPr="00437476">
          <w:rPr>
            <w:rStyle w:val="Hyperlink"/>
            <w:bCs/>
            <w:noProof/>
            <w:vertAlign w:val="superscript"/>
          </w:rPr>
          <w:t>-3</w:t>
        </w:r>
        <w:r w:rsidRPr="00437476">
          <w:rPr>
            <w:rStyle w:val="Hyperlink"/>
            <w:bCs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427E30A" w14:textId="1B1B639B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1" w:history="1">
        <w:r w:rsidRPr="00437476">
          <w:rPr>
            <w:rStyle w:val="Hyperlink"/>
            <w:bCs/>
            <w:noProof/>
          </w:rPr>
          <w:t>Table E. Annual Mean NO</w:t>
        </w:r>
        <w:r w:rsidRPr="00437476">
          <w:rPr>
            <w:rStyle w:val="Hyperlink"/>
            <w:bCs/>
            <w:noProof/>
            <w:vertAlign w:val="subscript"/>
          </w:rPr>
          <w:t>2</w:t>
        </w:r>
        <w:r w:rsidRPr="00437476">
          <w:rPr>
            <w:rStyle w:val="Hyperlink"/>
            <w:bCs/>
            <w:noProof/>
          </w:rPr>
          <w:t xml:space="preserve"> Monitoring Results: Non-Automatic Monitoring (µg m</w:t>
        </w:r>
        <w:r w:rsidRPr="00437476">
          <w:rPr>
            <w:rStyle w:val="Hyperlink"/>
            <w:bCs/>
            <w:noProof/>
            <w:vertAlign w:val="superscript"/>
          </w:rPr>
          <w:t>-3</w:t>
        </w:r>
        <w:r w:rsidRPr="00437476">
          <w:rPr>
            <w:rStyle w:val="Hyperlink"/>
            <w:bCs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93DB652" w14:textId="2D9B5B0D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2" w:history="1">
        <w:r w:rsidRPr="00437476">
          <w:rPr>
            <w:rStyle w:val="Hyperlink"/>
            <w:bCs/>
            <w:noProof/>
          </w:rPr>
          <w:t xml:space="preserve">Table F. </w:t>
        </w:r>
        <w:r w:rsidRPr="00437476">
          <w:rPr>
            <w:rStyle w:val="Hyperlink"/>
            <w:rFonts w:cs="Arial"/>
            <w:noProof/>
          </w:rPr>
          <w:t>NO</w:t>
        </w:r>
        <w:r w:rsidRPr="00437476">
          <w:rPr>
            <w:rStyle w:val="Hyperlink"/>
            <w:rFonts w:cs="Arial"/>
            <w:noProof/>
            <w:vertAlign w:val="subscript"/>
          </w:rPr>
          <w:t>2</w:t>
        </w:r>
        <w:r w:rsidRPr="00437476">
          <w:rPr>
            <w:rStyle w:val="Hyperlink"/>
            <w:rFonts w:cs="Arial"/>
            <w:noProof/>
          </w:rPr>
          <w:t xml:space="preserve"> Automatic Monitoring Results: Comparison with 1-hour Mean Objective, Number of 1-Hour Means &gt; 200 μg m</w:t>
        </w:r>
        <w:r w:rsidRPr="00437476">
          <w:rPr>
            <w:rStyle w:val="Hyperlink"/>
            <w:rFonts w:cs="Arial"/>
            <w:noProof/>
            <w:vertAlign w:val="superscript"/>
          </w:rPr>
          <w:t>-3</w:t>
        </w:r>
        <w:r w:rsidRPr="00437476">
          <w:rPr>
            <w:rStyle w:val="Hyperlink"/>
            <w:rFonts w:cs="Arial"/>
            <w:noProof/>
          </w:rPr>
          <w:t xml:space="preserve"> </w:t>
        </w:r>
        <w:r w:rsidRPr="00437476">
          <w:rPr>
            <w:rStyle w:val="Hyperlink"/>
            <w:rFonts w:cs="Arial"/>
            <w:bCs/>
            <w:noProof/>
          </w:rPr>
          <w:t>&lt;</w:t>
        </w:r>
        <w:r w:rsidRPr="00437476">
          <w:rPr>
            <w:rStyle w:val="Hyperlink"/>
            <w:noProof/>
          </w:rPr>
          <w:t>If available. If not, this section can be deleted&gt;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F8850C3" w14:textId="047E9CD2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3" w:history="1">
        <w:r w:rsidRPr="00437476">
          <w:rPr>
            <w:rStyle w:val="Hyperlink"/>
            <w:bCs/>
            <w:noProof/>
          </w:rPr>
          <w:t xml:space="preserve">Table G. </w:t>
        </w:r>
        <w:r w:rsidRPr="00437476">
          <w:rPr>
            <w:rStyle w:val="Hyperlink"/>
            <w:rFonts w:cs="Arial"/>
            <w:noProof/>
          </w:rPr>
          <w:t>Annual Mean PM</w:t>
        </w:r>
        <w:r w:rsidRPr="00437476">
          <w:rPr>
            <w:rStyle w:val="Hyperlink"/>
            <w:rFonts w:cs="Arial"/>
            <w:noProof/>
            <w:vertAlign w:val="subscript"/>
          </w:rPr>
          <w:t>10</w:t>
        </w:r>
        <w:r w:rsidRPr="00437476">
          <w:rPr>
            <w:rStyle w:val="Hyperlink"/>
            <w:rFonts w:cs="Arial"/>
            <w:noProof/>
          </w:rPr>
          <w:t xml:space="preserve"> Automatic Monitoring Results (μg m</w:t>
        </w:r>
        <w:r w:rsidRPr="00437476">
          <w:rPr>
            <w:rStyle w:val="Hyperlink"/>
            <w:rFonts w:cs="Arial"/>
            <w:noProof/>
            <w:vertAlign w:val="superscript"/>
          </w:rPr>
          <w:t>-3</w:t>
        </w:r>
        <w:r w:rsidRPr="00437476">
          <w:rPr>
            <w:rStyle w:val="Hyperlink"/>
            <w:rFonts w:cs="Arial"/>
            <w:noProof/>
          </w:rPr>
          <w:t xml:space="preserve">) </w:t>
        </w:r>
        <w:r w:rsidRPr="00437476">
          <w:rPr>
            <w:rStyle w:val="Hyperlink"/>
            <w:rFonts w:cs="Arial"/>
            <w:bCs/>
            <w:noProof/>
          </w:rPr>
          <w:t>&lt;</w:t>
        </w:r>
        <w:r w:rsidRPr="00437476">
          <w:rPr>
            <w:rStyle w:val="Hyperlink"/>
            <w:noProof/>
          </w:rPr>
          <w:t>If available. If not, this section can be deleted&gt;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B8F351D" w14:textId="6D9986F5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4" w:history="1">
        <w:r w:rsidRPr="00437476">
          <w:rPr>
            <w:rStyle w:val="Hyperlink"/>
            <w:bCs/>
            <w:noProof/>
          </w:rPr>
          <w:t xml:space="preserve">Table H. </w:t>
        </w:r>
        <w:r w:rsidRPr="00437476">
          <w:rPr>
            <w:rStyle w:val="Hyperlink"/>
            <w:rFonts w:cs="Arial"/>
            <w:noProof/>
          </w:rPr>
          <w:t>PM</w:t>
        </w:r>
        <w:r w:rsidRPr="00437476">
          <w:rPr>
            <w:rStyle w:val="Hyperlink"/>
            <w:rFonts w:cs="Arial"/>
            <w:noProof/>
            <w:vertAlign w:val="subscript"/>
          </w:rPr>
          <w:t>10</w:t>
        </w:r>
        <w:r w:rsidRPr="00437476">
          <w:rPr>
            <w:rStyle w:val="Hyperlink"/>
            <w:rFonts w:cs="Arial"/>
            <w:noProof/>
          </w:rPr>
          <w:t xml:space="preserve"> Automatic Monitoring Results: Comparison with 24-Hour Mean Objective, Number of PM</w:t>
        </w:r>
        <w:r w:rsidRPr="00437476">
          <w:rPr>
            <w:rStyle w:val="Hyperlink"/>
            <w:rFonts w:cs="Arial"/>
            <w:noProof/>
            <w:vertAlign w:val="subscript"/>
          </w:rPr>
          <w:t>10</w:t>
        </w:r>
        <w:r w:rsidRPr="00437476">
          <w:rPr>
            <w:rStyle w:val="Hyperlink"/>
            <w:rFonts w:cs="Arial"/>
            <w:noProof/>
          </w:rPr>
          <w:t xml:space="preserve"> 24-Hour Means &gt; 50 μg m</w:t>
        </w:r>
        <w:r w:rsidRPr="00437476">
          <w:rPr>
            <w:rStyle w:val="Hyperlink"/>
            <w:rFonts w:cs="Arial"/>
            <w:noProof/>
            <w:vertAlign w:val="superscript"/>
          </w:rPr>
          <w:t>-3</w:t>
        </w:r>
        <w:r w:rsidRPr="00437476">
          <w:rPr>
            <w:rStyle w:val="Hyperlink"/>
            <w:rFonts w:cs="Arial"/>
            <w:noProof/>
          </w:rPr>
          <w:t xml:space="preserve"> </w:t>
        </w:r>
        <w:r w:rsidRPr="00437476">
          <w:rPr>
            <w:rStyle w:val="Hyperlink"/>
            <w:rFonts w:cs="Arial"/>
            <w:bCs/>
            <w:noProof/>
          </w:rPr>
          <w:t>&lt;</w:t>
        </w:r>
        <w:r w:rsidRPr="00437476">
          <w:rPr>
            <w:rStyle w:val="Hyperlink"/>
            <w:noProof/>
          </w:rPr>
          <w:t>If available. If not, this section can be deleted&gt;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FF55F11" w14:textId="3C3C7A35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5" w:history="1">
        <w:r w:rsidRPr="00437476">
          <w:rPr>
            <w:rStyle w:val="Hyperlink"/>
            <w:bCs/>
            <w:noProof/>
          </w:rPr>
          <w:t xml:space="preserve">Table I. </w:t>
        </w:r>
        <w:r w:rsidRPr="00437476">
          <w:rPr>
            <w:rStyle w:val="Hyperlink"/>
            <w:rFonts w:cs="Arial"/>
            <w:noProof/>
          </w:rPr>
          <w:t>Annual Mean PM</w:t>
        </w:r>
        <w:r w:rsidRPr="00437476">
          <w:rPr>
            <w:rStyle w:val="Hyperlink"/>
            <w:rFonts w:cs="Arial"/>
            <w:noProof/>
            <w:vertAlign w:val="subscript"/>
          </w:rPr>
          <w:t>2.5</w:t>
        </w:r>
        <w:r w:rsidRPr="00437476">
          <w:rPr>
            <w:rStyle w:val="Hyperlink"/>
            <w:rFonts w:cs="Arial"/>
            <w:noProof/>
          </w:rPr>
          <w:t xml:space="preserve"> Automatic Monitoring Results (</w:t>
        </w:r>
        <w:r w:rsidRPr="00437476">
          <w:rPr>
            <w:rStyle w:val="Hyperlink"/>
            <w:rFonts w:cs="Arial"/>
            <w:bCs/>
            <w:noProof/>
          </w:rPr>
          <w:t>μ</w:t>
        </w:r>
        <w:r w:rsidRPr="00437476">
          <w:rPr>
            <w:rStyle w:val="Hyperlink"/>
            <w:rFonts w:cs="Arial"/>
            <w:noProof/>
          </w:rPr>
          <w:t>g m</w:t>
        </w:r>
        <w:r w:rsidRPr="00437476">
          <w:rPr>
            <w:rStyle w:val="Hyperlink"/>
            <w:rFonts w:cs="Arial"/>
            <w:noProof/>
            <w:vertAlign w:val="superscript"/>
          </w:rPr>
          <w:t>-3</w:t>
        </w:r>
        <w:r w:rsidRPr="00437476">
          <w:rPr>
            <w:rStyle w:val="Hyperlink"/>
            <w:noProof/>
          </w:rPr>
          <w:t xml:space="preserve">) </w:t>
        </w:r>
        <w:r w:rsidRPr="00437476">
          <w:rPr>
            <w:rStyle w:val="Hyperlink"/>
            <w:rFonts w:cs="Arial"/>
            <w:bCs/>
            <w:noProof/>
          </w:rPr>
          <w:t>&lt;</w:t>
        </w:r>
        <w:r w:rsidRPr="00437476">
          <w:rPr>
            <w:rStyle w:val="Hyperlink"/>
            <w:noProof/>
          </w:rPr>
          <w:t>If available. If not, this section can be deleted&gt;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34CFE99" w14:textId="012DFDCC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6" w:history="1">
        <w:r w:rsidRPr="00437476">
          <w:rPr>
            <w:rStyle w:val="Hyperlink"/>
            <w:bCs/>
            <w:noProof/>
          </w:rPr>
          <w:t xml:space="preserve">Table J. </w:t>
        </w:r>
        <w:r w:rsidRPr="00437476">
          <w:rPr>
            <w:rStyle w:val="Hyperlink"/>
            <w:rFonts w:cs="Arial"/>
            <w:noProof/>
          </w:rPr>
          <w:t>2025 SO</w:t>
        </w:r>
        <w:r w:rsidRPr="00437476">
          <w:rPr>
            <w:rStyle w:val="Hyperlink"/>
            <w:rFonts w:cs="Arial"/>
            <w:noProof/>
            <w:vertAlign w:val="subscript"/>
          </w:rPr>
          <w:t>2</w:t>
        </w:r>
        <w:r w:rsidRPr="00437476">
          <w:rPr>
            <w:rStyle w:val="Hyperlink"/>
            <w:rFonts w:cs="Arial"/>
            <w:noProof/>
          </w:rPr>
          <w:t xml:space="preserve"> Automatic Monitoring Results: Comparison with Objectives </w:t>
        </w:r>
        <w:r w:rsidRPr="00437476">
          <w:rPr>
            <w:rStyle w:val="Hyperlink"/>
            <w:noProof/>
          </w:rPr>
          <w:t>(If available. If not, this section can be deleted)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BCFEAF4" w14:textId="0A48BECE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7" w:history="1">
        <w:r w:rsidRPr="00437476">
          <w:rPr>
            <w:rStyle w:val="Hyperlink"/>
            <w:bCs/>
            <w:noProof/>
          </w:rPr>
          <w:t xml:space="preserve">Table K. </w:t>
        </w:r>
        <w:r w:rsidRPr="00437476">
          <w:rPr>
            <w:rStyle w:val="Hyperlink"/>
            <w:rFonts w:cs="Arial"/>
            <w:noProof/>
          </w:rPr>
          <w:t xml:space="preserve">Other Pollutants </w:t>
        </w:r>
        <w:r w:rsidRPr="00437476">
          <w:rPr>
            <w:rStyle w:val="Hyperlink"/>
            <w:noProof/>
          </w:rPr>
          <w:t>(If available. If not, this section can be deleted)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2757566" w14:textId="7DD34603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8" w:history="1">
        <w:r w:rsidRPr="00437476">
          <w:rPr>
            <w:rStyle w:val="Hyperlink"/>
            <w:bCs/>
            <w:noProof/>
          </w:rPr>
          <w:t xml:space="preserve">Table L. </w:t>
        </w:r>
        <w:r w:rsidRPr="00437476">
          <w:rPr>
            <w:rStyle w:val="Hyperlink"/>
            <w:rFonts w:cs="Arial"/>
            <w:noProof/>
          </w:rPr>
          <w:t>Declared Air Quality Management Areas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F25A3F8" w14:textId="6C85F89C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39" w:history="1">
        <w:r w:rsidRPr="00437476">
          <w:rPr>
            <w:rStyle w:val="Hyperlink"/>
            <w:bCs/>
            <w:noProof/>
          </w:rPr>
          <w:t xml:space="preserve">Table M. </w:t>
        </w:r>
        <w:r w:rsidRPr="00437476">
          <w:rPr>
            <w:rStyle w:val="Hyperlink"/>
            <w:rFonts w:cs="Arial"/>
            <w:noProof/>
          </w:rPr>
          <w:t>Delivery of Air Quality Action Plan Measures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21039BC" w14:textId="019CAA55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0" w:history="1">
        <w:r w:rsidRPr="00437476">
          <w:rPr>
            <w:rStyle w:val="Hyperlink"/>
            <w:bCs/>
            <w:noProof/>
          </w:rPr>
          <w:t xml:space="preserve">Table N. </w:t>
        </w:r>
        <w:r w:rsidRPr="00437476">
          <w:rPr>
            <w:rStyle w:val="Hyperlink"/>
            <w:rFonts w:cs="Arial"/>
            <w:noProof/>
          </w:rPr>
          <w:t>Planning requirements met by planning applications in [Borough Name] in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383B692" w14:textId="7D05C408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1" w:history="1">
        <w:r w:rsidRPr="00437476">
          <w:rPr>
            <w:rStyle w:val="Hyperlink"/>
            <w:bCs/>
            <w:noProof/>
          </w:rPr>
          <w:t xml:space="preserve">Table O. </w:t>
        </w:r>
        <w:r w:rsidRPr="00437476">
          <w:rPr>
            <w:rStyle w:val="Hyperlink"/>
            <w:noProof/>
          </w:rPr>
          <w:t>Bias Adjustment Factor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EFFA746" w14:textId="30460318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2" w:history="1">
        <w:r w:rsidRPr="00437476">
          <w:rPr>
            <w:rStyle w:val="Hyperlink"/>
            <w:bCs/>
            <w:noProof/>
          </w:rPr>
          <w:t xml:space="preserve">Table P. </w:t>
        </w:r>
        <w:r w:rsidRPr="00437476">
          <w:rPr>
            <w:rStyle w:val="Hyperlink"/>
            <w:noProof/>
          </w:rPr>
          <w:t>Non-Automatic Monitoring Data Adjustment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0C11706" w14:textId="34CCA968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3" w:history="1">
        <w:r w:rsidRPr="00437476">
          <w:rPr>
            <w:rStyle w:val="Hyperlink"/>
            <w:bCs/>
            <w:noProof/>
          </w:rPr>
          <w:t xml:space="preserve">Table Q. </w:t>
        </w:r>
        <w:r w:rsidRPr="00437476">
          <w:rPr>
            <w:rStyle w:val="Hyperlink"/>
            <w:noProof/>
          </w:rPr>
          <w:t>Automatic NO</w:t>
        </w:r>
        <w:r w:rsidRPr="00437476">
          <w:rPr>
            <w:rStyle w:val="Hyperlink"/>
            <w:noProof/>
            <w:vertAlign w:val="subscript"/>
          </w:rPr>
          <w:t>2</w:t>
        </w:r>
        <w:r w:rsidRPr="00437476">
          <w:rPr>
            <w:rStyle w:val="Hyperlink"/>
            <w:noProof/>
          </w:rPr>
          <w:t xml:space="preserve"> Monitoring Data Adjustment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A9D1EEA" w14:textId="51320BE4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4" w:history="1">
        <w:r w:rsidRPr="00437476">
          <w:rPr>
            <w:rStyle w:val="Hyperlink"/>
            <w:bCs/>
            <w:noProof/>
          </w:rPr>
          <w:t xml:space="preserve">Table R. </w:t>
        </w:r>
        <w:r w:rsidRPr="00437476">
          <w:rPr>
            <w:rStyle w:val="Hyperlink"/>
            <w:noProof/>
          </w:rPr>
          <w:t>Automatic PM</w:t>
        </w:r>
        <w:r w:rsidRPr="00437476">
          <w:rPr>
            <w:rStyle w:val="Hyperlink"/>
            <w:noProof/>
            <w:vertAlign w:val="subscript"/>
          </w:rPr>
          <w:t>10</w:t>
        </w:r>
        <w:r w:rsidRPr="00437476">
          <w:rPr>
            <w:rStyle w:val="Hyperlink"/>
            <w:noProof/>
          </w:rPr>
          <w:t xml:space="preserve"> Monitoring Data Adjustment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8B7D9C4" w14:textId="5D67A6DA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5" w:history="1">
        <w:r w:rsidRPr="00437476">
          <w:rPr>
            <w:rStyle w:val="Hyperlink"/>
            <w:bCs/>
            <w:noProof/>
          </w:rPr>
          <w:t xml:space="preserve">Table S. </w:t>
        </w:r>
        <w:r w:rsidRPr="00437476">
          <w:rPr>
            <w:rStyle w:val="Hyperlink"/>
            <w:noProof/>
          </w:rPr>
          <w:t>Automatic PM</w:t>
        </w:r>
        <w:r w:rsidRPr="00437476">
          <w:rPr>
            <w:rStyle w:val="Hyperlink"/>
            <w:noProof/>
            <w:vertAlign w:val="subscript"/>
          </w:rPr>
          <w:t>2.5</w:t>
        </w:r>
        <w:r w:rsidRPr="00437476">
          <w:rPr>
            <w:rStyle w:val="Hyperlink"/>
            <w:noProof/>
          </w:rPr>
          <w:t xml:space="preserve"> Monitoring Data Adjustment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029F71E" w14:textId="746F98FB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6" w:history="1">
        <w:r w:rsidRPr="00437476">
          <w:rPr>
            <w:rStyle w:val="Hyperlink"/>
            <w:bCs/>
            <w:noProof/>
          </w:rPr>
          <w:t xml:space="preserve">Table T. </w:t>
        </w:r>
        <w:r w:rsidRPr="00437476">
          <w:rPr>
            <w:rStyle w:val="Hyperlink"/>
            <w:noProof/>
          </w:rPr>
          <w:t>NO</w:t>
        </w:r>
        <w:r w:rsidRPr="00437476">
          <w:rPr>
            <w:rStyle w:val="Hyperlink"/>
            <w:noProof/>
            <w:vertAlign w:val="subscript"/>
          </w:rPr>
          <w:t>2</w:t>
        </w:r>
        <w:r w:rsidRPr="00437476">
          <w:rPr>
            <w:rStyle w:val="Hyperlink"/>
            <w:noProof/>
          </w:rPr>
          <w:t xml:space="preserve"> Fall off With Distance Calculations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54F9F53E" w14:textId="325EB9DB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7" w:history="1">
        <w:r w:rsidRPr="00437476">
          <w:rPr>
            <w:rStyle w:val="Hyperlink"/>
            <w:bCs/>
            <w:noProof/>
          </w:rPr>
          <w:t>Table U. NO</w:t>
        </w:r>
        <w:r w:rsidRPr="00437476">
          <w:rPr>
            <w:rStyle w:val="Hyperlink"/>
            <w:bCs/>
            <w:noProof/>
            <w:vertAlign w:val="subscript"/>
          </w:rPr>
          <w:t>2</w:t>
        </w:r>
        <w:r w:rsidRPr="00437476">
          <w:rPr>
            <w:rStyle w:val="Hyperlink"/>
            <w:bCs/>
            <w:noProof/>
          </w:rPr>
          <w:t xml:space="preserve"> 2025 Diffusion Tube Results (µg m</w:t>
        </w:r>
        <w:r w:rsidRPr="00437476">
          <w:rPr>
            <w:rStyle w:val="Hyperlink"/>
            <w:bCs/>
            <w:noProof/>
            <w:vertAlign w:val="superscript"/>
          </w:rPr>
          <w:t>-3</w:t>
        </w:r>
        <w:r w:rsidRPr="00437476">
          <w:rPr>
            <w:rStyle w:val="Hyperlink"/>
            <w:bCs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4421FF8" w14:textId="43FDFB3E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8" w:history="1">
        <w:r w:rsidRPr="00437476">
          <w:rPr>
            <w:rStyle w:val="Hyperlink"/>
            <w:noProof/>
          </w:rPr>
          <w:t>Table V- Details of Breathe London Sensor 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7D13BC5" w14:textId="67A3CC85" w:rsidR="009912CB" w:rsidRDefault="009912CB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222742949" w:history="1">
        <w:r w:rsidRPr="00437476">
          <w:rPr>
            <w:rStyle w:val="Hyperlink"/>
            <w:noProof/>
          </w:rPr>
          <w:t>Table W - Monthly Air Quality Sensor Monitoring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_Toc222742949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9FD921A" w14:textId="40EEC3C4" w:rsidR="003F35A9" w:rsidRPr="00314B35" w:rsidRDefault="00B363A7" w:rsidP="003A4DEF">
      <w:pPr>
        <w:spacing w:line="240" w:lineRule="auto"/>
        <w:rPr>
          <w:b/>
          <w:bCs/>
        </w:rPr>
      </w:pPr>
      <w:r w:rsidRPr="00C865F4">
        <w:rPr>
          <w:rFonts w:cs="Arial"/>
        </w:rPr>
        <w:fldChar w:fldCharType="end"/>
      </w:r>
      <w:r w:rsidR="003F35A9" w:rsidRPr="00314B35">
        <w:rPr>
          <w:b/>
        </w:rPr>
        <w:t>Figures</w:t>
      </w:r>
    </w:p>
    <w:p w14:paraId="191A727C" w14:textId="19A324AF" w:rsidR="00C865F4" w:rsidRPr="00C865F4" w:rsidRDefault="00CA1C6C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r w:rsidRPr="009F0E83">
        <w:fldChar w:fldCharType="begin"/>
      </w:r>
      <w:r w:rsidRPr="009F0E83">
        <w:instrText xml:space="preserve"> TOC \h \z \c "Figure" </w:instrText>
      </w:r>
      <w:r w:rsidRPr="009F0E83">
        <w:fldChar w:fldCharType="separate"/>
      </w:r>
      <w:hyperlink w:anchor="_Toc190338357" w:history="1">
        <w:r w:rsidR="00C865F4" w:rsidRPr="00C865F4">
          <w:rPr>
            <w:rStyle w:val="Hyperlink"/>
            <w:noProof/>
          </w:rPr>
          <w:t>Figure A. Map of Non-Automatic Monitoring Site(s)</w:t>
        </w:r>
        <w:r w:rsidR="00C865F4" w:rsidRPr="00C865F4">
          <w:rPr>
            <w:noProof/>
            <w:webHidden/>
          </w:rPr>
          <w:tab/>
        </w:r>
        <w:r w:rsidR="00C865F4" w:rsidRPr="00C865F4">
          <w:rPr>
            <w:noProof/>
            <w:webHidden/>
          </w:rPr>
          <w:fldChar w:fldCharType="begin"/>
        </w:r>
        <w:r w:rsidR="00C865F4" w:rsidRPr="00C865F4">
          <w:rPr>
            <w:noProof/>
            <w:webHidden/>
          </w:rPr>
          <w:instrText xml:space="preserve"> PAGEREF _Toc190338357 \h </w:instrText>
        </w:r>
        <w:r w:rsidR="00C865F4" w:rsidRPr="00C865F4">
          <w:rPr>
            <w:noProof/>
            <w:webHidden/>
          </w:rPr>
        </w:r>
        <w:r w:rsidR="00C865F4" w:rsidRPr="00C865F4">
          <w:rPr>
            <w:noProof/>
            <w:webHidden/>
          </w:rPr>
          <w:fldChar w:fldCharType="separate"/>
        </w:r>
        <w:r w:rsidR="00C865F4" w:rsidRPr="00C865F4">
          <w:rPr>
            <w:noProof/>
            <w:webHidden/>
          </w:rPr>
          <w:t>47</w:t>
        </w:r>
        <w:r w:rsidR="00C865F4" w:rsidRPr="00C865F4">
          <w:rPr>
            <w:noProof/>
            <w:webHidden/>
          </w:rPr>
          <w:fldChar w:fldCharType="end"/>
        </w:r>
      </w:hyperlink>
    </w:p>
    <w:p w14:paraId="26A6D0B8" w14:textId="4398E9EA" w:rsidR="00C865F4" w:rsidRPr="00C865F4" w:rsidRDefault="00C865F4">
      <w:pPr>
        <w:pStyle w:val="TableofFigures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hyperlink w:anchor="_Toc190338358" w:history="1">
        <w:r w:rsidRPr="00C865F4">
          <w:rPr>
            <w:rStyle w:val="Hyperlink"/>
            <w:noProof/>
          </w:rPr>
          <w:t>Figure B. Map of Automatic Monitoring Site(s)</w:t>
        </w:r>
        <w:r w:rsidRPr="00C865F4">
          <w:rPr>
            <w:noProof/>
            <w:webHidden/>
          </w:rPr>
          <w:tab/>
        </w:r>
        <w:r w:rsidRPr="00C865F4">
          <w:rPr>
            <w:noProof/>
            <w:webHidden/>
          </w:rPr>
          <w:fldChar w:fldCharType="begin"/>
        </w:r>
        <w:r w:rsidRPr="00C865F4">
          <w:rPr>
            <w:noProof/>
            <w:webHidden/>
          </w:rPr>
          <w:instrText xml:space="preserve"> PAGEREF _Toc190338358 \h </w:instrText>
        </w:r>
        <w:r w:rsidRPr="00C865F4">
          <w:rPr>
            <w:noProof/>
            <w:webHidden/>
          </w:rPr>
        </w:r>
        <w:r w:rsidRPr="00C865F4">
          <w:rPr>
            <w:noProof/>
            <w:webHidden/>
          </w:rPr>
          <w:fldChar w:fldCharType="separate"/>
        </w:r>
        <w:r w:rsidRPr="00C865F4">
          <w:rPr>
            <w:noProof/>
            <w:webHidden/>
          </w:rPr>
          <w:t>48</w:t>
        </w:r>
        <w:r w:rsidRPr="00C865F4">
          <w:rPr>
            <w:noProof/>
            <w:webHidden/>
          </w:rPr>
          <w:fldChar w:fldCharType="end"/>
        </w:r>
      </w:hyperlink>
    </w:p>
    <w:p w14:paraId="21C70803" w14:textId="68A1FC3B" w:rsidR="00B1554D" w:rsidRPr="00CA1C6C" w:rsidRDefault="00CA1C6C" w:rsidP="00CA1C6C">
      <w:pPr>
        <w:sectPr w:rsidR="00B1554D" w:rsidRPr="00CA1C6C" w:rsidSect="005B62A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0E83">
        <w:fldChar w:fldCharType="end"/>
      </w:r>
    </w:p>
    <w:p w14:paraId="592061FF" w14:textId="4CE8562A" w:rsidR="008B709B" w:rsidRPr="00C73775" w:rsidRDefault="008B709B" w:rsidP="008E5A2C">
      <w:pPr>
        <w:pStyle w:val="Heading1"/>
        <w:numPr>
          <w:ilvl w:val="0"/>
          <w:numId w:val="0"/>
        </w:numPr>
        <w:ind w:left="720" w:hanging="360"/>
      </w:pPr>
      <w:bookmarkStart w:id="13" w:name="_Toc222742799"/>
      <w:r w:rsidRPr="00C73775">
        <w:lastRenderedPageBreak/>
        <w:t>Abbreviations</w:t>
      </w:r>
      <w:bookmarkEnd w:id="1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6044"/>
      </w:tblGrid>
      <w:tr w:rsidR="00D84155" w:rsidRPr="00D84155" w14:paraId="43EE18A0" w14:textId="77777777" w:rsidTr="00D84155">
        <w:trPr>
          <w:tblHeader/>
          <w:jc w:val="center"/>
        </w:trPr>
        <w:tc>
          <w:tcPr>
            <w:tcW w:w="1648" w:type="pct"/>
            <w:vAlign w:val="center"/>
          </w:tcPr>
          <w:p w14:paraId="430E4E27" w14:textId="296A4A49" w:rsidR="00D84155" w:rsidRPr="00D84155" w:rsidRDefault="00D84155" w:rsidP="00D84155">
            <w:pPr>
              <w:spacing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D84155">
              <w:rPr>
                <w:rFonts w:cs="Arial"/>
                <w:b/>
                <w:bCs/>
                <w:szCs w:val="24"/>
              </w:rPr>
              <w:t>Abbreviation</w:t>
            </w:r>
          </w:p>
        </w:tc>
        <w:tc>
          <w:tcPr>
            <w:tcW w:w="3352" w:type="pct"/>
            <w:vAlign w:val="center"/>
          </w:tcPr>
          <w:p w14:paraId="1D6B998B" w14:textId="18BEB7D1" w:rsidR="00D84155" w:rsidRPr="00D84155" w:rsidRDefault="00D84155" w:rsidP="00D84155">
            <w:pPr>
              <w:spacing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D84155">
              <w:rPr>
                <w:rFonts w:cs="Arial"/>
                <w:b/>
                <w:bCs/>
                <w:szCs w:val="24"/>
              </w:rPr>
              <w:t>Description</w:t>
            </w:r>
          </w:p>
        </w:tc>
      </w:tr>
      <w:tr w:rsidR="00D84155" w:rsidRPr="00D84155" w14:paraId="212C3AC5" w14:textId="77777777" w:rsidTr="00D84155">
        <w:trPr>
          <w:jc w:val="center"/>
        </w:trPr>
        <w:tc>
          <w:tcPr>
            <w:tcW w:w="1648" w:type="pct"/>
          </w:tcPr>
          <w:p w14:paraId="760023B7" w14:textId="4535ED70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AQAP</w:t>
            </w:r>
          </w:p>
        </w:tc>
        <w:tc>
          <w:tcPr>
            <w:tcW w:w="3352" w:type="pct"/>
          </w:tcPr>
          <w:p w14:paraId="569159BB" w14:textId="7ED40C2A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Air Quality Action Plan</w:t>
            </w:r>
          </w:p>
        </w:tc>
      </w:tr>
      <w:tr w:rsidR="00D84155" w:rsidRPr="00D84155" w14:paraId="2763CDFE" w14:textId="77777777" w:rsidTr="00D84155">
        <w:trPr>
          <w:jc w:val="center"/>
        </w:trPr>
        <w:tc>
          <w:tcPr>
            <w:tcW w:w="1648" w:type="pct"/>
          </w:tcPr>
          <w:p w14:paraId="3BBB849C" w14:textId="40E2B6E2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AQMA</w:t>
            </w:r>
          </w:p>
        </w:tc>
        <w:tc>
          <w:tcPr>
            <w:tcW w:w="3352" w:type="pct"/>
          </w:tcPr>
          <w:p w14:paraId="23DB193C" w14:textId="548EC3BB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Air Quality Management Area</w:t>
            </w:r>
          </w:p>
        </w:tc>
      </w:tr>
      <w:tr w:rsidR="00B433AC" w:rsidRPr="00D84155" w14:paraId="2F18C9EC" w14:textId="77777777" w:rsidTr="00D84155">
        <w:trPr>
          <w:jc w:val="center"/>
        </w:trPr>
        <w:tc>
          <w:tcPr>
            <w:tcW w:w="1648" w:type="pct"/>
          </w:tcPr>
          <w:p w14:paraId="0A3102E7" w14:textId="2E766FEE" w:rsidR="00B433AC" w:rsidRPr="00D84155" w:rsidRDefault="00B433AC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AQN</w:t>
            </w:r>
          </w:p>
        </w:tc>
        <w:tc>
          <w:tcPr>
            <w:tcW w:w="3352" w:type="pct"/>
          </w:tcPr>
          <w:p w14:paraId="154910DE" w14:textId="252D48A7" w:rsidR="00B433AC" w:rsidRPr="00D84155" w:rsidRDefault="00B433AC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Air Quality Neutral</w:t>
            </w:r>
          </w:p>
        </w:tc>
      </w:tr>
      <w:tr w:rsidR="00D84155" w:rsidRPr="00D84155" w14:paraId="450ED72C" w14:textId="77777777" w:rsidTr="00D84155">
        <w:trPr>
          <w:jc w:val="center"/>
        </w:trPr>
        <w:tc>
          <w:tcPr>
            <w:tcW w:w="1648" w:type="pct"/>
          </w:tcPr>
          <w:p w14:paraId="156D0FDB" w14:textId="7C900A63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AQO</w:t>
            </w:r>
          </w:p>
        </w:tc>
        <w:tc>
          <w:tcPr>
            <w:tcW w:w="3352" w:type="pct"/>
          </w:tcPr>
          <w:p w14:paraId="1405FEDB" w14:textId="3CEB63CA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Air Quality Objective</w:t>
            </w:r>
          </w:p>
        </w:tc>
      </w:tr>
      <w:tr w:rsidR="00B433AC" w:rsidRPr="00D84155" w14:paraId="1598BB87" w14:textId="77777777" w:rsidTr="00D84155">
        <w:trPr>
          <w:jc w:val="center"/>
        </w:trPr>
        <w:tc>
          <w:tcPr>
            <w:tcW w:w="1648" w:type="pct"/>
          </w:tcPr>
          <w:p w14:paraId="1C330BD2" w14:textId="6C6322F1" w:rsidR="00B433AC" w:rsidRPr="00D84155" w:rsidRDefault="00B433AC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AQP</w:t>
            </w:r>
          </w:p>
        </w:tc>
        <w:tc>
          <w:tcPr>
            <w:tcW w:w="3352" w:type="pct"/>
          </w:tcPr>
          <w:p w14:paraId="6D594AD5" w14:textId="6FCE78A3" w:rsidR="00B433AC" w:rsidRPr="00D84155" w:rsidRDefault="00AF3A86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Air Quality Positive</w:t>
            </w:r>
          </w:p>
        </w:tc>
      </w:tr>
      <w:tr w:rsidR="00D84155" w:rsidRPr="00D84155" w14:paraId="43029EEC" w14:textId="77777777" w:rsidTr="00D84155">
        <w:trPr>
          <w:jc w:val="center"/>
        </w:trPr>
        <w:tc>
          <w:tcPr>
            <w:tcW w:w="1648" w:type="pct"/>
          </w:tcPr>
          <w:p w14:paraId="18CBFBA0" w14:textId="2D5FFE8C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BEB</w:t>
            </w:r>
          </w:p>
        </w:tc>
        <w:tc>
          <w:tcPr>
            <w:tcW w:w="3352" w:type="pct"/>
          </w:tcPr>
          <w:p w14:paraId="6480F9F9" w14:textId="56B5033F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Buildings Emission Benchmark</w:t>
            </w:r>
          </w:p>
        </w:tc>
      </w:tr>
      <w:tr w:rsidR="00D84155" w:rsidRPr="00D84155" w14:paraId="78718990" w14:textId="77777777" w:rsidTr="00D84155">
        <w:trPr>
          <w:jc w:val="center"/>
        </w:trPr>
        <w:tc>
          <w:tcPr>
            <w:tcW w:w="1648" w:type="pct"/>
          </w:tcPr>
          <w:p w14:paraId="523C3A0E" w14:textId="646747B2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EV</w:t>
            </w:r>
          </w:p>
        </w:tc>
        <w:tc>
          <w:tcPr>
            <w:tcW w:w="3352" w:type="pct"/>
          </w:tcPr>
          <w:p w14:paraId="6B8C1794" w14:textId="693655C6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Electric Vehicle</w:t>
            </w:r>
          </w:p>
        </w:tc>
      </w:tr>
      <w:tr w:rsidR="00D84155" w:rsidRPr="00D84155" w14:paraId="1CBD2180" w14:textId="77777777" w:rsidTr="00D84155">
        <w:trPr>
          <w:jc w:val="center"/>
        </w:trPr>
        <w:tc>
          <w:tcPr>
            <w:tcW w:w="1648" w:type="pct"/>
          </w:tcPr>
          <w:p w14:paraId="707A73D3" w14:textId="64856C29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GLA</w:t>
            </w:r>
          </w:p>
        </w:tc>
        <w:tc>
          <w:tcPr>
            <w:tcW w:w="3352" w:type="pct"/>
          </w:tcPr>
          <w:p w14:paraId="24BA5E37" w14:textId="6D935BED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Greater London Authority</w:t>
            </w:r>
          </w:p>
        </w:tc>
      </w:tr>
      <w:tr w:rsidR="00D84155" w:rsidRPr="00D84155" w14:paraId="61B1B4C9" w14:textId="77777777" w:rsidTr="00D84155">
        <w:trPr>
          <w:jc w:val="center"/>
        </w:trPr>
        <w:tc>
          <w:tcPr>
            <w:tcW w:w="1648" w:type="pct"/>
          </w:tcPr>
          <w:p w14:paraId="2B93140F" w14:textId="493A76AD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LAEI</w:t>
            </w:r>
          </w:p>
        </w:tc>
        <w:tc>
          <w:tcPr>
            <w:tcW w:w="3352" w:type="pct"/>
          </w:tcPr>
          <w:p w14:paraId="447543AA" w14:textId="62E7B41F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London Atmospheric Emissions Inventory</w:t>
            </w:r>
          </w:p>
        </w:tc>
      </w:tr>
      <w:tr w:rsidR="00D84155" w:rsidRPr="00D84155" w14:paraId="3CC13BAE" w14:textId="77777777" w:rsidTr="00D84155">
        <w:trPr>
          <w:jc w:val="center"/>
        </w:trPr>
        <w:tc>
          <w:tcPr>
            <w:tcW w:w="1648" w:type="pct"/>
          </w:tcPr>
          <w:p w14:paraId="0E8D3E57" w14:textId="6DF5EAF7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LAQM</w:t>
            </w:r>
          </w:p>
        </w:tc>
        <w:tc>
          <w:tcPr>
            <w:tcW w:w="3352" w:type="pct"/>
          </w:tcPr>
          <w:p w14:paraId="5B9D4DDF" w14:textId="0E44008B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Local Air Quality Management</w:t>
            </w:r>
          </w:p>
        </w:tc>
      </w:tr>
      <w:tr w:rsidR="00D84155" w:rsidRPr="00D84155" w14:paraId="6800FD5F" w14:textId="77777777" w:rsidTr="00D84155">
        <w:trPr>
          <w:jc w:val="center"/>
        </w:trPr>
        <w:tc>
          <w:tcPr>
            <w:tcW w:w="1648" w:type="pct"/>
          </w:tcPr>
          <w:p w14:paraId="5AF0EC8F" w14:textId="519AD4DD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LLAQM</w:t>
            </w:r>
          </w:p>
        </w:tc>
        <w:tc>
          <w:tcPr>
            <w:tcW w:w="3352" w:type="pct"/>
          </w:tcPr>
          <w:p w14:paraId="67B00D74" w14:textId="3BE4F41C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London Local Air Quality Management</w:t>
            </w:r>
          </w:p>
        </w:tc>
      </w:tr>
      <w:tr w:rsidR="00D84155" w:rsidRPr="00D84155" w14:paraId="08EC51EE" w14:textId="77777777" w:rsidTr="00D84155">
        <w:trPr>
          <w:jc w:val="center"/>
        </w:trPr>
        <w:tc>
          <w:tcPr>
            <w:tcW w:w="1648" w:type="pct"/>
          </w:tcPr>
          <w:p w14:paraId="0352A637" w14:textId="59759722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NRMM</w:t>
            </w:r>
          </w:p>
        </w:tc>
        <w:tc>
          <w:tcPr>
            <w:tcW w:w="3352" w:type="pct"/>
          </w:tcPr>
          <w:p w14:paraId="14BF45FA" w14:textId="0F33DFB4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Non-Road Mobile Machinery</w:t>
            </w:r>
          </w:p>
        </w:tc>
      </w:tr>
      <w:tr w:rsidR="00D84155" w:rsidRPr="00D84155" w14:paraId="6D54B22B" w14:textId="77777777" w:rsidTr="00D84155">
        <w:trPr>
          <w:jc w:val="center"/>
        </w:trPr>
        <w:tc>
          <w:tcPr>
            <w:tcW w:w="1648" w:type="pct"/>
          </w:tcPr>
          <w:p w14:paraId="23395DE8" w14:textId="5419A287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PM</w:t>
            </w:r>
            <w:r w:rsidRPr="00BF7783">
              <w:rPr>
                <w:rFonts w:cs="Arial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352" w:type="pct"/>
          </w:tcPr>
          <w:p w14:paraId="6AD44B2B" w14:textId="767D0056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Particulate matter less than 10 micron in diameter</w:t>
            </w:r>
          </w:p>
        </w:tc>
      </w:tr>
      <w:tr w:rsidR="00D84155" w:rsidRPr="00D84155" w14:paraId="2A2683D9" w14:textId="77777777" w:rsidTr="00D84155">
        <w:trPr>
          <w:jc w:val="center"/>
        </w:trPr>
        <w:tc>
          <w:tcPr>
            <w:tcW w:w="1648" w:type="pct"/>
          </w:tcPr>
          <w:p w14:paraId="6E897521" w14:textId="3482E7A4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PM</w:t>
            </w:r>
            <w:r w:rsidRPr="00BF7783">
              <w:rPr>
                <w:rFonts w:cs="Arial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3352" w:type="pct"/>
          </w:tcPr>
          <w:p w14:paraId="2A5F6EB3" w14:textId="1CFD56EC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Particulate matter less than 2.5 micron in diameter</w:t>
            </w:r>
          </w:p>
        </w:tc>
      </w:tr>
      <w:tr w:rsidR="00D84155" w:rsidRPr="00D84155" w14:paraId="3E455101" w14:textId="77777777" w:rsidTr="00D84155">
        <w:trPr>
          <w:jc w:val="center"/>
        </w:trPr>
        <w:tc>
          <w:tcPr>
            <w:tcW w:w="1648" w:type="pct"/>
          </w:tcPr>
          <w:p w14:paraId="27BC25FE" w14:textId="3DFC5521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TEB</w:t>
            </w:r>
          </w:p>
        </w:tc>
        <w:tc>
          <w:tcPr>
            <w:tcW w:w="3352" w:type="pct"/>
          </w:tcPr>
          <w:p w14:paraId="780A4D53" w14:textId="145AB213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Transport Emissions Benchmark</w:t>
            </w:r>
          </w:p>
        </w:tc>
      </w:tr>
      <w:tr w:rsidR="00D84155" w:rsidRPr="00D84155" w14:paraId="57461065" w14:textId="77777777" w:rsidTr="00D84155">
        <w:trPr>
          <w:jc w:val="center"/>
        </w:trPr>
        <w:tc>
          <w:tcPr>
            <w:tcW w:w="1648" w:type="pct"/>
          </w:tcPr>
          <w:p w14:paraId="0E836443" w14:textId="766E49A2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TfL</w:t>
            </w:r>
          </w:p>
        </w:tc>
        <w:tc>
          <w:tcPr>
            <w:tcW w:w="3352" w:type="pct"/>
          </w:tcPr>
          <w:p w14:paraId="61AA2479" w14:textId="000BB7AD" w:rsidR="00D84155" w:rsidRPr="00D84155" w:rsidRDefault="00D84155" w:rsidP="00D84155">
            <w:pPr>
              <w:pStyle w:val="Table-ContentsCT"/>
              <w:jc w:val="center"/>
              <w:rPr>
                <w:rFonts w:cs="Arial"/>
                <w:sz w:val="24"/>
                <w:szCs w:val="24"/>
              </w:rPr>
            </w:pPr>
            <w:r w:rsidRPr="00D84155">
              <w:rPr>
                <w:rFonts w:cs="Arial"/>
                <w:sz w:val="24"/>
                <w:szCs w:val="24"/>
              </w:rPr>
              <w:t>Transport for London</w:t>
            </w:r>
          </w:p>
        </w:tc>
      </w:tr>
    </w:tbl>
    <w:p w14:paraId="51F924C2" w14:textId="77777777" w:rsidR="008B4528" w:rsidRPr="00C17B38" w:rsidRDefault="008B4528">
      <w:pPr>
        <w:spacing w:after="0" w:line="240" w:lineRule="auto"/>
        <w:rPr>
          <w:rFonts w:eastAsiaTheme="majorEastAsia" w:cs="Arial"/>
          <w:b/>
          <w:spacing w:val="-10"/>
          <w:kern w:val="28"/>
          <w:szCs w:val="56"/>
          <w:u w:val="single"/>
        </w:rPr>
      </w:pPr>
      <w:r w:rsidRPr="00C17B38">
        <w:rPr>
          <w:rFonts w:cs="Arial"/>
        </w:rPr>
        <w:br w:type="page"/>
      </w:r>
    </w:p>
    <w:p w14:paraId="10D19D7D" w14:textId="7827DD93" w:rsidR="007F77F9" w:rsidRPr="004032B6" w:rsidRDefault="003F35A9" w:rsidP="004032B6">
      <w:pPr>
        <w:pStyle w:val="Caption"/>
        <w:rPr>
          <w:rFonts w:cs="Arial"/>
          <w:bCs/>
          <w:color w:val="auto"/>
          <w:szCs w:val="24"/>
        </w:rPr>
      </w:pPr>
      <w:bookmarkStart w:id="14" w:name="_Ref326921557"/>
      <w:bookmarkStart w:id="15" w:name="_Toc326935498"/>
      <w:bookmarkStart w:id="16" w:name="_Toc328145967"/>
      <w:bookmarkStart w:id="17" w:name="_Toc346037021"/>
      <w:bookmarkStart w:id="18" w:name="_Toc403486955"/>
      <w:bookmarkStart w:id="19" w:name="_Toc222742927"/>
      <w:r w:rsidRPr="004032B6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9912CB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9912CB">
        <w:rPr>
          <w:b/>
          <w:bCs/>
          <w:i w:val="0"/>
          <w:iCs w:val="0"/>
          <w:color w:val="auto"/>
          <w:sz w:val="24"/>
          <w:szCs w:val="24"/>
        </w:rPr>
        <w:instrText xml:space="preserve"> SEQ Table \* ALPHABETIC </w:instrText>
      </w:r>
      <w:r w:rsidR="009912CB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912CB">
        <w:rPr>
          <w:b/>
          <w:bCs/>
          <w:i w:val="0"/>
          <w:iCs w:val="0"/>
          <w:noProof/>
          <w:color w:val="auto"/>
          <w:sz w:val="24"/>
          <w:szCs w:val="24"/>
        </w:rPr>
        <w:t>A</w:t>
      </w:r>
      <w:r w:rsidR="009912CB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032B6">
        <w:rPr>
          <w:b/>
          <w:bCs/>
          <w:i w:val="0"/>
          <w:iCs w:val="0"/>
          <w:color w:val="auto"/>
          <w:sz w:val="24"/>
          <w:szCs w:val="24"/>
        </w:rPr>
        <w:t xml:space="preserve">. Summary of National Air Quality </w:t>
      </w:r>
      <w:r w:rsidR="001704E5">
        <w:rPr>
          <w:b/>
          <w:bCs/>
          <w:i w:val="0"/>
          <w:iCs w:val="0"/>
          <w:color w:val="auto"/>
          <w:sz w:val="24"/>
          <w:szCs w:val="24"/>
        </w:rPr>
        <w:t xml:space="preserve">and International </w:t>
      </w:r>
      <w:r w:rsidRPr="004032B6">
        <w:rPr>
          <w:b/>
          <w:bCs/>
          <w:i w:val="0"/>
          <w:iCs w:val="0"/>
          <w:color w:val="auto"/>
          <w:sz w:val="24"/>
          <w:szCs w:val="24"/>
        </w:rPr>
        <w:t>Standards</w:t>
      </w:r>
      <w:r w:rsidR="00A94835">
        <w:rPr>
          <w:b/>
          <w:bCs/>
          <w:i w:val="0"/>
          <w:iCs w:val="0"/>
          <w:color w:val="auto"/>
          <w:sz w:val="24"/>
          <w:szCs w:val="24"/>
        </w:rPr>
        <w:t>,</w:t>
      </w:r>
      <w:r w:rsidRPr="004032B6">
        <w:rPr>
          <w:b/>
          <w:bCs/>
          <w:i w:val="0"/>
          <w:iCs w:val="0"/>
          <w:color w:val="auto"/>
          <w:sz w:val="24"/>
          <w:szCs w:val="24"/>
        </w:rPr>
        <w:t xml:space="preserve"> Objectives</w:t>
      </w:r>
      <w:bookmarkEnd w:id="14"/>
      <w:bookmarkEnd w:id="15"/>
      <w:bookmarkEnd w:id="16"/>
      <w:bookmarkEnd w:id="17"/>
      <w:bookmarkEnd w:id="18"/>
      <w:r w:rsidR="00A94835">
        <w:rPr>
          <w:b/>
          <w:bCs/>
          <w:i w:val="0"/>
          <w:iCs w:val="0"/>
          <w:color w:val="auto"/>
          <w:sz w:val="24"/>
          <w:szCs w:val="24"/>
        </w:rPr>
        <w:t xml:space="preserve"> and Guidelines</w:t>
      </w:r>
      <w:bookmarkEnd w:id="1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3726"/>
        <w:gridCol w:w="2060"/>
        <w:gridCol w:w="1291"/>
      </w:tblGrid>
      <w:tr w:rsidR="00DA2F83" w:rsidRPr="00F551CC" w14:paraId="2A2309E2" w14:textId="77777777" w:rsidTr="00DA2F83">
        <w:trPr>
          <w:trHeight w:val="236"/>
          <w:tblHeader/>
          <w:jc w:val="center"/>
        </w:trPr>
        <w:tc>
          <w:tcPr>
            <w:tcW w:w="1075" w:type="pct"/>
            <w:vAlign w:val="center"/>
          </w:tcPr>
          <w:p w14:paraId="54937364" w14:textId="77777777" w:rsidR="00DA2F83" w:rsidRPr="00F551CC" w:rsidRDefault="00DA2F83" w:rsidP="00DA2F83">
            <w:pPr>
              <w:pStyle w:val="Table-ContentsCT"/>
              <w:jc w:val="center"/>
              <w:rPr>
                <w:rFonts w:cs="Arial"/>
                <w:b/>
                <w:bCs/>
                <w:sz w:val="20"/>
              </w:rPr>
            </w:pPr>
            <w:r w:rsidRPr="00F551CC">
              <w:rPr>
                <w:rFonts w:cs="Arial"/>
                <w:b/>
                <w:bCs/>
                <w:sz w:val="20"/>
              </w:rPr>
              <w:t>Pollutant</w:t>
            </w:r>
          </w:p>
        </w:tc>
        <w:tc>
          <w:tcPr>
            <w:tcW w:w="2066" w:type="pct"/>
            <w:vAlign w:val="center"/>
          </w:tcPr>
          <w:p w14:paraId="37BE98E6" w14:textId="13C5A668" w:rsidR="00DA2F83" w:rsidRPr="00F551CC" w:rsidRDefault="00917850" w:rsidP="00DA2F83">
            <w:pPr>
              <w:pStyle w:val="Table-Contents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Standard / </w:t>
            </w:r>
            <w:r w:rsidR="00DA2F83" w:rsidRPr="00F551CC">
              <w:rPr>
                <w:rFonts w:cs="Arial"/>
                <w:b/>
                <w:bCs/>
                <w:sz w:val="20"/>
              </w:rPr>
              <w:t>Objective</w:t>
            </w:r>
            <w:r w:rsidR="00A94835">
              <w:rPr>
                <w:rFonts w:cs="Arial"/>
                <w:b/>
                <w:bCs/>
                <w:sz w:val="20"/>
              </w:rPr>
              <w:t xml:space="preserve"> / Guideline</w:t>
            </w:r>
          </w:p>
        </w:tc>
        <w:tc>
          <w:tcPr>
            <w:tcW w:w="1142" w:type="pct"/>
            <w:vAlign w:val="center"/>
          </w:tcPr>
          <w:p w14:paraId="5A39BF27" w14:textId="7D4BB123" w:rsidR="00DA2F83" w:rsidRPr="00F551CC" w:rsidRDefault="00DA2F83" w:rsidP="00DA2F83">
            <w:pPr>
              <w:pStyle w:val="Table-ContentsCT"/>
              <w:jc w:val="center"/>
              <w:rPr>
                <w:rFonts w:cs="Arial"/>
                <w:b/>
                <w:bCs/>
                <w:sz w:val="20"/>
              </w:rPr>
            </w:pPr>
            <w:r w:rsidRPr="00F551CC">
              <w:rPr>
                <w:rFonts w:cs="Arial"/>
                <w:b/>
                <w:bCs/>
                <w:sz w:val="20"/>
              </w:rPr>
              <w:t>Averaging Period</w:t>
            </w:r>
          </w:p>
        </w:tc>
        <w:tc>
          <w:tcPr>
            <w:tcW w:w="716" w:type="pct"/>
            <w:vAlign w:val="center"/>
          </w:tcPr>
          <w:p w14:paraId="60EE1EDE" w14:textId="71E94656" w:rsidR="00DA2F83" w:rsidRPr="00F551CC" w:rsidRDefault="00DA2F83" w:rsidP="00DA2F83">
            <w:pPr>
              <w:pStyle w:val="Table-ContentsCT"/>
              <w:jc w:val="center"/>
              <w:rPr>
                <w:rFonts w:cs="Arial"/>
                <w:b/>
                <w:bCs/>
                <w:sz w:val="20"/>
              </w:rPr>
            </w:pPr>
            <w:r w:rsidRPr="00F551CC">
              <w:rPr>
                <w:rFonts w:cs="Arial"/>
                <w:b/>
                <w:bCs/>
                <w:sz w:val="20"/>
              </w:rPr>
              <w:t>Date</w:t>
            </w:r>
            <w:r w:rsidRPr="00F551CC">
              <w:rPr>
                <w:rFonts w:cs="Arial"/>
                <w:b/>
                <w:bCs/>
                <w:sz w:val="20"/>
                <w:vertAlign w:val="superscript"/>
              </w:rPr>
              <w:t>(1)</w:t>
            </w:r>
          </w:p>
        </w:tc>
      </w:tr>
      <w:tr w:rsidR="00DA2F83" w:rsidRPr="00F551CC" w14:paraId="3DCBB9FE" w14:textId="77777777" w:rsidTr="00DA2F83">
        <w:trPr>
          <w:jc w:val="center"/>
        </w:trPr>
        <w:tc>
          <w:tcPr>
            <w:tcW w:w="1075" w:type="pct"/>
            <w:vAlign w:val="center"/>
          </w:tcPr>
          <w:p w14:paraId="1D3EF7C6" w14:textId="7DB373E6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Nitrogen dioxide </w:t>
            </w:r>
            <w:r w:rsidR="00F551CC"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NO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 w:rsidR="00F551CC"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13B42426" w14:textId="32659FF2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200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  <w:r w:rsidRPr="00F551CC">
              <w:rPr>
                <w:rFonts w:cs="Arial"/>
                <w:sz w:val="20"/>
              </w:rPr>
              <w:t xml:space="preserve"> not to be exceeded more than 18 times a year</w:t>
            </w:r>
          </w:p>
        </w:tc>
        <w:tc>
          <w:tcPr>
            <w:tcW w:w="1142" w:type="pct"/>
            <w:vAlign w:val="center"/>
          </w:tcPr>
          <w:p w14:paraId="32A63380" w14:textId="2795D510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1-hour mean</w:t>
            </w:r>
          </w:p>
        </w:tc>
        <w:tc>
          <w:tcPr>
            <w:tcW w:w="716" w:type="pct"/>
            <w:vAlign w:val="center"/>
          </w:tcPr>
          <w:p w14:paraId="0115D652" w14:textId="74671BE6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2005</w:t>
            </w:r>
          </w:p>
        </w:tc>
      </w:tr>
      <w:tr w:rsidR="00DA2F83" w:rsidRPr="00F551CC" w14:paraId="347EEE8B" w14:textId="77777777" w:rsidTr="00DA2F83">
        <w:trPr>
          <w:jc w:val="center"/>
        </w:trPr>
        <w:tc>
          <w:tcPr>
            <w:tcW w:w="1075" w:type="pct"/>
            <w:vAlign w:val="center"/>
          </w:tcPr>
          <w:p w14:paraId="4BAB1F13" w14:textId="02979150" w:rsidR="00DA2F83" w:rsidRPr="00F551CC" w:rsidRDefault="00F551CC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Nitrogen dioxide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NO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7ED3E64D" w14:textId="3BDDA88C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40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</w:p>
        </w:tc>
        <w:tc>
          <w:tcPr>
            <w:tcW w:w="1142" w:type="pct"/>
            <w:vAlign w:val="center"/>
          </w:tcPr>
          <w:p w14:paraId="3CB2C709" w14:textId="1E7F14FB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38C68F94" w14:textId="2D129389" w:rsidR="00DA2F83" w:rsidRPr="00F551CC" w:rsidRDefault="00DA2F83" w:rsidP="0093750F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2005</w:t>
            </w:r>
          </w:p>
        </w:tc>
      </w:tr>
      <w:tr w:rsidR="00B879FD" w:rsidRPr="00F551CC" w14:paraId="5531B762" w14:textId="77777777" w:rsidTr="00DA2F83">
        <w:trPr>
          <w:jc w:val="center"/>
        </w:trPr>
        <w:tc>
          <w:tcPr>
            <w:tcW w:w="1075" w:type="pct"/>
            <w:vAlign w:val="center"/>
          </w:tcPr>
          <w:p w14:paraId="44FE7004" w14:textId="16F71BC7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Nitrogen dioxide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NO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701C2490" w14:textId="053F9C87" w:rsidR="00B879FD" w:rsidRPr="00F551CC" w:rsidRDefault="00F66112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AQG</w:t>
            </w:r>
            <w:r>
              <w:rPr>
                <w:rFonts w:cs="Arial"/>
                <w:sz w:val="20"/>
                <w:vertAlign w:val="superscript"/>
              </w:rPr>
              <w:t>(2)</w:t>
            </w:r>
            <w:r>
              <w:rPr>
                <w:rFonts w:cs="Arial"/>
                <w:sz w:val="20"/>
              </w:rPr>
              <w:t xml:space="preserve">: </w:t>
            </w:r>
            <w:r w:rsidR="00B879FD">
              <w:rPr>
                <w:rFonts w:cs="Arial"/>
                <w:sz w:val="20"/>
              </w:rPr>
              <w:t>10</w:t>
            </w:r>
            <w:r w:rsidR="00B879FD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B879FD" w:rsidRPr="00F551CC">
              <w:rPr>
                <w:rFonts w:cs="Arial"/>
                <w:sz w:val="20"/>
              </w:rPr>
              <w:t>μg</w:t>
            </w:r>
            <w:proofErr w:type="spellEnd"/>
            <w:r w:rsidR="00B879FD" w:rsidRPr="00F551CC">
              <w:rPr>
                <w:rFonts w:cs="Arial"/>
                <w:sz w:val="20"/>
              </w:rPr>
              <w:t xml:space="preserve"> m</w:t>
            </w:r>
            <w:r w:rsidR="00B879FD" w:rsidRPr="00BF7783">
              <w:rPr>
                <w:rFonts w:cs="Arial"/>
                <w:sz w:val="20"/>
                <w:vertAlign w:val="superscript"/>
              </w:rPr>
              <w:t>-3</w:t>
            </w:r>
            <w:r w:rsidR="00B879FD">
              <w:rPr>
                <w:rFonts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1142" w:type="pct"/>
            <w:vAlign w:val="center"/>
          </w:tcPr>
          <w:p w14:paraId="02B3A3B9" w14:textId="10AC38D4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409CA9FA" w14:textId="77777777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B879FD" w:rsidRPr="00F551CC" w14:paraId="5F00966F" w14:textId="77777777" w:rsidTr="00DA2F83">
        <w:trPr>
          <w:jc w:val="center"/>
        </w:trPr>
        <w:tc>
          <w:tcPr>
            <w:tcW w:w="1075" w:type="pct"/>
            <w:vAlign w:val="center"/>
          </w:tcPr>
          <w:p w14:paraId="049212CE" w14:textId="0154FD3E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10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72E8272C" w14:textId="69AE4ACC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50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  <w:r w:rsidRPr="00F551CC">
              <w:rPr>
                <w:rFonts w:cs="Arial"/>
                <w:sz w:val="20"/>
              </w:rPr>
              <w:t xml:space="preserve"> not to be exceeded more than 35 times a year</w:t>
            </w:r>
          </w:p>
        </w:tc>
        <w:tc>
          <w:tcPr>
            <w:tcW w:w="1142" w:type="pct"/>
            <w:vAlign w:val="center"/>
          </w:tcPr>
          <w:p w14:paraId="28EC8BA8" w14:textId="4C6BC816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24-hour mean</w:t>
            </w:r>
          </w:p>
        </w:tc>
        <w:tc>
          <w:tcPr>
            <w:tcW w:w="716" w:type="pct"/>
            <w:vAlign w:val="center"/>
          </w:tcPr>
          <w:p w14:paraId="108BD1E9" w14:textId="318A7D10" w:rsidR="00B879FD" w:rsidRPr="00F551CC" w:rsidRDefault="00B879FD" w:rsidP="00B879FD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2004</w:t>
            </w:r>
          </w:p>
        </w:tc>
      </w:tr>
      <w:tr w:rsidR="00944CC6" w:rsidRPr="00F551CC" w14:paraId="106417F3" w14:textId="77777777" w:rsidTr="00DA2F83">
        <w:trPr>
          <w:jc w:val="center"/>
        </w:trPr>
        <w:tc>
          <w:tcPr>
            <w:tcW w:w="1075" w:type="pct"/>
            <w:vAlign w:val="center"/>
          </w:tcPr>
          <w:p w14:paraId="4B5FD05B" w14:textId="09488DDE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10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35C8FF7D" w14:textId="54B938C5" w:rsidR="00944CC6" w:rsidRPr="00F551CC" w:rsidRDefault="00E61058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AQG</w:t>
            </w:r>
            <w:r>
              <w:rPr>
                <w:rFonts w:cs="Arial"/>
                <w:sz w:val="20"/>
                <w:vertAlign w:val="superscript"/>
              </w:rPr>
              <w:t>(2)</w:t>
            </w:r>
            <w:r>
              <w:rPr>
                <w:rFonts w:cs="Arial"/>
                <w:sz w:val="20"/>
              </w:rPr>
              <w:t xml:space="preserve">: </w:t>
            </w:r>
            <w:r w:rsidR="00944CC6">
              <w:rPr>
                <w:rFonts w:cs="Arial"/>
                <w:sz w:val="20"/>
              </w:rPr>
              <w:t>45</w:t>
            </w:r>
            <w:r w:rsidR="00944CC6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944CC6" w:rsidRPr="00F551CC">
              <w:rPr>
                <w:rFonts w:cs="Arial"/>
                <w:sz w:val="20"/>
              </w:rPr>
              <w:t>μg</w:t>
            </w:r>
            <w:proofErr w:type="spellEnd"/>
            <w:r w:rsidR="00944CC6" w:rsidRPr="00F551CC">
              <w:rPr>
                <w:rFonts w:cs="Arial"/>
                <w:sz w:val="20"/>
              </w:rPr>
              <w:t xml:space="preserve"> m</w:t>
            </w:r>
            <w:r w:rsidR="00944CC6" w:rsidRPr="00BF7783">
              <w:rPr>
                <w:rFonts w:cs="Arial"/>
                <w:sz w:val="20"/>
                <w:vertAlign w:val="superscript"/>
              </w:rPr>
              <w:t>-3</w:t>
            </w:r>
            <w:r w:rsidR="00944CC6">
              <w:rPr>
                <w:rFonts w:cs="Arial"/>
                <w:sz w:val="20"/>
                <w:vertAlign w:val="superscript"/>
              </w:rPr>
              <w:t xml:space="preserve"> </w:t>
            </w:r>
            <w:r w:rsidR="00944CC6" w:rsidRPr="00F551CC">
              <w:rPr>
                <w:rFonts w:cs="Arial"/>
                <w:sz w:val="20"/>
              </w:rPr>
              <w:t>not to be exceeded more than 3</w:t>
            </w:r>
            <w:r w:rsidR="0063099E">
              <w:rPr>
                <w:rFonts w:cs="Arial"/>
                <w:sz w:val="20"/>
              </w:rPr>
              <w:t>-4</w:t>
            </w:r>
            <w:r w:rsidR="00944CC6" w:rsidRPr="00F551CC">
              <w:rPr>
                <w:rFonts w:cs="Arial"/>
                <w:sz w:val="20"/>
              </w:rPr>
              <w:t xml:space="preserve"> times a year</w:t>
            </w:r>
          </w:p>
        </w:tc>
        <w:tc>
          <w:tcPr>
            <w:tcW w:w="1142" w:type="pct"/>
            <w:vAlign w:val="center"/>
          </w:tcPr>
          <w:p w14:paraId="7AFE1C5F" w14:textId="41274A65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24-hour mean</w:t>
            </w:r>
          </w:p>
        </w:tc>
        <w:tc>
          <w:tcPr>
            <w:tcW w:w="716" w:type="pct"/>
            <w:vAlign w:val="center"/>
          </w:tcPr>
          <w:p w14:paraId="01937109" w14:textId="77777777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944CC6" w:rsidRPr="00F551CC" w14:paraId="596AFB93" w14:textId="77777777" w:rsidTr="00DA2F83">
        <w:trPr>
          <w:jc w:val="center"/>
        </w:trPr>
        <w:tc>
          <w:tcPr>
            <w:tcW w:w="1075" w:type="pct"/>
            <w:vAlign w:val="center"/>
          </w:tcPr>
          <w:p w14:paraId="34980268" w14:textId="7CD27D25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10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46A120B4" w14:textId="4AEB3713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40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</w:p>
        </w:tc>
        <w:tc>
          <w:tcPr>
            <w:tcW w:w="1142" w:type="pct"/>
            <w:vAlign w:val="center"/>
          </w:tcPr>
          <w:p w14:paraId="134F2F50" w14:textId="73AFABDD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2BFE64BA" w14:textId="15B67264" w:rsidR="00944CC6" w:rsidRPr="00F551CC" w:rsidRDefault="00944CC6" w:rsidP="00944CC6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2004</w:t>
            </w:r>
          </w:p>
        </w:tc>
      </w:tr>
      <w:tr w:rsidR="0063099E" w:rsidRPr="00F551CC" w14:paraId="0CE2C84C" w14:textId="77777777" w:rsidTr="00DA2F83">
        <w:trPr>
          <w:jc w:val="center"/>
        </w:trPr>
        <w:tc>
          <w:tcPr>
            <w:tcW w:w="1075" w:type="pct"/>
            <w:vAlign w:val="center"/>
          </w:tcPr>
          <w:p w14:paraId="4D0FEECA" w14:textId="2534BAB4" w:rsidR="0063099E" w:rsidRPr="00F551CC" w:rsidRDefault="0063099E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10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77489BAA" w14:textId="4F9F1F9B" w:rsidR="0063099E" w:rsidRPr="00F551CC" w:rsidRDefault="00F66112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AQG</w:t>
            </w:r>
            <w:r>
              <w:rPr>
                <w:rFonts w:cs="Arial"/>
                <w:sz w:val="20"/>
                <w:vertAlign w:val="superscript"/>
              </w:rPr>
              <w:t>(2)</w:t>
            </w:r>
            <w:r>
              <w:rPr>
                <w:rFonts w:cs="Arial"/>
                <w:sz w:val="20"/>
              </w:rPr>
              <w:t>: 1</w:t>
            </w:r>
            <w:r w:rsidR="0063099E">
              <w:rPr>
                <w:rFonts w:cs="Arial"/>
                <w:sz w:val="20"/>
              </w:rPr>
              <w:t>5</w:t>
            </w:r>
            <w:r w:rsidR="0063099E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63099E" w:rsidRPr="00F551CC">
              <w:rPr>
                <w:rFonts w:cs="Arial"/>
                <w:sz w:val="20"/>
              </w:rPr>
              <w:t>μg</w:t>
            </w:r>
            <w:proofErr w:type="spellEnd"/>
            <w:r w:rsidR="0063099E" w:rsidRPr="00F551CC">
              <w:rPr>
                <w:rFonts w:cs="Arial"/>
                <w:sz w:val="20"/>
              </w:rPr>
              <w:t xml:space="preserve"> m</w:t>
            </w:r>
            <w:r w:rsidR="0063099E" w:rsidRPr="00BF7783">
              <w:rPr>
                <w:rFonts w:cs="Arial"/>
                <w:sz w:val="20"/>
                <w:vertAlign w:val="superscript"/>
              </w:rPr>
              <w:t>-3</w:t>
            </w:r>
          </w:p>
        </w:tc>
        <w:tc>
          <w:tcPr>
            <w:tcW w:w="1142" w:type="pct"/>
            <w:vAlign w:val="center"/>
          </w:tcPr>
          <w:p w14:paraId="3788BDB9" w14:textId="6A8B9693" w:rsidR="0063099E" w:rsidRPr="00F551CC" w:rsidRDefault="0063099E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13E32A84" w14:textId="77777777" w:rsidR="0063099E" w:rsidRPr="00F551CC" w:rsidRDefault="0063099E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63099E" w:rsidRPr="00F551CC" w14:paraId="28E2B15F" w14:textId="77777777" w:rsidTr="00DA2F83">
        <w:trPr>
          <w:jc w:val="center"/>
        </w:trPr>
        <w:tc>
          <w:tcPr>
            <w:tcW w:w="1075" w:type="pct"/>
            <w:vAlign w:val="center"/>
          </w:tcPr>
          <w:p w14:paraId="78422598" w14:textId="52C73247" w:rsidR="0063099E" w:rsidRPr="00F551CC" w:rsidRDefault="0063099E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2.5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1CA92757" w14:textId="7C33B43B" w:rsidR="0063099E" w:rsidRPr="00F551CC" w:rsidRDefault="00C53201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63099E">
              <w:rPr>
                <w:rFonts w:cs="Arial"/>
                <w:sz w:val="20"/>
              </w:rPr>
              <w:t>0</w:t>
            </w:r>
            <w:r w:rsidR="0063099E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63099E" w:rsidRPr="00F551CC">
              <w:rPr>
                <w:rFonts w:cs="Arial"/>
                <w:sz w:val="20"/>
              </w:rPr>
              <w:t>μg</w:t>
            </w:r>
            <w:proofErr w:type="spellEnd"/>
            <w:r w:rsidR="0063099E" w:rsidRPr="00F551CC">
              <w:rPr>
                <w:rFonts w:cs="Arial"/>
                <w:sz w:val="20"/>
              </w:rPr>
              <w:t xml:space="preserve"> m</w:t>
            </w:r>
            <w:r w:rsidR="0063099E" w:rsidRPr="00BF7783">
              <w:rPr>
                <w:rFonts w:cs="Arial"/>
                <w:sz w:val="20"/>
                <w:vertAlign w:val="superscript"/>
              </w:rPr>
              <w:t>-3</w:t>
            </w:r>
            <w:r w:rsidR="00BF71AF">
              <w:rPr>
                <w:rFonts w:cs="Arial"/>
                <w:sz w:val="20"/>
                <w:vertAlign w:val="superscript"/>
              </w:rPr>
              <w:t>(3)</w:t>
            </w:r>
          </w:p>
        </w:tc>
        <w:tc>
          <w:tcPr>
            <w:tcW w:w="1142" w:type="pct"/>
            <w:vAlign w:val="center"/>
          </w:tcPr>
          <w:p w14:paraId="4C9F9C3C" w14:textId="69309EE2" w:rsidR="0063099E" w:rsidRPr="00F551CC" w:rsidRDefault="0063099E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433A2678" w14:textId="33486039" w:rsidR="0063099E" w:rsidRPr="00F551CC" w:rsidRDefault="0063099E" w:rsidP="0063099E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  <w:r w:rsidR="00C53201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0</w:t>
            </w:r>
          </w:p>
        </w:tc>
      </w:tr>
      <w:tr w:rsidR="00104C8C" w:rsidRPr="00F551CC" w14:paraId="2F47B9CF" w14:textId="77777777" w:rsidTr="00DA2F83">
        <w:trPr>
          <w:jc w:val="center"/>
        </w:trPr>
        <w:tc>
          <w:tcPr>
            <w:tcW w:w="1075" w:type="pct"/>
            <w:vAlign w:val="center"/>
          </w:tcPr>
          <w:p w14:paraId="254F95A3" w14:textId="23FB4364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2.5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792C6461" w14:textId="7E92C11D" w:rsidR="00104C8C" w:rsidRDefault="003169A9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6D2D20">
              <w:rPr>
                <w:rFonts w:cs="Arial"/>
                <w:sz w:val="20"/>
              </w:rPr>
              <w:t xml:space="preserve">London Mayoral </w:t>
            </w:r>
            <w:r w:rsidR="00923BF2" w:rsidRPr="008A5BEA">
              <w:rPr>
                <w:rFonts w:cs="Arial"/>
                <w:sz w:val="20"/>
              </w:rPr>
              <w:t>Com</w:t>
            </w:r>
            <w:r w:rsidR="006D2D20" w:rsidRPr="008A5BEA">
              <w:rPr>
                <w:rFonts w:cs="Arial"/>
                <w:sz w:val="20"/>
              </w:rPr>
              <w:t>mitment</w:t>
            </w:r>
            <w:r w:rsidR="00E858E6" w:rsidRPr="00E858E6">
              <w:rPr>
                <w:rFonts w:cs="Arial"/>
                <w:sz w:val="20"/>
                <w:vertAlign w:val="superscript"/>
              </w:rPr>
              <w:t>(</w:t>
            </w:r>
            <w:r w:rsidR="00BF71AF" w:rsidRPr="006D2D20">
              <w:rPr>
                <w:rFonts w:cs="Arial"/>
                <w:sz w:val="20"/>
                <w:vertAlign w:val="superscript"/>
              </w:rPr>
              <w:t>4</w:t>
            </w:r>
            <w:r w:rsidR="00402650" w:rsidRPr="006D2D20">
              <w:rPr>
                <w:rFonts w:cs="Arial"/>
                <w:sz w:val="20"/>
                <w:vertAlign w:val="superscript"/>
              </w:rPr>
              <w:t>)</w:t>
            </w:r>
            <w:r w:rsidR="00402650" w:rsidRPr="006D2D20">
              <w:rPr>
                <w:rFonts w:cs="Arial"/>
                <w:sz w:val="20"/>
              </w:rPr>
              <w:t>:</w:t>
            </w:r>
            <w:r w:rsidR="00161D83" w:rsidRPr="006D2D20">
              <w:rPr>
                <w:rFonts w:cs="Arial"/>
                <w:sz w:val="20"/>
              </w:rPr>
              <w:t xml:space="preserve"> </w:t>
            </w:r>
            <w:r w:rsidR="00104C8C" w:rsidRPr="006D2D20">
              <w:rPr>
                <w:rFonts w:cs="Arial"/>
                <w:sz w:val="20"/>
              </w:rPr>
              <w:t xml:space="preserve">10 </w:t>
            </w:r>
            <w:proofErr w:type="spellStart"/>
            <w:r w:rsidR="00104C8C" w:rsidRPr="006D2D20">
              <w:rPr>
                <w:rFonts w:cs="Arial"/>
                <w:sz w:val="20"/>
              </w:rPr>
              <w:t>μg</w:t>
            </w:r>
            <w:proofErr w:type="spellEnd"/>
            <w:r w:rsidR="00104C8C" w:rsidRPr="006D2D20">
              <w:rPr>
                <w:rFonts w:cs="Arial"/>
                <w:sz w:val="20"/>
              </w:rPr>
              <w:t xml:space="preserve"> m</w:t>
            </w:r>
            <w:r w:rsidR="00104C8C" w:rsidRPr="006D2D20">
              <w:rPr>
                <w:rFonts w:cs="Arial"/>
                <w:sz w:val="20"/>
                <w:vertAlign w:val="superscript"/>
              </w:rPr>
              <w:t xml:space="preserve">-3 </w:t>
            </w:r>
          </w:p>
        </w:tc>
        <w:tc>
          <w:tcPr>
            <w:tcW w:w="1142" w:type="pct"/>
            <w:vAlign w:val="center"/>
          </w:tcPr>
          <w:p w14:paraId="3713D918" w14:textId="48FD9216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0F7C514D" w14:textId="4CEAE02A" w:rsidR="00104C8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2030</w:t>
            </w:r>
          </w:p>
        </w:tc>
      </w:tr>
      <w:tr w:rsidR="00104C8C" w:rsidRPr="00F551CC" w14:paraId="19405BDF" w14:textId="77777777" w:rsidTr="00DA2F83">
        <w:trPr>
          <w:jc w:val="center"/>
        </w:trPr>
        <w:tc>
          <w:tcPr>
            <w:tcW w:w="1075" w:type="pct"/>
            <w:vAlign w:val="center"/>
          </w:tcPr>
          <w:p w14:paraId="1D253952" w14:textId="1EFB4593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2.5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3814CBBE" w14:textId="748FF517" w:rsidR="00104C8C" w:rsidRDefault="00F66112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AQG</w:t>
            </w:r>
            <w:r>
              <w:rPr>
                <w:rFonts w:cs="Arial"/>
                <w:sz w:val="20"/>
                <w:vertAlign w:val="superscript"/>
              </w:rPr>
              <w:t>(2)</w:t>
            </w:r>
            <w:r>
              <w:rPr>
                <w:rFonts w:cs="Arial"/>
                <w:sz w:val="20"/>
              </w:rPr>
              <w:t xml:space="preserve">: </w:t>
            </w:r>
            <w:r w:rsidR="00104C8C">
              <w:rPr>
                <w:rFonts w:cs="Arial"/>
                <w:sz w:val="20"/>
              </w:rPr>
              <w:t>5</w:t>
            </w:r>
            <w:r w:rsidR="00104C8C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104C8C" w:rsidRPr="00F551CC">
              <w:rPr>
                <w:rFonts w:cs="Arial"/>
                <w:sz w:val="20"/>
              </w:rPr>
              <w:t>μg</w:t>
            </w:r>
            <w:proofErr w:type="spellEnd"/>
            <w:r w:rsidR="00104C8C" w:rsidRPr="00F551CC">
              <w:rPr>
                <w:rFonts w:cs="Arial"/>
                <w:sz w:val="20"/>
              </w:rPr>
              <w:t xml:space="preserve"> m</w:t>
            </w:r>
            <w:r w:rsidR="00104C8C" w:rsidRPr="00BF7783">
              <w:rPr>
                <w:rFonts w:cs="Arial"/>
                <w:sz w:val="20"/>
                <w:vertAlign w:val="superscript"/>
              </w:rPr>
              <w:t>-3</w:t>
            </w:r>
          </w:p>
        </w:tc>
        <w:tc>
          <w:tcPr>
            <w:tcW w:w="1142" w:type="pct"/>
            <w:vAlign w:val="center"/>
          </w:tcPr>
          <w:p w14:paraId="10D90068" w14:textId="6713F85A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Annual mean</w:t>
            </w:r>
          </w:p>
        </w:tc>
        <w:tc>
          <w:tcPr>
            <w:tcW w:w="716" w:type="pct"/>
            <w:vAlign w:val="center"/>
          </w:tcPr>
          <w:p w14:paraId="6FF15B16" w14:textId="17C531F4" w:rsidR="00104C8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104C8C" w:rsidRPr="00F551CC" w14:paraId="05F7231C" w14:textId="77777777" w:rsidTr="00DA2F83">
        <w:trPr>
          <w:jc w:val="center"/>
        </w:trPr>
        <w:tc>
          <w:tcPr>
            <w:tcW w:w="1075" w:type="pct"/>
            <w:vAlign w:val="center"/>
          </w:tcPr>
          <w:p w14:paraId="1BBB52F2" w14:textId="1232AE5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2.5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7C69C1B0" w14:textId="7777777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Target of 15% reduction in concentration at urban background locations</w:t>
            </w:r>
          </w:p>
        </w:tc>
        <w:tc>
          <w:tcPr>
            <w:tcW w:w="1142" w:type="pct"/>
            <w:vAlign w:val="center"/>
          </w:tcPr>
          <w:p w14:paraId="165BB4C8" w14:textId="68911629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3-year mean</w:t>
            </w:r>
          </w:p>
        </w:tc>
        <w:tc>
          <w:tcPr>
            <w:tcW w:w="716" w:type="pct"/>
            <w:vAlign w:val="center"/>
          </w:tcPr>
          <w:p w14:paraId="0F59E01B" w14:textId="1ED2C3C0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Between 2010 and </w:t>
            </w:r>
            <w:r>
              <w:rPr>
                <w:rFonts w:cs="Arial"/>
                <w:sz w:val="20"/>
              </w:rPr>
              <w:t>2021</w:t>
            </w:r>
          </w:p>
        </w:tc>
      </w:tr>
      <w:tr w:rsidR="00104C8C" w:rsidRPr="00F551CC" w14:paraId="795BC933" w14:textId="77777777" w:rsidTr="00DA2F83">
        <w:trPr>
          <w:jc w:val="center"/>
        </w:trPr>
        <w:tc>
          <w:tcPr>
            <w:tcW w:w="1075" w:type="pct"/>
            <w:vAlign w:val="center"/>
          </w:tcPr>
          <w:p w14:paraId="0A0E0E54" w14:textId="7C4C2CF9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Particles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PM</w:t>
            </w:r>
            <w:r w:rsidRPr="00BF7783">
              <w:rPr>
                <w:rFonts w:cs="Arial"/>
                <w:sz w:val="20"/>
                <w:vertAlign w:val="subscript"/>
              </w:rPr>
              <w:t>2.5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58485F17" w14:textId="51BA64B9" w:rsidR="00104C8C" w:rsidRPr="00F551CC" w:rsidRDefault="00F15782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AQG</w:t>
            </w:r>
            <w:r>
              <w:rPr>
                <w:rFonts w:cs="Arial"/>
                <w:sz w:val="20"/>
                <w:vertAlign w:val="superscript"/>
              </w:rPr>
              <w:t>(2)</w:t>
            </w:r>
            <w:r>
              <w:rPr>
                <w:rFonts w:cs="Arial"/>
                <w:sz w:val="20"/>
              </w:rPr>
              <w:t xml:space="preserve">: </w:t>
            </w:r>
            <w:r w:rsidR="00104C8C">
              <w:rPr>
                <w:rFonts w:cs="Arial"/>
                <w:sz w:val="20"/>
              </w:rPr>
              <w:t>15</w:t>
            </w:r>
            <w:r w:rsidR="00104C8C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104C8C" w:rsidRPr="00F551CC">
              <w:rPr>
                <w:rFonts w:cs="Arial"/>
                <w:sz w:val="20"/>
              </w:rPr>
              <w:t>μg</w:t>
            </w:r>
            <w:proofErr w:type="spellEnd"/>
            <w:r w:rsidR="00104C8C" w:rsidRPr="00F551CC">
              <w:rPr>
                <w:rFonts w:cs="Arial"/>
                <w:sz w:val="20"/>
              </w:rPr>
              <w:t xml:space="preserve"> m</w:t>
            </w:r>
            <w:r w:rsidR="00104C8C" w:rsidRPr="00BF7783">
              <w:rPr>
                <w:rFonts w:cs="Arial"/>
                <w:sz w:val="20"/>
                <w:vertAlign w:val="superscript"/>
              </w:rPr>
              <w:t>-3</w:t>
            </w:r>
          </w:p>
        </w:tc>
        <w:tc>
          <w:tcPr>
            <w:tcW w:w="1142" w:type="pct"/>
            <w:vAlign w:val="center"/>
          </w:tcPr>
          <w:p w14:paraId="6B74E67F" w14:textId="11AC5881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24-hour mean</w:t>
            </w:r>
          </w:p>
        </w:tc>
        <w:tc>
          <w:tcPr>
            <w:tcW w:w="716" w:type="pct"/>
            <w:vAlign w:val="center"/>
          </w:tcPr>
          <w:p w14:paraId="7EBB7A9D" w14:textId="7777777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104C8C" w:rsidRPr="00F551CC" w14:paraId="69A5C74A" w14:textId="77777777" w:rsidTr="00DA2F83">
        <w:trPr>
          <w:jc w:val="center"/>
        </w:trPr>
        <w:tc>
          <w:tcPr>
            <w:tcW w:w="1075" w:type="pct"/>
            <w:vAlign w:val="center"/>
          </w:tcPr>
          <w:p w14:paraId="750AACF6" w14:textId="69D73B2C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Sulphur dioxide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SO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359A49D1" w14:textId="7777777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266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  <w:r w:rsidRPr="00F551CC">
              <w:rPr>
                <w:rFonts w:cs="Arial"/>
                <w:sz w:val="20"/>
              </w:rPr>
              <w:t xml:space="preserve"> not to be exceeded more than 35 times a year</w:t>
            </w:r>
          </w:p>
        </w:tc>
        <w:tc>
          <w:tcPr>
            <w:tcW w:w="1142" w:type="pct"/>
            <w:vAlign w:val="center"/>
          </w:tcPr>
          <w:p w14:paraId="5FCD59B1" w14:textId="000ED703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15-minute mean</w:t>
            </w:r>
          </w:p>
        </w:tc>
        <w:tc>
          <w:tcPr>
            <w:tcW w:w="716" w:type="pct"/>
            <w:vAlign w:val="center"/>
          </w:tcPr>
          <w:p w14:paraId="7CBFEAF6" w14:textId="573322DD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2005</w:t>
            </w:r>
          </w:p>
        </w:tc>
      </w:tr>
      <w:tr w:rsidR="00104C8C" w:rsidRPr="00F551CC" w14:paraId="688B50D9" w14:textId="77777777" w:rsidTr="00DA2F83">
        <w:trPr>
          <w:jc w:val="center"/>
        </w:trPr>
        <w:tc>
          <w:tcPr>
            <w:tcW w:w="1075" w:type="pct"/>
            <w:vAlign w:val="center"/>
          </w:tcPr>
          <w:p w14:paraId="17DB5FB1" w14:textId="211285AF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Sulphur dioxide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SO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55F2BBCD" w14:textId="7777777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350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  <w:r w:rsidRPr="00F551CC">
              <w:rPr>
                <w:rFonts w:cs="Arial"/>
                <w:sz w:val="20"/>
              </w:rPr>
              <w:t xml:space="preserve"> not to be exceeded more than 24 times a year</w:t>
            </w:r>
          </w:p>
        </w:tc>
        <w:tc>
          <w:tcPr>
            <w:tcW w:w="1142" w:type="pct"/>
            <w:vAlign w:val="center"/>
          </w:tcPr>
          <w:p w14:paraId="0B536EF6" w14:textId="33057D28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1-hour mean</w:t>
            </w:r>
          </w:p>
        </w:tc>
        <w:tc>
          <w:tcPr>
            <w:tcW w:w="716" w:type="pct"/>
            <w:vAlign w:val="center"/>
          </w:tcPr>
          <w:p w14:paraId="28AF4F8B" w14:textId="63F6BA3C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2004</w:t>
            </w:r>
          </w:p>
        </w:tc>
      </w:tr>
      <w:tr w:rsidR="00104C8C" w:rsidRPr="00F551CC" w14:paraId="4872BA34" w14:textId="77777777" w:rsidTr="00DA2F83">
        <w:trPr>
          <w:jc w:val="center"/>
        </w:trPr>
        <w:tc>
          <w:tcPr>
            <w:tcW w:w="1075" w:type="pct"/>
            <w:vAlign w:val="center"/>
          </w:tcPr>
          <w:p w14:paraId="43A98E5E" w14:textId="5E9F45B1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Sulphur dioxide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SO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5AC77773" w14:textId="7777777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125 </w:t>
            </w:r>
            <w:proofErr w:type="spellStart"/>
            <w:r w:rsidRPr="00F551CC">
              <w:rPr>
                <w:rFonts w:cs="Arial"/>
                <w:sz w:val="20"/>
              </w:rPr>
              <w:t>μg</w:t>
            </w:r>
            <w:proofErr w:type="spellEnd"/>
            <w:r w:rsidRPr="00F551CC">
              <w:rPr>
                <w:rFonts w:cs="Arial"/>
                <w:sz w:val="20"/>
              </w:rPr>
              <w:t xml:space="preserve"> m</w:t>
            </w:r>
            <w:r w:rsidRPr="00BF7783">
              <w:rPr>
                <w:rFonts w:cs="Arial"/>
                <w:sz w:val="20"/>
                <w:vertAlign w:val="superscript"/>
              </w:rPr>
              <w:t>-3</w:t>
            </w:r>
            <w:r w:rsidRPr="00F551CC">
              <w:rPr>
                <w:rFonts w:cs="Arial"/>
                <w:sz w:val="20"/>
              </w:rPr>
              <w:t xml:space="preserve"> mot to be exceeded more than 3 times a year</w:t>
            </w:r>
          </w:p>
        </w:tc>
        <w:tc>
          <w:tcPr>
            <w:tcW w:w="1142" w:type="pct"/>
            <w:vAlign w:val="center"/>
          </w:tcPr>
          <w:p w14:paraId="64743317" w14:textId="4D61704E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24-hour mean</w:t>
            </w:r>
          </w:p>
        </w:tc>
        <w:tc>
          <w:tcPr>
            <w:tcW w:w="716" w:type="pct"/>
            <w:vAlign w:val="center"/>
          </w:tcPr>
          <w:p w14:paraId="41CF4ABB" w14:textId="1AD47AB5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31 Dec 2004</w:t>
            </w:r>
          </w:p>
        </w:tc>
      </w:tr>
      <w:tr w:rsidR="00104C8C" w:rsidRPr="00F551CC" w14:paraId="301D44E2" w14:textId="77777777" w:rsidTr="00DA2F83">
        <w:trPr>
          <w:jc w:val="center"/>
        </w:trPr>
        <w:tc>
          <w:tcPr>
            <w:tcW w:w="1075" w:type="pct"/>
            <w:vAlign w:val="center"/>
          </w:tcPr>
          <w:p w14:paraId="3681ABA5" w14:textId="43390FE2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 xml:space="preserve">Sulphur dioxide </w:t>
            </w:r>
            <w:r>
              <w:rPr>
                <w:rFonts w:cs="Arial"/>
                <w:sz w:val="20"/>
              </w:rPr>
              <w:t>(</w:t>
            </w:r>
            <w:r w:rsidRPr="00F551CC">
              <w:rPr>
                <w:rFonts w:cs="Arial"/>
                <w:sz w:val="20"/>
              </w:rPr>
              <w:t>SO</w:t>
            </w:r>
            <w:r w:rsidRPr="00BF7783">
              <w:rPr>
                <w:rFonts w:cs="Arial"/>
                <w:sz w:val="20"/>
                <w:vertAlign w:val="subscript"/>
              </w:rPr>
              <w:t>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6" w:type="pct"/>
            <w:vAlign w:val="center"/>
          </w:tcPr>
          <w:p w14:paraId="27A2BCE6" w14:textId="60C7D4AB" w:rsidR="00104C8C" w:rsidRPr="00F551CC" w:rsidRDefault="00F15782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AQG</w:t>
            </w:r>
            <w:r>
              <w:rPr>
                <w:rFonts w:cs="Arial"/>
                <w:sz w:val="20"/>
                <w:vertAlign w:val="superscript"/>
              </w:rPr>
              <w:t>(2)</w:t>
            </w:r>
            <w:r>
              <w:rPr>
                <w:rFonts w:cs="Arial"/>
                <w:sz w:val="20"/>
              </w:rPr>
              <w:t xml:space="preserve">: </w:t>
            </w:r>
            <w:r w:rsidR="00104C8C">
              <w:rPr>
                <w:rFonts w:cs="Arial"/>
                <w:sz w:val="20"/>
              </w:rPr>
              <w:t>40</w:t>
            </w:r>
            <w:r w:rsidR="00104C8C" w:rsidRPr="00F551CC">
              <w:rPr>
                <w:rFonts w:cs="Arial"/>
                <w:sz w:val="20"/>
              </w:rPr>
              <w:t xml:space="preserve"> </w:t>
            </w:r>
            <w:proofErr w:type="spellStart"/>
            <w:r w:rsidR="00104C8C" w:rsidRPr="00F551CC">
              <w:rPr>
                <w:rFonts w:cs="Arial"/>
                <w:sz w:val="20"/>
              </w:rPr>
              <w:t>μg</w:t>
            </w:r>
            <w:proofErr w:type="spellEnd"/>
            <w:r w:rsidR="00104C8C" w:rsidRPr="00F551CC">
              <w:rPr>
                <w:rFonts w:cs="Arial"/>
                <w:sz w:val="20"/>
              </w:rPr>
              <w:t xml:space="preserve"> m</w:t>
            </w:r>
            <w:r w:rsidR="00104C8C" w:rsidRPr="00BF7783">
              <w:rPr>
                <w:rFonts w:cs="Arial"/>
                <w:sz w:val="20"/>
                <w:vertAlign w:val="superscript"/>
              </w:rPr>
              <w:t>-3</w:t>
            </w:r>
            <w:r w:rsidR="00104C8C" w:rsidRPr="00F551C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n</w:t>
            </w:r>
            <w:r w:rsidR="00104C8C" w:rsidRPr="00F551CC">
              <w:rPr>
                <w:rFonts w:cs="Arial"/>
                <w:sz w:val="20"/>
              </w:rPr>
              <w:t>ot to be exceeded more than 3</w:t>
            </w:r>
            <w:r w:rsidR="00104C8C">
              <w:rPr>
                <w:rFonts w:cs="Arial"/>
                <w:sz w:val="20"/>
              </w:rPr>
              <w:t>-4</w:t>
            </w:r>
            <w:r w:rsidR="00104C8C" w:rsidRPr="00F551CC">
              <w:rPr>
                <w:rFonts w:cs="Arial"/>
                <w:sz w:val="20"/>
              </w:rPr>
              <w:t xml:space="preserve"> times a year</w:t>
            </w:r>
          </w:p>
        </w:tc>
        <w:tc>
          <w:tcPr>
            <w:tcW w:w="1142" w:type="pct"/>
            <w:vAlign w:val="center"/>
          </w:tcPr>
          <w:p w14:paraId="293582DF" w14:textId="39E0B1D6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  <w:r w:rsidRPr="00F551CC">
              <w:rPr>
                <w:rFonts w:cs="Arial"/>
                <w:sz w:val="20"/>
              </w:rPr>
              <w:t>24-hour mean</w:t>
            </w:r>
          </w:p>
        </w:tc>
        <w:tc>
          <w:tcPr>
            <w:tcW w:w="716" w:type="pct"/>
            <w:vAlign w:val="center"/>
          </w:tcPr>
          <w:p w14:paraId="04EA6B26" w14:textId="77777777" w:rsidR="00104C8C" w:rsidRPr="00F551CC" w:rsidRDefault="00104C8C" w:rsidP="00104C8C">
            <w:pPr>
              <w:pStyle w:val="Table-ContentsCT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</w:tbl>
    <w:p w14:paraId="73958A3F" w14:textId="77777777" w:rsidR="00D84155" w:rsidRPr="00D84155" w:rsidRDefault="00D84155" w:rsidP="00DA2F83">
      <w:pPr>
        <w:spacing w:before="240" w:line="240" w:lineRule="auto"/>
        <w:rPr>
          <w:rFonts w:eastAsia="Arial" w:cs="Times New Roman"/>
          <w:b/>
          <w:szCs w:val="24"/>
        </w:rPr>
      </w:pPr>
      <w:r w:rsidRPr="00D84155">
        <w:rPr>
          <w:rFonts w:eastAsia="Arial" w:cs="Times New Roman"/>
          <w:b/>
          <w:szCs w:val="24"/>
        </w:rPr>
        <w:t>Notes:</w:t>
      </w:r>
    </w:p>
    <w:p w14:paraId="73CB4EB3" w14:textId="6D19DAE5" w:rsidR="00825977" w:rsidRDefault="00375F15" w:rsidP="004032B6">
      <w:pPr>
        <w:pStyle w:val="NormalBodyCT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r w:rsidRPr="00C17B38">
        <w:rPr>
          <w:rFonts w:ascii="Arial" w:hAnsi="Arial" w:cs="Arial"/>
          <w:sz w:val="24"/>
          <w:szCs w:val="24"/>
        </w:rPr>
        <w:t xml:space="preserve">Date </w:t>
      </w:r>
      <w:r w:rsidR="008B4528" w:rsidRPr="00C17B38">
        <w:rPr>
          <w:rFonts w:ascii="Arial" w:hAnsi="Arial" w:cs="Arial"/>
          <w:sz w:val="24"/>
          <w:szCs w:val="24"/>
        </w:rPr>
        <w:t>by which to be achieved by and maintained thereafter</w:t>
      </w:r>
    </w:p>
    <w:p w14:paraId="05CDA425" w14:textId="77777777" w:rsidR="000862E7" w:rsidRDefault="000862E7" w:rsidP="00E65839">
      <w:pPr>
        <w:pStyle w:val="NormalBodyCT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2021 </w:t>
      </w:r>
      <w:r w:rsidR="00E6583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orld Health </w:t>
      </w:r>
      <w:r w:rsidR="00E6583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rganisation</w:t>
      </w:r>
      <w:r w:rsidR="00E65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Air Quality Guidelines </w:t>
      </w:r>
    </w:p>
    <w:p w14:paraId="0A2D1AB6" w14:textId="4C380FF9" w:rsidR="00BF71AF" w:rsidRDefault="00A92330" w:rsidP="00E65839">
      <w:pPr>
        <w:pStyle w:val="NormalBodyCT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</w:t>
      </w:r>
      <w:r w:rsidR="008C15D3">
        <w:rPr>
          <w:rFonts w:ascii="Arial" w:hAnsi="Arial" w:cs="Arial"/>
          <w:sz w:val="24"/>
          <w:szCs w:val="24"/>
        </w:rPr>
        <w:t xml:space="preserve">tal Target Regulations </w:t>
      </w:r>
      <w:r w:rsidR="00426CD3">
        <w:rPr>
          <w:rFonts w:ascii="Arial" w:hAnsi="Arial" w:cs="Arial"/>
          <w:sz w:val="24"/>
          <w:szCs w:val="24"/>
        </w:rPr>
        <w:t>under</w:t>
      </w:r>
      <w:r w:rsidR="008C15D3">
        <w:rPr>
          <w:rFonts w:ascii="Arial" w:hAnsi="Arial" w:cs="Arial"/>
          <w:sz w:val="24"/>
          <w:szCs w:val="24"/>
        </w:rPr>
        <w:t xml:space="preserve"> the Environment Act 2021</w:t>
      </w:r>
    </w:p>
    <w:p w14:paraId="52994D2D" w14:textId="27B1DF2B" w:rsidR="00E65839" w:rsidRPr="00E65839" w:rsidRDefault="00104C8C" w:rsidP="004032B6">
      <w:pPr>
        <w:pStyle w:val="NormalBodyCT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London </w:t>
      </w:r>
      <w:r w:rsidR="00E65839">
        <w:rPr>
          <w:rFonts w:ascii="Arial" w:hAnsi="Arial" w:cs="Arial"/>
          <w:sz w:val="24"/>
          <w:szCs w:val="24"/>
        </w:rPr>
        <w:t xml:space="preserve">Mayoral </w:t>
      </w:r>
      <w:r w:rsidR="006D2D20">
        <w:rPr>
          <w:rFonts w:ascii="Arial" w:hAnsi="Arial" w:cs="Arial"/>
          <w:sz w:val="24"/>
          <w:szCs w:val="24"/>
        </w:rPr>
        <w:t>Commitment</w:t>
      </w:r>
    </w:p>
    <w:p w14:paraId="453958C5" w14:textId="77777777" w:rsidR="00E56F0C" w:rsidRPr="00C17B38" w:rsidRDefault="00E56F0C" w:rsidP="00735B51">
      <w:pPr>
        <w:suppressAutoHyphens/>
        <w:spacing w:after="0" w:line="240" w:lineRule="auto"/>
        <w:jc w:val="both"/>
        <w:rPr>
          <w:rFonts w:cs="Arial"/>
        </w:rPr>
      </w:pPr>
    </w:p>
    <w:p w14:paraId="4C74326B" w14:textId="77777777" w:rsidR="00790A6E" w:rsidRPr="00C17B38" w:rsidRDefault="00790A6E" w:rsidP="00E733CD">
      <w:pPr>
        <w:suppressAutoHyphens/>
        <w:spacing w:after="0" w:line="240" w:lineRule="auto"/>
        <w:jc w:val="both"/>
        <w:rPr>
          <w:rFonts w:cs="Arial"/>
          <w:i/>
          <w:color w:val="FF0000"/>
        </w:rPr>
        <w:sectPr w:rsidR="00790A6E" w:rsidRPr="00C17B38" w:rsidSect="005B62A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7DB196" w14:textId="24B810D0" w:rsidR="00DA2F83" w:rsidRPr="00C17B38" w:rsidRDefault="005B37F3" w:rsidP="00314B35">
      <w:pPr>
        <w:pStyle w:val="Heading1"/>
        <w:ind w:hanging="720"/>
      </w:pPr>
      <w:bookmarkStart w:id="20" w:name="_Toc222742800"/>
      <w:r w:rsidRPr="00C17B38">
        <w:lastRenderedPageBreak/>
        <w:t>Air Quality Monitoring</w:t>
      </w:r>
      <w:bookmarkEnd w:id="20"/>
    </w:p>
    <w:p w14:paraId="263F4C1E" w14:textId="44C5679D" w:rsidR="00300C30" w:rsidRPr="00C17B38" w:rsidRDefault="00C628F5" w:rsidP="00D962A3">
      <w:pPr>
        <w:pStyle w:val="Subheading2"/>
      </w:pPr>
      <w:bookmarkStart w:id="21" w:name="_Toc222742801"/>
      <w:r>
        <w:t>1.1</w:t>
      </w:r>
      <w:r>
        <w:tab/>
      </w:r>
      <w:r w:rsidR="00300C30" w:rsidRPr="00C17B38">
        <w:t>Locations</w:t>
      </w:r>
      <w:bookmarkEnd w:id="21"/>
    </w:p>
    <w:p w14:paraId="61121FBA" w14:textId="653E5407" w:rsidR="0002666A" w:rsidRDefault="003F35A9" w:rsidP="00DF7FBB">
      <w:pPr>
        <w:pStyle w:val="Tablecaption"/>
        <w:rPr>
          <w:rFonts w:cs="Arial"/>
        </w:rPr>
      </w:pPr>
      <w:bookmarkStart w:id="22" w:name="_Ref161824399"/>
      <w:bookmarkStart w:id="23" w:name="_Toc160609812"/>
      <w:bookmarkStart w:id="24" w:name="_Toc222742928"/>
      <w:r w:rsidRPr="00DC5D6B">
        <w:rPr>
          <w:bCs/>
          <w:color w:val="auto"/>
          <w:szCs w:val="24"/>
        </w:rPr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B</w:t>
      </w:r>
      <w:r w:rsidR="009912CB">
        <w:rPr>
          <w:bCs/>
          <w:color w:val="auto"/>
          <w:szCs w:val="24"/>
        </w:rPr>
        <w:fldChar w:fldCharType="end"/>
      </w:r>
      <w:bookmarkEnd w:id="22"/>
      <w:r w:rsidRPr="00DC5D6B">
        <w:rPr>
          <w:bCs/>
          <w:color w:val="auto"/>
          <w:szCs w:val="24"/>
        </w:rPr>
        <w:t xml:space="preserve">. </w:t>
      </w:r>
      <w:r w:rsidR="00B8069C" w:rsidRPr="00C17B38">
        <w:rPr>
          <w:rFonts w:cs="Arial"/>
        </w:rPr>
        <w:t xml:space="preserve">Details of Automatic Monitoring Sites for </w:t>
      </w:r>
      <w:r w:rsidR="00E74F49">
        <w:rPr>
          <w:rFonts w:cs="Arial"/>
        </w:rPr>
        <w:t>202</w:t>
      </w:r>
      <w:r w:rsidR="003A45F9">
        <w:rPr>
          <w:rFonts w:cs="Arial"/>
        </w:rPr>
        <w:t>5</w:t>
      </w:r>
      <w:bookmarkEnd w:id="23"/>
      <w:bookmarkEnd w:id="24"/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49"/>
        <w:gridCol w:w="1076"/>
        <w:gridCol w:w="1219"/>
        <w:gridCol w:w="1275"/>
        <w:gridCol w:w="993"/>
        <w:gridCol w:w="1134"/>
        <w:gridCol w:w="1984"/>
        <w:gridCol w:w="1418"/>
        <w:gridCol w:w="1275"/>
        <w:gridCol w:w="993"/>
      </w:tblGrid>
      <w:tr w:rsidR="00575518" w:rsidRPr="0002666A" w14:paraId="55F2EA21" w14:textId="77777777" w:rsidTr="00A04163">
        <w:trPr>
          <w:trHeight w:val="300"/>
        </w:trPr>
        <w:tc>
          <w:tcPr>
            <w:tcW w:w="988" w:type="dxa"/>
            <w:vAlign w:val="center"/>
          </w:tcPr>
          <w:p w14:paraId="30317FC8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Site ID</w:t>
            </w:r>
          </w:p>
        </w:tc>
        <w:tc>
          <w:tcPr>
            <w:tcW w:w="992" w:type="dxa"/>
            <w:vAlign w:val="center"/>
          </w:tcPr>
          <w:p w14:paraId="75FFE0D0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Site Name</w:t>
            </w:r>
          </w:p>
        </w:tc>
        <w:tc>
          <w:tcPr>
            <w:tcW w:w="1249" w:type="dxa"/>
            <w:vAlign w:val="center"/>
          </w:tcPr>
          <w:p w14:paraId="74607E80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Site Type</w:t>
            </w:r>
          </w:p>
        </w:tc>
        <w:tc>
          <w:tcPr>
            <w:tcW w:w="1076" w:type="dxa"/>
            <w:vAlign w:val="center"/>
          </w:tcPr>
          <w:p w14:paraId="34E1E6EB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X OS Grid Ref (Easting)</w:t>
            </w:r>
          </w:p>
        </w:tc>
        <w:tc>
          <w:tcPr>
            <w:tcW w:w="1219" w:type="dxa"/>
            <w:vAlign w:val="center"/>
          </w:tcPr>
          <w:p w14:paraId="596486EF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Y OS Grid Ref (Northing)</w:t>
            </w:r>
          </w:p>
        </w:tc>
        <w:tc>
          <w:tcPr>
            <w:tcW w:w="1275" w:type="dxa"/>
            <w:vAlign w:val="center"/>
          </w:tcPr>
          <w:p w14:paraId="00995632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Pollutants Monitored</w:t>
            </w:r>
          </w:p>
        </w:tc>
        <w:tc>
          <w:tcPr>
            <w:tcW w:w="993" w:type="dxa"/>
            <w:vAlign w:val="center"/>
          </w:tcPr>
          <w:p w14:paraId="7D763F14" w14:textId="1504FE38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In AQMA</w:t>
            </w:r>
            <w:r w:rsidR="00575518">
              <w:rPr>
                <w:b/>
                <w:bCs/>
                <w:sz w:val="20"/>
              </w:rPr>
              <w:t>?</w:t>
            </w:r>
          </w:p>
        </w:tc>
        <w:tc>
          <w:tcPr>
            <w:tcW w:w="1134" w:type="dxa"/>
            <w:vAlign w:val="center"/>
          </w:tcPr>
          <w:p w14:paraId="467305F6" w14:textId="77777777" w:rsidR="00BF2D71" w:rsidRPr="004A51FA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Which AQMA?</w:t>
            </w:r>
          </w:p>
        </w:tc>
        <w:tc>
          <w:tcPr>
            <w:tcW w:w="1984" w:type="dxa"/>
            <w:vAlign w:val="center"/>
          </w:tcPr>
          <w:p w14:paraId="45B87BBB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Monitoring Technique</w:t>
            </w:r>
          </w:p>
        </w:tc>
        <w:tc>
          <w:tcPr>
            <w:tcW w:w="1418" w:type="dxa"/>
            <w:vAlign w:val="center"/>
          </w:tcPr>
          <w:p w14:paraId="516F907F" w14:textId="45D26292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 xml:space="preserve">Distance to Relevant Exposure (m) </w:t>
            </w:r>
            <w:r w:rsidRPr="00A04163">
              <w:rPr>
                <w:b/>
                <w:bCs/>
                <w:sz w:val="20"/>
                <w:vertAlign w:val="superscript"/>
              </w:rPr>
              <w:t>(1</w:t>
            </w:r>
            <w:r w:rsidR="00112D05">
              <w:rPr>
                <w:b/>
                <w:bCs/>
                <w:sz w:val="20"/>
                <w:vertAlign w:val="superscript"/>
              </w:rPr>
              <w:t>,2</w:t>
            </w:r>
            <w:r w:rsidRPr="00A04163">
              <w:rPr>
                <w:b/>
                <w:bCs/>
                <w:sz w:val="20"/>
                <w:vertAlign w:val="superscript"/>
              </w:rPr>
              <w:t>)</w:t>
            </w:r>
          </w:p>
        </w:tc>
        <w:tc>
          <w:tcPr>
            <w:tcW w:w="1275" w:type="dxa"/>
            <w:vAlign w:val="center"/>
          </w:tcPr>
          <w:p w14:paraId="400730A1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 xml:space="preserve">Distance to kerb of nearest road (m) </w:t>
            </w:r>
            <w:r w:rsidRPr="00A04163">
              <w:rPr>
                <w:b/>
                <w:bCs/>
                <w:sz w:val="20"/>
                <w:vertAlign w:val="superscript"/>
              </w:rPr>
              <w:t>(2)</w:t>
            </w:r>
          </w:p>
        </w:tc>
        <w:tc>
          <w:tcPr>
            <w:tcW w:w="993" w:type="dxa"/>
            <w:vAlign w:val="center"/>
          </w:tcPr>
          <w:p w14:paraId="6EE157D1" w14:textId="77777777" w:rsidR="00BF2D71" w:rsidRPr="00A04163" w:rsidRDefault="00BF2D71" w:rsidP="00A04163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  <w:r w:rsidRPr="00A04163">
              <w:rPr>
                <w:b/>
                <w:bCs/>
                <w:sz w:val="20"/>
              </w:rPr>
              <w:t>Inlet Height (m)</w:t>
            </w:r>
          </w:p>
        </w:tc>
      </w:tr>
      <w:tr w:rsidR="00575518" w:rsidRPr="00D8784A" w14:paraId="49C3A2BF" w14:textId="77777777" w:rsidTr="00A04163">
        <w:tc>
          <w:tcPr>
            <w:tcW w:w="988" w:type="dxa"/>
            <w:vAlign w:val="center"/>
          </w:tcPr>
          <w:p w14:paraId="630CE1E8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&lt;CM</w:t>
            </w:r>
            <w:r w:rsidRPr="00886415">
              <w:rPr>
                <w:color w:val="FF0000"/>
                <w:sz w:val="20"/>
              </w:rPr>
              <w:t>1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992" w:type="dxa"/>
            <w:vAlign w:val="center"/>
          </w:tcPr>
          <w:p w14:paraId="00436D08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&lt;Name 1&gt;</w:t>
            </w:r>
          </w:p>
        </w:tc>
        <w:tc>
          <w:tcPr>
            <w:tcW w:w="1249" w:type="dxa"/>
            <w:vAlign w:val="center"/>
          </w:tcPr>
          <w:p w14:paraId="35BA8707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Roadside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076" w:type="dxa"/>
            <w:vAlign w:val="center"/>
          </w:tcPr>
          <w:p w14:paraId="4FDAD715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666555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19" w:type="dxa"/>
            <w:vAlign w:val="center"/>
          </w:tcPr>
          <w:p w14:paraId="197A2A0E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333444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75" w:type="dxa"/>
            <w:vAlign w:val="center"/>
          </w:tcPr>
          <w:p w14:paraId="7EAC245D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NO</w:t>
            </w:r>
            <w:r w:rsidRPr="00BF7783">
              <w:rPr>
                <w:color w:val="FF0000"/>
                <w:sz w:val="20"/>
                <w:vertAlign w:val="subscript"/>
              </w:rPr>
              <w:t>2</w:t>
            </w:r>
            <w:r w:rsidRPr="00886415">
              <w:rPr>
                <w:color w:val="FF0000"/>
                <w:sz w:val="20"/>
              </w:rPr>
              <w:t>, PM</w:t>
            </w:r>
            <w:r w:rsidRPr="00BF7783">
              <w:rPr>
                <w:color w:val="FF0000"/>
                <w:sz w:val="20"/>
                <w:vertAlign w:val="subscript"/>
              </w:rPr>
              <w:t>10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993" w:type="dxa"/>
            <w:vAlign w:val="center"/>
          </w:tcPr>
          <w:p w14:paraId="4859F09E" w14:textId="6E591673" w:rsidR="00BF2D71" w:rsidRDefault="004A51FA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&lt;YES/NO&gt;</w:t>
            </w:r>
          </w:p>
        </w:tc>
        <w:tc>
          <w:tcPr>
            <w:tcW w:w="1134" w:type="dxa"/>
            <w:vAlign w:val="center"/>
          </w:tcPr>
          <w:p w14:paraId="5926AA31" w14:textId="50769753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&lt;AQMA 1&gt;</w:t>
            </w:r>
          </w:p>
        </w:tc>
        <w:tc>
          <w:tcPr>
            <w:tcW w:w="1984" w:type="dxa"/>
            <w:vAlign w:val="center"/>
          </w:tcPr>
          <w:p w14:paraId="3B5C0F4A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Chemiluminescent; FDMS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418" w:type="dxa"/>
            <w:vAlign w:val="center"/>
          </w:tcPr>
          <w:p w14:paraId="55C35C87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2.5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75" w:type="dxa"/>
            <w:vAlign w:val="center"/>
          </w:tcPr>
          <w:p w14:paraId="42C18E4B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1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993" w:type="dxa"/>
            <w:vAlign w:val="center"/>
          </w:tcPr>
          <w:p w14:paraId="167CB8A0" w14:textId="77777777" w:rsidR="00BF2D71" w:rsidRPr="00886415" w:rsidRDefault="00BF2D71" w:rsidP="00A04163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2</w:t>
            </w:r>
            <w:r>
              <w:rPr>
                <w:color w:val="FF0000"/>
                <w:sz w:val="20"/>
              </w:rPr>
              <w:t>&gt;</w:t>
            </w:r>
          </w:p>
        </w:tc>
      </w:tr>
      <w:tr w:rsidR="00801F66" w:rsidRPr="00D8784A" w14:paraId="1A8487EB" w14:textId="77777777" w:rsidTr="00575518">
        <w:tc>
          <w:tcPr>
            <w:tcW w:w="988" w:type="dxa"/>
            <w:vAlign w:val="center"/>
          </w:tcPr>
          <w:p w14:paraId="31B9642E" w14:textId="2742F706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&lt;CM</w:t>
            </w:r>
            <w:r w:rsidRPr="00886415">
              <w:rPr>
                <w:color w:val="FF0000"/>
                <w:sz w:val="20"/>
              </w:rPr>
              <w:t>2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992" w:type="dxa"/>
            <w:vAlign w:val="center"/>
          </w:tcPr>
          <w:p w14:paraId="3044FDCC" w14:textId="4F0B673D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&lt;Name 2&gt;</w:t>
            </w:r>
          </w:p>
        </w:tc>
        <w:tc>
          <w:tcPr>
            <w:tcW w:w="1249" w:type="dxa"/>
            <w:vAlign w:val="center"/>
          </w:tcPr>
          <w:p w14:paraId="61C940B7" w14:textId="038462A2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Urban Background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076" w:type="dxa"/>
            <w:vAlign w:val="center"/>
          </w:tcPr>
          <w:p w14:paraId="00C4A2DF" w14:textId="08C8A1AB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777444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19" w:type="dxa"/>
            <w:vAlign w:val="center"/>
          </w:tcPr>
          <w:p w14:paraId="12A8F831" w14:textId="13EED52C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333555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75" w:type="dxa"/>
            <w:vAlign w:val="center"/>
          </w:tcPr>
          <w:p w14:paraId="77462599" w14:textId="4C74A75D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NO</w:t>
            </w:r>
            <w:r w:rsidRPr="00BF7783">
              <w:rPr>
                <w:color w:val="FF0000"/>
                <w:sz w:val="20"/>
                <w:vertAlign w:val="subscript"/>
              </w:rPr>
              <w:t>2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993" w:type="dxa"/>
            <w:vAlign w:val="center"/>
          </w:tcPr>
          <w:p w14:paraId="591D53F5" w14:textId="32458556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YES/NO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34" w:type="dxa"/>
            <w:vAlign w:val="center"/>
          </w:tcPr>
          <w:p w14:paraId="552AB97E" w14:textId="3018F2F5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&lt;AQMA 2&gt;</w:t>
            </w:r>
          </w:p>
        </w:tc>
        <w:tc>
          <w:tcPr>
            <w:tcW w:w="1984" w:type="dxa"/>
            <w:vAlign w:val="center"/>
          </w:tcPr>
          <w:p w14:paraId="631AE84B" w14:textId="482D7C1E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Chemiluminescent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418" w:type="dxa"/>
            <w:vAlign w:val="center"/>
          </w:tcPr>
          <w:p w14:paraId="1A4E7711" w14:textId="13FF5FF2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25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75" w:type="dxa"/>
            <w:vAlign w:val="center"/>
          </w:tcPr>
          <w:p w14:paraId="4F3A7747" w14:textId="4710809C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&lt;</w:t>
            </w:r>
            <w:r w:rsidRPr="00886415">
              <w:rPr>
                <w:color w:val="FF0000"/>
                <w:sz w:val="20"/>
              </w:rPr>
              <w:t>N/A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993" w:type="dxa"/>
            <w:vAlign w:val="center"/>
          </w:tcPr>
          <w:p w14:paraId="10FED02A" w14:textId="77777777" w:rsidR="00801F66" w:rsidRDefault="00801F66" w:rsidP="00801F66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</w:tr>
    </w:tbl>
    <w:p w14:paraId="56ABD033" w14:textId="3EFC3C66" w:rsidR="00F953C3" w:rsidRDefault="00F953C3" w:rsidP="0002666A">
      <w:pPr>
        <w:spacing w:line="240" w:lineRule="auto"/>
        <w:rPr>
          <w:b/>
          <w:szCs w:val="24"/>
        </w:rPr>
      </w:pPr>
      <w:r>
        <w:rPr>
          <w:b/>
          <w:color w:val="FF0000"/>
        </w:rPr>
        <w:t>&lt;</w:t>
      </w:r>
      <w:r w:rsidRPr="00ED22FB">
        <w:rPr>
          <w:b/>
          <w:color w:val="FF0000"/>
        </w:rPr>
        <w:t xml:space="preserve">CLICK HERE THEN PASTE COMPLETED DATA ROWS FROM </w:t>
      </w:r>
      <w:r>
        <w:rPr>
          <w:b/>
          <w:color w:val="FF0000"/>
        </w:rPr>
        <w:t>AUTOMATIC DATA PROCESSING TOOL (IF UTILISED)&gt;</w:t>
      </w:r>
    </w:p>
    <w:p w14:paraId="75624A25" w14:textId="3EF84CEC" w:rsidR="0002666A" w:rsidRPr="00090C17" w:rsidRDefault="0002666A" w:rsidP="0002666A">
      <w:pPr>
        <w:spacing w:line="240" w:lineRule="auto"/>
        <w:rPr>
          <w:b/>
          <w:szCs w:val="24"/>
        </w:rPr>
      </w:pPr>
      <w:r w:rsidRPr="00090C17">
        <w:rPr>
          <w:b/>
          <w:szCs w:val="24"/>
        </w:rPr>
        <w:t>Notes:</w:t>
      </w:r>
    </w:p>
    <w:p w14:paraId="56C354B1" w14:textId="77777777" w:rsidR="0002666A" w:rsidRPr="00090C17" w:rsidRDefault="0002666A" w:rsidP="0002666A">
      <w:pPr>
        <w:spacing w:line="240" w:lineRule="auto"/>
        <w:rPr>
          <w:szCs w:val="24"/>
        </w:rPr>
      </w:pPr>
      <w:r w:rsidRPr="00090C17">
        <w:rPr>
          <w:szCs w:val="24"/>
        </w:rPr>
        <w:t>(1) 0m if the monitoring site is at a location of exposure (e.g. installed on the façade of a residential property).</w:t>
      </w:r>
    </w:p>
    <w:p w14:paraId="1E94EFD5" w14:textId="77777777" w:rsidR="0002666A" w:rsidRDefault="0002666A" w:rsidP="0002666A">
      <w:pPr>
        <w:spacing w:line="240" w:lineRule="auto"/>
        <w:rPr>
          <w:szCs w:val="24"/>
        </w:rPr>
      </w:pPr>
      <w:r w:rsidRPr="00090C17">
        <w:rPr>
          <w:szCs w:val="24"/>
        </w:rPr>
        <w:t>(2) N/A if not applicable</w:t>
      </w:r>
    </w:p>
    <w:p w14:paraId="2A203FAD" w14:textId="7673F4DA" w:rsidR="00917850" w:rsidRDefault="00917850">
      <w:pPr>
        <w:spacing w:before="0" w:after="0" w:line="240" w:lineRule="auto"/>
        <w:rPr>
          <w:rFonts w:eastAsia="Times New Roman" w:cs="Arial"/>
          <w:b/>
          <w:color w:val="000000"/>
          <w:kern w:val="28"/>
        </w:rPr>
      </w:pPr>
      <w:r>
        <w:rPr>
          <w:rFonts w:cs="Arial"/>
        </w:rPr>
        <w:br w:type="page"/>
      </w:r>
    </w:p>
    <w:p w14:paraId="11ECE1BA" w14:textId="101390F9" w:rsidR="00DB46F6" w:rsidRDefault="003F35A9" w:rsidP="004032B6">
      <w:pPr>
        <w:pStyle w:val="Tablecaption"/>
      </w:pPr>
      <w:bookmarkStart w:id="25" w:name="_Ref160614345"/>
      <w:bookmarkStart w:id="26" w:name="_Toc160609813"/>
      <w:bookmarkStart w:id="27" w:name="_Toc222742929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C</w:t>
      </w:r>
      <w:r w:rsidR="009912CB">
        <w:rPr>
          <w:bCs/>
          <w:color w:val="auto"/>
          <w:szCs w:val="24"/>
        </w:rPr>
        <w:fldChar w:fldCharType="end"/>
      </w:r>
      <w:bookmarkEnd w:id="25"/>
      <w:r w:rsidRPr="00DC5D6B">
        <w:rPr>
          <w:bCs/>
          <w:color w:val="auto"/>
          <w:szCs w:val="24"/>
        </w:rPr>
        <w:t xml:space="preserve">. </w:t>
      </w:r>
      <w:r w:rsidR="00B8069C" w:rsidRPr="00C17B38">
        <w:rPr>
          <w:rFonts w:cs="Arial"/>
        </w:rPr>
        <w:t xml:space="preserve">Details of Non-Automatic Monitoring Sites for </w:t>
      </w:r>
      <w:r w:rsidR="002C46CB">
        <w:rPr>
          <w:rFonts w:cs="Arial"/>
        </w:rPr>
        <w:t>202</w:t>
      </w:r>
      <w:r w:rsidR="00973E04">
        <w:rPr>
          <w:rFonts w:cs="Arial"/>
        </w:rPr>
        <w:t>5</w:t>
      </w:r>
      <w:bookmarkEnd w:id="26"/>
      <w:bookmarkEnd w:id="27"/>
    </w:p>
    <w:tbl>
      <w:tblPr>
        <w:tblStyle w:val="TableStyle4"/>
        <w:tblW w:w="14596" w:type="dxa"/>
        <w:tblLook w:val="04A0" w:firstRow="1" w:lastRow="0" w:firstColumn="1" w:lastColumn="0" w:noHBand="0" w:noVBand="1"/>
      </w:tblPr>
      <w:tblGrid>
        <w:gridCol w:w="1047"/>
        <w:gridCol w:w="1714"/>
        <w:gridCol w:w="1664"/>
        <w:gridCol w:w="1164"/>
        <w:gridCol w:w="1150"/>
        <w:gridCol w:w="1186"/>
        <w:gridCol w:w="1366"/>
        <w:gridCol w:w="1216"/>
        <w:gridCol w:w="1251"/>
        <w:gridCol w:w="1382"/>
        <w:gridCol w:w="1456"/>
      </w:tblGrid>
      <w:tr w:rsidR="00DB46F6" w:rsidRPr="00DB46F6" w14:paraId="4480C5B8" w14:textId="77777777" w:rsidTr="00A04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shd w:val="clear" w:color="auto" w:fill="FFFFFF" w:themeFill="background1"/>
          </w:tcPr>
          <w:p w14:paraId="479C640D" w14:textId="77777777" w:rsidR="00DB46F6" w:rsidRPr="004032B6" w:rsidRDefault="00DB46F6">
            <w:pPr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Diffusion Tube ID</w:t>
            </w:r>
          </w:p>
        </w:tc>
        <w:tc>
          <w:tcPr>
            <w:tcW w:w="1714" w:type="dxa"/>
            <w:shd w:val="clear" w:color="auto" w:fill="FFFFFF" w:themeFill="background1"/>
          </w:tcPr>
          <w:p w14:paraId="55B72B80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Site Name</w:t>
            </w:r>
          </w:p>
        </w:tc>
        <w:tc>
          <w:tcPr>
            <w:tcW w:w="1664" w:type="dxa"/>
            <w:shd w:val="clear" w:color="auto" w:fill="FFFFFF" w:themeFill="background1"/>
          </w:tcPr>
          <w:p w14:paraId="6F0CB31A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Site Type</w:t>
            </w:r>
          </w:p>
        </w:tc>
        <w:tc>
          <w:tcPr>
            <w:tcW w:w="1164" w:type="dxa"/>
            <w:shd w:val="clear" w:color="auto" w:fill="FFFFFF" w:themeFill="background1"/>
          </w:tcPr>
          <w:p w14:paraId="553FD1F9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X OS Grid Ref (Easting)</w:t>
            </w:r>
          </w:p>
        </w:tc>
        <w:tc>
          <w:tcPr>
            <w:tcW w:w="1150" w:type="dxa"/>
            <w:shd w:val="clear" w:color="auto" w:fill="FFFFFF" w:themeFill="background1"/>
          </w:tcPr>
          <w:p w14:paraId="0C671C18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Y OS Grid Ref (Northing)</w:t>
            </w:r>
          </w:p>
        </w:tc>
        <w:tc>
          <w:tcPr>
            <w:tcW w:w="1186" w:type="dxa"/>
            <w:shd w:val="clear" w:color="auto" w:fill="FFFFFF" w:themeFill="background1"/>
          </w:tcPr>
          <w:p w14:paraId="6AAD8801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Pollutants Monitored</w:t>
            </w:r>
          </w:p>
        </w:tc>
        <w:tc>
          <w:tcPr>
            <w:tcW w:w="1366" w:type="dxa"/>
            <w:shd w:val="clear" w:color="auto" w:fill="FFFFFF" w:themeFill="background1"/>
          </w:tcPr>
          <w:p w14:paraId="1E476C8D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In AQMA? Which AQMA?</w:t>
            </w:r>
          </w:p>
        </w:tc>
        <w:tc>
          <w:tcPr>
            <w:tcW w:w="1216" w:type="dxa"/>
            <w:shd w:val="clear" w:color="auto" w:fill="FFFFFF" w:themeFill="background1"/>
          </w:tcPr>
          <w:p w14:paraId="351C1D10" w14:textId="77777777" w:rsidR="00DB46F6" w:rsidRPr="004032B6" w:rsidRDefault="00DB46F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Distance to Relevant Exposure (m)</w:t>
            </w:r>
            <w:r w:rsidRPr="004032B6">
              <w:rPr>
                <w:color w:val="auto"/>
              </w:rPr>
              <w:t xml:space="preserve"> </w:t>
            </w:r>
            <w:r w:rsidRPr="004032B6">
              <w:rPr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51" w:type="dxa"/>
            <w:shd w:val="clear" w:color="auto" w:fill="FFFFFF" w:themeFill="background1"/>
          </w:tcPr>
          <w:p w14:paraId="1293BF5D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 xml:space="preserve">Distance to kerb of nearest road (m) </w:t>
            </w:r>
            <w:r w:rsidRPr="004032B6">
              <w:rPr>
                <w:color w:val="auto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382" w:type="dxa"/>
            <w:shd w:val="clear" w:color="auto" w:fill="FFFFFF" w:themeFill="background1"/>
          </w:tcPr>
          <w:p w14:paraId="49211060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Tube Co-located with a Continuous Analyser?</w:t>
            </w:r>
          </w:p>
        </w:tc>
        <w:tc>
          <w:tcPr>
            <w:tcW w:w="1456" w:type="dxa"/>
            <w:shd w:val="clear" w:color="auto" w:fill="FFFFFF" w:themeFill="background1"/>
          </w:tcPr>
          <w:p w14:paraId="147E188E" w14:textId="77777777" w:rsidR="00DB46F6" w:rsidRPr="004032B6" w:rsidRDefault="00DB46F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032B6">
              <w:rPr>
                <w:color w:val="auto"/>
                <w:sz w:val="20"/>
                <w:szCs w:val="20"/>
              </w:rPr>
              <w:t>Tube Height (m)</w:t>
            </w:r>
          </w:p>
        </w:tc>
      </w:tr>
      <w:tr w:rsidR="00DB46F6" w:rsidRPr="00347FD6" w14:paraId="0BCB9799" w14:textId="77777777" w:rsidTr="00A0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B2DFE49" w14:textId="77777777" w:rsidR="00DB46F6" w:rsidRPr="00D25005" w:rsidRDefault="00DB46F6">
            <w:pPr>
              <w:spacing w:before="0"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DT1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714" w:type="dxa"/>
          </w:tcPr>
          <w:p w14:paraId="4E80F336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>
              <w:rPr>
                <w:color w:val="FF0000"/>
                <w:sz w:val="20"/>
              </w:rPr>
              <w:t>Name 1&gt;</w:t>
            </w:r>
          </w:p>
        </w:tc>
        <w:tc>
          <w:tcPr>
            <w:tcW w:w="1664" w:type="dxa"/>
          </w:tcPr>
          <w:p w14:paraId="43FF3D67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Roadside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64" w:type="dxa"/>
          </w:tcPr>
          <w:p w14:paraId="31E369A4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666555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50" w:type="dxa"/>
          </w:tcPr>
          <w:p w14:paraId="7C588E84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333444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86" w:type="dxa"/>
          </w:tcPr>
          <w:p w14:paraId="6C606B44" w14:textId="77777777" w:rsidR="00DB46F6" w:rsidRPr="006D007B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vertAlign w:val="subscript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>
              <w:rPr>
                <w:color w:val="FF0000"/>
                <w:sz w:val="20"/>
              </w:rPr>
              <w:t>NO</w:t>
            </w:r>
            <w:r w:rsidRPr="00BF7783">
              <w:rPr>
                <w:color w:val="FF0000"/>
                <w:sz w:val="20"/>
                <w:vertAlign w:val="subscript"/>
              </w:rPr>
              <w:t>2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366" w:type="dxa"/>
          </w:tcPr>
          <w:p w14:paraId="49FFFFB8" w14:textId="77777777" w:rsidR="00DB46F6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886415">
              <w:rPr>
                <w:color w:val="FF0000"/>
                <w:sz w:val="20"/>
              </w:rPr>
              <w:t>YES/NO</w:t>
            </w:r>
          </w:p>
          <w:p w14:paraId="7D0224F6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AQMA 1&gt;</w:t>
            </w:r>
          </w:p>
        </w:tc>
        <w:tc>
          <w:tcPr>
            <w:tcW w:w="1216" w:type="dxa"/>
          </w:tcPr>
          <w:p w14:paraId="5650D984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2.5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51" w:type="dxa"/>
          </w:tcPr>
          <w:p w14:paraId="76B5895F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382" w:type="dxa"/>
          </w:tcPr>
          <w:p w14:paraId="2D63FB59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No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456" w:type="dxa"/>
          </w:tcPr>
          <w:p w14:paraId="6FAE464B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</w:rPr>
              <w:t>&gt;</w:t>
            </w:r>
          </w:p>
        </w:tc>
      </w:tr>
      <w:tr w:rsidR="00DB46F6" w:rsidRPr="00347FD6" w14:paraId="788AE4D3" w14:textId="77777777" w:rsidTr="00A0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C836EDF" w14:textId="77777777" w:rsidR="00DB46F6" w:rsidRPr="00D25005" w:rsidRDefault="00DB46F6">
            <w:pPr>
              <w:spacing w:before="0"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DT2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714" w:type="dxa"/>
          </w:tcPr>
          <w:p w14:paraId="794133E1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>
              <w:rPr>
                <w:color w:val="FF0000"/>
                <w:sz w:val="20"/>
              </w:rPr>
              <w:t>Name 2&gt;</w:t>
            </w:r>
          </w:p>
        </w:tc>
        <w:tc>
          <w:tcPr>
            <w:tcW w:w="1664" w:type="dxa"/>
          </w:tcPr>
          <w:p w14:paraId="55703AE5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Urban Background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64" w:type="dxa"/>
          </w:tcPr>
          <w:p w14:paraId="4D903C48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777444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50" w:type="dxa"/>
          </w:tcPr>
          <w:p w14:paraId="31656EDF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333555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186" w:type="dxa"/>
          </w:tcPr>
          <w:p w14:paraId="1B5B3D40" w14:textId="77777777" w:rsidR="00DB46F6" w:rsidRPr="006D007B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vertAlign w:val="subscript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>
              <w:rPr>
                <w:color w:val="FF0000"/>
                <w:sz w:val="20"/>
              </w:rPr>
              <w:t>NO</w:t>
            </w:r>
            <w:r w:rsidRPr="00BF7783">
              <w:rPr>
                <w:color w:val="FF0000"/>
                <w:sz w:val="20"/>
                <w:vertAlign w:val="subscript"/>
              </w:rPr>
              <w:t>2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366" w:type="dxa"/>
          </w:tcPr>
          <w:p w14:paraId="16498ABB" w14:textId="77777777" w:rsidR="00DB46F6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886415">
              <w:rPr>
                <w:color w:val="FF0000"/>
                <w:sz w:val="20"/>
              </w:rPr>
              <w:t>YES/NO</w:t>
            </w:r>
          </w:p>
          <w:p w14:paraId="1E5BF08B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AQMA 2&gt;</w:t>
            </w:r>
          </w:p>
        </w:tc>
        <w:tc>
          <w:tcPr>
            <w:tcW w:w="1216" w:type="dxa"/>
          </w:tcPr>
          <w:p w14:paraId="4827B859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25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251" w:type="dxa"/>
          </w:tcPr>
          <w:p w14:paraId="36D7FC7C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N/A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382" w:type="dxa"/>
          </w:tcPr>
          <w:p w14:paraId="16FDE5D5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No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456" w:type="dxa"/>
          </w:tcPr>
          <w:p w14:paraId="2566EC7B" w14:textId="77777777" w:rsidR="00DB46F6" w:rsidRPr="00D25005" w:rsidRDefault="00DB46F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1.8</w:t>
            </w:r>
            <w:r>
              <w:rPr>
                <w:color w:val="FF0000"/>
                <w:sz w:val="20"/>
              </w:rPr>
              <w:t>&gt;</w:t>
            </w:r>
          </w:p>
        </w:tc>
      </w:tr>
    </w:tbl>
    <w:p w14:paraId="0379710F" w14:textId="6D369722" w:rsidR="00DB46F6" w:rsidRPr="00ED22FB" w:rsidRDefault="00DB46F6" w:rsidP="00DB46F6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&lt;</w:t>
      </w:r>
      <w:r w:rsidRPr="00ED22FB">
        <w:rPr>
          <w:b/>
          <w:color w:val="FF0000"/>
        </w:rPr>
        <w:t xml:space="preserve">CLICK HERE THEN PASTE COMPLETED DATA ROWS FROM </w:t>
      </w:r>
      <w:r>
        <w:rPr>
          <w:b/>
          <w:color w:val="FF0000"/>
        </w:rPr>
        <w:t>DATA PROCESSING TOOL (IF UTILISED)&gt;</w:t>
      </w:r>
    </w:p>
    <w:p w14:paraId="64F31068" w14:textId="77777777" w:rsidR="00DB46F6" w:rsidRPr="00090C17" w:rsidRDefault="00DB46F6" w:rsidP="00DB46F6">
      <w:pPr>
        <w:spacing w:line="240" w:lineRule="auto"/>
        <w:rPr>
          <w:b/>
          <w:szCs w:val="24"/>
        </w:rPr>
      </w:pPr>
      <w:r w:rsidRPr="00090C17">
        <w:rPr>
          <w:b/>
          <w:szCs w:val="24"/>
        </w:rPr>
        <w:t>Notes:</w:t>
      </w:r>
    </w:p>
    <w:p w14:paraId="5BC95C51" w14:textId="77777777" w:rsidR="00DB46F6" w:rsidRPr="00090C17" w:rsidRDefault="00DB46F6" w:rsidP="00DB46F6">
      <w:pPr>
        <w:spacing w:line="240" w:lineRule="auto"/>
        <w:rPr>
          <w:szCs w:val="24"/>
        </w:rPr>
      </w:pPr>
      <w:r w:rsidRPr="00090C17">
        <w:rPr>
          <w:szCs w:val="24"/>
        </w:rPr>
        <w:t>(1) 0m if the monitoring site is at a location of exposure (e.g. installed on the façade of a residential property).</w:t>
      </w:r>
    </w:p>
    <w:p w14:paraId="56E776E7" w14:textId="77777777" w:rsidR="00DB46F6" w:rsidRDefault="00DB46F6" w:rsidP="00DB46F6">
      <w:pPr>
        <w:spacing w:line="240" w:lineRule="auto"/>
        <w:rPr>
          <w:szCs w:val="24"/>
        </w:rPr>
      </w:pPr>
      <w:r w:rsidRPr="00090C17">
        <w:rPr>
          <w:szCs w:val="24"/>
        </w:rPr>
        <w:t>(2) N/A if not applicable.</w:t>
      </w:r>
    </w:p>
    <w:p w14:paraId="39AF5996" w14:textId="77777777" w:rsidR="00F22C7D" w:rsidRPr="00C17B38" w:rsidRDefault="00F22C7D" w:rsidP="004032B6">
      <w:pPr>
        <w:pStyle w:val="Tablecaption"/>
        <w:ind w:left="0" w:firstLine="0"/>
        <w:rPr>
          <w:rFonts w:cs="Arial"/>
        </w:rPr>
      </w:pPr>
    </w:p>
    <w:p w14:paraId="70E653F5" w14:textId="77777777" w:rsidR="00FA5616" w:rsidRDefault="00FA5616" w:rsidP="004032B6">
      <w:pPr>
        <w:pStyle w:val="Heading1"/>
        <w:numPr>
          <w:ilvl w:val="0"/>
          <w:numId w:val="0"/>
        </w:numPr>
        <w:ind w:left="720"/>
        <w:sectPr w:rsidR="00FA5616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0B16E2A" w14:textId="07C898A2" w:rsidR="00300C30" w:rsidRPr="00C17B38" w:rsidRDefault="00C628F5" w:rsidP="00D962A3">
      <w:pPr>
        <w:pStyle w:val="Subheading2"/>
      </w:pPr>
      <w:bookmarkStart w:id="28" w:name="_Toc222742802"/>
      <w:r>
        <w:lastRenderedPageBreak/>
        <w:t>1.2</w:t>
      </w:r>
      <w:r>
        <w:tab/>
      </w:r>
      <w:r w:rsidR="00300C30" w:rsidRPr="00C17B38">
        <w:t>Comparison of Monitoring Results with AQOs</w:t>
      </w:r>
      <w:bookmarkEnd w:id="28"/>
    </w:p>
    <w:p w14:paraId="09EADBA3" w14:textId="5165DFB5" w:rsidR="000A4176" w:rsidRDefault="000A4176">
      <w:pPr>
        <w:spacing w:before="0" w:after="0" w:line="240" w:lineRule="auto"/>
      </w:pPr>
    </w:p>
    <w:p w14:paraId="0D8E2C06" w14:textId="175999E9" w:rsidR="00612716" w:rsidRPr="00C17B38" w:rsidRDefault="003F35A9" w:rsidP="00366A79">
      <w:pPr>
        <w:pStyle w:val="Tablecaption"/>
        <w:rPr>
          <w:rFonts w:cs="Arial"/>
        </w:rPr>
      </w:pPr>
      <w:bookmarkStart w:id="29" w:name="_Ref160614280"/>
      <w:bookmarkStart w:id="30" w:name="_Toc160609814"/>
      <w:bookmarkStart w:id="31" w:name="_Toc222742930"/>
      <w:r w:rsidRPr="00DC5D6B">
        <w:rPr>
          <w:bCs/>
          <w:color w:val="auto"/>
          <w:szCs w:val="24"/>
        </w:rPr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D</w:t>
      </w:r>
      <w:r w:rsidR="009912CB">
        <w:rPr>
          <w:bCs/>
          <w:color w:val="auto"/>
          <w:szCs w:val="24"/>
        </w:rPr>
        <w:fldChar w:fldCharType="end"/>
      </w:r>
      <w:bookmarkEnd w:id="29"/>
      <w:r w:rsidRPr="00DC5D6B">
        <w:rPr>
          <w:bCs/>
          <w:color w:val="auto"/>
          <w:szCs w:val="24"/>
        </w:rPr>
        <w:t xml:space="preserve">. </w:t>
      </w:r>
      <w:r w:rsidR="00BF7783" w:rsidRPr="00BF7783">
        <w:rPr>
          <w:bCs/>
          <w:color w:val="auto"/>
          <w:szCs w:val="24"/>
        </w:rPr>
        <w:t>Annual Mean NO</w:t>
      </w:r>
      <w:r w:rsidR="00BF7783" w:rsidRPr="004032B6">
        <w:rPr>
          <w:bCs/>
          <w:color w:val="auto"/>
          <w:szCs w:val="24"/>
          <w:vertAlign w:val="subscript"/>
        </w:rPr>
        <w:t>2</w:t>
      </w:r>
      <w:r w:rsidR="00BF7783" w:rsidRPr="00BF7783">
        <w:rPr>
          <w:bCs/>
          <w:color w:val="auto"/>
          <w:szCs w:val="24"/>
        </w:rPr>
        <w:t xml:space="preserve"> Monitoring Results: Automatic Monitoring (µg</w:t>
      </w:r>
      <w:r w:rsidR="00486108">
        <w:rPr>
          <w:bCs/>
          <w:color w:val="auto"/>
          <w:szCs w:val="24"/>
        </w:rPr>
        <w:t xml:space="preserve"> </w:t>
      </w:r>
      <w:r w:rsidR="00BF7783" w:rsidRPr="00BF7783">
        <w:rPr>
          <w:bCs/>
          <w:color w:val="auto"/>
          <w:szCs w:val="24"/>
        </w:rPr>
        <w:t>m</w:t>
      </w:r>
      <w:r w:rsidR="00486108">
        <w:rPr>
          <w:bCs/>
          <w:color w:val="auto"/>
          <w:szCs w:val="24"/>
          <w:vertAlign w:val="superscript"/>
        </w:rPr>
        <w:t>-</w:t>
      </w:r>
      <w:r w:rsidR="00BF7783" w:rsidRPr="004032B6">
        <w:rPr>
          <w:bCs/>
          <w:color w:val="auto"/>
          <w:szCs w:val="24"/>
          <w:vertAlign w:val="superscript"/>
        </w:rPr>
        <w:t>3</w:t>
      </w:r>
      <w:r w:rsidR="00BF7783" w:rsidRPr="00BF7783">
        <w:rPr>
          <w:bCs/>
          <w:color w:val="auto"/>
          <w:szCs w:val="24"/>
        </w:rPr>
        <w:t>)</w:t>
      </w:r>
      <w:bookmarkEnd w:id="30"/>
      <w:bookmarkEnd w:id="31"/>
    </w:p>
    <w:tbl>
      <w:tblPr>
        <w:tblStyle w:val="TableGrid"/>
        <w:tblW w:w="5130" w:type="pct"/>
        <w:tblLayout w:type="fixed"/>
        <w:tblLook w:val="04A0" w:firstRow="1" w:lastRow="0" w:firstColumn="1" w:lastColumn="0" w:noHBand="0" w:noVBand="1"/>
      </w:tblPr>
      <w:tblGrid>
        <w:gridCol w:w="1110"/>
        <w:gridCol w:w="1158"/>
        <w:gridCol w:w="1354"/>
        <w:gridCol w:w="1402"/>
        <w:gridCol w:w="1474"/>
        <w:gridCol w:w="1111"/>
        <w:gridCol w:w="945"/>
        <w:gridCol w:w="942"/>
        <w:gridCol w:w="1053"/>
        <w:gridCol w:w="942"/>
        <w:gridCol w:w="942"/>
        <w:gridCol w:w="942"/>
        <w:gridCol w:w="936"/>
      </w:tblGrid>
      <w:tr w:rsidR="008821A4" w:rsidRPr="005D12AE" w14:paraId="602F6E87" w14:textId="77777777" w:rsidTr="00A04163">
        <w:tc>
          <w:tcPr>
            <w:tcW w:w="388" w:type="pct"/>
            <w:vAlign w:val="center"/>
          </w:tcPr>
          <w:p w14:paraId="7338548E" w14:textId="7EB94646" w:rsidR="00EC4F7B" w:rsidRPr="005D12AE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Site ID</w:t>
            </w:r>
          </w:p>
        </w:tc>
        <w:tc>
          <w:tcPr>
            <w:tcW w:w="405" w:type="pct"/>
            <w:vAlign w:val="center"/>
          </w:tcPr>
          <w:p w14:paraId="7340940F" w14:textId="1A41C52F" w:rsidR="00EC4F7B" w:rsidRPr="005D12AE" w:rsidRDefault="00EC4F7B" w:rsidP="00A04163">
            <w:pPr>
              <w:spacing w:before="240" w:line="240" w:lineRule="auto"/>
              <w:ind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X OS Grid Ref (Easting)</w:t>
            </w:r>
          </w:p>
        </w:tc>
        <w:tc>
          <w:tcPr>
            <w:tcW w:w="473" w:type="pct"/>
            <w:vAlign w:val="center"/>
          </w:tcPr>
          <w:p w14:paraId="0F7D0095" w14:textId="064069C7" w:rsidR="00EC4F7B" w:rsidRPr="005D12AE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Y OS Grid Ref (Northing)</w:t>
            </w:r>
          </w:p>
        </w:tc>
        <w:tc>
          <w:tcPr>
            <w:tcW w:w="490" w:type="pct"/>
            <w:vAlign w:val="center"/>
          </w:tcPr>
          <w:p w14:paraId="467CE350" w14:textId="14A163E4" w:rsidR="00EC4F7B" w:rsidRPr="005D12AE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Site Type</w:t>
            </w:r>
          </w:p>
        </w:tc>
        <w:tc>
          <w:tcPr>
            <w:tcW w:w="515" w:type="pct"/>
            <w:vAlign w:val="center"/>
          </w:tcPr>
          <w:p w14:paraId="4707CEE3" w14:textId="709CB29B" w:rsidR="00EC4F7B" w:rsidRPr="005D12AE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Valid data capture for monitoring period %</w:t>
            </w:r>
            <w:r w:rsidRPr="005D12AE">
              <w:rPr>
                <w:rFonts w:cs="Arial"/>
                <w:b/>
                <w:bCs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388" w:type="pct"/>
            <w:vAlign w:val="center"/>
          </w:tcPr>
          <w:p w14:paraId="1198BA3A" w14:textId="68F59243" w:rsidR="00EC4F7B" w:rsidRPr="005D12AE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 xml:space="preserve">Valid data capture </w:t>
            </w: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500E13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5D12AE">
              <w:rPr>
                <w:rFonts w:cs="Arial"/>
                <w:b/>
                <w:bCs/>
                <w:sz w:val="20"/>
                <w:szCs w:val="20"/>
              </w:rPr>
              <w:t xml:space="preserve"> %</w:t>
            </w:r>
            <w:r w:rsidRPr="005D12AE">
              <w:rPr>
                <w:rFonts w:cs="Arial"/>
                <w:b/>
                <w:bCs/>
                <w:sz w:val="20"/>
                <w:szCs w:val="20"/>
                <w:vertAlign w:val="superscript"/>
              </w:rPr>
              <w:t>(b)</w:t>
            </w:r>
          </w:p>
        </w:tc>
        <w:tc>
          <w:tcPr>
            <w:tcW w:w="330" w:type="pct"/>
            <w:vAlign w:val="center"/>
          </w:tcPr>
          <w:p w14:paraId="2B2CFBCB" w14:textId="2FF8F200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758BB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854399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9" w:type="pct"/>
            <w:vAlign w:val="center"/>
          </w:tcPr>
          <w:p w14:paraId="77C4617A" w14:textId="5A789D6A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sz w:val="20"/>
                <w:szCs w:val="20"/>
              </w:rPr>
            </w:pPr>
            <w:r w:rsidRPr="002758BB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854399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8" w:type="pct"/>
            <w:vAlign w:val="center"/>
          </w:tcPr>
          <w:p w14:paraId="43DC7124" w14:textId="603BCCD7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sz w:val="20"/>
                <w:szCs w:val="20"/>
              </w:rPr>
            </w:pPr>
            <w:r w:rsidRPr="002758BB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854399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" w:type="pct"/>
            <w:vAlign w:val="center"/>
          </w:tcPr>
          <w:p w14:paraId="7AED5A9A" w14:textId="712E2C12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sz w:val="20"/>
                <w:szCs w:val="20"/>
              </w:rPr>
            </w:pPr>
            <w:r w:rsidRPr="002758BB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854399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9" w:type="pct"/>
            <w:vAlign w:val="center"/>
          </w:tcPr>
          <w:p w14:paraId="7EB9AEB1" w14:textId="135D91D2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sz w:val="20"/>
                <w:szCs w:val="20"/>
              </w:rPr>
            </w:pPr>
            <w:r w:rsidRPr="002758BB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796988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9" w:type="pct"/>
            <w:vAlign w:val="center"/>
          </w:tcPr>
          <w:p w14:paraId="346FBA1B" w14:textId="07AFF2B2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sz w:val="20"/>
                <w:szCs w:val="20"/>
              </w:rPr>
            </w:pPr>
            <w:r w:rsidRPr="00B24B95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796988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14:paraId="3D4376C0" w14:textId="03FE3C22" w:rsidR="00EC4F7B" w:rsidRPr="00B24B95" w:rsidRDefault="00EC4F7B" w:rsidP="008821A4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24B95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796988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8821A4" w:rsidRPr="005D12AE" w14:paraId="12C0DD12" w14:textId="77777777" w:rsidTr="00A04163">
        <w:tc>
          <w:tcPr>
            <w:tcW w:w="388" w:type="pct"/>
            <w:vAlign w:val="center"/>
          </w:tcPr>
          <w:p w14:paraId="16B01586" w14:textId="4CDA6014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Cs/>
                <w:color w:val="FF0000"/>
                <w:sz w:val="20"/>
                <w:szCs w:val="20"/>
              </w:rPr>
              <w:t xml:space="preserve">A1 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05" w:type="pct"/>
            <w:vAlign w:val="center"/>
          </w:tcPr>
          <w:p w14:paraId="79129D50" w14:textId="7026B2DC" w:rsidR="00FF63D6" w:rsidRPr="005D12AE" w:rsidRDefault="00FF63D6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&lt;666555&gt;</w:t>
            </w:r>
          </w:p>
        </w:tc>
        <w:tc>
          <w:tcPr>
            <w:tcW w:w="473" w:type="pct"/>
            <w:vAlign w:val="center"/>
          </w:tcPr>
          <w:p w14:paraId="5A29F22F" w14:textId="17A88B46" w:rsidR="00FF63D6" w:rsidRPr="005D12AE" w:rsidRDefault="00FF63D6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&lt;333444&gt;</w:t>
            </w:r>
          </w:p>
        </w:tc>
        <w:tc>
          <w:tcPr>
            <w:tcW w:w="490" w:type="pct"/>
            <w:vAlign w:val="center"/>
          </w:tcPr>
          <w:p w14:paraId="1F5A6CF3" w14:textId="1B242659" w:rsidR="00FF63D6" w:rsidRPr="005D12AE" w:rsidRDefault="00FF63D6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&lt;Roadside&gt;</w:t>
            </w:r>
          </w:p>
        </w:tc>
        <w:tc>
          <w:tcPr>
            <w:tcW w:w="515" w:type="pct"/>
            <w:vAlign w:val="center"/>
          </w:tcPr>
          <w:p w14:paraId="51C2AECB" w14:textId="229651DB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Cs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34B87EE2" w14:textId="77A8CDA4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Cs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24E8757A" w14:textId="5E337EA3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>61.0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04EF86D7" w14:textId="02F3ECF6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/>
                <w:color w:val="FF0000"/>
                <w:sz w:val="20"/>
                <w:szCs w:val="20"/>
              </w:rPr>
              <w:t>48.1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8" w:type="pct"/>
            <w:vAlign w:val="center"/>
          </w:tcPr>
          <w:p w14:paraId="74149E73" w14:textId="39F3AF57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/>
                <w:color w:val="FF0000"/>
                <w:sz w:val="20"/>
                <w:szCs w:val="20"/>
              </w:rPr>
              <w:t>45.0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560F9265" w14:textId="57A97A0C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/>
                <w:color w:val="FF0000"/>
                <w:sz w:val="20"/>
                <w:szCs w:val="20"/>
              </w:rPr>
              <w:t>44.1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2E7006D5" w14:textId="42364B4E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/>
                <w:color w:val="FF0000"/>
                <w:sz w:val="20"/>
                <w:szCs w:val="20"/>
              </w:rPr>
              <w:t>43.2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1AC2E090" w14:textId="2F3E0F27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Cs/>
                <w:color w:val="FF0000"/>
                <w:sz w:val="20"/>
                <w:szCs w:val="20"/>
              </w:rPr>
              <w:t>35.1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412DBD38" w14:textId="777BC2C4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Cs/>
                <w:color w:val="FF0000"/>
                <w:sz w:val="20"/>
                <w:szCs w:val="20"/>
              </w:rPr>
              <w:t>26.3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8821A4" w:rsidRPr="005D12AE" w14:paraId="1EC06E70" w14:textId="77777777" w:rsidTr="00A04163">
        <w:tc>
          <w:tcPr>
            <w:tcW w:w="388" w:type="pct"/>
            <w:vAlign w:val="center"/>
          </w:tcPr>
          <w:p w14:paraId="0BEDB935" w14:textId="70A4B79A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 w:rsidRPr="005D12AE">
              <w:rPr>
                <w:rFonts w:cs="Arial"/>
                <w:bCs/>
                <w:color w:val="FF0000"/>
                <w:sz w:val="20"/>
                <w:szCs w:val="20"/>
              </w:rPr>
              <w:t>A2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05" w:type="pct"/>
            <w:vAlign w:val="center"/>
          </w:tcPr>
          <w:p w14:paraId="0293A188" w14:textId="37F3BEE4" w:rsidR="00FF63D6" w:rsidRDefault="00FF63D6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&lt;777444&gt;</w:t>
            </w:r>
          </w:p>
        </w:tc>
        <w:tc>
          <w:tcPr>
            <w:tcW w:w="473" w:type="pct"/>
            <w:vAlign w:val="center"/>
          </w:tcPr>
          <w:p w14:paraId="74A87E66" w14:textId="1CEF0F17" w:rsidR="00FF63D6" w:rsidRDefault="00FF63D6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&lt;333555&gt;</w:t>
            </w:r>
          </w:p>
        </w:tc>
        <w:tc>
          <w:tcPr>
            <w:tcW w:w="490" w:type="pct"/>
            <w:vAlign w:val="center"/>
          </w:tcPr>
          <w:p w14:paraId="373712B6" w14:textId="54DFF7E0" w:rsidR="00FF63D6" w:rsidRDefault="00FF63D6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&lt;Urban Background&gt;</w:t>
            </w:r>
          </w:p>
        </w:tc>
        <w:tc>
          <w:tcPr>
            <w:tcW w:w="515" w:type="pct"/>
            <w:vAlign w:val="center"/>
          </w:tcPr>
          <w:p w14:paraId="6B0D2C24" w14:textId="1E506E4B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94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73636240" w14:textId="7C3465A0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94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46BD3726" w14:textId="64DC665E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36.2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63F9770F" w14:textId="640F0AF0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38.0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8" w:type="pct"/>
            <w:vAlign w:val="center"/>
          </w:tcPr>
          <w:p w14:paraId="74595483" w14:textId="6DA771EE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35.1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220C0C2B" w14:textId="15DC5B72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31.2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433B9AB9" w14:textId="27C12AD5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30.1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60AB8186" w14:textId="31E21AE4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32.3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9" w:type="pct"/>
            <w:vAlign w:val="center"/>
          </w:tcPr>
          <w:p w14:paraId="2E94D51C" w14:textId="47C18372" w:rsidR="00FF63D6" w:rsidRPr="005D12AE" w:rsidRDefault="00134AA0" w:rsidP="008821A4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&lt;</w:t>
            </w:r>
            <w:r w:rsidR="00FF63D6">
              <w:rPr>
                <w:rFonts w:cs="Arial"/>
                <w:bCs/>
                <w:color w:val="FF0000"/>
                <w:sz w:val="20"/>
                <w:szCs w:val="20"/>
              </w:rPr>
              <w:t>31.2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</w:tbl>
    <w:p w14:paraId="2EAD924F" w14:textId="660D5641" w:rsidR="00965DF2" w:rsidRPr="0025561B" w:rsidRDefault="00300C30" w:rsidP="0025561B">
      <w:pPr>
        <w:spacing w:line="240" w:lineRule="auto"/>
        <w:rPr>
          <w:b/>
          <w:bCs/>
        </w:rPr>
      </w:pPr>
      <w:r w:rsidRPr="0025561B">
        <w:rPr>
          <w:b/>
          <w:bCs/>
        </w:rPr>
        <w:t>Notes</w:t>
      </w:r>
      <w:r w:rsidR="005D12AE" w:rsidRPr="0025561B">
        <w:rPr>
          <w:b/>
          <w:bCs/>
        </w:rPr>
        <w:t>:</w:t>
      </w:r>
    </w:p>
    <w:p w14:paraId="75770D40" w14:textId="6E2B5FD2" w:rsidR="00965DF2" w:rsidRDefault="00965DF2" w:rsidP="0025561B">
      <w:pPr>
        <w:spacing w:line="240" w:lineRule="auto"/>
      </w:pPr>
      <w:r w:rsidRPr="00C17B38">
        <w:t xml:space="preserve">The annual mean concentrations are presented as </w:t>
      </w:r>
      <w:proofErr w:type="spellStart"/>
      <w:r w:rsidR="005D12AE" w:rsidRPr="00C17B38">
        <w:t>μg</w:t>
      </w:r>
      <w:proofErr w:type="spellEnd"/>
      <w:r w:rsidR="005D12AE" w:rsidRPr="00C17B38">
        <w:t xml:space="preserve"> m</w:t>
      </w:r>
      <w:r w:rsidR="005D12AE" w:rsidRPr="00BF7783">
        <w:rPr>
          <w:vertAlign w:val="superscript"/>
        </w:rPr>
        <w:t>-3</w:t>
      </w:r>
      <w:r w:rsidRPr="00C17B38">
        <w:t>.</w:t>
      </w:r>
    </w:p>
    <w:p w14:paraId="57597B4E" w14:textId="6724CD93" w:rsidR="00300C30" w:rsidRPr="00C17B38" w:rsidRDefault="00B15D05" w:rsidP="0025561B">
      <w:pPr>
        <w:spacing w:line="240" w:lineRule="auto"/>
      </w:pPr>
      <w:r w:rsidRPr="00C17B38">
        <w:t>Exceedance</w:t>
      </w:r>
      <w:r w:rsidR="005D12AE">
        <w:t>s</w:t>
      </w:r>
      <w:r w:rsidR="00300C30" w:rsidRPr="00C17B38">
        <w:t xml:space="preserve"> of the NO</w:t>
      </w:r>
      <w:r w:rsidR="00300C30" w:rsidRPr="00BF7783">
        <w:rPr>
          <w:vertAlign w:val="subscript"/>
        </w:rPr>
        <w:t>2</w:t>
      </w:r>
      <w:r w:rsidR="00300C30" w:rsidRPr="00C17B38">
        <w:t xml:space="preserve"> annual mean AQO of 40 </w:t>
      </w:r>
      <w:proofErr w:type="spellStart"/>
      <w:r w:rsidR="00300C30" w:rsidRPr="00C17B38">
        <w:t>μg</w:t>
      </w:r>
      <w:proofErr w:type="spellEnd"/>
      <w:r w:rsidR="00E4323F" w:rsidRPr="00C17B38">
        <w:t xml:space="preserve"> </w:t>
      </w:r>
      <w:r w:rsidR="00300C30" w:rsidRPr="00C17B38">
        <w:t>m</w:t>
      </w:r>
      <w:r w:rsidR="00300C30" w:rsidRPr="00BF7783">
        <w:rPr>
          <w:vertAlign w:val="superscript"/>
        </w:rPr>
        <w:t>-3</w:t>
      </w:r>
      <w:r w:rsidR="00300C30" w:rsidRPr="00C17B38">
        <w:t xml:space="preserve"> are shown in </w:t>
      </w:r>
      <w:r w:rsidR="00300C30" w:rsidRPr="0025561B">
        <w:rPr>
          <w:b/>
        </w:rPr>
        <w:t>bold</w:t>
      </w:r>
      <w:r w:rsidR="00300C30" w:rsidRPr="00C17B38">
        <w:t>.</w:t>
      </w:r>
    </w:p>
    <w:p w14:paraId="1EDC3727" w14:textId="40B31ADC" w:rsidR="00300C30" w:rsidRDefault="00300C30" w:rsidP="0025561B">
      <w:pPr>
        <w:spacing w:line="240" w:lineRule="auto"/>
        <w:rPr>
          <w:bCs/>
          <w:u w:val="single"/>
        </w:rPr>
      </w:pPr>
      <w:r w:rsidRPr="00C17B38">
        <w:t>NO</w:t>
      </w:r>
      <w:r w:rsidRPr="00BF7783">
        <w:rPr>
          <w:vertAlign w:val="subscript"/>
        </w:rPr>
        <w:t>2</w:t>
      </w:r>
      <w:r w:rsidRPr="00C17B38">
        <w:t xml:space="preserve"> annual means in excess of 60 </w:t>
      </w:r>
      <w:proofErr w:type="spellStart"/>
      <w:r w:rsidRPr="00C17B38">
        <w:t>μg</w:t>
      </w:r>
      <w:proofErr w:type="spellEnd"/>
      <w:r w:rsidRPr="00C17B38">
        <w:t xml:space="preserve"> m</w:t>
      </w:r>
      <w:r w:rsidRPr="00BF7783">
        <w:rPr>
          <w:vertAlign w:val="superscript"/>
        </w:rPr>
        <w:t>-3</w:t>
      </w:r>
      <w:r w:rsidRPr="00C17B38">
        <w:t xml:space="preserve">, indicating a potential </w:t>
      </w:r>
      <w:r w:rsidR="00B15D05" w:rsidRPr="00C17B38">
        <w:t>exceedance</w:t>
      </w:r>
      <w:r w:rsidRPr="00C17B38">
        <w:t xml:space="preserve"> of the NO</w:t>
      </w:r>
      <w:r w:rsidRPr="00BF7783">
        <w:rPr>
          <w:vertAlign w:val="subscript"/>
        </w:rPr>
        <w:t>2</w:t>
      </w:r>
      <w:r w:rsidRPr="00C17B38">
        <w:t xml:space="preserve"> hourly mean AQS objective are shown in </w:t>
      </w:r>
      <w:r w:rsidRPr="0025561B">
        <w:rPr>
          <w:b/>
          <w:u w:val="single"/>
        </w:rPr>
        <w:t>bold and underlined</w:t>
      </w:r>
      <w:r w:rsidRPr="00C17B38">
        <w:rPr>
          <w:bCs/>
          <w:u w:val="single"/>
        </w:rPr>
        <w:t>.</w:t>
      </w:r>
    </w:p>
    <w:p w14:paraId="208C272A" w14:textId="77777777" w:rsidR="00D962A3" w:rsidRDefault="00261821" w:rsidP="0025561B">
      <w:pPr>
        <w:spacing w:line="240" w:lineRule="auto"/>
        <w:rPr>
          <w:bCs/>
        </w:rPr>
      </w:pPr>
      <w:r w:rsidRPr="00564B48">
        <w:rPr>
          <w:bCs/>
        </w:rPr>
        <w:t>Means for diffusion tubes have been corrected for bias.</w:t>
      </w:r>
      <w:r>
        <w:rPr>
          <w:bCs/>
        </w:rPr>
        <w:t xml:space="preserve"> </w:t>
      </w:r>
    </w:p>
    <w:p w14:paraId="360511BC" w14:textId="072B8267" w:rsidR="00261821" w:rsidRDefault="00261821" w:rsidP="0025561B">
      <w:pPr>
        <w:spacing w:line="240" w:lineRule="auto"/>
      </w:pPr>
      <w:r>
        <w:rPr>
          <w:bCs/>
        </w:rPr>
        <w:t>All m</w:t>
      </w:r>
      <w:r w:rsidRPr="00C17B38">
        <w:t xml:space="preserve">eans </w:t>
      </w:r>
      <w:r>
        <w:t>have been</w:t>
      </w:r>
      <w:r w:rsidRPr="00C17B38">
        <w:t xml:space="preserve"> “annualised” in accordance with LLAQM Technical Guidance if valid data capture </w:t>
      </w:r>
      <w:r>
        <w:t xml:space="preserve">for the calendar year </w:t>
      </w:r>
      <w:r w:rsidRPr="00C17B38">
        <w:t xml:space="preserve">is less than 75% and </w:t>
      </w:r>
      <w:r>
        <w:t>greater</w:t>
      </w:r>
      <w:r w:rsidRPr="00C17B38">
        <w:t xml:space="preserve"> than </w:t>
      </w:r>
      <w:r w:rsidR="00AC3CA2">
        <w:t>25%</w:t>
      </w:r>
      <w:r>
        <w:t>.</w:t>
      </w:r>
    </w:p>
    <w:p w14:paraId="79A16EC9" w14:textId="40F14B3F" w:rsidR="003E561F" w:rsidRDefault="003E561F" w:rsidP="0025561B">
      <w:pPr>
        <w:spacing w:line="240" w:lineRule="auto"/>
      </w:pPr>
      <w:r w:rsidRPr="003E561F">
        <w:t>Concentrations are those at the location of monitoring and not those following any fall-off with distance adjustment.</w:t>
      </w:r>
    </w:p>
    <w:p w14:paraId="3DEC412F" w14:textId="61657D0B" w:rsidR="00261821" w:rsidRDefault="00D624DA" w:rsidP="0025561B">
      <w:pPr>
        <w:spacing w:line="240" w:lineRule="auto"/>
      </w:pPr>
      <w:r w:rsidRPr="00C17B38">
        <w:t>(</w:t>
      </w:r>
      <w:r w:rsidR="00300C30" w:rsidRPr="00C17B38">
        <w:t>a</w:t>
      </w:r>
      <w:r w:rsidRPr="00C17B38">
        <w:t>)</w:t>
      </w:r>
      <w:r w:rsidR="00300C30" w:rsidRPr="00C17B38">
        <w:t xml:space="preserve"> </w:t>
      </w:r>
      <w:r w:rsidR="00261821">
        <w:t>D</w:t>
      </w:r>
      <w:r w:rsidR="00300C30" w:rsidRPr="00C17B38">
        <w:t>ata capture for the monitoring period, in cases where monitoring was only carried out for part of the year</w:t>
      </w:r>
      <w:r w:rsidR="00261821">
        <w:t>.</w:t>
      </w:r>
    </w:p>
    <w:p w14:paraId="013CA884" w14:textId="3C020892" w:rsidR="00300C30" w:rsidRPr="00C17B38" w:rsidRDefault="00D624DA" w:rsidP="0025561B">
      <w:pPr>
        <w:spacing w:line="240" w:lineRule="auto"/>
      </w:pPr>
      <w:r w:rsidRPr="00C17B38">
        <w:t>(</w:t>
      </w:r>
      <w:r w:rsidR="00300C30" w:rsidRPr="00C17B38">
        <w:t>b</w:t>
      </w:r>
      <w:r w:rsidRPr="00C17B38">
        <w:t>)</w:t>
      </w:r>
      <w:r w:rsidR="00300C30" w:rsidRPr="00C17B38">
        <w:t xml:space="preserve"> </w:t>
      </w:r>
      <w:r w:rsidR="00A26162">
        <w:t>D</w:t>
      </w:r>
      <w:r w:rsidR="00300C30" w:rsidRPr="00C17B38">
        <w:t>ata capture for the full calendar year (e.g. if monitoring was carried out for six months the maximum data capture for the full calendar year would be 50%)</w:t>
      </w:r>
      <w:r w:rsidR="00261821">
        <w:t>.</w:t>
      </w:r>
    </w:p>
    <w:p w14:paraId="7E758BC2" w14:textId="65A89B13" w:rsidR="008B1D80" w:rsidRDefault="008859AA" w:rsidP="0025561B">
      <w:pPr>
        <w:spacing w:line="240" w:lineRule="auto"/>
        <w:rPr>
          <w:color w:val="0000FF"/>
        </w:rPr>
      </w:pPr>
      <w:r w:rsidRPr="00261821">
        <w:rPr>
          <w:color w:val="0000FF"/>
        </w:rPr>
        <w:t xml:space="preserve">Option to include some narrative on the </w:t>
      </w:r>
      <w:r w:rsidR="001E33A3" w:rsidRPr="00261821">
        <w:rPr>
          <w:color w:val="0000FF"/>
        </w:rPr>
        <w:t>7-year</w:t>
      </w:r>
      <w:r w:rsidRPr="00261821">
        <w:rPr>
          <w:color w:val="0000FF"/>
        </w:rPr>
        <w:t xml:space="preserve"> trend here</w:t>
      </w:r>
      <w:r w:rsidR="00D624DA" w:rsidRPr="00261821">
        <w:rPr>
          <w:color w:val="0000FF"/>
        </w:rPr>
        <w:t>.</w:t>
      </w:r>
      <w:r w:rsidR="00FA5616">
        <w:rPr>
          <w:color w:val="0000FF"/>
        </w:rPr>
        <w:t xml:space="preserve"> If trend charts are added ensure these adhere to accessibility regulations.</w:t>
      </w:r>
    </w:p>
    <w:p w14:paraId="40006A8D" w14:textId="56DD2F89" w:rsidR="00261821" w:rsidRPr="00C17B38" w:rsidRDefault="00261821" w:rsidP="00261821">
      <w:pPr>
        <w:rPr>
          <w:rFonts w:cs="Arial"/>
        </w:rPr>
        <w:sectPr w:rsidR="00261821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48247B8" w14:textId="0C9F6034" w:rsidR="00E27BF3" w:rsidRPr="00E858E6" w:rsidRDefault="00055EFA" w:rsidP="00E858E6">
      <w:pPr>
        <w:pStyle w:val="Tablecaption"/>
        <w:rPr>
          <w:bCs/>
          <w:color w:val="auto"/>
          <w:szCs w:val="24"/>
        </w:rPr>
      </w:pPr>
      <w:bookmarkStart w:id="32" w:name="_Ref160799444"/>
      <w:bookmarkStart w:id="33" w:name="_Toc160609815"/>
      <w:bookmarkStart w:id="34" w:name="_Toc222742931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E</w:t>
      </w:r>
      <w:r w:rsidR="009912CB">
        <w:rPr>
          <w:bCs/>
          <w:color w:val="auto"/>
          <w:szCs w:val="24"/>
        </w:rPr>
        <w:fldChar w:fldCharType="end"/>
      </w:r>
      <w:bookmarkEnd w:id="32"/>
      <w:r w:rsidRPr="00DC5D6B">
        <w:rPr>
          <w:bCs/>
          <w:color w:val="auto"/>
          <w:szCs w:val="24"/>
        </w:rPr>
        <w:t xml:space="preserve">. </w:t>
      </w:r>
      <w:r w:rsidR="00E7666B" w:rsidRPr="00E7666B">
        <w:rPr>
          <w:bCs/>
          <w:color w:val="auto"/>
          <w:szCs w:val="24"/>
        </w:rPr>
        <w:t>Annual Mean NO</w:t>
      </w:r>
      <w:r w:rsidR="00E7666B" w:rsidRPr="004032B6">
        <w:rPr>
          <w:bCs/>
          <w:color w:val="auto"/>
          <w:szCs w:val="24"/>
          <w:vertAlign w:val="subscript"/>
        </w:rPr>
        <w:t>2</w:t>
      </w:r>
      <w:r w:rsidR="00E7666B" w:rsidRPr="00E7666B">
        <w:rPr>
          <w:bCs/>
          <w:color w:val="auto"/>
          <w:szCs w:val="24"/>
        </w:rPr>
        <w:t xml:space="preserve"> Monitoring Results: Non-Automatic Monitoring (µg</w:t>
      </w:r>
      <w:r w:rsidR="00486108">
        <w:rPr>
          <w:bCs/>
          <w:color w:val="auto"/>
          <w:szCs w:val="24"/>
        </w:rPr>
        <w:t xml:space="preserve"> </w:t>
      </w:r>
      <w:r w:rsidR="00E7666B" w:rsidRPr="00E7666B">
        <w:rPr>
          <w:bCs/>
          <w:color w:val="auto"/>
          <w:szCs w:val="24"/>
        </w:rPr>
        <w:t>m</w:t>
      </w:r>
      <w:r w:rsidR="00486108">
        <w:rPr>
          <w:bCs/>
          <w:color w:val="auto"/>
          <w:szCs w:val="24"/>
          <w:vertAlign w:val="superscript"/>
        </w:rPr>
        <w:t>-</w:t>
      </w:r>
      <w:r w:rsidR="00E7666B" w:rsidRPr="004032B6">
        <w:rPr>
          <w:bCs/>
          <w:color w:val="auto"/>
          <w:szCs w:val="24"/>
          <w:vertAlign w:val="superscript"/>
        </w:rPr>
        <w:t>3</w:t>
      </w:r>
      <w:r w:rsidR="00E7666B" w:rsidRPr="00E7666B">
        <w:rPr>
          <w:bCs/>
          <w:color w:val="auto"/>
          <w:szCs w:val="24"/>
        </w:rPr>
        <w:t>)</w:t>
      </w:r>
      <w:bookmarkEnd w:id="34"/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242"/>
        <w:gridCol w:w="1353"/>
        <w:gridCol w:w="1401"/>
        <w:gridCol w:w="1420"/>
        <w:gridCol w:w="1142"/>
        <w:gridCol w:w="870"/>
        <w:gridCol w:w="870"/>
        <w:gridCol w:w="977"/>
        <w:gridCol w:w="871"/>
        <w:gridCol w:w="871"/>
        <w:gridCol w:w="871"/>
        <w:gridCol w:w="863"/>
      </w:tblGrid>
      <w:tr w:rsidR="006E78EF" w:rsidRPr="003A4DEF" w14:paraId="101589CC" w14:textId="77777777" w:rsidTr="00A04163">
        <w:trPr>
          <w:cantSplit/>
          <w:tblHeader/>
        </w:trPr>
        <w:tc>
          <w:tcPr>
            <w:tcW w:w="430" w:type="pct"/>
            <w:vAlign w:val="center"/>
          </w:tcPr>
          <w:p w14:paraId="489231C3" w14:textId="49357A8D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Diffusion Tube ID</w:t>
            </w:r>
          </w:p>
        </w:tc>
        <w:tc>
          <w:tcPr>
            <w:tcW w:w="426" w:type="pct"/>
            <w:vAlign w:val="center"/>
          </w:tcPr>
          <w:p w14:paraId="2B8BDDE2" w14:textId="7E4DA9C2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X OS Grid Ref (Easting)</w:t>
            </w:r>
          </w:p>
        </w:tc>
        <w:tc>
          <w:tcPr>
            <w:tcW w:w="463" w:type="pct"/>
            <w:vAlign w:val="center"/>
          </w:tcPr>
          <w:p w14:paraId="2FCBEAFD" w14:textId="2DDE47D2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Y OS Grid Ref (Northing)</w:t>
            </w:r>
          </w:p>
        </w:tc>
        <w:tc>
          <w:tcPr>
            <w:tcW w:w="480" w:type="pct"/>
            <w:vAlign w:val="center"/>
          </w:tcPr>
          <w:p w14:paraId="3D02B51E" w14:textId="501D107B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Site Type</w:t>
            </w:r>
          </w:p>
        </w:tc>
        <w:tc>
          <w:tcPr>
            <w:tcW w:w="506" w:type="pct"/>
            <w:vAlign w:val="center"/>
          </w:tcPr>
          <w:p w14:paraId="2BEB0522" w14:textId="135733AE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Valid Data Capture for Monitoring Period (%)(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3A4D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2" w:type="pct"/>
            <w:vAlign w:val="center"/>
          </w:tcPr>
          <w:p w14:paraId="7230BCE5" w14:textId="16DB3F02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Valid Data Capture 202</w:t>
            </w:r>
            <w:r w:rsidR="00500E13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77048F">
              <w:rPr>
                <w:rFonts w:cs="Arial"/>
                <w:b/>
                <w:bCs/>
                <w:sz w:val="20"/>
                <w:szCs w:val="20"/>
              </w:rPr>
              <w:t xml:space="preserve"> (%)(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77048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" w:type="pct"/>
            <w:vAlign w:val="center"/>
          </w:tcPr>
          <w:p w14:paraId="590B92A5" w14:textId="740CE5BF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4" w:type="pct"/>
            <w:vAlign w:val="center"/>
          </w:tcPr>
          <w:p w14:paraId="542830F0" w14:textId="24D664FD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2" w:type="pct"/>
            <w:vAlign w:val="center"/>
          </w:tcPr>
          <w:p w14:paraId="52CB8B56" w14:textId="4FECF282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354B81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</w:tcPr>
          <w:p w14:paraId="65AD3CAE" w14:textId="502052B2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" w:type="pct"/>
            <w:vAlign w:val="center"/>
          </w:tcPr>
          <w:p w14:paraId="41FDC244" w14:textId="03115EF8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4" w:type="pct"/>
            <w:vAlign w:val="center"/>
          </w:tcPr>
          <w:p w14:paraId="3F12897D" w14:textId="4C74FD93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" w:type="pct"/>
            <w:vAlign w:val="center"/>
          </w:tcPr>
          <w:p w14:paraId="453151A2" w14:textId="3F30D40F" w:rsidR="006E78EF" w:rsidRPr="0077048F" w:rsidRDefault="006E78EF" w:rsidP="004D2DA2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48F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C43115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77048F" w:rsidRPr="003A4DEF" w14:paraId="2BEE4BA2" w14:textId="77777777" w:rsidTr="00A04163">
        <w:trPr>
          <w:cantSplit/>
        </w:trPr>
        <w:tc>
          <w:tcPr>
            <w:tcW w:w="430" w:type="pct"/>
            <w:vAlign w:val="center"/>
          </w:tcPr>
          <w:p w14:paraId="255417B3" w14:textId="5C3AF858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&lt;DT1&gt;</w:t>
            </w:r>
          </w:p>
        </w:tc>
        <w:tc>
          <w:tcPr>
            <w:tcW w:w="426" w:type="pct"/>
            <w:vAlign w:val="center"/>
          </w:tcPr>
          <w:p w14:paraId="261DF789" w14:textId="4C8F918B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&lt;666555&gt;</w:t>
            </w:r>
          </w:p>
        </w:tc>
        <w:tc>
          <w:tcPr>
            <w:tcW w:w="463" w:type="pct"/>
            <w:vAlign w:val="center"/>
          </w:tcPr>
          <w:p w14:paraId="66ADFD83" w14:textId="4040404B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&lt;333444&gt;</w:t>
            </w:r>
          </w:p>
        </w:tc>
        <w:tc>
          <w:tcPr>
            <w:tcW w:w="480" w:type="pct"/>
            <w:vAlign w:val="center"/>
          </w:tcPr>
          <w:p w14:paraId="3BE37404" w14:textId="27CFF9F6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&lt;Roadside&gt;</w:t>
            </w:r>
          </w:p>
        </w:tc>
        <w:tc>
          <w:tcPr>
            <w:tcW w:w="506" w:type="pct"/>
            <w:vAlign w:val="center"/>
          </w:tcPr>
          <w:p w14:paraId="1FE686BC" w14:textId="6C09FD00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&lt;100 &gt;</w:t>
            </w:r>
          </w:p>
        </w:tc>
        <w:tc>
          <w:tcPr>
            <w:tcW w:w="392" w:type="pct"/>
            <w:vAlign w:val="center"/>
          </w:tcPr>
          <w:p w14:paraId="69CBA67F" w14:textId="2A203B0E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&lt;75 &gt;</w:t>
            </w:r>
          </w:p>
        </w:tc>
        <w:tc>
          <w:tcPr>
            <w:tcW w:w="324" w:type="pct"/>
            <w:vAlign w:val="center"/>
          </w:tcPr>
          <w:p w14:paraId="148F39D1" w14:textId="44DA7A2D" w:rsidR="0077048F" w:rsidRPr="003A4DE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623B5">
              <w:rPr>
                <w:rFonts w:cs="Arial"/>
                <w:color w:val="FF0000"/>
                <w:sz w:val="20"/>
                <w:szCs w:val="20"/>
              </w:rPr>
              <w:t>&lt;1</w:t>
            </w:r>
            <w:r>
              <w:rPr>
                <w:rFonts w:cs="Arial"/>
                <w:color w:val="FF0000"/>
                <w:sz w:val="20"/>
                <w:szCs w:val="20"/>
              </w:rPr>
              <w:t>6.2</w:t>
            </w:r>
            <w:r w:rsidRPr="000623B5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4" w:type="pct"/>
            <w:vAlign w:val="center"/>
          </w:tcPr>
          <w:p w14:paraId="53E7E558" w14:textId="222FF820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623B5">
              <w:rPr>
                <w:rFonts w:cs="Arial"/>
                <w:color w:val="FF0000"/>
                <w:sz w:val="20"/>
                <w:szCs w:val="20"/>
              </w:rPr>
              <w:t>&lt;1</w:t>
            </w:r>
            <w:r>
              <w:rPr>
                <w:rFonts w:cs="Arial"/>
                <w:color w:val="FF0000"/>
                <w:sz w:val="20"/>
                <w:szCs w:val="20"/>
              </w:rPr>
              <w:t>7.3</w:t>
            </w:r>
            <w:r w:rsidRPr="000623B5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2" w:type="pct"/>
            <w:vAlign w:val="center"/>
          </w:tcPr>
          <w:p w14:paraId="44BF4BED" w14:textId="3E69E624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&lt;15.5&gt;</w:t>
            </w:r>
          </w:p>
        </w:tc>
        <w:tc>
          <w:tcPr>
            <w:tcW w:w="324" w:type="pct"/>
            <w:vAlign w:val="center"/>
          </w:tcPr>
          <w:p w14:paraId="79D08B40" w14:textId="703D21F0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&lt;18.8&gt;</w:t>
            </w:r>
          </w:p>
        </w:tc>
        <w:tc>
          <w:tcPr>
            <w:tcW w:w="324" w:type="pct"/>
            <w:vAlign w:val="center"/>
          </w:tcPr>
          <w:p w14:paraId="507B1361" w14:textId="1D8D18E0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&lt;19.9&gt;</w:t>
            </w:r>
          </w:p>
        </w:tc>
        <w:tc>
          <w:tcPr>
            <w:tcW w:w="324" w:type="pct"/>
            <w:vAlign w:val="center"/>
          </w:tcPr>
          <w:p w14:paraId="1CA35744" w14:textId="21DE6E7D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&lt;20.5&gt;</w:t>
            </w:r>
          </w:p>
        </w:tc>
        <w:tc>
          <w:tcPr>
            <w:tcW w:w="324" w:type="pct"/>
            <w:vAlign w:val="center"/>
          </w:tcPr>
          <w:p w14:paraId="41579C2D" w14:textId="0135653A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&lt;45.2&gt;</w:t>
            </w:r>
          </w:p>
        </w:tc>
      </w:tr>
      <w:tr w:rsidR="0077048F" w:rsidRPr="003A4DEF" w14:paraId="08664116" w14:textId="77777777" w:rsidTr="00A04163">
        <w:trPr>
          <w:cantSplit/>
        </w:trPr>
        <w:tc>
          <w:tcPr>
            <w:tcW w:w="430" w:type="pct"/>
            <w:vAlign w:val="center"/>
          </w:tcPr>
          <w:p w14:paraId="3A3071AE" w14:textId="11229B81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&lt;DT2&gt;</w:t>
            </w:r>
          </w:p>
        </w:tc>
        <w:tc>
          <w:tcPr>
            <w:tcW w:w="426" w:type="pct"/>
            <w:vAlign w:val="center"/>
          </w:tcPr>
          <w:p w14:paraId="6F85E5F7" w14:textId="5E9E1E39" w:rsidR="0077048F" w:rsidRPr="0077048F" w:rsidRDefault="0077048F" w:rsidP="004D2DA2">
            <w:pPr>
              <w:pStyle w:val="BodyText3"/>
              <w:suppressAutoHyphens/>
              <w:spacing w:before="0"/>
              <w:ind w:right="0"/>
              <w:jc w:val="center"/>
              <w:rPr>
                <w:rFonts w:ascii="Arial" w:eastAsiaTheme="minorHAnsi" w:hAnsi="Arial" w:cs="Arial"/>
                <w:bCs/>
                <w:color w:val="FF0000"/>
                <w:sz w:val="20"/>
              </w:rPr>
            </w:pPr>
            <w:r w:rsidRPr="003A4DEF">
              <w:rPr>
                <w:rFonts w:ascii="Arial" w:hAnsi="Arial" w:cs="Arial"/>
                <w:color w:val="FF0000"/>
                <w:sz w:val="20"/>
              </w:rPr>
              <w:t>&lt;777444&gt;</w:t>
            </w:r>
          </w:p>
        </w:tc>
        <w:tc>
          <w:tcPr>
            <w:tcW w:w="463" w:type="pct"/>
            <w:vAlign w:val="center"/>
          </w:tcPr>
          <w:p w14:paraId="7ED4390D" w14:textId="07162E05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&lt;333555&gt;</w:t>
            </w:r>
          </w:p>
        </w:tc>
        <w:tc>
          <w:tcPr>
            <w:tcW w:w="480" w:type="pct"/>
            <w:vAlign w:val="center"/>
          </w:tcPr>
          <w:p w14:paraId="2E9D9F89" w14:textId="2DE910E3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&lt;Urban Background&gt;</w:t>
            </w:r>
          </w:p>
        </w:tc>
        <w:tc>
          <w:tcPr>
            <w:tcW w:w="506" w:type="pct"/>
            <w:vAlign w:val="center"/>
          </w:tcPr>
          <w:p w14:paraId="6FFE0F54" w14:textId="63B3930E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&lt;100&gt;</w:t>
            </w:r>
          </w:p>
        </w:tc>
        <w:tc>
          <w:tcPr>
            <w:tcW w:w="392" w:type="pct"/>
            <w:vAlign w:val="center"/>
          </w:tcPr>
          <w:p w14:paraId="009EEB14" w14:textId="5170F4B1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&lt;100&gt;</w:t>
            </w:r>
          </w:p>
        </w:tc>
        <w:tc>
          <w:tcPr>
            <w:tcW w:w="324" w:type="pct"/>
            <w:vAlign w:val="center"/>
          </w:tcPr>
          <w:p w14:paraId="745DDCA0" w14:textId="583CEB79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0623B5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21.2</w:t>
            </w:r>
            <w:r w:rsidRPr="000623B5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4" w:type="pct"/>
            <w:vAlign w:val="center"/>
          </w:tcPr>
          <w:p w14:paraId="4F315E11" w14:textId="6D88819A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0623B5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20.2</w:t>
            </w:r>
            <w:r w:rsidRPr="000623B5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2" w:type="pct"/>
            <w:vAlign w:val="center"/>
          </w:tcPr>
          <w:p w14:paraId="6BACFE8F" w14:textId="57B273BD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&lt;15.5&gt;</w:t>
            </w:r>
          </w:p>
        </w:tc>
        <w:tc>
          <w:tcPr>
            <w:tcW w:w="324" w:type="pct"/>
            <w:vAlign w:val="center"/>
          </w:tcPr>
          <w:p w14:paraId="66AE98CD" w14:textId="7F2FA9AF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&lt;18.8&gt;</w:t>
            </w:r>
          </w:p>
        </w:tc>
        <w:tc>
          <w:tcPr>
            <w:tcW w:w="324" w:type="pct"/>
            <w:vAlign w:val="center"/>
          </w:tcPr>
          <w:p w14:paraId="5328E895" w14:textId="58511DFB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&lt;19.9&gt;</w:t>
            </w:r>
          </w:p>
        </w:tc>
        <w:tc>
          <w:tcPr>
            <w:tcW w:w="324" w:type="pct"/>
            <w:vAlign w:val="center"/>
          </w:tcPr>
          <w:p w14:paraId="636F7C7C" w14:textId="57AFB1A5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&lt;20.5&gt;</w:t>
            </w:r>
          </w:p>
        </w:tc>
        <w:tc>
          <w:tcPr>
            <w:tcW w:w="324" w:type="pct"/>
            <w:vAlign w:val="center"/>
          </w:tcPr>
          <w:p w14:paraId="47079184" w14:textId="284AF574" w:rsidR="0077048F" w:rsidRPr="0077048F" w:rsidRDefault="0077048F" w:rsidP="004D2DA2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&lt;65.5&gt;</w:t>
            </w:r>
          </w:p>
        </w:tc>
      </w:tr>
    </w:tbl>
    <w:p w14:paraId="3E929BE1" w14:textId="77777777" w:rsidR="00E27BF3" w:rsidRPr="00ED22FB" w:rsidRDefault="00E27BF3" w:rsidP="00E27BF3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&lt;</w:t>
      </w:r>
      <w:r w:rsidRPr="00ED22FB">
        <w:rPr>
          <w:b/>
          <w:color w:val="FF0000"/>
        </w:rPr>
        <w:t xml:space="preserve">CLICK HERE THEN PASTE COMPLETED DATA ROWS FROM </w:t>
      </w:r>
      <w:r>
        <w:rPr>
          <w:b/>
          <w:color w:val="FF0000"/>
        </w:rPr>
        <w:t>LAQM DATA PROCESSING TOOL (IF UTILISED)&gt;</w:t>
      </w:r>
    </w:p>
    <w:p w14:paraId="1972D8F0" w14:textId="14D32518" w:rsidR="00E27BF3" w:rsidRDefault="00000000" w:rsidP="00E27BF3">
      <w:pPr>
        <w:spacing w:line="240" w:lineRule="auto"/>
        <w:rPr>
          <w:b/>
          <w:szCs w:val="20"/>
        </w:rPr>
      </w:pPr>
      <w:sdt>
        <w:sdtPr>
          <w:rPr>
            <w:szCs w:val="20"/>
          </w:rPr>
          <w:id w:val="-96618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CD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E27BF3" w:rsidRPr="00090C17">
        <w:rPr>
          <w:szCs w:val="20"/>
        </w:rPr>
        <w:t xml:space="preserve"> </w:t>
      </w:r>
      <w:proofErr w:type="spellStart"/>
      <w:r w:rsidR="00E27BF3" w:rsidRPr="00090C17">
        <w:rPr>
          <w:b/>
          <w:szCs w:val="20"/>
        </w:rPr>
        <w:t>Annualisation</w:t>
      </w:r>
      <w:proofErr w:type="spellEnd"/>
      <w:r w:rsidR="00E27BF3" w:rsidRPr="00090C17">
        <w:rPr>
          <w:b/>
          <w:szCs w:val="20"/>
        </w:rPr>
        <w:t xml:space="preserve"> has been conducted where data capture is &lt;75%</w:t>
      </w:r>
      <w:r w:rsidR="00E27BF3">
        <w:rPr>
          <w:b/>
          <w:szCs w:val="20"/>
        </w:rPr>
        <w:t xml:space="preserve"> and &gt;25% in line with L</w:t>
      </w:r>
      <w:r w:rsidR="007D3B59">
        <w:rPr>
          <w:b/>
          <w:szCs w:val="20"/>
        </w:rPr>
        <w:t>L</w:t>
      </w:r>
      <w:r w:rsidR="00E27BF3">
        <w:rPr>
          <w:b/>
          <w:szCs w:val="20"/>
        </w:rPr>
        <w:t>AQM.TG</w:t>
      </w:r>
      <w:r w:rsidR="007D3B59">
        <w:rPr>
          <w:b/>
          <w:szCs w:val="20"/>
        </w:rPr>
        <w:t>19</w:t>
      </w:r>
      <w:r w:rsidR="00E27BF3">
        <w:rPr>
          <w:b/>
          <w:szCs w:val="20"/>
        </w:rPr>
        <w:t xml:space="preserve"> </w:t>
      </w:r>
      <w:r w:rsidR="00E27BF3" w:rsidRPr="00EF4CB5">
        <w:rPr>
          <w:rFonts w:cs="Arial"/>
          <w:b/>
          <w:iCs/>
          <w:color w:val="FF0000"/>
          <w:szCs w:val="20"/>
        </w:rPr>
        <w:t>(confirm by selecting in box)</w:t>
      </w:r>
      <w:r w:rsidR="00E27BF3" w:rsidRPr="00090C17">
        <w:rPr>
          <w:b/>
          <w:szCs w:val="20"/>
        </w:rPr>
        <w:t>.</w:t>
      </w:r>
    </w:p>
    <w:p w14:paraId="65F92CA0" w14:textId="77777777" w:rsidR="00E27BF3" w:rsidRPr="006F2229" w:rsidRDefault="00000000" w:rsidP="00E27BF3">
      <w:pPr>
        <w:spacing w:line="240" w:lineRule="auto"/>
        <w:rPr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46470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BF3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E27BF3" w:rsidRPr="006F2229">
        <w:rPr>
          <w:szCs w:val="20"/>
        </w:rPr>
        <w:t xml:space="preserve"> </w:t>
      </w:r>
      <w:r w:rsidR="00E27BF3" w:rsidRPr="006F2229">
        <w:rPr>
          <w:b/>
          <w:szCs w:val="20"/>
        </w:rPr>
        <w:t xml:space="preserve">Diffusion tube data has been bias </w:t>
      </w:r>
      <w:r w:rsidR="00E27BF3">
        <w:rPr>
          <w:b/>
          <w:szCs w:val="20"/>
        </w:rPr>
        <w:t xml:space="preserve">adjusted </w:t>
      </w:r>
      <w:r w:rsidR="00E27BF3" w:rsidRPr="00EF4CB5">
        <w:rPr>
          <w:rFonts w:cs="Arial"/>
          <w:b/>
          <w:iCs/>
          <w:color w:val="FF0000"/>
          <w:szCs w:val="20"/>
        </w:rPr>
        <w:t>(confirm by selecting in box)</w:t>
      </w:r>
      <w:r w:rsidR="00E27BF3" w:rsidRPr="006F2229">
        <w:rPr>
          <w:b/>
          <w:szCs w:val="20"/>
        </w:rPr>
        <w:t>.</w:t>
      </w:r>
    </w:p>
    <w:p w14:paraId="2331F43B" w14:textId="77777777" w:rsidR="00E27BF3" w:rsidRPr="00090C17" w:rsidRDefault="00000000" w:rsidP="00E27BF3">
      <w:pPr>
        <w:spacing w:line="240" w:lineRule="auto"/>
        <w:rPr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129186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BF3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E27BF3" w:rsidRPr="00090C17">
        <w:rPr>
          <w:szCs w:val="20"/>
        </w:rPr>
        <w:t xml:space="preserve"> </w:t>
      </w:r>
      <w:r w:rsidR="00E27BF3" w:rsidRPr="00090C17">
        <w:rPr>
          <w:b/>
          <w:szCs w:val="20"/>
        </w:rPr>
        <w:t xml:space="preserve">Reported concentrations are those at the location of the monitoring site (bias adjusted and annualised, as required), i.e. prior to any fall-off with distance </w:t>
      </w:r>
      <w:r w:rsidR="00E27BF3">
        <w:rPr>
          <w:b/>
          <w:szCs w:val="20"/>
        </w:rPr>
        <w:t xml:space="preserve">correction </w:t>
      </w:r>
      <w:r w:rsidR="00E27BF3" w:rsidRPr="00EF4CB5">
        <w:rPr>
          <w:rFonts w:cs="Arial"/>
          <w:b/>
          <w:iCs/>
          <w:color w:val="FF0000"/>
          <w:szCs w:val="20"/>
        </w:rPr>
        <w:t>(confirm by selecting in box)</w:t>
      </w:r>
      <w:r w:rsidR="00E27BF3" w:rsidRPr="00090C17">
        <w:rPr>
          <w:b/>
          <w:szCs w:val="20"/>
        </w:rPr>
        <w:t>.</w:t>
      </w:r>
    </w:p>
    <w:p w14:paraId="4E7349CF" w14:textId="77777777" w:rsidR="00E27BF3" w:rsidRPr="00090C17" w:rsidRDefault="00E27BF3" w:rsidP="00E27BF3">
      <w:pPr>
        <w:spacing w:line="240" w:lineRule="auto"/>
        <w:rPr>
          <w:b/>
        </w:rPr>
      </w:pPr>
      <w:r w:rsidRPr="00090C17">
        <w:rPr>
          <w:b/>
        </w:rPr>
        <w:t>Notes:</w:t>
      </w:r>
    </w:p>
    <w:p w14:paraId="37E363E4" w14:textId="15E1C87C" w:rsidR="00E27BF3" w:rsidRPr="00090C17" w:rsidRDefault="00E27BF3" w:rsidP="00E27BF3">
      <w:pPr>
        <w:spacing w:line="240" w:lineRule="auto"/>
      </w:pPr>
      <w:r>
        <w:t xml:space="preserve">The annual mean concentrations are presented as </w:t>
      </w:r>
      <w:r>
        <w:rPr>
          <w:rFonts w:cs="Arial"/>
        </w:rPr>
        <w:t>µ</w:t>
      </w:r>
      <w:r>
        <w:t>g</w:t>
      </w:r>
      <w:r w:rsidR="00486108">
        <w:t xml:space="preserve"> </w:t>
      </w:r>
      <w:r>
        <w:t>m</w:t>
      </w:r>
      <w:r w:rsidR="00486108">
        <w:rPr>
          <w:vertAlign w:val="superscript"/>
        </w:rPr>
        <w:t>-</w:t>
      </w:r>
      <w:r>
        <w:rPr>
          <w:vertAlign w:val="superscript"/>
        </w:rPr>
        <w:t>3</w:t>
      </w:r>
      <w:r w:rsidRPr="00090C17">
        <w:t>.</w:t>
      </w:r>
    </w:p>
    <w:p w14:paraId="297BE591" w14:textId="11D500EF" w:rsidR="00E27BF3" w:rsidRPr="00090C17" w:rsidRDefault="00E27BF3" w:rsidP="00E27BF3">
      <w:pPr>
        <w:spacing w:line="240" w:lineRule="auto"/>
      </w:pPr>
      <w:r w:rsidRPr="00090C17">
        <w:t>Exceedances of the NO</w:t>
      </w:r>
      <w:r w:rsidRPr="00BF7783">
        <w:rPr>
          <w:vertAlign w:val="subscript"/>
        </w:rPr>
        <w:t>2</w:t>
      </w:r>
      <w:r w:rsidRPr="00090C17">
        <w:t xml:space="preserve"> annual mean objective of 40µg</w:t>
      </w:r>
      <w:r w:rsidR="00486108">
        <w:t xml:space="preserve"> </w:t>
      </w:r>
      <w:r w:rsidRPr="00090C17">
        <w:t>m</w:t>
      </w:r>
      <w:r w:rsidR="00486108">
        <w:rPr>
          <w:vertAlign w:val="superscript"/>
        </w:rPr>
        <w:t>-</w:t>
      </w:r>
      <w:r w:rsidRPr="00090C17">
        <w:rPr>
          <w:vertAlign w:val="superscript"/>
        </w:rPr>
        <w:t>3</w:t>
      </w:r>
      <w:r w:rsidRPr="00090C17">
        <w:t xml:space="preserve"> are shown in </w:t>
      </w:r>
      <w:r w:rsidRPr="00090C17">
        <w:rPr>
          <w:b/>
        </w:rPr>
        <w:t>bold</w:t>
      </w:r>
      <w:r w:rsidRPr="00090C17">
        <w:t>.</w:t>
      </w:r>
    </w:p>
    <w:p w14:paraId="1122A6F2" w14:textId="33919A08" w:rsidR="00E27BF3" w:rsidRDefault="00E27BF3" w:rsidP="00E27BF3">
      <w:pPr>
        <w:spacing w:line="240" w:lineRule="auto"/>
      </w:pPr>
      <w:r w:rsidRPr="00090C17">
        <w:t>NO</w:t>
      </w:r>
      <w:r w:rsidRPr="00BF7783">
        <w:rPr>
          <w:vertAlign w:val="subscript"/>
        </w:rPr>
        <w:t>2</w:t>
      </w:r>
      <w:r w:rsidRPr="00090C17">
        <w:t xml:space="preserve"> annual means exceeding 60µg</w:t>
      </w:r>
      <w:r w:rsidR="00486108">
        <w:t xml:space="preserve"> </w:t>
      </w:r>
      <w:r w:rsidRPr="00090C17">
        <w:t>m</w:t>
      </w:r>
      <w:r w:rsidR="00486108">
        <w:rPr>
          <w:vertAlign w:val="superscript"/>
        </w:rPr>
        <w:t>-</w:t>
      </w:r>
      <w:r w:rsidRPr="00090C17">
        <w:rPr>
          <w:vertAlign w:val="superscript"/>
        </w:rPr>
        <w:t>3</w:t>
      </w:r>
      <w:r w:rsidRPr="00090C17">
        <w:t>, indicating a potential exceedance of the NO</w:t>
      </w:r>
      <w:r w:rsidRPr="00BF7783">
        <w:rPr>
          <w:vertAlign w:val="subscript"/>
        </w:rPr>
        <w:t>2</w:t>
      </w:r>
      <w:r w:rsidRPr="00090C17">
        <w:t xml:space="preserve"> 1-hour mean objective are shown in </w:t>
      </w:r>
      <w:r w:rsidRPr="00090C17">
        <w:rPr>
          <w:b/>
          <w:u w:val="single"/>
        </w:rPr>
        <w:t>bold and underlined</w:t>
      </w:r>
      <w:r w:rsidRPr="00090C17">
        <w:t>.</w:t>
      </w:r>
    </w:p>
    <w:p w14:paraId="796B5F63" w14:textId="02E824E2" w:rsidR="00E27BF3" w:rsidRDefault="00E27BF3" w:rsidP="00E27BF3">
      <w:pPr>
        <w:spacing w:line="240" w:lineRule="auto"/>
        <w:rPr>
          <w:bCs/>
        </w:rPr>
      </w:pPr>
      <w:r w:rsidRPr="00564B48">
        <w:rPr>
          <w:bCs/>
        </w:rPr>
        <w:t xml:space="preserve">Means for diffusion tubes have been corrected for bias. </w:t>
      </w:r>
      <w:r w:rsidR="00C5713A">
        <w:rPr>
          <w:bCs/>
        </w:rPr>
        <w:t>All m</w:t>
      </w:r>
      <w:r w:rsidR="00C5713A" w:rsidRPr="00C17B38">
        <w:t xml:space="preserve">eans </w:t>
      </w:r>
      <w:r w:rsidR="00C5713A">
        <w:t>have been</w:t>
      </w:r>
      <w:r w:rsidR="00C5713A" w:rsidRPr="00C17B38">
        <w:t xml:space="preserve"> “annualised” in accordance with LLAQM Technical Guidance if valid data capture </w:t>
      </w:r>
      <w:r w:rsidR="00C5713A">
        <w:t xml:space="preserve">for the calendar year </w:t>
      </w:r>
      <w:r w:rsidR="00C5713A" w:rsidRPr="00C17B38">
        <w:t xml:space="preserve">is less than 75% and </w:t>
      </w:r>
      <w:r w:rsidR="00C5713A">
        <w:t>greater</w:t>
      </w:r>
      <w:r w:rsidR="00C5713A" w:rsidRPr="00C17B38">
        <w:t xml:space="preserve"> than </w:t>
      </w:r>
      <w:r w:rsidR="00C5713A">
        <w:t>25%</w:t>
      </w:r>
      <w:r w:rsidRPr="00564B48">
        <w:rPr>
          <w:bCs/>
        </w:rPr>
        <w:t xml:space="preserve">. </w:t>
      </w:r>
    </w:p>
    <w:p w14:paraId="27375220" w14:textId="77777777" w:rsidR="00E27BF3" w:rsidRPr="00564B48" w:rsidRDefault="00E27BF3" w:rsidP="00E27BF3">
      <w:pPr>
        <w:spacing w:line="240" w:lineRule="auto"/>
        <w:rPr>
          <w:bCs/>
        </w:rPr>
      </w:pPr>
      <w:r w:rsidRPr="00564B48">
        <w:rPr>
          <w:bCs/>
        </w:rPr>
        <w:t>Concentrations are those at the location of monitoring and not those following any fall-off with distance adjustment.</w:t>
      </w:r>
    </w:p>
    <w:p w14:paraId="10566487" w14:textId="77777777" w:rsidR="00E27BF3" w:rsidRPr="00090C17" w:rsidRDefault="00E27BF3" w:rsidP="00E27BF3">
      <w:pPr>
        <w:spacing w:line="240" w:lineRule="auto"/>
      </w:pPr>
      <w:r w:rsidRPr="00090C17">
        <w:t>(1) Data capture for the monitoring period, in cases where monitoring was only carried out for part of the year.</w:t>
      </w:r>
    </w:p>
    <w:p w14:paraId="5D5B4CC8" w14:textId="77777777" w:rsidR="00E27BF3" w:rsidRDefault="00E27BF3" w:rsidP="00E27BF3">
      <w:pPr>
        <w:spacing w:line="240" w:lineRule="auto"/>
      </w:pPr>
      <w:r w:rsidRPr="00090C17">
        <w:lastRenderedPageBreak/>
        <w:t>(2) Data capture for the full calendar year (e.g. if monitoring was carried out for 6 months, the maximum data capture for the full calendar year is 50%).</w:t>
      </w:r>
    </w:p>
    <w:p w14:paraId="0146837A" w14:textId="77777777" w:rsidR="00E27BF3" w:rsidRDefault="00E27BF3">
      <w:pPr>
        <w:spacing w:before="0" w:after="0" w:line="240" w:lineRule="auto"/>
        <w:rPr>
          <w:rFonts w:eastAsia="Times New Roman" w:cs="Times New Roman"/>
          <w:b/>
          <w:bCs/>
          <w:kern w:val="28"/>
          <w:szCs w:val="24"/>
        </w:rPr>
      </w:pPr>
      <w:r>
        <w:rPr>
          <w:bCs/>
          <w:szCs w:val="24"/>
        </w:rPr>
        <w:br w:type="page"/>
      </w:r>
    </w:p>
    <w:p w14:paraId="17646910" w14:textId="19FBEDE6" w:rsidR="00825977" w:rsidRPr="005F3513" w:rsidRDefault="003F35A9" w:rsidP="003D0A18">
      <w:pPr>
        <w:pStyle w:val="Tablecaption"/>
        <w:rPr>
          <w:rFonts w:cs="Arial"/>
        </w:rPr>
      </w:pPr>
      <w:bookmarkStart w:id="35" w:name="_Toc222742932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F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825977" w:rsidRPr="00C17B38">
        <w:rPr>
          <w:rFonts w:cs="Arial"/>
        </w:rPr>
        <w:t>NO</w:t>
      </w:r>
      <w:r w:rsidR="00825977" w:rsidRPr="00BF7783">
        <w:rPr>
          <w:rFonts w:cs="Arial"/>
          <w:vertAlign w:val="subscript"/>
        </w:rPr>
        <w:t>2</w:t>
      </w:r>
      <w:r w:rsidR="00825977" w:rsidRPr="00C17B38">
        <w:rPr>
          <w:rFonts w:cs="Arial"/>
        </w:rPr>
        <w:t xml:space="preserve"> Automatic Monitor</w:t>
      </w:r>
      <w:r w:rsidR="004A089E">
        <w:rPr>
          <w:rFonts w:cs="Arial"/>
        </w:rPr>
        <w:t>ing</w:t>
      </w:r>
      <w:r w:rsidR="00825977" w:rsidRPr="00C17B38">
        <w:rPr>
          <w:rFonts w:cs="Arial"/>
        </w:rPr>
        <w:t xml:space="preserve"> Results: Comparison with 1-hour Mean Objective</w:t>
      </w:r>
      <w:r w:rsidR="00261821">
        <w:rPr>
          <w:rFonts w:cs="Arial"/>
        </w:rPr>
        <w:t xml:space="preserve">, Number of 1-Hour Means &gt; 200 </w:t>
      </w:r>
      <w:proofErr w:type="spellStart"/>
      <w:r w:rsidR="00261821" w:rsidRPr="00C17B38">
        <w:rPr>
          <w:rFonts w:cs="Arial"/>
          <w:szCs w:val="24"/>
        </w:rPr>
        <w:t>μg</w:t>
      </w:r>
      <w:proofErr w:type="spellEnd"/>
      <w:r w:rsidR="00261821" w:rsidRPr="00C17B38">
        <w:rPr>
          <w:rFonts w:cs="Arial"/>
          <w:szCs w:val="24"/>
        </w:rPr>
        <w:t xml:space="preserve"> m</w:t>
      </w:r>
      <w:r w:rsidR="00261821" w:rsidRPr="00BF7783">
        <w:rPr>
          <w:rFonts w:cs="Arial"/>
          <w:szCs w:val="24"/>
          <w:vertAlign w:val="superscript"/>
        </w:rPr>
        <w:t>-3</w:t>
      </w:r>
      <w:r w:rsidR="005F3513">
        <w:rPr>
          <w:rFonts w:cs="Arial"/>
          <w:szCs w:val="24"/>
        </w:rPr>
        <w:t xml:space="preserve"> </w:t>
      </w:r>
      <w:r w:rsidR="00672614" w:rsidRPr="00672614">
        <w:rPr>
          <w:rFonts w:cs="Arial"/>
          <w:b w:val="0"/>
          <w:bCs/>
          <w:color w:val="FF0000"/>
          <w:szCs w:val="24"/>
        </w:rPr>
        <w:t>&lt;</w:t>
      </w:r>
      <w:r w:rsidR="005F3513" w:rsidRPr="00006B8D">
        <w:rPr>
          <w:rFonts w:eastAsiaTheme="minorHAnsi" w:cstheme="minorBidi"/>
          <w:b w:val="0"/>
          <w:color w:val="FF0000"/>
          <w:kern w:val="0"/>
        </w:rPr>
        <w:t>If available. If not, this section can be deleted</w:t>
      </w:r>
      <w:r w:rsidR="00672614">
        <w:rPr>
          <w:rFonts w:eastAsiaTheme="minorHAnsi" w:cstheme="minorBidi"/>
          <w:b w:val="0"/>
          <w:color w:val="FF0000"/>
          <w:kern w:val="0"/>
        </w:rPr>
        <w:t>&gt;</w:t>
      </w:r>
      <w:bookmarkEnd w:id="33"/>
      <w:bookmarkEnd w:id="35"/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242"/>
        <w:gridCol w:w="1353"/>
        <w:gridCol w:w="1401"/>
        <w:gridCol w:w="1431"/>
        <w:gridCol w:w="1109"/>
        <w:gridCol w:w="897"/>
        <w:gridCol w:w="897"/>
        <w:gridCol w:w="1006"/>
        <w:gridCol w:w="897"/>
        <w:gridCol w:w="897"/>
        <w:gridCol w:w="897"/>
        <w:gridCol w:w="894"/>
      </w:tblGrid>
      <w:tr w:rsidR="00EC4F7B" w:rsidRPr="00F551CC" w14:paraId="3FE1554A" w14:textId="77777777" w:rsidTr="00A04163">
        <w:trPr>
          <w:cantSplit/>
          <w:tblHeader/>
        </w:trPr>
        <w:tc>
          <w:tcPr>
            <w:tcW w:w="385" w:type="pct"/>
            <w:vAlign w:val="center"/>
          </w:tcPr>
          <w:p w14:paraId="153FFE5C" w14:textId="77777777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551CC">
              <w:rPr>
                <w:rFonts w:cs="Arial"/>
                <w:b/>
                <w:bCs/>
                <w:sz w:val="20"/>
                <w:szCs w:val="20"/>
              </w:rPr>
              <w:t>Site ID</w:t>
            </w:r>
          </w:p>
        </w:tc>
        <w:tc>
          <w:tcPr>
            <w:tcW w:w="432" w:type="pct"/>
            <w:vAlign w:val="center"/>
          </w:tcPr>
          <w:p w14:paraId="79480EE8" w14:textId="020A118C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X OS Grid Ref (Easting)</w:t>
            </w:r>
          </w:p>
        </w:tc>
        <w:tc>
          <w:tcPr>
            <w:tcW w:w="470" w:type="pct"/>
            <w:vAlign w:val="center"/>
          </w:tcPr>
          <w:p w14:paraId="5C70E4AC" w14:textId="574FE261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Y OS Grid Ref (Northing)</w:t>
            </w:r>
          </w:p>
        </w:tc>
        <w:tc>
          <w:tcPr>
            <w:tcW w:w="486" w:type="pct"/>
            <w:vAlign w:val="center"/>
          </w:tcPr>
          <w:p w14:paraId="22636556" w14:textId="610B3FA4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Site Type</w:t>
            </w:r>
          </w:p>
        </w:tc>
        <w:tc>
          <w:tcPr>
            <w:tcW w:w="507" w:type="pct"/>
            <w:vAlign w:val="center"/>
          </w:tcPr>
          <w:p w14:paraId="526DBE0D" w14:textId="557FC989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551CC">
              <w:rPr>
                <w:rFonts w:cs="Arial"/>
                <w:b/>
                <w:bCs/>
                <w:sz w:val="20"/>
                <w:szCs w:val="20"/>
              </w:rPr>
              <w:t>Valid data capture for monitoring period %(</w:t>
            </w:r>
            <w:r w:rsidRPr="00F551CC">
              <w:rPr>
                <w:rFonts w:cs="Arial"/>
                <w:b/>
                <w:bCs/>
                <w:sz w:val="20"/>
                <w:szCs w:val="20"/>
                <w:vertAlign w:val="superscript"/>
              </w:rPr>
              <w:t>a</w:t>
            </w:r>
            <w:r w:rsidRPr="00F551CC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6" w:type="pct"/>
            <w:vAlign w:val="center"/>
          </w:tcPr>
          <w:p w14:paraId="5720ED16" w14:textId="5029456E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551CC">
              <w:rPr>
                <w:rFonts w:cs="Arial"/>
                <w:b/>
                <w:bCs/>
                <w:sz w:val="20"/>
                <w:szCs w:val="20"/>
              </w:rPr>
              <w:t xml:space="preserve">Valid data capture </w:t>
            </w: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525D2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F551CC">
              <w:rPr>
                <w:rFonts w:cs="Arial"/>
                <w:b/>
                <w:bCs/>
                <w:sz w:val="20"/>
                <w:szCs w:val="20"/>
              </w:rPr>
              <w:t xml:space="preserve"> %(</w:t>
            </w:r>
            <w:r w:rsidRPr="00F551CC">
              <w:rPr>
                <w:rFonts w:cs="Arial"/>
                <w:b/>
                <w:bCs/>
                <w:sz w:val="20"/>
                <w:szCs w:val="20"/>
                <w:vertAlign w:val="superscript"/>
              </w:rPr>
              <w:t>b</w:t>
            </w:r>
            <w:r w:rsidRPr="00F551CC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8" w:type="pct"/>
            <w:vAlign w:val="center"/>
          </w:tcPr>
          <w:p w14:paraId="25344234" w14:textId="5A596141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8" w:type="pct"/>
            <w:vAlign w:val="center"/>
          </w:tcPr>
          <w:p w14:paraId="60DC9D3B" w14:textId="1A8400ED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7" w:type="pct"/>
            <w:vAlign w:val="center"/>
          </w:tcPr>
          <w:p w14:paraId="0A88C032" w14:textId="55243699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" w:type="pct"/>
            <w:vAlign w:val="center"/>
          </w:tcPr>
          <w:p w14:paraId="3B41F6E3" w14:textId="694F75C1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" w:type="pct"/>
            <w:vAlign w:val="center"/>
          </w:tcPr>
          <w:p w14:paraId="6CA92932" w14:textId="286555B7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14:paraId="309E4EFD" w14:textId="529616D6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" w:type="pct"/>
            <w:vAlign w:val="center"/>
          </w:tcPr>
          <w:p w14:paraId="44490212" w14:textId="62F6E2E9" w:rsidR="00EC4F7B" w:rsidRPr="00F551CC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59007D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FF63D6" w:rsidRPr="00F551CC" w14:paraId="1F94E71A" w14:textId="77777777" w:rsidTr="00A04163">
        <w:trPr>
          <w:cantSplit/>
        </w:trPr>
        <w:tc>
          <w:tcPr>
            <w:tcW w:w="385" w:type="pct"/>
            <w:vAlign w:val="center"/>
          </w:tcPr>
          <w:p w14:paraId="4291CF2D" w14:textId="3F900BC4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 xml:space="preserve">A1 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  <w:r w:rsidRPr="00F551C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14:paraId="36A30C10" w14:textId="2EAC77C3" w:rsidR="00FF63D6" w:rsidRPr="00F551CC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&lt;666555&gt;</w:t>
            </w:r>
          </w:p>
        </w:tc>
        <w:tc>
          <w:tcPr>
            <w:tcW w:w="470" w:type="pct"/>
            <w:vAlign w:val="center"/>
          </w:tcPr>
          <w:p w14:paraId="2812803B" w14:textId="297B3A20" w:rsidR="00FF63D6" w:rsidRPr="00F551CC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&lt;333444&gt;</w:t>
            </w:r>
          </w:p>
        </w:tc>
        <w:tc>
          <w:tcPr>
            <w:tcW w:w="486" w:type="pct"/>
            <w:vAlign w:val="center"/>
          </w:tcPr>
          <w:p w14:paraId="02958ACA" w14:textId="776B4592" w:rsidR="00FF63D6" w:rsidRPr="00F551CC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&lt;Roadside&gt;</w:t>
            </w:r>
          </w:p>
        </w:tc>
        <w:tc>
          <w:tcPr>
            <w:tcW w:w="507" w:type="pct"/>
            <w:vAlign w:val="center"/>
          </w:tcPr>
          <w:p w14:paraId="32D4BBD9" w14:textId="4FE910F5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6" w:type="pct"/>
            <w:vAlign w:val="center"/>
          </w:tcPr>
          <w:p w14:paraId="26373565" w14:textId="3E549B98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2F083B0F" w14:textId="7445FBCD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10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69CE8058" w14:textId="66FF0E48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/>
                <w:bCs/>
                <w:color w:val="FF0000"/>
                <w:sz w:val="20"/>
                <w:szCs w:val="20"/>
              </w:rPr>
              <w:t>19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7" w:type="pct"/>
            <w:vAlign w:val="center"/>
          </w:tcPr>
          <w:p w14:paraId="321E9E44" w14:textId="3D5CB919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11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5BAA5890" w14:textId="0B29120B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12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31147F8E" w14:textId="44282850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15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7A6E2BFF" w14:textId="6CB733F7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/>
                <w:bCs/>
                <w:color w:val="FF0000"/>
                <w:sz w:val="20"/>
                <w:szCs w:val="20"/>
              </w:rPr>
              <w:t>19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6F9AC56D" w14:textId="63B729F5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11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FF63D6" w:rsidRPr="00F551CC" w14:paraId="2C866A2B" w14:textId="77777777" w:rsidTr="00A04163">
        <w:trPr>
          <w:cantSplit/>
        </w:trPr>
        <w:tc>
          <w:tcPr>
            <w:tcW w:w="385" w:type="pct"/>
            <w:vAlign w:val="center"/>
          </w:tcPr>
          <w:p w14:paraId="2E7297B4" w14:textId="14203B31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Cs/>
                <w:color w:val="FF0000"/>
                <w:sz w:val="20"/>
                <w:szCs w:val="20"/>
              </w:rPr>
              <w:t xml:space="preserve">A2 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  <w:r w:rsidRPr="00F551CC"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14:paraId="455FA548" w14:textId="77719FA2" w:rsidR="00FF63D6" w:rsidRPr="00FF63D6" w:rsidRDefault="00FF63D6" w:rsidP="00A04163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</w:rPr>
            </w:pPr>
            <w:r w:rsidRPr="00FF63D6">
              <w:rPr>
                <w:rFonts w:cs="Arial"/>
                <w:color w:val="FF0000"/>
                <w:sz w:val="20"/>
                <w:szCs w:val="20"/>
              </w:rPr>
              <w:t>&lt;777444&gt;</w:t>
            </w:r>
          </w:p>
        </w:tc>
        <w:tc>
          <w:tcPr>
            <w:tcW w:w="470" w:type="pct"/>
            <w:vAlign w:val="center"/>
          </w:tcPr>
          <w:p w14:paraId="01549FC9" w14:textId="5D060B07" w:rsidR="00FF63D6" w:rsidRPr="00FF63D6" w:rsidRDefault="00FF63D6" w:rsidP="00A04163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&lt;333555&gt;</w:t>
            </w:r>
          </w:p>
        </w:tc>
        <w:tc>
          <w:tcPr>
            <w:tcW w:w="486" w:type="pct"/>
            <w:vAlign w:val="center"/>
          </w:tcPr>
          <w:p w14:paraId="5BE14933" w14:textId="6958DA1D" w:rsidR="00FF63D6" w:rsidRPr="00FF63D6" w:rsidRDefault="00FF63D6" w:rsidP="00A04163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&lt;Urban Background&gt;</w:t>
            </w:r>
          </w:p>
        </w:tc>
        <w:tc>
          <w:tcPr>
            <w:tcW w:w="507" w:type="pct"/>
            <w:vAlign w:val="center"/>
          </w:tcPr>
          <w:p w14:paraId="1AD4904F" w14:textId="42E20345" w:rsidR="00FF63D6" w:rsidRPr="00F551CC" w:rsidRDefault="00774761" w:rsidP="00FF63D6">
            <w:pPr>
              <w:pStyle w:val="BodyText3"/>
              <w:suppressAutoHyphens/>
              <w:spacing w:before="0"/>
              <w:ind w:right="0"/>
              <w:jc w:val="center"/>
              <w:rPr>
                <w:rFonts w:ascii="Arial" w:eastAsiaTheme="minorHAnsi" w:hAnsi="Arial" w:cs="Arial"/>
                <w:bCs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</w:t>
            </w:r>
            <w:r w:rsidR="00FF63D6" w:rsidRPr="00F551CC">
              <w:rPr>
                <w:rFonts w:ascii="Arial" w:hAnsi="Arial" w:cs="Arial"/>
                <w:color w:val="FF0000"/>
                <w:sz w:val="20"/>
              </w:rPr>
              <w:t>65</w:t>
            </w:r>
            <w:r w:rsidRPr="003A4DEF">
              <w:rPr>
                <w:rFonts w:cs="Arial"/>
                <w:color w:val="FF0000"/>
                <w:sz w:val="20"/>
              </w:rPr>
              <w:t>&gt;</w:t>
            </w:r>
          </w:p>
        </w:tc>
        <w:tc>
          <w:tcPr>
            <w:tcW w:w="386" w:type="pct"/>
            <w:vAlign w:val="center"/>
          </w:tcPr>
          <w:p w14:paraId="67B0E4D0" w14:textId="50B35F21" w:rsidR="00FF63D6" w:rsidRPr="00F551CC" w:rsidRDefault="00774761" w:rsidP="00FF63D6">
            <w:pPr>
              <w:pStyle w:val="BodyText3"/>
              <w:suppressAutoHyphens/>
              <w:spacing w:before="0"/>
              <w:ind w:right="0"/>
              <w:jc w:val="center"/>
              <w:rPr>
                <w:rFonts w:ascii="Arial" w:eastAsiaTheme="minorHAnsi" w:hAnsi="Arial" w:cs="Arial"/>
                <w:bCs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</w:t>
            </w:r>
            <w:r w:rsidR="00FF63D6" w:rsidRPr="00F551CC">
              <w:rPr>
                <w:rFonts w:ascii="Arial" w:hAnsi="Arial" w:cs="Arial"/>
                <w:color w:val="FF0000"/>
                <w:sz w:val="20"/>
              </w:rPr>
              <w:t>65</w:t>
            </w:r>
            <w:r w:rsidRPr="003A4DEF">
              <w:rPr>
                <w:rFonts w:cs="Arial"/>
                <w:color w:val="FF0000"/>
                <w:sz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0846EFA9" w14:textId="0F7A4D2F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Cs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2464CFAF" w14:textId="7B61D975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Cs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7" w:type="pct"/>
            <w:vAlign w:val="center"/>
          </w:tcPr>
          <w:p w14:paraId="4A802346" w14:textId="47F407B8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Cs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30D5FED6" w14:textId="0F2810CF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Cs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1C9E1962" w14:textId="2BA20326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15 (185)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 xml:space="preserve"> &gt;</w:t>
            </w:r>
          </w:p>
        </w:tc>
        <w:tc>
          <w:tcPr>
            <w:tcW w:w="328" w:type="pct"/>
            <w:vAlign w:val="center"/>
          </w:tcPr>
          <w:p w14:paraId="78407C92" w14:textId="37125F56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/>
                <w:bCs/>
                <w:color w:val="FF0000"/>
                <w:sz w:val="20"/>
                <w:szCs w:val="20"/>
              </w:rPr>
              <w:t>25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5CF7E12D" w14:textId="4B6B5735" w:rsidR="00FF63D6" w:rsidRPr="00F551CC" w:rsidRDefault="0077476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/>
                <w:bCs/>
                <w:color w:val="FF0000"/>
                <w:sz w:val="20"/>
                <w:szCs w:val="20"/>
              </w:rPr>
              <w:t>16 (275)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 xml:space="preserve"> &gt;</w:t>
            </w:r>
          </w:p>
        </w:tc>
      </w:tr>
    </w:tbl>
    <w:p w14:paraId="186DB62C" w14:textId="41793F9A" w:rsidR="00792AAD" w:rsidRPr="0025561B" w:rsidRDefault="00825977" w:rsidP="0025561B">
      <w:pPr>
        <w:spacing w:line="240" w:lineRule="auto"/>
        <w:rPr>
          <w:b/>
          <w:bCs/>
        </w:rPr>
      </w:pPr>
      <w:r w:rsidRPr="0025561B">
        <w:rPr>
          <w:b/>
          <w:bCs/>
        </w:rPr>
        <w:t>Notes</w:t>
      </w:r>
    </w:p>
    <w:p w14:paraId="236EA8C5" w14:textId="1AD7F6AF" w:rsidR="00261821" w:rsidRDefault="00261821" w:rsidP="0025561B">
      <w:pPr>
        <w:spacing w:line="240" w:lineRule="auto"/>
      </w:pPr>
      <w:r>
        <w:t xml:space="preserve">Results are presented as the number of 1-hour periods where concentrations greater than </w:t>
      </w:r>
      <w:r w:rsidRPr="00786EB7">
        <w:t>200</w:t>
      </w:r>
      <w:r>
        <w:t xml:space="preserve"> </w:t>
      </w:r>
      <w:proofErr w:type="spellStart"/>
      <w:r w:rsidRPr="00C17B38">
        <w:t>μg</w:t>
      </w:r>
      <w:proofErr w:type="spellEnd"/>
      <w:r w:rsidRPr="00C17B38">
        <w:t xml:space="preserve"> m</w:t>
      </w:r>
      <w:r w:rsidRPr="00BF7783">
        <w:rPr>
          <w:vertAlign w:val="superscript"/>
        </w:rPr>
        <w:t>-3</w:t>
      </w:r>
      <w:r>
        <w:t xml:space="preserve"> have been recorded.</w:t>
      </w:r>
    </w:p>
    <w:p w14:paraId="3E769DAD" w14:textId="1DAD7BAF" w:rsidR="00261821" w:rsidRDefault="00B15D05" w:rsidP="0025561B">
      <w:pPr>
        <w:spacing w:line="240" w:lineRule="auto"/>
      </w:pPr>
      <w:r w:rsidRPr="00C17B38">
        <w:t>Exceedance</w:t>
      </w:r>
      <w:r w:rsidR="00825977" w:rsidRPr="00C17B38">
        <w:t xml:space="preserve"> of the NO</w:t>
      </w:r>
      <w:r w:rsidR="00825977" w:rsidRPr="00BF7783">
        <w:rPr>
          <w:vertAlign w:val="subscript"/>
        </w:rPr>
        <w:t>2</w:t>
      </w:r>
      <w:r w:rsidR="00825977" w:rsidRPr="00C17B38">
        <w:t xml:space="preserve"> short term AQO of 200 </w:t>
      </w:r>
      <w:proofErr w:type="spellStart"/>
      <w:r w:rsidR="00825977" w:rsidRPr="00C17B38">
        <w:t>μg</w:t>
      </w:r>
      <w:proofErr w:type="spellEnd"/>
      <w:r w:rsidR="00E4323F" w:rsidRPr="00C17B38">
        <w:t xml:space="preserve"> </w:t>
      </w:r>
      <w:r w:rsidR="00825977" w:rsidRPr="00C17B38">
        <w:t>m</w:t>
      </w:r>
      <w:r w:rsidR="00825977" w:rsidRPr="00BF7783">
        <w:rPr>
          <w:vertAlign w:val="superscript"/>
        </w:rPr>
        <w:t>-3</w:t>
      </w:r>
      <w:r w:rsidR="00825977" w:rsidRPr="00C17B38">
        <w:t xml:space="preserve"> over the permitted 18 </w:t>
      </w:r>
      <w:r w:rsidR="00022CD9" w:rsidRPr="00C17B38">
        <w:t>hours</w:t>
      </w:r>
      <w:r w:rsidR="00825977" w:rsidRPr="00C17B38">
        <w:t xml:space="preserve"> per year are shown in </w:t>
      </w:r>
      <w:r w:rsidR="00825977" w:rsidRPr="0025561B">
        <w:rPr>
          <w:b/>
          <w:bCs/>
        </w:rPr>
        <w:t>bold</w:t>
      </w:r>
      <w:r w:rsidR="00825977" w:rsidRPr="00C17B38">
        <w:t>.</w:t>
      </w:r>
    </w:p>
    <w:p w14:paraId="384EF329" w14:textId="1758A31F" w:rsidR="00E07EFE" w:rsidRPr="00C17B38" w:rsidRDefault="00E07EFE" w:rsidP="0025561B">
      <w:pPr>
        <w:spacing w:line="240" w:lineRule="auto"/>
      </w:pPr>
      <w:r w:rsidRPr="00C17B38">
        <w:t>If the period of valid data is less than 85%, the 99.8th percentile of 1-hour means is provided in brackets.</w:t>
      </w:r>
    </w:p>
    <w:p w14:paraId="6902F801" w14:textId="5F8C9287" w:rsidR="00261821" w:rsidRDefault="00582209" w:rsidP="0025561B">
      <w:pPr>
        <w:spacing w:line="240" w:lineRule="auto"/>
      </w:pPr>
      <w:r w:rsidRPr="00C17B38">
        <w:t>(</w:t>
      </w:r>
      <w:r w:rsidR="00825977" w:rsidRPr="00C17B38">
        <w:t>a</w:t>
      </w:r>
      <w:r w:rsidRPr="00C17B38">
        <w:t>)</w:t>
      </w:r>
      <w:r w:rsidR="00825977" w:rsidRPr="00C17B38">
        <w:t xml:space="preserve"> </w:t>
      </w:r>
      <w:r w:rsidR="00FA5616">
        <w:t>D</w:t>
      </w:r>
      <w:r w:rsidR="00825977" w:rsidRPr="00C17B38">
        <w:t>ata capture for the monitoring period, in cases where monitoring was only carried out for part of the year</w:t>
      </w:r>
    </w:p>
    <w:p w14:paraId="5E094436" w14:textId="1E80E5AB" w:rsidR="00825977" w:rsidRPr="00C17B38" w:rsidRDefault="00582209" w:rsidP="0025561B">
      <w:pPr>
        <w:spacing w:line="240" w:lineRule="auto"/>
      </w:pPr>
      <w:r w:rsidRPr="00C17B38">
        <w:t>(</w:t>
      </w:r>
      <w:r w:rsidR="00825977" w:rsidRPr="00C17B38">
        <w:t>b</w:t>
      </w:r>
      <w:r w:rsidRPr="00C17B38">
        <w:t>)</w:t>
      </w:r>
      <w:r w:rsidR="00825977" w:rsidRPr="00C17B38">
        <w:t xml:space="preserve"> </w:t>
      </w:r>
      <w:r w:rsidR="00FA5616">
        <w:t>D</w:t>
      </w:r>
      <w:r w:rsidR="00825977" w:rsidRPr="00C17B38">
        <w:t>ata capture for the full calendar year (e.g. if monitoring was carried out for six months the maximum data capture for the full calendar year would be 50%)</w:t>
      </w:r>
    </w:p>
    <w:p w14:paraId="38A31EF5" w14:textId="77777777" w:rsidR="00FA5616" w:rsidRDefault="00FA5616" w:rsidP="0025561B">
      <w:pPr>
        <w:spacing w:line="240" w:lineRule="auto"/>
        <w:rPr>
          <w:color w:val="0000FF"/>
        </w:rPr>
      </w:pPr>
      <w:r w:rsidRPr="00261821">
        <w:rPr>
          <w:color w:val="0000FF"/>
        </w:rPr>
        <w:t>Option to include some narrative on the 7-year trend here.</w:t>
      </w:r>
      <w:r>
        <w:rPr>
          <w:color w:val="0000FF"/>
        </w:rPr>
        <w:t xml:space="preserve"> If trend charts are added ensure these adhere to accessibility regulations.</w:t>
      </w:r>
    </w:p>
    <w:p w14:paraId="616910AC" w14:textId="77777777" w:rsidR="00261821" w:rsidRPr="00261821" w:rsidRDefault="00261821" w:rsidP="0025561B">
      <w:pPr>
        <w:spacing w:line="240" w:lineRule="auto"/>
        <w:rPr>
          <w:color w:val="0000FF"/>
        </w:rPr>
      </w:pPr>
    </w:p>
    <w:p w14:paraId="3CCEDB0F" w14:textId="3A543276" w:rsidR="008B1D80" w:rsidRPr="00C17B38" w:rsidRDefault="008B1D80" w:rsidP="00582209">
      <w:pPr>
        <w:suppressAutoHyphens/>
        <w:spacing w:after="0"/>
        <w:rPr>
          <w:rFonts w:cs="Arial"/>
          <w:iCs/>
          <w:color w:val="1F497D" w:themeColor="text2"/>
        </w:rPr>
        <w:sectPr w:rsidR="008B1D80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3E83868" w14:textId="24546C7A" w:rsidR="005B37F3" w:rsidRPr="00C17B38" w:rsidRDefault="003F35A9" w:rsidP="00366A79">
      <w:pPr>
        <w:pStyle w:val="Tablecaption"/>
        <w:rPr>
          <w:rFonts w:cs="Arial"/>
        </w:rPr>
      </w:pPr>
      <w:bookmarkStart w:id="36" w:name="_Toc160609816"/>
      <w:bookmarkStart w:id="37" w:name="_Toc222742933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G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5B37F3" w:rsidRPr="00C17B38">
        <w:rPr>
          <w:rFonts w:cs="Arial"/>
        </w:rPr>
        <w:t>Annual Mean PM</w:t>
      </w:r>
      <w:r w:rsidR="005B37F3" w:rsidRPr="00BF7783">
        <w:rPr>
          <w:rFonts w:cs="Arial"/>
          <w:vertAlign w:val="subscript"/>
        </w:rPr>
        <w:t>10</w:t>
      </w:r>
      <w:r w:rsidR="005B37F3" w:rsidRPr="00C17B38">
        <w:rPr>
          <w:rFonts w:cs="Arial"/>
        </w:rPr>
        <w:t xml:space="preserve"> Automatic Monitoring Results (</w:t>
      </w:r>
      <w:proofErr w:type="spellStart"/>
      <w:r w:rsidR="00A57DD8" w:rsidRPr="00C17B38">
        <w:rPr>
          <w:rFonts w:cs="Arial"/>
        </w:rPr>
        <w:t>μ</w:t>
      </w:r>
      <w:r w:rsidR="005B37F3" w:rsidRPr="00C17B38">
        <w:rPr>
          <w:rFonts w:cs="Arial"/>
        </w:rPr>
        <w:t>g</w:t>
      </w:r>
      <w:proofErr w:type="spellEnd"/>
      <w:r w:rsidR="005B37F3" w:rsidRPr="00C17B38">
        <w:rPr>
          <w:rFonts w:cs="Arial"/>
        </w:rPr>
        <w:t xml:space="preserve"> m</w:t>
      </w:r>
      <w:r w:rsidR="005B37F3" w:rsidRPr="00BF7783">
        <w:rPr>
          <w:rFonts w:cs="Arial"/>
          <w:vertAlign w:val="superscript"/>
        </w:rPr>
        <w:t>-3</w:t>
      </w:r>
      <w:r w:rsidR="005B37F3" w:rsidRPr="00C17B38">
        <w:rPr>
          <w:rFonts w:cs="Arial"/>
        </w:rPr>
        <w:t>)</w:t>
      </w:r>
      <w:r w:rsidR="005F3513">
        <w:rPr>
          <w:rFonts w:cs="Arial"/>
        </w:rPr>
        <w:t xml:space="preserve"> </w:t>
      </w:r>
      <w:bookmarkEnd w:id="36"/>
      <w:r w:rsidR="00672614" w:rsidRPr="00672614">
        <w:rPr>
          <w:rFonts w:cs="Arial"/>
          <w:b w:val="0"/>
          <w:bCs/>
          <w:color w:val="FF0000"/>
          <w:szCs w:val="24"/>
        </w:rPr>
        <w:t>&lt;</w:t>
      </w:r>
      <w:r w:rsidR="00672614" w:rsidRPr="00006B8D">
        <w:rPr>
          <w:rFonts w:eastAsiaTheme="minorHAnsi" w:cstheme="minorBidi"/>
          <w:b w:val="0"/>
          <w:color w:val="FF0000"/>
          <w:kern w:val="0"/>
        </w:rPr>
        <w:t>If available. If not, this section can be deleted</w:t>
      </w:r>
      <w:r w:rsidR="00672614">
        <w:rPr>
          <w:rFonts w:eastAsiaTheme="minorHAnsi" w:cstheme="minorBidi"/>
          <w:b w:val="0"/>
          <w:color w:val="FF0000"/>
          <w:kern w:val="0"/>
        </w:rPr>
        <w:t>&gt;</w:t>
      </w:r>
      <w:bookmarkEnd w:id="37"/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242"/>
        <w:gridCol w:w="1353"/>
        <w:gridCol w:w="1295"/>
        <w:gridCol w:w="1431"/>
        <w:gridCol w:w="1109"/>
        <w:gridCol w:w="900"/>
        <w:gridCol w:w="900"/>
        <w:gridCol w:w="1009"/>
        <w:gridCol w:w="900"/>
        <w:gridCol w:w="900"/>
        <w:gridCol w:w="900"/>
        <w:gridCol w:w="901"/>
      </w:tblGrid>
      <w:tr w:rsidR="00FF63D6" w:rsidRPr="00C17B38" w14:paraId="6DCFC9E6" w14:textId="77777777" w:rsidTr="00A04163">
        <w:trPr>
          <w:cantSplit/>
          <w:tblHeader/>
        </w:trPr>
        <w:tc>
          <w:tcPr>
            <w:tcW w:w="394" w:type="pct"/>
            <w:vAlign w:val="center"/>
          </w:tcPr>
          <w:p w14:paraId="44522F96" w14:textId="77777777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A5616">
              <w:rPr>
                <w:rFonts w:cs="Arial"/>
                <w:b/>
                <w:bCs/>
                <w:sz w:val="20"/>
                <w:szCs w:val="18"/>
              </w:rPr>
              <w:t>Site ID</w:t>
            </w:r>
          </w:p>
        </w:tc>
        <w:tc>
          <w:tcPr>
            <w:tcW w:w="434" w:type="pct"/>
            <w:vAlign w:val="center"/>
          </w:tcPr>
          <w:p w14:paraId="7A9323C8" w14:textId="7A5889E9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X OS Grid Ref (Easting)</w:t>
            </w:r>
          </w:p>
        </w:tc>
        <w:tc>
          <w:tcPr>
            <w:tcW w:w="473" w:type="pct"/>
            <w:vAlign w:val="center"/>
          </w:tcPr>
          <w:p w14:paraId="79D0B420" w14:textId="31AFB325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Y OS Grid Ref (Northing)</w:t>
            </w:r>
          </w:p>
        </w:tc>
        <w:tc>
          <w:tcPr>
            <w:tcW w:w="453" w:type="pct"/>
            <w:vAlign w:val="center"/>
          </w:tcPr>
          <w:p w14:paraId="6220A747" w14:textId="3C7863E4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Site Type</w:t>
            </w:r>
          </w:p>
        </w:tc>
        <w:tc>
          <w:tcPr>
            <w:tcW w:w="507" w:type="pct"/>
            <w:vAlign w:val="center"/>
          </w:tcPr>
          <w:p w14:paraId="1FF86B3B" w14:textId="292095D4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A5616">
              <w:rPr>
                <w:rFonts w:cs="Arial"/>
                <w:b/>
                <w:bCs/>
                <w:sz w:val="20"/>
                <w:szCs w:val="18"/>
              </w:rPr>
              <w:t>Valid data capture for monitoring period %(</w:t>
            </w:r>
            <w:r w:rsidRPr="00FA5616">
              <w:rPr>
                <w:rFonts w:cs="Arial"/>
                <w:b/>
                <w:bCs/>
                <w:sz w:val="20"/>
                <w:szCs w:val="18"/>
                <w:vertAlign w:val="superscript"/>
              </w:rPr>
              <w:t>a</w:t>
            </w:r>
            <w:r w:rsidRPr="00FA5616">
              <w:rPr>
                <w:rFonts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388" w:type="pct"/>
            <w:vAlign w:val="center"/>
          </w:tcPr>
          <w:p w14:paraId="183672D4" w14:textId="346BF650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A5616">
              <w:rPr>
                <w:rFonts w:cs="Arial"/>
                <w:b/>
                <w:bCs/>
                <w:sz w:val="20"/>
                <w:szCs w:val="18"/>
              </w:rPr>
              <w:t xml:space="preserve">Valid data capture </w:t>
            </w:r>
            <w:r>
              <w:rPr>
                <w:rFonts w:cs="Arial"/>
                <w:b/>
                <w:bCs/>
                <w:sz w:val="20"/>
                <w:szCs w:val="18"/>
              </w:rPr>
              <w:t>202</w:t>
            </w:r>
            <w:r w:rsidR="00F525D2">
              <w:rPr>
                <w:rFonts w:cs="Arial"/>
                <w:b/>
                <w:bCs/>
                <w:sz w:val="20"/>
                <w:szCs w:val="18"/>
              </w:rPr>
              <w:t>5</w:t>
            </w:r>
            <w:r w:rsidRPr="00FA5616">
              <w:rPr>
                <w:rFonts w:cs="Arial"/>
                <w:b/>
                <w:bCs/>
                <w:sz w:val="20"/>
                <w:szCs w:val="18"/>
              </w:rPr>
              <w:t xml:space="preserve"> %(</w:t>
            </w:r>
            <w:r w:rsidRPr="00FA5616">
              <w:rPr>
                <w:rFonts w:cs="Arial"/>
                <w:b/>
                <w:bCs/>
                <w:sz w:val="20"/>
                <w:szCs w:val="18"/>
                <w:vertAlign w:val="superscript"/>
              </w:rPr>
              <w:t>b</w:t>
            </w:r>
            <w:r w:rsidRPr="00FA5616">
              <w:rPr>
                <w:rFonts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330" w:type="pct"/>
            <w:vAlign w:val="center"/>
          </w:tcPr>
          <w:p w14:paraId="7BDFF1EC" w14:textId="2CD52398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0" w:type="pct"/>
            <w:vAlign w:val="center"/>
          </w:tcPr>
          <w:p w14:paraId="5950F2CE" w14:textId="6B191480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9" w:type="pct"/>
            <w:vAlign w:val="center"/>
          </w:tcPr>
          <w:p w14:paraId="117F9D49" w14:textId="3C345D46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67C1A1D4" w14:textId="3FEB1A20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0A6A3795" w14:textId="39561358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27E30262" w14:textId="3630E904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4ADF265E" w14:textId="0D681453" w:rsidR="00EC4F7B" w:rsidRPr="00FA5616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FF63D6" w:rsidRPr="00C17B38" w14:paraId="110B756A" w14:textId="77777777" w:rsidTr="00A04163">
        <w:trPr>
          <w:cantSplit/>
        </w:trPr>
        <w:tc>
          <w:tcPr>
            <w:tcW w:w="394" w:type="pct"/>
            <w:vAlign w:val="center"/>
          </w:tcPr>
          <w:p w14:paraId="57817005" w14:textId="0AE5538B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 xml:space="preserve">A1 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  <w:r w:rsidRPr="00F551C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(Example)</w:t>
            </w:r>
          </w:p>
        </w:tc>
        <w:tc>
          <w:tcPr>
            <w:tcW w:w="434" w:type="pct"/>
            <w:vAlign w:val="center"/>
          </w:tcPr>
          <w:p w14:paraId="7C0BC33A" w14:textId="719CE64F" w:rsidR="00FF63D6" w:rsidRPr="00F551CC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&lt;666555&gt;</w:t>
            </w:r>
          </w:p>
        </w:tc>
        <w:tc>
          <w:tcPr>
            <w:tcW w:w="473" w:type="pct"/>
            <w:vAlign w:val="center"/>
          </w:tcPr>
          <w:p w14:paraId="6A4D898B" w14:textId="2B3C65A7" w:rsidR="00FF63D6" w:rsidRPr="00F551CC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&lt;333444&gt;</w:t>
            </w:r>
          </w:p>
        </w:tc>
        <w:tc>
          <w:tcPr>
            <w:tcW w:w="453" w:type="pct"/>
            <w:vAlign w:val="center"/>
          </w:tcPr>
          <w:p w14:paraId="5D0E1C75" w14:textId="712CC08E" w:rsidR="00FF63D6" w:rsidRPr="00F551CC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&lt;Roadside&gt;</w:t>
            </w:r>
          </w:p>
        </w:tc>
        <w:tc>
          <w:tcPr>
            <w:tcW w:w="507" w:type="pct"/>
            <w:vAlign w:val="center"/>
          </w:tcPr>
          <w:p w14:paraId="1BB34636" w14:textId="3AD58A79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479949A7" w14:textId="3C8E9116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5EAB62CF" w14:textId="42F406CB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35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6FFA828D" w14:textId="72CFA20F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37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9" w:type="pct"/>
            <w:vAlign w:val="center"/>
          </w:tcPr>
          <w:p w14:paraId="786F55E1" w14:textId="4848F8FA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35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623E7FEA" w14:textId="198F9CA9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37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12BE127F" w14:textId="2B48BBC5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35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20D8477D" w14:textId="7E1E6E39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color w:val="FF0000"/>
                <w:sz w:val="20"/>
                <w:szCs w:val="20"/>
              </w:rPr>
              <w:t>37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30" w:type="pct"/>
            <w:vAlign w:val="center"/>
          </w:tcPr>
          <w:p w14:paraId="243B467A" w14:textId="2F9F6B8E" w:rsidR="00FF63D6" w:rsidRPr="00F551CC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F551CC">
              <w:rPr>
                <w:rFonts w:cs="Arial"/>
                <w:b/>
                <w:bCs/>
                <w:color w:val="FF0000"/>
                <w:sz w:val="20"/>
                <w:szCs w:val="20"/>
              </w:rPr>
              <w:t>41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</w:tbl>
    <w:p w14:paraId="73504835" w14:textId="2BD5BB25" w:rsidR="00AA50A6" w:rsidRPr="0025561B" w:rsidRDefault="005B37F3" w:rsidP="0025561B">
      <w:pPr>
        <w:spacing w:line="240" w:lineRule="auto"/>
        <w:rPr>
          <w:b/>
          <w:bCs/>
        </w:rPr>
      </w:pPr>
      <w:r w:rsidRPr="0025561B">
        <w:rPr>
          <w:b/>
          <w:bCs/>
        </w:rPr>
        <w:t>Notes</w:t>
      </w:r>
    </w:p>
    <w:p w14:paraId="6E1C7AE5" w14:textId="454CD073" w:rsidR="00AA50A6" w:rsidRPr="00FA5616" w:rsidRDefault="00AA50A6" w:rsidP="0025561B">
      <w:pPr>
        <w:spacing w:line="240" w:lineRule="auto"/>
      </w:pPr>
      <w:r w:rsidRPr="00C17B38">
        <w:t xml:space="preserve">The </w:t>
      </w:r>
      <w:r w:rsidR="00E07EFE" w:rsidRPr="00C17B38">
        <w:t>annual</w:t>
      </w:r>
      <w:r w:rsidRPr="00C17B38">
        <w:t xml:space="preserve"> mean concentrations are presented as </w:t>
      </w:r>
      <w:proofErr w:type="spellStart"/>
      <w:r w:rsidR="00FA5616" w:rsidRPr="00C17B38">
        <w:t>μg</w:t>
      </w:r>
      <w:proofErr w:type="spellEnd"/>
      <w:r w:rsidR="00FA5616" w:rsidRPr="00C17B38">
        <w:t xml:space="preserve"> </w:t>
      </w:r>
      <w:r w:rsidR="00FA5616" w:rsidRPr="00FA5616">
        <w:t>m</w:t>
      </w:r>
      <w:r w:rsidR="00FA5616" w:rsidRPr="00BF7783">
        <w:rPr>
          <w:vertAlign w:val="superscript"/>
        </w:rPr>
        <w:t>-3</w:t>
      </w:r>
      <w:r w:rsidR="00FA5616">
        <w:t>.</w:t>
      </w:r>
    </w:p>
    <w:p w14:paraId="36C32960" w14:textId="202AC5E6" w:rsidR="00FA5616" w:rsidRDefault="00B15D05" w:rsidP="0025561B">
      <w:pPr>
        <w:spacing w:line="240" w:lineRule="auto"/>
      </w:pPr>
      <w:r w:rsidRPr="00C17B38">
        <w:t>Exceedance</w:t>
      </w:r>
      <w:r w:rsidR="00FA5616">
        <w:t>s</w:t>
      </w:r>
      <w:r w:rsidR="005B37F3" w:rsidRPr="00C17B38">
        <w:t xml:space="preserve"> of the PM</w:t>
      </w:r>
      <w:r w:rsidR="005B37F3" w:rsidRPr="00BF7783">
        <w:rPr>
          <w:vertAlign w:val="subscript"/>
        </w:rPr>
        <w:t>10</w:t>
      </w:r>
      <w:r w:rsidR="005B37F3" w:rsidRPr="00C17B38">
        <w:t xml:space="preserve"> annual mean AQO of 40 </w:t>
      </w:r>
      <w:proofErr w:type="spellStart"/>
      <w:r w:rsidR="005B37F3" w:rsidRPr="00C17B38">
        <w:t>μg</w:t>
      </w:r>
      <w:proofErr w:type="spellEnd"/>
      <w:r w:rsidR="00E4323F" w:rsidRPr="00C17B38">
        <w:t xml:space="preserve"> </w:t>
      </w:r>
      <w:r w:rsidR="005B37F3" w:rsidRPr="00FA5616">
        <w:t>m</w:t>
      </w:r>
      <w:r w:rsidR="00FA5616" w:rsidRPr="00BF7783">
        <w:rPr>
          <w:vertAlign w:val="superscript"/>
        </w:rPr>
        <w:t>-3</w:t>
      </w:r>
      <w:r w:rsidR="005B37F3" w:rsidRPr="00C17B38">
        <w:t xml:space="preserve"> are shown in </w:t>
      </w:r>
      <w:r w:rsidR="005B37F3" w:rsidRPr="0025561B">
        <w:rPr>
          <w:b/>
        </w:rPr>
        <w:t>bold</w:t>
      </w:r>
      <w:r w:rsidR="005B37F3" w:rsidRPr="00C17B38">
        <w:t>.</w:t>
      </w:r>
    </w:p>
    <w:p w14:paraId="23F6DBF4" w14:textId="5FE9EB1C" w:rsidR="00FA5616" w:rsidRDefault="00FA5616" w:rsidP="0025561B">
      <w:pPr>
        <w:spacing w:line="240" w:lineRule="auto"/>
      </w:pPr>
      <w:r>
        <w:t>All m</w:t>
      </w:r>
      <w:r w:rsidRPr="00C17B38">
        <w:t xml:space="preserve">eans </w:t>
      </w:r>
      <w:r>
        <w:t>have been</w:t>
      </w:r>
      <w:r w:rsidRPr="00C17B38">
        <w:t xml:space="preserve"> “annualised” in accordance with LLAQM Technical Guidance, if valid data capture is less than 75% and more than </w:t>
      </w:r>
      <w:r w:rsidR="00AC3CA2">
        <w:t>25%</w:t>
      </w:r>
      <w:r>
        <w:t>.</w:t>
      </w:r>
    </w:p>
    <w:p w14:paraId="00F9AA64" w14:textId="59CFAC9E" w:rsidR="00484580" w:rsidRPr="00C17B38" w:rsidRDefault="00484580" w:rsidP="0025561B">
      <w:pPr>
        <w:spacing w:line="240" w:lineRule="auto"/>
      </w:pPr>
      <w:r w:rsidRPr="00C17B38">
        <w:t xml:space="preserve">(a) </w:t>
      </w:r>
      <w:r w:rsidR="00FA5616">
        <w:t>D</w:t>
      </w:r>
      <w:r w:rsidRPr="00C17B38">
        <w:t>ata capture for the monitoring period, in cases where monitoring was only carried out for part of the year</w:t>
      </w:r>
      <w:r w:rsidR="00FA5616">
        <w:t>.</w:t>
      </w:r>
    </w:p>
    <w:p w14:paraId="51DA6BBB" w14:textId="0F1E16A6" w:rsidR="005B37F3" w:rsidRPr="00C17B38" w:rsidRDefault="00484580" w:rsidP="0025561B">
      <w:pPr>
        <w:spacing w:line="240" w:lineRule="auto"/>
      </w:pPr>
      <w:r w:rsidRPr="00C17B38">
        <w:t xml:space="preserve">(b) </w:t>
      </w:r>
      <w:r w:rsidR="00FA5616">
        <w:t>D</w:t>
      </w:r>
      <w:r w:rsidRPr="00C17B38">
        <w:t>ata capture for the full calendar year (e.g. if monitoring was carried out for six months the maximum data capture for the full calendar year would be 50%)</w:t>
      </w:r>
      <w:r w:rsidR="00FA5616">
        <w:t>.</w:t>
      </w:r>
    </w:p>
    <w:p w14:paraId="1C72158E" w14:textId="77777777" w:rsidR="00FA5616" w:rsidRDefault="00FA5616" w:rsidP="0025561B">
      <w:pPr>
        <w:spacing w:line="240" w:lineRule="auto"/>
        <w:rPr>
          <w:color w:val="0000FF"/>
        </w:rPr>
      </w:pPr>
      <w:r w:rsidRPr="00261821">
        <w:rPr>
          <w:color w:val="0000FF"/>
        </w:rPr>
        <w:t>Option to include some narrative on the 7-year trend here.</w:t>
      </w:r>
      <w:r>
        <w:rPr>
          <w:color w:val="0000FF"/>
        </w:rPr>
        <w:t xml:space="preserve"> If trend charts are added ensure these adhere to accessibility regulations.</w:t>
      </w:r>
    </w:p>
    <w:p w14:paraId="5FB1A43A" w14:textId="77777777" w:rsidR="00FA5616" w:rsidRPr="00261821" w:rsidRDefault="00FA5616" w:rsidP="0025561B">
      <w:pPr>
        <w:spacing w:line="240" w:lineRule="auto"/>
        <w:rPr>
          <w:color w:val="0000FF"/>
        </w:rPr>
      </w:pPr>
    </w:p>
    <w:p w14:paraId="72DFAFEE" w14:textId="77777777" w:rsidR="008B1D80" w:rsidRPr="00C17B38" w:rsidRDefault="008B1D80" w:rsidP="005B37F3">
      <w:pPr>
        <w:pStyle w:val="Tablecaption"/>
        <w:rPr>
          <w:rFonts w:cs="Arial"/>
        </w:rPr>
        <w:sectPr w:rsidR="008B1D80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022A74" w14:textId="24197ED4" w:rsidR="005B37F3" w:rsidRPr="005F3513" w:rsidRDefault="003F35A9" w:rsidP="00A04163">
      <w:pPr>
        <w:pStyle w:val="Tablecaption"/>
        <w:tabs>
          <w:tab w:val="clear" w:pos="1134"/>
        </w:tabs>
        <w:ind w:left="0" w:firstLine="0"/>
        <w:rPr>
          <w:rFonts w:cs="Arial"/>
        </w:rPr>
      </w:pPr>
      <w:bookmarkStart w:id="38" w:name="_Toc160609817"/>
      <w:bookmarkStart w:id="39" w:name="_Toc222742934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H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5B37F3" w:rsidRPr="00C17B38">
        <w:rPr>
          <w:rFonts w:cs="Arial"/>
        </w:rPr>
        <w:t>PM</w:t>
      </w:r>
      <w:r w:rsidR="005B37F3" w:rsidRPr="00BF7783">
        <w:rPr>
          <w:rFonts w:cs="Arial"/>
          <w:vertAlign w:val="subscript"/>
        </w:rPr>
        <w:t>10</w:t>
      </w:r>
      <w:r w:rsidR="005B37F3" w:rsidRPr="00C17B38">
        <w:rPr>
          <w:rFonts w:cs="Arial"/>
        </w:rPr>
        <w:t xml:space="preserve"> Automatic Monitor</w:t>
      </w:r>
      <w:r w:rsidR="004A089E">
        <w:rPr>
          <w:rFonts w:cs="Arial"/>
        </w:rPr>
        <w:t>ing</w:t>
      </w:r>
      <w:r w:rsidR="005B37F3" w:rsidRPr="00C17B38">
        <w:rPr>
          <w:rFonts w:cs="Arial"/>
        </w:rPr>
        <w:t xml:space="preserve"> Results: Comparison with 24-Hour Mean Objective</w:t>
      </w:r>
      <w:r w:rsidR="005C2D73">
        <w:rPr>
          <w:rFonts w:cs="Arial"/>
        </w:rPr>
        <w:t xml:space="preserve">, </w:t>
      </w:r>
      <w:r w:rsidR="005C2D73" w:rsidRPr="005C2D73">
        <w:rPr>
          <w:rFonts w:cs="Arial"/>
        </w:rPr>
        <w:t>Number of PM</w:t>
      </w:r>
      <w:r w:rsidR="005C2D73" w:rsidRPr="00BF7783">
        <w:rPr>
          <w:rFonts w:cs="Arial"/>
          <w:vertAlign w:val="subscript"/>
        </w:rPr>
        <w:t>10</w:t>
      </w:r>
      <w:r w:rsidR="005C2D73" w:rsidRPr="005C2D73">
        <w:rPr>
          <w:rFonts w:cs="Arial"/>
        </w:rPr>
        <w:t xml:space="preserve"> 24-Hour Means &gt; 50</w:t>
      </w:r>
      <w:r w:rsidR="005C2D73">
        <w:rPr>
          <w:rFonts w:cs="Arial"/>
        </w:rPr>
        <w:t xml:space="preserve"> </w:t>
      </w:r>
      <w:proofErr w:type="spellStart"/>
      <w:r w:rsidR="005C2D73" w:rsidRPr="00C17B38">
        <w:rPr>
          <w:rFonts w:cs="Arial"/>
        </w:rPr>
        <w:t>μg</w:t>
      </w:r>
      <w:proofErr w:type="spellEnd"/>
      <w:r w:rsidR="005C2D73" w:rsidRPr="00C17B38">
        <w:rPr>
          <w:rFonts w:cs="Arial"/>
        </w:rPr>
        <w:t xml:space="preserve"> m</w:t>
      </w:r>
      <w:r w:rsidR="005C2D73" w:rsidRPr="00BF7783">
        <w:rPr>
          <w:rFonts w:cs="Arial"/>
          <w:vertAlign w:val="superscript"/>
        </w:rPr>
        <w:t>-3</w:t>
      </w:r>
      <w:r w:rsidR="005F3513">
        <w:rPr>
          <w:rFonts w:cs="Arial"/>
        </w:rPr>
        <w:t xml:space="preserve"> </w:t>
      </w:r>
      <w:bookmarkEnd w:id="38"/>
      <w:r w:rsidR="00672614" w:rsidRPr="00672614">
        <w:rPr>
          <w:rFonts w:cs="Arial"/>
          <w:b w:val="0"/>
          <w:bCs/>
          <w:color w:val="FF0000"/>
          <w:szCs w:val="24"/>
        </w:rPr>
        <w:t>&lt;</w:t>
      </w:r>
      <w:r w:rsidR="00672614" w:rsidRPr="00006B8D">
        <w:rPr>
          <w:rFonts w:eastAsiaTheme="minorHAnsi" w:cstheme="minorBidi"/>
          <w:b w:val="0"/>
          <w:color w:val="FF0000"/>
          <w:kern w:val="0"/>
        </w:rPr>
        <w:t>If available. If not, this section can be deleted</w:t>
      </w:r>
      <w:r w:rsidR="00672614">
        <w:rPr>
          <w:rFonts w:eastAsiaTheme="minorHAnsi" w:cstheme="minorBidi"/>
          <w:b w:val="0"/>
          <w:color w:val="FF0000"/>
          <w:kern w:val="0"/>
        </w:rPr>
        <w:t>&gt;</w:t>
      </w:r>
      <w:bookmarkEnd w:id="39"/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242"/>
        <w:gridCol w:w="1353"/>
        <w:gridCol w:w="1401"/>
        <w:gridCol w:w="1431"/>
        <w:gridCol w:w="1109"/>
        <w:gridCol w:w="895"/>
        <w:gridCol w:w="896"/>
        <w:gridCol w:w="1002"/>
        <w:gridCol w:w="896"/>
        <w:gridCol w:w="896"/>
        <w:gridCol w:w="896"/>
        <w:gridCol w:w="888"/>
      </w:tblGrid>
      <w:tr w:rsidR="00FF63D6" w:rsidRPr="00C17B38" w14:paraId="0360CDC3" w14:textId="77777777" w:rsidTr="00A04163">
        <w:trPr>
          <w:cantSplit/>
          <w:tblHeader/>
        </w:trPr>
        <w:tc>
          <w:tcPr>
            <w:tcW w:w="392" w:type="pct"/>
            <w:vAlign w:val="center"/>
          </w:tcPr>
          <w:p w14:paraId="295E5230" w14:textId="77777777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2D73">
              <w:rPr>
                <w:rFonts w:cs="Arial"/>
                <w:b/>
                <w:bCs/>
                <w:sz w:val="20"/>
                <w:szCs w:val="20"/>
              </w:rPr>
              <w:t>Site ID</w:t>
            </w:r>
          </w:p>
        </w:tc>
        <w:tc>
          <w:tcPr>
            <w:tcW w:w="431" w:type="pct"/>
            <w:vAlign w:val="center"/>
          </w:tcPr>
          <w:p w14:paraId="03834FE5" w14:textId="40904C63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X OS Grid Ref (Easting)</w:t>
            </w:r>
          </w:p>
        </w:tc>
        <w:tc>
          <w:tcPr>
            <w:tcW w:w="469" w:type="pct"/>
            <w:vAlign w:val="center"/>
          </w:tcPr>
          <w:p w14:paraId="5F9CA83B" w14:textId="7ACF53AB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Y OS Grid Ref (Northing)</w:t>
            </w:r>
          </w:p>
        </w:tc>
        <w:tc>
          <w:tcPr>
            <w:tcW w:w="485" w:type="pct"/>
            <w:vAlign w:val="center"/>
          </w:tcPr>
          <w:p w14:paraId="17EEC770" w14:textId="7EC9C1ED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Site Type</w:t>
            </w:r>
          </w:p>
        </w:tc>
        <w:tc>
          <w:tcPr>
            <w:tcW w:w="507" w:type="pct"/>
            <w:vAlign w:val="center"/>
          </w:tcPr>
          <w:p w14:paraId="2283B6C8" w14:textId="3784FA4E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2D73">
              <w:rPr>
                <w:rFonts w:cs="Arial"/>
                <w:b/>
                <w:bCs/>
                <w:sz w:val="20"/>
                <w:szCs w:val="20"/>
              </w:rPr>
              <w:t xml:space="preserve">Valid data capture for monitoring period </w:t>
            </w:r>
            <w:r w:rsidRPr="008821A4">
              <w:rPr>
                <w:rFonts w:cs="Arial"/>
                <w:b/>
                <w:bCs/>
                <w:sz w:val="20"/>
                <w:szCs w:val="20"/>
              </w:rPr>
              <w:t>%</w:t>
            </w:r>
            <w:r w:rsidRPr="008821A4">
              <w:rPr>
                <w:rFonts w:cs="Arial"/>
                <w:b/>
                <w:bCs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385" w:type="pct"/>
            <w:vAlign w:val="center"/>
          </w:tcPr>
          <w:p w14:paraId="3207EB1A" w14:textId="6CE06DC5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2D73">
              <w:rPr>
                <w:rFonts w:cs="Arial"/>
                <w:b/>
                <w:bCs/>
                <w:sz w:val="20"/>
                <w:szCs w:val="20"/>
              </w:rPr>
              <w:t xml:space="preserve">Valid data capture </w:t>
            </w: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525D2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5C2D73">
              <w:rPr>
                <w:rFonts w:cs="Arial"/>
                <w:b/>
                <w:bCs/>
                <w:sz w:val="20"/>
                <w:szCs w:val="20"/>
              </w:rPr>
              <w:t xml:space="preserve"> %</w:t>
            </w:r>
            <w:r w:rsidRPr="005C2D7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(b)</w:t>
            </w:r>
          </w:p>
        </w:tc>
        <w:tc>
          <w:tcPr>
            <w:tcW w:w="328" w:type="pct"/>
            <w:vAlign w:val="center"/>
          </w:tcPr>
          <w:p w14:paraId="74D3131E" w14:textId="78E0128D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8" w:type="pct"/>
            <w:vAlign w:val="center"/>
          </w:tcPr>
          <w:p w14:paraId="60915B76" w14:textId="4BA9BA72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6" w:type="pct"/>
            <w:vAlign w:val="center"/>
          </w:tcPr>
          <w:p w14:paraId="436E978E" w14:textId="49628C44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" w:type="pct"/>
            <w:vAlign w:val="center"/>
          </w:tcPr>
          <w:p w14:paraId="04B90CB0" w14:textId="64ABF946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" w:type="pct"/>
            <w:vAlign w:val="center"/>
          </w:tcPr>
          <w:p w14:paraId="4A287735" w14:textId="3486D3D6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14:paraId="0D71F9BC" w14:textId="337997AD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" w:type="pct"/>
            <w:vAlign w:val="center"/>
          </w:tcPr>
          <w:p w14:paraId="68864DBA" w14:textId="5ABCA701" w:rsidR="00EC4F7B" w:rsidRPr="005C2D73" w:rsidRDefault="00EC4F7B" w:rsidP="00EC4F7B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E1A2D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FF63D6" w:rsidRPr="00C17B38" w14:paraId="6CE880A0" w14:textId="77777777" w:rsidTr="00A04163">
        <w:trPr>
          <w:cantSplit/>
        </w:trPr>
        <w:tc>
          <w:tcPr>
            <w:tcW w:w="392" w:type="pct"/>
            <w:vAlign w:val="center"/>
          </w:tcPr>
          <w:p w14:paraId="33C2689D" w14:textId="05D6C44A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 xml:space="preserve">A1 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  <w:r w:rsidR="000110AD" w:rsidRPr="005C2D73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14:paraId="7743BB95" w14:textId="1D219637" w:rsidR="00EC4F7B" w:rsidRPr="005C2D73" w:rsidRDefault="00EC4F7B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&lt;666555&gt;</w:t>
            </w:r>
          </w:p>
        </w:tc>
        <w:tc>
          <w:tcPr>
            <w:tcW w:w="469" w:type="pct"/>
            <w:vAlign w:val="center"/>
          </w:tcPr>
          <w:p w14:paraId="7C804820" w14:textId="2C8C6BDC" w:rsidR="00EC4F7B" w:rsidRPr="005C2D73" w:rsidRDefault="00EC4F7B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&lt;333444&gt;</w:t>
            </w:r>
          </w:p>
        </w:tc>
        <w:tc>
          <w:tcPr>
            <w:tcW w:w="485" w:type="pct"/>
            <w:vAlign w:val="center"/>
          </w:tcPr>
          <w:p w14:paraId="605BDD59" w14:textId="4AE6D465" w:rsidR="00EC4F7B" w:rsidRPr="005C2D73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&lt;Roadside&gt;</w:t>
            </w:r>
          </w:p>
        </w:tc>
        <w:tc>
          <w:tcPr>
            <w:tcW w:w="507" w:type="pct"/>
            <w:vAlign w:val="center"/>
          </w:tcPr>
          <w:p w14:paraId="44342068" w14:textId="5CC677AD" w:rsidR="00EC4F7B" w:rsidRPr="005C2D73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95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5" w:type="pct"/>
            <w:vAlign w:val="center"/>
          </w:tcPr>
          <w:p w14:paraId="1ECC19AA" w14:textId="7EDF2BB3" w:rsidR="00EC4F7B" w:rsidRPr="005C2D73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95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1701471B" w14:textId="26904BEC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10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2711A110" w14:textId="5CA0B4EB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b/>
                <w:bCs/>
                <w:color w:val="FF0000"/>
                <w:sz w:val="20"/>
                <w:szCs w:val="20"/>
              </w:rPr>
              <w:t>36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6" w:type="pct"/>
            <w:vAlign w:val="center"/>
          </w:tcPr>
          <w:p w14:paraId="6A5CBCE0" w14:textId="6A97F037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10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02C6C3F5" w14:textId="7F28359B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b/>
                <w:bCs/>
                <w:color w:val="FF0000"/>
                <w:sz w:val="20"/>
                <w:szCs w:val="20"/>
              </w:rPr>
              <w:t>36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1E5834AB" w14:textId="29E8E7AE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10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38E95379" w14:textId="5E2BB321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b/>
                <w:bCs/>
                <w:color w:val="FF0000"/>
                <w:sz w:val="20"/>
                <w:szCs w:val="20"/>
              </w:rPr>
              <w:t>36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6A342125" w14:textId="797BDA70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11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FF63D6" w:rsidRPr="00C17B38" w14:paraId="114B6919" w14:textId="77777777" w:rsidTr="00A04163">
        <w:trPr>
          <w:cantSplit/>
        </w:trPr>
        <w:tc>
          <w:tcPr>
            <w:tcW w:w="392" w:type="pct"/>
            <w:vAlign w:val="center"/>
          </w:tcPr>
          <w:p w14:paraId="2E9B6174" w14:textId="1B34F871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bCs/>
                <w:color w:val="FF0000"/>
                <w:sz w:val="20"/>
                <w:szCs w:val="20"/>
              </w:rPr>
              <w:t>A2</w:t>
            </w:r>
            <w:r w:rsidR="00EC4F7B"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  <w:r w:rsidR="000110AD"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14:paraId="4DD09848" w14:textId="2212B363" w:rsidR="00EC4F7B" w:rsidRPr="005C2D73" w:rsidRDefault="00EC4F7B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&lt;777444&gt;</w:t>
            </w:r>
          </w:p>
        </w:tc>
        <w:tc>
          <w:tcPr>
            <w:tcW w:w="469" w:type="pct"/>
            <w:vAlign w:val="center"/>
          </w:tcPr>
          <w:p w14:paraId="566ECFB5" w14:textId="427895FC" w:rsidR="00EC4F7B" w:rsidRPr="005C2D73" w:rsidRDefault="00EC4F7B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&lt;333555&gt;</w:t>
            </w:r>
          </w:p>
        </w:tc>
        <w:tc>
          <w:tcPr>
            <w:tcW w:w="485" w:type="pct"/>
            <w:vAlign w:val="center"/>
          </w:tcPr>
          <w:p w14:paraId="74232C84" w14:textId="591F9F33" w:rsidR="00EC4F7B" w:rsidRPr="005C2D73" w:rsidRDefault="00FF63D6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&lt;Urban Background&gt;</w:t>
            </w:r>
          </w:p>
        </w:tc>
        <w:tc>
          <w:tcPr>
            <w:tcW w:w="507" w:type="pct"/>
            <w:vAlign w:val="center"/>
          </w:tcPr>
          <w:p w14:paraId="19F66534" w14:textId="08A37D57" w:rsidR="00EC4F7B" w:rsidRPr="005C2D73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65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5" w:type="pct"/>
            <w:vAlign w:val="center"/>
          </w:tcPr>
          <w:p w14:paraId="1C952900" w14:textId="57E999A6" w:rsidR="00EC4F7B" w:rsidRPr="005C2D73" w:rsidRDefault="00C32601" w:rsidP="00FF63D6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65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2152A5D1" w14:textId="04593512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-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7AAFFAF8" w14:textId="47444A02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-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66" w:type="pct"/>
            <w:vAlign w:val="center"/>
          </w:tcPr>
          <w:p w14:paraId="4C3BF733" w14:textId="068CA844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-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33874A27" w14:textId="2F5EC4AF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-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68347FD9" w14:textId="365B0A1D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 xml:space="preserve">28 </w:t>
            </w:r>
            <w:r w:rsidR="00EC4F7B" w:rsidRPr="005C2D73">
              <w:rPr>
                <w:rFonts w:cs="Arial"/>
                <w:b/>
                <w:bCs/>
                <w:color w:val="FF0000"/>
                <w:sz w:val="20"/>
                <w:szCs w:val="20"/>
              </w:rPr>
              <w:t>(52)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 xml:space="preserve"> &gt;</w:t>
            </w:r>
          </w:p>
        </w:tc>
        <w:tc>
          <w:tcPr>
            <w:tcW w:w="328" w:type="pct"/>
            <w:vAlign w:val="center"/>
          </w:tcPr>
          <w:p w14:paraId="4119A530" w14:textId="5544A76A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b/>
                <w:bCs/>
                <w:color w:val="FF0000"/>
                <w:sz w:val="20"/>
                <w:szCs w:val="20"/>
              </w:rPr>
              <w:t>38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8" w:type="pct"/>
            <w:vAlign w:val="center"/>
          </w:tcPr>
          <w:p w14:paraId="0FE2F7DC" w14:textId="29C731E4" w:rsidR="00EC4F7B" w:rsidRPr="005C2D73" w:rsidRDefault="00C32601" w:rsidP="00EC4F7B">
            <w:pPr>
              <w:suppressAutoHyphens/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EC4F7B" w:rsidRPr="005C2D73">
              <w:rPr>
                <w:rFonts w:cs="Arial"/>
                <w:color w:val="FF0000"/>
                <w:sz w:val="20"/>
                <w:szCs w:val="20"/>
              </w:rPr>
              <w:t>28 (30)</w:t>
            </w:r>
            <w:r w:rsidR="000110AD" w:rsidRPr="003A4DEF">
              <w:rPr>
                <w:rFonts w:cs="Arial"/>
                <w:color w:val="FF0000"/>
                <w:sz w:val="20"/>
                <w:szCs w:val="20"/>
              </w:rPr>
              <w:t xml:space="preserve"> &gt;</w:t>
            </w:r>
          </w:p>
        </w:tc>
      </w:tr>
    </w:tbl>
    <w:p w14:paraId="31831C06" w14:textId="59F1C9C0" w:rsidR="00E07EFE" w:rsidRPr="0025561B" w:rsidRDefault="005B37F3" w:rsidP="0025561B">
      <w:pPr>
        <w:spacing w:line="240" w:lineRule="auto"/>
        <w:rPr>
          <w:b/>
          <w:bCs/>
        </w:rPr>
      </w:pPr>
      <w:r w:rsidRPr="0025561B">
        <w:rPr>
          <w:b/>
          <w:bCs/>
        </w:rPr>
        <w:t>Notes</w:t>
      </w:r>
    </w:p>
    <w:p w14:paraId="0CA25CFC" w14:textId="77777777" w:rsidR="007A6D2D" w:rsidRPr="00C17B38" w:rsidRDefault="00B15D05" w:rsidP="0025561B">
      <w:pPr>
        <w:spacing w:line="240" w:lineRule="auto"/>
      </w:pPr>
      <w:r w:rsidRPr="00C17B38">
        <w:t>Exceedance</w:t>
      </w:r>
      <w:r w:rsidR="007A6D2D" w:rsidRPr="00C17B38">
        <w:t>s</w:t>
      </w:r>
      <w:r w:rsidR="005B37F3" w:rsidRPr="00C17B38">
        <w:t xml:space="preserve"> of the PM</w:t>
      </w:r>
      <w:r w:rsidR="005B37F3" w:rsidRPr="00BF7783">
        <w:rPr>
          <w:vertAlign w:val="subscript"/>
        </w:rPr>
        <w:t>10</w:t>
      </w:r>
      <w:r w:rsidR="005B37F3" w:rsidRPr="00C17B38">
        <w:t xml:space="preserve"> </w:t>
      </w:r>
      <w:r w:rsidR="00484580" w:rsidRPr="00C17B38">
        <w:t xml:space="preserve">24-hour mean objective </w:t>
      </w:r>
      <w:r w:rsidR="007A6D2D" w:rsidRPr="00C17B38">
        <w:t>(</w:t>
      </w:r>
      <w:r w:rsidR="005B37F3" w:rsidRPr="00C17B38">
        <w:t xml:space="preserve">50 </w:t>
      </w:r>
      <w:proofErr w:type="spellStart"/>
      <w:r w:rsidR="005B37F3" w:rsidRPr="00C17B38">
        <w:t>μg</w:t>
      </w:r>
      <w:proofErr w:type="spellEnd"/>
      <w:r w:rsidR="00E4323F" w:rsidRPr="00C17B38">
        <w:t xml:space="preserve"> </w:t>
      </w:r>
      <w:r w:rsidR="005B37F3" w:rsidRPr="00C17B38">
        <w:t>m</w:t>
      </w:r>
      <w:r w:rsidR="005B37F3" w:rsidRPr="00BF7783">
        <w:rPr>
          <w:vertAlign w:val="superscript"/>
        </w:rPr>
        <w:t>-3</w:t>
      </w:r>
      <w:r w:rsidR="005B37F3" w:rsidRPr="00C17B38">
        <w:t xml:space="preserve"> over the permitted 35 days per year</w:t>
      </w:r>
      <w:r w:rsidR="007A6D2D" w:rsidRPr="00C17B38">
        <w:t>)</w:t>
      </w:r>
      <w:r w:rsidR="005B37F3" w:rsidRPr="00C17B38">
        <w:t xml:space="preserve"> are shown in </w:t>
      </w:r>
      <w:r w:rsidR="005B37F3" w:rsidRPr="0025561B">
        <w:rPr>
          <w:b/>
        </w:rPr>
        <w:t>bold</w:t>
      </w:r>
      <w:r w:rsidR="007A6D2D" w:rsidRPr="0025561B">
        <w:rPr>
          <w:b/>
        </w:rPr>
        <w:t>.</w:t>
      </w:r>
    </w:p>
    <w:p w14:paraId="4ED4C1E3" w14:textId="77777777" w:rsidR="00F277DC" w:rsidRDefault="005B37F3" w:rsidP="0025561B">
      <w:pPr>
        <w:spacing w:line="240" w:lineRule="auto"/>
      </w:pPr>
      <w:r w:rsidRPr="00F277DC">
        <w:t xml:space="preserve">Where the period of valid data is less than </w:t>
      </w:r>
      <w:r w:rsidR="00E4323F" w:rsidRPr="00F277DC">
        <w:t>85</w:t>
      </w:r>
      <w:r w:rsidRPr="00F277DC">
        <w:t>% of a full year, the 90.4</w:t>
      </w:r>
      <w:r w:rsidR="00484580" w:rsidRPr="00F277DC">
        <w:t xml:space="preserve">th </w:t>
      </w:r>
      <w:r w:rsidRPr="00F277DC">
        <w:t xml:space="preserve">percentile is </w:t>
      </w:r>
      <w:r w:rsidR="007A6D2D" w:rsidRPr="00F277DC">
        <w:t>provided</w:t>
      </w:r>
      <w:r w:rsidRPr="00F277DC">
        <w:t xml:space="preserve"> in brackets</w:t>
      </w:r>
      <w:r w:rsidR="007A6D2D" w:rsidRPr="00F277DC">
        <w:t>.</w:t>
      </w:r>
    </w:p>
    <w:p w14:paraId="6480EB3D" w14:textId="11679BE8" w:rsidR="00484580" w:rsidRPr="00C17B38" w:rsidRDefault="00484580" w:rsidP="0025561B">
      <w:pPr>
        <w:spacing w:line="240" w:lineRule="auto"/>
      </w:pPr>
      <w:r w:rsidRPr="00C17B38">
        <w:t>(a) data capture for the monitoring period, in cases where monitoring was only carried out for part of the year</w:t>
      </w:r>
    </w:p>
    <w:p w14:paraId="50C7523C" w14:textId="53F183A7" w:rsidR="005B37F3" w:rsidRPr="00C17B38" w:rsidRDefault="00484580" w:rsidP="0025561B">
      <w:pPr>
        <w:spacing w:line="240" w:lineRule="auto"/>
      </w:pPr>
      <w:r w:rsidRPr="00C17B38">
        <w:t>(b) data capture for the full calendar year (e.g. if monitoring was carried out for six months the maximum data capture for the full calendar year would be 50%)</w:t>
      </w:r>
      <w:r w:rsidR="007A6D2D" w:rsidRPr="00C17B38">
        <w:t>.</w:t>
      </w:r>
    </w:p>
    <w:p w14:paraId="1EF736BE" w14:textId="77777777" w:rsidR="005C2D73" w:rsidRDefault="005C2D73" w:rsidP="0025561B">
      <w:pPr>
        <w:spacing w:line="240" w:lineRule="auto"/>
        <w:rPr>
          <w:color w:val="0000FF"/>
        </w:rPr>
      </w:pPr>
      <w:r w:rsidRPr="00261821">
        <w:rPr>
          <w:color w:val="0000FF"/>
        </w:rPr>
        <w:t>Option to include some narrative on the 7-year trend here.</w:t>
      </w:r>
      <w:r>
        <w:rPr>
          <w:color w:val="0000FF"/>
        </w:rPr>
        <w:t xml:space="preserve"> If trend charts are added ensure these adhere to accessibility regulations.</w:t>
      </w:r>
    </w:p>
    <w:p w14:paraId="0CFBD2BF" w14:textId="77777777" w:rsidR="005C2D73" w:rsidRPr="00261821" w:rsidRDefault="005C2D73" w:rsidP="0025561B">
      <w:pPr>
        <w:spacing w:line="240" w:lineRule="auto"/>
        <w:rPr>
          <w:color w:val="0000FF"/>
        </w:rPr>
      </w:pPr>
    </w:p>
    <w:p w14:paraId="6CFF7C7E" w14:textId="77777777" w:rsidR="00484580" w:rsidRPr="00C17B38" w:rsidRDefault="00484580" w:rsidP="005B37F3">
      <w:pPr>
        <w:pStyle w:val="Tablecaption"/>
        <w:ind w:left="0" w:firstLine="0"/>
        <w:rPr>
          <w:rFonts w:cs="Arial"/>
        </w:rPr>
        <w:sectPr w:rsidR="00484580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F8C3B11" w14:textId="1054FAEC" w:rsidR="005B37F3" w:rsidRPr="005C2D73" w:rsidRDefault="003F35A9" w:rsidP="005B37F3">
      <w:pPr>
        <w:pStyle w:val="Tablecaption"/>
        <w:ind w:left="0" w:firstLine="0"/>
        <w:rPr>
          <w:rFonts w:eastAsiaTheme="minorHAnsi" w:cstheme="minorBidi"/>
          <w:b w:val="0"/>
          <w:color w:val="0000FF"/>
          <w:kern w:val="0"/>
        </w:rPr>
      </w:pPr>
      <w:bookmarkStart w:id="40" w:name="_Toc160609818"/>
      <w:bookmarkStart w:id="41" w:name="_Toc222742935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I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5B37F3" w:rsidRPr="00C17B38">
        <w:rPr>
          <w:rFonts w:cs="Arial"/>
        </w:rPr>
        <w:t>Annual Mean PM</w:t>
      </w:r>
      <w:r w:rsidR="005B37F3" w:rsidRPr="00BF7783">
        <w:rPr>
          <w:rFonts w:cs="Arial"/>
          <w:vertAlign w:val="subscript"/>
        </w:rPr>
        <w:t>2.5</w:t>
      </w:r>
      <w:r w:rsidR="005B37F3" w:rsidRPr="00C17B38">
        <w:rPr>
          <w:rFonts w:cs="Arial"/>
        </w:rPr>
        <w:t xml:space="preserve"> Automatic Monitoring Results (</w:t>
      </w:r>
      <w:proofErr w:type="spellStart"/>
      <w:r w:rsidR="007A6D2D" w:rsidRPr="00C17B38">
        <w:rPr>
          <w:rFonts w:cs="Arial"/>
          <w:bCs/>
        </w:rPr>
        <w:t>μ</w:t>
      </w:r>
      <w:r w:rsidR="005B37F3" w:rsidRPr="00C17B38">
        <w:rPr>
          <w:rFonts w:cs="Arial"/>
        </w:rPr>
        <w:t>g</w:t>
      </w:r>
      <w:proofErr w:type="spellEnd"/>
      <w:r w:rsidR="005B37F3" w:rsidRPr="00C17B38">
        <w:rPr>
          <w:rFonts w:cs="Arial"/>
        </w:rPr>
        <w:t xml:space="preserve"> m</w:t>
      </w:r>
      <w:r w:rsidR="005B37F3" w:rsidRPr="00BF7783">
        <w:rPr>
          <w:rFonts w:cs="Arial"/>
          <w:vertAlign w:val="superscript"/>
        </w:rPr>
        <w:t>-</w:t>
      </w:r>
      <w:r w:rsidR="005B37F3" w:rsidRPr="00BF7783">
        <w:rPr>
          <w:rFonts w:cs="Arial"/>
          <w:color w:val="auto"/>
          <w:vertAlign w:val="superscript"/>
        </w:rPr>
        <w:t>3</w:t>
      </w:r>
      <w:r w:rsidR="005B37F3" w:rsidRPr="005C2D73">
        <w:rPr>
          <w:rFonts w:eastAsiaTheme="minorHAnsi" w:cstheme="minorBidi"/>
          <w:b w:val="0"/>
          <w:color w:val="auto"/>
          <w:kern w:val="0"/>
        </w:rPr>
        <w:t xml:space="preserve">) </w:t>
      </w:r>
      <w:bookmarkEnd w:id="40"/>
      <w:r w:rsidR="00A61548" w:rsidRPr="00672614">
        <w:rPr>
          <w:rFonts w:cs="Arial"/>
          <w:b w:val="0"/>
          <w:bCs/>
          <w:color w:val="FF0000"/>
          <w:szCs w:val="24"/>
        </w:rPr>
        <w:t>&lt;</w:t>
      </w:r>
      <w:r w:rsidR="00A61548" w:rsidRPr="00006B8D">
        <w:rPr>
          <w:rFonts w:eastAsiaTheme="minorHAnsi" w:cstheme="minorBidi"/>
          <w:b w:val="0"/>
          <w:color w:val="FF0000"/>
          <w:kern w:val="0"/>
        </w:rPr>
        <w:t>If available. If not, this section can be deleted</w:t>
      </w:r>
      <w:r w:rsidR="00A61548">
        <w:rPr>
          <w:rFonts w:eastAsiaTheme="minorHAnsi" w:cstheme="minorBidi"/>
          <w:b w:val="0"/>
          <w:color w:val="FF0000"/>
          <w:kern w:val="0"/>
        </w:rPr>
        <w:t>&gt;</w:t>
      </w:r>
      <w:bookmarkEnd w:id="41"/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287"/>
        <w:gridCol w:w="1353"/>
        <w:gridCol w:w="1465"/>
        <w:gridCol w:w="1431"/>
        <w:gridCol w:w="1109"/>
        <w:gridCol w:w="865"/>
        <w:gridCol w:w="865"/>
        <w:gridCol w:w="969"/>
        <w:gridCol w:w="866"/>
        <w:gridCol w:w="866"/>
        <w:gridCol w:w="866"/>
        <w:gridCol w:w="866"/>
      </w:tblGrid>
      <w:tr w:rsidR="008821A4" w:rsidRPr="005C2D73" w14:paraId="72488002" w14:textId="77777777" w:rsidTr="008821A4">
        <w:trPr>
          <w:cantSplit/>
          <w:tblHeader/>
        </w:trPr>
        <w:tc>
          <w:tcPr>
            <w:tcW w:w="440" w:type="pct"/>
            <w:vAlign w:val="center"/>
          </w:tcPr>
          <w:p w14:paraId="19B180D5" w14:textId="77777777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2D73">
              <w:rPr>
                <w:rFonts w:cs="Arial"/>
                <w:b/>
                <w:bCs/>
                <w:sz w:val="20"/>
                <w:szCs w:val="20"/>
              </w:rPr>
              <w:t>Site ID</w:t>
            </w:r>
          </w:p>
        </w:tc>
        <w:tc>
          <w:tcPr>
            <w:tcW w:w="437" w:type="pct"/>
            <w:vAlign w:val="center"/>
          </w:tcPr>
          <w:p w14:paraId="6E0D18E6" w14:textId="0EA024E7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X OS Grid Ref (Easting)</w:t>
            </w:r>
          </w:p>
        </w:tc>
        <w:tc>
          <w:tcPr>
            <w:tcW w:w="459" w:type="pct"/>
            <w:vAlign w:val="center"/>
          </w:tcPr>
          <w:p w14:paraId="07812D37" w14:textId="30B45908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4DEF">
              <w:rPr>
                <w:rFonts w:cs="Arial"/>
                <w:b/>
                <w:bCs/>
                <w:sz w:val="20"/>
                <w:szCs w:val="20"/>
              </w:rPr>
              <w:t>Y OS Grid Ref (Northing)</w:t>
            </w:r>
          </w:p>
        </w:tc>
        <w:tc>
          <w:tcPr>
            <w:tcW w:w="496" w:type="pct"/>
            <w:vAlign w:val="center"/>
          </w:tcPr>
          <w:p w14:paraId="01B03BA0" w14:textId="11C85AB5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Site Type</w:t>
            </w:r>
          </w:p>
        </w:tc>
        <w:tc>
          <w:tcPr>
            <w:tcW w:w="506" w:type="pct"/>
            <w:vAlign w:val="center"/>
          </w:tcPr>
          <w:p w14:paraId="49A83316" w14:textId="1006C054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2D73">
              <w:rPr>
                <w:rFonts w:cs="Arial"/>
                <w:b/>
                <w:bCs/>
                <w:sz w:val="20"/>
                <w:szCs w:val="20"/>
              </w:rPr>
              <w:t>Valid data capture for monitoring period %</w:t>
            </w:r>
            <w:r w:rsidRPr="005C2D7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377" w:type="pct"/>
            <w:vAlign w:val="center"/>
          </w:tcPr>
          <w:p w14:paraId="54BCA650" w14:textId="125FC56E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2D73">
              <w:rPr>
                <w:rFonts w:cs="Arial"/>
                <w:b/>
                <w:bCs/>
                <w:sz w:val="20"/>
                <w:szCs w:val="20"/>
              </w:rPr>
              <w:t xml:space="preserve">Valid data capture </w:t>
            </w: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F525D2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5C2D73">
              <w:rPr>
                <w:rFonts w:cs="Arial"/>
                <w:b/>
                <w:bCs/>
                <w:sz w:val="20"/>
                <w:szCs w:val="20"/>
              </w:rPr>
              <w:t xml:space="preserve"> %</w:t>
            </w:r>
            <w:r w:rsidRPr="005C2D73">
              <w:rPr>
                <w:rFonts w:cs="Arial"/>
                <w:b/>
                <w:bCs/>
                <w:sz w:val="20"/>
                <w:szCs w:val="20"/>
                <w:vertAlign w:val="superscript"/>
              </w:rPr>
              <w:t>(b)</w:t>
            </w:r>
          </w:p>
        </w:tc>
        <w:tc>
          <w:tcPr>
            <w:tcW w:w="321" w:type="pct"/>
            <w:vAlign w:val="center"/>
          </w:tcPr>
          <w:p w14:paraId="6445244D" w14:textId="7F25CE4B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1" w:type="pct"/>
            <w:vAlign w:val="center"/>
          </w:tcPr>
          <w:p w14:paraId="4B8E84A0" w14:textId="7DFDDAA8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8" w:type="pct"/>
            <w:vAlign w:val="center"/>
          </w:tcPr>
          <w:p w14:paraId="3582C21F" w14:textId="0EBA532C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" w:type="pct"/>
            <w:vAlign w:val="center"/>
          </w:tcPr>
          <w:p w14:paraId="745DEA7D" w14:textId="1D158771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12AE">
              <w:rPr>
                <w:rFonts w:cs="Arial"/>
                <w:b/>
                <w:bCs/>
                <w:sz w:val="20"/>
                <w:szCs w:val="20"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" w:type="pct"/>
            <w:vAlign w:val="center"/>
          </w:tcPr>
          <w:p w14:paraId="51F9A556" w14:textId="5DF9C654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1" w:type="pct"/>
            <w:vAlign w:val="center"/>
          </w:tcPr>
          <w:p w14:paraId="7148ABAE" w14:textId="523A5AE8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1" w:type="pct"/>
            <w:vAlign w:val="center"/>
          </w:tcPr>
          <w:p w14:paraId="0BEF3171" w14:textId="23BE60AE" w:rsidR="00FF63D6" w:rsidRPr="005C2D73" w:rsidRDefault="00FF63D6" w:rsidP="00FF63D6">
            <w:pPr>
              <w:spacing w:before="240" w:line="240" w:lineRule="auto"/>
              <w:ind w:left="85" w:right="8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1F5F0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8821A4" w:rsidRPr="005C2D73" w14:paraId="4940019D" w14:textId="77777777" w:rsidTr="008821A4">
        <w:trPr>
          <w:cantSplit/>
        </w:trPr>
        <w:tc>
          <w:tcPr>
            <w:tcW w:w="440" w:type="pct"/>
            <w:vAlign w:val="center"/>
          </w:tcPr>
          <w:p w14:paraId="6263C343" w14:textId="04987B17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 xml:space="preserve">A1 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  <w:r w:rsidRPr="005C2D73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  <w:vAlign w:val="center"/>
          </w:tcPr>
          <w:p w14:paraId="53621074" w14:textId="4E4C7A37" w:rsidR="00FF63D6" w:rsidRPr="005C2D73" w:rsidRDefault="00FF63D6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&lt;666555&gt;</w:t>
            </w:r>
          </w:p>
        </w:tc>
        <w:tc>
          <w:tcPr>
            <w:tcW w:w="459" w:type="pct"/>
            <w:vAlign w:val="center"/>
          </w:tcPr>
          <w:p w14:paraId="741E0C47" w14:textId="66F96D1D" w:rsidR="00FF63D6" w:rsidRPr="005C2D73" w:rsidRDefault="00FF63D6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&lt;333444&gt;</w:t>
            </w:r>
          </w:p>
        </w:tc>
        <w:tc>
          <w:tcPr>
            <w:tcW w:w="496" w:type="pct"/>
            <w:vAlign w:val="center"/>
          </w:tcPr>
          <w:p w14:paraId="3FC9ED57" w14:textId="09DBE946" w:rsidR="00FF63D6" w:rsidRPr="005C2D73" w:rsidRDefault="00FF63D6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&lt;Roadside&gt;</w:t>
            </w:r>
          </w:p>
        </w:tc>
        <w:tc>
          <w:tcPr>
            <w:tcW w:w="506" w:type="pct"/>
            <w:vAlign w:val="center"/>
          </w:tcPr>
          <w:p w14:paraId="2846C8F8" w14:textId="600E143A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77" w:type="pct"/>
            <w:vAlign w:val="center"/>
          </w:tcPr>
          <w:p w14:paraId="3E988D96" w14:textId="716C4992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95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1" w:type="pct"/>
            <w:vAlign w:val="center"/>
          </w:tcPr>
          <w:p w14:paraId="7D7C95DF" w14:textId="29E84C57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1" w:type="pct"/>
            <w:vAlign w:val="center"/>
          </w:tcPr>
          <w:p w14:paraId="2F8E78CF" w14:textId="71012ACB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58" w:type="pct"/>
            <w:vAlign w:val="center"/>
          </w:tcPr>
          <w:p w14:paraId="07BD6D27" w14:textId="20A58C69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1" w:type="pct"/>
            <w:vAlign w:val="center"/>
          </w:tcPr>
          <w:p w14:paraId="09111D61" w14:textId="2CF75FD1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-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1" w:type="pct"/>
            <w:vAlign w:val="center"/>
          </w:tcPr>
          <w:p w14:paraId="70A0CC28" w14:textId="70EF5AB1" w:rsidR="00FF63D6" w:rsidRPr="00517019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b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17019">
              <w:rPr>
                <w:rFonts w:eastAsia="Arial" w:cs="Arial"/>
                <w:b/>
                <w:bCs/>
                <w:color w:val="FF0000"/>
                <w:sz w:val="20"/>
                <w:szCs w:val="20"/>
              </w:rPr>
              <w:t>26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1" w:type="pct"/>
            <w:vAlign w:val="center"/>
          </w:tcPr>
          <w:p w14:paraId="63C50407" w14:textId="5FFFE322" w:rsidR="00FF63D6" w:rsidRPr="004939EC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b/>
                <w:b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4939EC">
              <w:rPr>
                <w:rFonts w:eastAsia="Arial" w:cs="Arial"/>
                <w:b/>
                <w:bCs/>
                <w:color w:val="FF0000"/>
                <w:sz w:val="20"/>
                <w:szCs w:val="20"/>
              </w:rPr>
              <w:t>23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1" w:type="pct"/>
            <w:vAlign w:val="center"/>
          </w:tcPr>
          <w:p w14:paraId="18387728" w14:textId="65530078" w:rsidR="00FF63D6" w:rsidRPr="005C2D73" w:rsidRDefault="000110AD" w:rsidP="00FF63D6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FF63D6" w:rsidRPr="005C2D73">
              <w:rPr>
                <w:rFonts w:eastAsia="Arial" w:cs="Arial"/>
                <w:color w:val="FF0000"/>
                <w:sz w:val="20"/>
                <w:szCs w:val="20"/>
              </w:rPr>
              <w:t>20</w:t>
            </w:r>
            <w:r w:rsidRPr="003A4DEF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</w:tbl>
    <w:p w14:paraId="2319AB9B" w14:textId="47FAB5DF" w:rsidR="007A6D2D" w:rsidRPr="0025561B" w:rsidRDefault="005B37F3" w:rsidP="0025561B">
      <w:pPr>
        <w:spacing w:line="240" w:lineRule="auto"/>
        <w:rPr>
          <w:b/>
          <w:bCs/>
        </w:rPr>
      </w:pPr>
      <w:r w:rsidRPr="0025561B">
        <w:rPr>
          <w:b/>
          <w:bCs/>
        </w:rPr>
        <w:t>Notes</w:t>
      </w:r>
    </w:p>
    <w:p w14:paraId="0E180C8C" w14:textId="2AFFCD35" w:rsidR="00553AA0" w:rsidRDefault="00553AA0" w:rsidP="0025561B">
      <w:pPr>
        <w:spacing w:line="240" w:lineRule="auto"/>
      </w:pPr>
      <w:r w:rsidRPr="00C17B38">
        <w:t xml:space="preserve">The annual mean concentrations are presented as </w:t>
      </w:r>
      <w:proofErr w:type="spellStart"/>
      <w:r w:rsidRPr="00C17B38">
        <w:t>μg</w:t>
      </w:r>
      <w:proofErr w:type="spellEnd"/>
      <w:r w:rsidRPr="00C17B38">
        <w:t xml:space="preserve"> </w:t>
      </w:r>
      <w:r w:rsidRPr="00FA5616">
        <w:t>m</w:t>
      </w:r>
      <w:r w:rsidRPr="00BF7783">
        <w:rPr>
          <w:vertAlign w:val="superscript"/>
        </w:rPr>
        <w:t>-3</w:t>
      </w:r>
      <w:r>
        <w:t>.</w:t>
      </w:r>
    </w:p>
    <w:p w14:paraId="16DD2ACF" w14:textId="691BE88E" w:rsidR="005F3513" w:rsidRDefault="005F3513" w:rsidP="005F3513">
      <w:pPr>
        <w:spacing w:line="240" w:lineRule="auto"/>
      </w:pPr>
      <w:r w:rsidRPr="00C17B38">
        <w:t>Exceedance</w:t>
      </w:r>
      <w:r>
        <w:t>s</w:t>
      </w:r>
      <w:r w:rsidRPr="00C17B38">
        <w:t xml:space="preserve"> of the PM</w:t>
      </w:r>
      <w:r w:rsidRPr="00BF7783">
        <w:rPr>
          <w:vertAlign w:val="subscript"/>
        </w:rPr>
        <w:t>2.5</w:t>
      </w:r>
      <w:r w:rsidRPr="00C17B38">
        <w:t xml:space="preserve"> annual mean </w:t>
      </w:r>
      <w:r w:rsidR="00002766">
        <w:t>concentration target</w:t>
      </w:r>
      <w:r w:rsidR="00E43F0B">
        <w:t xml:space="preserve"> of</w:t>
      </w:r>
      <w:r w:rsidRPr="00C17B38">
        <w:t xml:space="preserve"> </w:t>
      </w:r>
      <w:r w:rsidR="00E43F0B">
        <w:t>1</w:t>
      </w:r>
      <w:r w:rsidR="00A02029">
        <w:t>0</w:t>
      </w:r>
      <w:r w:rsidR="00A02029" w:rsidRPr="00C17B38">
        <w:t xml:space="preserve"> </w:t>
      </w:r>
      <w:proofErr w:type="spellStart"/>
      <w:r w:rsidRPr="00C17B38">
        <w:t>μg</w:t>
      </w:r>
      <w:proofErr w:type="spellEnd"/>
      <w:r w:rsidRPr="00C17B38">
        <w:t xml:space="preserve"> </w:t>
      </w:r>
      <w:r w:rsidRPr="00FA5616">
        <w:t>m</w:t>
      </w:r>
      <w:r w:rsidRPr="00BF7783">
        <w:rPr>
          <w:vertAlign w:val="superscript"/>
        </w:rPr>
        <w:t>-3</w:t>
      </w:r>
      <w:r w:rsidRPr="00C17B38">
        <w:t xml:space="preserve"> are shown in </w:t>
      </w:r>
      <w:r w:rsidRPr="0025561B">
        <w:rPr>
          <w:b/>
        </w:rPr>
        <w:t>bold</w:t>
      </w:r>
      <w:r w:rsidRPr="00C17B38">
        <w:t>.</w:t>
      </w:r>
    </w:p>
    <w:p w14:paraId="3DB34239" w14:textId="2BED8C81" w:rsidR="00553AA0" w:rsidRDefault="00553AA0" w:rsidP="0025561B">
      <w:pPr>
        <w:spacing w:line="240" w:lineRule="auto"/>
      </w:pPr>
      <w:r>
        <w:t>All m</w:t>
      </w:r>
      <w:r w:rsidRPr="00C17B38">
        <w:t xml:space="preserve">eans </w:t>
      </w:r>
      <w:r>
        <w:t>have been</w:t>
      </w:r>
      <w:r w:rsidRPr="00C17B38">
        <w:t xml:space="preserve"> “annualised” in accordance with LLAQM Technical Guidance, if valid data capture is less than 75% and more than </w:t>
      </w:r>
      <w:r w:rsidR="00AC3CA2">
        <w:t>25%</w:t>
      </w:r>
      <w:r>
        <w:t>.</w:t>
      </w:r>
    </w:p>
    <w:p w14:paraId="210056E8" w14:textId="77777777" w:rsidR="00553AA0" w:rsidRPr="00C17B38" w:rsidRDefault="00553AA0" w:rsidP="0025561B">
      <w:pPr>
        <w:spacing w:line="240" w:lineRule="auto"/>
      </w:pPr>
      <w:r w:rsidRPr="00C17B38">
        <w:t xml:space="preserve">(a) </w:t>
      </w:r>
      <w:r>
        <w:t>D</w:t>
      </w:r>
      <w:r w:rsidRPr="00C17B38">
        <w:t>ata capture for the monitoring period, in cases where monitoring was only carried out for part of the year</w:t>
      </w:r>
      <w:r>
        <w:t>.</w:t>
      </w:r>
    </w:p>
    <w:p w14:paraId="2512BFB9" w14:textId="77777777" w:rsidR="00553AA0" w:rsidRPr="00C17B38" w:rsidRDefault="00553AA0" w:rsidP="0025561B">
      <w:pPr>
        <w:spacing w:line="240" w:lineRule="auto"/>
      </w:pPr>
      <w:r w:rsidRPr="00C17B38">
        <w:t xml:space="preserve">(b) </w:t>
      </w:r>
      <w:r>
        <w:t>D</w:t>
      </w:r>
      <w:r w:rsidRPr="00C17B38">
        <w:t>ata capture for the full calendar year (e.g. if monitoring was carried out for six months the maximum data capture for the full calendar year would be 50%)</w:t>
      </w:r>
      <w:r>
        <w:t>.</w:t>
      </w:r>
    </w:p>
    <w:p w14:paraId="5B51F3F2" w14:textId="77777777" w:rsidR="00553AA0" w:rsidRDefault="00553AA0" w:rsidP="0025561B">
      <w:pPr>
        <w:spacing w:line="240" w:lineRule="auto"/>
        <w:rPr>
          <w:color w:val="0000FF"/>
        </w:rPr>
      </w:pPr>
      <w:r w:rsidRPr="00261821">
        <w:rPr>
          <w:color w:val="0000FF"/>
        </w:rPr>
        <w:t>Option to include some narrative on the 7-year trend here.</w:t>
      </w:r>
      <w:r>
        <w:rPr>
          <w:color w:val="0000FF"/>
        </w:rPr>
        <w:t xml:space="preserve"> If trend charts are added ensure these adhere to accessibility regulations.</w:t>
      </w:r>
    </w:p>
    <w:p w14:paraId="717AABC9" w14:textId="77777777" w:rsidR="005C2D73" w:rsidRPr="00261821" w:rsidRDefault="005C2D73" w:rsidP="0025561B">
      <w:pPr>
        <w:spacing w:line="240" w:lineRule="auto"/>
        <w:rPr>
          <w:color w:val="0000FF"/>
        </w:rPr>
      </w:pPr>
    </w:p>
    <w:p w14:paraId="2604407C" w14:textId="77777777" w:rsidR="00357E6D" w:rsidRPr="00C17B38" w:rsidRDefault="00357E6D" w:rsidP="005B37F3">
      <w:pPr>
        <w:pStyle w:val="Tablecaption"/>
        <w:rPr>
          <w:rFonts w:cs="Arial"/>
        </w:rPr>
        <w:sectPr w:rsidR="00357E6D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5E47C8" w14:textId="738B54E7" w:rsidR="00F50F1B" w:rsidRPr="00E858E6" w:rsidRDefault="003F35A9" w:rsidP="00E858E6">
      <w:pPr>
        <w:pStyle w:val="Tablecaption"/>
        <w:ind w:left="0" w:firstLine="0"/>
        <w:rPr>
          <w:rFonts w:eastAsiaTheme="minorHAnsi" w:cstheme="minorBidi"/>
          <w:b w:val="0"/>
          <w:color w:val="0000FF"/>
          <w:kern w:val="0"/>
        </w:rPr>
      </w:pPr>
      <w:bookmarkStart w:id="42" w:name="_Toc160609819"/>
      <w:bookmarkStart w:id="43" w:name="_Toc222742936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J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1A41ED">
        <w:rPr>
          <w:rFonts w:cs="Arial"/>
        </w:rPr>
        <w:t>202</w:t>
      </w:r>
      <w:r w:rsidR="00AB5EFF">
        <w:rPr>
          <w:rFonts w:cs="Arial"/>
        </w:rPr>
        <w:t>5</w:t>
      </w:r>
      <w:r w:rsidR="001A41ED">
        <w:rPr>
          <w:rFonts w:cs="Arial"/>
        </w:rPr>
        <w:t xml:space="preserve"> </w:t>
      </w:r>
      <w:r w:rsidR="005B37F3" w:rsidRPr="00C17B38">
        <w:rPr>
          <w:rFonts w:cs="Arial"/>
        </w:rPr>
        <w:t>SO</w:t>
      </w:r>
      <w:r w:rsidR="005B37F3" w:rsidRPr="00BF7783">
        <w:rPr>
          <w:rFonts w:cs="Arial"/>
          <w:vertAlign w:val="subscript"/>
        </w:rPr>
        <w:t>2</w:t>
      </w:r>
      <w:r w:rsidR="005B37F3" w:rsidRPr="00C17B38">
        <w:rPr>
          <w:rFonts w:cs="Arial"/>
        </w:rPr>
        <w:t xml:space="preserve"> Automatic Monitor</w:t>
      </w:r>
      <w:r w:rsidR="004A089E">
        <w:rPr>
          <w:rFonts w:cs="Arial"/>
        </w:rPr>
        <w:t>ing</w:t>
      </w:r>
      <w:r w:rsidR="005B37F3" w:rsidRPr="00C17B38">
        <w:rPr>
          <w:rFonts w:cs="Arial"/>
        </w:rPr>
        <w:t xml:space="preserve"> Results: Comparison with Objectives </w:t>
      </w:r>
      <w:r w:rsidR="005C2D73" w:rsidRPr="005C2D73">
        <w:rPr>
          <w:rFonts w:eastAsiaTheme="minorHAnsi" w:cstheme="minorBidi"/>
          <w:b w:val="0"/>
          <w:color w:val="0000FF"/>
          <w:kern w:val="0"/>
        </w:rPr>
        <w:t>(</w:t>
      </w:r>
      <w:r w:rsidR="005C2D73">
        <w:rPr>
          <w:rFonts w:eastAsiaTheme="minorHAnsi" w:cstheme="minorBidi"/>
          <w:b w:val="0"/>
          <w:color w:val="0000FF"/>
          <w:kern w:val="0"/>
        </w:rPr>
        <w:t>I</w:t>
      </w:r>
      <w:r w:rsidR="005C2D73" w:rsidRPr="005C2D73">
        <w:rPr>
          <w:rFonts w:eastAsiaTheme="minorHAnsi" w:cstheme="minorBidi"/>
          <w:b w:val="0"/>
          <w:color w:val="0000FF"/>
          <w:kern w:val="0"/>
        </w:rPr>
        <w:t>f available. If not, this section can be deleted)</w:t>
      </w:r>
      <w:bookmarkEnd w:id="42"/>
      <w:bookmarkEnd w:id="43"/>
    </w:p>
    <w:tbl>
      <w:tblPr>
        <w:tblW w:w="145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960"/>
        <w:gridCol w:w="2293"/>
        <w:gridCol w:w="2343"/>
        <w:gridCol w:w="2343"/>
        <w:gridCol w:w="2340"/>
      </w:tblGrid>
      <w:tr w:rsidR="00B06F99" w:rsidRPr="00553AA0" w14:paraId="7D2A3052" w14:textId="77777777" w:rsidTr="00F50F1B">
        <w:trPr>
          <w:cantSplit/>
          <w:tblHeader/>
        </w:trPr>
        <w:tc>
          <w:tcPr>
            <w:tcW w:w="2307" w:type="dxa"/>
            <w:vAlign w:val="center"/>
          </w:tcPr>
          <w:p w14:paraId="7CBB7FEA" w14:textId="1B81CFAB" w:rsidR="00B06F99" w:rsidRPr="00553AA0" w:rsidRDefault="00B06F99" w:rsidP="00553AA0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553AA0">
              <w:rPr>
                <w:rFonts w:cs="Arial"/>
                <w:b/>
                <w:sz w:val="20"/>
                <w:szCs w:val="20"/>
              </w:rPr>
              <w:t>Site ID</w:t>
            </w:r>
          </w:p>
        </w:tc>
        <w:tc>
          <w:tcPr>
            <w:tcW w:w="2960" w:type="dxa"/>
            <w:vAlign w:val="center"/>
          </w:tcPr>
          <w:p w14:paraId="402732F0" w14:textId="5A6BB1A9" w:rsidR="00B06F99" w:rsidRPr="00553AA0" w:rsidRDefault="00B06F99" w:rsidP="00553AA0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553AA0">
              <w:rPr>
                <w:rFonts w:cs="Arial"/>
                <w:b/>
                <w:sz w:val="20"/>
                <w:szCs w:val="20"/>
              </w:rPr>
              <w:t>Valid data capture for monitoring period %</w:t>
            </w:r>
            <w:r w:rsidRPr="00553AA0">
              <w:rPr>
                <w:rFonts w:cs="Arial"/>
                <w:b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2293" w:type="dxa"/>
            <w:vAlign w:val="center"/>
          </w:tcPr>
          <w:p w14:paraId="3AD9EFA3" w14:textId="0FCFE04E" w:rsidR="00B06F99" w:rsidRPr="00553AA0" w:rsidRDefault="00B06F99" w:rsidP="00553AA0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553AA0">
              <w:rPr>
                <w:rFonts w:cs="Arial"/>
                <w:b/>
                <w:sz w:val="20"/>
                <w:szCs w:val="20"/>
              </w:rPr>
              <w:t xml:space="preserve">Valid data capture </w:t>
            </w:r>
            <w:r w:rsidR="001A41ED">
              <w:rPr>
                <w:rFonts w:cs="Arial"/>
                <w:b/>
                <w:sz w:val="20"/>
                <w:szCs w:val="20"/>
              </w:rPr>
              <w:t>202</w:t>
            </w:r>
            <w:r w:rsidR="00E113AB">
              <w:rPr>
                <w:rFonts w:cs="Arial"/>
                <w:b/>
                <w:sz w:val="20"/>
                <w:szCs w:val="20"/>
              </w:rPr>
              <w:t>5</w:t>
            </w:r>
            <w:r w:rsidR="001A41ED" w:rsidRPr="00553AA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53AA0">
              <w:rPr>
                <w:rFonts w:cs="Arial"/>
                <w:b/>
                <w:sz w:val="20"/>
                <w:szCs w:val="20"/>
              </w:rPr>
              <w:t>%</w:t>
            </w:r>
            <w:r w:rsidRPr="00553AA0">
              <w:rPr>
                <w:rFonts w:cs="Arial"/>
                <w:b/>
                <w:sz w:val="20"/>
                <w:szCs w:val="20"/>
                <w:vertAlign w:val="superscript"/>
              </w:rPr>
              <w:t>(b)</w:t>
            </w:r>
          </w:p>
        </w:tc>
        <w:tc>
          <w:tcPr>
            <w:tcW w:w="2343" w:type="dxa"/>
            <w:vAlign w:val="center"/>
          </w:tcPr>
          <w:p w14:paraId="55CB20DF" w14:textId="54B57737" w:rsidR="00B06F99" w:rsidRPr="00553AA0" w:rsidRDefault="00553AA0" w:rsidP="00553AA0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Number of </w:t>
            </w:r>
            <w:r w:rsidR="00B06F99" w:rsidRPr="00553AA0">
              <w:rPr>
                <w:rFonts w:cs="Arial"/>
                <w:b/>
                <w:sz w:val="20"/>
                <w:szCs w:val="20"/>
              </w:rPr>
              <w:t xml:space="preserve">15-minute means &gt; 266 </w:t>
            </w:r>
            <w:proofErr w:type="spellStart"/>
            <w:r w:rsidR="00B06F99" w:rsidRPr="00553AA0">
              <w:rPr>
                <w:rFonts w:cs="Arial"/>
                <w:b/>
                <w:sz w:val="20"/>
                <w:szCs w:val="20"/>
              </w:rPr>
              <w:t>μg</w:t>
            </w:r>
            <w:proofErr w:type="spellEnd"/>
            <w:r w:rsidR="00B06F99" w:rsidRPr="00553AA0">
              <w:rPr>
                <w:rFonts w:cs="Arial"/>
                <w:b/>
                <w:sz w:val="20"/>
                <w:szCs w:val="20"/>
              </w:rPr>
              <w:t xml:space="preserve"> m</w:t>
            </w:r>
            <w:r w:rsidR="00B06F99" w:rsidRPr="00BF7783"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343" w:type="dxa"/>
            <w:vAlign w:val="center"/>
          </w:tcPr>
          <w:p w14:paraId="6CB8F0FD" w14:textId="29A64874" w:rsidR="00B06F99" w:rsidRPr="00553AA0" w:rsidRDefault="00553AA0" w:rsidP="00553AA0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Number of </w:t>
            </w:r>
            <w:r w:rsidR="00B06F99" w:rsidRPr="00553AA0">
              <w:rPr>
                <w:rFonts w:cs="Arial"/>
                <w:b/>
                <w:sz w:val="20"/>
                <w:szCs w:val="20"/>
              </w:rPr>
              <w:t xml:space="preserve">1-hour mean &gt; 350 </w:t>
            </w:r>
            <w:proofErr w:type="spellStart"/>
            <w:r w:rsidR="00B06F99" w:rsidRPr="00553AA0">
              <w:rPr>
                <w:rFonts w:cs="Arial"/>
                <w:b/>
                <w:sz w:val="20"/>
                <w:szCs w:val="20"/>
              </w:rPr>
              <w:t>μg</w:t>
            </w:r>
            <w:proofErr w:type="spellEnd"/>
            <w:r w:rsidR="00B06F99" w:rsidRPr="00553AA0">
              <w:rPr>
                <w:rFonts w:cs="Arial"/>
                <w:b/>
                <w:sz w:val="20"/>
                <w:szCs w:val="20"/>
              </w:rPr>
              <w:t xml:space="preserve"> m</w:t>
            </w:r>
            <w:r w:rsidR="00B06F99" w:rsidRPr="00BF7783"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340" w:type="dxa"/>
            <w:vAlign w:val="center"/>
          </w:tcPr>
          <w:p w14:paraId="0E01FBEB" w14:textId="17A5F505" w:rsidR="00B06F99" w:rsidRPr="00553AA0" w:rsidRDefault="00553AA0" w:rsidP="00553AA0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Number </w:t>
            </w:r>
            <w:r w:rsidR="00B06F99" w:rsidRPr="00553AA0">
              <w:rPr>
                <w:rFonts w:cs="Arial"/>
                <w:b/>
                <w:sz w:val="20"/>
                <w:szCs w:val="20"/>
              </w:rPr>
              <w:t xml:space="preserve">24-hour mean &gt; 125 </w:t>
            </w:r>
            <w:proofErr w:type="spellStart"/>
            <w:r w:rsidR="00B06F99" w:rsidRPr="00553AA0">
              <w:rPr>
                <w:rFonts w:cs="Arial"/>
                <w:b/>
                <w:sz w:val="20"/>
                <w:szCs w:val="20"/>
              </w:rPr>
              <w:t>μg</w:t>
            </w:r>
            <w:proofErr w:type="spellEnd"/>
            <w:r w:rsidR="00B06F99" w:rsidRPr="00553AA0">
              <w:rPr>
                <w:rFonts w:cs="Arial"/>
                <w:b/>
                <w:sz w:val="20"/>
                <w:szCs w:val="20"/>
              </w:rPr>
              <w:t xml:space="preserve"> m</w:t>
            </w:r>
            <w:r w:rsidR="00B06F99" w:rsidRPr="00BF7783">
              <w:rPr>
                <w:rFonts w:cs="Arial"/>
                <w:b/>
                <w:sz w:val="20"/>
                <w:szCs w:val="20"/>
                <w:vertAlign w:val="superscript"/>
              </w:rPr>
              <w:t>-3</w:t>
            </w:r>
          </w:p>
        </w:tc>
      </w:tr>
      <w:tr w:rsidR="00B06F99" w:rsidRPr="00553AA0" w14:paraId="57A20E5B" w14:textId="77777777" w:rsidTr="00F50F1B">
        <w:trPr>
          <w:cantSplit/>
        </w:trPr>
        <w:tc>
          <w:tcPr>
            <w:tcW w:w="2307" w:type="dxa"/>
            <w:vAlign w:val="center"/>
          </w:tcPr>
          <w:p w14:paraId="568CC4B4" w14:textId="707CD1B3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cs="Arial"/>
                <w:iCs/>
                <w:color w:val="FF0000"/>
                <w:sz w:val="20"/>
                <w:szCs w:val="20"/>
              </w:rPr>
              <w:t>A1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  <w:r w:rsidR="00B06F99" w:rsidRPr="00553AA0">
              <w:rPr>
                <w:rFonts w:cs="Arial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14:paraId="71632499" w14:textId="3E73C188" w:rsidR="00B06F99" w:rsidRPr="00553AA0" w:rsidRDefault="000110AD" w:rsidP="00F551CC">
            <w:pPr>
              <w:pStyle w:val="BodyText3"/>
              <w:spacing w:before="0"/>
              <w:ind w:left="85" w:right="85"/>
              <w:jc w:val="center"/>
              <w:rPr>
                <w:rFonts w:ascii="Arial" w:eastAsia="Arial" w:hAnsi="Arial" w:cs="Arial"/>
                <w:iCs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</w:t>
            </w:r>
            <w:r w:rsidR="00B06F99" w:rsidRPr="00553AA0">
              <w:rPr>
                <w:rFonts w:ascii="Arial" w:hAnsi="Arial" w:cs="Arial"/>
                <w:iCs/>
                <w:color w:val="FF0000"/>
                <w:sz w:val="20"/>
              </w:rPr>
              <w:t>95</w:t>
            </w:r>
            <w:r>
              <w:rPr>
                <w:rFonts w:cs="Arial"/>
                <w:iCs/>
                <w:color w:val="FF0000"/>
                <w:sz w:val="20"/>
              </w:rPr>
              <w:t>&gt;</w:t>
            </w:r>
          </w:p>
        </w:tc>
        <w:tc>
          <w:tcPr>
            <w:tcW w:w="2293" w:type="dxa"/>
            <w:vAlign w:val="center"/>
          </w:tcPr>
          <w:p w14:paraId="0380016A" w14:textId="691F6A54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cs="Arial"/>
                <w:iCs/>
                <w:color w:val="FF0000"/>
                <w:sz w:val="20"/>
                <w:szCs w:val="20"/>
              </w:rPr>
              <w:t>95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343" w:type="dxa"/>
            <w:vAlign w:val="center"/>
          </w:tcPr>
          <w:p w14:paraId="60C2EE7C" w14:textId="72846EEC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cs="Arial"/>
                <w:iCs/>
                <w:color w:val="FF0000"/>
                <w:sz w:val="20"/>
                <w:szCs w:val="20"/>
              </w:rPr>
              <w:t>10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343" w:type="dxa"/>
            <w:vAlign w:val="center"/>
          </w:tcPr>
          <w:p w14:paraId="314406FB" w14:textId="535E9017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cs="Arial"/>
                <w:b/>
                <w:iCs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340" w:type="dxa"/>
            <w:vAlign w:val="center"/>
          </w:tcPr>
          <w:p w14:paraId="19CC8F4C" w14:textId="5ABBA1AD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cs="Arial"/>
                <w:iCs/>
                <w:color w:val="FF0000"/>
                <w:sz w:val="20"/>
                <w:szCs w:val="20"/>
              </w:rPr>
              <w:t>0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</w:tr>
      <w:tr w:rsidR="00B06F99" w:rsidRPr="00553AA0" w14:paraId="1637CC3D" w14:textId="77777777" w:rsidTr="00F50F1B">
        <w:trPr>
          <w:cantSplit/>
        </w:trPr>
        <w:tc>
          <w:tcPr>
            <w:tcW w:w="2307" w:type="dxa"/>
            <w:vAlign w:val="center"/>
          </w:tcPr>
          <w:p w14:paraId="5E1460E2" w14:textId="7F85B0CA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A2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  <w:r w:rsidR="00553AA0">
              <w:rPr>
                <w:rFonts w:eastAsia="Arial" w:cs="Arial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14:paraId="4ED5A175" w14:textId="6DFF2575" w:rsidR="00B06F99" w:rsidRPr="00553AA0" w:rsidRDefault="000110AD" w:rsidP="00F551CC">
            <w:pPr>
              <w:pStyle w:val="BodyText3"/>
              <w:spacing w:before="0"/>
              <w:ind w:left="85" w:right="85"/>
              <w:jc w:val="center"/>
              <w:rPr>
                <w:rFonts w:ascii="Arial" w:eastAsia="Arial" w:hAnsi="Arial" w:cs="Arial"/>
                <w:iCs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</w:t>
            </w:r>
            <w:r w:rsidR="00B06F99" w:rsidRPr="00553AA0">
              <w:rPr>
                <w:rFonts w:ascii="Arial" w:eastAsia="Arial" w:hAnsi="Arial" w:cs="Arial"/>
                <w:iCs/>
                <w:color w:val="FF0000"/>
                <w:sz w:val="20"/>
              </w:rPr>
              <w:t>65</w:t>
            </w:r>
            <w:r>
              <w:rPr>
                <w:rFonts w:cs="Arial"/>
                <w:iCs/>
                <w:color w:val="FF0000"/>
                <w:sz w:val="20"/>
              </w:rPr>
              <w:t>&gt;</w:t>
            </w:r>
          </w:p>
        </w:tc>
        <w:tc>
          <w:tcPr>
            <w:tcW w:w="2293" w:type="dxa"/>
            <w:vAlign w:val="center"/>
          </w:tcPr>
          <w:p w14:paraId="749FD9CC" w14:textId="7F4636AD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65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343" w:type="dxa"/>
            <w:vAlign w:val="center"/>
          </w:tcPr>
          <w:p w14:paraId="33734E36" w14:textId="37DE8E1C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343" w:type="dxa"/>
            <w:vAlign w:val="center"/>
          </w:tcPr>
          <w:p w14:paraId="698C450E" w14:textId="6B96146E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0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340" w:type="dxa"/>
            <w:vAlign w:val="center"/>
          </w:tcPr>
          <w:p w14:paraId="45422950" w14:textId="11CD4213" w:rsidR="00B06F99" w:rsidRPr="00553AA0" w:rsidRDefault="000110AD" w:rsidP="00F551CC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06F99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0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</w:tr>
    </w:tbl>
    <w:p w14:paraId="3EB0EF0A" w14:textId="77777777" w:rsidR="00553AA0" w:rsidRPr="0025561B" w:rsidRDefault="00553AA0" w:rsidP="0025561B">
      <w:pPr>
        <w:spacing w:line="240" w:lineRule="auto"/>
        <w:rPr>
          <w:b/>
          <w:bCs/>
        </w:rPr>
      </w:pPr>
      <w:r w:rsidRPr="0025561B">
        <w:rPr>
          <w:b/>
          <w:bCs/>
        </w:rPr>
        <w:t>Notes</w:t>
      </w:r>
    </w:p>
    <w:p w14:paraId="47C56D57" w14:textId="77777777" w:rsidR="00553AA0" w:rsidRPr="00553AA0" w:rsidRDefault="00553AA0" w:rsidP="0025561B">
      <w:pPr>
        <w:spacing w:line="240" w:lineRule="auto"/>
      </w:pPr>
      <w:r w:rsidRPr="00553AA0">
        <w:t>Results are presented as the number of instances where monitored concentrations are greater than the objective concentration.</w:t>
      </w:r>
    </w:p>
    <w:p w14:paraId="7C008C67" w14:textId="77777777" w:rsidR="00553AA0" w:rsidRPr="00553AA0" w:rsidRDefault="00553AA0" w:rsidP="0025561B">
      <w:pPr>
        <w:spacing w:line="240" w:lineRule="auto"/>
      </w:pPr>
      <w:r w:rsidRPr="00553AA0">
        <w:t>Exceedances of the SO</w:t>
      </w:r>
      <w:r w:rsidRPr="00BF7783">
        <w:rPr>
          <w:vertAlign w:val="subscript"/>
        </w:rPr>
        <w:t>2</w:t>
      </w:r>
      <w:r w:rsidRPr="00553AA0">
        <w:t xml:space="preserve"> objectives are shown in </w:t>
      </w:r>
      <w:r w:rsidRPr="0025561B">
        <w:rPr>
          <w:b/>
        </w:rPr>
        <w:t>bold</w:t>
      </w:r>
      <w:r w:rsidRPr="00553AA0">
        <w:t xml:space="preserve"> (15-min mean = 35 allowed a year, 1-hour mean = 24 allowed a year, 24-hour mean = 3 allowed a year).</w:t>
      </w:r>
    </w:p>
    <w:p w14:paraId="3C174E8B" w14:textId="77777777" w:rsidR="00553AA0" w:rsidRPr="00553AA0" w:rsidRDefault="00553AA0" w:rsidP="0025561B">
      <w:pPr>
        <w:spacing w:line="240" w:lineRule="auto"/>
      </w:pPr>
      <w:r w:rsidRPr="00553AA0">
        <w:t>If the period of valid data is less than 85%, the relevant percentiles are provided in brackets.</w:t>
      </w:r>
    </w:p>
    <w:p w14:paraId="765D1E4A" w14:textId="77777777" w:rsidR="00553AA0" w:rsidRPr="00C17B38" w:rsidRDefault="00553AA0" w:rsidP="0025561B">
      <w:pPr>
        <w:spacing w:line="240" w:lineRule="auto"/>
      </w:pPr>
      <w:r w:rsidRPr="00C17B38">
        <w:t xml:space="preserve">(a) </w:t>
      </w:r>
      <w:r>
        <w:t>D</w:t>
      </w:r>
      <w:r w:rsidRPr="00C17B38">
        <w:t>ata capture for the monitoring period, in cases where monitoring was only carried out for part of the year</w:t>
      </w:r>
      <w:r>
        <w:t>.</w:t>
      </w:r>
    </w:p>
    <w:p w14:paraId="6D5FE46E" w14:textId="77777777" w:rsidR="00553AA0" w:rsidRPr="00C17B38" w:rsidRDefault="00553AA0" w:rsidP="0025561B">
      <w:pPr>
        <w:spacing w:line="240" w:lineRule="auto"/>
      </w:pPr>
      <w:r w:rsidRPr="00C17B38">
        <w:t xml:space="preserve">(b) </w:t>
      </w:r>
      <w:r>
        <w:t>D</w:t>
      </w:r>
      <w:r w:rsidRPr="00C17B38">
        <w:t>ata capture for the full calendar year (e.g. if monitoring was carried out for six months the maximum data capture for the full calendar year would be 50%)</w:t>
      </w:r>
      <w:r>
        <w:t>.</w:t>
      </w:r>
    </w:p>
    <w:p w14:paraId="33A5E4C8" w14:textId="34DCDA84" w:rsidR="00C43B3E" w:rsidRDefault="00EA2E8E" w:rsidP="0025561B">
      <w:pPr>
        <w:spacing w:line="240" w:lineRule="auto"/>
        <w:rPr>
          <w:color w:val="0000FF"/>
        </w:rPr>
      </w:pPr>
      <w:r>
        <w:rPr>
          <w:color w:val="0000FF"/>
        </w:rPr>
        <w:t xml:space="preserve">Results for only </w:t>
      </w:r>
      <w:r w:rsidR="001A41ED">
        <w:rPr>
          <w:color w:val="0000FF"/>
        </w:rPr>
        <w:t>202</w:t>
      </w:r>
      <w:r w:rsidR="00A81AC4">
        <w:rPr>
          <w:color w:val="0000FF"/>
        </w:rPr>
        <w:t>5</w:t>
      </w:r>
      <w:r w:rsidR="001A41ED">
        <w:rPr>
          <w:color w:val="0000FF"/>
        </w:rPr>
        <w:t xml:space="preserve"> </w:t>
      </w:r>
      <w:r>
        <w:rPr>
          <w:color w:val="0000FF"/>
        </w:rPr>
        <w:t xml:space="preserve">are presented in Table </w:t>
      </w:r>
      <w:r w:rsidR="009A20E4">
        <w:rPr>
          <w:color w:val="0000FF"/>
        </w:rPr>
        <w:t>J</w:t>
      </w:r>
      <w:r>
        <w:rPr>
          <w:color w:val="0000FF"/>
        </w:rPr>
        <w:t>, but there is the o</w:t>
      </w:r>
      <w:r w:rsidR="00553AA0" w:rsidRPr="00261821">
        <w:rPr>
          <w:color w:val="0000FF"/>
        </w:rPr>
        <w:t>ption to include some narrative on the 7-year trend here.</w:t>
      </w:r>
      <w:r w:rsidR="00553AA0">
        <w:rPr>
          <w:color w:val="0000FF"/>
        </w:rPr>
        <w:t xml:space="preserve"> If trend charts are added ensure these adhere to accessibility regulations.</w:t>
      </w:r>
    </w:p>
    <w:p w14:paraId="22BAA11D" w14:textId="77777777" w:rsidR="00C43B3E" w:rsidRDefault="00C43B3E">
      <w:pPr>
        <w:spacing w:before="0"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4EC17938" w14:textId="483405C5" w:rsidR="00071160" w:rsidRDefault="003F35A9" w:rsidP="00071160">
      <w:pPr>
        <w:pStyle w:val="Tablecaption"/>
        <w:ind w:left="0" w:firstLine="0"/>
        <w:rPr>
          <w:rFonts w:eastAsiaTheme="minorHAnsi" w:cstheme="minorBidi"/>
          <w:b w:val="0"/>
          <w:color w:val="0000FF"/>
          <w:kern w:val="0"/>
        </w:rPr>
      </w:pPr>
      <w:bookmarkStart w:id="44" w:name="_Toc160609820"/>
      <w:bookmarkStart w:id="45" w:name="_Toc222742937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K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952AA1">
        <w:rPr>
          <w:rFonts w:cs="Arial"/>
        </w:rPr>
        <w:t>Other Pollutants</w:t>
      </w:r>
      <w:r w:rsidR="00071160" w:rsidRPr="00C17B38">
        <w:rPr>
          <w:rFonts w:cs="Arial"/>
        </w:rPr>
        <w:t xml:space="preserve"> </w:t>
      </w:r>
      <w:r w:rsidR="00071160" w:rsidRPr="005C2D73">
        <w:rPr>
          <w:rFonts w:eastAsiaTheme="minorHAnsi" w:cstheme="minorBidi"/>
          <w:b w:val="0"/>
          <w:color w:val="0000FF"/>
          <w:kern w:val="0"/>
        </w:rPr>
        <w:t>(</w:t>
      </w:r>
      <w:r w:rsidR="00071160">
        <w:rPr>
          <w:rFonts w:eastAsiaTheme="minorHAnsi" w:cstheme="minorBidi"/>
          <w:b w:val="0"/>
          <w:color w:val="0000FF"/>
          <w:kern w:val="0"/>
        </w:rPr>
        <w:t>I</w:t>
      </w:r>
      <w:r w:rsidR="00071160" w:rsidRPr="005C2D73">
        <w:rPr>
          <w:rFonts w:eastAsiaTheme="minorHAnsi" w:cstheme="minorBidi"/>
          <w:b w:val="0"/>
          <w:color w:val="0000FF"/>
          <w:kern w:val="0"/>
        </w:rPr>
        <w:t>f available. If not, this section can be deleted)</w:t>
      </w:r>
      <w:bookmarkEnd w:id="44"/>
      <w:bookmarkEnd w:id="45"/>
    </w:p>
    <w:p w14:paraId="396D09B7" w14:textId="7AAE13A9" w:rsidR="00E44F29" w:rsidRDefault="00E44F29" w:rsidP="00071160">
      <w:pPr>
        <w:pStyle w:val="Tablecaption"/>
        <w:ind w:left="0" w:firstLine="0"/>
        <w:rPr>
          <w:rFonts w:eastAsiaTheme="minorHAnsi" w:cstheme="minorBidi"/>
          <w:b w:val="0"/>
          <w:color w:val="0000FF"/>
          <w:kern w:val="0"/>
        </w:rPr>
      </w:pPr>
      <w:r w:rsidRPr="00E44F29">
        <w:rPr>
          <w:rFonts w:eastAsiaTheme="minorHAnsi" w:cstheme="minorBidi"/>
          <w:b w:val="0"/>
          <w:color w:val="0000FF"/>
          <w:kern w:val="0"/>
        </w:rPr>
        <w:t>This table may be used for reporting of Ozone, non-methane volatile organic compounds, ammonia, or any other pollutant which is monitored within the Borough</w:t>
      </w:r>
      <w:r>
        <w:rPr>
          <w:rFonts w:eastAsiaTheme="minorHAnsi" w:cstheme="minorBidi"/>
          <w:b w:val="0"/>
          <w:color w:val="0000FF"/>
          <w:kern w:val="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4170"/>
        <w:gridCol w:w="3230"/>
        <w:gridCol w:w="3297"/>
      </w:tblGrid>
      <w:tr w:rsidR="005D7CF6" w:rsidRPr="00553AA0" w14:paraId="0E5092CB" w14:textId="77777777" w:rsidTr="00314B35">
        <w:trPr>
          <w:cantSplit/>
          <w:tblHeader/>
        </w:trPr>
        <w:tc>
          <w:tcPr>
            <w:tcW w:w="1165" w:type="pct"/>
            <w:vAlign w:val="center"/>
          </w:tcPr>
          <w:p w14:paraId="00D95B28" w14:textId="77777777" w:rsidR="005D7CF6" w:rsidRPr="00553AA0" w:rsidRDefault="005D7CF6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553AA0">
              <w:rPr>
                <w:rFonts w:cs="Arial"/>
                <w:b/>
                <w:sz w:val="20"/>
                <w:szCs w:val="20"/>
              </w:rPr>
              <w:t>Site ID</w:t>
            </w:r>
          </w:p>
        </w:tc>
        <w:tc>
          <w:tcPr>
            <w:tcW w:w="1495" w:type="pct"/>
            <w:vAlign w:val="center"/>
          </w:tcPr>
          <w:p w14:paraId="2D8AB5FE" w14:textId="77777777" w:rsidR="005D7CF6" w:rsidRPr="00553AA0" w:rsidRDefault="005D7CF6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553AA0">
              <w:rPr>
                <w:rFonts w:cs="Arial"/>
                <w:b/>
                <w:sz w:val="20"/>
                <w:szCs w:val="20"/>
              </w:rPr>
              <w:t>Valid data capture for monitoring period %</w:t>
            </w:r>
            <w:r w:rsidRPr="00553AA0">
              <w:rPr>
                <w:rFonts w:cs="Arial"/>
                <w:b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1158" w:type="pct"/>
            <w:vAlign w:val="center"/>
          </w:tcPr>
          <w:p w14:paraId="3D74AE69" w14:textId="17B7CD0D" w:rsidR="005D7CF6" w:rsidRPr="00553AA0" w:rsidRDefault="005D7CF6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0553AA0">
              <w:rPr>
                <w:rFonts w:cs="Arial"/>
                <w:b/>
                <w:sz w:val="20"/>
                <w:szCs w:val="20"/>
              </w:rPr>
              <w:t xml:space="preserve">Valid data capture </w:t>
            </w:r>
            <w:r>
              <w:rPr>
                <w:rFonts w:cs="Arial"/>
                <w:b/>
                <w:sz w:val="20"/>
                <w:szCs w:val="20"/>
              </w:rPr>
              <w:t>202</w:t>
            </w:r>
            <w:r w:rsidR="001C262A">
              <w:rPr>
                <w:rFonts w:cs="Arial"/>
                <w:b/>
                <w:sz w:val="20"/>
                <w:szCs w:val="20"/>
              </w:rPr>
              <w:t>5</w:t>
            </w:r>
            <w:r w:rsidRPr="00553AA0">
              <w:rPr>
                <w:rFonts w:cs="Arial"/>
                <w:b/>
                <w:sz w:val="20"/>
                <w:szCs w:val="20"/>
              </w:rPr>
              <w:t xml:space="preserve"> %</w:t>
            </w:r>
            <w:r w:rsidRPr="00553AA0">
              <w:rPr>
                <w:rFonts w:cs="Arial"/>
                <w:b/>
                <w:sz w:val="20"/>
                <w:szCs w:val="20"/>
                <w:vertAlign w:val="superscript"/>
              </w:rPr>
              <w:t>(b)</w:t>
            </w:r>
          </w:p>
        </w:tc>
        <w:tc>
          <w:tcPr>
            <w:tcW w:w="1182" w:type="pct"/>
            <w:vAlign w:val="center"/>
          </w:tcPr>
          <w:p w14:paraId="445F125F" w14:textId="01423010" w:rsidR="005D7CF6" w:rsidRPr="00553AA0" w:rsidRDefault="005D7CF6">
            <w:pPr>
              <w:spacing w:before="240" w:line="240" w:lineRule="auto"/>
              <w:ind w:left="85" w:right="85"/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</w:t>
            </w:r>
            <w:r w:rsidR="007B4BA8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5D7CF6" w:rsidRPr="00553AA0" w14:paraId="6CF3D7B4" w14:textId="77777777" w:rsidTr="00314B35">
        <w:trPr>
          <w:cantSplit/>
        </w:trPr>
        <w:tc>
          <w:tcPr>
            <w:tcW w:w="1165" w:type="pct"/>
            <w:vAlign w:val="center"/>
          </w:tcPr>
          <w:p w14:paraId="441C25C6" w14:textId="55E367F2" w:rsidR="005D7CF6" w:rsidRPr="00553AA0" w:rsidRDefault="000110AD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5D7CF6" w:rsidRPr="00553AA0">
              <w:rPr>
                <w:rFonts w:cs="Arial"/>
                <w:iCs/>
                <w:color w:val="FF0000"/>
                <w:sz w:val="20"/>
                <w:szCs w:val="20"/>
              </w:rPr>
              <w:t>A1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  <w:r w:rsidR="005D7CF6" w:rsidRPr="00553AA0">
              <w:rPr>
                <w:rFonts w:cs="Arial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95" w:type="pct"/>
            <w:vAlign w:val="center"/>
          </w:tcPr>
          <w:p w14:paraId="06E20755" w14:textId="32E6C19A" w:rsidR="005D7CF6" w:rsidRPr="00553AA0" w:rsidRDefault="000110AD">
            <w:pPr>
              <w:pStyle w:val="BodyText3"/>
              <w:spacing w:before="0"/>
              <w:ind w:left="85" w:right="85"/>
              <w:jc w:val="center"/>
              <w:rPr>
                <w:rFonts w:ascii="Arial" w:eastAsia="Arial" w:hAnsi="Arial" w:cs="Arial"/>
                <w:iCs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</w:t>
            </w:r>
            <w:r w:rsidR="005D7CF6" w:rsidRPr="00553AA0">
              <w:rPr>
                <w:rFonts w:ascii="Arial" w:hAnsi="Arial" w:cs="Arial"/>
                <w:iCs/>
                <w:color w:val="FF0000"/>
                <w:sz w:val="20"/>
              </w:rPr>
              <w:t>95</w:t>
            </w:r>
            <w:r>
              <w:rPr>
                <w:rFonts w:cs="Arial"/>
                <w:iCs/>
                <w:color w:val="FF0000"/>
                <w:sz w:val="20"/>
              </w:rPr>
              <w:t>&gt;</w:t>
            </w:r>
          </w:p>
        </w:tc>
        <w:tc>
          <w:tcPr>
            <w:tcW w:w="1158" w:type="pct"/>
            <w:vAlign w:val="center"/>
          </w:tcPr>
          <w:p w14:paraId="283FF8A9" w14:textId="30045148" w:rsidR="005D7CF6" w:rsidRPr="00553AA0" w:rsidRDefault="000110AD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5D7CF6" w:rsidRPr="00553AA0">
              <w:rPr>
                <w:rFonts w:cs="Arial"/>
                <w:iCs/>
                <w:color w:val="FF0000"/>
                <w:sz w:val="20"/>
                <w:szCs w:val="20"/>
              </w:rPr>
              <w:t>95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182" w:type="pct"/>
            <w:vAlign w:val="center"/>
          </w:tcPr>
          <w:p w14:paraId="1511F515" w14:textId="2511A35C" w:rsidR="005D7CF6" w:rsidRPr="00553AA0" w:rsidRDefault="000110AD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5D7CF6" w:rsidRPr="00553AA0">
              <w:rPr>
                <w:rFonts w:cs="Arial"/>
                <w:iCs/>
                <w:color w:val="FF0000"/>
                <w:sz w:val="20"/>
                <w:szCs w:val="20"/>
              </w:rPr>
              <w:t>0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</w:tr>
      <w:tr w:rsidR="005D7CF6" w:rsidRPr="00553AA0" w14:paraId="19964EE6" w14:textId="77777777" w:rsidTr="00314B35">
        <w:trPr>
          <w:cantSplit/>
        </w:trPr>
        <w:tc>
          <w:tcPr>
            <w:tcW w:w="1165" w:type="pct"/>
            <w:vAlign w:val="center"/>
          </w:tcPr>
          <w:p w14:paraId="61A7139E" w14:textId="730E3876" w:rsidR="005D7CF6" w:rsidRPr="00553AA0" w:rsidRDefault="000110AD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5D7CF6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A2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  <w:r>
              <w:rPr>
                <w:rFonts w:eastAsia="Arial" w:cs="Arial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95" w:type="pct"/>
            <w:vAlign w:val="center"/>
          </w:tcPr>
          <w:p w14:paraId="61A87EB8" w14:textId="4A7B7B69" w:rsidR="005D7CF6" w:rsidRPr="00553AA0" w:rsidRDefault="000110AD">
            <w:pPr>
              <w:pStyle w:val="BodyText3"/>
              <w:spacing w:before="0"/>
              <w:ind w:left="85" w:right="85"/>
              <w:jc w:val="center"/>
              <w:rPr>
                <w:rFonts w:ascii="Arial" w:eastAsia="Arial" w:hAnsi="Arial" w:cs="Arial"/>
                <w:iCs/>
                <w:color w:val="FF0000"/>
                <w:sz w:val="20"/>
              </w:rPr>
            </w:pPr>
            <w:r w:rsidRPr="003A4DEF">
              <w:rPr>
                <w:rFonts w:cs="Arial"/>
                <w:color w:val="FF0000"/>
                <w:sz w:val="20"/>
              </w:rPr>
              <w:t>&lt;</w:t>
            </w:r>
            <w:r w:rsidR="005D7CF6" w:rsidRPr="00553AA0">
              <w:rPr>
                <w:rFonts w:ascii="Arial" w:eastAsia="Arial" w:hAnsi="Arial" w:cs="Arial"/>
                <w:iCs/>
                <w:color w:val="FF0000"/>
                <w:sz w:val="20"/>
              </w:rPr>
              <w:t>65</w:t>
            </w:r>
            <w:r>
              <w:rPr>
                <w:rFonts w:cs="Arial"/>
                <w:iCs/>
                <w:color w:val="FF0000"/>
                <w:sz w:val="20"/>
              </w:rPr>
              <w:t>&gt;</w:t>
            </w:r>
          </w:p>
        </w:tc>
        <w:tc>
          <w:tcPr>
            <w:tcW w:w="1158" w:type="pct"/>
            <w:vAlign w:val="center"/>
          </w:tcPr>
          <w:p w14:paraId="18124F62" w14:textId="3A06D7AD" w:rsidR="005D7CF6" w:rsidRPr="00553AA0" w:rsidRDefault="000110AD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5D7CF6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65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182" w:type="pct"/>
            <w:vAlign w:val="center"/>
          </w:tcPr>
          <w:p w14:paraId="6F89EEAD" w14:textId="083E2382" w:rsidR="005D7CF6" w:rsidRPr="00553AA0" w:rsidRDefault="000110AD">
            <w:pPr>
              <w:spacing w:before="0" w:after="0" w:line="240" w:lineRule="auto"/>
              <w:ind w:left="85" w:right="85"/>
              <w:jc w:val="center"/>
              <w:rPr>
                <w:rFonts w:eastAsia="Arial" w:cs="Arial"/>
                <w:iCs/>
                <w:color w:val="FF0000"/>
                <w:sz w:val="20"/>
                <w:szCs w:val="20"/>
              </w:rPr>
            </w:pPr>
            <w:r w:rsidRPr="003A4DEF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5D7CF6" w:rsidRPr="00553AA0">
              <w:rPr>
                <w:rFonts w:eastAsia="Arial" w:cs="Arial"/>
                <w:iCs/>
                <w:color w:val="FF0000"/>
                <w:sz w:val="20"/>
                <w:szCs w:val="20"/>
              </w:rPr>
              <w:t>0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</w:tr>
    </w:tbl>
    <w:p w14:paraId="0F7131DC" w14:textId="633A7C19" w:rsidR="000906BA" w:rsidRDefault="000906BA" w:rsidP="000906BA">
      <w:pPr>
        <w:spacing w:line="240" w:lineRule="auto"/>
        <w:rPr>
          <w:color w:val="0000FF"/>
        </w:rPr>
      </w:pPr>
      <w:r>
        <w:rPr>
          <w:color w:val="0000FF"/>
        </w:rPr>
        <w:t>Results for only 202</w:t>
      </w:r>
      <w:r w:rsidR="00023858">
        <w:rPr>
          <w:color w:val="0000FF"/>
        </w:rPr>
        <w:t>5</w:t>
      </w:r>
      <w:r>
        <w:rPr>
          <w:color w:val="0000FF"/>
        </w:rPr>
        <w:t xml:space="preserve"> are presented in Table </w:t>
      </w:r>
      <w:r w:rsidR="009A20E4">
        <w:rPr>
          <w:color w:val="0000FF"/>
        </w:rPr>
        <w:t>K</w:t>
      </w:r>
      <w:r>
        <w:rPr>
          <w:color w:val="0000FF"/>
        </w:rPr>
        <w:t>, but there is the o</w:t>
      </w:r>
      <w:r w:rsidRPr="00261821">
        <w:rPr>
          <w:color w:val="0000FF"/>
        </w:rPr>
        <w:t>ption to include some narrative on the 7-year trend here.</w:t>
      </w:r>
      <w:r>
        <w:rPr>
          <w:color w:val="0000FF"/>
        </w:rPr>
        <w:t xml:space="preserve"> If trend charts are added ensure these adhere to accessibility regulations.</w:t>
      </w:r>
    </w:p>
    <w:p w14:paraId="0A36917E" w14:textId="77777777" w:rsidR="0033409A" w:rsidRDefault="0033409A" w:rsidP="0025561B">
      <w:pPr>
        <w:spacing w:line="240" w:lineRule="auto"/>
        <w:rPr>
          <w:color w:val="0000FF"/>
        </w:rPr>
      </w:pPr>
    </w:p>
    <w:p w14:paraId="7ACDBDD6" w14:textId="77777777" w:rsidR="00553AA0" w:rsidRPr="00261821" w:rsidRDefault="00553AA0" w:rsidP="0025561B">
      <w:pPr>
        <w:spacing w:line="240" w:lineRule="auto"/>
        <w:rPr>
          <w:color w:val="0000FF"/>
        </w:rPr>
      </w:pPr>
    </w:p>
    <w:p w14:paraId="18C34F89" w14:textId="50AB4DE0" w:rsidR="00553AA0" w:rsidRPr="00C17B38" w:rsidRDefault="00553AA0" w:rsidP="00970E98">
      <w:pPr>
        <w:rPr>
          <w:rFonts w:cs="Arial"/>
          <w:szCs w:val="24"/>
        </w:rPr>
        <w:sectPr w:rsidR="00553AA0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28FE8FC" w14:textId="2623B825" w:rsidR="004C08ED" w:rsidRDefault="004C08ED" w:rsidP="002D12E6">
      <w:pPr>
        <w:pStyle w:val="Heading1"/>
        <w:ind w:hanging="720"/>
      </w:pPr>
      <w:bookmarkStart w:id="46" w:name="_Toc421789523"/>
      <w:bookmarkStart w:id="47" w:name="_Toc222742803"/>
      <w:r w:rsidRPr="00C17B38">
        <w:lastRenderedPageBreak/>
        <w:t>Action to Improve Air Quality</w:t>
      </w:r>
      <w:bookmarkEnd w:id="46"/>
      <w:bookmarkEnd w:id="47"/>
    </w:p>
    <w:p w14:paraId="785B35EA" w14:textId="13AA1015" w:rsidR="00327A5D" w:rsidRDefault="00327A5D" w:rsidP="003A4DEF">
      <w:pPr>
        <w:pStyle w:val="Subheading2"/>
        <w:numPr>
          <w:ilvl w:val="1"/>
          <w:numId w:val="31"/>
        </w:numPr>
        <w:spacing w:before="0"/>
        <w:ind w:left="720"/>
      </w:pPr>
      <w:bookmarkStart w:id="48" w:name="_Toc222742804"/>
      <w:r w:rsidRPr="00327A5D">
        <w:t xml:space="preserve">Air Quality </w:t>
      </w:r>
      <w:r>
        <w:t>Management Areas</w:t>
      </w:r>
      <w:bookmarkEnd w:id="48"/>
    </w:p>
    <w:p w14:paraId="68D97FE7" w14:textId="35AB5B61" w:rsidR="00CE389C" w:rsidRDefault="00CE389C" w:rsidP="004440A6">
      <w:pPr>
        <w:jc w:val="both"/>
      </w:pPr>
      <w:r w:rsidRPr="00EC5AA4">
        <w:t xml:space="preserve">Air Quality Management Areas (AQMAs) are declared when there is an exceedance or likely exceedance of an air quality objective. After declaration, the authority </w:t>
      </w:r>
      <w:r>
        <w:t>should</w:t>
      </w:r>
      <w:r w:rsidRPr="00EC5AA4">
        <w:t xml:space="preserve"> prepare an Air Quality Action Plan (AQAP) within 1</w:t>
      </w:r>
      <w:r w:rsidR="00A763A7">
        <w:t>2</w:t>
      </w:r>
      <w:r>
        <w:t xml:space="preserve"> </w:t>
      </w:r>
      <w:r w:rsidRPr="00EC5AA4">
        <w:t>months</w:t>
      </w:r>
      <w:r>
        <w:t xml:space="preserve">. The AQAP should specify how air quality targets will be achieved and maintained, and provide dates by which measures will be carried out. </w:t>
      </w:r>
    </w:p>
    <w:p w14:paraId="7B0CB162" w14:textId="77777777" w:rsidR="00CE389C" w:rsidRPr="00956A7A" w:rsidRDefault="00CE389C" w:rsidP="00CE389C">
      <w:pPr>
        <w:rPr>
          <w:b/>
          <w:bCs/>
          <w:color w:val="FF0000"/>
        </w:rPr>
      </w:pPr>
      <w:r>
        <w:rPr>
          <w:b/>
          <w:bCs/>
          <w:color w:val="FF0000"/>
        </w:rPr>
        <w:t>&lt;</w:t>
      </w:r>
      <w:r w:rsidRPr="07F01278">
        <w:rPr>
          <w:b/>
          <w:bCs/>
          <w:color w:val="FF0000"/>
        </w:rPr>
        <w:t>Amend the following as necessary:</w:t>
      </w:r>
      <w:r>
        <w:rPr>
          <w:b/>
          <w:bCs/>
          <w:color w:val="FF0000"/>
        </w:rPr>
        <w:t>&gt;</w:t>
      </w:r>
    </w:p>
    <w:p w14:paraId="30FDEF18" w14:textId="7DD490F8" w:rsidR="00CE389C" w:rsidRDefault="00CE389C" w:rsidP="00CE389C">
      <w:r w:rsidRPr="00956A7A">
        <w:t xml:space="preserve">A summary of AQMAs declared by </w:t>
      </w:r>
      <w:r w:rsidRPr="00C17B38">
        <w:rPr>
          <w:color w:val="FF0000"/>
        </w:rPr>
        <w:t xml:space="preserve">[Borough Name] </w:t>
      </w:r>
      <w:r w:rsidRPr="00956A7A">
        <w:t xml:space="preserve">can be found </w:t>
      </w:r>
      <w:r w:rsidR="00521440">
        <w:t xml:space="preserve">in </w:t>
      </w:r>
      <w:r w:rsidR="00057FC4">
        <w:fldChar w:fldCharType="begin"/>
      </w:r>
      <w:r w:rsidR="00057FC4">
        <w:instrText xml:space="preserve"> REF _Ref161822011 \h </w:instrText>
      </w:r>
      <w:r w:rsidR="00057FC4">
        <w:fldChar w:fldCharType="separate"/>
      </w:r>
      <w:r w:rsidR="00057FC4" w:rsidRPr="00DC5D6B">
        <w:rPr>
          <w:bCs/>
          <w:szCs w:val="24"/>
        </w:rPr>
        <w:t xml:space="preserve">Table </w:t>
      </w:r>
      <w:r w:rsidR="00057FC4">
        <w:rPr>
          <w:bCs/>
          <w:noProof/>
          <w:szCs w:val="24"/>
        </w:rPr>
        <w:t>L</w:t>
      </w:r>
      <w:r w:rsidR="00057FC4">
        <w:fldChar w:fldCharType="end"/>
      </w:r>
      <w:r w:rsidR="00057FC4">
        <w:t xml:space="preserve">. </w:t>
      </w:r>
      <w:r w:rsidRPr="002121FC">
        <w:t xml:space="preserve">The table presents a description of the </w:t>
      </w:r>
      <w:r w:rsidRPr="002121FC">
        <w:rPr>
          <w:color w:val="FF0000"/>
        </w:rPr>
        <w:t xml:space="preserve">&lt;number of designated AQMAs&gt; </w:t>
      </w:r>
      <w:r w:rsidRPr="002121FC">
        <w:t>AQMA</w:t>
      </w:r>
      <w:r w:rsidRPr="00E97EAE">
        <w:rPr>
          <w:color w:val="FF0000"/>
        </w:rPr>
        <w:t>(s)</w:t>
      </w:r>
      <w:r w:rsidRPr="002121FC">
        <w:t xml:space="preserve"> that </w:t>
      </w:r>
      <w:r w:rsidRPr="00E97EAE">
        <w:rPr>
          <w:color w:val="FF0000"/>
        </w:rPr>
        <w:t xml:space="preserve">is/are </w:t>
      </w:r>
      <w:r w:rsidRPr="002121FC">
        <w:t xml:space="preserve">currently designated within </w:t>
      </w:r>
      <w:r w:rsidRPr="00C17B38">
        <w:rPr>
          <w:color w:val="FF0000"/>
        </w:rPr>
        <w:t>[</w:t>
      </w:r>
      <w:r w:rsidRPr="00A763A7">
        <w:rPr>
          <w:color w:val="FF0000"/>
        </w:rPr>
        <w:t>Borough Name</w:t>
      </w:r>
      <w:r w:rsidRPr="003A4DEF">
        <w:rPr>
          <w:color w:val="FF0000"/>
        </w:rPr>
        <w:t>]</w:t>
      </w:r>
      <w:r w:rsidR="001A25DE" w:rsidRPr="00A763A7">
        <w:t xml:space="preserve">. </w:t>
      </w:r>
      <w:r w:rsidR="00057FC4">
        <w:t xml:space="preserve">Appendix C </w:t>
      </w:r>
      <w:r w:rsidRPr="00956A7A">
        <w:t>provides map</w:t>
      </w:r>
      <w:r>
        <w:t>s</w:t>
      </w:r>
      <w:r w:rsidRPr="00956A7A">
        <w:t xml:space="preserve"> of AQMA</w:t>
      </w:r>
      <w:r w:rsidRPr="00FD4F8B">
        <w:rPr>
          <w:color w:val="FF0000"/>
        </w:rPr>
        <w:t>(s)</w:t>
      </w:r>
      <w:r>
        <w:rPr>
          <w:color w:val="FF0000"/>
        </w:rPr>
        <w:t xml:space="preserve"> </w:t>
      </w:r>
      <w:r w:rsidRPr="00775992">
        <w:t xml:space="preserve">and also </w:t>
      </w:r>
      <w:r>
        <w:t xml:space="preserve">the </w:t>
      </w:r>
      <w:r w:rsidRPr="00956A7A">
        <w:t>air quality monitoring locations in relation to the AQMA</w:t>
      </w:r>
      <w:r w:rsidRPr="00FD4F8B">
        <w:rPr>
          <w:color w:val="FF0000"/>
        </w:rPr>
        <w:t>(s).</w:t>
      </w:r>
      <w:r w:rsidRPr="002121FC">
        <w:t xml:space="preserve"> </w:t>
      </w:r>
      <w:r>
        <w:t>The air quality objectives pertinent to the current AQMA designation</w:t>
      </w:r>
      <w:r w:rsidRPr="002121FC">
        <w:rPr>
          <w:color w:val="FF0000"/>
        </w:rPr>
        <w:t xml:space="preserve">(s) </w:t>
      </w:r>
      <w:r>
        <w:t>are as follows:</w:t>
      </w:r>
    </w:p>
    <w:p w14:paraId="18CA342D" w14:textId="77777777" w:rsidR="00CE389C" w:rsidRPr="002121FC" w:rsidRDefault="00CE389C" w:rsidP="00CE389C">
      <w:pPr>
        <w:pStyle w:val="ListParagraph"/>
        <w:numPr>
          <w:ilvl w:val="0"/>
          <w:numId w:val="36"/>
        </w:numPr>
        <w:rPr>
          <w:color w:val="FF0000"/>
        </w:rPr>
      </w:pPr>
      <w:r>
        <w:rPr>
          <w:color w:val="FF0000"/>
        </w:rPr>
        <w:t>&lt;</w:t>
      </w:r>
      <w:r w:rsidRPr="002121FC">
        <w:rPr>
          <w:color w:val="FF0000"/>
        </w:rPr>
        <w:t>NO</w:t>
      </w:r>
      <w:r w:rsidRPr="00BF7783">
        <w:rPr>
          <w:color w:val="FF0000"/>
          <w:vertAlign w:val="subscript"/>
        </w:rPr>
        <w:t>2</w:t>
      </w:r>
      <w:r w:rsidRPr="002121FC">
        <w:rPr>
          <w:color w:val="FF0000"/>
        </w:rPr>
        <w:t xml:space="preserve"> annual mean;</w:t>
      </w:r>
      <w:r>
        <w:rPr>
          <w:color w:val="FF0000"/>
        </w:rPr>
        <w:t>&gt;</w:t>
      </w:r>
    </w:p>
    <w:p w14:paraId="20406EA0" w14:textId="77777777" w:rsidR="00CE389C" w:rsidRPr="002121FC" w:rsidRDefault="00CE389C" w:rsidP="00CE389C">
      <w:pPr>
        <w:pStyle w:val="ListParagraph"/>
        <w:numPr>
          <w:ilvl w:val="0"/>
          <w:numId w:val="36"/>
        </w:numPr>
        <w:rPr>
          <w:color w:val="FF0000"/>
        </w:rPr>
      </w:pPr>
      <w:r>
        <w:rPr>
          <w:color w:val="FF0000"/>
        </w:rPr>
        <w:t>&lt;</w:t>
      </w:r>
      <w:r w:rsidRPr="002121FC">
        <w:rPr>
          <w:color w:val="FF0000"/>
        </w:rPr>
        <w:t>PM</w:t>
      </w:r>
      <w:r w:rsidRPr="00BF7783">
        <w:rPr>
          <w:color w:val="FF0000"/>
          <w:vertAlign w:val="subscript"/>
        </w:rPr>
        <w:t>10</w:t>
      </w:r>
      <w:r w:rsidRPr="002121FC">
        <w:rPr>
          <w:color w:val="FF0000"/>
        </w:rPr>
        <w:t xml:space="preserve"> 24-hour mean;</w:t>
      </w:r>
      <w:r w:rsidRPr="008474D8">
        <w:rPr>
          <w:color w:val="FF0000"/>
        </w:rPr>
        <w:t xml:space="preserve"> </w:t>
      </w:r>
      <w:r>
        <w:rPr>
          <w:color w:val="FF0000"/>
        </w:rPr>
        <w:t>&gt;</w:t>
      </w:r>
    </w:p>
    <w:p w14:paraId="62E0C684" w14:textId="77777777" w:rsidR="00CE389C" w:rsidRPr="002121FC" w:rsidRDefault="00CE389C" w:rsidP="00CE389C">
      <w:pPr>
        <w:pStyle w:val="ListParagraph"/>
        <w:numPr>
          <w:ilvl w:val="0"/>
          <w:numId w:val="36"/>
        </w:numPr>
        <w:rPr>
          <w:color w:val="FF0000"/>
        </w:rPr>
      </w:pPr>
      <w:r>
        <w:rPr>
          <w:color w:val="FF0000"/>
        </w:rPr>
        <w:t>&lt;…&gt;</w:t>
      </w:r>
    </w:p>
    <w:p w14:paraId="642CA059" w14:textId="77777777" w:rsidR="00CE389C" w:rsidRPr="00FD4F8B" w:rsidRDefault="00CE389C" w:rsidP="00CE389C">
      <w:pPr>
        <w:rPr>
          <w:color w:val="FF0000"/>
        </w:rPr>
      </w:pPr>
      <w:r>
        <w:rPr>
          <w:color w:val="FF0000"/>
        </w:rPr>
        <w:t>&lt;</w:t>
      </w:r>
      <w:r w:rsidRPr="00FD4F8B">
        <w:rPr>
          <w:color w:val="FF0000"/>
        </w:rPr>
        <w:t>Or:</w:t>
      </w:r>
      <w:r w:rsidRPr="008474D8">
        <w:rPr>
          <w:color w:val="FF0000"/>
        </w:rPr>
        <w:t xml:space="preserve"> </w:t>
      </w:r>
      <w:r>
        <w:rPr>
          <w:color w:val="FF0000"/>
        </w:rPr>
        <w:t>&gt;</w:t>
      </w:r>
    </w:p>
    <w:p w14:paraId="1F1073D7" w14:textId="1B53E68B" w:rsidR="00CE389C" w:rsidRPr="00956A7A" w:rsidRDefault="00CE389C" w:rsidP="00CE389C">
      <w:r w:rsidRPr="00C17B38">
        <w:rPr>
          <w:color w:val="FF0000"/>
        </w:rPr>
        <w:t xml:space="preserve">[Borough Name] </w:t>
      </w:r>
      <w:r>
        <w:t xml:space="preserve">currently does not have any declared AQMAs. A local Air Quality Strategy is &lt;in place / under development&gt; to </w:t>
      </w:r>
      <w:r w:rsidRPr="07F01278">
        <w:rPr>
          <w:rFonts w:cs="Arial"/>
          <w:color w:val="000000" w:themeColor="text1"/>
          <w:szCs w:val="24"/>
        </w:rPr>
        <w:t>prevent and reduce polluting activities</w:t>
      </w:r>
      <w:r>
        <w:t xml:space="preserve">. &lt;The Local Air Quality Strategy is available at (insert webpage and link if it is in place)&gt;  </w:t>
      </w:r>
    </w:p>
    <w:p w14:paraId="5538BC19" w14:textId="77777777" w:rsidR="00CE389C" w:rsidRPr="00956A7A" w:rsidRDefault="00CE389C" w:rsidP="00CE389C">
      <w:r>
        <w:rPr>
          <w:color w:val="FF0000"/>
        </w:rPr>
        <w:t>&lt;</w:t>
      </w:r>
      <w:r w:rsidRPr="00FD4F8B">
        <w:rPr>
          <w:color w:val="FF0000"/>
        </w:rPr>
        <w:t>Add text if necessary:</w:t>
      </w:r>
      <w:r>
        <w:rPr>
          <w:color w:val="FF0000"/>
        </w:rPr>
        <w:t>&gt;</w:t>
      </w:r>
      <w:r w:rsidRPr="00FD4F8B">
        <w:t xml:space="preserve"> We </w:t>
      </w:r>
      <w:r w:rsidRPr="00956A7A">
        <w:t xml:space="preserve">propose to declare a new AQMA in </w:t>
      </w:r>
      <w:r w:rsidRPr="00E101D3">
        <w:rPr>
          <w:color w:val="FF0000"/>
        </w:rPr>
        <w:t xml:space="preserve">&lt;x&gt; </w:t>
      </w:r>
      <w:r w:rsidRPr="00956A7A">
        <w:t xml:space="preserve">area </w:t>
      </w:r>
      <w:r>
        <w:t xml:space="preserve">due to exceedances of the </w:t>
      </w:r>
      <w:r w:rsidRPr="00956A7A">
        <w:rPr>
          <w:color w:val="FF0000"/>
        </w:rPr>
        <w:t>&lt;</w:t>
      </w:r>
      <w:r w:rsidRPr="00795216">
        <w:rPr>
          <w:color w:val="FF0000"/>
        </w:rPr>
        <w:t>NO</w:t>
      </w:r>
      <w:r w:rsidRPr="00BF7783">
        <w:rPr>
          <w:color w:val="FF0000"/>
          <w:vertAlign w:val="subscript"/>
        </w:rPr>
        <w:t>2</w:t>
      </w:r>
      <w:r w:rsidRPr="00795216">
        <w:rPr>
          <w:color w:val="FF0000"/>
        </w:rPr>
        <w:t xml:space="preserve"> annual mean</w:t>
      </w:r>
      <w:r>
        <w:rPr>
          <w:color w:val="FF0000"/>
        </w:rPr>
        <w:t>/</w:t>
      </w:r>
      <w:r w:rsidRPr="00795216">
        <w:rPr>
          <w:color w:val="FF0000"/>
        </w:rPr>
        <w:t>PM</w:t>
      </w:r>
      <w:r w:rsidRPr="00BF7783">
        <w:rPr>
          <w:color w:val="FF0000"/>
          <w:vertAlign w:val="subscript"/>
        </w:rPr>
        <w:t>10</w:t>
      </w:r>
      <w:r w:rsidRPr="00795216">
        <w:rPr>
          <w:color w:val="FF0000"/>
        </w:rPr>
        <w:t xml:space="preserve"> 24-hour mean</w:t>
      </w:r>
      <w:r>
        <w:rPr>
          <w:color w:val="FF0000"/>
        </w:rPr>
        <w:t>/…</w:t>
      </w:r>
      <w:r w:rsidRPr="00956A7A">
        <w:rPr>
          <w:color w:val="FF0000"/>
        </w:rPr>
        <w:t>&gt;</w:t>
      </w:r>
      <w:r w:rsidRPr="002121FC">
        <w:t xml:space="preserve"> </w:t>
      </w:r>
      <w:r>
        <w:t>air quality objective</w:t>
      </w:r>
      <w:r w:rsidRPr="00E97EAE">
        <w:rPr>
          <w:color w:val="FF0000"/>
        </w:rPr>
        <w:t>(s)</w:t>
      </w:r>
      <w:r>
        <w:rPr>
          <w:color w:val="FF0000"/>
        </w:rPr>
        <w:t xml:space="preserve"> </w:t>
      </w:r>
      <w:r w:rsidRPr="00956A7A">
        <w:t xml:space="preserve">(see </w:t>
      </w:r>
      <w:r>
        <w:t>&lt;</w:t>
      </w:r>
      <w:r w:rsidRPr="00775992">
        <w:rPr>
          <w:color w:val="FF0000"/>
        </w:rPr>
        <w:t>monitoring/additional information</w:t>
      </w:r>
      <w:r>
        <w:rPr>
          <w:color w:val="FF0000"/>
        </w:rPr>
        <w:t>&gt;</w:t>
      </w:r>
      <w:r w:rsidRPr="00775992">
        <w:rPr>
          <w:color w:val="FF0000"/>
        </w:rPr>
        <w:t xml:space="preserve"> </w:t>
      </w:r>
      <w:r w:rsidRPr="00956A7A">
        <w:t xml:space="preserve">section). </w:t>
      </w:r>
    </w:p>
    <w:p w14:paraId="7C94DF5F" w14:textId="77777777" w:rsidR="00CE389C" w:rsidRPr="00956A7A" w:rsidRDefault="00CE389C" w:rsidP="00CE389C">
      <w:r>
        <w:rPr>
          <w:color w:val="FF0000"/>
        </w:rPr>
        <w:t>&lt;</w:t>
      </w:r>
      <w:r w:rsidRPr="00FD4F8B">
        <w:rPr>
          <w:color w:val="FF0000"/>
        </w:rPr>
        <w:t>Add text if necessary:</w:t>
      </w:r>
      <w:r w:rsidRPr="008474D8">
        <w:rPr>
          <w:color w:val="FF0000"/>
        </w:rPr>
        <w:t xml:space="preserve"> </w:t>
      </w:r>
      <w:r>
        <w:rPr>
          <w:color w:val="FF0000"/>
        </w:rPr>
        <w:t>&gt;</w:t>
      </w:r>
      <w:r w:rsidRPr="00956A7A">
        <w:t xml:space="preserve"> We propose to amend </w:t>
      </w:r>
      <w:r w:rsidRPr="00FD4F8B">
        <w:rPr>
          <w:color w:val="FF0000"/>
        </w:rPr>
        <w:t>&lt;AQMA Name&gt;</w:t>
      </w:r>
      <w:r w:rsidRPr="00956A7A">
        <w:t xml:space="preserve"> (see </w:t>
      </w:r>
      <w:r>
        <w:rPr>
          <w:color w:val="FF0000"/>
        </w:rPr>
        <w:t>&lt;</w:t>
      </w:r>
      <w:r w:rsidRPr="00775992">
        <w:rPr>
          <w:color w:val="FF0000"/>
        </w:rPr>
        <w:t>monitoring/additional</w:t>
      </w:r>
      <w:r>
        <w:rPr>
          <w:color w:val="FF0000"/>
        </w:rPr>
        <w:t>&gt;</w:t>
      </w:r>
      <w:r w:rsidRPr="00956A7A">
        <w:t xml:space="preserve"> section). </w:t>
      </w:r>
    </w:p>
    <w:p w14:paraId="3A7B3F27" w14:textId="19117C02" w:rsidR="009348E6" w:rsidRPr="00E858E6" w:rsidRDefault="003F35A9" w:rsidP="00E858E6">
      <w:pPr>
        <w:pStyle w:val="Tablecaption"/>
        <w:rPr>
          <w:rFonts w:cs="Arial"/>
        </w:rPr>
      </w:pPr>
      <w:bookmarkStart w:id="49" w:name="_Ref161822011"/>
      <w:bookmarkStart w:id="50" w:name="_Toc160609821"/>
      <w:bookmarkStart w:id="51" w:name="_Toc222742938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L</w:t>
      </w:r>
      <w:r w:rsidR="009912CB">
        <w:rPr>
          <w:bCs/>
          <w:color w:val="auto"/>
          <w:szCs w:val="24"/>
        </w:rPr>
        <w:fldChar w:fldCharType="end"/>
      </w:r>
      <w:bookmarkEnd w:id="49"/>
      <w:r w:rsidRPr="00DC5D6B">
        <w:rPr>
          <w:bCs/>
          <w:color w:val="auto"/>
          <w:szCs w:val="24"/>
        </w:rPr>
        <w:t xml:space="preserve">. </w:t>
      </w:r>
      <w:r w:rsidR="0015675C">
        <w:rPr>
          <w:rFonts w:cs="Arial"/>
        </w:rPr>
        <w:t>Declared Air Quality Management Areas</w:t>
      </w:r>
      <w:bookmarkEnd w:id="50"/>
      <w:bookmarkEnd w:id="51"/>
    </w:p>
    <w:tbl>
      <w:tblPr>
        <w:tblStyle w:val="TableStyle4"/>
        <w:tblW w:w="5000" w:type="pct"/>
        <w:tblLook w:val="04A0" w:firstRow="1" w:lastRow="0" w:firstColumn="1" w:lastColumn="0" w:noHBand="0" w:noVBand="1"/>
      </w:tblPr>
      <w:tblGrid>
        <w:gridCol w:w="1446"/>
        <w:gridCol w:w="1270"/>
        <w:gridCol w:w="1459"/>
        <w:gridCol w:w="1470"/>
        <w:gridCol w:w="1689"/>
        <w:gridCol w:w="1460"/>
        <w:gridCol w:w="1403"/>
        <w:gridCol w:w="1335"/>
        <w:gridCol w:w="1293"/>
        <w:gridCol w:w="1123"/>
      </w:tblGrid>
      <w:tr w:rsidR="009348E6" w:rsidRPr="008C2ADD" w14:paraId="36786E24" w14:textId="77777777" w:rsidTr="00A04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FFFFF" w:themeFill="background1"/>
            <w:hideMark/>
          </w:tcPr>
          <w:p w14:paraId="25328280" w14:textId="77777777" w:rsidR="009348E6" w:rsidRPr="004032B6" w:rsidRDefault="009348E6">
            <w:pPr>
              <w:spacing w:before="0"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AQMA Name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1DC53F58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Date of Declaration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331BDA74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Pollutants and Air Quality Objectives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4E98528E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One Line Description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44A3F730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Is air quality in the AQMA influenced by roads controlled by Highways England?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614ED1F7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Level of Exceedance: Declaration</w:t>
            </w:r>
            <w:r w:rsidRPr="004032B6">
              <w:rPr>
                <w:rFonts w:eastAsia="Times New Roman" w:cs="Arial"/>
                <w:color w:val="auto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27D9CF4B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Level of Exceedance: Current Year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69F22C90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 xml:space="preserve">Number of Years Compliant with Air Quality Objective 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0AA4729F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Name and Date of AQAP Publication</w:t>
            </w:r>
          </w:p>
        </w:tc>
        <w:tc>
          <w:tcPr>
            <w:tcW w:w="0" w:type="pct"/>
            <w:shd w:val="clear" w:color="auto" w:fill="FFFFFF" w:themeFill="background1"/>
            <w:hideMark/>
          </w:tcPr>
          <w:p w14:paraId="61CDFD39" w14:textId="77777777" w:rsidR="009348E6" w:rsidRPr="004032B6" w:rsidRDefault="009348E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</w:pPr>
            <w:r w:rsidRPr="004032B6">
              <w:rPr>
                <w:rFonts w:eastAsia="Times New Roman" w:cs="Arial"/>
                <w:bCs/>
                <w:color w:val="auto"/>
                <w:sz w:val="20"/>
                <w:szCs w:val="20"/>
                <w:lang w:val="en-US" w:eastAsia="zh-CN"/>
              </w:rPr>
              <w:t>Web Link to AQAP</w:t>
            </w:r>
          </w:p>
        </w:tc>
      </w:tr>
      <w:tr w:rsidR="009348E6" w:rsidRPr="008C2ADD" w14:paraId="3DC619E8" w14:textId="77777777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hideMark/>
          </w:tcPr>
          <w:p w14:paraId="45262D46" w14:textId="731198D2" w:rsidR="009348E6" w:rsidRPr="008C2ADD" w:rsidRDefault="000110AD">
            <w:pPr>
              <w:spacing w:before="0" w:after="0" w:line="240" w:lineRule="auto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AQMA Name 1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19" w:type="pct"/>
            <w:hideMark/>
          </w:tcPr>
          <w:p w14:paraId="64A3BA3B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Declared &lt;Date&gt;, Amended &lt;Date&gt;</w:t>
            </w:r>
          </w:p>
        </w:tc>
        <w:tc>
          <w:tcPr>
            <w:tcW w:w="530" w:type="pct"/>
            <w:hideMark/>
          </w:tcPr>
          <w:p w14:paraId="782C6789" w14:textId="629316A6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&lt;NO</w:t>
            </w:r>
            <w:r w:rsidRPr="00A04163">
              <w:rPr>
                <w:rFonts w:eastAsia="Times New Roman" w:cs="Arial"/>
                <w:color w:val="FF0000"/>
                <w:sz w:val="20"/>
                <w:szCs w:val="20"/>
                <w:vertAlign w:val="subscript"/>
                <w:lang w:val="en-US" w:eastAsia="zh-CN"/>
              </w:rPr>
              <w:t>2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530" w:type="pct"/>
            <w:hideMark/>
          </w:tcPr>
          <w:p w14:paraId="5A8CE782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E.g. An area encompassing a number of properties at the junction of road 1 and road 2.</w:t>
            </w:r>
          </w:p>
        </w:tc>
        <w:tc>
          <w:tcPr>
            <w:tcW w:w="616" w:type="pct"/>
            <w:hideMark/>
          </w:tcPr>
          <w:p w14:paraId="6A9A4010" w14:textId="3FD8C22F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YES/NO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530" w:type="pct"/>
            <w:hideMark/>
          </w:tcPr>
          <w:p w14:paraId="3A989DD9" w14:textId="0D90FE95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41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85" w:type="pct"/>
            <w:hideMark/>
          </w:tcPr>
          <w:p w14:paraId="0BEC673A" w14:textId="1B37340C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40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85" w:type="pct"/>
            <w:hideMark/>
          </w:tcPr>
          <w:p w14:paraId="0740C3F0" w14:textId="482EA6EF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2 years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70" w:type="pct"/>
            <w:hideMark/>
          </w:tcPr>
          <w:p w14:paraId="5AA97393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E.g. AQAP for AQMA 1, May 2010</w:t>
            </w:r>
          </w:p>
        </w:tc>
        <w:tc>
          <w:tcPr>
            <w:tcW w:w="409" w:type="pct"/>
            <w:hideMark/>
          </w:tcPr>
          <w:p w14:paraId="31C3C0BE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Visit the AQAP for AQMA Name 1</w:t>
            </w:r>
          </w:p>
        </w:tc>
      </w:tr>
      <w:tr w:rsidR="009348E6" w:rsidRPr="008C2ADD" w14:paraId="6E69CA26" w14:textId="77777777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hideMark/>
          </w:tcPr>
          <w:p w14:paraId="73DCADCC" w14:textId="25612614" w:rsidR="009348E6" w:rsidRPr="008C2ADD" w:rsidRDefault="000110AD">
            <w:pPr>
              <w:spacing w:before="0" w:after="0" w:line="240" w:lineRule="auto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AQMA Name 1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19" w:type="pct"/>
            <w:hideMark/>
          </w:tcPr>
          <w:p w14:paraId="7404671D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Declared &lt;Date&gt;, Amended &lt;Date&gt;</w:t>
            </w:r>
          </w:p>
        </w:tc>
        <w:tc>
          <w:tcPr>
            <w:tcW w:w="530" w:type="pct"/>
            <w:hideMark/>
          </w:tcPr>
          <w:p w14:paraId="67F4B50D" w14:textId="799E63C8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&lt;PM</w:t>
            </w:r>
            <w:r w:rsidRPr="00A04163">
              <w:rPr>
                <w:rFonts w:eastAsia="Times New Roman" w:cs="Arial"/>
                <w:color w:val="FF0000"/>
                <w:sz w:val="20"/>
                <w:szCs w:val="20"/>
                <w:vertAlign w:val="subscript"/>
                <w:lang w:val="en-US" w:eastAsia="zh-CN"/>
              </w:rPr>
              <w:t>10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530" w:type="pct"/>
            <w:hideMark/>
          </w:tcPr>
          <w:p w14:paraId="31D294C2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E.g. An area encompassing a number of properties at the junction of road 1 and road 2.</w:t>
            </w:r>
          </w:p>
        </w:tc>
        <w:tc>
          <w:tcPr>
            <w:tcW w:w="616" w:type="pct"/>
            <w:hideMark/>
          </w:tcPr>
          <w:p w14:paraId="76A19291" w14:textId="4C66E046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YES/NO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530" w:type="pct"/>
            <w:hideMark/>
          </w:tcPr>
          <w:p w14:paraId="2F80B871" w14:textId="18FB2A3F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55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85" w:type="pct"/>
            <w:hideMark/>
          </w:tcPr>
          <w:p w14:paraId="783092F3" w14:textId="0B680B5A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59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85" w:type="pct"/>
            <w:hideMark/>
          </w:tcPr>
          <w:p w14:paraId="7A82748D" w14:textId="60314E05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Not compliant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70" w:type="pct"/>
            <w:hideMark/>
          </w:tcPr>
          <w:p w14:paraId="79BE4439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E.g. AQAP for AQMA 2, May 2015</w:t>
            </w:r>
          </w:p>
        </w:tc>
        <w:tc>
          <w:tcPr>
            <w:tcW w:w="409" w:type="pct"/>
            <w:hideMark/>
          </w:tcPr>
          <w:p w14:paraId="134C3A6B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Visit the AQAP for AQMA Name 2</w:t>
            </w:r>
          </w:p>
        </w:tc>
      </w:tr>
      <w:tr w:rsidR="009348E6" w:rsidRPr="008C2ADD" w14:paraId="31AF6632" w14:textId="77777777">
        <w:trPr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hideMark/>
          </w:tcPr>
          <w:p w14:paraId="6B7D053E" w14:textId="49EF8083" w:rsidR="009348E6" w:rsidRPr="008C2ADD" w:rsidRDefault="000110AD">
            <w:pPr>
              <w:spacing w:before="0" w:after="0" w:line="240" w:lineRule="auto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AQMA Name 2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19" w:type="pct"/>
            <w:hideMark/>
          </w:tcPr>
          <w:p w14:paraId="363F1C07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Declared &lt;Date&gt;, Amended &lt;Date&gt;</w:t>
            </w:r>
          </w:p>
        </w:tc>
        <w:tc>
          <w:tcPr>
            <w:tcW w:w="530" w:type="pct"/>
            <w:hideMark/>
          </w:tcPr>
          <w:p w14:paraId="2E22FFCD" w14:textId="21B6B792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&lt;SO</w:t>
            </w:r>
            <w:r w:rsidRPr="00A04163">
              <w:rPr>
                <w:rFonts w:eastAsia="Times New Roman" w:cs="Arial"/>
                <w:color w:val="FF0000"/>
                <w:sz w:val="20"/>
                <w:szCs w:val="20"/>
                <w:vertAlign w:val="subscript"/>
                <w:lang w:val="en-US" w:eastAsia="zh-CN"/>
              </w:rPr>
              <w:t>2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530" w:type="pct"/>
            <w:hideMark/>
          </w:tcPr>
          <w:p w14:paraId="0FBC2B59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E.g. An area encompassing residential properties near &lt;industrial facility&gt;. The AQMA was further extended in April 2013 to include residential properties along road name 2.</w:t>
            </w:r>
          </w:p>
        </w:tc>
        <w:tc>
          <w:tcPr>
            <w:tcW w:w="616" w:type="pct"/>
            <w:hideMark/>
          </w:tcPr>
          <w:p w14:paraId="40D7C0EF" w14:textId="6CEF5FF9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YES/NO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530" w:type="pct"/>
            <w:hideMark/>
          </w:tcPr>
          <w:p w14:paraId="3011753B" w14:textId="744BED41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28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85" w:type="pct"/>
            <w:hideMark/>
          </w:tcPr>
          <w:p w14:paraId="28CB1B32" w14:textId="38814E18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21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85" w:type="pct"/>
            <w:hideMark/>
          </w:tcPr>
          <w:p w14:paraId="12DF20F0" w14:textId="54C870F6" w:rsidR="009348E6" w:rsidRPr="008C2ADD" w:rsidRDefault="00294DF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&lt;</w:t>
            </w:r>
            <w:r w:rsidR="009348E6"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1 year</w:t>
            </w:r>
            <w:r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&gt;</w:t>
            </w:r>
          </w:p>
        </w:tc>
        <w:tc>
          <w:tcPr>
            <w:tcW w:w="470" w:type="pct"/>
            <w:hideMark/>
          </w:tcPr>
          <w:p w14:paraId="14FF4D83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E.g. AQAP for AQMA 3, May 2020</w:t>
            </w:r>
          </w:p>
        </w:tc>
        <w:tc>
          <w:tcPr>
            <w:tcW w:w="409" w:type="pct"/>
            <w:hideMark/>
          </w:tcPr>
          <w:p w14:paraId="214D6884" w14:textId="77777777" w:rsidR="009348E6" w:rsidRPr="008C2ADD" w:rsidRDefault="009348E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</w:pPr>
            <w:r w:rsidRPr="008C2ADD">
              <w:rPr>
                <w:rFonts w:eastAsia="Times New Roman" w:cs="Arial"/>
                <w:color w:val="FF0000"/>
                <w:sz w:val="20"/>
                <w:szCs w:val="20"/>
                <w:lang w:val="en-US" w:eastAsia="zh-CN"/>
              </w:rPr>
              <w:t>Visit the AQAP for AQMA Name 3</w:t>
            </w:r>
          </w:p>
        </w:tc>
      </w:tr>
    </w:tbl>
    <w:p w14:paraId="11EAA183" w14:textId="2E10F7AD" w:rsidR="009348E6" w:rsidRDefault="00000000" w:rsidP="009348E6">
      <w:pPr>
        <w:spacing w:line="240" w:lineRule="auto"/>
        <w:rPr>
          <w:b/>
          <w:szCs w:val="24"/>
        </w:rPr>
      </w:pPr>
      <w:sdt>
        <w:sdtPr>
          <w:rPr>
            <w:color w:val="2B579A"/>
            <w:szCs w:val="24"/>
            <w:shd w:val="clear" w:color="auto" w:fill="E6E6E6"/>
          </w:rPr>
          <w:id w:val="-56101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8E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48E6" w:rsidRPr="00090C17">
        <w:rPr>
          <w:szCs w:val="24"/>
        </w:rPr>
        <w:t xml:space="preserve"> </w:t>
      </w:r>
      <w:r w:rsidR="00064AE3" w:rsidRPr="00064AE3">
        <w:rPr>
          <w:rFonts w:cs="Arial"/>
          <w:b/>
          <w:color w:val="FF0000"/>
        </w:rPr>
        <w:t xml:space="preserve">[Borough Name] </w:t>
      </w:r>
      <w:r w:rsidR="009348E6" w:rsidRPr="00090C17">
        <w:rPr>
          <w:b/>
          <w:szCs w:val="24"/>
        </w:rPr>
        <w:t>confirm the information on UK-Air regarding their AQMA(s) is up to date</w:t>
      </w:r>
      <w:r w:rsidR="009348E6">
        <w:rPr>
          <w:b/>
          <w:szCs w:val="24"/>
        </w:rPr>
        <w:t xml:space="preserve"> </w:t>
      </w:r>
      <w:r w:rsidR="009348E6" w:rsidRPr="00EF4CB5">
        <w:rPr>
          <w:rFonts w:cs="Arial"/>
          <w:b/>
          <w:iCs/>
          <w:color w:val="FF0000"/>
          <w:szCs w:val="20"/>
        </w:rPr>
        <w:t>(confirm by selecting in box)</w:t>
      </w:r>
      <w:r w:rsidR="009348E6" w:rsidRPr="00090C17">
        <w:rPr>
          <w:b/>
          <w:szCs w:val="24"/>
        </w:rPr>
        <w:t>.</w:t>
      </w:r>
    </w:p>
    <w:p w14:paraId="7142DAD4" w14:textId="18982849" w:rsidR="009348E6" w:rsidRDefault="00000000" w:rsidP="009348E6">
      <w:pPr>
        <w:spacing w:line="240" w:lineRule="auto"/>
        <w:rPr>
          <w:b/>
          <w:szCs w:val="24"/>
        </w:rPr>
      </w:pPr>
      <w:sdt>
        <w:sdtPr>
          <w:rPr>
            <w:color w:val="2B579A"/>
            <w:szCs w:val="24"/>
            <w:shd w:val="clear" w:color="auto" w:fill="E6E6E6"/>
          </w:rPr>
          <w:id w:val="-51461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8E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48E6" w:rsidRPr="00090C17">
        <w:rPr>
          <w:szCs w:val="24"/>
        </w:rPr>
        <w:t xml:space="preserve"> </w:t>
      </w:r>
      <w:r w:rsidR="00064AE3" w:rsidRPr="00064AE3">
        <w:rPr>
          <w:rFonts w:cs="Arial"/>
          <w:b/>
          <w:color w:val="FF0000"/>
        </w:rPr>
        <w:t xml:space="preserve">[Borough Name] </w:t>
      </w:r>
      <w:r w:rsidR="009348E6" w:rsidRPr="00090C17">
        <w:rPr>
          <w:b/>
          <w:szCs w:val="24"/>
        </w:rPr>
        <w:t xml:space="preserve">confirm </w:t>
      </w:r>
      <w:r w:rsidR="009348E6">
        <w:rPr>
          <w:b/>
          <w:szCs w:val="24"/>
        </w:rPr>
        <w:t xml:space="preserve">that all current AQAPs have been submitted to </w:t>
      </w:r>
      <w:r w:rsidR="00A85C35">
        <w:rPr>
          <w:b/>
          <w:szCs w:val="24"/>
        </w:rPr>
        <w:t>GLA</w:t>
      </w:r>
      <w:r w:rsidR="009348E6">
        <w:rPr>
          <w:b/>
          <w:szCs w:val="24"/>
        </w:rPr>
        <w:t xml:space="preserve"> </w:t>
      </w:r>
      <w:r w:rsidR="009348E6" w:rsidRPr="00EF4CB5">
        <w:rPr>
          <w:rFonts w:cs="Arial"/>
          <w:b/>
          <w:iCs/>
          <w:color w:val="FF0000"/>
          <w:szCs w:val="20"/>
        </w:rPr>
        <w:t>(confirm by selecting in box)</w:t>
      </w:r>
      <w:r w:rsidR="009348E6" w:rsidRPr="00090C17">
        <w:rPr>
          <w:b/>
          <w:szCs w:val="24"/>
        </w:rPr>
        <w:t>.</w:t>
      </w:r>
    </w:p>
    <w:p w14:paraId="328A147F" w14:textId="77777777" w:rsidR="000705A1" w:rsidRDefault="000705A1" w:rsidP="009348E6">
      <w:pPr>
        <w:spacing w:line="240" w:lineRule="auto"/>
        <w:rPr>
          <w:b/>
          <w:szCs w:val="24"/>
        </w:rPr>
        <w:sectPr w:rsidR="000705A1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84A3A53" w14:textId="775F0100" w:rsidR="00327A5D" w:rsidRDefault="00327A5D" w:rsidP="003A4DEF">
      <w:pPr>
        <w:pStyle w:val="Subheading2"/>
        <w:numPr>
          <w:ilvl w:val="1"/>
          <w:numId w:val="31"/>
        </w:numPr>
        <w:ind w:left="720"/>
      </w:pPr>
      <w:bookmarkStart w:id="52" w:name="_Toc222742805"/>
      <w:r w:rsidRPr="00327A5D">
        <w:lastRenderedPageBreak/>
        <w:t>Air Quality Action Plan Progress</w:t>
      </w:r>
      <w:bookmarkEnd w:id="52"/>
    </w:p>
    <w:p w14:paraId="67164F43" w14:textId="113286AB" w:rsidR="00AF0E2A" w:rsidRPr="00A04163" w:rsidRDefault="007E5AFF" w:rsidP="00A04163">
      <w:pPr>
        <w:rPr>
          <w:color w:val="FF0000"/>
        </w:rPr>
      </w:pPr>
      <w:r>
        <w:rPr>
          <w:color w:val="FF0000"/>
        </w:rPr>
        <w:t>&lt;</w:t>
      </w:r>
      <w:r w:rsidR="006352E5" w:rsidRPr="00A04163">
        <w:rPr>
          <w:color w:val="FF0000"/>
        </w:rPr>
        <w:t xml:space="preserve">Provide </w:t>
      </w:r>
      <w:r w:rsidR="00A35364" w:rsidRPr="00A04163">
        <w:rPr>
          <w:color w:val="FF0000"/>
        </w:rPr>
        <w:t>general detail on AQAP (</w:t>
      </w:r>
      <w:r w:rsidR="00584657" w:rsidRPr="00A04163">
        <w:rPr>
          <w:color w:val="FF0000"/>
        </w:rPr>
        <w:t xml:space="preserve">e.g. </w:t>
      </w:r>
      <w:r w:rsidR="00A35364" w:rsidRPr="00A04163">
        <w:rPr>
          <w:color w:val="FF0000"/>
        </w:rPr>
        <w:t xml:space="preserve">date adopted, planned revision, </w:t>
      </w:r>
      <w:r w:rsidR="00584657" w:rsidRPr="00A04163">
        <w:rPr>
          <w:color w:val="FF0000"/>
        </w:rPr>
        <w:t>planned revocation).</w:t>
      </w:r>
      <w:r>
        <w:rPr>
          <w:color w:val="FF0000"/>
        </w:rPr>
        <w:t>&gt;</w:t>
      </w:r>
    </w:p>
    <w:p w14:paraId="52C92E37" w14:textId="03081D2D" w:rsidR="00B10D15" w:rsidRPr="00C77989" w:rsidRDefault="007F2329" w:rsidP="0025561B">
      <w:r>
        <w:fldChar w:fldCharType="begin"/>
      </w:r>
      <w:r>
        <w:instrText xml:space="preserve"> REF _Ref161823787 \h </w:instrText>
      </w:r>
      <w:r>
        <w:fldChar w:fldCharType="separate"/>
      </w:r>
      <w:r w:rsidRPr="00DC5D6B">
        <w:rPr>
          <w:bCs/>
          <w:szCs w:val="24"/>
        </w:rPr>
        <w:t xml:space="preserve">Table </w:t>
      </w:r>
      <w:r>
        <w:rPr>
          <w:bCs/>
          <w:noProof/>
          <w:szCs w:val="24"/>
        </w:rPr>
        <w:t>M</w:t>
      </w:r>
      <w:r>
        <w:fldChar w:fldCharType="end"/>
      </w:r>
      <w:r w:rsidR="00280055" w:rsidRPr="00C17B38">
        <w:t xml:space="preserve"> </w:t>
      </w:r>
      <w:r w:rsidR="004C08ED" w:rsidRPr="00C17B38">
        <w:t xml:space="preserve">provides a brief summary of </w:t>
      </w:r>
      <w:r w:rsidR="00970E98" w:rsidRPr="00C17B38">
        <w:rPr>
          <w:color w:val="FF0000"/>
        </w:rPr>
        <w:t>[</w:t>
      </w:r>
      <w:r w:rsidR="004C08ED" w:rsidRPr="00C17B38">
        <w:rPr>
          <w:color w:val="FF0000"/>
        </w:rPr>
        <w:t>Borough Name</w:t>
      </w:r>
      <w:r w:rsidR="00970E98" w:rsidRPr="00C17B38">
        <w:rPr>
          <w:color w:val="FF0000"/>
        </w:rPr>
        <w:t>]</w:t>
      </w:r>
      <w:r w:rsidR="004C08ED" w:rsidRPr="00C17B38">
        <w:rPr>
          <w:color w:val="FF0000"/>
        </w:rPr>
        <w:t xml:space="preserve"> </w:t>
      </w:r>
      <w:r w:rsidR="004C08ED" w:rsidRPr="00C17B38">
        <w:t xml:space="preserve">progress against the Air Quality Action Plan, showing progress made this year. New projects which commenced in </w:t>
      </w:r>
      <w:r w:rsidR="001A41ED">
        <w:t>202</w:t>
      </w:r>
      <w:r w:rsidR="00656586">
        <w:t>5</w:t>
      </w:r>
      <w:r w:rsidR="001A41ED" w:rsidRPr="00C17B38">
        <w:t xml:space="preserve"> </w:t>
      </w:r>
      <w:r w:rsidR="004C08ED" w:rsidRPr="00C17B38">
        <w:t xml:space="preserve">are shown at the bottom of the table </w:t>
      </w:r>
      <w:r w:rsidR="004C08ED" w:rsidRPr="00C77989">
        <w:rPr>
          <w:color w:val="0000FF"/>
        </w:rPr>
        <w:t>(</w:t>
      </w:r>
      <w:r w:rsidR="004C08ED" w:rsidRPr="00584657">
        <w:rPr>
          <w:color w:val="0000FF"/>
        </w:rPr>
        <w:t>where applicable</w:t>
      </w:r>
      <w:r w:rsidR="004C08ED" w:rsidRPr="00C77989">
        <w:rPr>
          <w:color w:val="0000FF"/>
        </w:rPr>
        <w:t>)</w:t>
      </w:r>
      <w:r w:rsidR="004C08ED" w:rsidRPr="00C77989">
        <w:t>.</w:t>
      </w:r>
    </w:p>
    <w:p w14:paraId="0C328339" w14:textId="450E5553" w:rsidR="004C08ED" w:rsidRPr="00C17B38" w:rsidRDefault="003F35A9" w:rsidP="00E33B84">
      <w:pPr>
        <w:pStyle w:val="Tablecaption"/>
        <w:rPr>
          <w:rFonts w:cs="Arial"/>
        </w:rPr>
      </w:pPr>
      <w:bookmarkStart w:id="53" w:name="_Ref161823787"/>
      <w:bookmarkStart w:id="54" w:name="_Toc160609822"/>
      <w:bookmarkStart w:id="55" w:name="_Toc222742939"/>
      <w:r w:rsidRPr="00DC5D6B">
        <w:rPr>
          <w:bCs/>
          <w:color w:val="auto"/>
          <w:szCs w:val="24"/>
        </w:rPr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M</w:t>
      </w:r>
      <w:r w:rsidR="009912CB">
        <w:rPr>
          <w:bCs/>
          <w:color w:val="auto"/>
          <w:szCs w:val="24"/>
        </w:rPr>
        <w:fldChar w:fldCharType="end"/>
      </w:r>
      <w:bookmarkEnd w:id="53"/>
      <w:r w:rsidRPr="00DC5D6B">
        <w:rPr>
          <w:bCs/>
          <w:color w:val="auto"/>
          <w:szCs w:val="24"/>
        </w:rPr>
        <w:t xml:space="preserve">. </w:t>
      </w:r>
      <w:r w:rsidR="004C08ED" w:rsidRPr="00C17B38">
        <w:rPr>
          <w:rFonts w:cs="Arial"/>
        </w:rPr>
        <w:t>Delivery of Air Quality Action Plan Measures</w:t>
      </w:r>
      <w:bookmarkEnd w:id="54"/>
      <w:bookmarkEnd w:id="55"/>
    </w:p>
    <w:tbl>
      <w:tblPr>
        <w:tblStyle w:val="TableGrid"/>
        <w:tblpPr w:leftFromText="180" w:rightFromText="180" w:vertAnchor="text" w:horzAnchor="margin" w:tblpY="236"/>
        <w:tblW w:w="5232" w:type="pct"/>
        <w:tblLook w:val="04A0" w:firstRow="1" w:lastRow="0" w:firstColumn="1" w:lastColumn="0" w:noHBand="0" w:noVBand="1"/>
      </w:tblPr>
      <w:tblGrid>
        <w:gridCol w:w="1028"/>
        <w:gridCol w:w="2795"/>
        <w:gridCol w:w="3260"/>
        <w:gridCol w:w="1701"/>
        <w:gridCol w:w="2551"/>
        <w:gridCol w:w="3260"/>
      </w:tblGrid>
      <w:tr w:rsidR="005C5E37" w:rsidRPr="00C77989" w14:paraId="16A7ECC9" w14:textId="77777777" w:rsidTr="00A04163">
        <w:trPr>
          <w:tblHeader/>
        </w:trPr>
        <w:tc>
          <w:tcPr>
            <w:tcW w:w="1028" w:type="dxa"/>
            <w:tcBorders>
              <w:bottom w:val="single" w:sz="18" w:space="0" w:color="auto"/>
            </w:tcBorders>
            <w:vAlign w:val="center"/>
          </w:tcPr>
          <w:p w14:paraId="2E8258FF" w14:textId="77777777" w:rsidR="005C5E37" w:rsidRPr="00C77989" w:rsidRDefault="005C5E37" w:rsidP="005C5E37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77989">
              <w:rPr>
                <w:rFonts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2795" w:type="dxa"/>
            <w:tcBorders>
              <w:bottom w:val="single" w:sz="18" w:space="0" w:color="auto"/>
            </w:tcBorders>
            <w:vAlign w:val="center"/>
          </w:tcPr>
          <w:p w14:paraId="599D0A6C" w14:textId="77777777" w:rsidR="005C5E37" w:rsidRPr="00C77989" w:rsidRDefault="005C5E37" w:rsidP="005C5E37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LLAQM Action Matrix Theme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78A5BEA0" w14:textId="77777777" w:rsidR="005C5E37" w:rsidRPr="00C77989" w:rsidRDefault="005C5E37" w:rsidP="005C5E37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77989">
              <w:rPr>
                <w:rFonts w:cs="Arial"/>
                <w:b/>
                <w:bCs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DD34A7D" w14:textId="24C150CA" w:rsidR="005C5E37" w:rsidRPr="00C77989" w:rsidRDefault="005C5E37" w:rsidP="005C5E3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Estimated / Actual Completion Date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0CFD63A3" w14:textId="33DFE6C6" w:rsidR="005C5E37" w:rsidRPr="00C77989" w:rsidRDefault="005C5E37" w:rsidP="005C5E3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Organisations Involved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98F07D3" w14:textId="093D3A97" w:rsidR="005C5E37" w:rsidRPr="00C77989" w:rsidRDefault="005C5E37" w:rsidP="005C5E3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7989">
              <w:rPr>
                <w:rFonts w:cs="Arial"/>
                <w:b/>
                <w:bCs/>
                <w:sz w:val="20"/>
                <w:szCs w:val="20"/>
              </w:rPr>
              <w:t>Progress</w:t>
            </w:r>
          </w:p>
          <w:p w14:paraId="4F2BDB54" w14:textId="77777777" w:rsidR="005C5E37" w:rsidRPr="00C77989" w:rsidRDefault="005C5E37" w:rsidP="005C5E3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4"/>
              <w:jc w:val="center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Emissions/Concentration data</w:t>
            </w:r>
          </w:p>
          <w:p w14:paraId="608A0FC3" w14:textId="77777777" w:rsidR="005C5E37" w:rsidRPr="00C77989" w:rsidRDefault="005C5E37" w:rsidP="005C5E3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4"/>
              <w:jc w:val="center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Benefits</w:t>
            </w:r>
          </w:p>
          <w:p w14:paraId="2B8B9B69" w14:textId="77777777" w:rsidR="005C5E37" w:rsidRPr="00C77989" w:rsidRDefault="005C5E37" w:rsidP="005C5E3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4"/>
              <w:jc w:val="center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Negative impacts / Complaints</w:t>
            </w:r>
          </w:p>
          <w:p w14:paraId="25D5D061" w14:textId="77777777" w:rsidR="005C5E37" w:rsidRPr="00C77989" w:rsidRDefault="005C5E37" w:rsidP="005C5E37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2C7209">
              <w:rPr>
                <w:rFonts w:cs="Arial"/>
                <w:bCs/>
                <w:color w:val="FF0000"/>
                <w:sz w:val="20"/>
                <w:szCs w:val="20"/>
              </w:rPr>
              <w:t>&lt;Include emissions data and KPIs where possible. Please include recently completed projects as well as any new projects (which have commenced since you last reviewed your AQAP)&gt;</w:t>
            </w:r>
          </w:p>
        </w:tc>
      </w:tr>
      <w:tr w:rsidR="005C5E37" w:rsidRPr="00C77989" w14:paraId="3764BA61" w14:textId="77777777" w:rsidTr="00A04163">
        <w:tc>
          <w:tcPr>
            <w:tcW w:w="1028" w:type="dxa"/>
            <w:tcBorders>
              <w:top w:val="single" w:sz="18" w:space="0" w:color="auto"/>
              <w:left w:val="single" w:sz="18" w:space="0" w:color="auto"/>
            </w:tcBorders>
            <w:shd w:val="clear" w:color="auto" w:fill="FAF9D2"/>
            <w:vAlign w:val="center"/>
          </w:tcPr>
          <w:p w14:paraId="4333A2CD" w14:textId="5434503A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&lt;1.1&gt;</w:t>
            </w:r>
          </w:p>
        </w:tc>
        <w:tc>
          <w:tcPr>
            <w:tcW w:w="2795" w:type="dxa"/>
            <w:tcBorders>
              <w:top w:val="single" w:sz="18" w:space="0" w:color="auto"/>
            </w:tcBorders>
            <w:shd w:val="clear" w:color="auto" w:fill="FAF9D2"/>
            <w:vAlign w:val="center"/>
          </w:tcPr>
          <w:p w14:paraId="2EF96CC3" w14:textId="7208C802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Monitoring and other core statutory duties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FAF9D2"/>
            <w:vAlign w:val="center"/>
          </w:tcPr>
          <w:p w14:paraId="31CE49F6" w14:textId="61950A3B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&lt;Undertake short-term monitoring survey using low-cost sensors to provide diurnal NO</w:t>
            </w:r>
            <w:r w:rsidRPr="00BF7783">
              <w:rPr>
                <w:rFonts w:cs="Arial"/>
                <w:color w:val="FF0000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monitoring concentrations.&gt;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AF9D2"/>
            <w:vAlign w:val="center"/>
          </w:tcPr>
          <w:p w14:paraId="03F4E816" w14:textId="462FE4C8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&lt;2030&gt;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AF9D2"/>
          </w:tcPr>
          <w:p w14:paraId="2DE5A3AE" w14:textId="211C0059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&lt;Local Authority Environmental Health, Local Authority Transport Dept, County Council. &gt;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F9D2"/>
            <w:vAlign w:val="center"/>
          </w:tcPr>
          <w:p w14:paraId="51F82308" w14:textId="6C665C09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C5E37" w:rsidRPr="00C77989" w14:paraId="5648C586" w14:textId="77777777" w:rsidTr="00A04163">
        <w:tc>
          <w:tcPr>
            <w:tcW w:w="1028" w:type="dxa"/>
            <w:tcBorders>
              <w:left w:val="single" w:sz="18" w:space="0" w:color="auto"/>
            </w:tcBorders>
            <w:shd w:val="clear" w:color="auto" w:fill="FAF9D2"/>
            <w:vAlign w:val="center"/>
          </w:tcPr>
          <w:p w14:paraId="2E4EF83A" w14:textId="6EDB83CC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&lt;2.1&gt;</w:t>
            </w:r>
          </w:p>
        </w:tc>
        <w:tc>
          <w:tcPr>
            <w:tcW w:w="2795" w:type="dxa"/>
            <w:shd w:val="clear" w:color="auto" w:fill="FAF9D2"/>
            <w:vAlign w:val="center"/>
          </w:tcPr>
          <w:p w14:paraId="26958C82" w14:textId="0BD56D2F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Emissions from developments and buildings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shd w:val="clear" w:color="auto" w:fill="FAF9D2"/>
            <w:vAlign w:val="center"/>
          </w:tcPr>
          <w:p w14:paraId="523C1CFC" w14:textId="6253CA83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&lt;Completing spot checks on construction sites within the borough.&gt;</w:t>
            </w:r>
          </w:p>
        </w:tc>
        <w:tc>
          <w:tcPr>
            <w:tcW w:w="1701" w:type="dxa"/>
            <w:shd w:val="clear" w:color="auto" w:fill="FAF9D2"/>
            <w:vAlign w:val="center"/>
          </w:tcPr>
          <w:p w14:paraId="2844F609" w14:textId="3A39E3EC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&lt;202</w:t>
            </w:r>
            <w:r w:rsidR="00FC1239">
              <w:rPr>
                <w:rFonts w:cs="Arial"/>
                <w:color w:val="FF0000"/>
                <w:sz w:val="20"/>
                <w:szCs w:val="20"/>
              </w:rPr>
              <w:t>6</w:t>
            </w:r>
            <w:r w:rsidRPr="00A04163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551" w:type="dxa"/>
            <w:shd w:val="clear" w:color="auto" w:fill="FAF9D2"/>
          </w:tcPr>
          <w:p w14:paraId="21A2CA25" w14:textId="4A462934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&lt;Local Authority Environmental Health, Local Authority Transport Dept. &gt;</w:t>
            </w:r>
          </w:p>
        </w:tc>
        <w:tc>
          <w:tcPr>
            <w:tcW w:w="3260" w:type="dxa"/>
            <w:tcBorders>
              <w:right w:val="single" w:sz="18" w:space="0" w:color="auto"/>
            </w:tcBorders>
            <w:shd w:val="clear" w:color="auto" w:fill="FAF9D2"/>
            <w:vAlign w:val="center"/>
          </w:tcPr>
          <w:p w14:paraId="6730CD81" w14:textId="5D3A5384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C5E37" w:rsidRPr="00C77989" w14:paraId="591B6B68" w14:textId="77777777" w:rsidTr="00A04163">
        <w:tc>
          <w:tcPr>
            <w:tcW w:w="10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F9D2"/>
            <w:vAlign w:val="center"/>
          </w:tcPr>
          <w:p w14:paraId="40CE8297" w14:textId="0250327B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&lt;3.1&gt;</w:t>
            </w:r>
          </w:p>
        </w:tc>
        <w:tc>
          <w:tcPr>
            <w:tcW w:w="2795" w:type="dxa"/>
            <w:tcBorders>
              <w:bottom w:val="single" w:sz="18" w:space="0" w:color="auto"/>
            </w:tcBorders>
            <w:shd w:val="clear" w:color="auto" w:fill="FAF9D2"/>
            <w:vAlign w:val="center"/>
          </w:tcPr>
          <w:p w14:paraId="4D74BDAF" w14:textId="1054DE7B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Public health and awareness raising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FAF9D2"/>
            <w:vAlign w:val="center"/>
          </w:tcPr>
          <w:p w14:paraId="129DD2D2" w14:textId="076DE6C7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&lt;Promoting walking and cycling within all schools within the borough.&gt;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AF9D2"/>
            <w:vAlign w:val="center"/>
          </w:tcPr>
          <w:p w14:paraId="3D4011FF" w14:textId="59E9ADE6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&lt;202</w:t>
            </w:r>
            <w:r w:rsidR="00231A70">
              <w:rPr>
                <w:rFonts w:cs="Arial"/>
                <w:color w:val="FF0000"/>
                <w:sz w:val="20"/>
                <w:szCs w:val="20"/>
              </w:rPr>
              <w:t>6</w:t>
            </w:r>
            <w:r w:rsidRPr="00A04163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AF9D2"/>
          </w:tcPr>
          <w:p w14:paraId="1335EE05" w14:textId="00A785B0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&lt;Local Authority Environmental Health, Local Authority Waste Dept. &gt;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F9D2"/>
            <w:vAlign w:val="center"/>
          </w:tcPr>
          <w:p w14:paraId="4BAD7983" w14:textId="69E8634A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C5E37" w:rsidRPr="00C77989" w14:paraId="6854501B" w14:textId="77777777" w:rsidTr="00A04163">
        <w:tc>
          <w:tcPr>
            <w:tcW w:w="1028" w:type="dxa"/>
            <w:tcBorders>
              <w:top w:val="single" w:sz="18" w:space="0" w:color="auto"/>
            </w:tcBorders>
            <w:vAlign w:val="center"/>
          </w:tcPr>
          <w:p w14:paraId="0BF4664D" w14:textId="5FA7F541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&lt;4.1&gt;</w:t>
            </w:r>
          </w:p>
        </w:tc>
        <w:tc>
          <w:tcPr>
            <w:tcW w:w="2795" w:type="dxa"/>
            <w:tcBorders>
              <w:top w:val="single" w:sz="18" w:space="0" w:color="auto"/>
            </w:tcBorders>
            <w:vAlign w:val="center"/>
          </w:tcPr>
          <w:p w14:paraId="3A055291" w14:textId="2376ACDE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Delivery servicing and freight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93D6029" w14:textId="47D60924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&lt;Reducing emissions from deliveries to local businesses and residents.&gt;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EF31E80" w14:textId="658319EC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&lt;2030&gt;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57F896BA" w14:textId="3471CD28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 xml:space="preserve">&lt;Local Authority Environmental Health, </w:t>
            </w:r>
            <w:r w:rsidRPr="00A04163">
              <w:rPr>
                <w:rFonts w:cs="Arial"/>
                <w:color w:val="FF0000"/>
                <w:sz w:val="20"/>
                <w:szCs w:val="20"/>
              </w:rPr>
              <w:lastRenderedPageBreak/>
              <w:t>Local Authority Transport Dept, County Council. &gt;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29EFCC8" w14:textId="11C89B40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C5E37" w:rsidRPr="00C77989" w14:paraId="157C868C" w14:textId="77777777" w:rsidTr="00A04163">
        <w:tc>
          <w:tcPr>
            <w:tcW w:w="1028" w:type="dxa"/>
            <w:vAlign w:val="center"/>
          </w:tcPr>
          <w:p w14:paraId="059218A5" w14:textId="47DDC7CC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&lt;5.1&gt;</w:t>
            </w:r>
          </w:p>
        </w:tc>
        <w:tc>
          <w:tcPr>
            <w:tcW w:w="2795" w:type="dxa"/>
            <w:vAlign w:val="center"/>
          </w:tcPr>
          <w:p w14:paraId="50C81695" w14:textId="1D332AE0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Borough fleet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vAlign w:val="center"/>
          </w:tcPr>
          <w:p w14:paraId="27172527" w14:textId="7DF2F526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&lt;Reducing emissions from council fleets.&gt;</w:t>
            </w:r>
          </w:p>
        </w:tc>
        <w:tc>
          <w:tcPr>
            <w:tcW w:w="1701" w:type="dxa"/>
            <w:vAlign w:val="center"/>
          </w:tcPr>
          <w:p w14:paraId="5D6010DE" w14:textId="74C1303C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&lt;202</w:t>
            </w:r>
            <w:r w:rsidR="00FC1239">
              <w:rPr>
                <w:rFonts w:cs="Arial"/>
                <w:color w:val="FF0000"/>
                <w:sz w:val="20"/>
                <w:szCs w:val="20"/>
              </w:rPr>
              <w:t>6</w:t>
            </w:r>
            <w:r w:rsidRPr="00A04163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551" w:type="dxa"/>
          </w:tcPr>
          <w:p w14:paraId="7344DEA8" w14:textId="0CD85319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&lt;Local Authority Environmental Health, Local Authority Transport Dept. &gt;</w:t>
            </w:r>
          </w:p>
        </w:tc>
        <w:tc>
          <w:tcPr>
            <w:tcW w:w="3260" w:type="dxa"/>
            <w:vAlign w:val="center"/>
          </w:tcPr>
          <w:p w14:paraId="3DF90689" w14:textId="2E830433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C5E37" w:rsidRPr="00C77989" w14:paraId="3AD5D8BF" w14:textId="77777777" w:rsidTr="00A04163">
        <w:tc>
          <w:tcPr>
            <w:tcW w:w="1028" w:type="dxa"/>
            <w:vAlign w:val="center"/>
          </w:tcPr>
          <w:p w14:paraId="654254FD" w14:textId="1BEC5E9D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&lt;6.1&gt;</w:t>
            </w:r>
          </w:p>
        </w:tc>
        <w:tc>
          <w:tcPr>
            <w:tcW w:w="2795" w:type="dxa"/>
            <w:vAlign w:val="center"/>
          </w:tcPr>
          <w:p w14:paraId="3CC36D97" w14:textId="2105EC51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Localised solutions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vAlign w:val="center"/>
          </w:tcPr>
          <w:p w14:paraId="3050011D" w14:textId="52F80D95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&lt;Expanding and improving green infrastructure.&gt;</w:t>
            </w:r>
          </w:p>
        </w:tc>
        <w:tc>
          <w:tcPr>
            <w:tcW w:w="1701" w:type="dxa"/>
            <w:vAlign w:val="center"/>
          </w:tcPr>
          <w:p w14:paraId="47800C2D" w14:textId="32646C47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&lt;202</w:t>
            </w:r>
            <w:r w:rsidR="00231A70">
              <w:rPr>
                <w:rFonts w:cs="Arial"/>
                <w:color w:val="FF0000"/>
                <w:sz w:val="20"/>
                <w:szCs w:val="20"/>
              </w:rPr>
              <w:t>6</w:t>
            </w:r>
            <w:r w:rsidRPr="00A04163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551" w:type="dxa"/>
          </w:tcPr>
          <w:p w14:paraId="62EB2748" w14:textId="61F89835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&lt;Local Authority Environmental Health, Local Authority Waste Dept. &gt;</w:t>
            </w:r>
          </w:p>
        </w:tc>
        <w:tc>
          <w:tcPr>
            <w:tcW w:w="3260" w:type="dxa"/>
            <w:vAlign w:val="center"/>
          </w:tcPr>
          <w:p w14:paraId="0847856A" w14:textId="3BF5E1FB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C5E37" w:rsidRPr="00C77989" w14:paraId="2A663414" w14:textId="77777777" w:rsidTr="00A04163">
        <w:tc>
          <w:tcPr>
            <w:tcW w:w="1028" w:type="dxa"/>
            <w:vAlign w:val="center"/>
          </w:tcPr>
          <w:p w14:paraId="38E8FBCB" w14:textId="6F4C9C70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&lt;7.1&gt;</w:t>
            </w:r>
          </w:p>
        </w:tc>
        <w:tc>
          <w:tcPr>
            <w:tcW w:w="2795" w:type="dxa"/>
            <w:vAlign w:val="center"/>
          </w:tcPr>
          <w:p w14:paraId="5D105D81" w14:textId="25F067FE" w:rsidR="005C5E37" w:rsidRDefault="005C5E37" w:rsidP="005C5E37">
            <w:pPr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136245">
              <w:rPr>
                <w:rFonts w:cs="Arial"/>
                <w:color w:val="FF0000"/>
                <w:sz w:val="20"/>
                <w:szCs w:val="20"/>
              </w:rPr>
              <w:t>Cleaner transport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260" w:type="dxa"/>
            <w:vAlign w:val="center"/>
          </w:tcPr>
          <w:p w14:paraId="57E017FF" w14:textId="677D110D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Using parking policy to reduce pollution emissions.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6B6DCBD6" w14:textId="6588C00E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04163">
              <w:rPr>
                <w:rFonts w:cs="Arial"/>
                <w:color w:val="FF0000"/>
                <w:sz w:val="20"/>
                <w:szCs w:val="20"/>
              </w:rPr>
              <w:t>&lt;2030&gt;</w:t>
            </w:r>
          </w:p>
        </w:tc>
        <w:tc>
          <w:tcPr>
            <w:tcW w:w="2551" w:type="dxa"/>
          </w:tcPr>
          <w:p w14:paraId="313C0CBD" w14:textId="3820AE87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7086B">
              <w:rPr>
                <w:rFonts w:cs="Arial"/>
                <w:color w:val="FF0000"/>
                <w:sz w:val="20"/>
                <w:szCs w:val="20"/>
              </w:rPr>
              <w:t>&lt;Local Authority Environmental Health, Local Authority Transport Dept, County Council. &gt;</w:t>
            </w:r>
          </w:p>
        </w:tc>
        <w:tc>
          <w:tcPr>
            <w:tcW w:w="3260" w:type="dxa"/>
            <w:vAlign w:val="center"/>
          </w:tcPr>
          <w:p w14:paraId="4B056E53" w14:textId="7DAEAD52" w:rsidR="005C5E37" w:rsidRPr="00136245" w:rsidRDefault="005C5E37" w:rsidP="005C5E37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2B271D2E" w14:textId="77777777" w:rsidR="00294DF8" w:rsidRPr="00C17B38" w:rsidRDefault="00294DF8" w:rsidP="004C08ED">
      <w:pPr>
        <w:spacing w:after="0" w:line="240" w:lineRule="auto"/>
        <w:rPr>
          <w:rFonts w:eastAsia="Times New Roman" w:cs="Arial"/>
          <w:b/>
          <w:color w:val="000000"/>
          <w:kern w:val="28"/>
        </w:rPr>
        <w:sectPr w:rsidR="00294DF8" w:rsidRPr="00C17B38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C904E74" w14:textId="2579F055" w:rsidR="00C77989" w:rsidRPr="00C17B38" w:rsidRDefault="004C08ED" w:rsidP="003A4DEF">
      <w:pPr>
        <w:pStyle w:val="Heading1"/>
        <w:ind w:hanging="720"/>
      </w:pPr>
      <w:bookmarkStart w:id="56" w:name="_Toc222742806"/>
      <w:r w:rsidRPr="00C17B38">
        <w:lastRenderedPageBreak/>
        <w:t>Planning Update and Other New Sources of Emissions</w:t>
      </w:r>
      <w:bookmarkEnd w:id="56"/>
    </w:p>
    <w:p w14:paraId="0C2E5FC6" w14:textId="5897DBBE" w:rsidR="00A84950" w:rsidRPr="00C17B38" w:rsidRDefault="003F35A9" w:rsidP="00A84950">
      <w:pPr>
        <w:pStyle w:val="Tablecaption"/>
        <w:ind w:left="0" w:firstLine="0"/>
        <w:rPr>
          <w:rFonts w:cs="Arial"/>
        </w:rPr>
      </w:pPr>
      <w:bookmarkStart w:id="57" w:name="_Toc436914883"/>
      <w:bookmarkStart w:id="58" w:name="_Toc160609823"/>
      <w:bookmarkStart w:id="59" w:name="_Toc222742940"/>
      <w:r w:rsidRPr="00DC5D6B">
        <w:rPr>
          <w:bCs/>
          <w:color w:val="auto"/>
          <w:szCs w:val="24"/>
        </w:rPr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N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A84950" w:rsidRPr="00C17B38">
        <w:rPr>
          <w:rFonts w:cs="Arial"/>
        </w:rPr>
        <w:t xml:space="preserve">Planning requirements met by planning applications in </w:t>
      </w:r>
      <w:r w:rsidR="005F7733" w:rsidRPr="00C17B38">
        <w:rPr>
          <w:rFonts w:cs="Arial"/>
          <w:color w:val="FF0000"/>
        </w:rPr>
        <w:t>[</w:t>
      </w:r>
      <w:r w:rsidR="00A84950" w:rsidRPr="00C17B38">
        <w:rPr>
          <w:rFonts w:cs="Arial"/>
          <w:color w:val="FF0000"/>
        </w:rPr>
        <w:t>Borough Name</w:t>
      </w:r>
      <w:r w:rsidR="005F7733" w:rsidRPr="00C17B38">
        <w:rPr>
          <w:rFonts w:cs="Arial"/>
          <w:color w:val="FF0000"/>
        </w:rPr>
        <w:t>]</w:t>
      </w:r>
      <w:r w:rsidR="00A84950" w:rsidRPr="00C17B38">
        <w:rPr>
          <w:rFonts w:cs="Arial"/>
        </w:rPr>
        <w:t xml:space="preserve"> in </w:t>
      </w:r>
      <w:bookmarkEnd w:id="57"/>
      <w:r w:rsidR="001A41ED">
        <w:rPr>
          <w:rFonts w:cs="Arial"/>
        </w:rPr>
        <w:t>202</w:t>
      </w:r>
      <w:r w:rsidR="00656586">
        <w:rPr>
          <w:rFonts w:cs="Arial"/>
        </w:rPr>
        <w:t>5</w:t>
      </w:r>
      <w:bookmarkEnd w:id="58"/>
      <w:bookmarkEnd w:id="5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A84950" w:rsidRPr="00C77989" w14:paraId="11C549A5" w14:textId="77777777" w:rsidTr="005F7733">
        <w:trPr>
          <w:tblHeader/>
        </w:trPr>
        <w:tc>
          <w:tcPr>
            <w:tcW w:w="6232" w:type="dxa"/>
            <w:vAlign w:val="center"/>
          </w:tcPr>
          <w:p w14:paraId="6A1CDD3C" w14:textId="77777777" w:rsidR="00A84950" w:rsidRPr="00C77989" w:rsidRDefault="00A84950" w:rsidP="00C77989">
            <w:pPr>
              <w:spacing w:before="2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7989">
              <w:rPr>
                <w:rFonts w:cs="Arial"/>
                <w:b/>
                <w:sz w:val="20"/>
                <w:szCs w:val="20"/>
              </w:rPr>
              <w:t>Condition</w:t>
            </w:r>
          </w:p>
        </w:tc>
        <w:tc>
          <w:tcPr>
            <w:tcW w:w="2784" w:type="dxa"/>
            <w:vAlign w:val="center"/>
          </w:tcPr>
          <w:p w14:paraId="3CA7F8F8" w14:textId="77777777" w:rsidR="00C77989" w:rsidRDefault="00A84950" w:rsidP="00C77989">
            <w:pPr>
              <w:spacing w:before="2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7989">
              <w:rPr>
                <w:rFonts w:cs="Arial"/>
                <w:b/>
                <w:sz w:val="20"/>
                <w:szCs w:val="20"/>
              </w:rPr>
              <w:t>Number</w:t>
            </w:r>
          </w:p>
          <w:p w14:paraId="34468E13" w14:textId="34BAA54D" w:rsidR="00A84950" w:rsidRPr="00C77989" w:rsidRDefault="00C77989" w:rsidP="00C77989">
            <w:pPr>
              <w:spacing w:before="24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04163"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A84950" w:rsidRPr="00A04163">
              <w:rPr>
                <w:rFonts w:cs="Arial"/>
                <w:iCs/>
                <w:color w:val="FF0000"/>
                <w:sz w:val="20"/>
                <w:szCs w:val="20"/>
              </w:rPr>
              <w:t>Please complete all fields in this column with the total numbers</w:t>
            </w:r>
            <w:r w:rsidRPr="00A04163"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</w:tr>
      <w:tr w:rsidR="00A84950" w:rsidRPr="00C77989" w14:paraId="5409D9BE" w14:textId="77777777" w:rsidTr="0025561B">
        <w:tc>
          <w:tcPr>
            <w:tcW w:w="6232" w:type="dxa"/>
          </w:tcPr>
          <w:p w14:paraId="58A6F124" w14:textId="41DAC9FA" w:rsidR="00A84950" w:rsidRPr="00C77989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 xml:space="preserve">Number of planning applications </w:t>
            </w:r>
            <w:r w:rsidR="00B0409D" w:rsidRPr="00C77989">
              <w:rPr>
                <w:rFonts w:cs="Arial"/>
                <w:sz w:val="20"/>
                <w:szCs w:val="20"/>
              </w:rPr>
              <w:t xml:space="preserve">where an air quality impact assessment was </w:t>
            </w:r>
            <w:r w:rsidRPr="00C77989">
              <w:rPr>
                <w:rFonts w:cs="Arial"/>
                <w:sz w:val="20"/>
                <w:szCs w:val="20"/>
              </w:rPr>
              <w:t>reviewed for air quality impacts</w:t>
            </w:r>
          </w:p>
        </w:tc>
        <w:tc>
          <w:tcPr>
            <w:tcW w:w="2784" w:type="dxa"/>
            <w:vAlign w:val="center"/>
          </w:tcPr>
          <w:p w14:paraId="177DE6BF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</w:tr>
      <w:tr w:rsidR="00A84950" w:rsidRPr="00C77989" w14:paraId="2AE084A8" w14:textId="77777777" w:rsidTr="0025561B">
        <w:tc>
          <w:tcPr>
            <w:tcW w:w="6232" w:type="dxa"/>
          </w:tcPr>
          <w:p w14:paraId="18F33C3F" w14:textId="5ED419F7" w:rsidR="00212A7F" w:rsidRPr="00C77989" w:rsidRDefault="00A84950" w:rsidP="00212A7F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 xml:space="preserve">Number of planning applications required to </w:t>
            </w:r>
            <w:r w:rsidR="002A306F">
              <w:rPr>
                <w:rFonts w:cs="Arial"/>
                <w:sz w:val="20"/>
                <w:szCs w:val="20"/>
              </w:rPr>
              <w:t xml:space="preserve">undertake </w:t>
            </w:r>
            <w:r w:rsidRPr="00C77989">
              <w:rPr>
                <w:rFonts w:cs="Arial"/>
                <w:sz w:val="20"/>
                <w:szCs w:val="20"/>
              </w:rPr>
              <w:t>construction dust</w:t>
            </w:r>
            <w:r w:rsidR="002A306F">
              <w:rPr>
                <w:rFonts w:cs="Arial"/>
                <w:sz w:val="20"/>
                <w:szCs w:val="20"/>
              </w:rPr>
              <w:t xml:space="preserve"> monitoring and reporting</w:t>
            </w:r>
            <w:r w:rsidR="00212A7F">
              <w:rPr>
                <w:rFonts w:cs="Arial"/>
                <w:sz w:val="20"/>
                <w:szCs w:val="20"/>
              </w:rPr>
              <w:t xml:space="preserve"> </w:t>
            </w:r>
            <w:r w:rsidR="00212A7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(Please specify </w:t>
            </w:r>
            <w:r w:rsidR="002A306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how you</w:t>
            </w:r>
            <w:r w:rsidR="00212A7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A306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get </w:t>
            </w:r>
            <w:r w:rsidR="00212A7F" w:rsidRPr="003C75DE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access to </w:t>
            </w:r>
            <w:r w:rsidR="003C75DE" w:rsidRPr="003C75DE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3C75DE" w:rsidRPr="00A04163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ust </w:t>
            </w:r>
            <w:r w:rsidR="002A306F" w:rsidRPr="003C75DE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monitoring</w:t>
            </w:r>
            <w:r w:rsidR="00212A7F" w:rsidRPr="003C75DE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data</w:t>
            </w:r>
            <w:r w:rsidR="00212A7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A306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i.e. </w:t>
            </w:r>
            <w:r w:rsidR="00212A7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online tool</w:t>
            </w:r>
            <w:r w:rsidR="002A306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or</w:t>
            </w:r>
            <w:r w:rsidR="00212A7F" w:rsidRPr="005E5EB2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CSV file)</w:t>
            </w:r>
          </w:p>
        </w:tc>
        <w:tc>
          <w:tcPr>
            <w:tcW w:w="2784" w:type="dxa"/>
            <w:vAlign w:val="center"/>
          </w:tcPr>
          <w:p w14:paraId="465AF7C8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299B3F29" w14:textId="77777777" w:rsidTr="0025561B">
        <w:tc>
          <w:tcPr>
            <w:tcW w:w="6232" w:type="dxa"/>
          </w:tcPr>
          <w:p w14:paraId="024DE213" w14:textId="77777777" w:rsidR="00A84950" w:rsidRPr="00C77989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Number of CHPs/Biomass boilers refused on air quality grounds</w:t>
            </w:r>
          </w:p>
        </w:tc>
        <w:tc>
          <w:tcPr>
            <w:tcW w:w="2784" w:type="dxa"/>
            <w:vAlign w:val="center"/>
          </w:tcPr>
          <w:p w14:paraId="00E6997F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7FF54712" w14:textId="77777777" w:rsidTr="0025561B">
        <w:tc>
          <w:tcPr>
            <w:tcW w:w="6232" w:type="dxa"/>
          </w:tcPr>
          <w:p w14:paraId="43D2BDD6" w14:textId="09F4F712" w:rsidR="00A84950" w:rsidRPr="00066AD7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066AD7">
              <w:rPr>
                <w:rFonts w:cs="Arial"/>
                <w:sz w:val="20"/>
                <w:szCs w:val="20"/>
              </w:rPr>
              <w:t>Number of CHPs/Biomass boilers subject to GLA emissions limits and/or other restrictions to reduce emissions</w:t>
            </w:r>
            <w:r w:rsidR="00066AD7" w:rsidRPr="00066AD7">
              <w:rPr>
                <w:rFonts w:cs="Arial"/>
                <w:sz w:val="20"/>
                <w:szCs w:val="20"/>
              </w:rPr>
              <w:t xml:space="preserve"> as detailed in </w:t>
            </w:r>
            <w:hyperlink r:id="rId13" w:history="1">
              <w:r w:rsidR="002A3C06" w:rsidRPr="00A04163">
                <w:rPr>
                  <w:rStyle w:val="Hyperlink"/>
                  <w:sz w:val="20"/>
                  <w:szCs w:val="20"/>
                </w:rPr>
                <w:t>Air Quality Neutral LPG (london.gov.uk)</w:t>
              </w:r>
            </w:hyperlink>
            <w:r w:rsidR="002A3C06" w:rsidRPr="00A04163">
              <w:rPr>
                <w:sz w:val="20"/>
                <w:szCs w:val="20"/>
              </w:rPr>
              <w:t xml:space="preserve"> </w:t>
            </w:r>
            <w:r w:rsidR="002A3C06" w:rsidRPr="00A0416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point 3.1</w:t>
            </w:r>
            <w:r w:rsidR="007F0A47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.5</w:t>
            </w:r>
            <w:r w:rsidR="002A3C06" w:rsidRPr="00A0416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784" w:type="dxa"/>
            <w:vAlign w:val="center"/>
          </w:tcPr>
          <w:p w14:paraId="06C99F6A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B0409D" w:rsidRPr="00C77989" w14:paraId="4E1E706D" w14:textId="77777777" w:rsidTr="0025561B">
        <w:tc>
          <w:tcPr>
            <w:tcW w:w="6232" w:type="dxa"/>
          </w:tcPr>
          <w:p w14:paraId="003D0EEB" w14:textId="2963981D" w:rsidR="00B0409D" w:rsidRPr="00C77989" w:rsidRDefault="00B0409D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 xml:space="preserve">Number of developments required to install Ultra-Low </w:t>
            </w:r>
            <w:r w:rsidR="00BF7783" w:rsidRPr="00C77989">
              <w:rPr>
                <w:rFonts w:cs="Arial"/>
                <w:sz w:val="20"/>
                <w:szCs w:val="20"/>
              </w:rPr>
              <w:t>NO</w:t>
            </w:r>
            <w:r w:rsidR="00BF7783" w:rsidRPr="00BF7783">
              <w:rPr>
                <w:rFonts w:cs="Arial"/>
                <w:sz w:val="20"/>
                <w:szCs w:val="20"/>
                <w:vertAlign w:val="subscript"/>
              </w:rPr>
              <w:t>X</w:t>
            </w:r>
            <w:r w:rsidRPr="00C77989">
              <w:rPr>
                <w:rFonts w:cs="Arial"/>
                <w:sz w:val="20"/>
                <w:szCs w:val="20"/>
              </w:rPr>
              <w:t xml:space="preserve"> boilers</w:t>
            </w:r>
          </w:p>
        </w:tc>
        <w:tc>
          <w:tcPr>
            <w:tcW w:w="2784" w:type="dxa"/>
            <w:vAlign w:val="center"/>
          </w:tcPr>
          <w:p w14:paraId="4172045E" w14:textId="77777777" w:rsidR="00B0409D" w:rsidRPr="00C77989" w:rsidRDefault="00B0409D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16F4D802" w14:textId="77777777" w:rsidTr="0025561B">
        <w:tc>
          <w:tcPr>
            <w:tcW w:w="6232" w:type="dxa"/>
          </w:tcPr>
          <w:p w14:paraId="7FB48C20" w14:textId="04925DBB" w:rsidR="00A84950" w:rsidRPr="00C77989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 xml:space="preserve">Number of </w:t>
            </w:r>
            <w:r w:rsidR="00B0409D" w:rsidRPr="00C77989">
              <w:rPr>
                <w:rFonts w:cs="Arial"/>
                <w:sz w:val="20"/>
                <w:szCs w:val="20"/>
              </w:rPr>
              <w:t xml:space="preserve">developments where an </w:t>
            </w:r>
            <w:r w:rsidR="005E6680">
              <w:rPr>
                <w:rFonts w:cs="Arial"/>
                <w:sz w:val="20"/>
                <w:szCs w:val="20"/>
              </w:rPr>
              <w:t xml:space="preserve">AQ Positive, </w:t>
            </w:r>
            <w:r w:rsidRPr="00C77989">
              <w:rPr>
                <w:rFonts w:cs="Arial"/>
                <w:sz w:val="20"/>
                <w:szCs w:val="20"/>
              </w:rPr>
              <w:t>AQ Neutral building</w:t>
            </w:r>
            <w:r w:rsidR="005E6680">
              <w:rPr>
                <w:rFonts w:cs="Arial"/>
                <w:sz w:val="20"/>
                <w:szCs w:val="20"/>
              </w:rPr>
              <w:t xml:space="preserve"> </w:t>
            </w:r>
            <w:r w:rsidRPr="00C77989">
              <w:rPr>
                <w:rFonts w:cs="Arial"/>
                <w:sz w:val="20"/>
                <w:szCs w:val="20"/>
              </w:rPr>
              <w:t>and/or transport assessments undertaken</w:t>
            </w:r>
          </w:p>
        </w:tc>
        <w:tc>
          <w:tcPr>
            <w:tcW w:w="2784" w:type="dxa"/>
            <w:vAlign w:val="center"/>
          </w:tcPr>
          <w:p w14:paraId="4C709AF0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2F8F3B83" w14:textId="77777777" w:rsidTr="0025561B">
        <w:tc>
          <w:tcPr>
            <w:tcW w:w="6232" w:type="dxa"/>
          </w:tcPr>
          <w:p w14:paraId="4A0F9101" w14:textId="05DA5CAE" w:rsidR="00A84950" w:rsidRPr="00C77989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 xml:space="preserve">Number of </w:t>
            </w:r>
            <w:r w:rsidR="00B0409D" w:rsidRPr="00C77989">
              <w:rPr>
                <w:rFonts w:cs="Arial"/>
                <w:sz w:val="20"/>
                <w:szCs w:val="20"/>
              </w:rPr>
              <w:t xml:space="preserve">developments where the </w:t>
            </w:r>
            <w:r w:rsidRPr="00C77989">
              <w:rPr>
                <w:rFonts w:cs="Arial"/>
                <w:sz w:val="20"/>
                <w:szCs w:val="20"/>
              </w:rPr>
              <w:t>AQ Neutral building and/or transport assessments not meeting the benchmark and so required to include additional mitigation</w:t>
            </w:r>
          </w:p>
        </w:tc>
        <w:tc>
          <w:tcPr>
            <w:tcW w:w="2784" w:type="dxa"/>
            <w:vAlign w:val="center"/>
          </w:tcPr>
          <w:p w14:paraId="523AA9C1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4D84EF2D" w14:textId="77777777" w:rsidTr="0025561B">
        <w:tc>
          <w:tcPr>
            <w:tcW w:w="6232" w:type="dxa"/>
          </w:tcPr>
          <w:p w14:paraId="24EAE7BC" w14:textId="77777777" w:rsidR="00A84950" w:rsidRPr="00C77989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Number of planning applications with S106 agreements including other requirements to improve air quality</w:t>
            </w:r>
          </w:p>
        </w:tc>
        <w:tc>
          <w:tcPr>
            <w:tcW w:w="2784" w:type="dxa"/>
            <w:vAlign w:val="center"/>
          </w:tcPr>
          <w:p w14:paraId="62C8D449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25625C49" w14:textId="77777777" w:rsidTr="0025561B">
        <w:tc>
          <w:tcPr>
            <w:tcW w:w="6232" w:type="dxa"/>
          </w:tcPr>
          <w:p w14:paraId="7FD87872" w14:textId="77777777" w:rsidR="00A84950" w:rsidRPr="00C77989" w:rsidRDefault="00A84950" w:rsidP="00C77989">
            <w:pPr>
              <w:spacing w:before="20" w:after="20" w:line="240" w:lineRule="auto"/>
              <w:ind w:left="29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Number of planning applications with CIL payments that include a contribution to improve air quality</w:t>
            </w:r>
          </w:p>
        </w:tc>
        <w:tc>
          <w:tcPr>
            <w:tcW w:w="2784" w:type="dxa"/>
            <w:vAlign w:val="center"/>
          </w:tcPr>
          <w:p w14:paraId="2E91AB38" w14:textId="77777777" w:rsidR="00A84950" w:rsidRPr="00C77989" w:rsidRDefault="00A84950" w:rsidP="0025561B">
            <w:pPr>
              <w:spacing w:before="20" w:after="20" w:line="240" w:lineRule="auto"/>
              <w:jc w:val="center"/>
              <w:rPr>
                <w:rFonts w:cs="Arial"/>
                <w:iCs/>
                <w:sz w:val="20"/>
                <w:szCs w:val="20"/>
                <w:u w:val="single"/>
              </w:rPr>
            </w:pPr>
          </w:p>
        </w:tc>
      </w:tr>
      <w:tr w:rsidR="00A84950" w:rsidRPr="00C77989" w14:paraId="38150856" w14:textId="77777777" w:rsidTr="0025561B">
        <w:tc>
          <w:tcPr>
            <w:tcW w:w="6232" w:type="dxa"/>
          </w:tcPr>
          <w:p w14:paraId="497B274C" w14:textId="48556991" w:rsidR="00A84950" w:rsidRPr="00C77989" w:rsidRDefault="00A84950" w:rsidP="00C77989">
            <w:pPr>
              <w:spacing w:after="0" w:line="240" w:lineRule="auto"/>
              <w:ind w:left="29" w:right="-57"/>
              <w:rPr>
                <w:rFonts w:cs="Arial"/>
                <w:b/>
                <w:sz w:val="20"/>
                <w:szCs w:val="20"/>
              </w:rPr>
            </w:pPr>
            <w:r w:rsidRPr="00C77989">
              <w:rPr>
                <w:rFonts w:cs="Arial"/>
                <w:b/>
                <w:sz w:val="20"/>
                <w:szCs w:val="20"/>
              </w:rPr>
              <w:t xml:space="preserve">NRMM: </w:t>
            </w:r>
          </w:p>
          <w:p w14:paraId="149F7317" w14:textId="1E5D0D70" w:rsidR="00A84950" w:rsidRPr="00C77989" w:rsidRDefault="00A84950" w:rsidP="00C77989">
            <w:pPr>
              <w:spacing w:after="0" w:line="240" w:lineRule="auto"/>
              <w:ind w:left="29" w:right="-57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 xml:space="preserve">Number of </w:t>
            </w:r>
            <w:r w:rsidR="00A26E2E">
              <w:rPr>
                <w:rFonts w:cs="Arial"/>
                <w:sz w:val="20"/>
                <w:szCs w:val="20"/>
              </w:rPr>
              <w:t xml:space="preserve">planning applications with </w:t>
            </w:r>
            <w:r w:rsidRPr="00C77989">
              <w:rPr>
                <w:rFonts w:cs="Arial"/>
                <w:sz w:val="20"/>
                <w:szCs w:val="20"/>
              </w:rPr>
              <w:t xml:space="preserve">conditions related to NRMM included. </w:t>
            </w:r>
          </w:p>
          <w:p w14:paraId="440F0316" w14:textId="15B714F4" w:rsidR="00A84950" w:rsidRDefault="00A84950" w:rsidP="00C77989">
            <w:pPr>
              <w:spacing w:after="0" w:line="240" w:lineRule="auto"/>
              <w:ind w:left="29" w:right="-57"/>
              <w:rPr>
                <w:rFonts w:cs="Arial"/>
                <w:sz w:val="20"/>
                <w:szCs w:val="20"/>
              </w:rPr>
            </w:pPr>
            <w:r w:rsidRPr="00C77989">
              <w:rPr>
                <w:rFonts w:cs="Arial"/>
                <w:sz w:val="20"/>
                <w:szCs w:val="20"/>
              </w:rPr>
              <w:t>Number of developments registered</w:t>
            </w:r>
            <w:r w:rsidR="00A26E2E">
              <w:rPr>
                <w:rFonts w:cs="Arial"/>
                <w:sz w:val="20"/>
                <w:szCs w:val="20"/>
              </w:rPr>
              <w:t xml:space="preserve"> </w:t>
            </w:r>
            <w:r w:rsidR="00A26E2E" w:rsidRPr="00F551CC">
              <w:rPr>
                <w:rFonts w:cs="Arial"/>
                <w:sz w:val="20"/>
                <w:szCs w:val="20"/>
              </w:rPr>
              <w:t xml:space="preserve">at </w:t>
            </w:r>
            <w:hyperlink r:id="rId14" w:history="1">
              <w:r w:rsidR="00A26E2E" w:rsidRPr="00F551CC">
                <w:rPr>
                  <w:sz w:val="20"/>
                  <w:szCs w:val="20"/>
                </w:rPr>
                <w:t>www.nrmm.london</w:t>
              </w:r>
            </w:hyperlink>
            <w:r w:rsidRPr="00C77989">
              <w:rPr>
                <w:rFonts w:cs="Arial"/>
                <w:sz w:val="20"/>
                <w:szCs w:val="20"/>
              </w:rPr>
              <w:t xml:space="preserve">. </w:t>
            </w:r>
          </w:p>
          <w:p w14:paraId="29AF5A2F" w14:textId="7718AFE9" w:rsidR="00E01342" w:rsidRDefault="00E01342" w:rsidP="00C77989">
            <w:pPr>
              <w:spacing w:after="0" w:line="240" w:lineRule="auto"/>
              <w:ind w:left="29"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Number of audits</w:t>
            </w:r>
            <w:r w:rsidR="00A26E2E">
              <w:rPr>
                <w:rFonts w:cs="Arial"/>
                <w:sz w:val="20"/>
                <w:szCs w:val="20"/>
              </w:rPr>
              <w:t xml:space="preserve"> (based on the pan-London project report and / or inhouse auditing programme)</w:t>
            </w:r>
          </w:p>
          <w:p w14:paraId="557C9E2B" w14:textId="429CB86E" w:rsidR="00CF4528" w:rsidRDefault="00CF4528" w:rsidP="00C77989">
            <w:pPr>
              <w:spacing w:after="0" w:line="240" w:lineRule="auto"/>
              <w:ind w:left="29"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% of sites unregistered prior to audit</w:t>
            </w:r>
          </w:p>
          <w:p w14:paraId="0EF632A5" w14:textId="3FE804B8" w:rsidR="00A84950" w:rsidRPr="00C77989" w:rsidRDefault="00A26E2E" w:rsidP="00C77989">
            <w:pPr>
              <w:spacing w:after="0" w:line="240" w:lineRule="auto"/>
              <w:ind w:left="29" w:right="-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% of sites compliant</w:t>
            </w:r>
            <w:r w:rsidR="00C96B57">
              <w:rPr>
                <w:rFonts w:cs="Arial"/>
                <w:sz w:val="20"/>
                <w:szCs w:val="20"/>
              </w:rPr>
              <w:t xml:space="preserve"> </w:t>
            </w:r>
            <w:r w:rsidR="002B71A1" w:rsidRPr="00F551CC">
              <w:rPr>
                <w:rFonts w:cs="Arial"/>
                <w:sz w:val="20"/>
                <w:szCs w:val="20"/>
              </w:rPr>
              <w:t xml:space="preserve">with </w:t>
            </w:r>
            <w:r w:rsidR="00BC148A">
              <w:rPr>
                <w:rFonts w:cs="Arial"/>
                <w:sz w:val="20"/>
                <w:szCs w:val="20"/>
              </w:rPr>
              <w:t xml:space="preserve">the NRMM LEZ </w:t>
            </w:r>
            <w:r w:rsidR="003D13E3">
              <w:rPr>
                <w:rFonts w:cs="Arial"/>
                <w:sz w:val="20"/>
                <w:szCs w:val="20"/>
              </w:rPr>
              <w:t>policy standards</w:t>
            </w:r>
            <w:r w:rsidR="00A84950" w:rsidRPr="00C7798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784" w:type="dxa"/>
            <w:vAlign w:val="center"/>
          </w:tcPr>
          <w:p w14:paraId="5F87382F" w14:textId="77941ACC" w:rsidR="00A84950" w:rsidRPr="00C77989" w:rsidRDefault="00A84950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</w:pPr>
            <w:r w:rsidRPr="00C77989"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  <w:t>e.g.</w:t>
            </w:r>
          </w:p>
          <w:p w14:paraId="2067ABB3" w14:textId="77777777" w:rsidR="00A26E2E" w:rsidRDefault="00A26E2E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</w:pPr>
          </w:p>
          <w:p w14:paraId="61834168" w14:textId="3CA1A5F0" w:rsidR="00A84950" w:rsidRPr="00C77989" w:rsidRDefault="00A84950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</w:pPr>
            <w:r w:rsidRPr="00C77989"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  <w:t>12 conditions included</w:t>
            </w:r>
          </w:p>
          <w:p w14:paraId="037126ED" w14:textId="44AA39DC" w:rsidR="00A84950" w:rsidRPr="00C77989" w:rsidRDefault="00A84950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</w:pPr>
            <w:r w:rsidRPr="00C77989"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  <w:t xml:space="preserve">6 registered </w:t>
            </w:r>
          </w:p>
          <w:p w14:paraId="0ECCCA57" w14:textId="0B210D0C" w:rsidR="00743093" w:rsidRDefault="00743093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  <w:t>5 audits</w:t>
            </w:r>
          </w:p>
          <w:p w14:paraId="0EB868BE" w14:textId="77777777" w:rsidR="00743093" w:rsidRDefault="00743093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  <w:t>10% sites unregistered prior to audit</w:t>
            </w:r>
          </w:p>
          <w:p w14:paraId="26EEF40B" w14:textId="3CE5424E" w:rsidR="00A26E2E" w:rsidRPr="00C77989" w:rsidRDefault="00A26E2E" w:rsidP="0025561B">
            <w:pPr>
              <w:spacing w:after="0" w:line="240" w:lineRule="auto"/>
              <w:ind w:right="-57"/>
              <w:jc w:val="center"/>
              <w:rPr>
                <w:rFonts w:eastAsia="Times New Roman" w:cs="Arial"/>
                <w:bCs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en-GB"/>
              </w:rPr>
              <w:t>80% sites compliant after audit</w:t>
            </w:r>
          </w:p>
        </w:tc>
      </w:tr>
      <w:tr w:rsidR="00A84950" w:rsidRPr="00C77989" w14:paraId="464FC1B1" w14:textId="77777777" w:rsidTr="0025561B">
        <w:tc>
          <w:tcPr>
            <w:tcW w:w="6232" w:type="dxa"/>
          </w:tcPr>
          <w:p w14:paraId="602CE9FC" w14:textId="68C1B7EC" w:rsidR="00A84950" w:rsidRPr="00C77989" w:rsidRDefault="00A84950" w:rsidP="00332565">
            <w:pPr>
              <w:spacing w:after="0" w:line="240" w:lineRule="auto"/>
              <w:ind w:left="29" w:right="-57"/>
              <w:rPr>
                <w:rFonts w:cs="Arial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7BCB6E34" w14:textId="2C8858B2" w:rsidR="001D341B" w:rsidRPr="00C77989" w:rsidRDefault="001D341B" w:rsidP="0025561B">
            <w:pPr>
              <w:spacing w:after="0" w:line="240" w:lineRule="auto"/>
              <w:ind w:left="-57" w:right="-57"/>
              <w:jc w:val="center"/>
              <w:rPr>
                <w:rFonts w:eastAsia="Times New Roman" w:cs="Arial"/>
                <w:bCs/>
                <w:iCs/>
                <w:sz w:val="20"/>
                <w:szCs w:val="20"/>
                <w:lang w:eastAsia="en-GB"/>
              </w:rPr>
            </w:pPr>
          </w:p>
        </w:tc>
      </w:tr>
    </w:tbl>
    <w:p w14:paraId="0962CD50" w14:textId="77777777" w:rsidR="0066692B" w:rsidRPr="00C17B38" w:rsidRDefault="0066692B" w:rsidP="0066692B">
      <w:pPr>
        <w:pStyle w:val="Subheading2"/>
      </w:pPr>
      <w:bookmarkStart w:id="60" w:name="_Toc222742807"/>
      <w:r>
        <w:t>3.1</w:t>
      </w:r>
      <w:r>
        <w:tab/>
      </w:r>
      <w:r w:rsidRPr="00C17B38">
        <w:t>New or significantly changed industrial or other sources</w:t>
      </w:r>
      <w:bookmarkEnd w:id="60"/>
    </w:p>
    <w:p w14:paraId="2284DCF7" w14:textId="40595C75" w:rsidR="0066692B" w:rsidRPr="00A04163" w:rsidRDefault="003D49AB" w:rsidP="0025561B">
      <w:pPr>
        <w:rPr>
          <w:color w:val="FF0000"/>
        </w:rPr>
        <w:sectPr w:rsidR="0066692B" w:rsidRPr="00A04163" w:rsidSect="005B62A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04163">
        <w:rPr>
          <w:color w:val="FF0000"/>
        </w:rPr>
        <w:t>&lt;</w:t>
      </w:r>
      <w:r w:rsidR="0066692B" w:rsidRPr="00A04163">
        <w:rPr>
          <w:color w:val="FF0000"/>
        </w:rPr>
        <w:t>Please list any new sources here. Or state “No new sources identified” if relevant.</w:t>
      </w:r>
      <w:r w:rsidRPr="00A04163">
        <w:rPr>
          <w:color w:val="FF0000"/>
        </w:rPr>
        <w:t>&gt;</w:t>
      </w:r>
    </w:p>
    <w:p w14:paraId="41FF2BC7" w14:textId="737CCF10" w:rsidR="00564A4A" w:rsidRPr="0066692B" w:rsidRDefault="00564A4A" w:rsidP="003A4DEF">
      <w:pPr>
        <w:pStyle w:val="Heading1"/>
        <w:ind w:hanging="720"/>
      </w:pPr>
      <w:bookmarkStart w:id="61" w:name="_Hlk190419486"/>
      <w:bookmarkStart w:id="62" w:name="_Toc222742808"/>
      <w:r>
        <w:lastRenderedPageBreak/>
        <w:t xml:space="preserve">Additional </w:t>
      </w:r>
      <w:r w:rsidR="00745E61">
        <w:t>Activities</w:t>
      </w:r>
      <w:r>
        <w:t xml:space="preserve"> to Improve Air Quality</w:t>
      </w:r>
      <w:bookmarkEnd w:id="62"/>
    </w:p>
    <w:p w14:paraId="753F3879" w14:textId="77777777" w:rsidR="00564A4A" w:rsidRDefault="00564A4A" w:rsidP="00564A4A">
      <w:pPr>
        <w:pStyle w:val="Subheading2"/>
      </w:pPr>
      <w:bookmarkStart w:id="63" w:name="_Toc222742809"/>
      <w:bookmarkEnd w:id="61"/>
      <w:r>
        <w:t>4.1</w:t>
      </w:r>
      <w:r>
        <w:tab/>
        <w:t xml:space="preserve">London Borough of </w:t>
      </w:r>
      <w:r w:rsidRPr="007934C9">
        <w:rPr>
          <w:color w:val="FF0000"/>
        </w:rPr>
        <w:t xml:space="preserve">[Borough Name] </w:t>
      </w:r>
      <w:r>
        <w:t>Fleet</w:t>
      </w:r>
      <w:bookmarkEnd w:id="63"/>
    </w:p>
    <w:p w14:paraId="710F88C9" w14:textId="77777777" w:rsidR="00513BE1" w:rsidRPr="0025561B" w:rsidRDefault="00513BE1" w:rsidP="00564A4A">
      <w:pPr>
        <w:pStyle w:val="Subheading2"/>
      </w:pPr>
    </w:p>
    <w:p w14:paraId="014D8EB6" w14:textId="77777777" w:rsidR="006A26D7" w:rsidRDefault="006A26D7" w:rsidP="00E858E6"/>
    <w:p w14:paraId="516B83B8" w14:textId="54C81561" w:rsidR="00212A7F" w:rsidRPr="00A04163" w:rsidRDefault="00212A7F" w:rsidP="00212A7F">
      <w:pPr>
        <w:rPr>
          <w:b/>
          <w:bCs/>
          <w:color w:val="000000" w:themeColor="text1"/>
        </w:rPr>
      </w:pPr>
      <w:r w:rsidRPr="00A04163">
        <w:rPr>
          <w:b/>
          <w:bCs/>
          <w:color w:val="000000" w:themeColor="text1"/>
        </w:rPr>
        <w:t>4.2</w:t>
      </w:r>
      <w:r w:rsidRPr="00A04163">
        <w:rPr>
          <w:color w:val="000000" w:themeColor="text1"/>
        </w:rPr>
        <w:t xml:space="preserve">    </w:t>
      </w:r>
      <w:r w:rsidRPr="00A04163">
        <w:rPr>
          <w:b/>
          <w:bCs/>
          <w:color w:val="000000" w:themeColor="text1"/>
        </w:rPr>
        <w:t>Planning Enforcement</w:t>
      </w:r>
    </w:p>
    <w:p w14:paraId="572B405E" w14:textId="77777777" w:rsidR="006A26D7" w:rsidRDefault="006A26D7" w:rsidP="00E858E6"/>
    <w:p w14:paraId="14DFA5DF" w14:textId="324543CD" w:rsidR="00564A4A" w:rsidRDefault="00564A4A" w:rsidP="00564A4A">
      <w:pPr>
        <w:pStyle w:val="Subheading2"/>
      </w:pPr>
      <w:bookmarkStart w:id="64" w:name="_Hlk163028102"/>
      <w:bookmarkStart w:id="65" w:name="_Toc222742810"/>
      <w:r>
        <w:t>4.</w:t>
      </w:r>
      <w:r w:rsidR="00212A7F">
        <w:t>3</w:t>
      </w:r>
      <w:r>
        <w:tab/>
      </w:r>
      <w:r w:rsidR="00212A7F">
        <w:t xml:space="preserve">Pan-London </w:t>
      </w:r>
      <w:r>
        <w:t xml:space="preserve">NRMM </w:t>
      </w:r>
      <w:r w:rsidR="00212A7F">
        <w:t xml:space="preserve">Auditing </w:t>
      </w:r>
      <w:r>
        <w:t>Project</w:t>
      </w:r>
      <w:bookmarkEnd w:id="65"/>
    </w:p>
    <w:p w14:paraId="2812DA8B" w14:textId="77777777" w:rsidR="007B6604" w:rsidRPr="0025561B" w:rsidRDefault="007B6604" w:rsidP="00564A4A">
      <w:pPr>
        <w:pStyle w:val="Subheading2"/>
      </w:pPr>
    </w:p>
    <w:bookmarkEnd w:id="64"/>
    <w:p w14:paraId="55523498" w14:textId="77777777" w:rsidR="002A306F" w:rsidRDefault="002A306F" w:rsidP="00564A4A">
      <w:pPr>
        <w:pStyle w:val="Subheading2"/>
      </w:pPr>
    </w:p>
    <w:p w14:paraId="71504277" w14:textId="5D7ABCB8" w:rsidR="00564A4A" w:rsidRDefault="00564A4A" w:rsidP="00564A4A">
      <w:pPr>
        <w:pStyle w:val="Subheading2"/>
      </w:pPr>
      <w:bookmarkStart w:id="66" w:name="_Toc222742811"/>
      <w:r>
        <w:t>4.</w:t>
      </w:r>
      <w:r w:rsidR="002A306F">
        <w:t>4</w:t>
      </w:r>
      <w:r>
        <w:tab/>
        <w:t>Air Quality Alerts</w:t>
      </w:r>
      <w:bookmarkEnd w:id="66"/>
    </w:p>
    <w:p w14:paraId="3373C1F4" w14:textId="77777777" w:rsidR="007B6604" w:rsidRDefault="007B6604" w:rsidP="00564A4A">
      <w:pPr>
        <w:pStyle w:val="Subheading2"/>
      </w:pPr>
    </w:p>
    <w:p w14:paraId="6E4CAF34" w14:textId="6EDBE5E8" w:rsidR="00C6031D" w:rsidRPr="00A04163" w:rsidRDefault="00C6031D" w:rsidP="00E858E6"/>
    <w:p w14:paraId="5610DA6B" w14:textId="6E18C986" w:rsidR="002A306F" w:rsidRPr="00766452" w:rsidRDefault="002A306F" w:rsidP="00766452">
      <w:pPr>
        <w:pStyle w:val="ListParagraph"/>
        <w:numPr>
          <w:ilvl w:val="1"/>
          <w:numId w:val="51"/>
        </w:numPr>
        <w:rPr>
          <w:rFonts w:cs="Arial"/>
          <w:b/>
          <w:bCs/>
          <w:szCs w:val="24"/>
        </w:rPr>
      </w:pPr>
      <w:r w:rsidRPr="00766452">
        <w:rPr>
          <w:b/>
          <w:bCs/>
          <w:color w:val="0000FF"/>
        </w:rPr>
        <w:t xml:space="preserve"> </w:t>
      </w:r>
      <w:r w:rsidRPr="00766452">
        <w:rPr>
          <w:rFonts w:cs="Arial"/>
          <w:b/>
          <w:bCs/>
          <w:szCs w:val="24"/>
        </w:rPr>
        <w:t>A</w:t>
      </w:r>
      <w:r w:rsidR="009227AF">
        <w:rPr>
          <w:rFonts w:cs="Arial"/>
          <w:b/>
          <w:bCs/>
          <w:szCs w:val="24"/>
        </w:rPr>
        <w:t xml:space="preserve">ir </w:t>
      </w:r>
      <w:r w:rsidRPr="00766452">
        <w:rPr>
          <w:rFonts w:cs="Arial"/>
          <w:b/>
          <w:bCs/>
          <w:szCs w:val="24"/>
        </w:rPr>
        <w:t>Q</w:t>
      </w:r>
      <w:r w:rsidR="009227AF">
        <w:rPr>
          <w:rFonts w:cs="Arial"/>
          <w:b/>
          <w:bCs/>
          <w:szCs w:val="24"/>
        </w:rPr>
        <w:t>uality</w:t>
      </w:r>
      <w:r w:rsidRPr="00766452">
        <w:rPr>
          <w:rFonts w:cs="Arial"/>
          <w:b/>
          <w:bCs/>
          <w:szCs w:val="24"/>
        </w:rPr>
        <w:t xml:space="preserve"> </w:t>
      </w:r>
      <w:r w:rsidR="00A81ECC">
        <w:rPr>
          <w:rFonts w:cs="Arial"/>
          <w:b/>
          <w:bCs/>
          <w:szCs w:val="24"/>
        </w:rPr>
        <w:t>Positive</w:t>
      </w:r>
    </w:p>
    <w:p w14:paraId="47F2EEDC" w14:textId="4178ABF7" w:rsidR="00766452" w:rsidRPr="00E858E6" w:rsidRDefault="00766452" w:rsidP="00E858E6">
      <w:pPr>
        <w:rPr>
          <w:rStyle w:val="normaltextrun"/>
          <w:rFonts w:cs="Arial"/>
          <w:shd w:val="clear" w:color="auto" w:fill="FFFFFF"/>
        </w:rPr>
      </w:pPr>
    </w:p>
    <w:p w14:paraId="480E7DC0" w14:textId="77777777" w:rsidR="007B6604" w:rsidRPr="00E858E6" w:rsidRDefault="007B6604" w:rsidP="00E858E6">
      <w:pPr>
        <w:rPr>
          <w:rStyle w:val="normaltextrun"/>
          <w:shd w:val="clear" w:color="auto" w:fill="FFFFFF"/>
        </w:rPr>
      </w:pPr>
    </w:p>
    <w:p w14:paraId="2D467465" w14:textId="77777777" w:rsidR="007B6604" w:rsidRPr="00E858E6" w:rsidRDefault="007B6604">
      <w:pPr>
        <w:spacing w:before="0" w:after="0" w:line="240" w:lineRule="auto"/>
        <w:rPr>
          <w:rStyle w:val="normaltextrun"/>
          <w:rFonts w:cs="Arial"/>
          <w:b/>
          <w:bCs/>
          <w:kern w:val="32"/>
          <w:sz w:val="28"/>
          <w:szCs w:val="32"/>
          <w:shd w:val="clear" w:color="auto" w:fill="FFFFFF"/>
        </w:rPr>
      </w:pPr>
      <w:r>
        <w:rPr>
          <w:rStyle w:val="normaltextrun"/>
          <w:color w:val="0000FF"/>
          <w:shd w:val="clear" w:color="auto" w:fill="FFFFFF"/>
        </w:rPr>
        <w:br w:type="page"/>
      </w:r>
    </w:p>
    <w:p w14:paraId="08E5A3D7" w14:textId="0D7B706E" w:rsidR="004C08ED" w:rsidRPr="009D1193" w:rsidRDefault="004C08ED" w:rsidP="008E5A2C">
      <w:pPr>
        <w:pStyle w:val="Heading1"/>
        <w:numPr>
          <w:ilvl w:val="0"/>
          <w:numId w:val="0"/>
        </w:numPr>
      </w:pPr>
      <w:bookmarkStart w:id="67" w:name="_Appendix_A_Details"/>
      <w:bookmarkStart w:id="68" w:name="_Toc222742812"/>
      <w:bookmarkEnd w:id="67"/>
      <w:r w:rsidRPr="009D1193">
        <w:lastRenderedPageBreak/>
        <w:t>Appendix A</w:t>
      </w:r>
      <w:r w:rsidR="009D1193">
        <w:tab/>
      </w:r>
      <w:r w:rsidRPr="009D1193">
        <w:t xml:space="preserve">Details of Monitoring Site </w:t>
      </w:r>
      <w:r w:rsidR="00863C53" w:rsidRPr="009D1193">
        <w:t xml:space="preserve">Quality </w:t>
      </w:r>
      <w:r w:rsidRPr="009D1193">
        <w:t>QA/QC</w:t>
      </w:r>
      <w:bookmarkEnd w:id="68"/>
    </w:p>
    <w:p w14:paraId="481CFE40" w14:textId="77777777" w:rsidR="004C08ED" w:rsidRDefault="004C08ED" w:rsidP="00D962A3">
      <w:pPr>
        <w:pStyle w:val="Subheading2"/>
      </w:pPr>
      <w:bookmarkStart w:id="69" w:name="_Toc222742813"/>
      <w:r w:rsidRPr="00C17B38">
        <w:t>A.1</w:t>
      </w:r>
      <w:r w:rsidRPr="00C17B38">
        <w:tab/>
        <w:t>Automatic Monitoring Sites</w:t>
      </w:r>
      <w:bookmarkEnd w:id="69"/>
    </w:p>
    <w:p w14:paraId="31167495" w14:textId="77777777" w:rsidR="007B6604" w:rsidRPr="00C17B38" w:rsidRDefault="007B6604" w:rsidP="00D962A3">
      <w:pPr>
        <w:pStyle w:val="Subheading2"/>
      </w:pPr>
    </w:p>
    <w:p w14:paraId="047A283C" w14:textId="77777777" w:rsidR="004C08ED" w:rsidRPr="009D1193" w:rsidRDefault="004C08ED" w:rsidP="009D1193">
      <w:pPr>
        <w:rPr>
          <w:u w:val="single"/>
        </w:rPr>
      </w:pPr>
      <w:r w:rsidRPr="009D1193">
        <w:rPr>
          <w:u w:val="single"/>
        </w:rPr>
        <w:t>PM</w:t>
      </w:r>
      <w:r w:rsidRPr="00BF7783">
        <w:rPr>
          <w:u w:val="single"/>
          <w:vertAlign w:val="subscript"/>
        </w:rPr>
        <w:t>10</w:t>
      </w:r>
      <w:r w:rsidRPr="009D1193">
        <w:rPr>
          <w:u w:val="single"/>
        </w:rPr>
        <w:t xml:space="preserve"> Monitoring Adjustment</w:t>
      </w:r>
    </w:p>
    <w:p w14:paraId="3EB121C7" w14:textId="77777777" w:rsidR="00C6031D" w:rsidRPr="00A04163" w:rsidRDefault="00C6031D" w:rsidP="001253A5"/>
    <w:p w14:paraId="476A9EFB" w14:textId="604A7554" w:rsidR="004C08ED" w:rsidRDefault="004C08ED" w:rsidP="00D962A3">
      <w:pPr>
        <w:pStyle w:val="Subheading2"/>
      </w:pPr>
      <w:bookmarkStart w:id="70" w:name="_Toc222742814"/>
      <w:r w:rsidRPr="00C17B38">
        <w:t>A.2</w:t>
      </w:r>
      <w:r w:rsidRPr="00C17B38">
        <w:tab/>
        <w:t>Diffusion Tube</w:t>
      </w:r>
      <w:r w:rsidR="00D962A3">
        <w:t>s</w:t>
      </w:r>
      <w:bookmarkEnd w:id="70"/>
    </w:p>
    <w:p w14:paraId="2F2193D1" w14:textId="77777777" w:rsidR="007B6604" w:rsidRPr="00C17B38" w:rsidRDefault="007B6604" w:rsidP="00D962A3">
      <w:pPr>
        <w:pStyle w:val="Subheading2"/>
      </w:pPr>
    </w:p>
    <w:p w14:paraId="6B8DEC6F" w14:textId="77777777" w:rsidR="002C7209" w:rsidRDefault="002C7209" w:rsidP="001253A5"/>
    <w:p w14:paraId="7BBF28C4" w14:textId="088F02CD" w:rsidR="004C08ED" w:rsidRDefault="004C08ED" w:rsidP="00F20DED">
      <w:pPr>
        <w:rPr>
          <w:bCs/>
          <w:color w:val="0000FF"/>
          <w:u w:val="single"/>
        </w:rPr>
      </w:pPr>
      <w:r w:rsidRPr="00D962A3">
        <w:rPr>
          <w:bCs/>
          <w:u w:val="single"/>
        </w:rPr>
        <w:t xml:space="preserve">Factor from Local Co-location Studies </w:t>
      </w:r>
      <w:r w:rsidRPr="00D962A3">
        <w:rPr>
          <w:bCs/>
          <w:color w:val="0000FF"/>
          <w:u w:val="single"/>
        </w:rPr>
        <w:t>(if available)</w:t>
      </w:r>
    </w:p>
    <w:p w14:paraId="097649A8" w14:textId="77777777" w:rsidR="001253A5" w:rsidRPr="00D962A3" w:rsidRDefault="001253A5" w:rsidP="001253A5"/>
    <w:p w14:paraId="5AABBA25" w14:textId="77777777" w:rsidR="004C08ED" w:rsidRDefault="004C08ED" w:rsidP="0041197B">
      <w:pPr>
        <w:rPr>
          <w:u w:val="single"/>
        </w:rPr>
      </w:pPr>
      <w:r w:rsidRPr="0041197B">
        <w:rPr>
          <w:u w:val="single"/>
        </w:rPr>
        <w:t>Discussion of Choice of Factor to Use</w:t>
      </w:r>
    </w:p>
    <w:p w14:paraId="7E158ED9" w14:textId="77777777" w:rsidR="001253A5" w:rsidRPr="0041197B" w:rsidRDefault="001253A5" w:rsidP="0041197B">
      <w:pPr>
        <w:rPr>
          <w:u w:val="single"/>
        </w:rPr>
      </w:pPr>
    </w:p>
    <w:p w14:paraId="7E76B0CC" w14:textId="2F1FF63A" w:rsidR="000A040D" w:rsidRPr="008F504D" w:rsidRDefault="003F35A9" w:rsidP="008F504D">
      <w:pPr>
        <w:pStyle w:val="Tablecaption"/>
      </w:pPr>
      <w:bookmarkStart w:id="71" w:name="_Ref160614254"/>
      <w:bookmarkStart w:id="72" w:name="_Toc160609824"/>
      <w:bookmarkStart w:id="73" w:name="_Toc222742941"/>
      <w:r w:rsidRPr="00DC5D6B">
        <w:rPr>
          <w:bCs/>
          <w:color w:val="auto"/>
          <w:szCs w:val="24"/>
        </w:rPr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O</w:t>
      </w:r>
      <w:r w:rsidR="009912CB">
        <w:rPr>
          <w:bCs/>
          <w:color w:val="auto"/>
          <w:szCs w:val="24"/>
        </w:rPr>
        <w:fldChar w:fldCharType="end"/>
      </w:r>
      <w:bookmarkEnd w:id="71"/>
      <w:r w:rsidRPr="00DC5D6B">
        <w:rPr>
          <w:bCs/>
          <w:color w:val="auto"/>
          <w:szCs w:val="24"/>
        </w:rPr>
        <w:t xml:space="preserve">. </w:t>
      </w:r>
      <w:r w:rsidR="000A040D" w:rsidRPr="008F504D">
        <w:t>Bias Adjustment Factor</w:t>
      </w:r>
      <w:bookmarkEnd w:id="72"/>
      <w:bookmarkEnd w:id="73"/>
    </w:p>
    <w:tbl>
      <w:tblPr>
        <w:tblStyle w:val="TableStyle4"/>
        <w:tblW w:w="0" w:type="auto"/>
        <w:tblLook w:val="04A0" w:firstRow="1" w:lastRow="0" w:firstColumn="1" w:lastColumn="0" w:noHBand="0" w:noVBand="1"/>
      </w:tblPr>
      <w:tblGrid>
        <w:gridCol w:w="2215"/>
        <w:gridCol w:w="2248"/>
        <w:gridCol w:w="2281"/>
        <w:gridCol w:w="2272"/>
      </w:tblGrid>
      <w:tr w:rsidR="000A040D" w:rsidRPr="0041197B" w14:paraId="53599AFD" w14:textId="77777777" w:rsidTr="00A04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</w:tcPr>
          <w:p w14:paraId="78D1394C" w14:textId="77777777" w:rsidR="000A040D" w:rsidRPr="0041197B" w:rsidRDefault="000A040D" w:rsidP="0041197B">
            <w:pPr>
              <w:spacing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41197B">
              <w:rPr>
                <w:rFonts w:cs="Arial"/>
                <w:bCs/>
                <w:color w:val="auto"/>
                <w:sz w:val="20"/>
                <w:szCs w:val="20"/>
              </w:rPr>
              <w:t>Year</w:t>
            </w:r>
          </w:p>
        </w:tc>
        <w:tc>
          <w:tcPr>
            <w:tcW w:w="0" w:type="dxa"/>
            <w:shd w:val="clear" w:color="auto" w:fill="FFFFFF" w:themeFill="background1"/>
          </w:tcPr>
          <w:p w14:paraId="0D8FFEBD" w14:textId="77777777" w:rsidR="000A040D" w:rsidRPr="0041197B" w:rsidRDefault="000A040D" w:rsidP="004119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41197B">
              <w:rPr>
                <w:rFonts w:cs="Arial"/>
                <w:bCs/>
                <w:color w:val="auto"/>
                <w:sz w:val="20"/>
                <w:szCs w:val="20"/>
              </w:rPr>
              <w:t>Local or National</w:t>
            </w:r>
          </w:p>
        </w:tc>
        <w:tc>
          <w:tcPr>
            <w:tcW w:w="0" w:type="dxa"/>
            <w:shd w:val="clear" w:color="auto" w:fill="FFFFFF" w:themeFill="background1"/>
          </w:tcPr>
          <w:p w14:paraId="682C6250" w14:textId="4D0B904D" w:rsidR="000A040D" w:rsidRPr="0041197B" w:rsidRDefault="000A040D" w:rsidP="004119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41197B">
              <w:rPr>
                <w:rFonts w:cs="Arial"/>
                <w:bCs/>
                <w:color w:val="auto"/>
                <w:sz w:val="20"/>
                <w:szCs w:val="20"/>
              </w:rPr>
              <w:t xml:space="preserve">If </w:t>
            </w:r>
            <w:r w:rsidR="00F16883">
              <w:rPr>
                <w:rFonts w:cs="Arial"/>
                <w:bCs/>
                <w:color w:val="auto"/>
                <w:sz w:val="20"/>
                <w:szCs w:val="20"/>
              </w:rPr>
              <w:t>National</w:t>
            </w:r>
            <w:r w:rsidRPr="0041197B">
              <w:rPr>
                <w:rFonts w:cs="Arial"/>
                <w:bCs/>
                <w:color w:val="auto"/>
                <w:sz w:val="20"/>
                <w:szCs w:val="20"/>
              </w:rPr>
              <w:t>, Version of National Spreadsheet</w:t>
            </w:r>
          </w:p>
        </w:tc>
        <w:tc>
          <w:tcPr>
            <w:tcW w:w="0" w:type="dxa"/>
            <w:shd w:val="clear" w:color="auto" w:fill="FFFFFF" w:themeFill="background1"/>
          </w:tcPr>
          <w:p w14:paraId="09C4861C" w14:textId="77777777" w:rsidR="000A040D" w:rsidRPr="0041197B" w:rsidRDefault="000A040D" w:rsidP="004119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41197B">
              <w:rPr>
                <w:rFonts w:cs="Arial"/>
                <w:bCs/>
                <w:color w:val="auto"/>
                <w:sz w:val="20"/>
                <w:szCs w:val="20"/>
              </w:rPr>
              <w:t>Adjustment Factor</w:t>
            </w:r>
          </w:p>
        </w:tc>
      </w:tr>
      <w:tr w:rsidR="005C5E37" w:rsidRPr="0041197B" w14:paraId="4C16B050" w14:textId="77777777" w:rsidTr="00A0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5A590D5" w14:textId="117D904F" w:rsidR="005C5E37" w:rsidRPr="00A04163" w:rsidRDefault="00AB61E2" w:rsidP="005C5E37">
            <w:pPr>
              <w:spacing w:before="0"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5C5E37" w:rsidRPr="0067086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202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5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0" w:type="dxa"/>
          </w:tcPr>
          <w:p w14:paraId="4BB230CB" w14:textId="6C5C0C24" w:rsidR="005C5E37" w:rsidRPr="00A04163" w:rsidRDefault="00AB61E2" w:rsidP="005C5E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5C5E37" w:rsidRPr="004032B6">
              <w:rPr>
                <w:rFonts w:cs="Arial"/>
                <w:bCs/>
                <w:color w:val="FF0000"/>
                <w:sz w:val="20"/>
                <w:szCs w:val="20"/>
              </w:rPr>
              <w:t>National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0" w:type="dxa"/>
          </w:tcPr>
          <w:p w14:paraId="0E06A76D" w14:textId="1915E39E" w:rsidR="005C5E37" w:rsidRPr="00A04163" w:rsidRDefault="00AB61E2" w:rsidP="005C5E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5C5E37">
              <w:rPr>
                <w:rFonts w:cs="Arial"/>
                <w:bCs/>
                <w:color w:val="FF0000"/>
                <w:sz w:val="20"/>
                <w:szCs w:val="20"/>
              </w:rPr>
              <w:t>09/2</w:t>
            </w:r>
            <w:r w:rsidR="00602B0B">
              <w:rPr>
                <w:rFonts w:cs="Arial"/>
                <w:bCs/>
                <w:color w:val="FF0000"/>
                <w:sz w:val="20"/>
                <w:szCs w:val="20"/>
              </w:rPr>
              <w:t>6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0" w:type="dxa"/>
          </w:tcPr>
          <w:p w14:paraId="3051C59C" w14:textId="65812A04" w:rsidR="005C5E37" w:rsidRPr="00A04163" w:rsidRDefault="00AB61E2" w:rsidP="005C5E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5C5E37" w:rsidRPr="004032B6">
              <w:rPr>
                <w:rFonts w:cs="Arial"/>
                <w:bCs/>
                <w:color w:val="FF0000"/>
                <w:sz w:val="20"/>
                <w:szCs w:val="20"/>
              </w:rPr>
              <w:t>1.06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41197B" w:rsidRPr="0041197B" w14:paraId="6438DF56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34ADA7DE" w14:textId="77C9F1B9" w:rsidR="0041197B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555372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202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4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050DC811" w14:textId="63BE7342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National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7CC0F489" w14:textId="194B316F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</w:rPr>
              <w:t>06/2</w:t>
            </w:r>
            <w:r w:rsidR="00602B0B">
              <w:rPr>
                <w:rFonts w:cs="Arial"/>
                <w:color w:val="FF0000"/>
                <w:sz w:val="20"/>
                <w:szCs w:val="20"/>
              </w:rPr>
              <w:t>5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11722D19" w14:textId="001CF36A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1.08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41197B" w:rsidRPr="0041197B" w14:paraId="3DB22212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03840230" w14:textId="74B4201A" w:rsidR="0041197B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</w:t>
            </w:r>
            <w:r w:rsidR="004D4A2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3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7A549279" w14:textId="7844BBFD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National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198429A6" w14:textId="3D4068CD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</w:rPr>
              <w:t>09/2</w:t>
            </w:r>
            <w:r w:rsidR="00602B0B">
              <w:rPr>
                <w:rFonts w:cs="Arial"/>
                <w:color w:val="FF0000"/>
                <w:sz w:val="20"/>
                <w:szCs w:val="20"/>
              </w:rPr>
              <w:t>4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7E3E78ED" w14:textId="31472DF3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1.07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41197B" w:rsidRPr="0041197B" w14:paraId="07B12A85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2F9BCC4E" w14:textId="6B0154EA" w:rsidR="0041197B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</w:t>
            </w:r>
            <w:r w:rsidR="000409C4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06F99180" w14:textId="5DD9AA95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National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2F4F81B7" w14:textId="2D238A0C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</w:rPr>
              <w:t>06/</w:t>
            </w:r>
            <w:r w:rsidR="00602B0B">
              <w:rPr>
                <w:rFonts w:cs="Arial"/>
                <w:color w:val="FF0000"/>
                <w:sz w:val="20"/>
                <w:szCs w:val="20"/>
              </w:rPr>
              <w:t>23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18301563" w14:textId="1FDACBCF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1.05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41197B" w:rsidRPr="0041197B" w14:paraId="69C25E65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32B8E298" w14:textId="4773BDB5" w:rsidR="0041197B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</w:t>
            </w:r>
            <w:r w:rsidR="004F04C8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1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79D9B67C" w14:textId="295C122E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National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303AA803" w14:textId="79157B39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</w:rPr>
              <w:t>03/</w:t>
            </w:r>
            <w:r w:rsidR="00602B0B">
              <w:rPr>
                <w:rFonts w:cs="Arial"/>
                <w:color w:val="FF0000"/>
                <w:sz w:val="20"/>
                <w:szCs w:val="20"/>
              </w:rPr>
              <w:t>22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554C4365" w14:textId="6639B1B8" w:rsidR="0041197B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 w:rsidRPr="0041197B">
              <w:rPr>
                <w:rFonts w:cs="Arial"/>
                <w:color w:val="FF0000"/>
                <w:sz w:val="20"/>
                <w:szCs w:val="20"/>
              </w:rPr>
              <w:t>1.01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0A040D" w:rsidRPr="0041197B" w14:paraId="4BF70F58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0AC2753" w14:textId="53517DAD" w:rsidR="000A040D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0A040D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476D84CD" w14:textId="2CE62FEE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Local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4F8C8AA8" w14:textId="0F516EDE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-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5DB0353B" w14:textId="0EB55AF1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0.88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0A040D" w:rsidRPr="0041197B" w14:paraId="37770F82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01486EC" w14:textId="784F2951" w:rsidR="000A040D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0A040D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201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9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0E88F16A" w14:textId="53E46581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Local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36A235A4" w14:textId="6D6CA277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-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07F0AF05" w14:textId="012FE1AC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0.88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  <w:tr w:rsidR="000A040D" w:rsidRPr="0041197B" w14:paraId="3A4801EE" w14:textId="77777777" w:rsidTr="000A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D9ACD02" w14:textId="0FF0EF9B" w:rsidR="000A040D" w:rsidRPr="0041197B" w:rsidRDefault="00AB61E2" w:rsidP="0041197B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0A040D" w:rsidRP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20</w:t>
            </w:r>
            <w:r w:rsid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1</w:t>
            </w:r>
            <w:r w:rsidR="00B2601D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8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8" w:type="dxa"/>
          </w:tcPr>
          <w:p w14:paraId="66B7BD4F" w14:textId="66D7876A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Local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81" w:type="dxa"/>
            <w:vAlign w:val="top"/>
          </w:tcPr>
          <w:p w14:paraId="31E67C02" w14:textId="38C3DC55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-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72" w:type="dxa"/>
            <w:vAlign w:val="top"/>
          </w:tcPr>
          <w:p w14:paraId="72301950" w14:textId="3A82B164" w:rsidR="000A040D" w:rsidRPr="0041197B" w:rsidRDefault="00AB61E2" w:rsidP="0041197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  <w:u w:color="FFFFFF" w:themeColor="background1"/>
              </w:rPr>
              <w:t>&lt;</w:t>
            </w:r>
            <w:r w:rsidR="000A040D" w:rsidRPr="0041197B">
              <w:rPr>
                <w:rFonts w:cs="Arial"/>
                <w:color w:val="FF0000"/>
                <w:sz w:val="20"/>
                <w:szCs w:val="20"/>
              </w:rPr>
              <w:t>0</w:t>
            </w:r>
            <w:r w:rsidR="0041197B">
              <w:rPr>
                <w:rFonts w:cs="Arial"/>
                <w:color w:val="FF0000"/>
                <w:sz w:val="20"/>
                <w:szCs w:val="20"/>
              </w:rPr>
              <w:t>.8</w:t>
            </w:r>
            <w:r w:rsidR="000A040D" w:rsidRPr="0041197B">
              <w:rPr>
                <w:rFonts w:cs="Arial"/>
                <w:color w:val="FF0000"/>
                <w:sz w:val="20"/>
                <w:szCs w:val="20"/>
              </w:rPr>
              <w:t>8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</w:tr>
    </w:tbl>
    <w:p w14:paraId="0910F423" w14:textId="3B02C7EB" w:rsidR="004C08ED" w:rsidRPr="00827AE3" w:rsidRDefault="004C08ED" w:rsidP="00827AE3">
      <w:pPr>
        <w:suppressAutoHyphens/>
        <w:spacing w:after="0" w:line="240" w:lineRule="auto"/>
        <w:rPr>
          <w:rFonts w:cs="Arial"/>
          <w:iCs/>
          <w:color w:val="1F497D" w:themeColor="text2"/>
        </w:rPr>
      </w:pPr>
    </w:p>
    <w:p w14:paraId="1C8D2845" w14:textId="77777777" w:rsidR="00F92EC4" w:rsidRDefault="00F92EC4" w:rsidP="00827AE3">
      <w:pPr>
        <w:pStyle w:val="Tablecaption"/>
        <w:sectPr w:rsidR="00F92EC4" w:rsidSect="005B62A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756CA1" w14:textId="77777777" w:rsidR="00F92EC4" w:rsidRPr="00C17B38" w:rsidRDefault="00F92EC4" w:rsidP="00D962A3">
      <w:pPr>
        <w:pStyle w:val="Subheading2"/>
      </w:pPr>
      <w:bookmarkStart w:id="74" w:name="_Toc222742815"/>
      <w:r w:rsidRPr="00C17B38">
        <w:lastRenderedPageBreak/>
        <w:t>A.3</w:t>
      </w:r>
      <w:r w:rsidRPr="00C17B38">
        <w:tab/>
        <w:t>Adjustments to the Ratified Monitoring Data</w:t>
      </w:r>
      <w:bookmarkEnd w:id="74"/>
    </w:p>
    <w:p w14:paraId="78D51F05" w14:textId="77777777" w:rsidR="00F92EC4" w:rsidRDefault="00F92EC4" w:rsidP="0041197B">
      <w:pPr>
        <w:rPr>
          <w:u w:val="single"/>
        </w:rPr>
      </w:pPr>
      <w:r w:rsidRPr="0041197B">
        <w:rPr>
          <w:u w:val="single"/>
        </w:rPr>
        <w:t>Short-term to Long-term Data Adjustment</w:t>
      </w:r>
    </w:p>
    <w:p w14:paraId="4442566B" w14:textId="77777777" w:rsidR="001253A5" w:rsidRPr="0041197B" w:rsidRDefault="001253A5" w:rsidP="0041197B">
      <w:pPr>
        <w:rPr>
          <w:u w:val="single"/>
        </w:rPr>
      </w:pPr>
    </w:p>
    <w:p w14:paraId="366F0FC6" w14:textId="77777777" w:rsidR="0041197B" w:rsidRPr="0041197B" w:rsidRDefault="0041197B" w:rsidP="0041197B">
      <w:pPr>
        <w:rPr>
          <w:u w:val="single"/>
        </w:rPr>
      </w:pPr>
      <w:r w:rsidRPr="0041197B">
        <w:rPr>
          <w:u w:val="single"/>
        </w:rPr>
        <w:t>Distance Adjustment</w:t>
      </w:r>
    </w:p>
    <w:p w14:paraId="2CEEC516" w14:textId="77777777" w:rsidR="00C20E96" w:rsidRDefault="00C20E96" w:rsidP="00A04163">
      <w:pPr>
        <w:pStyle w:val="Tablecaption"/>
        <w:ind w:left="0" w:firstLine="0"/>
      </w:pPr>
    </w:p>
    <w:p w14:paraId="1C996BAB" w14:textId="77777777" w:rsidR="001253A5" w:rsidRDefault="001253A5" w:rsidP="00A04163">
      <w:pPr>
        <w:pStyle w:val="Tablecaption"/>
        <w:ind w:left="0" w:firstLine="0"/>
        <w:sectPr w:rsidR="001253A5" w:rsidSect="00A041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4796F7" w14:textId="79FBAD03" w:rsidR="0041197B" w:rsidRDefault="003F35A9" w:rsidP="0041197B">
      <w:pPr>
        <w:pStyle w:val="Tablecaption"/>
      </w:pPr>
      <w:bookmarkStart w:id="75" w:name="_Ref160614238"/>
      <w:bookmarkStart w:id="76" w:name="_Toc160609825"/>
      <w:bookmarkStart w:id="77" w:name="_Toc222742942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P</w:t>
      </w:r>
      <w:r w:rsidR="009912CB">
        <w:rPr>
          <w:bCs/>
          <w:color w:val="auto"/>
          <w:szCs w:val="24"/>
        </w:rPr>
        <w:fldChar w:fldCharType="end"/>
      </w:r>
      <w:bookmarkEnd w:id="75"/>
      <w:r w:rsidRPr="00DC5D6B">
        <w:rPr>
          <w:bCs/>
          <w:color w:val="auto"/>
          <w:szCs w:val="24"/>
        </w:rPr>
        <w:t xml:space="preserve">. </w:t>
      </w:r>
      <w:r w:rsidR="00685595">
        <w:t>Non-Automatic</w:t>
      </w:r>
      <w:r w:rsidR="0041197B" w:rsidRPr="00827AE3">
        <w:t xml:space="preserve"> Monitoring Data Adjustment</w:t>
      </w:r>
      <w:bookmarkEnd w:id="76"/>
      <w:bookmarkEnd w:id="77"/>
    </w:p>
    <w:tbl>
      <w:tblPr>
        <w:tblStyle w:val="TableStyle4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59"/>
        <w:gridCol w:w="1743"/>
        <w:gridCol w:w="1744"/>
        <w:gridCol w:w="1744"/>
        <w:gridCol w:w="1744"/>
        <w:gridCol w:w="1673"/>
        <w:gridCol w:w="1206"/>
        <w:gridCol w:w="1726"/>
        <w:gridCol w:w="1578"/>
      </w:tblGrid>
      <w:tr w:rsidR="00675613" w:rsidRPr="00F92EC4" w14:paraId="664778E8" w14:textId="77777777" w:rsidTr="00675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  <w:shd w:val="clear" w:color="auto" w:fill="FFFFFF" w:themeFill="background1"/>
          </w:tcPr>
          <w:p w14:paraId="4BDC747F" w14:textId="77777777" w:rsidR="008415BA" w:rsidRPr="00F92EC4" w:rsidRDefault="008415BA">
            <w:pPr>
              <w:spacing w:line="240" w:lineRule="auto"/>
              <w:ind w:left="0" w:right="0"/>
              <w:rPr>
                <w:rFonts w:cs="Arial"/>
                <w:color w:val="auto"/>
                <w:sz w:val="20"/>
                <w:szCs w:val="20"/>
              </w:rPr>
            </w:pPr>
            <w:r w:rsidRPr="00F92EC4">
              <w:rPr>
                <w:rFonts w:cs="Arial"/>
                <w:color w:val="auto"/>
                <w:sz w:val="20"/>
                <w:szCs w:val="20"/>
              </w:rPr>
              <w:t>Site ID</w:t>
            </w:r>
          </w:p>
        </w:tc>
        <w:tc>
          <w:tcPr>
            <w:tcW w:w="1743" w:type="dxa"/>
            <w:shd w:val="clear" w:color="auto" w:fill="FFFFFF" w:themeFill="background1"/>
          </w:tcPr>
          <w:p w14:paraId="636E194E" w14:textId="440D3B25" w:rsidR="008415BA" w:rsidRPr="00F92EC4" w:rsidRDefault="008415BA">
            <w:pPr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F92EC4">
              <w:rPr>
                <w:rFonts w:cs="Arial"/>
                <w:color w:val="auto"/>
                <w:sz w:val="20"/>
                <w:szCs w:val="20"/>
              </w:rPr>
              <w:t>Annualisation</w:t>
            </w:r>
            <w:proofErr w:type="spellEnd"/>
            <w:r w:rsidRPr="00F92EC4">
              <w:rPr>
                <w:rFonts w:cs="Arial"/>
                <w:color w:val="auto"/>
                <w:sz w:val="20"/>
                <w:szCs w:val="20"/>
              </w:rPr>
              <w:t xml:space="preserve"> Factor 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F92EC4">
              <w:rPr>
                <w:rFonts w:cs="Arial"/>
                <w:b w:val="0"/>
                <w:bCs/>
                <w:color w:val="FF0000"/>
                <w:sz w:val="20"/>
                <w:szCs w:val="20"/>
              </w:rPr>
              <w:t>Site 1 Name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744" w:type="dxa"/>
            <w:shd w:val="clear" w:color="auto" w:fill="FFFFFF" w:themeFill="background1"/>
          </w:tcPr>
          <w:p w14:paraId="11CDB821" w14:textId="66BF44D3" w:rsidR="008415BA" w:rsidRPr="00F92EC4" w:rsidRDefault="008415BA">
            <w:pPr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F92EC4">
              <w:rPr>
                <w:rFonts w:cs="Arial"/>
                <w:color w:val="auto"/>
                <w:sz w:val="20"/>
                <w:szCs w:val="20"/>
              </w:rPr>
              <w:t>Annualisation</w:t>
            </w:r>
            <w:proofErr w:type="spellEnd"/>
            <w:r w:rsidRPr="00F92EC4">
              <w:rPr>
                <w:rFonts w:cs="Arial"/>
                <w:color w:val="auto"/>
                <w:sz w:val="20"/>
                <w:szCs w:val="20"/>
              </w:rPr>
              <w:t xml:space="preserve"> Factor 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F92EC4">
              <w:rPr>
                <w:rFonts w:cs="Arial"/>
                <w:b w:val="0"/>
                <w:bCs/>
                <w:color w:val="FF0000"/>
                <w:sz w:val="20"/>
                <w:szCs w:val="20"/>
              </w:rPr>
              <w:t>Site 2 Name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744" w:type="dxa"/>
            <w:shd w:val="clear" w:color="auto" w:fill="FFFFFF" w:themeFill="background1"/>
          </w:tcPr>
          <w:p w14:paraId="1C1D87F5" w14:textId="73BE24D1" w:rsidR="008415BA" w:rsidRPr="00F92EC4" w:rsidRDefault="008415BA">
            <w:pPr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F92EC4">
              <w:rPr>
                <w:rFonts w:cs="Arial"/>
                <w:color w:val="auto"/>
                <w:sz w:val="20"/>
                <w:szCs w:val="20"/>
              </w:rPr>
              <w:t>Annualisation</w:t>
            </w:r>
            <w:proofErr w:type="spellEnd"/>
            <w:r w:rsidRPr="00F92EC4">
              <w:rPr>
                <w:rFonts w:cs="Arial"/>
                <w:color w:val="auto"/>
                <w:sz w:val="20"/>
                <w:szCs w:val="20"/>
              </w:rPr>
              <w:t xml:space="preserve"> Factor 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F92EC4">
              <w:rPr>
                <w:rFonts w:cs="Arial"/>
                <w:b w:val="0"/>
                <w:bCs/>
                <w:color w:val="FF0000"/>
                <w:sz w:val="20"/>
                <w:szCs w:val="20"/>
              </w:rPr>
              <w:t>Site 3 Name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744" w:type="dxa"/>
            <w:shd w:val="clear" w:color="auto" w:fill="FFFFFF" w:themeFill="background1"/>
          </w:tcPr>
          <w:p w14:paraId="33F57DCC" w14:textId="21783378" w:rsidR="008415BA" w:rsidRPr="00F92EC4" w:rsidRDefault="008415BA">
            <w:pPr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F92EC4">
              <w:rPr>
                <w:rFonts w:cs="Arial"/>
                <w:color w:val="auto"/>
                <w:sz w:val="20"/>
                <w:szCs w:val="20"/>
              </w:rPr>
              <w:t>Annualisation</w:t>
            </w:r>
            <w:proofErr w:type="spellEnd"/>
            <w:r w:rsidRPr="00F92EC4">
              <w:rPr>
                <w:rFonts w:cs="Arial"/>
                <w:color w:val="auto"/>
                <w:sz w:val="20"/>
                <w:szCs w:val="20"/>
              </w:rPr>
              <w:t xml:space="preserve"> Factor 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F92EC4">
              <w:rPr>
                <w:rFonts w:cs="Arial"/>
                <w:b w:val="0"/>
                <w:bCs/>
                <w:color w:val="FF0000"/>
                <w:sz w:val="20"/>
                <w:szCs w:val="20"/>
              </w:rPr>
              <w:t>Site 4 Name</w:t>
            </w:r>
            <w:r w:rsidR="00AB61E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673" w:type="dxa"/>
            <w:shd w:val="clear" w:color="auto" w:fill="FFFFFF" w:themeFill="background1"/>
          </w:tcPr>
          <w:p w14:paraId="6BE7D2FF" w14:textId="77777777" w:rsidR="008415BA" w:rsidRPr="00F92EC4" w:rsidRDefault="008415BA">
            <w:pPr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92EC4">
              <w:rPr>
                <w:rFonts w:cs="Arial"/>
                <w:color w:val="auto"/>
                <w:sz w:val="20"/>
                <w:szCs w:val="20"/>
              </w:rPr>
              <w:t xml:space="preserve">Average </w:t>
            </w:r>
            <w:proofErr w:type="spellStart"/>
            <w:r w:rsidRPr="00F92EC4">
              <w:rPr>
                <w:rFonts w:cs="Arial"/>
                <w:color w:val="auto"/>
                <w:sz w:val="20"/>
                <w:szCs w:val="20"/>
              </w:rPr>
              <w:t>Annualisation</w:t>
            </w:r>
            <w:proofErr w:type="spellEnd"/>
            <w:r w:rsidRPr="00F92EC4">
              <w:rPr>
                <w:rFonts w:cs="Arial"/>
                <w:color w:val="auto"/>
                <w:sz w:val="20"/>
                <w:szCs w:val="20"/>
              </w:rPr>
              <w:t xml:space="preserve"> Factor</w:t>
            </w:r>
          </w:p>
        </w:tc>
        <w:tc>
          <w:tcPr>
            <w:tcW w:w="1206" w:type="dxa"/>
            <w:shd w:val="clear" w:color="auto" w:fill="FFFFFF" w:themeFill="background1"/>
          </w:tcPr>
          <w:p w14:paraId="37968350" w14:textId="77777777" w:rsidR="008415BA" w:rsidRPr="00F92EC4" w:rsidRDefault="008415BA">
            <w:pPr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92EC4">
              <w:rPr>
                <w:rFonts w:cs="Arial"/>
                <w:color w:val="auto"/>
                <w:sz w:val="20"/>
                <w:szCs w:val="20"/>
              </w:rPr>
              <w:t>Raw Data Annual Mean (µg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F92EC4">
              <w:rPr>
                <w:rFonts w:cs="Arial"/>
                <w:color w:val="auto"/>
                <w:sz w:val="20"/>
                <w:szCs w:val="20"/>
              </w:rPr>
              <w:t>m</w:t>
            </w:r>
            <w:r w:rsidRPr="00EC7983">
              <w:rPr>
                <w:rFonts w:cs="Arial"/>
                <w:color w:val="auto"/>
                <w:sz w:val="20"/>
                <w:szCs w:val="20"/>
                <w:vertAlign w:val="superscript"/>
              </w:rPr>
              <w:t>-3</w:t>
            </w:r>
            <w:r w:rsidRPr="00F92EC4">
              <w:rPr>
                <w:rFonts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FFFFFF" w:themeFill="background1"/>
          </w:tcPr>
          <w:p w14:paraId="24386583" w14:textId="77777777" w:rsidR="008415BA" w:rsidRPr="00F92EC4" w:rsidRDefault="008415B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92EC4">
              <w:rPr>
                <w:rFonts w:cs="Arial"/>
                <w:color w:val="auto"/>
                <w:sz w:val="20"/>
                <w:szCs w:val="20"/>
              </w:rPr>
              <w:t>Annualised Annual Mean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F92EC4">
              <w:rPr>
                <w:rFonts w:cs="Arial"/>
                <w:color w:val="auto"/>
                <w:sz w:val="20"/>
                <w:szCs w:val="20"/>
              </w:rPr>
              <w:t>(µg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F92EC4">
              <w:rPr>
                <w:rFonts w:cs="Arial"/>
                <w:color w:val="auto"/>
                <w:sz w:val="20"/>
                <w:szCs w:val="20"/>
              </w:rPr>
              <w:t>m</w:t>
            </w:r>
            <w:r w:rsidRPr="00EC7983">
              <w:rPr>
                <w:rFonts w:cs="Arial"/>
                <w:color w:val="auto"/>
                <w:sz w:val="20"/>
                <w:szCs w:val="20"/>
                <w:vertAlign w:val="superscript"/>
              </w:rPr>
              <w:t>-3</w:t>
            </w:r>
            <w:r w:rsidRPr="00F92EC4">
              <w:rPr>
                <w:rFonts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578" w:type="dxa"/>
            <w:shd w:val="clear" w:color="auto" w:fill="FFFFFF" w:themeFill="background1"/>
          </w:tcPr>
          <w:p w14:paraId="229B1714" w14:textId="77777777" w:rsidR="008415BA" w:rsidRPr="00F92EC4" w:rsidRDefault="008415B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92EC4">
              <w:rPr>
                <w:rFonts w:cs="Arial"/>
                <w:color w:val="auto"/>
                <w:sz w:val="20"/>
                <w:szCs w:val="20"/>
              </w:rPr>
              <w:t>Comments</w:t>
            </w:r>
          </w:p>
        </w:tc>
      </w:tr>
      <w:tr w:rsidR="00AB61E2" w:rsidRPr="00F92EC4" w14:paraId="273EC1D4" w14:textId="77777777" w:rsidTr="00A0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1925C268" w14:textId="3BD265E1" w:rsidR="00AB61E2" w:rsidRPr="00F92EC4" w:rsidRDefault="00AB61E2" w:rsidP="00AB61E2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F92EC4">
              <w:rPr>
                <w:rFonts w:cs="Arial"/>
                <w:color w:val="FF0000"/>
                <w:sz w:val="20"/>
                <w:szCs w:val="20"/>
              </w:rPr>
              <w:t>A1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743" w:type="dxa"/>
          </w:tcPr>
          <w:p w14:paraId="589FBFF5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03941258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62906281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581FD2F7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7ED4158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3F0B139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3CBB2E6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78" w:type="dxa"/>
          </w:tcPr>
          <w:p w14:paraId="389AD734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B61E2" w:rsidRPr="00F92EC4" w14:paraId="4F8CA2D7" w14:textId="77777777" w:rsidTr="00A04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2D9EB6FC" w14:textId="08E940E3" w:rsidR="00AB61E2" w:rsidRPr="00F92EC4" w:rsidRDefault="00AB61E2" w:rsidP="00AB61E2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Pr="00F92EC4">
              <w:rPr>
                <w:rFonts w:cs="Arial"/>
                <w:color w:val="FF0000"/>
                <w:sz w:val="20"/>
                <w:szCs w:val="20"/>
              </w:rPr>
              <w:t>A2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&gt; </w:t>
            </w:r>
          </w:p>
        </w:tc>
        <w:tc>
          <w:tcPr>
            <w:tcW w:w="1743" w:type="dxa"/>
          </w:tcPr>
          <w:p w14:paraId="3CDEBAA3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47AAD7EE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002AA1B4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E8A1A81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327B5D6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577950D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79E0A6A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78" w:type="dxa"/>
          </w:tcPr>
          <w:p w14:paraId="55022D31" w14:textId="77777777" w:rsidR="00AB61E2" w:rsidRPr="00F92EC4" w:rsidRDefault="00AB61E2" w:rsidP="00AB61E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1FB4D7C7" w14:textId="3FA31D1E" w:rsidR="00A26293" w:rsidRDefault="00A26293" w:rsidP="00A26293"/>
    <w:p w14:paraId="6FA0D11A" w14:textId="77777777" w:rsidR="00A26293" w:rsidRDefault="00A26293">
      <w:pPr>
        <w:spacing w:before="0" w:after="0" w:line="240" w:lineRule="auto"/>
      </w:pPr>
      <w:r>
        <w:br w:type="page"/>
      </w:r>
    </w:p>
    <w:p w14:paraId="198D0EC1" w14:textId="597545D0" w:rsidR="0041197B" w:rsidRDefault="00A16796" w:rsidP="001253A5">
      <w:pPr>
        <w:pStyle w:val="Tablecaption"/>
        <w:ind w:left="0" w:firstLine="0"/>
      </w:pPr>
      <w:bookmarkStart w:id="78" w:name="_Toc222742943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Q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9F38DD">
        <w:t>Automatic</w:t>
      </w:r>
      <w:r w:rsidRPr="00827AE3">
        <w:t xml:space="preserve"> </w:t>
      </w:r>
      <w:r w:rsidR="004350E3">
        <w:t>NO</w:t>
      </w:r>
      <w:r w:rsidR="004350E3" w:rsidRPr="00A04163">
        <w:rPr>
          <w:vertAlign w:val="subscript"/>
        </w:rPr>
        <w:t>2</w:t>
      </w:r>
      <w:r w:rsidR="004350E3">
        <w:t xml:space="preserve"> </w:t>
      </w:r>
      <w:r w:rsidRPr="00827AE3">
        <w:t>Monitoring Data Adjustment</w:t>
      </w:r>
      <w:bookmarkEnd w:id="78"/>
    </w:p>
    <w:tbl>
      <w:tblPr>
        <w:tblStyle w:val="TableGrid"/>
        <w:tblW w:w="5130" w:type="pct"/>
        <w:tblLayout w:type="fixed"/>
        <w:tblLook w:val="04A0" w:firstRow="1" w:lastRow="0" w:firstColumn="1" w:lastColumn="0" w:noHBand="0" w:noVBand="1"/>
      </w:tblPr>
      <w:tblGrid>
        <w:gridCol w:w="1703"/>
        <w:gridCol w:w="1703"/>
        <w:gridCol w:w="1551"/>
        <w:gridCol w:w="1305"/>
        <w:gridCol w:w="1111"/>
        <w:gridCol w:w="1191"/>
        <w:gridCol w:w="1070"/>
        <w:gridCol w:w="1231"/>
        <w:gridCol w:w="1036"/>
        <w:gridCol w:w="1265"/>
        <w:gridCol w:w="1145"/>
      </w:tblGrid>
      <w:tr w:rsidR="00575518" w:rsidRPr="008142E3" w14:paraId="11EA7AB3" w14:textId="77777777" w:rsidTr="00A04163">
        <w:trPr>
          <w:trHeight w:val="578"/>
        </w:trPr>
        <w:tc>
          <w:tcPr>
            <w:tcW w:w="595" w:type="pct"/>
            <w:vMerge w:val="restart"/>
            <w:vAlign w:val="center"/>
          </w:tcPr>
          <w:p w14:paraId="738DFF1B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Background Site</w:t>
            </w:r>
          </w:p>
        </w:tc>
        <w:tc>
          <w:tcPr>
            <w:tcW w:w="595" w:type="pct"/>
            <w:vMerge w:val="restart"/>
            <w:vAlign w:val="center"/>
          </w:tcPr>
          <w:p w14:paraId="298091B7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Annual Data Capture (%)</w:t>
            </w:r>
          </w:p>
        </w:tc>
        <w:tc>
          <w:tcPr>
            <w:tcW w:w="542" w:type="pct"/>
            <w:vMerge w:val="restart"/>
            <w:vAlign w:val="center"/>
          </w:tcPr>
          <w:p w14:paraId="4462EA54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Annual Mean (A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44" w:type="pct"/>
            <w:gridSpan w:val="2"/>
            <w:vAlign w:val="center"/>
          </w:tcPr>
          <w:p w14:paraId="21C471FB" w14:textId="77777777" w:rsidR="00A16796" w:rsidRPr="00575518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790" w:type="pct"/>
            <w:gridSpan w:val="2"/>
            <w:vAlign w:val="center"/>
          </w:tcPr>
          <w:p w14:paraId="08557F61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792" w:type="pct"/>
            <w:gridSpan w:val="2"/>
            <w:vAlign w:val="center"/>
          </w:tcPr>
          <w:p w14:paraId="530473DE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842" w:type="pct"/>
            <w:gridSpan w:val="2"/>
            <w:vAlign w:val="center"/>
          </w:tcPr>
          <w:p w14:paraId="6CDDFE5C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</w:tr>
      <w:tr w:rsidR="00575518" w:rsidRPr="008142E3" w14:paraId="2F7D9821" w14:textId="77777777" w:rsidTr="00A04163">
        <w:trPr>
          <w:trHeight w:val="577"/>
        </w:trPr>
        <w:tc>
          <w:tcPr>
            <w:tcW w:w="595" w:type="pct"/>
            <w:vMerge/>
            <w:vAlign w:val="center"/>
          </w:tcPr>
          <w:p w14:paraId="4F0F58DE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1AD1221B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14:paraId="64161709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3E7E9B12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8" w:type="pct"/>
            <w:vAlign w:val="center"/>
          </w:tcPr>
          <w:p w14:paraId="1A0FE379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6" w:type="pct"/>
            <w:vAlign w:val="center"/>
          </w:tcPr>
          <w:p w14:paraId="6E965BF1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4" w:type="pct"/>
            <w:vAlign w:val="center"/>
          </w:tcPr>
          <w:p w14:paraId="1952153A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0" w:type="pct"/>
            <w:vAlign w:val="center"/>
          </w:tcPr>
          <w:p w14:paraId="7D052277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2" w:type="pct"/>
            <w:vAlign w:val="center"/>
          </w:tcPr>
          <w:p w14:paraId="49082B9C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2" w:type="pct"/>
            <w:vAlign w:val="center"/>
          </w:tcPr>
          <w:p w14:paraId="597DED97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0" w:type="pct"/>
            <w:vAlign w:val="center"/>
          </w:tcPr>
          <w:p w14:paraId="4F10A59A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04163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A04163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A04163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575518" w:rsidRPr="008142E3" w14:paraId="24466246" w14:textId="77777777" w:rsidTr="00A04163">
        <w:tc>
          <w:tcPr>
            <w:tcW w:w="595" w:type="pct"/>
            <w:vAlign w:val="center"/>
          </w:tcPr>
          <w:p w14:paraId="466DC980" w14:textId="77777777" w:rsidR="00A16796" w:rsidRPr="008142E3" w:rsidRDefault="00A16796" w:rsidP="00A04163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595" w:type="pct"/>
            <w:vAlign w:val="center"/>
          </w:tcPr>
          <w:p w14:paraId="7CD80E89" w14:textId="77777777" w:rsidR="00A16796" w:rsidRPr="008142E3" w:rsidRDefault="00A16796" w:rsidP="00A04163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&lt;96.0&gt;</w:t>
            </w:r>
          </w:p>
        </w:tc>
        <w:tc>
          <w:tcPr>
            <w:tcW w:w="542" w:type="pct"/>
            <w:vAlign w:val="center"/>
          </w:tcPr>
          <w:p w14:paraId="07B29236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456" w:type="pct"/>
            <w:vAlign w:val="center"/>
          </w:tcPr>
          <w:p w14:paraId="689FDF95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&lt;7.7&gt;</w:t>
            </w:r>
          </w:p>
        </w:tc>
        <w:tc>
          <w:tcPr>
            <w:tcW w:w="388" w:type="pct"/>
            <w:vAlign w:val="center"/>
          </w:tcPr>
          <w:p w14:paraId="5851394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&lt;1.020&gt;</w:t>
            </w:r>
          </w:p>
        </w:tc>
        <w:tc>
          <w:tcPr>
            <w:tcW w:w="416" w:type="pct"/>
            <w:vAlign w:val="center"/>
          </w:tcPr>
          <w:p w14:paraId="3F0F7D6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04B0175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6883B6F3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200E7321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65636D36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3261A19C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75518" w:rsidRPr="008142E3" w14:paraId="5EFEF9EB" w14:textId="77777777" w:rsidTr="00A04163">
        <w:tc>
          <w:tcPr>
            <w:tcW w:w="595" w:type="pct"/>
            <w:vAlign w:val="center"/>
          </w:tcPr>
          <w:p w14:paraId="18EB73F4" w14:textId="77777777" w:rsidR="00A16796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595" w:type="pct"/>
            <w:vAlign w:val="center"/>
          </w:tcPr>
          <w:p w14:paraId="1BCC268B" w14:textId="77777777" w:rsidR="00A16796" w:rsidRPr="0038725D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&lt;99.8&gt;</w:t>
            </w:r>
          </w:p>
        </w:tc>
        <w:tc>
          <w:tcPr>
            <w:tcW w:w="542" w:type="pct"/>
            <w:vAlign w:val="center"/>
          </w:tcPr>
          <w:p w14:paraId="01EF603E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456" w:type="pct"/>
            <w:vAlign w:val="center"/>
          </w:tcPr>
          <w:p w14:paraId="574BD16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&lt;7.</w:t>
            </w:r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12AD8D67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</w:t>
            </w:r>
            <w:r>
              <w:rPr>
                <w:rFonts w:cs="Arial"/>
                <w:color w:val="FF0000"/>
                <w:sz w:val="20"/>
                <w:szCs w:val="20"/>
              </w:rPr>
              <w:t>057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16" w:type="pct"/>
            <w:vAlign w:val="center"/>
          </w:tcPr>
          <w:p w14:paraId="2716743F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237667D6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107A3325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B08C0F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59DFE294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7D04249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75518" w:rsidRPr="008142E3" w14:paraId="07732D7D" w14:textId="77777777" w:rsidTr="00A04163">
        <w:tc>
          <w:tcPr>
            <w:tcW w:w="595" w:type="pct"/>
            <w:vAlign w:val="center"/>
          </w:tcPr>
          <w:p w14:paraId="5F87EA59" w14:textId="77777777" w:rsidR="00A16796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595" w:type="pct"/>
            <w:vAlign w:val="center"/>
          </w:tcPr>
          <w:p w14:paraId="7C36437A" w14:textId="77777777" w:rsidR="00A16796" w:rsidRPr="0038725D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&lt;97.7&gt;</w:t>
            </w:r>
          </w:p>
        </w:tc>
        <w:tc>
          <w:tcPr>
            <w:tcW w:w="542" w:type="pct"/>
            <w:vAlign w:val="center"/>
          </w:tcPr>
          <w:p w14:paraId="48C795C8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&lt;8.8&gt;</w:t>
            </w:r>
          </w:p>
        </w:tc>
        <w:tc>
          <w:tcPr>
            <w:tcW w:w="456" w:type="pct"/>
            <w:vAlign w:val="center"/>
          </w:tcPr>
          <w:p w14:paraId="2BC9FA3E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8.5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7E91D52A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&lt;1.0</w:t>
            </w:r>
            <w:r>
              <w:rPr>
                <w:rFonts w:cs="Arial"/>
                <w:color w:val="FF0000"/>
                <w:sz w:val="20"/>
                <w:szCs w:val="20"/>
              </w:rPr>
              <w:t>34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16" w:type="pct"/>
            <w:vAlign w:val="center"/>
          </w:tcPr>
          <w:p w14:paraId="3BABB8C0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45DB6768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D1AC977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7AF950C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05F5DDC1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4448FA46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75518" w:rsidRPr="008142E3" w14:paraId="5A89CCB3" w14:textId="77777777" w:rsidTr="00A04163">
        <w:tc>
          <w:tcPr>
            <w:tcW w:w="595" w:type="pct"/>
            <w:vAlign w:val="center"/>
          </w:tcPr>
          <w:p w14:paraId="6B5D44A0" w14:textId="77777777" w:rsidR="00A16796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595" w:type="pct"/>
            <w:vAlign w:val="center"/>
          </w:tcPr>
          <w:p w14:paraId="741EAE66" w14:textId="77777777" w:rsidR="00A16796" w:rsidRPr="0038725D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&lt;98.5&gt;</w:t>
            </w:r>
          </w:p>
        </w:tc>
        <w:tc>
          <w:tcPr>
            <w:tcW w:w="542" w:type="pct"/>
            <w:vAlign w:val="center"/>
          </w:tcPr>
          <w:p w14:paraId="58157E0F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&lt;6.9&gt;</w:t>
            </w:r>
          </w:p>
        </w:tc>
        <w:tc>
          <w:tcPr>
            <w:tcW w:w="456" w:type="pct"/>
            <w:vAlign w:val="center"/>
          </w:tcPr>
          <w:p w14:paraId="4B91DACB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6.6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35837351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</w:t>
            </w:r>
            <w:r>
              <w:rPr>
                <w:rFonts w:cs="Arial"/>
                <w:color w:val="FF0000"/>
                <w:sz w:val="20"/>
                <w:szCs w:val="20"/>
              </w:rPr>
              <w:t>045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16" w:type="pct"/>
            <w:vAlign w:val="center"/>
          </w:tcPr>
          <w:p w14:paraId="0EEBAE8A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2939BE2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73CFE5F8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09B65622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3313044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7B982541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75518" w:rsidRPr="008142E3" w14:paraId="718EA89E" w14:textId="77777777" w:rsidTr="00A04163">
        <w:tc>
          <w:tcPr>
            <w:tcW w:w="1732" w:type="pct"/>
            <w:gridSpan w:val="3"/>
            <w:vAlign w:val="center"/>
          </w:tcPr>
          <w:p w14:paraId="4AE6DDD0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</w:rPr>
              <w:t>Average (R</w:t>
            </w: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  <w:vertAlign w:val="subscript"/>
              </w:rPr>
              <w:t>a</w:t>
            </w: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</w:rPr>
              <w:t>)</w:t>
            </w:r>
          </w:p>
        </w:tc>
        <w:tc>
          <w:tcPr>
            <w:tcW w:w="844" w:type="pct"/>
            <w:gridSpan w:val="2"/>
            <w:vAlign w:val="center"/>
          </w:tcPr>
          <w:p w14:paraId="15D83F58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&lt;1.041&gt;</w:t>
            </w:r>
          </w:p>
        </w:tc>
        <w:tc>
          <w:tcPr>
            <w:tcW w:w="790" w:type="pct"/>
            <w:gridSpan w:val="2"/>
            <w:vAlign w:val="center"/>
          </w:tcPr>
          <w:p w14:paraId="2402D116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1B1C02B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1CA142DC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75518" w:rsidRPr="008142E3" w14:paraId="123F2D38" w14:textId="77777777" w:rsidTr="00A04163">
        <w:tc>
          <w:tcPr>
            <w:tcW w:w="1732" w:type="pct"/>
            <w:gridSpan w:val="3"/>
            <w:vAlign w:val="center"/>
          </w:tcPr>
          <w:p w14:paraId="08E7A62B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</w:rPr>
              <w:t>Raw Data Annual Mean (M)</w:t>
            </w:r>
          </w:p>
        </w:tc>
        <w:tc>
          <w:tcPr>
            <w:tcW w:w="844" w:type="pct"/>
            <w:gridSpan w:val="2"/>
            <w:vAlign w:val="center"/>
          </w:tcPr>
          <w:p w14:paraId="39DE8155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&lt;7.6&gt;</w:t>
            </w:r>
          </w:p>
        </w:tc>
        <w:tc>
          <w:tcPr>
            <w:tcW w:w="790" w:type="pct"/>
            <w:gridSpan w:val="2"/>
            <w:vAlign w:val="center"/>
          </w:tcPr>
          <w:p w14:paraId="28147F2F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55FF7BB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3DAF899D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575518" w:rsidRPr="008142E3" w14:paraId="0E156144" w14:textId="77777777" w:rsidTr="00A04163">
        <w:tc>
          <w:tcPr>
            <w:tcW w:w="1732" w:type="pct"/>
            <w:gridSpan w:val="3"/>
            <w:vAlign w:val="center"/>
          </w:tcPr>
          <w:p w14:paraId="1CB68760" w14:textId="77777777" w:rsidR="00A16796" w:rsidRPr="00A04163" w:rsidRDefault="00A16796" w:rsidP="00A0416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</w:rPr>
              <w:t>Annualised Annual Mean (M x R</w:t>
            </w: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  <w:vertAlign w:val="subscript"/>
              </w:rPr>
              <w:t>a</w:t>
            </w:r>
            <w:r w:rsidRPr="00A04163">
              <w:rPr>
                <w:rFonts w:cs="Arial"/>
                <w:b/>
                <w:sz w:val="20"/>
                <w:szCs w:val="20"/>
                <w:u w:color="FFFFFF" w:themeColor="background1"/>
              </w:rPr>
              <w:t>)</w:t>
            </w:r>
          </w:p>
        </w:tc>
        <w:tc>
          <w:tcPr>
            <w:tcW w:w="844" w:type="pct"/>
            <w:gridSpan w:val="2"/>
            <w:vAlign w:val="center"/>
          </w:tcPr>
          <w:p w14:paraId="21743309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790" w:type="pct"/>
            <w:gridSpan w:val="2"/>
            <w:vAlign w:val="center"/>
          </w:tcPr>
          <w:p w14:paraId="01D6ACDA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23B1CCBD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77082236" w14:textId="77777777" w:rsidR="00A16796" w:rsidRPr="000C1797" w:rsidRDefault="00A16796" w:rsidP="00A0416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2E0A56A2" w14:textId="77777777" w:rsidR="000266D6" w:rsidRDefault="000266D6">
      <w:pPr>
        <w:spacing w:before="0" w:after="0" w:line="240" w:lineRule="auto"/>
        <w:rPr>
          <w:rFonts w:eastAsia="Times New Roman" w:cs="Times New Roman"/>
          <w:b/>
          <w:color w:val="000000"/>
          <w:kern w:val="28"/>
        </w:rPr>
      </w:pPr>
      <w:r>
        <w:rPr>
          <w:rFonts w:eastAsia="Times New Roman" w:cs="Times New Roman"/>
          <w:b/>
          <w:color w:val="000000"/>
          <w:kern w:val="28"/>
        </w:rPr>
        <w:br w:type="page"/>
      </w:r>
    </w:p>
    <w:p w14:paraId="18601FC5" w14:textId="26F0EE90" w:rsidR="004350E3" w:rsidRDefault="004350E3" w:rsidP="004350E3">
      <w:pPr>
        <w:pStyle w:val="Tablecaption"/>
        <w:ind w:left="0" w:firstLine="0"/>
      </w:pPr>
      <w:bookmarkStart w:id="79" w:name="_Toc222742944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R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9F38DD">
        <w:t>Automatic</w:t>
      </w:r>
      <w:r w:rsidRPr="00827AE3">
        <w:t xml:space="preserve"> </w:t>
      </w:r>
      <w:r>
        <w:t>PM</w:t>
      </w:r>
      <w:r>
        <w:rPr>
          <w:vertAlign w:val="subscript"/>
        </w:rPr>
        <w:t>10</w:t>
      </w:r>
      <w:r>
        <w:t xml:space="preserve"> </w:t>
      </w:r>
      <w:r w:rsidRPr="00827AE3">
        <w:t>Monitoring Data Adjustment</w:t>
      </w:r>
      <w:bookmarkEnd w:id="79"/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85"/>
        <w:gridCol w:w="1582"/>
        <w:gridCol w:w="1435"/>
        <w:gridCol w:w="1197"/>
        <w:gridCol w:w="1266"/>
        <w:gridCol w:w="18"/>
        <w:gridCol w:w="1276"/>
        <w:gridCol w:w="1134"/>
        <w:gridCol w:w="1275"/>
        <w:gridCol w:w="1223"/>
        <w:gridCol w:w="53"/>
        <w:gridCol w:w="1134"/>
        <w:gridCol w:w="1276"/>
      </w:tblGrid>
      <w:tr w:rsidR="004350E3" w:rsidRPr="008142E3" w14:paraId="514371DA" w14:textId="77777777" w:rsidTr="0099113F">
        <w:trPr>
          <w:trHeight w:val="578"/>
        </w:trPr>
        <w:tc>
          <w:tcPr>
            <w:tcW w:w="1585" w:type="dxa"/>
            <w:vMerge w:val="restart"/>
            <w:vAlign w:val="center"/>
          </w:tcPr>
          <w:p w14:paraId="6D73AA12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Background Site</w:t>
            </w:r>
          </w:p>
        </w:tc>
        <w:tc>
          <w:tcPr>
            <w:tcW w:w="1582" w:type="dxa"/>
            <w:vMerge w:val="restart"/>
            <w:vAlign w:val="center"/>
          </w:tcPr>
          <w:p w14:paraId="095074BF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Annual Data Capture (%)</w:t>
            </w:r>
          </w:p>
        </w:tc>
        <w:tc>
          <w:tcPr>
            <w:tcW w:w="1435" w:type="dxa"/>
            <w:vMerge w:val="restart"/>
            <w:vAlign w:val="center"/>
          </w:tcPr>
          <w:p w14:paraId="6E9B6EC5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Annual Mean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Align w:val="center"/>
          </w:tcPr>
          <w:p w14:paraId="5BF55BEC" w14:textId="77777777" w:rsidR="004350E3" w:rsidRPr="00575518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2428" w:type="dxa"/>
            <w:gridSpan w:val="3"/>
            <w:vAlign w:val="center"/>
          </w:tcPr>
          <w:p w14:paraId="6ED45D59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2498" w:type="dxa"/>
            <w:gridSpan w:val="2"/>
            <w:vAlign w:val="center"/>
          </w:tcPr>
          <w:p w14:paraId="640E1FC2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2463" w:type="dxa"/>
            <w:gridSpan w:val="3"/>
            <w:vAlign w:val="center"/>
          </w:tcPr>
          <w:p w14:paraId="0CE53C35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</w:tr>
      <w:tr w:rsidR="00A22229" w:rsidRPr="008142E3" w14:paraId="7E841FAE" w14:textId="77777777" w:rsidTr="0099113F">
        <w:trPr>
          <w:trHeight w:val="577"/>
        </w:trPr>
        <w:tc>
          <w:tcPr>
            <w:tcW w:w="1585" w:type="dxa"/>
            <w:vMerge/>
            <w:vAlign w:val="center"/>
          </w:tcPr>
          <w:p w14:paraId="2373A5AB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26A7530F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14:paraId="7C2A3A4A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7B0B32E6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6" w:type="dxa"/>
            <w:vAlign w:val="center"/>
          </w:tcPr>
          <w:p w14:paraId="77AC91DE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4" w:type="dxa"/>
            <w:gridSpan w:val="2"/>
            <w:vAlign w:val="center"/>
          </w:tcPr>
          <w:p w14:paraId="3264FCA4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73CF751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8E8D32A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14:paraId="06F9CBF3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7" w:type="dxa"/>
            <w:gridSpan w:val="2"/>
            <w:vAlign w:val="center"/>
          </w:tcPr>
          <w:p w14:paraId="3811ED03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2BE6DB9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A22229" w:rsidRPr="008142E3" w14:paraId="3CD68BDB" w14:textId="77777777" w:rsidTr="0099113F">
        <w:tc>
          <w:tcPr>
            <w:tcW w:w="1585" w:type="dxa"/>
            <w:vAlign w:val="center"/>
          </w:tcPr>
          <w:p w14:paraId="2DC04F5F" w14:textId="77777777" w:rsidR="004350E3" w:rsidRPr="008142E3" w:rsidRDefault="004350E3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2" w:type="dxa"/>
            <w:vAlign w:val="center"/>
          </w:tcPr>
          <w:p w14:paraId="45B1BE69" w14:textId="77777777" w:rsidR="004350E3" w:rsidRPr="008142E3" w:rsidRDefault="004350E3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&lt;96.0&gt;</w:t>
            </w:r>
          </w:p>
        </w:tc>
        <w:tc>
          <w:tcPr>
            <w:tcW w:w="1435" w:type="dxa"/>
            <w:vAlign w:val="center"/>
          </w:tcPr>
          <w:p w14:paraId="4EE2A640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1197" w:type="dxa"/>
            <w:vAlign w:val="center"/>
          </w:tcPr>
          <w:p w14:paraId="6810B280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&lt;7.7&gt;</w:t>
            </w:r>
          </w:p>
        </w:tc>
        <w:tc>
          <w:tcPr>
            <w:tcW w:w="1284" w:type="dxa"/>
            <w:gridSpan w:val="2"/>
            <w:vAlign w:val="center"/>
          </w:tcPr>
          <w:p w14:paraId="639CBCC1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&lt;1.020&gt;</w:t>
            </w:r>
          </w:p>
        </w:tc>
        <w:tc>
          <w:tcPr>
            <w:tcW w:w="1276" w:type="dxa"/>
            <w:vAlign w:val="center"/>
          </w:tcPr>
          <w:p w14:paraId="0F02134E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AB4CFC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B53B7D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B7D904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0D478B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7E7837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22229" w:rsidRPr="008142E3" w14:paraId="4D45E254" w14:textId="77777777" w:rsidTr="0099113F">
        <w:tc>
          <w:tcPr>
            <w:tcW w:w="1585" w:type="dxa"/>
            <w:vAlign w:val="center"/>
          </w:tcPr>
          <w:p w14:paraId="0DC01B0A" w14:textId="77777777" w:rsidR="004350E3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2" w:type="dxa"/>
            <w:vAlign w:val="center"/>
          </w:tcPr>
          <w:p w14:paraId="1DDA173E" w14:textId="77777777" w:rsidR="004350E3" w:rsidRPr="0038725D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&lt;99.8&gt;</w:t>
            </w:r>
          </w:p>
        </w:tc>
        <w:tc>
          <w:tcPr>
            <w:tcW w:w="1435" w:type="dxa"/>
            <w:vAlign w:val="center"/>
          </w:tcPr>
          <w:p w14:paraId="52BA595F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1197" w:type="dxa"/>
            <w:vAlign w:val="center"/>
          </w:tcPr>
          <w:p w14:paraId="52038606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&lt;7.</w:t>
            </w:r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84" w:type="dxa"/>
            <w:gridSpan w:val="2"/>
            <w:vAlign w:val="center"/>
          </w:tcPr>
          <w:p w14:paraId="6C397F53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</w:t>
            </w:r>
            <w:r>
              <w:rPr>
                <w:rFonts w:cs="Arial"/>
                <w:color w:val="FF0000"/>
                <w:sz w:val="20"/>
                <w:szCs w:val="20"/>
              </w:rPr>
              <w:t>057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76" w:type="dxa"/>
            <w:vAlign w:val="center"/>
          </w:tcPr>
          <w:p w14:paraId="74D6899C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6A2C9E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3E887C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06C3C8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91951E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1261FD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22229" w:rsidRPr="008142E3" w14:paraId="4821C5DA" w14:textId="77777777" w:rsidTr="0099113F">
        <w:tc>
          <w:tcPr>
            <w:tcW w:w="1585" w:type="dxa"/>
            <w:vAlign w:val="center"/>
          </w:tcPr>
          <w:p w14:paraId="0D088BEE" w14:textId="77777777" w:rsidR="004350E3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2" w:type="dxa"/>
            <w:vAlign w:val="center"/>
          </w:tcPr>
          <w:p w14:paraId="1BECF404" w14:textId="77777777" w:rsidR="004350E3" w:rsidRPr="0038725D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&lt;97.7&gt;</w:t>
            </w:r>
          </w:p>
        </w:tc>
        <w:tc>
          <w:tcPr>
            <w:tcW w:w="1435" w:type="dxa"/>
            <w:vAlign w:val="center"/>
          </w:tcPr>
          <w:p w14:paraId="6C5A0D06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&lt;8.8&gt;</w:t>
            </w:r>
          </w:p>
        </w:tc>
        <w:tc>
          <w:tcPr>
            <w:tcW w:w="1197" w:type="dxa"/>
            <w:vAlign w:val="center"/>
          </w:tcPr>
          <w:p w14:paraId="55B29BA2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8.5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84" w:type="dxa"/>
            <w:gridSpan w:val="2"/>
            <w:vAlign w:val="center"/>
          </w:tcPr>
          <w:p w14:paraId="40098AD1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&lt;1.0</w:t>
            </w:r>
            <w:r>
              <w:rPr>
                <w:rFonts w:cs="Arial"/>
                <w:color w:val="FF0000"/>
                <w:sz w:val="20"/>
                <w:szCs w:val="20"/>
              </w:rPr>
              <w:t>34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76" w:type="dxa"/>
            <w:vAlign w:val="center"/>
          </w:tcPr>
          <w:p w14:paraId="491F3C28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53A844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6B1B75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0940C6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06F413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E5864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22229" w:rsidRPr="008142E3" w14:paraId="454AE07A" w14:textId="77777777" w:rsidTr="0099113F">
        <w:tc>
          <w:tcPr>
            <w:tcW w:w="1585" w:type="dxa"/>
            <w:vAlign w:val="center"/>
          </w:tcPr>
          <w:p w14:paraId="52B007A6" w14:textId="77777777" w:rsidR="004350E3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2" w:type="dxa"/>
            <w:vAlign w:val="center"/>
          </w:tcPr>
          <w:p w14:paraId="462241C6" w14:textId="77777777" w:rsidR="004350E3" w:rsidRPr="0038725D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&lt;98.5&gt;</w:t>
            </w:r>
          </w:p>
        </w:tc>
        <w:tc>
          <w:tcPr>
            <w:tcW w:w="1435" w:type="dxa"/>
            <w:vAlign w:val="center"/>
          </w:tcPr>
          <w:p w14:paraId="2B4213EF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&lt;6.9&gt;</w:t>
            </w:r>
          </w:p>
        </w:tc>
        <w:tc>
          <w:tcPr>
            <w:tcW w:w="1197" w:type="dxa"/>
            <w:vAlign w:val="center"/>
          </w:tcPr>
          <w:p w14:paraId="21038AD9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6.6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84" w:type="dxa"/>
            <w:gridSpan w:val="2"/>
            <w:vAlign w:val="center"/>
          </w:tcPr>
          <w:p w14:paraId="1FF26433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</w:t>
            </w:r>
            <w:r>
              <w:rPr>
                <w:rFonts w:cs="Arial"/>
                <w:color w:val="FF0000"/>
                <w:sz w:val="20"/>
                <w:szCs w:val="20"/>
              </w:rPr>
              <w:t>045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76" w:type="dxa"/>
            <w:vAlign w:val="center"/>
          </w:tcPr>
          <w:p w14:paraId="30FAC94D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096179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ED11E9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D4DEE6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7813CB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9C1E81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350E3" w:rsidRPr="008142E3" w14:paraId="06FF222C" w14:textId="77777777" w:rsidTr="0099113F">
        <w:tc>
          <w:tcPr>
            <w:tcW w:w="4602" w:type="dxa"/>
            <w:gridSpan w:val="3"/>
            <w:vAlign w:val="center"/>
          </w:tcPr>
          <w:p w14:paraId="64928933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Average (R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  <w:vertAlign w:val="subscript"/>
              </w:rPr>
              <w:t>a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)</w:t>
            </w:r>
          </w:p>
        </w:tc>
        <w:tc>
          <w:tcPr>
            <w:tcW w:w="2481" w:type="dxa"/>
            <w:gridSpan w:val="3"/>
            <w:vAlign w:val="center"/>
          </w:tcPr>
          <w:p w14:paraId="64A66468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&lt;1.041&gt;</w:t>
            </w:r>
          </w:p>
        </w:tc>
        <w:tc>
          <w:tcPr>
            <w:tcW w:w="2410" w:type="dxa"/>
            <w:gridSpan w:val="2"/>
            <w:vAlign w:val="center"/>
          </w:tcPr>
          <w:p w14:paraId="5E66E5C9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C8A4176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EFE25DB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350E3" w:rsidRPr="008142E3" w14:paraId="300B7A1A" w14:textId="77777777" w:rsidTr="0099113F">
        <w:tc>
          <w:tcPr>
            <w:tcW w:w="4602" w:type="dxa"/>
            <w:gridSpan w:val="3"/>
            <w:vAlign w:val="center"/>
          </w:tcPr>
          <w:p w14:paraId="04CE9CC6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Raw Data Annual Mean (M)</w:t>
            </w:r>
          </w:p>
        </w:tc>
        <w:tc>
          <w:tcPr>
            <w:tcW w:w="2481" w:type="dxa"/>
            <w:gridSpan w:val="3"/>
            <w:vAlign w:val="center"/>
          </w:tcPr>
          <w:p w14:paraId="0561008B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&lt;7.6&gt;</w:t>
            </w:r>
          </w:p>
        </w:tc>
        <w:tc>
          <w:tcPr>
            <w:tcW w:w="2410" w:type="dxa"/>
            <w:gridSpan w:val="2"/>
            <w:vAlign w:val="center"/>
          </w:tcPr>
          <w:p w14:paraId="755E9934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9284F62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7A473B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350E3" w:rsidRPr="008142E3" w14:paraId="18EF46AE" w14:textId="77777777" w:rsidTr="0099113F">
        <w:tc>
          <w:tcPr>
            <w:tcW w:w="4602" w:type="dxa"/>
            <w:gridSpan w:val="3"/>
            <w:vAlign w:val="center"/>
          </w:tcPr>
          <w:p w14:paraId="4357FEDA" w14:textId="77777777" w:rsidR="004350E3" w:rsidRPr="0067086B" w:rsidRDefault="004350E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Annualised Annual Mean (M x R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  <w:vertAlign w:val="subscript"/>
              </w:rPr>
              <w:t>a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)</w:t>
            </w:r>
          </w:p>
        </w:tc>
        <w:tc>
          <w:tcPr>
            <w:tcW w:w="2481" w:type="dxa"/>
            <w:gridSpan w:val="3"/>
            <w:vAlign w:val="center"/>
          </w:tcPr>
          <w:p w14:paraId="21D8CF02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2410" w:type="dxa"/>
            <w:gridSpan w:val="2"/>
            <w:vAlign w:val="center"/>
          </w:tcPr>
          <w:p w14:paraId="158A4317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43C8824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13FD586" w14:textId="77777777" w:rsidR="004350E3" w:rsidRPr="000C1797" w:rsidRDefault="004350E3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7BECC79D" w14:textId="77777777" w:rsidR="000266D6" w:rsidRDefault="000266D6">
      <w:pPr>
        <w:spacing w:before="0" w:after="0" w:line="240" w:lineRule="auto"/>
        <w:rPr>
          <w:rFonts w:eastAsia="Times New Roman" w:cs="Times New Roman"/>
          <w:b/>
          <w:color w:val="000000"/>
          <w:kern w:val="28"/>
        </w:rPr>
      </w:pPr>
      <w:r>
        <w:rPr>
          <w:rFonts w:eastAsia="Times New Roman" w:cs="Times New Roman"/>
          <w:b/>
          <w:color w:val="000000"/>
          <w:kern w:val="28"/>
        </w:rPr>
        <w:br w:type="page"/>
      </w:r>
    </w:p>
    <w:p w14:paraId="09F272AB" w14:textId="4D6F3FD4" w:rsidR="0087155E" w:rsidRDefault="0087155E" w:rsidP="0087155E">
      <w:pPr>
        <w:pStyle w:val="Tablecaption"/>
        <w:ind w:left="0" w:firstLine="0"/>
      </w:pPr>
      <w:bookmarkStart w:id="80" w:name="_Toc222742945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S</w:t>
      </w:r>
      <w:r w:rsidR="009912CB">
        <w:rPr>
          <w:bCs/>
          <w:color w:val="auto"/>
          <w:szCs w:val="24"/>
        </w:rPr>
        <w:fldChar w:fldCharType="end"/>
      </w:r>
      <w:r w:rsidRPr="00DC5D6B">
        <w:rPr>
          <w:bCs/>
          <w:color w:val="auto"/>
          <w:szCs w:val="24"/>
        </w:rPr>
        <w:t xml:space="preserve">. </w:t>
      </w:r>
      <w:r w:rsidR="009F38DD">
        <w:t>Automatic</w:t>
      </w:r>
      <w:r w:rsidRPr="00827AE3">
        <w:t xml:space="preserve"> </w:t>
      </w:r>
      <w:r>
        <w:t>PM</w:t>
      </w:r>
      <w:r>
        <w:rPr>
          <w:vertAlign w:val="subscript"/>
        </w:rPr>
        <w:t>2.5</w:t>
      </w:r>
      <w:r>
        <w:t xml:space="preserve"> </w:t>
      </w:r>
      <w:r w:rsidRPr="00827AE3">
        <w:t>Monitoring Data Adjustment</w:t>
      </w:r>
      <w:bookmarkEnd w:id="80"/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588"/>
        <w:gridCol w:w="1588"/>
        <w:gridCol w:w="1440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87155E" w:rsidRPr="008142E3" w14:paraId="48B48960" w14:textId="77777777" w:rsidTr="0099113F">
        <w:trPr>
          <w:trHeight w:val="578"/>
        </w:trPr>
        <w:tc>
          <w:tcPr>
            <w:tcW w:w="1588" w:type="dxa"/>
            <w:vMerge w:val="restart"/>
            <w:vAlign w:val="center"/>
          </w:tcPr>
          <w:p w14:paraId="4920D225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Background Site</w:t>
            </w:r>
          </w:p>
        </w:tc>
        <w:tc>
          <w:tcPr>
            <w:tcW w:w="1588" w:type="dxa"/>
            <w:vMerge w:val="restart"/>
            <w:vAlign w:val="center"/>
          </w:tcPr>
          <w:p w14:paraId="0B2AC22A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Annual Data Capture (%)</w:t>
            </w:r>
          </w:p>
        </w:tc>
        <w:tc>
          <w:tcPr>
            <w:tcW w:w="1440" w:type="dxa"/>
            <w:vMerge w:val="restart"/>
            <w:vAlign w:val="center"/>
          </w:tcPr>
          <w:p w14:paraId="02678E3E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Annual Mean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24" w:type="dxa"/>
            <w:gridSpan w:val="2"/>
            <w:vAlign w:val="center"/>
          </w:tcPr>
          <w:p w14:paraId="59C890DA" w14:textId="77777777" w:rsidR="0087155E" w:rsidRPr="00575518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2424" w:type="dxa"/>
            <w:gridSpan w:val="2"/>
            <w:vAlign w:val="center"/>
          </w:tcPr>
          <w:p w14:paraId="7E69DB1A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2424" w:type="dxa"/>
            <w:gridSpan w:val="2"/>
            <w:vAlign w:val="center"/>
          </w:tcPr>
          <w:p w14:paraId="3E077878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  <w:tc>
          <w:tcPr>
            <w:tcW w:w="2424" w:type="dxa"/>
            <w:gridSpan w:val="2"/>
            <w:vAlign w:val="center"/>
          </w:tcPr>
          <w:p w14:paraId="3FA56F88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color w:val="FF0000"/>
                <w:sz w:val="20"/>
                <w:szCs w:val="20"/>
              </w:rPr>
              <w:t>&lt;Site ID&gt;</w:t>
            </w:r>
          </w:p>
        </w:tc>
      </w:tr>
      <w:tr w:rsidR="0087155E" w:rsidRPr="008142E3" w14:paraId="45198AA1" w14:textId="77777777" w:rsidTr="0099113F">
        <w:trPr>
          <w:trHeight w:val="577"/>
        </w:trPr>
        <w:tc>
          <w:tcPr>
            <w:tcW w:w="1588" w:type="dxa"/>
            <w:vMerge/>
            <w:vAlign w:val="center"/>
          </w:tcPr>
          <w:p w14:paraId="510700F7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14BCDC73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C61DDA7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1811A26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10D4EC6A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537E525B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302A6193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64EE092F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1AE3468A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1C15D648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Period Mean (P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vAlign w:val="center"/>
          </w:tcPr>
          <w:p w14:paraId="0CCA39D6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086B">
              <w:rPr>
                <w:rFonts w:cs="Arial"/>
                <w:b/>
                <w:bCs/>
                <w:sz w:val="20"/>
                <w:szCs w:val="20"/>
              </w:rPr>
              <w:t>Ratio (A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 xml:space="preserve"> / P</w:t>
            </w:r>
            <w:r w:rsidRPr="0067086B">
              <w:rPr>
                <w:rFonts w:cs="Arial"/>
                <w:b/>
                <w:bCs/>
                <w:sz w:val="20"/>
                <w:szCs w:val="20"/>
                <w:vertAlign w:val="subscript"/>
              </w:rPr>
              <w:t>m</w:t>
            </w:r>
            <w:r w:rsidRPr="0067086B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87155E" w:rsidRPr="008142E3" w14:paraId="44E64CF3" w14:textId="77777777" w:rsidTr="0099113F">
        <w:tc>
          <w:tcPr>
            <w:tcW w:w="1588" w:type="dxa"/>
            <w:vAlign w:val="center"/>
          </w:tcPr>
          <w:p w14:paraId="7FE80BB1" w14:textId="77777777" w:rsidR="0087155E" w:rsidRPr="008142E3" w:rsidRDefault="0087155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8" w:type="dxa"/>
            <w:vAlign w:val="center"/>
          </w:tcPr>
          <w:p w14:paraId="041570E7" w14:textId="77777777" w:rsidR="0087155E" w:rsidRPr="008142E3" w:rsidRDefault="0087155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&lt;96.0&gt;</w:t>
            </w:r>
          </w:p>
        </w:tc>
        <w:tc>
          <w:tcPr>
            <w:tcW w:w="1440" w:type="dxa"/>
            <w:vAlign w:val="center"/>
          </w:tcPr>
          <w:p w14:paraId="4598FB1A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1212" w:type="dxa"/>
            <w:vAlign w:val="center"/>
          </w:tcPr>
          <w:p w14:paraId="18E5DC3B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&lt;7.7&gt;</w:t>
            </w:r>
          </w:p>
        </w:tc>
        <w:tc>
          <w:tcPr>
            <w:tcW w:w="1212" w:type="dxa"/>
            <w:vAlign w:val="center"/>
          </w:tcPr>
          <w:p w14:paraId="453E775C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&lt;1.020&gt;</w:t>
            </w:r>
          </w:p>
        </w:tc>
        <w:tc>
          <w:tcPr>
            <w:tcW w:w="1212" w:type="dxa"/>
            <w:vAlign w:val="center"/>
          </w:tcPr>
          <w:p w14:paraId="0875D98B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C276A29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F20775D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B902E2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546B83B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51655CD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8142E3" w14:paraId="50BA5F07" w14:textId="77777777" w:rsidTr="0099113F">
        <w:tc>
          <w:tcPr>
            <w:tcW w:w="1588" w:type="dxa"/>
            <w:vAlign w:val="center"/>
          </w:tcPr>
          <w:p w14:paraId="5222D7F3" w14:textId="77777777" w:rsidR="0087155E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8" w:type="dxa"/>
            <w:vAlign w:val="center"/>
          </w:tcPr>
          <w:p w14:paraId="1DC35EAB" w14:textId="77777777" w:rsidR="0087155E" w:rsidRPr="0038725D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&lt;99.8&gt;</w:t>
            </w:r>
          </w:p>
        </w:tc>
        <w:tc>
          <w:tcPr>
            <w:tcW w:w="1440" w:type="dxa"/>
            <w:vAlign w:val="center"/>
          </w:tcPr>
          <w:p w14:paraId="6B139458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1212" w:type="dxa"/>
            <w:vAlign w:val="center"/>
          </w:tcPr>
          <w:p w14:paraId="692EE615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&lt;7.</w:t>
            </w:r>
            <w:r>
              <w:rPr>
                <w:rFonts w:cs="Arial"/>
                <w:color w:val="FF0000"/>
                <w:sz w:val="20"/>
                <w:szCs w:val="20"/>
              </w:rPr>
              <w:t>4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12" w:type="dxa"/>
            <w:vAlign w:val="center"/>
          </w:tcPr>
          <w:p w14:paraId="473DA60B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</w:t>
            </w:r>
            <w:r>
              <w:rPr>
                <w:rFonts w:cs="Arial"/>
                <w:color w:val="FF0000"/>
                <w:sz w:val="20"/>
                <w:szCs w:val="20"/>
              </w:rPr>
              <w:t>057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12" w:type="dxa"/>
            <w:vAlign w:val="center"/>
          </w:tcPr>
          <w:p w14:paraId="2317DBD9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559E43A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4958174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69406B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7D1C669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5B58BA0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8142E3" w14:paraId="6671B902" w14:textId="77777777" w:rsidTr="0099113F">
        <w:tc>
          <w:tcPr>
            <w:tcW w:w="1588" w:type="dxa"/>
            <w:vAlign w:val="center"/>
          </w:tcPr>
          <w:p w14:paraId="18DC6A95" w14:textId="77777777" w:rsidR="0087155E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8" w:type="dxa"/>
            <w:vAlign w:val="center"/>
          </w:tcPr>
          <w:p w14:paraId="5AF1A434" w14:textId="77777777" w:rsidR="0087155E" w:rsidRPr="0038725D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&lt;97.7&gt;</w:t>
            </w:r>
          </w:p>
        </w:tc>
        <w:tc>
          <w:tcPr>
            <w:tcW w:w="1440" w:type="dxa"/>
            <w:vAlign w:val="center"/>
          </w:tcPr>
          <w:p w14:paraId="0335431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&lt;8.8&gt;</w:t>
            </w:r>
          </w:p>
        </w:tc>
        <w:tc>
          <w:tcPr>
            <w:tcW w:w="1212" w:type="dxa"/>
            <w:vAlign w:val="center"/>
          </w:tcPr>
          <w:p w14:paraId="2D5ADDC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8.5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12" w:type="dxa"/>
            <w:vAlign w:val="center"/>
          </w:tcPr>
          <w:p w14:paraId="11FA3B9D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&lt;1.0</w:t>
            </w:r>
            <w:r>
              <w:rPr>
                <w:rFonts w:cs="Arial"/>
                <w:color w:val="FF0000"/>
                <w:sz w:val="20"/>
                <w:szCs w:val="20"/>
              </w:rPr>
              <w:t>34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12" w:type="dxa"/>
            <w:vAlign w:val="center"/>
          </w:tcPr>
          <w:p w14:paraId="47CDC23D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BA16D96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AF5DBA6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4F8461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3A5076A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D1A5669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8142E3" w14:paraId="0B9DFDB7" w14:textId="77777777" w:rsidTr="0099113F">
        <w:tc>
          <w:tcPr>
            <w:tcW w:w="1588" w:type="dxa"/>
            <w:vAlign w:val="center"/>
          </w:tcPr>
          <w:p w14:paraId="33D36AC7" w14:textId="77777777" w:rsidR="0087155E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76F91">
              <w:rPr>
                <w:rFonts w:cs="Arial"/>
                <w:color w:val="FF0000"/>
                <w:sz w:val="20"/>
                <w:szCs w:val="20"/>
              </w:rPr>
              <w:t>&lt;Site Name&gt;</w:t>
            </w:r>
          </w:p>
        </w:tc>
        <w:tc>
          <w:tcPr>
            <w:tcW w:w="1588" w:type="dxa"/>
            <w:vAlign w:val="center"/>
          </w:tcPr>
          <w:p w14:paraId="50B42118" w14:textId="77777777" w:rsidR="0087155E" w:rsidRPr="0038725D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725D">
              <w:rPr>
                <w:rFonts w:cs="Arial"/>
                <w:color w:val="FF0000"/>
                <w:sz w:val="20"/>
                <w:szCs w:val="20"/>
              </w:rPr>
              <w:t>&lt;98.5&gt;</w:t>
            </w:r>
          </w:p>
        </w:tc>
        <w:tc>
          <w:tcPr>
            <w:tcW w:w="1440" w:type="dxa"/>
            <w:vAlign w:val="center"/>
          </w:tcPr>
          <w:p w14:paraId="29667687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&lt;6.9&gt;</w:t>
            </w:r>
          </w:p>
        </w:tc>
        <w:tc>
          <w:tcPr>
            <w:tcW w:w="1212" w:type="dxa"/>
            <w:vAlign w:val="center"/>
          </w:tcPr>
          <w:p w14:paraId="5ADDE698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693BF4">
              <w:rPr>
                <w:rFonts w:cs="Arial"/>
                <w:color w:val="FF0000"/>
                <w:sz w:val="20"/>
                <w:szCs w:val="20"/>
              </w:rPr>
              <w:t>&lt;</w:t>
            </w:r>
            <w:r>
              <w:rPr>
                <w:rFonts w:cs="Arial"/>
                <w:color w:val="FF0000"/>
                <w:sz w:val="20"/>
                <w:szCs w:val="20"/>
              </w:rPr>
              <w:t>6.6</w:t>
            </w:r>
            <w:r w:rsidRPr="00693BF4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12" w:type="dxa"/>
            <w:vAlign w:val="center"/>
          </w:tcPr>
          <w:p w14:paraId="0DE42EFC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55052">
              <w:rPr>
                <w:rFonts w:cs="Arial"/>
                <w:color w:val="FF0000"/>
                <w:sz w:val="20"/>
                <w:szCs w:val="20"/>
              </w:rPr>
              <w:t>&lt;1.</w:t>
            </w:r>
            <w:r>
              <w:rPr>
                <w:rFonts w:cs="Arial"/>
                <w:color w:val="FF0000"/>
                <w:sz w:val="20"/>
                <w:szCs w:val="20"/>
              </w:rPr>
              <w:t>045</w:t>
            </w:r>
            <w:r w:rsidRPr="00055052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12" w:type="dxa"/>
            <w:vAlign w:val="center"/>
          </w:tcPr>
          <w:p w14:paraId="05EB4441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DA628C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A768EB0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14CEB94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EF646FC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90E108E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8142E3" w14:paraId="45544539" w14:textId="77777777" w:rsidTr="0099113F">
        <w:tc>
          <w:tcPr>
            <w:tcW w:w="4616" w:type="dxa"/>
            <w:gridSpan w:val="3"/>
            <w:vAlign w:val="center"/>
          </w:tcPr>
          <w:p w14:paraId="471B1F0F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Average (R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  <w:vertAlign w:val="subscript"/>
              </w:rPr>
              <w:t>a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)</w:t>
            </w:r>
          </w:p>
        </w:tc>
        <w:tc>
          <w:tcPr>
            <w:tcW w:w="2424" w:type="dxa"/>
            <w:gridSpan w:val="2"/>
            <w:vAlign w:val="center"/>
          </w:tcPr>
          <w:p w14:paraId="76836A86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&lt;1.041&gt;</w:t>
            </w:r>
          </w:p>
        </w:tc>
        <w:tc>
          <w:tcPr>
            <w:tcW w:w="2424" w:type="dxa"/>
            <w:gridSpan w:val="2"/>
            <w:vAlign w:val="center"/>
          </w:tcPr>
          <w:p w14:paraId="2A9A7BFC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03933C35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42795F92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8142E3" w14:paraId="732A725A" w14:textId="77777777" w:rsidTr="0099113F">
        <w:tc>
          <w:tcPr>
            <w:tcW w:w="4616" w:type="dxa"/>
            <w:gridSpan w:val="3"/>
            <w:vAlign w:val="center"/>
          </w:tcPr>
          <w:p w14:paraId="4CF065BC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Raw Data Annual Mean (M)</w:t>
            </w:r>
          </w:p>
        </w:tc>
        <w:tc>
          <w:tcPr>
            <w:tcW w:w="2424" w:type="dxa"/>
            <w:gridSpan w:val="2"/>
            <w:vAlign w:val="center"/>
          </w:tcPr>
          <w:p w14:paraId="3D7BC8D2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&lt;7.6&gt;</w:t>
            </w:r>
          </w:p>
        </w:tc>
        <w:tc>
          <w:tcPr>
            <w:tcW w:w="2424" w:type="dxa"/>
            <w:gridSpan w:val="2"/>
            <w:vAlign w:val="center"/>
          </w:tcPr>
          <w:p w14:paraId="50D3ECDD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6D32CC8C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50DE1723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8142E3" w14:paraId="759A3D3F" w14:textId="77777777" w:rsidTr="0099113F">
        <w:tc>
          <w:tcPr>
            <w:tcW w:w="4616" w:type="dxa"/>
            <w:gridSpan w:val="3"/>
            <w:vAlign w:val="center"/>
          </w:tcPr>
          <w:p w14:paraId="3E71E254" w14:textId="77777777" w:rsidR="0087155E" w:rsidRPr="0067086B" w:rsidRDefault="0087155E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color="FFFFFF" w:themeColor="background1"/>
              </w:rPr>
            </w:pP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Annualised Annual Mean (M x R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  <w:vertAlign w:val="subscript"/>
              </w:rPr>
              <w:t>a</w:t>
            </w:r>
            <w:r w:rsidRPr="0067086B">
              <w:rPr>
                <w:rFonts w:cs="Arial"/>
                <w:b/>
                <w:sz w:val="20"/>
                <w:szCs w:val="20"/>
                <w:u w:color="FFFFFF" w:themeColor="background1"/>
              </w:rPr>
              <w:t>)</w:t>
            </w:r>
          </w:p>
        </w:tc>
        <w:tc>
          <w:tcPr>
            <w:tcW w:w="2424" w:type="dxa"/>
            <w:gridSpan w:val="2"/>
            <w:vAlign w:val="center"/>
          </w:tcPr>
          <w:p w14:paraId="32047F44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&lt;7.9&gt;</w:t>
            </w:r>
          </w:p>
        </w:tc>
        <w:tc>
          <w:tcPr>
            <w:tcW w:w="2424" w:type="dxa"/>
            <w:gridSpan w:val="2"/>
            <w:vAlign w:val="center"/>
          </w:tcPr>
          <w:p w14:paraId="719329DE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35BA2582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413DA971" w14:textId="77777777" w:rsidR="0087155E" w:rsidRPr="000C1797" w:rsidRDefault="0087155E">
            <w:pPr>
              <w:spacing w:before="0"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0C88CEFA" w14:textId="77777777" w:rsidR="000266D6" w:rsidRDefault="000266D6">
      <w:pPr>
        <w:spacing w:before="0" w:after="0" w:line="240" w:lineRule="auto"/>
        <w:rPr>
          <w:rFonts w:eastAsia="Times New Roman" w:cs="Times New Roman"/>
          <w:b/>
          <w:color w:val="000000"/>
          <w:kern w:val="28"/>
        </w:rPr>
      </w:pPr>
      <w:r>
        <w:rPr>
          <w:rFonts w:eastAsia="Times New Roman" w:cs="Times New Roman"/>
          <w:b/>
          <w:color w:val="000000"/>
          <w:kern w:val="28"/>
        </w:rPr>
        <w:br w:type="page"/>
      </w:r>
    </w:p>
    <w:p w14:paraId="65212AD3" w14:textId="102E31EA" w:rsidR="00934F5B" w:rsidRDefault="003F35A9" w:rsidP="00934F5B">
      <w:pPr>
        <w:pStyle w:val="Tablecaption"/>
      </w:pPr>
      <w:bookmarkStart w:id="81" w:name="_Ref160614261"/>
      <w:bookmarkStart w:id="82" w:name="_Toc160609826"/>
      <w:bookmarkStart w:id="83" w:name="_Toc222742946"/>
      <w:r w:rsidRPr="00DC5D6B">
        <w:rPr>
          <w:bCs/>
          <w:color w:val="auto"/>
          <w:szCs w:val="24"/>
        </w:rPr>
        <w:lastRenderedPageBreak/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T</w:t>
      </w:r>
      <w:r w:rsidR="009912CB">
        <w:rPr>
          <w:bCs/>
          <w:color w:val="auto"/>
          <w:szCs w:val="24"/>
        </w:rPr>
        <w:fldChar w:fldCharType="end"/>
      </w:r>
      <w:bookmarkEnd w:id="81"/>
      <w:r w:rsidRPr="00DC5D6B">
        <w:rPr>
          <w:bCs/>
          <w:color w:val="auto"/>
          <w:szCs w:val="24"/>
        </w:rPr>
        <w:t xml:space="preserve">. </w:t>
      </w:r>
      <w:r w:rsidR="006A2338" w:rsidRPr="006A2338">
        <w:t>NO</w:t>
      </w:r>
      <w:r w:rsidR="006A2338" w:rsidRPr="00BF7783">
        <w:rPr>
          <w:vertAlign w:val="subscript"/>
        </w:rPr>
        <w:t>2</w:t>
      </w:r>
      <w:r w:rsidR="006A2338" w:rsidRPr="006A2338">
        <w:t xml:space="preserve"> Fall off With Distance Calculations</w:t>
      </w:r>
      <w:bookmarkEnd w:id="82"/>
      <w:bookmarkEnd w:id="83"/>
    </w:p>
    <w:tbl>
      <w:tblPr>
        <w:tblStyle w:val="TableStyle4"/>
        <w:tblW w:w="14560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2268"/>
        <w:gridCol w:w="1559"/>
        <w:gridCol w:w="1559"/>
        <w:gridCol w:w="4217"/>
      </w:tblGrid>
      <w:tr w:rsidR="0087155E" w:rsidRPr="0097313B" w14:paraId="608B63F2" w14:textId="77777777" w:rsidTr="0012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495BA172" w14:textId="77777777" w:rsidR="0087155E" w:rsidRPr="00934F5B" w:rsidRDefault="0087155E">
            <w:pPr>
              <w:spacing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Site ID</w:t>
            </w:r>
          </w:p>
        </w:tc>
        <w:tc>
          <w:tcPr>
            <w:tcW w:w="1843" w:type="dxa"/>
            <w:shd w:val="clear" w:color="auto" w:fill="FFFFFF" w:themeFill="background1"/>
          </w:tcPr>
          <w:p w14:paraId="5B4D68F4" w14:textId="77777777" w:rsidR="0087155E" w:rsidRPr="00934F5B" w:rsidRDefault="008715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Distance (m): Monitoring Site to Kerb</w:t>
            </w:r>
          </w:p>
        </w:tc>
        <w:tc>
          <w:tcPr>
            <w:tcW w:w="1843" w:type="dxa"/>
            <w:shd w:val="clear" w:color="auto" w:fill="FFFFFF" w:themeFill="background1"/>
          </w:tcPr>
          <w:p w14:paraId="43C050FA" w14:textId="77777777" w:rsidR="0087155E" w:rsidRPr="00934F5B" w:rsidRDefault="008715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Distance (m): Receptor to Kerb</w:t>
            </w:r>
          </w:p>
        </w:tc>
        <w:tc>
          <w:tcPr>
            <w:tcW w:w="2268" w:type="dxa"/>
            <w:shd w:val="clear" w:color="auto" w:fill="FFFFFF" w:themeFill="background1"/>
          </w:tcPr>
          <w:p w14:paraId="43EF55B8" w14:textId="77777777" w:rsidR="0087155E" w:rsidRPr="00CA05E7" w:rsidRDefault="008715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Monitored Concentration (Annualised and Bias Adjusted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 xml:space="preserve"> (µg m</w:t>
            </w:r>
            <w:r w:rsidRPr="00EC7983">
              <w:rPr>
                <w:rFonts w:cs="Arial"/>
                <w:bCs/>
                <w:color w:val="auto"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4FB857F3" w14:textId="77777777" w:rsidR="0087155E" w:rsidRPr="00934F5B" w:rsidRDefault="008715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Background Concentration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 xml:space="preserve"> (µg m</w:t>
            </w:r>
            <w:r w:rsidRPr="00EC7983">
              <w:rPr>
                <w:rFonts w:cs="Arial"/>
                <w:bCs/>
                <w:color w:val="auto"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6E12D287" w14:textId="77777777" w:rsidR="0087155E" w:rsidRPr="00934F5B" w:rsidRDefault="008715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Concentration Predicted at Receptor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 xml:space="preserve">      (µg m</w:t>
            </w:r>
            <w:r w:rsidRPr="00EC7983">
              <w:rPr>
                <w:rFonts w:cs="Arial"/>
                <w:bCs/>
                <w:color w:val="auto"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4217" w:type="dxa"/>
            <w:shd w:val="clear" w:color="auto" w:fill="FFFFFF" w:themeFill="background1"/>
          </w:tcPr>
          <w:p w14:paraId="6323694C" w14:textId="77777777" w:rsidR="0087155E" w:rsidRPr="00934F5B" w:rsidRDefault="008715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34F5B">
              <w:rPr>
                <w:rFonts w:cs="Arial"/>
                <w:bCs/>
                <w:color w:val="auto"/>
                <w:sz w:val="20"/>
                <w:szCs w:val="20"/>
              </w:rPr>
              <w:t>Comments</w:t>
            </w:r>
          </w:p>
        </w:tc>
      </w:tr>
      <w:tr w:rsidR="0087155E" w:rsidRPr="000C1797" w14:paraId="4F01AA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8624DC" w14:textId="11B827AC" w:rsidR="0087155E" w:rsidRPr="008142E3" w:rsidRDefault="000266D6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87155E" w:rsidRPr="00F92EC4">
              <w:rPr>
                <w:rFonts w:cs="Arial"/>
                <w:color w:val="FF0000"/>
                <w:sz w:val="20"/>
                <w:szCs w:val="20"/>
              </w:rPr>
              <w:t>A1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14:paraId="5B4105FB" w14:textId="77777777" w:rsidR="0087155E" w:rsidRPr="00FB520F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F43E6" w14:textId="77777777" w:rsidR="0087155E" w:rsidRPr="00FB520F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2CC6F7" w14:textId="77777777" w:rsidR="0087155E" w:rsidRPr="00FB520F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D9C799" w14:textId="77777777" w:rsidR="0087155E" w:rsidRPr="00FB520F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B1891" w14:textId="77777777" w:rsidR="0087155E" w:rsidRPr="000C1797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217" w:type="dxa"/>
          </w:tcPr>
          <w:p w14:paraId="4A7A404D" w14:textId="77777777" w:rsidR="0087155E" w:rsidRPr="000C1797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7155E" w:rsidRPr="000C1797" w14:paraId="64FCDF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FEA857" w14:textId="60D69D9E" w:rsidR="0087155E" w:rsidRPr="00934F5B" w:rsidRDefault="000266D6">
            <w:pPr>
              <w:spacing w:before="0"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&lt;</w:t>
            </w:r>
            <w:r w:rsidR="0087155E" w:rsidRPr="00F92EC4">
              <w:rPr>
                <w:rFonts w:cs="Arial"/>
                <w:color w:val="FF0000"/>
                <w:sz w:val="20"/>
                <w:szCs w:val="20"/>
              </w:rPr>
              <w:t>A2</w:t>
            </w:r>
            <w:r>
              <w:rPr>
                <w:rFonts w:cs="Arial"/>
                <w:color w:val="FF0000"/>
                <w:sz w:val="20"/>
                <w:szCs w:val="20"/>
              </w:rPr>
              <w:t>&gt;</w:t>
            </w:r>
            <w:r w:rsidR="0087155E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D8CC920" w14:textId="77777777" w:rsidR="0087155E" w:rsidRPr="00934F5B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CC152" w14:textId="77777777" w:rsidR="0087155E" w:rsidRPr="00934F5B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612176" w14:textId="77777777" w:rsidR="0087155E" w:rsidRPr="00934F5B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4D67F5" w14:textId="77777777" w:rsidR="0087155E" w:rsidRPr="00934F5B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A15C4" w14:textId="77777777" w:rsidR="0087155E" w:rsidRPr="00934F5B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217" w:type="dxa"/>
          </w:tcPr>
          <w:p w14:paraId="0841F266" w14:textId="77777777" w:rsidR="0087155E" w:rsidRPr="00934F5B" w:rsidRDefault="0087155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5E616DD8" w14:textId="77777777" w:rsidR="0087155E" w:rsidRPr="0087155E" w:rsidRDefault="0087155E" w:rsidP="00A04163">
      <w:pPr>
        <w:rPr>
          <w:bCs/>
        </w:rPr>
        <w:sectPr w:rsidR="0087155E" w:rsidRPr="0087155E" w:rsidSect="005B62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31BB62B" w14:textId="592D2AD1" w:rsidR="004C08ED" w:rsidRPr="00C17B38" w:rsidRDefault="004C08ED" w:rsidP="008E5A2C">
      <w:pPr>
        <w:pStyle w:val="Heading1"/>
        <w:numPr>
          <w:ilvl w:val="0"/>
          <w:numId w:val="0"/>
        </w:numPr>
      </w:pPr>
      <w:bookmarkStart w:id="84" w:name="_Toc222742816"/>
      <w:r w:rsidRPr="00C17B38">
        <w:lastRenderedPageBreak/>
        <w:t>Appendix B</w:t>
      </w:r>
      <w:r w:rsidRPr="00C17B38">
        <w:tab/>
        <w:t xml:space="preserve">Full Monthly Diffusion Tube Results for </w:t>
      </w:r>
      <w:r w:rsidR="00555372">
        <w:t>202</w:t>
      </w:r>
      <w:r w:rsidR="00E465C6">
        <w:t>5</w:t>
      </w:r>
      <w:bookmarkEnd w:id="84"/>
    </w:p>
    <w:p w14:paraId="14241DE7" w14:textId="2B520F72" w:rsidR="00FA65D2" w:rsidRPr="001253A5" w:rsidRDefault="003F35A9" w:rsidP="001253A5">
      <w:pPr>
        <w:pStyle w:val="Tablecaption"/>
        <w:rPr>
          <w:rFonts w:cs="Arial"/>
        </w:rPr>
      </w:pPr>
      <w:bookmarkStart w:id="85" w:name="_Ref160614445"/>
      <w:bookmarkStart w:id="86" w:name="_Toc160609827"/>
      <w:bookmarkStart w:id="87" w:name="_Toc222742947"/>
      <w:r w:rsidRPr="00DC5D6B">
        <w:rPr>
          <w:bCs/>
          <w:color w:val="auto"/>
          <w:szCs w:val="24"/>
        </w:rPr>
        <w:t xml:space="preserve">Table </w:t>
      </w:r>
      <w:r w:rsidR="009912CB">
        <w:rPr>
          <w:bCs/>
          <w:color w:val="auto"/>
          <w:szCs w:val="24"/>
        </w:rPr>
        <w:fldChar w:fldCharType="begin"/>
      </w:r>
      <w:r w:rsidR="009912CB">
        <w:rPr>
          <w:bCs/>
          <w:color w:val="auto"/>
          <w:szCs w:val="24"/>
        </w:rPr>
        <w:instrText xml:space="preserve"> SEQ Table \* ALPHABETIC </w:instrText>
      </w:r>
      <w:r w:rsidR="009912CB">
        <w:rPr>
          <w:bCs/>
          <w:color w:val="auto"/>
          <w:szCs w:val="24"/>
        </w:rPr>
        <w:fldChar w:fldCharType="separate"/>
      </w:r>
      <w:r w:rsidR="009912CB">
        <w:rPr>
          <w:bCs/>
          <w:noProof/>
          <w:color w:val="auto"/>
          <w:szCs w:val="24"/>
        </w:rPr>
        <w:t>U</w:t>
      </w:r>
      <w:r w:rsidR="009912CB">
        <w:rPr>
          <w:bCs/>
          <w:color w:val="auto"/>
          <w:szCs w:val="24"/>
        </w:rPr>
        <w:fldChar w:fldCharType="end"/>
      </w:r>
      <w:bookmarkEnd w:id="85"/>
      <w:r w:rsidRPr="00DC5D6B">
        <w:rPr>
          <w:bCs/>
          <w:color w:val="auto"/>
          <w:szCs w:val="24"/>
        </w:rPr>
        <w:t xml:space="preserve">. </w:t>
      </w:r>
      <w:r w:rsidR="00425806" w:rsidRPr="00425806">
        <w:rPr>
          <w:bCs/>
          <w:color w:val="auto"/>
          <w:szCs w:val="24"/>
        </w:rPr>
        <w:t>NO</w:t>
      </w:r>
      <w:r w:rsidR="00425806" w:rsidRPr="00314B35">
        <w:rPr>
          <w:bCs/>
          <w:color w:val="auto"/>
          <w:szCs w:val="24"/>
          <w:vertAlign w:val="subscript"/>
        </w:rPr>
        <w:t>2</w:t>
      </w:r>
      <w:r w:rsidR="00425806" w:rsidRPr="00425806">
        <w:rPr>
          <w:bCs/>
          <w:color w:val="auto"/>
          <w:szCs w:val="24"/>
        </w:rPr>
        <w:t xml:space="preserve"> 202</w:t>
      </w:r>
      <w:r w:rsidR="00E465C6">
        <w:rPr>
          <w:bCs/>
          <w:color w:val="auto"/>
          <w:szCs w:val="24"/>
        </w:rPr>
        <w:t>5</w:t>
      </w:r>
      <w:r w:rsidR="00425806" w:rsidRPr="00425806">
        <w:rPr>
          <w:bCs/>
          <w:color w:val="auto"/>
          <w:szCs w:val="24"/>
        </w:rPr>
        <w:t xml:space="preserve"> Diffusion Tube Results (µg</w:t>
      </w:r>
      <w:r w:rsidR="00486108">
        <w:rPr>
          <w:bCs/>
          <w:color w:val="auto"/>
          <w:szCs w:val="24"/>
        </w:rPr>
        <w:t xml:space="preserve"> </w:t>
      </w:r>
      <w:r w:rsidR="00425806" w:rsidRPr="00425806">
        <w:rPr>
          <w:bCs/>
          <w:color w:val="auto"/>
          <w:szCs w:val="24"/>
        </w:rPr>
        <w:t>m</w:t>
      </w:r>
      <w:r w:rsidR="00486108">
        <w:rPr>
          <w:bCs/>
          <w:color w:val="auto"/>
          <w:szCs w:val="24"/>
          <w:vertAlign w:val="superscript"/>
        </w:rPr>
        <w:t>-</w:t>
      </w:r>
      <w:r w:rsidR="00425806" w:rsidRPr="00314B35">
        <w:rPr>
          <w:bCs/>
          <w:color w:val="auto"/>
          <w:szCs w:val="24"/>
          <w:vertAlign w:val="superscript"/>
        </w:rPr>
        <w:t>3</w:t>
      </w:r>
      <w:r w:rsidR="00425806" w:rsidRPr="00425806">
        <w:rPr>
          <w:bCs/>
          <w:color w:val="auto"/>
          <w:szCs w:val="24"/>
        </w:rPr>
        <w:t>)</w:t>
      </w:r>
      <w:bookmarkEnd w:id="86"/>
      <w:bookmarkEnd w:id="8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470"/>
        <w:gridCol w:w="1620"/>
        <w:gridCol w:w="839"/>
        <w:gridCol w:w="839"/>
        <w:gridCol w:w="784"/>
        <w:gridCol w:w="767"/>
        <w:gridCol w:w="831"/>
        <w:gridCol w:w="935"/>
        <w:gridCol w:w="717"/>
        <w:gridCol w:w="839"/>
        <w:gridCol w:w="889"/>
        <w:gridCol w:w="755"/>
        <w:gridCol w:w="814"/>
        <w:gridCol w:w="797"/>
        <w:gridCol w:w="1822"/>
        <w:gridCol w:w="2111"/>
        <w:gridCol w:w="1592"/>
        <w:gridCol w:w="1563"/>
      </w:tblGrid>
      <w:tr w:rsidR="004B2D0F" w:rsidRPr="003F71FB" w14:paraId="630817CC" w14:textId="01B7BDB7" w:rsidTr="00314B35">
        <w:trPr>
          <w:cantSplit/>
          <w:trHeight w:val="1953"/>
        </w:trPr>
        <w:tc>
          <w:tcPr>
            <w:tcW w:w="224" w:type="pct"/>
            <w:vAlign w:val="center"/>
          </w:tcPr>
          <w:p w14:paraId="025B8F15" w14:textId="7702E4C9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DT ID</w:t>
            </w:r>
          </w:p>
        </w:tc>
        <w:tc>
          <w:tcPr>
            <w:tcW w:w="352" w:type="pct"/>
            <w:vAlign w:val="center"/>
          </w:tcPr>
          <w:p w14:paraId="1D13C20E" w14:textId="69D85D31" w:rsidR="000F21C2" w:rsidRPr="005A6914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314B35">
              <w:rPr>
                <w:b/>
                <w:sz w:val="20"/>
                <w:szCs w:val="20"/>
              </w:rPr>
              <w:t>X OS Grid Ref (Easting)</w:t>
            </w:r>
          </w:p>
        </w:tc>
        <w:tc>
          <w:tcPr>
            <w:tcW w:w="388" w:type="pct"/>
            <w:vAlign w:val="center"/>
          </w:tcPr>
          <w:p w14:paraId="7C560B64" w14:textId="2C7C0A3A" w:rsidR="000F21C2" w:rsidRPr="005A6914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314B35">
              <w:rPr>
                <w:b/>
                <w:sz w:val="20"/>
                <w:szCs w:val="20"/>
              </w:rPr>
              <w:t>Y OS Grid Ref (Northing)</w:t>
            </w:r>
          </w:p>
        </w:tc>
        <w:tc>
          <w:tcPr>
            <w:tcW w:w="199" w:type="pct"/>
            <w:vAlign w:val="center"/>
          </w:tcPr>
          <w:p w14:paraId="59328E51" w14:textId="62BCCB03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Jan</w:t>
            </w:r>
          </w:p>
        </w:tc>
        <w:tc>
          <w:tcPr>
            <w:tcW w:w="199" w:type="pct"/>
            <w:vAlign w:val="center"/>
          </w:tcPr>
          <w:p w14:paraId="038A97C4" w14:textId="7FC51E6F" w:rsidR="000F21C2" w:rsidRPr="005A6914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Feb</w:t>
            </w:r>
          </w:p>
        </w:tc>
        <w:tc>
          <w:tcPr>
            <w:tcW w:w="188" w:type="pct"/>
            <w:vAlign w:val="center"/>
          </w:tcPr>
          <w:p w14:paraId="76ECE19D" w14:textId="42B6927D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Mar</w:t>
            </w:r>
          </w:p>
        </w:tc>
        <w:tc>
          <w:tcPr>
            <w:tcW w:w="184" w:type="pct"/>
            <w:vAlign w:val="center"/>
          </w:tcPr>
          <w:p w14:paraId="789832B3" w14:textId="13DBCBD0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Apr</w:t>
            </w:r>
          </w:p>
        </w:tc>
        <w:tc>
          <w:tcPr>
            <w:tcW w:w="199" w:type="pct"/>
            <w:vAlign w:val="center"/>
          </w:tcPr>
          <w:p w14:paraId="01DE082C" w14:textId="7226A933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May</w:t>
            </w:r>
          </w:p>
        </w:tc>
        <w:tc>
          <w:tcPr>
            <w:tcW w:w="224" w:type="pct"/>
            <w:vAlign w:val="center"/>
          </w:tcPr>
          <w:p w14:paraId="3DEC3F4D" w14:textId="50360409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June</w:t>
            </w:r>
          </w:p>
        </w:tc>
        <w:tc>
          <w:tcPr>
            <w:tcW w:w="166" w:type="pct"/>
            <w:vAlign w:val="center"/>
          </w:tcPr>
          <w:p w14:paraId="2B45331C" w14:textId="4345A682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Jul</w:t>
            </w:r>
          </w:p>
        </w:tc>
        <w:tc>
          <w:tcPr>
            <w:tcW w:w="199" w:type="pct"/>
            <w:vAlign w:val="center"/>
          </w:tcPr>
          <w:p w14:paraId="18C68441" w14:textId="6211AFE0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Aug</w:t>
            </w:r>
          </w:p>
        </w:tc>
        <w:tc>
          <w:tcPr>
            <w:tcW w:w="213" w:type="pct"/>
            <w:vAlign w:val="center"/>
          </w:tcPr>
          <w:p w14:paraId="12CC653E" w14:textId="5B951EBB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Sept</w:t>
            </w:r>
          </w:p>
        </w:tc>
        <w:tc>
          <w:tcPr>
            <w:tcW w:w="181" w:type="pct"/>
            <w:vAlign w:val="center"/>
          </w:tcPr>
          <w:p w14:paraId="4654B4C5" w14:textId="02C8DD87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Oct</w:t>
            </w:r>
          </w:p>
        </w:tc>
        <w:tc>
          <w:tcPr>
            <w:tcW w:w="195" w:type="pct"/>
            <w:vAlign w:val="center"/>
          </w:tcPr>
          <w:p w14:paraId="3AA7BAB7" w14:textId="6EE7459A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Nov</w:t>
            </w:r>
          </w:p>
        </w:tc>
        <w:tc>
          <w:tcPr>
            <w:tcW w:w="191" w:type="pct"/>
            <w:vAlign w:val="center"/>
          </w:tcPr>
          <w:p w14:paraId="4FB2CD74" w14:textId="396622AE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Dec</w:t>
            </w:r>
          </w:p>
        </w:tc>
        <w:tc>
          <w:tcPr>
            <w:tcW w:w="436" w:type="pct"/>
            <w:vAlign w:val="center"/>
          </w:tcPr>
          <w:p w14:paraId="44F528CA" w14:textId="77777777" w:rsidR="00051F7B" w:rsidRDefault="000F21C2" w:rsidP="000F21C2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314B35">
              <w:rPr>
                <w:b/>
                <w:sz w:val="20"/>
                <w:szCs w:val="20"/>
              </w:rPr>
              <w:t xml:space="preserve">Annual Mean: </w:t>
            </w:r>
          </w:p>
          <w:p w14:paraId="1980C637" w14:textId="450FECDA" w:rsidR="000F21C2" w:rsidRPr="00314B35" w:rsidRDefault="000F21C2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314B35">
              <w:rPr>
                <w:b/>
                <w:sz w:val="20"/>
                <w:szCs w:val="20"/>
              </w:rPr>
              <w:t>Raw Data</w:t>
            </w:r>
          </w:p>
        </w:tc>
        <w:tc>
          <w:tcPr>
            <w:tcW w:w="505" w:type="pct"/>
            <w:vAlign w:val="center"/>
          </w:tcPr>
          <w:p w14:paraId="4F593DEC" w14:textId="77777777" w:rsidR="00194ED3" w:rsidRPr="00194ED3" w:rsidRDefault="00194ED3" w:rsidP="00194ED3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194ED3">
              <w:rPr>
                <w:b/>
                <w:sz w:val="20"/>
                <w:szCs w:val="20"/>
              </w:rPr>
              <w:t xml:space="preserve">Annual Mean: Annualised and Bias Adjusted </w:t>
            </w:r>
          </w:p>
          <w:p w14:paraId="7C40F51B" w14:textId="0EFE4E86" w:rsidR="000F21C2" w:rsidRPr="00314B35" w:rsidRDefault="00194ED3" w:rsidP="00194ED3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194ED3">
              <w:rPr>
                <w:b/>
                <w:sz w:val="20"/>
                <w:szCs w:val="20"/>
              </w:rPr>
              <w:t>&lt;(</w:t>
            </w:r>
            <w:proofErr w:type="spellStart"/>
            <w:r w:rsidRPr="00194ED3">
              <w:rPr>
                <w:b/>
                <w:sz w:val="20"/>
                <w:szCs w:val="20"/>
              </w:rPr>
              <w:t>x.x</w:t>
            </w:r>
            <w:proofErr w:type="spellEnd"/>
            <w:r w:rsidRPr="00194ED3">
              <w:rPr>
                <w:b/>
                <w:sz w:val="20"/>
                <w:szCs w:val="20"/>
              </w:rPr>
              <w:t>)&gt;</w:t>
            </w:r>
          </w:p>
        </w:tc>
        <w:tc>
          <w:tcPr>
            <w:tcW w:w="381" w:type="pct"/>
            <w:vAlign w:val="center"/>
          </w:tcPr>
          <w:p w14:paraId="1051BA0C" w14:textId="3E3CAB77" w:rsidR="000F21C2" w:rsidRPr="005A6914" w:rsidRDefault="00F8741F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5A6914">
              <w:rPr>
                <w:rFonts w:cs="Arial"/>
                <w:b/>
                <w:iCs/>
                <w:sz w:val="20"/>
                <w:szCs w:val="20"/>
              </w:rPr>
              <w:t>Annual Mean: Distance Corrected to Nearest Exposure</w:t>
            </w:r>
          </w:p>
        </w:tc>
        <w:tc>
          <w:tcPr>
            <w:tcW w:w="374" w:type="pct"/>
            <w:vAlign w:val="center"/>
          </w:tcPr>
          <w:p w14:paraId="00F5B5C7" w14:textId="7913051C" w:rsidR="000F21C2" w:rsidRPr="005A6914" w:rsidRDefault="00051F7B" w:rsidP="000F21C2">
            <w:pPr>
              <w:spacing w:before="60" w:after="60" w:line="240" w:lineRule="auto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</w:t>
            </w:r>
          </w:p>
        </w:tc>
      </w:tr>
      <w:tr w:rsidR="004B2D0F" w:rsidRPr="003F71FB" w14:paraId="4EAA96BD" w14:textId="350A9B61" w:rsidTr="00314B35">
        <w:trPr>
          <w:cantSplit/>
          <w:trHeight w:val="456"/>
        </w:trPr>
        <w:tc>
          <w:tcPr>
            <w:tcW w:w="224" w:type="pct"/>
            <w:vAlign w:val="center"/>
          </w:tcPr>
          <w:p w14:paraId="574FDDBD" w14:textId="704C571B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>
              <w:rPr>
                <w:rFonts w:cs="Arial"/>
                <w:iCs/>
                <w:color w:val="FF0000"/>
                <w:sz w:val="20"/>
                <w:szCs w:val="20"/>
              </w:rPr>
              <w:t>DT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52" w:type="pct"/>
            <w:vAlign w:val="center"/>
          </w:tcPr>
          <w:p w14:paraId="7A1D6077" w14:textId="304ADE5F" w:rsidR="004B2D0F" w:rsidRPr="003F71FB" w:rsidRDefault="004B2D0F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666555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388" w:type="pct"/>
            <w:vAlign w:val="center"/>
          </w:tcPr>
          <w:p w14:paraId="59B9525A" w14:textId="4341AD24" w:rsidR="004B2D0F" w:rsidRPr="003F71FB" w:rsidRDefault="004B2D0F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</w:t>
            </w:r>
            <w:r w:rsidRPr="00D25005">
              <w:rPr>
                <w:color w:val="FF0000"/>
                <w:sz w:val="20"/>
                <w:szCs w:val="20"/>
              </w:rPr>
              <w:t>333444</w:t>
            </w:r>
            <w:r>
              <w:rPr>
                <w:color w:val="FF0000"/>
                <w:sz w:val="20"/>
              </w:rPr>
              <w:t>&gt;</w:t>
            </w:r>
          </w:p>
        </w:tc>
        <w:tc>
          <w:tcPr>
            <w:tcW w:w="199" w:type="pct"/>
            <w:vAlign w:val="center"/>
          </w:tcPr>
          <w:p w14:paraId="5B1C02B5" w14:textId="040B65C0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26.2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99" w:type="pct"/>
            <w:vAlign w:val="center"/>
          </w:tcPr>
          <w:p w14:paraId="5CA0B098" w14:textId="05E6CBA3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b/>
                <w:iCs/>
                <w:color w:val="FF0000"/>
                <w:sz w:val="20"/>
                <w:szCs w:val="20"/>
              </w:rPr>
              <w:t>42.1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88" w:type="pct"/>
            <w:vAlign w:val="center"/>
          </w:tcPr>
          <w:p w14:paraId="1BA3A511" w14:textId="126C7A51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84" w:type="pct"/>
            <w:vAlign w:val="center"/>
          </w:tcPr>
          <w:p w14:paraId="70003B97" w14:textId="1C45B7D9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99" w:type="pct"/>
            <w:vAlign w:val="center"/>
          </w:tcPr>
          <w:p w14:paraId="53FAF575" w14:textId="7CDA0597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4" w:type="pct"/>
            <w:vAlign w:val="center"/>
          </w:tcPr>
          <w:p w14:paraId="5DA76F08" w14:textId="52E5D40B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66" w:type="pct"/>
            <w:vAlign w:val="center"/>
          </w:tcPr>
          <w:p w14:paraId="7B5B6476" w14:textId="44D82E39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99" w:type="pct"/>
            <w:vAlign w:val="center"/>
          </w:tcPr>
          <w:p w14:paraId="7C2A0BE8" w14:textId="5A9FBF60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26.3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13" w:type="pct"/>
            <w:vAlign w:val="center"/>
          </w:tcPr>
          <w:p w14:paraId="7417CC06" w14:textId="046464A6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81" w:type="pct"/>
            <w:vAlign w:val="center"/>
          </w:tcPr>
          <w:p w14:paraId="4FFAEF0D" w14:textId="14A7AA00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95" w:type="pct"/>
            <w:vAlign w:val="center"/>
          </w:tcPr>
          <w:p w14:paraId="68B19CB6" w14:textId="651C4B01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91" w:type="pct"/>
            <w:vAlign w:val="center"/>
          </w:tcPr>
          <w:p w14:paraId="00D5EDE7" w14:textId="7A847BC1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36" w:type="pct"/>
            <w:vAlign w:val="center"/>
          </w:tcPr>
          <w:p w14:paraId="2A146D18" w14:textId="6E3D3C43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505" w:type="pct"/>
            <w:vAlign w:val="center"/>
          </w:tcPr>
          <w:p w14:paraId="6CA9F1B5" w14:textId="7C9B072E" w:rsidR="004B2D0F" w:rsidRPr="003F71FB" w:rsidRDefault="000266D6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iCs/>
                <w:color w:val="FF0000"/>
                <w:sz w:val="20"/>
                <w:szCs w:val="20"/>
              </w:rPr>
              <w:t>&lt;</w:t>
            </w:r>
            <w:r w:rsidR="004B2D0F" w:rsidRPr="003F71FB">
              <w:rPr>
                <w:rFonts w:cs="Arial"/>
                <w:iCs/>
                <w:color w:val="FF0000"/>
                <w:sz w:val="20"/>
                <w:szCs w:val="20"/>
              </w:rPr>
              <w:t>XX</w:t>
            </w:r>
            <w:r>
              <w:rPr>
                <w:rFonts w:cs="Arial"/>
                <w:i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81" w:type="pct"/>
          </w:tcPr>
          <w:p w14:paraId="53347156" w14:textId="77777777" w:rsidR="004B2D0F" w:rsidRPr="003F71FB" w:rsidRDefault="004B2D0F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14:paraId="72F7B2D3" w14:textId="7D7D83C1" w:rsidR="004B2D0F" w:rsidRPr="003F71FB" w:rsidRDefault="004B2D0F" w:rsidP="004B2D0F">
            <w:pPr>
              <w:spacing w:before="0" w:after="0" w:line="240" w:lineRule="auto"/>
              <w:jc w:val="center"/>
              <w:rPr>
                <w:rFonts w:cs="Arial"/>
                <w:iCs/>
                <w:color w:val="FF0000"/>
                <w:sz w:val="20"/>
                <w:szCs w:val="20"/>
              </w:rPr>
            </w:pPr>
          </w:p>
        </w:tc>
      </w:tr>
      <w:tr w:rsidR="004B2D0F" w:rsidRPr="003F71FB" w14:paraId="6DC0E9F6" w14:textId="6F9A7804" w:rsidTr="00314B35">
        <w:trPr>
          <w:cantSplit/>
          <w:trHeight w:val="228"/>
        </w:trPr>
        <w:tc>
          <w:tcPr>
            <w:tcW w:w="224" w:type="pct"/>
            <w:vAlign w:val="center"/>
          </w:tcPr>
          <w:p w14:paraId="0165BB23" w14:textId="77777777" w:rsidR="00AA7F44" w:rsidRPr="003F71FB" w:rsidRDefault="00AA7F44" w:rsidP="003F71FB">
            <w:pPr>
              <w:suppressAutoHyphens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52" w:type="pct"/>
          </w:tcPr>
          <w:p w14:paraId="2DE45393" w14:textId="77777777" w:rsidR="00AA7F44" w:rsidRPr="003F71FB" w:rsidRDefault="00AA7F44" w:rsidP="003F71FB">
            <w:pPr>
              <w:pStyle w:val="BodyText3"/>
              <w:suppressAutoHyphens/>
              <w:spacing w:before="0"/>
              <w:ind w:left="-108" w:right="-108"/>
              <w:jc w:val="center"/>
              <w:rPr>
                <w:rFonts w:ascii="Arial" w:eastAsiaTheme="minorHAnsi" w:hAnsi="Arial" w:cs="Arial"/>
                <w:iCs/>
                <w:sz w:val="20"/>
              </w:rPr>
            </w:pPr>
          </w:p>
        </w:tc>
        <w:tc>
          <w:tcPr>
            <w:tcW w:w="388" w:type="pct"/>
          </w:tcPr>
          <w:p w14:paraId="38F19CA3" w14:textId="77777777" w:rsidR="00AA7F44" w:rsidRPr="003F71FB" w:rsidRDefault="00AA7F44" w:rsidP="003F71FB">
            <w:pPr>
              <w:pStyle w:val="BodyText3"/>
              <w:suppressAutoHyphens/>
              <w:spacing w:before="0"/>
              <w:ind w:left="-108" w:right="-108"/>
              <w:jc w:val="center"/>
              <w:rPr>
                <w:rFonts w:ascii="Arial" w:eastAsiaTheme="minorHAnsi" w:hAnsi="Arial" w:cs="Arial"/>
                <w:iCs/>
                <w:sz w:val="20"/>
              </w:rPr>
            </w:pPr>
          </w:p>
        </w:tc>
        <w:tc>
          <w:tcPr>
            <w:tcW w:w="199" w:type="pct"/>
            <w:vAlign w:val="center"/>
          </w:tcPr>
          <w:p w14:paraId="2E0B2894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14:paraId="7D209153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65741C01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14:paraId="32634022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14:paraId="24A0362A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314AAC9F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66" w:type="pct"/>
            <w:vAlign w:val="center"/>
          </w:tcPr>
          <w:p w14:paraId="18CD0E8E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14:paraId="0DB4194F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14:paraId="513B9642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76004268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3008739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6503780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0E6E0046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2D0D2E96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81" w:type="pct"/>
          </w:tcPr>
          <w:p w14:paraId="17636085" w14:textId="77777777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74" w:type="pct"/>
          </w:tcPr>
          <w:p w14:paraId="13FB26B8" w14:textId="2B73DFF4" w:rsidR="00AA7F44" w:rsidRPr="003F71FB" w:rsidRDefault="00AA7F44" w:rsidP="003F71FB">
            <w:pPr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76FE7485" w14:textId="77777777" w:rsidR="002129C9" w:rsidRPr="00ED22FB" w:rsidRDefault="002129C9" w:rsidP="002129C9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&lt;</w:t>
      </w:r>
      <w:r w:rsidRPr="00ED22FB">
        <w:rPr>
          <w:b/>
          <w:color w:val="FF0000"/>
        </w:rPr>
        <w:t xml:space="preserve">CLICK HERE THEN PASTE COMPLETED DATA ROWS FROM </w:t>
      </w:r>
      <w:r>
        <w:rPr>
          <w:b/>
          <w:color w:val="FF0000"/>
        </w:rPr>
        <w:t>LAQM DATA PROCESSING TOOL (IF UTILISED)&gt;</w:t>
      </w:r>
    </w:p>
    <w:p w14:paraId="1AC9014A" w14:textId="1839188B" w:rsidR="002129C9" w:rsidRDefault="00000000" w:rsidP="002129C9">
      <w:pPr>
        <w:spacing w:line="240" w:lineRule="auto"/>
        <w:rPr>
          <w:b/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7294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129C9" w:rsidRPr="00130A54">
        <w:rPr>
          <w:szCs w:val="20"/>
        </w:rPr>
        <w:t xml:space="preserve"> </w:t>
      </w:r>
      <w:r w:rsidR="002129C9" w:rsidRPr="0046419E">
        <w:rPr>
          <w:b/>
          <w:bCs/>
          <w:szCs w:val="20"/>
        </w:rPr>
        <w:t>All erroneous data has been removed</w:t>
      </w:r>
      <w:r w:rsidR="002129C9">
        <w:rPr>
          <w:b/>
          <w:bCs/>
          <w:szCs w:val="20"/>
        </w:rPr>
        <w:t xml:space="preserve"> from</w:t>
      </w:r>
      <w:r w:rsidR="002129C9" w:rsidRPr="0046419E">
        <w:rPr>
          <w:b/>
          <w:bCs/>
          <w:szCs w:val="20"/>
        </w:rPr>
        <w:t xml:space="preserve"> the NO</w:t>
      </w:r>
      <w:r w:rsidR="002129C9" w:rsidRPr="0046419E">
        <w:rPr>
          <w:b/>
          <w:bCs/>
          <w:szCs w:val="20"/>
          <w:vertAlign w:val="subscript"/>
        </w:rPr>
        <w:t>2</w:t>
      </w:r>
      <w:r w:rsidR="002129C9" w:rsidRPr="0046419E">
        <w:rPr>
          <w:b/>
          <w:bCs/>
          <w:szCs w:val="20"/>
        </w:rPr>
        <w:t xml:space="preserve"> diffusion tube dataset presented in </w:t>
      </w:r>
      <w:r w:rsidR="00357370" w:rsidRPr="00357370">
        <w:rPr>
          <w:b/>
          <w:bCs/>
          <w:szCs w:val="20"/>
        </w:rPr>
        <w:fldChar w:fldCharType="begin"/>
      </w:r>
      <w:r w:rsidR="00357370" w:rsidRPr="00357370">
        <w:rPr>
          <w:b/>
          <w:bCs/>
          <w:szCs w:val="20"/>
        </w:rPr>
        <w:instrText xml:space="preserve"> REF _Ref160614445 \h </w:instrText>
      </w:r>
      <w:r w:rsidR="00357370" w:rsidRPr="003A4DEF">
        <w:rPr>
          <w:b/>
          <w:bCs/>
          <w:szCs w:val="20"/>
        </w:rPr>
        <w:instrText xml:space="preserve"> \* MERGEFORMAT </w:instrText>
      </w:r>
      <w:r w:rsidR="00357370" w:rsidRPr="00357370">
        <w:rPr>
          <w:b/>
          <w:bCs/>
          <w:szCs w:val="20"/>
        </w:rPr>
      </w:r>
      <w:r w:rsidR="00357370" w:rsidRPr="00357370">
        <w:rPr>
          <w:b/>
          <w:bCs/>
          <w:szCs w:val="20"/>
        </w:rPr>
        <w:fldChar w:fldCharType="separate"/>
      </w:r>
      <w:r w:rsidR="00357370" w:rsidRPr="003A4DEF">
        <w:rPr>
          <w:b/>
          <w:bCs/>
          <w:szCs w:val="24"/>
        </w:rPr>
        <w:t xml:space="preserve">Table </w:t>
      </w:r>
      <w:r w:rsidR="00357370" w:rsidRPr="003A4DEF">
        <w:rPr>
          <w:b/>
          <w:bCs/>
          <w:noProof/>
          <w:szCs w:val="24"/>
        </w:rPr>
        <w:t>R</w:t>
      </w:r>
      <w:r w:rsidR="00357370" w:rsidRPr="00357370">
        <w:rPr>
          <w:b/>
          <w:bCs/>
          <w:szCs w:val="20"/>
        </w:rPr>
        <w:fldChar w:fldCharType="end"/>
      </w:r>
      <w:r w:rsidR="00357370" w:rsidRPr="00357370">
        <w:rPr>
          <w:b/>
          <w:bCs/>
          <w:szCs w:val="20"/>
        </w:rPr>
        <w:t xml:space="preserve"> </w:t>
      </w:r>
      <w:r w:rsidR="002129C9" w:rsidRPr="00EF4CB5">
        <w:rPr>
          <w:rFonts w:cs="Arial"/>
          <w:b/>
          <w:iCs/>
          <w:color w:val="FF0000"/>
          <w:szCs w:val="20"/>
        </w:rPr>
        <w:t>(confirm by selecting in box)</w:t>
      </w:r>
      <w:r w:rsidR="002129C9" w:rsidRPr="00090C17">
        <w:rPr>
          <w:b/>
          <w:szCs w:val="20"/>
        </w:rPr>
        <w:t>.</w:t>
      </w:r>
    </w:p>
    <w:p w14:paraId="2C4327CF" w14:textId="28FD53A0" w:rsidR="002129C9" w:rsidRPr="00130A54" w:rsidRDefault="00000000" w:rsidP="002129C9">
      <w:pPr>
        <w:spacing w:line="240" w:lineRule="auto"/>
        <w:rPr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14424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129C9" w:rsidRPr="00130A54">
        <w:rPr>
          <w:szCs w:val="20"/>
        </w:rPr>
        <w:t xml:space="preserve"> </w:t>
      </w:r>
      <w:r w:rsidR="002129C9" w:rsidRPr="00090C17">
        <w:rPr>
          <w:b/>
          <w:szCs w:val="20"/>
        </w:rPr>
        <w:t>Annualisation has been conducted where data capture is &lt;75%</w:t>
      </w:r>
      <w:r w:rsidR="002129C9">
        <w:rPr>
          <w:b/>
          <w:szCs w:val="20"/>
        </w:rPr>
        <w:t xml:space="preserve"> and &gt;25% in line with </w:t>
      </w:r>
      <w:r w:rsidR="004350E3">
        <w:rPr>
          <w:b/>
          <w:szCs w:val="20"/>
        </w:rPr>
        <w:t>L</w:t>
      </w:r>
      <w:r w:rsidR="002129C9">
        <w:rPr>
          <w:b/>
          <w:szCs w:val="20"/>
        </w:rPr>
        <w:t>LAQM.TG</w:t>
      </w:r>
      <w:r w:rsidR="004350E3">
        <w:rPr>
          <w:b/>
          <w:szCs w:val="20"/>
        </w:rPr>
        <w:t>19</w:t>
      </w:r>
      <w:r w:rsidR="002129C9">
        <w:rPr>
          <w:b/>
          <w:szCs w:val="20"/>
        </w:rPr>
        <w:t xml:space="preserve"> </w:t>
      </w:r>
      <w:r w:rsidR="002129C9" w:rsidRPr="00EF4CB5">
        <w:rPr>
          <w:rFonts w:cs="Arial"/>
          <w:b/>
          <w:iCs/>
          <w:color w:val="FF0000"/>
          <w:szCs w:val="20"/>
        </w:rPr>
        <w:t>(confirm by selecting in box)</w:t>
      </w:r>
      <w:r w:rsidR="002129C9" w:rsidRPr="00090C17">
        <w:rPr>
          <w:b/>
          <w:szCs w:val="20"/>
        </w:rPr>
        <w:t>.</w:t>
      </w:r>
    </w:p>
    <w:p w14:paraId="275B0552" w14:textId="77777777" w:rsidR="002129C9" w:rsidRPr="00130A54" w:rsidRDefault="00000000" w:rsidP="002129C9">
      <w:pPr>
        <w:spacing w:line="240" w:lineRule="auto"/>
        <w:rPr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144596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129C9" w:rsidRPr="00130A54">
        <w:rPr>
          <w:szCs w:val="20"/>
        </w:rPr>
        <w:t xml:space="preserve"> </w:t>
      </w:r>
      <w:r w:rsidR="002129C9" w:rsidRPr="00130A54">
        <w:rPr>
          <w:b/>
          <w:szCs w:val="20"/>
        </w:rPr>
        <w:t>Local bias adjustment factor used</w:t>
      </w:r>
      <w:r w:rsidR="002129C9">
        <w:rPr>
          <w:b/>
          <w:szCs w:val="20"/>
        </w:rPr>
        <w:t xml:space="preserve"> </w:t>
      </w:r>
      <w:r w:rsidR="002129C9" w:rsidRPr="00EF4CB5">
        <w:rPr>
          <w:rFonts w:cs="Arial"/>
          <w:b/>
          <w:iCs/>
          <w:color w:val="FF0000"/>
          <w:szCs w:val="20"/>
        </w:rPr>
        <w:t>(confirm by selecting in box)</w:t>
      </w:r>
      <w:r w:rsidR="002129C9" w:rsidRPr="00090C17">
        <w:rPr>
          <w:b/>
          <w:szCs w:val="20"/>
        </w:rPr>
        <w:t>.</w:t>
      </w:r>
    </w:p>
    <w:p w14:paraId="69E7DB73" w14:textId="77777777" w:rsidR="002129C9" w:rsidRPr="00130A54" w:rsidRDefault="00000000" w:rsidP="002129C9">
      <w:pPr>
        <w:spacing w:line="240" w:lineRule="auto"/>
        <w:rPr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110076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129C9" w:rsidRPr="00130A54">
        <w:rPr>
          <w:szCs w:val="20"/>
        </w:rPr>
        <w:t xml:space="preserve"> </w:t>
      </w:r>
      <w:r w:rsidR="002129C9" w:rsidRPr="00130A54">
        <w:rPr>
          <w:b/>
          <w:szCs w:val="20"/>
        </w:rPr>
        <w:t>National bias adjustment factor used</w:t>
      </w:r>
      <w:r w:rsidR="002129C9">
        <w:rPr>
          <w:b/>
          <w:szCs w:val="20"/>
        </w:rPr>
        <w:t xml:space="preserve"> </w:t>
      </w:r>
      <w:r w:rsidR="002129C9" w:rsidRPr="00EF4CB5">
        <w:rPr>
          <w:rFonts w:cs="Arial"/>
          <w:b/>
          <w:iCs/>
          <w:color w:val="FF0000"/>
          <w:szCs w:val="20"/>
        </w:rPr>
        <w:t>(confirm by selecting in box)</w:t>
      </w:r>
      <w:r w:rsidR="002129C9" w:rsidRPr="00090C17">
        <w:rPr>
          <w:b/>
          <w:szCs w:val="20"/>
        </w:rPr>
        <w:t>.</w:t>
      </w:r>
    </w:p>
    <w:p w14:paraId="7EDAC19C" w14:textId="77777777" w:rsidR="002129C9" w:rsidRDefault="00000000" w:rsidP="002129C9">
      <w:pPr>
        <w:spacing w:line="240" w:lineRule="auto"/>
        <w:rPr>
          <w:b/>
          <w:szCs w:val="20"/>
        </w:rPr>
      </w:pPr>
      <w:sdt>
        <w:sdtPr>
          <w:rPr>
            <w:color w:val="2B579A"/>
            <w:szCs w:val="20"/>
            <w:shd w:val="clear" w:color="auto" w:fill="E6E6E6"/>
          </w:rPr>
          <w:id w:val="112334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129C9" w:rsidRPr="00130A54">
        <w:rPr>
          <w:szCs w:val="20"/>
        </w:rPr>
        <w:t xml:space="preserve"> </w:t>
      </w:r>
      <w:r w:rsidR="002129C9" w:rsidRPr="00130A54">
        <w:rPr>
          <w:b/>
          <w:szCs w:val="20"/>
        </w:rPr>
        <w:t>Where applicable, data has been distance corrected for relevant exposure in the final column</w:t>
      </w:r>
      <w:r w:rsidR="002129C9">
        <w:rPr>
          <w:b/>
          <w:szCs w:val="20"/>
        </w:rPr>
        <w:t xml:space="preserve"> </w:t>
      </w:r>
      <w:r w:rsidR="002129C9" w:rsidRPr="00EF4CB5">
        <w:rPr>
          <w:rFonts w:cs="Arial"/>
          <w:b/>
          <w:iCs/>
          <w:color w:val="FF0000"/>
          <w:szCs w:val="20"/>
        </w:rPr>
        <w:t>(confirm by selecting in box)</w:t>
      </w:r>
      <w:r w:rsidR="002129C9" w:rsidRPr="00090C17">
        <w:rPr>
          <w:b/>
          <w:szCs w:val="20"/>
        </w:rPr>
        <w:t>.</w:t>
      </w:r>
    </w:p>
    <w:p w14:paraId="29428106" w14:textId="35AB6318" w:rsidR="002129C9" w:rsidRDefault="00000000" w:rsidP="002129C9">
      <w:pPr>
        <w:spacing w:line="240" w:lineRule="auto"/>
        <w:rPr>
          <w:b/>
          <w:szCs w:val="24"/>
        </w:rPr>
      </w:pPr>
      <w:sdt>
        <w:sdtPr>
          <w:rPr>
            <w:color w:val="2B579A"/>
            <w:szCs w:val="24"/>
            <w:shd w:val="clear" w:color="auto" w:fill="E6E6E6"/>
          </w:rPr>
          <w:id w:val="237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C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29C9" w:rsidRPr="00090C17">
        <w:rPr>
          <w:szCs w:val="24"/>
        </w:rPr>
        <w:t xml:space="preserve"> </w:t>
      </w:r>
      <w:r w:rsidR="002129C9" w:rsidRPr="000F02BA">
        <w:rPr>
          <w:rFonts w:cs="Arial"/>
          <w:b/>
          <w:color w:val="FF0000"/>
        </w:rPr>
        <w:t xml:space="preserve">&lt;Local Authority&gt; </w:t>
      </w:r>
      <w:r w:rsidR="002129C9" w:rsidRPr="00090C17">
        <w:rPr>
          <w:b/>
          <w:szCs w:val="24"/>
        </w:rPr>
        <w:t xml:space="preserve">confirm </w:t>
      </w:r>
      <w:r w:rsidR="002129C9">
        <w:rPr>
          <w:b/>
          <w:szCs w:val="24"/>
        </w:rPr>
        <w:t>that all 202</w:t>
      </w:r>
      <w:r w:rsidR="00254B19">
        <w:rPr>
          <w:b/>
          <w:szCs w:val="24"/>
        </w:rPr>
        <w:t>5</w:t>
      </w:r>
      <w:r w:rsidR="00B34F17">
        <w:rPr>
          <w:b/>
          <w:szCs w:val="24"/>
        </w:rPr>
        <w:t xml:space="preserve"> </w:t>
      </w:r>
      <w:r w:rsidR="002129C9">
        <w:rPr>
          <w:b/>
          <w:szCs w:val="24"/>
        </w:rPr>
        <w:t xml:space="preserve">diffusion tube data has been uploaded to the </w:t>
      </w:r>
      <w:r w:rsidR="002129C9" w:rsidRPr="00BC38DB">
        <w:rPr>
          <w:b/>
          <w:szCs w:val="24"/>
        </w:rPr>
        <w:t>Diffusion Tube Data Entry System</w:t>
      </w:r>
      <w:r w:rsidR="002129C9">
        <w:t xml:space="preserve"> </w:t>
      </w:r>
      <w:r w:rsidR="002129C9" w:rsidRPr="00EF4CB5">
        <w:rPr>
          <w:rFonts w:cs="Arial"/>
          <w:b/>
          <w:iCs/>
          <w:color w:val="FF0000"/>
          <w:szCs w:val="20"/>
        </w:rPr>
        <w:t>(confirm by selecting in box)</w:t>
      </w:r>
      <w:r w:rsidR="002129C9" w:rsidRPr="00090C17">
        <w:rPr>
          <w:b/>
          <w:szCs w:val="24"/>
        </w:rPr>
        <w:t>.</w:t>
      </w:r>
    </w:p>
    <w:p w14:paraId="775C86B0" w14:textId="77777777" w:rsidR="002129C9" w:rsidRPr="00130A54" w:rsidRDefault="002129C9" w:rsidP="002129C9">
      <w:pPr>
        <w:spacing w:line="240" w:lineRule="auto"/>
        <w:rPr>
          <w:b/>
        </w:rPr>
      </w:pPr>
      <w:r w:rsidRPr="00130A54">
        <w:rPr>
          <w:b/>
        </w:rPr>
        <w:t xml:space="preserve">Notes: </w:t>
      </w:r>
    </w:p>
    <w:p w14:paraId="33A80107" w14:textId="058DAA91" w:rsidR="002129C9" w:rsidRPr="00130A54" w:rsidRDefault="002129C9" w:rsidP="002129C9">
      <w:pPr>
        <w:spacing w:line="240" w:lineRule="auto"/>
      </w:pPr>
      <w:r w:rsidRPr="00130A54">
        <w:t>Exceedances of the NO</w:t>
      </w:r>
      <w:r w:rsidRPr="00130A54">
        <w:rPr>
          <w:vertAlign w:val="subscript"/>
        </w:rPr>
        <w:t>2</w:t>
      </w:r>
      <w:r w:rsidRPr="00130A54">
        <w:t xml:space="preserve"> annual mean objective of 40µg</w:t>
      </w:r>
      <w:r w:rsidR="003D49AB">
        <w:t xml:space="preserve"> </w:t>
      </w:r>
      <w:r w:rsidRPr="00130A54">
        <w:t>m</w:t>
      </w:r>
      <w:r w:rsidR="003D49AB">
        <w:rPr>
          <w:vertAlign w:val="superscript"/>
        </w:rPr>
        <w:t>-</w:t>
      </w:r>
      <w:r w:rsidRPr="00130A54">
        <w:rPr>
          <w:vertAlign w:val="superscript"/>
        </w:rPr>
        <w:t>3</w:t>
      </w:r>
      <w:r w:rsidRPr="00130A54">
        <w:t xml:space="preserve"> are shown in </w:t>
      </w:r>
      <w:r w:rsidRPr="00130A54">
        <w:rPr>
          <w:b/>
        </w:rPr>
        <w:t>bold</w:t>
      </w:r>
      <w:r w:rsidRPr="00130A54">
        <w:t>.</w:t>
      </w:r>
    </w:p>
    <w:p w14:paraId="4F3C4362" w14:textId="26D5242A" w:rsidR="002129C9" w:rsidRPr="00130A54" w:rsidRDefault="002129C9" w:rsidP="002129C9">
      <w:pPr>
        <w:spacing w:line="240" w:lineRule="auto"/>
      </w:pPr>
      <w:r w:rsidRPr="00130A54">
        <w:t>NO</w:t>
      </w:r>
      <w:r w:rsidRPr="00130A54">
        <w:rPr>
          <w:vertAlign w:val="subscript"/>
        </w:rPr>
        <w:t>2</w:t>
      </w:r>
      <w:r w:rsidRPr="00130A54">
        <w:t xml:space="preserve"> annual means exceeding 60µg</w:t>
      </w:r>
      <w:r w:rsidR="00486108">
        <w:t xml:space="preserve"> </w:t>
      </w:r>
      <w:r w:rsidRPr="00130A54">
        <w:t>m</w:t>
      </w:r>
      <w:r w:rsidR="00486108">
        <w:rPr>
          <w:vertAlign w:val="superscript"/>
        </w:rPr>
        <w:t>-</w:t>
      </w:r>
      <w:r w:rsidRPr="00130A54">
        <w:rPr>
          <w:vertAlign w:val="superscript"/>
        </w:rPr>
        <w:t>3</w:t>
      </w:r>
      <w:r w:rsidRPr="00130A54">
        <w:t>, indicating a potential exceedance of the NO</w:t>
      </w:r>
      <w:r w:rsidRPr="00130A54">
        <w:rPr>
          <w:vertAlign w:val="subscript"/>
        </w:rPr>
        <w:t>2</w:t>
      </w:r>
      <w:r w:rsidRPr="00130A54">
        <w:t xml:space="preserve"> 1-hour mean objective are shown in </w:t>
      </w:r>
      <w:r w:rsidRPr="00130A54">
        <w:rPr>
          <w:b/>
          <w:u w:val="single"/>
        </w:rPr>
        <w:t>bold and underlined</w:t>
      </w:r>
      <w:r w:rsidRPr="00130A54">
        <w:t>.</w:t>
      </w:r>
    </w:p>
    <w:p w14:paraId="55F1D846" w14:textId="77777777" w:rsidR="002129C9" w:rsidRDefault="002129C9" w:rsidP="002129C9">
      <w:pPr>
        <w:spacing w:line="240" w:lineRule="auto"/>
      </w:pPr>
      <w:r w:rsidRPr="00130A54">
        <w:t xml:space="preserve">See </w:t>
      </w:r>
      <w:hyperlink w:anchor="_Appendix_C:_Supporting" w:history="1">
        <w:r w:rsidRPr="00803D59">
          <w:t>Appendix C</w:t>
        </w:r>
      </w:hyperlink>
      <w:r w:rsidRPr="00130A54">
        <w:t xml:space="preserve"> for details on bias adjustment and annualisation.</w:t>
      </w:r>
    </w:p>
    <w:p w14:paraId="5ABFD92D" w14:textId="77777777" w:rsidR="000879C7" w:rsidRDefault="000879C7">
      <w:pPr>
        <w:spacing w:before="0" w:after="0" w:line="240" w:lineRule="auto"/>
        <w:sectPr w:rsidR="000879C7" w:rsidSect="005B62A7">
          <w:pgSz w:w="23808" w:h="16840" w:orient="landscape" w:code="8"/>
          <w:pgMar w:top="1440" w:right="1440" w:bottom="1440" w:left="1440" w:header="709" w:footer="709" w:gutter="0"/>
          <w:cols w:space="708"/>
          <w:docGrid w:linePitch="360"/>
        </w:sectPr>
      </w:pPr>
    </w:p>
    <w:p w14:paraId="1EA10405" w14:textId="77777777" w:rsidR="00714916" w:rsidRPr="00714916" w:rsidRDefault="00714916" w:rsidP="000B516A">
      <w:pPr>
        <w:pStyle w:val="Heading1"/>
        <w:numPr>
          <w:ilvl w:val="0"/>
          <w:numId w:val="0"/>
        </w:numPr>
      </w:pPr>
      <w:bookmarkStart w:id="88" w:name="_Toc221013311"/>
      <w:bookmarkStart w:id="89" w:name="_Ref160470700"/>
      <w:bookmarkStart w:id="90" w:name="_Toc222742817"/>
      <w:r w:rsidRPr="00714916">
        <w:lastRenderedPageBreak/>
        <w:t>Appendix C</w:t>
      </w:r>
      <w:r w:rsidRPr="00714916">
        <w:tab/>
        <w:t>Summary of Breathe London Sensor Monitoring Data</w:t>
      </w:r>
      <w:bookmarkEnd w:id="88"/>
      <w:bookmarkEnd w:id="90"/>
    </w:p>
    <w:p w14:paraId="792108F1" w14:textId="77777777" w:rsidR="00714916" w:rsidRPr="008A5BEA" w:rsidRDefault="00714916" w:rsidP="00714916">
      <w:pPr>
        <w:keepNext/>
        <w:tabs>
          <w:tab w:val="left" w:pos="1134"/>
        </w:tabs>
        <w:spacing w:before="200" w:after="0" w:line="276" w:lineRule="auto"/>
        <w:ind w:left="1134" w:hanging="1134"/>
        <w:rPr>
          <w:rFonts w:eastAsia="Times New Roman" w:cs="Times New Roman"/>
          <w:b/>
          <w:kern w:val="28"/>
        </w:rPr>
      </w:pPr>
    </w:p>
    <w:p w14:paraId="57227D86" w14:textId="2D9D2E1A" w:rsidR="009912CB" w:rsidRDefault="009912CB" w:rsidP="009912CB">
      <w:pPr>
        <w:pStyle w:val="Tablecaption"/>
      </w:pPr>
      <w:bookmarkStart w:id="91" w:name="_Toc222742948"/>
      <w:r>
        <w:t xml:space="preserve">Table </w:t>
      </w:r>
      <w:r>
        <w:fldChar w:fldCharType="begin"/>
      </w:r>
      <w:r>
        <w:instrText xml:space="preserve"> SEQ Table \* ALPHABETIC </w:instrText>
      </w:r>
      <w:r>
        <w:fldChar w:fldCharType="separate"/>
      </w:r>
      <w:r>
        <w:rPr>
          <w:noProof/>
        </w:rPr>
        <w:t>V</w:t>
      </w:r>
      <w:r>
        <w:fldChar w:fldCharType="end"/>
      </w:r>
      <w:r>
        <w:t xml:space="preserve">- </w:t>
      </w:r>
      <w:r w:rsidRPr="008A5BEA">
        <w:t>Details of Breathe London Sensor Sites</w:t>
      </w:r>
      <w:bookmarkEnd w:id="91"/>
    </w:p>
    <w:tbl>
      <w:tblPr>
        <w:tblStyle w:val="TableStyle411"/>
        <w:tblW w:w="20749" w:type="dxa"/>
        <w:tblLook w:val="04A0" w:firstRow="1" w:lastRow="0" w:firstColumn="1" w:lastColumn="0" w:noHBand="0" w:noVBand="1"/>
      </w:tblPr>
      <w:tblGrid>
        <w:gridCol w:w="1219"/>
        <w:gridCol w:w="1535"/>
        <w:gridCol w:w="2524"/>
        <w:gridCol w:w="1998"/>
        <w:gridCol w:w="2121"/>
        <w:gridCol w:w="2121"/>
        <w:gridCol w:w="2163"/>
        <w:gridCol w:w="1689"/>
        <w:gridCol w:w="2019"/>
        <w:gridCol w:w="1875"/>
        <w:gridCol w:w="1485"/>
      </w:tblGrid>
      <w:tr w:rsidR="005E5DCF" w:rsidRPr="005E5DCF" w14:paraId="215156F3" w14:textId="77777777" w:rsidTr="000B5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shd w:val="clear" w:color="auto" w:fill="auto"/>
          </w:tcPr>
          <w:p w14:paraId="38359C2E" w14:textId="77777777" w:rsidR="006409E8" w:rsidRPr="000B516A" w:rsidRDefault="006409E8" w:rsidP="00714916">
            <w:pPr>
              <w:spacing w:before="0" w:after="0" w:line="240" w:lineRule="auto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Site ID</w:t>
            </w:r>
          </w:p>
        </w:tc>
        <w:tc>
          <w:tcPr>
            <w:tcW w:w="1535" w:type="dxa"/>
            <w:shd w:val="clear" w:color="auto" w:fill="auto"/>
          </w:tcPr>
          <w:p w14:paraId="7BB55EC8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Site Name</w:t>
            </w:r>
          </w:p>
        </w:tc>
        <w:tc>
          <w:tcPr>
            <w:tcW w:w="2524" w:type="dxa"/>
            <w:shd w:val="clear" w:color="auto" w:fill="auto"/>
          </w:tcPr>
          <w:p w14:paraId="78022932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Site Type</w:t>
            </w:r>
          </w:p>
        </w:tc>
        <w:tc>
          <w:tcPr>
            <w:tcW w:w="1998" w:type="dxa"/>
            <w:shd w:val="clear" w:color="auto" w:fill="auto"/>
          </w:tcPr>
          <w:p w14:paraId="05F35DD3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X OS Grid Ref (Easting)</w:t>
            </w:r>
          </w:p>
        </w:tc>
        <w:tc>
          <w:tcPr>
            <w:tcW w:w="2121" w:type="dxa"/>
            <w:shd w:val="clear" w:color="auto" w:fill="auto"/>
          </w:tcPr>
          <w:p w14:paraId="64632877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Y OS Grid Ref (Northing)</w:t>
            </w:r>
          </w:p>
        </w:tc>
        <w:tc>
          <w:tcPr>
            <w:tcW w:w="2121" w:type="dxa"/>
            <w:shd w:val="clear" w:color="auto" w:fill="auto"/>
          </w:tcPr>
          <w:p w14:paraId="4B143BA4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Pollutants Monitored</w:t>
            </w:r>
          </w:p>
        </w:tc>
        <w:tc>
          <w:tcPr>
            <w:tcW w:w="2163" w:type="dxa"/>
            <w:shd w:val="clear" w:color="auto" w:fill="auto"/>
          </w:tcPr>
          <w:p w14:paraId="6C914F56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In AQMA?</w:t>
            </w:r>
          </w:p>
        </w:tc>
        <w:tc>
          <w:tcPr>
            <w:tcW w:w="1689" w:type="dxa"/>
            <w:shd w:val="clear" w:color="auto" w:fill="auto"/>
          </w:tcPr>
          <w:p w14:paraId="1D9D7B53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Which AQMA?</w:t>
            </w:r>
            <w:r w:rsidRPr="000B516A">
              <w:rPr>
                <w:rFonts w:eastAsia="Arial" w:cs="Times New Roman"/>
                <w:color w:val="auto"/>
                <w:sz w:val="20"/>
                <w:vertAlign w:val="superscript"/>
              </w:rPr>
              <w:t xml:space="preserve"> (1)</w:t>
            </w:r>
          </w:p>
        </w:tc>
        <w:tc>
          <w:tcPr>
            <w:tcW w:w="2019" w:type="dxa"/>
            <w:shd w:val="clear" w:color="auto" w:fill="auto"/>
          </w:tcPr>
          <w:p w14:paraId="3D90D3FA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 xml:space="preserve">Distance to Relevant Exposure (m) </w:t>
            </w:r>
            <w:r w:rsidRPr="000B516A">
              <w:rPr>
                <w:rFonts w:eastAsia="Arial" w:cs="Times New Roman"/>
                <w:color w:val="auto"/>
                <w:sz w:val="20"/>
                <w:vertAlign w:val="superscript"/>
              </w:rPr>
              <w:t>(1,2)</w:t>
            </w:r>
          </w:p>
        </w:tc>
        <w:tc>
          <w:tcPr>
            <w:tcW w:w="1875" w:type="dxa"/>
            <w:shd w:val="clear" w:color="auto" w:fill="auto"/>
          </w:tcPr>
          <w:p w14:paraId="7820F9D4" w14:textId="7777777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 xml:space="preserve">Distance to kerb of nearest road (m) </w:t>
            </w:r>
            <w:r w:rsidRPr="000B516A">
              <w:rPr>
                <w:rFonts w:eastAsia="Arial" w:cs="Times New Roman"/>
                <w:color w:val="auto"/>
                <w:sz w:val="20"/>
                <w:vertAlign w:val="superscript"/>
              </w:rPr>
              <w:t>(1)</w:t>
            </w:r>
          </w:p>
        </w:tc>
        <w:tc>
          <w:tcPr>
            <w:tcW w:w="1485" w:type="dxa"/>
            <w:shd w:val="clear" w:color="auto" w:fill="auto"/>
          </w:tcPr>
          <w:p w14:paraId="241D3C51" w14:textId="3DDEE6B7" w:rsidR="006409E8" w:rsidRPr="000B516A" w:rsidRDefault="006409E8" w:rsidP="0071491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color w:val="auto"/>
                <w:sz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Height (m)</w:t>
            </w:r>
          </w:p>
        </w:tc>
      </w:tr>
      <w:tr w:rsidR="005E5DCF" w:rsidRPr="005E5DCF" w14:paraId="45FF72AB" w14:textId="77777777" w:rsidTr="006409E8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</w:tcPr>
          <w:p w14:paraId="5C410FA7" w14:textId="77777777" w:rsidR="006409E8" w:rsidRPr="008A5BEA" w:rsidRDefault="006409E8" w:rsidP="00714916">
            <w:pPr>
              <w:spacing w:before="0" w:after="0" w:line="240" w:lineRule="auto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&lt;S1&gt;</w:t>
            </w:r>
          </w:p>
        </w:tc>
        <w:tc>
          <w:tcPr>
            <w:tcW w:w="1535" w:type="dxa"/>
          </w:tcPr>
          <w:p w14:paraId="47024E43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&lt;Name 1&gt;</w:t>
            </w:r>
          </w:p>
        </w:tc>
        <w:tc>
          <w:tcPr>
            <w:tcW w:w="2524" w:type="dxa"/>
          </w:tcPr>
          <w:p w14:paraId="3E813CF4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&lt;Roadside&gt;</w:t>
            </w:r>
          </w:p>
        </w:tc>
        <w:tc>
          <w:tcPr>
            <w:tcW w:w="1998" w:type="dxa"/>
          </w:tcPr>
          <w:p w14:paraId="7F0C2398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&lt;666555&gt;</w:t>
            </w:r>
          </w:p>
        </w:tc>
        <w:tc>
          <w:tcPr>
            <w:tcW w:w="2121" w:type="dxa"/>
          </w:tcPr>
          <w:p w14:paraId="0FBE7EF3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&lt;333444&gt;</w:t>
            </w:r>
          </w:p>
        </w:tc>
        <w:tc>
          <w:tcPr>
            <w:tcW w:w="2121" w:type="dxa"/>
          </w:tcPr>
          <w:p w14:paraId="1A18E627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&lt;NO</w:t>
            </w:r>
            <w:r w:rsidRPr="008A5BEA">
              <w:rPr>
                <w:rFonts w:eastAsia="Arial" w:cs="Times New Roman"/>
                <w:sz w:val="20"/>
                <w:vertAlign w:val="subscript"/>
              </w:rPr>
              <w:t>2</w:t>
            </w:r>
            <w:r w:rsidRPr="008A5BEA">
              <w:rPr>
                <w:rFonts w:eastAsia="Arial" w:cs="Times New Roman"/>
                <w:sz w:val="20"/>
              </w:rPr>
              <w:t>, PM</w:t>
            </w:r>
            <w:r w:rsidRPr="008A5BEA">
              <w:rPr>
                <w:rFonts w:eastAsia="Arial" w:cs="Times New Roman"/>
                <w:sz w:val="20"/>
                <w:vertAlign w:val="subscript"/>
              </w:rPr>
              <w:t>10</w:t>
            </w:r>
            <w:r w:rsidRPr="008A5BEA">
              <w:rPr>
                <w:rFonts w:eastAsia="Arial" w:cs="Times New Roman"/>
                <w:sz w:val="20"/>
              </w:rPr>
              <w:t>&gt;</w:t>
            </w:r>
          </w:p>
        </w:tc>
        <w:tc>
          <w:tcPr>
            <w:tcW w:w="2163" w:type="dxa"/>
          </w:tcPr>
          <w:p w14:paraId="2E5118E9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&lt;YES/NO&gt;</w:t>
            </w:r>
          </w:p>
        </w:tc>
        <w:tc>
          <w:tcPr>
            <w:tcW w:w="1689" w:type="dxa"/>
          </w:tcPr>
          <w:p w14:paraId="78357CDB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&lt;AQMA 1&gt;</w:t>
            </w:r>
          </w:p>
        </w:tc>
        <w:tc>
          <w:tcPr>
            <w:tcW w:w="2019" w:type="dxa"/>
          </w:tcPr>
          <w:p w14:paraId="3703D213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&lt;2.5&gt;</w:t>
            </w:r>
          </w:p>
        </w:tc>
        <w:tc>
          <w:tcPr>
            <w:tcW w:w="1875" w:type="dxa"/>
          </w:tcPr>
          <w:p w14:paraId="289EE7C3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&lt;1&gt;</w:t>
            </w:r>
          </w:p>
        </w:tc>
        <w:tc>
          <w:tcPr>
            <w:tcW w:w="1485" w:type="dxa"/>
          </w:tcPr>
          <w:p w14:paraId="732DFAE7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&lt;2&gt;</w:t>
            </w:r>
          </w:p>
        </w:tc>
      </w:tr>
      <w:tr w:rsidR="005E5DCF" w:rsidRPr="005E5DCF" w14:paraId="061C390A" w14:textId="77777777" w:rsidTr="006409E8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</w:tcPr>
          <w:p w14:paraId="73DEE29C" w14:textId="77777777" w:rsidR="006409E8" w:rsidRPr="008A5BEA" w:rsidRDefault="006409E8" w:rsidP="00714916">
            <w:pPr>
              <w:spacing w:before="0" w:after="0" w:line="240" w:lineRule="auto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&lt;S2&gt;</w:t>
            </w:r>
          </w:p>
        </w:tc>
        <w:tc>
          <w:tcPr>
            <w:tcW w:w="1535" w:type="dxa"/>
          </w:tcPr>
          <w:p w14:paraId="48A8685E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&lt;Name 2&gt;</w:t>
            </w:r>
          </w:p>
        </w:tc>
        <w:tc>
          <w:tcPr>
            <w:tcW w:w="2524" w:type="dxa"/>
          </w:tcPr>
          <w:p w14:paraId="7FB8B4FD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&lt;Urban Background&gt;</w:t>
            </w:r>
          </w:p>
        </w:tc>
        <w:tc>
          <w:tcPr>
            <w:tcW w:w="1998" w:type="dxa"/>
          </w:tcPr>
          <w:p w14:paraId="6C043BC1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&lt;777444&gt;</w:t>
            </w:r>
          </w:p>
        </w:tc>
        <w:tc>
          <w:tcPr>
            <w:tcW w:w="2121" w:type="dxa"/>
          </w:tcPr>
          <w:p w14:paraId="7975400A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&lt;333555&gt;</w:t>
            </w:r>
          </w:p>
        </w:tc>
        <w:tc>
          <w:tcPr>
            <w:tcW w:w="2121" w:type="dxa"/>
          </w:tcPr>
          <w:p w14:paraId="2226B340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&lt;NO</w:t>
            </w:r>
            <w:r w:rsidRPr="008A5BEA">
              <w:rPr>
                <w:rFonts w:eastAsia="Arial" w:cs="Times New Roman"/>
                <w:sz w:val="20"/>
                <w:vertAlign w:val="subscript"/>
              </w:rPr>
              <w:t>2</w:t>
            </w:r>
            <w:r w:rsidRPr="008A5BEA">
              <w:rPr>
                <w:rFonts w:eastAsia="Arial" w:cs="Times New Roman"/>
                <w:sz w:val="20"/>
              </w:rPr>
              <w:t>&gt;</w:t>
            </w:r>
          </w:p>
        </w:tc>
        <w:tc>
          <w:tcPr>
            <w:tcW w:w="2163" w:type="dxa"/>
          </w:tcPr>
          <w:p w14:paraId="32598C23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&lt;YES/NO&gt;</w:t>
            </w:r>
          </w:p>
        </w:tc>
        <w:tc>
          <w:tcPr>
            <w:tcW w:w="1689" w:type="dxa"/>
          </w:tcPr>
          <w:p w14:paraId="3061F29B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&lt;AQMA 2&gt;</w:t>
            </w:r>
          </w:p>
        </w:tc>
        <w:tc>
          <w:tcPr>
            <w:tcW w:w="2019" w:type="dxa"/>
          </w:tcPr>
          <w:p w14:paraId="38A5009F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&lt;25&gt;</w:t>
            </w:r>
          </w:p>
        </w:tc>
        <w:tc>
          <w:tcPr>
            <w:tcW w:w="1875" w:type="dxa"/>
          </w:tcPr>
          <w:p w14:paraId="2D15A536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&lt;N/A&gt;</w:t>
            </w:r>
          </w:p>
        </w:tc>
        <w:tc>
          <w:tcPr>
            <w:tcW w:w="1485" w:type="dxa"/>
          </w:tcPr>
          <w:p w14:paraId="326FCD1A" w14:textId="77777777" w:rsidR="006409E8" w:rsidRPr="008A5BEA" w:rsidRDefault="006409E8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sz w:val="20"/>
              </w:rPr>
            </w:pPr>
            <w:r w:rsidRPr="008A5BEA">
              <w:rPr>
                <w:rFonts w:eastAsia="Arial" w:cs="Times New Roman"/>
                <w:sz w:val="20"/>
              </w:rPr>
              <w:t>&lt;1.8&gt;</w:t>
            </w:r>
          </w:p>
        </w:tc>
      </w:tr>
    </w:tbl>
    <w:p w14:paraId="03C4D8E7" w14:textId="77777777" w:rsidR="00714916" w:rsidRPr="008A5BEA" w:rsidRDefault="00714916" w:rsidP="00714916">
      <w:pPr>
        <w:keepNext/>
        <w:tabs>
          <w:tab w:val="left" w:pos="1134"/>
        </w:tabs>
        <w:spacing w:before="200" w:after="0" w:line="276" w:lineRule="auto"/>
        <w:ind w:left="1134" w:hanging="1134"/>
        <w:rPr>
          <w:rFonts w:eastAsia="Times New Roman" w:cs="Times New Roman"/>
          <w:b/>
          <w:kern w:val="28"/>
        </w:rPr>
      </w:pPr>
    </w:p>
    <w:p w14:paraId="3698C85D" w14:textId="3E7F642C" w:rsidR="009912CB" w:rsidRDefault="009912CB" w:rsidP="009912CB">
      <w:pPr>
        <w:pStyle w:val="Tablecaption"/>
      </w:pPr>
      <w:bookmarkStart w:id="92" w:name="_Toc222742949"/>
      <w:r>
        <w:t xml:space="preserve">Table </w:t>
      </w:r>
      <w:r>
        <w:fldChar w:fldCharType="begin"/>
      </w:r>
      <w:r>
        <w:instrText xml:space="preserve"> SEQ Table \* ALPHABETIC </w:instrText>
      </w:r>
      <w:r>
        <w:fldChar w:fldCharType="separate"/>
      </w:r>
      <w:r>
        <w:rPr>
          <w:noProof/>
        </w:rPr>
        <w:t>W</w:t>
      </w:r>
      <w:r>
        <w:fldChar w:fldCharType="end"/>
      </w:r>
      <w:r>
        <w:t xml:space="preserve"> - </w:t>
      </w:r>
      <w:r w:rsidRPr="008A5BEA">
        <w:t>Monthly Air Quality Sensor Monitoring Results</w:t>
      </w:r>
      <w:bookmarkEnd w:id="92"/>
    </w:p>
    <w:tbl>
      <w:tblPr>
        <w:tblStyle w:val="TableStyle411"/>
        <w:tblW w:w="20804" w:type="dxa"/>
        <w:tblLayout w:type="fixed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299"/>
        <w:gridCol w:w="1299"/>
        <w:gridCol w:w="1301"/>
        <w:gridCol w:w="1301"/>
        <w:gridCol w:w="1301"/>
        <w:gridCol w:w="1301"/>
        <w:gridCol w:w="1301"/>
        <w:gridCol w:w="1301"/>
        <w:gridCol w:w="1301"/>
        <w:gridCol w:w="1301"/>
        <w:gridCol w:w="1301"/>
        <w:gridCol w:w="1301"/>
      </w:tblGrid>
      <w:tr w:rsidR="000B516A" w:rsidRPr="005E5DCF" w14:paraId="72AAF5D2" w14:textId="77777777" w:rsidTr="00991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shd w:val="clear" w:color="auto" w:fill="auto"/>
          </w:tcPr>
          <w:p w14:paraId="71D97F0D" w14:textId="77777777" w:rsidR="00714916" w:rsidRPr="000B516A" w:rsidRDefault="00714916" w:rsidP="00714916">
            <w:pPr>
              <w:spacing w:line="240" w:lineRule="auto"/>
              <w:rPr>
                <w:rFonts w:eastAsia="Arial" w:cs="Arial"/>
                <w:color w:val="auto"/>
                <w:sz w:val="20"/>
                <w:szCs w:val="20"/>
              </w:rPr>
            </w:pPr>
            <w:r w:rsidRPr="000B516A">
              <w:rPr>
                <w:rFonts w:eastAsia="Arial" w:cs="Times New Roman"/>
                <w:color w:val="auto"/>
                <w:sz w:val="20"/>
              </w:rPr>
              <w:t>Site ID</w:t>
            </w:r>
          </w:p>
        </w:tc>
        <w:tc>
          <w:tcPr>
            <w:tcW w:w="1299" w:type="dxa"/>
            <w:shd w:val="clear" w:color="auto" w:fill="auto"/>
          </w:tcPr>
          <w:p w14:paraId="3FEC0AFC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color w:val="auto"/>
                <w:sz w:val="20"/>
                <w:szCs w:val="20"/>
              </w:rPr>
              <w:t>X OS Grid Ref (Easting)</w:t>
            </w:r>
          </w:p>
        </w:tc>
        <w:tc>
          <w:tcPr>
            <w:tcW w:w="1299" w:type="dxa"/>
            <w:shd w:val="clear" w:color="auto" w:fill="auto"/>
          </w:tcPr>
          <w:p w14:paraId="5D6E49B9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color w:val="auto"/>
                <w:sz w:val="20"/>
                <w:szCs w:val="20"/>
              </w:rPr>
              <w:t>Y OS Grid Ref (Northing)</w:t>
            </w:r>
          </w:p>
        </w:tc>
        <w:tc>
          <w:tcPr>
            <w:tcW w:w="1299" w:type="dxa"/>
            <w:shd w:val="clear" w:color="auto" w:fill="auto"/>
          </w:tcPr>
          <w:p w14:paraId="6B0F38CA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Jan</w:t>
            </w:r>
          </w:p>
        </w:tc>
        <w:tc>
          <w:tcPr>
            <w:tcW w:w="1299" w:type="dxa"/>
            <w:shd w:val="clear" w:color="auto" w:fill="auto"/>
          </w:tcPr>
          <w:p w14:paraId="42027D84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Feb</w:t>
            </w:r>
          </w:p>
        </w:tc>
        <w:tc>
          <w:tcPr>
            <w:tcW w:w="1299" w:type="dxa"/>
            <w:shd w:val="clear" w:color="auto" w:fill="auto"/>
          </w:tcPr>
          <w:p w14:paraId="74960C96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Mar</w:t>
            </w:r>
          </w:p>
        </w:tc>
        <w:tc>
          <w:tcPr>
            <w:tcW w:w="1301" w:type="dxa"/>
            <w:shd w:val="clear" w:color="auto" w:fill="auto"/>
          </w:tcPr>
          <w:p w14:paraId="3B6DDC51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Apr</w:t>
            </w:r>
          </w:p>
        </w:tc>
        <w:tc>
          <w:tcPr>
            <w:tcW w:w="1301" w:type="dxa"/>
            <w:shd w:val="clear" w:color="auto" w:fill="auto"/>
          </w:tcPr>
          <w:p w14:paraId="00A9D2CA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May</w:t>
            </w:r>
          </w:p>
        </w:tc>
        <w:tc>
          <w:tcPr>
            <w:tcW w:w="1301" w:type="dxa"/>
            <w:shd w:val="clear" w:color="auto" w:fill="auto"/>
          </w:tcPr>
          <w:p w14:paraId="0E084E2D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Jun</w:t>
            </w:r>
          </w:p>
        </w:tc>
        <w:tc>
          <w:tcPr>
            <w:tcW w:w="1301" w:type="dxa"/>
            <w:shd w:val="clear" w:color="auto" w:fill="auto"/>
          </w:tcPr>
          <w:p w14:paraId="6FABD010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Jul</w:t>
            </w:r>
          </w:p>
        </w:tc>
        <w:tc>
          <w:tcPr>
            <w:tcW w:w="1301" w:type="dxa"/>
            <w:shd w:val="clear" w:color="auto" w:fill="auto"/>
          </w:tcPr>
          <w:p w14:paraId="2D59F89A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Aug</w:t>
            </w:r>
          </w:p>
        </w:tc>
        <w:tc>
          <w:tcPr>
            <w:tcW w:w="1301" w:type="dxa"/>
            <w:shd w:val="clear" w:color="auto" w:fill="auto"/>
          </w:tcPr>
          <w:p w14:paraId="6FA2F4B3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Sep</w:t>
            </w:r>
          </w:p>
        </w:tc>
        <w:tc>
          <w:tcPr>
            <w:tcW w:w="1301" w:type="dxa"/>
            <w:shd w:val="clear" w:color="auto" w:fill="auto"/>
          </w:tcPr>
          <w:p w14:paraId="59925F2D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Oct</w:t>
            </w:r>
          </w:p>
        </w:tc>
        <w:tc>
          <w:tcPr>
            <w:tcW w:w="1301" w:type="dxa"/>
            <w:shd w:val="clear" w:color="auto" w:fill="auto"/>
          </w:tcPr>
          <w:p w14:paraId="5F5A2DC4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Nov</w:t>
            </w:r>
          </w:p>
        </w:tc>
        <w:tc>
          <w:tcPr>
            <w:tcW w:w="1301" w:type="dxa"/>
            <w:shd w:val="clear" w:color="auto" w:fill="auto"/>
          </w:tcPr>
          <w:p w14:paraId="219AB20A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Dec</w:t>
            </w:r>
          </w:p>
        </w:tc>
        <w:tc>
          <w:tcPr>
            <w:tcW w:w="1301" w:type="dxa"/>
            <w:shd w:val="clear" w:color="auto" w:fill="auto"/>
          </w:tcPr>
          <w:p w14:paraId="46ACEA72" w14:textId="77777777" w:rsidR="00714916" w:rsidRPr="000B516A" w:rsidRDefault="00714916" w:rsidP="007149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Cs/>
                <w:color w:val="auto"/>
                <w:sz w:val="20"/>
                <w:szCs w:val="20"/>
              </w:rPr>
            </w:pPr>
            <w:r w:rsidRPr="000B516A">
              <w:rPr>
                <w:rFonts w:eastAsia="Arial" w:cs="Arial"/>
                <w:bCs/>
                <w:color w:val="auto"/>
                <w:sz w:val="20"/>
                <w:szCs w:val="20"/>
              </w:rPr>
              <w:t>Annual Mean Data</w:t>
            </w:r>
          </w:p>
        </w:tc>
      </w:tr>
      <w:tr w:rsidR="005E5DCF" w:rsidRPr="005E5DCF" w14:paraId="083AFC95" w14:textId="77777777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3A57466" w14:textId="77777777" w:rsidR="00714916" w:rsidRPr="008A5BEA" w:rsidRDefault="00714916" w:rsidP="00714916">
            <w:pPr>
              <w:spacing w:before="0" w:after="0" w:line="240" w:lineRule="auto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</w:rPr>
              <w:t>&lt;S1&gt;</w:t>
            </w:r>
          </w:p>
        </w:tc>
        <w:tc>
          <w:tcPr>
            <w:tcW w:w="1299" w:type="dxa"/>
          </w:tcPr>
          <w:p w14:paraId="1D6F3151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</w:rPr>
              <w:t>&lt;666555&gt;</w:t>
            </w:r>
          </w:p>
        </w:tc>
        <w:tc>
          <w:tcPr>
            <w:tcW w:w="1299" w:type="dxa"/>
          </w:tcPr>
          <w:p w14:paraId="4DC3B61C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</w:rPr>
              <w:t>&lt;333444&gt;</w:t>
            </w:r>
          </w:p>
        </w:tc>
        <w:tc>
          <w:tcPr>
            <w:tcW w:w="1299" w:type="dxa"/>
          </w:tcPr>
          <w:p w14:paraId="682E2729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36.0&gt;</w:t>
            </w:r>
          </w:p>
        </w:tc>
        <w:tc>
          <w:tcPr>
            <w:tcW w:w="1299" w:type="dxa"/>
          </w:tcPr>
          <w:p w14:paraId="4DA14BAD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42.1&gt;</w:t>
            </w:r>
          </w:p>
        </w:tc>
        <w:tc>
          <w:tcPr>
            <w:tcW w:w="1299" w:type="dxa"/>
          </w:tcPr>
          <w:p w14:paraId="3FE10862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-&gt;</w:t>
            </w:r>
          </w:p>
        </w:tc>
        <w:tc>
          <w:tcPr>
            <w:tcW w:w="1301" w:type="dxa"/>
          </w:tcPr>
          <w:p w14:paraId="370B7DF4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-&gt;</w:t>
            </w:r>
          </w:p>
        </w:tc>
        <w:tc>
          <w:tcPr>
            <w:tcW w:w="1301" w:type="dxa"/>
          </w:tcPr>
          <w:p w14:paraId="4EEBD820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59.1&gt;</w:t>
            </w:r>
          </w:p>
        </w:tc>
        <w:tc>
          <w:tcPr>
            <w:tcW w:w="1301" w:type="dxa"/>
          </w:tcPr>
          <w:p w14:paraId="48CF1F56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52.9&gt;</w:t>
            </w:r>
          </w:p>
        </w:tc>
        <w:tc>
          <w:tcPr>
            <w:tcW w:w="1301" w:type="dxa"/>
          </w:tcPr>
          <w:p w14:paraId="4CF20CAB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-&gt;</w:t>
            </w:r>
          </w:p>
        </w:tc>
        <w:tc>
          <w:tcPr>
            <w:tcW w:w="1301" w:type="dxa"/>
          </w:tcPr>
          <w:p w14:paraId="7CDCE192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47.0&gt;</w:t>
            </w:r>
          </w:p>
        </w:tc>
        <w:tc>
          <w:tcPr>
            <w:tcW w:w="1301" w:type="dxa"/>
          </w:tcPr>
          <w:p w14:paraId="40C69BFE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55.0&gt;</w:t>
            </w:r>
          </w:p>
        </w:tc>
        <w:tc>
          <w:tcPr>
            <w:tcW w:w="1301" w:type="dxa"/>
          </w:tcPr>
          <w:p w14:paraId="1E5B4627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38.4&gt;</w:t>
            </w:r>
          </w:p>
        </w:tc>
        <w:tc>
          <w:tcPr>
            <w:tcW w:w="1301" w:type="dxa"/>
          </w:tcPr>
          <w:p w14:paraId="2E9F08B5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45.2&gt;</w:t>
            </w:r>
          </w:p>
        </w:tc>
        <w:tc>
          <w:tcPr>
            <w:tcW w:w="1301" w:type="dxa"/>
          </w:tcPr>
          <w:p w14:paraId="261DC69F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46.8&gt;</w:t>
            </w:r>
          </w:p>
        </w:tc>
        <w:tc>
          <w:tcPr>
            <w:tcW w:w="1301" w:type="dxa"/>
          </w:tcPr>
          <w:p w14:paraId="5F598472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b/>
                <w:bCs/>
                <w:sz w:val="20"/>
                <w:szCs w:val="20"/>
              </w:rPr>
              <w:t>46.9</w:t>
            </w:r>
            <w:r w:rsidRPr="008A5BEA">
              <w:rPr>
                <w:rFonts w:eastAsia="Arial" w:cs="Arial"/>
                <w:sz w:val="20"/>
                <w:szCs w:val="20"/>
              </w:rPr>
              <w:t>&gt;</w:t>
            </w:r>
          </w:p>
        </w:tc>
      </w:tr>
      <w:tr w:rsidR="005E5DCF" w:rsidRPr="005E5DCF" w14:paraId="661888C8" w14:textId="77777777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59F89A92" w14:textId="77777777" w:rsidR="00714916" w:rsidRPr="008A5BEA" w:rsidRDefault="00714916" w:rsidP="00714916">
            <w:pPr>
              <w:spacing w:before="0" w:after="0" w:line="240" w:lineRule="auto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</w:rPr>
              <w:t>&lt;S2&gt;</w:t>
            </w:r>
          </w:p>
        </w:tc>
        <w:tc>
          <w:tcPr>
            <w:tcW w:w="1299" w:type="dxa"/>
          </w:tcPr>
          <w:p w14:paraId="314EC6F4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</w:rPr>
              <w:t>&lt;777444&gt;</w:t>
            </w:r>
          </w:p>
        </w:tc>
        <w:tc>
          <w:tcPr>
            <w:tcW w:w="1299" w:type="dxa"/>
          </w:tcPr>
          <w:p w14:paraId="36335868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</w:rPr>
              <w:t>&lt;333555&gt;</w:t>
            </w:r>
          </w:p>
        </w:tc>
        <w:tc>
          <w:tcPr>
            <w:tcW w:w="1299" w:type="dxa"/>
          </w:tcPr>
          <w:p w14:paraId="6AD3587C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35.7&gt;</w:t>
            </w:r>
          </w:p>
        </w:tc>
        <w:tc>
          <w:tcPr>
            <w:tcW w:w="1299" w:type="dxa"/>
          </w:tcPr>
          <w:p w14:paraId="48F66A8F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23.3&gt;</w:t>
            </w:r>
          </w:p>
        </w:tc>
        <w:tc>
          <w:tcPr>
            <w:tcW w:w="1299" w:type="dxa"/>
          </w:tcPr>
          <w:p w14:paraId="3062BDCD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19.7&gt;</w:t>
            </w:r>
          </w:p>
        </w:tc>
        <w:tc>
          <w:tcPr>
            <w:tcW w:w="1301" w:type="dxa"/>
          </w:tcPr>
          <w:p w14:paraId="571830BF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17.1&gt;</w:t>
            </w:r>
          </w:p>
        </w:tc>
        <w:tc>
          <w:tcPr>
            <w:tcW w:w="1301" w:type="dxa"/>
          </w:tcPr>
          <w:p w14:paraId="5612EFF8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18.2&gt;</w:t>
            </w:r>
          </w:p>
        </w:tc>
        <w:tc>
          <w:tcPr>
            <w:tcW w:w="1301" w:type="dxa"/>
          </w:tcPr>
          <w:p w14:paraId="2F8CDC1B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19.5&gt;</w:t>
            </w:r>
          </w:p>
        </w:tc>
        <w:tc>
          <w:tcPr>
            <w:tcW w:w="1301" w:type="dxa"/>
          </w:tcPr>
          <w:p w14:paraId="49E4B793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25.7&gt;</w:t>
            </w:r>
          </w:p>
        </w:tc>
        <w:tc>
          <w:tcPr>
            <w:tcW w:w="1301" w:type="dxa"/>
          </w:tcPr>
          <w:p w14:paraId="66634BFB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17.0&gt;</w:t>
            </w:r>
          </w:p>
        </w:tc>
        <w:tc>
          <w:tcPr>
            <w:tcW w:w="1301" w:type="dxa"/>
          </w:tcPr>
          <w:p w14:paraId="0A66C443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27.0&gt;</w:t>
            </w:r>
          </w:p>
        </w:tc>
        <w:tc>
          <w:tcPr>
            <w:tcW w:w="1301" w:type="dxa"/>
          </w:tcPr>
          <w:p w14:paraId="2383FD48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19.0&gt;</w:t>
            </w:r>
          </w:p>
        </w:tc>
        <w:tc>
          <w:tcPr>
            <w:tcW w:w="1301" w:type="dxa"/>
          </w:tcPr>
          <w:p w14:paraId="19987CD0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33.0&gt;</w:t>
            </w:r>
          </w:p>
        </w:tc>
        <w:tc>
          <w:tcPr>
            <w:tcW w:w="1301" w:type="dxa"/>
          </w:tcPr>
          <w:p w14:paraId="09F9003F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27.6&gt;</w:t>
            </w:r>
          </w:p>
        </w:tc>
        <w:tc>
          <w:tcPr>
            <w:tcW w:w="1301" w:type="dxa"/>
          </w:tcPr>
          <w:p w14:paraId="308B2BB5" w14:textId="77777777" w:rsidR="00714916" w:rsidRPr="008A5BEA" w:rsidRDefault="00714916" w:rsidP="0071491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8A5BEA">
              <w:rPr>
                <w:rFonts w:eastAsia="Arial" w:cs="Times New Roman"/>
                <w:sz w:val="20"/>
                <w:szCs w:val="18"/>
                <w:u w:color="FFFFFF"/>
              </w:rPr>
              <w:t>&lt;</w:t>
            </w:r>
            <w:r w:rsidRPr="008A5BEA">
              <w:rPr>
                <w:rFonts w:eastAsia="Arial" w:cs="Arial"/>
                <w:sz w:val="20"/>
                <w:szCs w:val="20"/>
              </w:rPr>
              <w:t>23.6&gt;</w:t>
            </w:r>
          </w:p>
        </w:tc>
      </w:tr>
    </w:tbl>
    <w:p w14:paraId="3CDF77AD" w14:textId="77777777" w:rsidR="00C35789" w:rsidRDefault="00C35789" w:rsidP="00FD7F9F">
      <w:pPr>
        <w:pStyle w:val="Heading1"/>
        <w:numPr>
          <w:ilvl w:val="0"/>
          <w:numId w:val="0"/>
        </w:numPr>
        <w:sectPr w:rsidR="00C35789" w:rsidSect="008A5BEA"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47067EBE" w14:textId="0B0564FE" w:rsidR="003F71FB" w:rsidRDefault="00B61433" w:rsidP="00FD7F9F">
      <w:pPr>
        <w:pStyle w:val="Heading1"/>
        <w:numPr>
          <w:ilvl w:val="0"/>
          <w:numId w:val="0"/>
        </w:numPr>
      </w:pPr>
      <w:bookmarkStart w:id="93" w:name="_Toc222742818"/>
      <w:r w:rsidRPr="00C17B38">
        <w:lastRenderedPageBreak/>
        <w:t xml:space="preserve">Appendix </w:t>
      </w:r>
      <w:r w:rsidR="0086061C">
        <w:t>D</w:t>
      </w:r>
      <w:r w:rsidRPr="00C17B38">
        <w:tab/>
      </w:r>
      <w:r w:rsidR="00FD7F9F" w:rsidRPr="00FD7F9F">
        <w:t>Map(s) of Monitoring Locations and AQMAs</w:t>
      </w:r>
      <w:bookmarkEnd w:id="89"/>
      <w:bookmarkEnd w:id="93"/>
    </w:p>
    <w:p w14:paraId="64716B6C" w14:textId="77777777" w:rsidR="00227F13" w:rsidRDefault="00227F13" w:rsidP="00A36ABE"/>
    <w:p w14:paraId="0A36195F" w14:textId="20435CFC" w:rsidR="00CA1C6C" w:rsidRPr="00CA1C6C" w:rsidRDefault="00CA1C6C" w:rsidP="00CA1C6C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94" w:name="_Toc190338357"/>
      <w:r w:rsidRPr="004032B6">
        <w:rPr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4032B6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032B6">
        <w:rPr>
          <w:b/>
          <w:bCs/>
          <w:i w:val="0"/>
          <w:iCs w:val="0"/>
          <w:color w:val="auto"/>
          <w:sz w:val="24"/>
          <w:szCs w:val="24"/>
        </w:rPr>
        <w:instrText xml:space="preserve"> SEQ Figure \* ALPHABETIC </w:instrText>
      </w:r>
      <w:r w:rsidRPr="004032B6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22C6B">
        <w:rPr>
          <w:b/>
          <w:bCs/>
          <w:i w:val="0"/>
          <w:iCs w:val="0"/>
          <w:noProof/>
          <w:color w:val="auto"/>
          <w:sz w:val="24"/>
          <w:szCs w:val="24"/>
        </w:rPr>
        <w:t>A</w:t>
      </w:r>
      <w:r w:rsidRPr="004032B6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F35A9">
        <w:rPr>
          <w:b/>
          <w:bCs/>
          <w:i w:val="0"/>
          <w:iCs w:val="0"/>
          <w:color w:val="auto"/>
          <w:sz w:val="24"/>
          <w:szCs w:val="24"/>
        </w:rPr>
        <w:t>.</w:t>
      </w:r>
      <w:r w:rsidRPr="004032B6">
        <w:rPr>
          <w:b/>
          <w:bCs/>
          <w:i w:val="0"/>
          <w:iCs w:val="0"/>
          <w:color w:val="auto"/>
          <w:sz w:val="24"/>
          <w:szCs w:val="24"/>
        </w:rPr>
        <w:t xml:space="preserve"> Map of Non-Automatic Monitoring Site(s)</w:t>
      </w:r>
      <w:bookmarkEnd w:id="94"/>
    </w:p>
    <w:p w14:paraId="3C2F74E1" w14:textId="3968CC0B" w:rsidR="008E7998" w:rsidRDefault="008E7998" w:rsidP="008E7998">
      <w:pPr>
        <w:pStyle w:val="Style1"/>
      </w:pPr>
      <w:r>
        <w:rPr>
          <w:color w:val="FF0000"/>
        </w:rPr>
        <w:t>&lt;</w:t>
      </w:r>
      <w:r w:rsidRPr="00A3471D">
        <w:rPr>
          <w:color w:val="FF0000"/>
        </w:rPr>
        <w:t xml:space="preserve">Add required </w:t>
      </w:r>
      <w:r>
        <w:rPr>
          <w:color w:val="FF0000"/>
        </w:rPr>
        <w:t>map</w:t>
      </w:r>
      <w:r w:rsidR="00E11BB3">
        <w:rPr>
          <w:color w:val="FF0000"/>
        </w:rPr>
        <w:t>(</w:t>
      </w:r>
      <w:r>
        <w:rPr>
          <w:color w:val="FF0000"/>
        </w:rPr>
        <w:t>s</w:t>
      </w:r>
      <w:r w:rsidR="00E11BB3">
        <w:rPr>
          <w:color w:val="FF0000"/>
        </w:rPr>
        <w:t>)</w:t>
      </w:r>
      <w:r>
        <w:rPr>
          <w:color w:val="FF0000"/>
        </w:rPr>
        <w:t xml:space="preserve"> </w:t>
      </w:r>
      <w:r w:rsidRPr="00A3471D">
        <w:rPr>
          <w:color w:val="FF0000"/>
        </w:rPr>
        <w:t>here</w:t>
      </w:r>
      <w:r>
        <w:rPr>
          <w:color w:val="FF0000"/>
        </w:rPr>
        <w:t>&gt;</w:t>
      </w:r>
    </w:p>
    <w:p w14:paraId="23382E9B" w14:textId="5E608779" w:rsidR="00E11BB3" w:rsidRDefault="00E11BB3">
      <w:pPr>
        <w:spacing w:before="0" w:after="0" w:line="240" w:lineRule="auto"/>
      </w:pPr>
      <w:r>
        <w:br w:type="page"/>
      </w:r>
    </w:p>
    <w:p w14:paraId="4C6F2A04" w14:textId="013816E5" w:rsidR="00E11BB3" w:rsidRDefault="00CA1C6C" w:rsidP="00E11BB3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95" w:name="_Toc190338358"/>
      <w:r w:rsidRPr="00DC5D6B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Figure </w:t>
      </w:r>
      <w:r w:rsidRPr="00DC5D6B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C5D6B">
        <w:rPr>
          <w:b/>
          <w:bCs/>
          <w:i w:val="0"/>
          <w:iCs w:val="0"/>
          <w:color w:val="auto"/>
          <w:sz w:val="24"/>
          <w:szCs w:val="24"/>
        </w:rPr>
        <w:instrText xml:space="preserve"> SEQ Figure \* ALPHABETIC </w:instrText>
      </w:r>
      <w:r w:rsidRPr="00DC5D6B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22C6B">
        <w:rPr>
          <w:b/>
          <w:bCs/>
          <w:i w:val="0"/>
          <w:iCs w:val="0"/>
          <w:noProof/>
          <w:color w:val="auto"/>
          <w:sz w:val="24"/>
          <w:szCs w:val="24"/>
        </w:rPr>
        <w:t>B</w:t>
      </w:r>
      <w:r w:rsidRPr="00DC5D6B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F35A9">
        <w:rPr>
          <w:b/>
          <w:bCs/>
          <w:i w:val="0"/>
          <w:iCs w:val="0"/>
          <w:color w:val="auto"/>
          <w:sz w:val="24"/>
          <w:szCs w:val="24"/>
        </w:rPr>
        <w:t>.</w:t>
      </w:r>
      <w:r w:rsidRPr="00DC5D6B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11BB3" w:rsidRPr="0090642D">
        <w:rPr>
          <w:b/>
          <w:bCs/>
          <w:i w:val="0"/>
          <w:iCs w:val="0"/>
          <w:color w:val="auto"/>
          <w:sz w:val="24"/>
          <w:szCs w:val="24"/>
        </w:rPr>
        <w:t>Map of Automatic Monitoring Site</w:t>
      </w:r>
      <w:r w:rsidR="00E11BB3">
        <w:rPr>
          <w:b/>
          <w:bCs/>
          <w:i w:val="0"/>
          <w:iCs w:val="0"/>
          <w:color w:val="auto"/>
          <w:sz w:val="24"/>
          <w:szCs w:val="24"/>
        </w:rPr>
        <w:t>(s)</w:t>
      </w:r>
      <w:bookmarkEnd w:id="95"/>
    </w:p>
    <w:p w14:paraId="1C860B57" w14:textId="7A3C295F" w:rsidR="00E11BB3" w:rsidRDefault="00E11BB3" w:rsidP="00E11BB3">
      <w:pPr>
        <w:pStyle w:val="Style1"/>
      </w:pPr>
      <w:r>
        <w:rPr>
          <w:color w:val="FF0000"/>
        </w:rPr>
        <w:t>&lt;</w:t>
      </w:r>
      <w:r w:rsidRPr="00A3471D">
        <w:rPr>
          <w:color w:val="FF0000"/>
        </w:rPr>
        <w:t xml:space="preserve">Add required </w:t>
      </w:r>
      <w:r>
        <w:rPr>
          <w:color w:val="FF0000"/>
        </w:rPr>
        <w:t xml:space="preserve">map(s) </w:t>
      </w:r>
      <w:r w:rsidRPr="00A3471D">
        <w:rPr>
          <w:color w:val="FF0000"/>
        </w:rPr>
        <w:t>here</w:t>
      </w:r>
      <w:r>
        <w:rPr>
          <w:color w:val="FF0000"/>
        </w:rPr>
        <w:t>&gt;</w:t>
      </w:r>
    </w:p>
    <w:p w14:paraId="383A15C8" w14:textId="77777777" w:rsidR="008E7998" w:rsidRPr="008E7998" w:rsidRDefault="008E7998" w:rsidP="004032B6"/>
    <w:p w14:paraId="16DC79E2" w14:textId="77777777" w:rsidR="00996BB4" w:rsidRPr="00996BB4" w:rsidRDefault="00996BB4" w:rsidP="004032B6"/>
    <w:sectPr w:rsidR="00996BB4" w:rsidRPr="00996BB4" w:rsidSect="005B62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451A" w14:textId="77777777" w:rsidR="00DA3534" w:rsidRDefault="00DA3534" w:rsidP="00477F35">
      <w:pPr>
        <w:spacing w:after="0" w:line="240" w:lineRule="auto"/>
      </w:pPr>
      <w:r>
        <w:separator/>
      </w:r>
    </w:p>
  </w:endnote>
  <w:endnote w:type="continuationSeparator" w:id="0">
    <w:p w14:paraId="3A203F66" w14:textId="77777777" w:rsidR="00DA3534" w:rsidRDefault="00DA3534" w:rsidP="00477F35">
      <w:pPr>
        <w:spacing w:after="0" w:line="240" w:lineRule="auto"/>
      </w:pPr>
      <w:r>
        <w:continuationSeparator/>
      </w:r>
    </w:p>
  </w:endnote>
  <w:endnote w:type="continuationNotice" w:id="1">
    <w:p w14:paraId="14FA2BD9" w14:textId="77777777" w:rsidR="00DA3534" w:rsidRDefault="00DA35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6AEC" w14:textId="5C7C4100" w:rsidR="00517019" w:rsidRDefault="00517019" w:rsidP="00C5416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E214" w14:textId="77777777" w:rsidR="00DA3534" w:rsidRDefault="00DA3534" w:rsidP="00477F35">
      <w:pPr>
        <w:spacing w:after="0" w:line="240" w:lineRule="auto"/>
      </w:pPr>
      <w:r>
        <w:separator/>
      </w:r>
    </w:p>
  </w:footnote>
  <w:footnote w:type="continuationSeparator" w:id="0">
    <w:p w14:paraId="4C7ED39C" w14:textId="77777777" w:rsidR="00DA3534" w:rsidRDefault="00DA3534" w:rsidP="00477F35">
      <w:pPr>
        <w:spacing w:after="0" w:line="240" w:lineRule="auto"/>
      </w:pPr>
      <w:r>
        <w:continuationSeparator/>
      </w:r>
    </w:p>
  </w:footnote>
  <w:footnote w:type="continuationNotice" w:id="1">
    <w:p w14:paraId="79736B67" w14:textId="77777777" w:rsidR="00DA3534" w:rsidRDefault="00DA3534">
      <w:pPr>
        <w:spacing w:before="0" w:after="0" w:line="240" w:lineRule="auto"/>
      </w:pPr>
    </w:p>
  </w:footnote>
  <w:footnote w:id="2">
    <w:p w14:paraId="4E0F608E" w14:textId="77777777" w:rsidR="00517019" w:rsidRPr="008144BC" w:rsidRDefault="00517019" w:rsidP="00934F5B">
      <w:pPr>
        <w:pStyle w:val="FootnoteText"/>
        <w:rPr>
          <w:rFonts w:cs="Arial"/>
        </w:rPr>
      </w:pPr>
      <w:r w:rsidRPr="008144BC">
        <w:rPr>
          <w:rStyle w:val="FootnoteReference"/>
          <w:rFonts w:cs="Arial"/>
        </w:rPr>
        <w:footnoteRef/>
      </w:r>
      <w:r w:rsidRPr="008144BC">
        <w:rPr>
          <w:rFonts w:cs="Arial"/>
        </w:rPr>
        <w:t xml:space="preserve"> LLAQM Policy and Technical Guidance 2019 (LLAQM.TG(19))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43C"/>
    <w:multiLevelType w:val="hybridMultilevel"/>
    <w:tmpl w:val="6376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4F1"/>
    <w:multiLevelType w:val="hybridMultilevel"/>
    <w:tmpl w:val="69A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76D"/>
    <w:multiLevelType w:val="hybridMultilevel"/>
    <w:tmpl w:val="A760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2047"/>
    <w:multiLevelType w:val="hybridMultilevel"/>
    <w:tmpl w:val="F502FB0E"/>
    <w:lvl w:ilvl="0" w:tplc="7A60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00BB"/>
    <w:multiLevelType w:val="hybridMultilevel"/>
    <w:tmpl w:val="1F6485F0"/>
    <w:lvl w:ilvl="0" w:tplc="F084B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D7184"/>
    <w:multiLevelType w:val="hybridMultilevel"/>
    <w:tmpl w:val="3E989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16666"/>
    <w:multiLevelType w:val="hybridMultilevel"/>
    <w:tmpl w:val="591E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56440"/>
    <w:multiLevelType w:val="hybridMultilevel"/>
    <w:tmpl w:val="5CFE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5B8F"/>
    <w:multiLevelType w:val="hybridMultilevel"/>
    <w:tmpl w:val="764E3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71A22"/>
    <w:multiLevelType w:val="hybridMultilevel"/>
    <w:tmpl w:val="806C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0399"/>
    <w:multiLevelType w:val="hybridMultilevel"/>
    <w:tmpl w:val="E3FE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E183F"/>
    <w:multiLevelType w:val="hybridMultilevel"/>
    <w:tmpl w:val="E0245EFE"/>
    <w:lvl w:ilvl="0" w:tplc="43789F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7363"/>
    <w:multiLevelType w:val="hybridMultilevel"/>
    <w:tmpl w:val="BEA8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239A7"/>
    <w:multiLevelType w:val="multilevel"/>
    <w:tmpl w:val="76D07DC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5B571B"/>
    <w:multiLevelType w:val="hybridMultilevel"/>
    <w:tmpl w:val="DFCE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242F0"/>
    <w:multiLevelType w:val="hybridMultilevel"/>
    <w:tmpl w:val="AF1E81DA"/>
    <w:lvl w:ilvl="0" w:tplc="C1F8F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6AF2"/>
    <w:multiLevelType w:val="hybridMultilevel"/>
    <w:tmpl w:val="0B529FB6"/>
    <w:lvl w:ilvl="0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EF0C30"/>
    <w:multiLevelType w:val="hybridMultilevel"/>
    <w:tmpl w:val="9710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D24B4"/>
    <w:multiLevelType w:val="hybridMultilevel"/>
    <w:tmpl w:val="6978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062A4"/>
    <w:multiLevelType w:val="hybridMultilevel"/>
    <w:tmpl w:val="11EA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3C66"/>
    <w:multiLevelType w:val="hybridMultilevel"/>
    <w:tmpl w:val="DC368750"/>
    <w:lvl w:ilvl="0" w:tplc="7F2AFB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A6621E"/>
    <w:multiLevelType w:val="hybridMultilevel"/>
    <w:tmpl w:val="EBB2BC3C"/>
    <w:lvl w:ilvl="0" w:tplc="689C9500">
      <w:start w:val="1"/>
      <w:numFmt w:val="bullet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15733"/>
    <w:multiLevelType w:val="hybridMultilevel"/>
    <w:tmpl w:val="128A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56888"/>
    <w:multiLevelType w:val="hybridMultilevel"/>
    <w:tmpl w:val="C830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4118D"/>
    <w:multiLevelType w:val="hybridMultilevel"/>
    <w:tmpl w:val="EB9A0DBA"/>
    <w:lvl w:ilvl="0" w:tplc="7A60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57F79"/>
    <w:multiLevelType w:val="hybridMultilevel"/>
    <w:tmpl w:val="1C36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43416"/>
    <w:multiLevelType w:val="hybridMultilevel"/>
    <w:tmpl w:val="DC5AE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85EEE"/>
    <w:multiLevelType w:val="hybridMultilevel"/>
    <w:tmpl w:val="85BE33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D28432E"/>
    <w:multiLevelType w:val="hybridMultilevel"/>
    <w:tmpl w:val="16307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B1372"/>
    <w:multiLevelType w:val="hybridMultilevel"/>
    <w:tmpl w:val="3E7E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31A29"/>
    <w:multiLevelType w:val="hybridMultilevel"/>
    <w:tmpl w:val="A16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45E5F"/>
    <w:multiLevelType w:val="hybridMultilevel"/>
    <w:tmpl w:val="DF567B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26E65"/>
    <w:multiLevelType w:val="hybridMultilevel"/>
    <w:tmpl w:val="A382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14C74"/>
    <w:multiLevelType w:val="hybridMultilevel"/>
    <w:tmpl w:val="898A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80B18"/>
    <w:multiLevelType w:val="hybridMultilevel"/>
    <w:tmpl w:val="AFAABBB4"/>
    <w:lvl w:ilvl="0" w:tplc="7A60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32A34"/>
    <w:multiLevelType w:val="hybridMultilevel"/>
    <w:tmpl w:val="8BB2D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11D0F"/>
    <w:multiLevelType w:val="hybridMultilevel"/>
    <w:tmpl w:val="03183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82724"/>
    <w:multiLevelType w:val="hybridMultilevel"/>
    <w:tmpl w:val="A570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C782B"/>
    <w:multiLevelType w:val="hybridMultilevel"/>
    <w:tmpl w:val="3AD8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C4C15"/>
    <w:multiLevelType w:val="hybridMultilevel"/>
    <w:tmpl w:val="2674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36EF5"/>
    <w:multiLevelType w:val="hybridMultilevel"/>
    <w:tmpl w:val="FD86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D3AC1"/>
    <w:multiLevelType w:val="hybridMultilevel"/>
    <w:tmpl w:val="89DE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E7F78"/>
    <w:multiLevelType w:val="hybridMultilevel"/>
    <w:tmpl w:val="D1147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540C1"/>
    <w:multiLevelType w:val="multilevel"/>
    <w:tmpl w:val="E3304442"/>
    <w:lvl w:ilvl="0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486ED1"/>
    <w:multiLevelType w:val="hybridMultilevel"/>
    <w:tmpl w:val="3F6EB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2444B"/>
    <w:multiLevelType w:val="hybridMultilevel"/>
    <w:tmpl w:val="4C58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817A9"/>
    <w:multiLevelType w:val="hybridMultilevel"/>
    <w:tmpl w:val="AAAAC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719A0"/>
    <w:multiLevelType w:val="hybridMultilevel"/>
    <w:tmpl w:val="7FB0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B58B9"/>
    <w:multiLevelType w:val="hybridMultilevel"/>
    <w:tmpl w:val="064E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F03DE1"/>
    <w:multiLevelType w:val="hybridMultilevel"/>
    <w:tmpl w:val="612A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3460">
    <w:abstractNumId w:val="20"/>
  </w:num>
  <w:num w:numId="2" w16cid:durableId="1568808106">
    <w:abstractNumId w:val="6"/>
  </w:num>
  <w:num w:numId="3" w16cid:durableId="1135103805">
    <w:abstractNumId w:val="47"/>
  </w:num>
  <w:num w:numId="4" w16cid:durableId="88358588">
    <w:abstractNumId w:val="38"/>
  </w:num>
  <w:num w:numId="5" w16cid:durableId="963075416">
    <w:abstractNumId w:val="45"/>
  </w:num>
  <w:num w:numId="6" w16cid:durableId="1426606935">
    <w:abstractNumId w:val="21"/>
  </w:num>
  <w:num w:numId="7" w16cid:durableId="1884052769">
    <w:abstractNumId w:val="24"/>
  </w:num>
  <w:num w:numId="8" w16cid:durableId="1357122087">
    <w:abstractNumId w:val="30"/>
  </w:num>
  <w:num w:numId="9" w16cid:durableId="2141412249">
    <w:abstractNumId w:val="11"/>
  </w:num>
  <w:num w:numId="10" w16cid:durableId="143394581">
    <w:abstractNumId w:val="34"/>
  </w:num>
  <w:num w:numId="11" w16cid:durableId="12298">
    <w:abstractNumId w:val="3"/>
  </w:num>
  <w:num w:numId="12" w16cid:durableId="1875381968">
    <w:abstractNumId w:val="44"/>
  </w:num>
  <w:num w:numId="13" w16cid:durableId="1813987714">
    <w:abstractNumId w:val="23"/>
  </w:num>
  <w:num w:numId="14" w16cid:durableId="890119567">
    <w:abstractNumId w:val="0"/>
  </w:num>
  <w:num w:numId="15" w16cid:durableId="1693799509">
    <w:abstractNumId w:val="39"/>
  </w:num>
  <w:num w:numId="16" w16cid:durableId="1178888128">
    <w:abstractNumId w:val="19"/>
  </w:num>
  <w:num w:numId="17" w16cid:durableId="1331830890">
    <w:abstractNumId w:val="2"/>
  </w:num>
  <w:num w:numId="18" w16cid:durableId="846678238">
    <w:abstractNumId w:val="37"/>
  </w:num>
  <w:num w:numId="19" w16cid:durableId="1050307220">
    <w:abstractNumId w:val="29"/>
  </w:num>
  <w:num w:numId="20" w16cid:durableId="1453204589">
    <w:abstractNumId w:val="35"/>
  </w:num>
  <w:num w:numId="21" w16cid:durableId="1977561504">
    <w:abstractNumId w:val="5"/>
  </w:num>
  <w:num w:numId="22" w16cid:durableId="991326799">
    <w:abstractNumId w:val="33"/>
  </w:num>
  <w:num w:numId="23" w16cid:durableId="893010747">
    <w:abstractNumId w:val="48"/>
  </w:num>
  <w:num w:numId="24" w16cid:durableId="1595700410">
    <w:abstractNumId w:val="46"/>
  </w:num>
  <w:num w:numId="25" w16cid:durableId="1975793722">
    <w:abstractNumId w:val="7"/>
  </w:num>
  <w:num w:numId="26" w16cid:durableId="386345738">
    <w:abstractNumId w:val="1"/>
  </w:num>
  <w:num w:numId="27" w16cid:durableId="991758956">
    <w:abstractNumId w:val="12"/>
  </w:num>
  <w:num w:numId="28" w16cid:durableId="18188414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108297">
    <w:abstractNumId w:val="36"/>
  </w:num>
  <w:num w:numId="30" w16cid:durableId="747534518">
    <w:abstractNumId w:val="42"/>
  </w:num>
  <w:num w:numId="31" w16cid:durableId="399717023">
    <w:abstractNumId w:val="13"/>
  </w:num>
  <w:num w:numId="32" w16cid:durableId="1233347714">
    <w:abstractNumId w:val="13"/>
  </w:num>
  <w:num w:numId="33" w16cid:durableId="1034496622">
    <w:abstractNumId w:val="13"/>
  </w:num>
  <w:num w:numId="34" w16cid:durableId="1582257595">
    <w:abstractNumId w:val="43"/>
  </w:num>
  <w:num w:numId="35" w16cid:durableId="796996884">
    <w:abstractNumId w:val="43"/>
  </w:num>
  <w:num w:numId="36" w16cid:durableId="350036552">
    <w:abstractNumId w:val="4"/>
  </w:num>
  <w:num w:numId="37" w16cid:durableId="1034770016">
    <w:abstractNumId w:val="25"/>
  </w:num>
  <w:num w:numId="38" w16cid:durableId="110706030">
    <w:abstractNumId w:val="16"/>
  </w:num>
  <w:num w:numId="39" w16cid:durableId="457375988">
    <w:abstractNumId w:val="10"/>
  </w:num>
  <w:num w:numId="40" w16cid:durableId="2065639129">
    <w:abstractNumId w:val="17"/>
  </w:num>
  <w:num w:numId="41" w16cid:durableId="1315573903">
    <w:abstractNumId w:val="15"/>
  </w:num>
  <w:num w:numId="42" w16cid:durableId="149832905">
    <w:abstractNumId w:val="18"/>
  </w:num>
  <w:num w:numId="43" w16cid:durableId="422797981">
    <w:abstractNumId w:val="13"/>
  </w:num>
  <w:num w:numId="44" w16cid:durableId="914708334">
    <w:abstractNumId w:val="13"/>
  </w:num>
  <w:num w:numId="45" w16cid:durableId="1341470416">
    <w:abstractNumId w:val="13"/>
  </w:num>
  <w:num w:numId="46" w16cid:durableId="1446802943">
    <w:abstractNumId w:val="8"/>
  </w:num>
  <w:num w:numId="47" w16cid:durableId="465859019">
    <w:abstractNumId w:val="32"/>
  </w:num>
  <w:num w:numId="48" w16cid:durableId="1949459565">
    <w:abstractNumId w:val="49"/>
  </w:num>
  <w:num w:numId="49" w16cid:durableId="972909904">
    <w:abstractNumId w:val="31"/>
  </w:num>
  <w:num w:numId="50" w16cid:durableId="1027177111">
    <w:abstractNumId w:val="27"/>
  </w:num>
  <w:num w:numId="51" w16cid:durableId="1180435329">
    <w:abstractNumId w:val="13"/>
    <w:lvlOverride w:ilvl="0">
      <w:startOverride w:val="4"/>
    </w:lvlOverride>
    <w:lvlOverride w:ilvl="1">
      <w:startOverride w:val="5"/>
    </w:lvlOverride>
  </w:num>
  <w:num w:numId="52" w16cid:durableId="1259678588">
    <w:abstractNumId w:val="40"/>
  </w:num>
  <w:num w:numId="53" w16cid:durableId="884827844">
    <w:abstractNumId w:val="14"/>
  </w:num>
  <w:num w:numId="54" w16cid:durableId="904603034">
    <w:abstractNumId w:val="26"/>
  </w:num>
  <w:num w:numId="55" w16cid:durableId="611395916">
    <w:abstractNumId w:val="22"/>
  </w:num>
  <w:num w:numId="56" w16cid:durableId="776484302">
    <w:abstractNumId w:val="41"/>
  </w:num>
  <w:num w:numId="57" w16cid:durableId="611715309">
    <w:abstractNumId w:val="9"/>
  </w:num>
  <w:num w:numId="58" w16cid:durableId="1633637937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93"/>
    <w:rsid w:val="00000760"/>
    <w:rsid w:val="00001CBF"/>
    <w:rsid w:val="00001DF9"/>
    <w:rsid w:val="00002766"/>
    <w:rsid w:val="000028A1"/>
    <w:rsid w:val="000033E2"/>
    <w:rsid w:val="00003807"/>
    <w:rsid w:val="000064DA"/>
    <w:rsid w:val="000064DE"/>
    <w:rsid w:val="00006B8D"/>
    <w:rsid w:val="0000758F"/>
    <w:rsid w:val="000110AD"/>
    <w:rsid w:val="000114A6"/>
    <w:rsid w:val="000136B9"/>
    <w:rsid w:val="000161BD"/>
    <w:rsid w:val="00021990"/>
    <w:rsid w:val="000229D5"/>
    <w:rsid w:val="00022CD9"/>
    <w:rsid w:val="00023858"/>
    <w:rsid w:val="000245A8"/>
    <w:rsid w:val="00024D0C"/>
    <w:rsid w:val="00025222"/>
    <w:rsid w:val="0002666A"/>
    <w:rsid w:val="000266D6"/>
    <w:rsid w:val="0003354A"/>
    <w:rsid w:val="00033D0A"/>
    <w:rsid w:val="000342DC"/>
    <w:rsid w:val="00034B1E"/>
    <w:rsid w:val="0003603F"/>
    <w:rsid w:val="00040157"/>
    <w:rsid w:val="00040864"/>
    <w:rsid w:val="000408E4"/>
    <w:rsid w:val="000409C4"/>
    <w:rsid w:val="000427DF"/>
    <w:rsid w:val="00042DFD"/>
    <w:rsid w:val="00043CA0"/>
    <w:rsid w:val="00044F94"/>
    <w:rsid w:val="00045BCC"/>
    <w:rsid w:val="00045E0D"/>
    <w:rsid w:val="00050863"/>
    <w:rsid w:val="00051F7B"/>
    <w:rsid w:val="00054236"/>
    <w:rsid w:val="0005459D"/>
    <w:rsid w:val="00055A08"/>
    <w:rsid w:val="00055EFA"/>
    <w:rsid w:val="00057FC4"/>
    <w:rsid w:val="00064AE3"/>
    <w:rsid w:val="00066AD7"/>
    <w:rsid w:val="000705A1"/>
    <w:rsid w:val="00071160"/>
    <w:rsid w:val="00071AC7"/>
    <w:rsid w:val="0007271B"/>
    <w:rsid w:val="00075670"/>
    <w:rsid w:val="00075C9F"/>
    <w:rsid w:val="000767CB"/>
    <w:rsid w:val="00076B65"/>
    <w:rsid w:val="00080E8E"/>
    <w:rsid w:val="00083A3F"/>
    <w:rsid w:val="00085E6B"/>
    <w:rsid w:val="000862E7"/>
    <w:rsid w:val="000879C7"/>
    <w:rsid w:val="00087F33"/>
    <w:rsid w:val="000906BA"/>
    <w:rsid w:val="00092A58"/>
    <w:rsid w:val="00093430"/>
    <w:rsid w:val="00096AAA"/>
    <w:rsid w:val="00096B7A"/>
    <w:rsid w:val="000A040D"/>
    <w:rsid w:val="000A04DE"/>
    <w:rsid w:val="000A0C24"/>
    <w:rsid w:val="000A1756"/>
    <w:rsid w:val="000A1BD8"/>
    <w:rsid w:val="000A234B"/>
    <w:rsid w:val="000A3A20"/>
    <w:rsid w:val="000A4176"/>
    <w:rsid w:val="000A469C"/>
    <w:rsid w:val="000A5B79"/>
    <w:rsid w:val="000A6783"/>
    <w:rsid w:val="000B0936"/>
    <w:rsid w:val="000B0AC1"/>
    <w:rsid w:val="000B0F31"/>
    <w:rsid w:val="000B516A"/>
    <w:rsid w:val="000B6AD6"/>
    <w:rsid w:val="000B7342"/>
    <w:rsid w:val="000C0619"/>
    <w:rsid w:val="000C1D0F"/>
    <w:rsid w:val="000C3EA0"/>
    <w:rsid w:val="000C61FC"/>
    <w:rsid w:val="000C64A8"/>
    <w:rsid w:val="000C6DC8"/>
    <w:rsid w:val="000C702A"/>
    <w:rsid w:val="000D0208"/>
    <w:rsid w:val="000D2ADA"/>
    <w:rsid w:val="000D4ABD"/>
    <w:rsid w:val="000D5598"/>
    <w:rsid w:val="000D7A65"/>
    <w:rsid w:val="000D7CAF"/>
    <w:rsid w:val="000E32FF"/>
    <w:rsid w:val="000E4962"/>
    <w:rsid w:val="000F0F2B"/>
    <w:rsid w:val="000F12B6"/>
    <w:rsid w:val="000F1CDA"/>
    <w:rsid w:val="000F2010"/>
    <w:rsid w:val="000F20BB"/>
    <w:rsid w:val="000F21C2"/>
    <w:rsid w:val="000F21C3"/>
    <w:rsid w:val="000F2258"/>
    <w:rsid w:val="000F3469"/>
    <w:rsid w:val="000F4D58"/>
    <w:rsid w:val="000F6029"/>
    <w:rsid w:val="000F744F"/>
    <w:rsid w:val="00101320"/>
    <w:rsid w:val="0010148F"/>
    <w:rsid w:val="001018F0"/>
    <w:rsid w:val="001023DD"/>
    <w:rsid w:val="00104C8C"/>
    <w:rsid w:val="00104E97"/>
    <w:rsid w:val="00105A15"/>
    <w:rsid w:val="00105CFA"/>
    <w:rsid w:val="00107153"/>
    <w:rsid w:val="0010765D"/>
    <w:rsid w:val="00112D05"/>
    <w:rsid w:val="00113C6D"/>
    <w:rsid w:val="00114943"/>
    <w:rsid w:val="00115E45"/>
    <w:rsid w:val="0012047D"/>
    <w:rsid w:val="001214FB"/>
    <w:rsid w:val="0012321B"/>
    <w:rsid w:val="001253A5"/>
    <w:rsid w:val="0012631D"/>
    <w:rsid w:val="00126D8D"/>
    <w:rsid w:val="00134AA0"/>
    <w:rsid w:val="00136245"/>
    <w:rsid w:val="001362C9"/>
    <w:rsid w:val="001415B0"/>
    <w:rsid w:val="00142B93"/>
    <w:rsid w:val="00147F6A"/>
    <w:rsid w:val="001506BB"/>
    <w:rsid w:val="00153F90"/>
    <w:rsid w:val="00155835"/>
    <w:rsid w:val="0015675C"/>
    <w:rsid w:val="00161D83"/>
    <w:rsid w:val="00161D94"/>
    <w:rsid w:val="001624C9"/>
    <w:rsid w:val="001669CF"/>
    <w:rsid w:val="0016745E"/>
    <w:rsid w:val="001704E5"/>
    <w:rsid w:val="00173012"/>
    <w:rsid w:val="00176F4B"/>
    <w:rsid w:val="00180A52"/>
    <w:rsid w:val="00181C76"/>
    <w:rsid w:val="00181F33"/>
    <w:rsid w:val="00182EB1"/>
    <w:rsid w:val="00184D30"/>
    <w:rsid w:val="00186871"/>
    <w:rsid w:val="00186F73"/>
    <w:rsid w:val="00187C90"/>
    <w:rsid w:val="00193769"/>
    <w:rsid w:val="00193F5C"/>
    <w:rsid w:val="00194ED3"/>
    <w:rsid w:val="00196DF1"/>
    <w:rsid w:val="001A25DE"/>
    <w:rsid w:val="001A41ED"/>
    <w:rsid w:val="001A4A4D"/>
    <w:rsid w:val="001A56EE"/>
    <w:rsid w:val="001A63A4"/>
    <w:rsid w:val="001A65F4"/>
    <w:rsid w:val="001A6ABA"/>
    <w:rsid w:val="001A6C7F"/>
    <w:rsid w:val="001A74CC"/>
    <w:rsid w:val="001B4EA8"/>
    <w:rsid w:val="001B61DE"/>
    <w:rsid w:val="001B64FF"/>
    <w:rsid w:val="001B68D3"/>
    <w:rsid w:val="001C0510"/>
    <w:rsid w:val="001C1E01"/>
    <w:rsid w:val="001C262A"/>
    <w:rsid w:val="001C2DEF"/>
    <w:rsid w:val="001C2EB5"/>
    <w:rsid w:val="001C539F"/>
    <w:rsid w:val="001D0587"/>
    <w:rsid w:val="001D1C68"/>
    <w:rsid w:val="001D2A63"/>
    <w:rsid w:val="001D341B"/>
    <w:rsid w:val="001E05E7"/>
    <w:rsid w:val="001E08AB"/>
    <w:rsid w:val="001E1B0E"/>
    <w:rsid w:val="001E33A3"/>
    <w:rsid w:val="001E734F"/>
    <w:rsid w:val="001F47F3"/>
    <w:rsid w:val="001F5F0C"/>
    <w:rsid w:val="00204046"/>
    <w:rsid w:val="002040E3"/>
    <w:rsid w:val="00207DDF"/>
    <w:rsid w:val="00210882"/>
    <w:rsid w:val="00211162"/>
    <w:rsid w:val="00211823"/>
    <w:rsid w:val="002129C9"/>
    <w:rsid w:val="00212A7F"/>
    <w:rsid w:val="002229DB"/>
    <w:rsid w:val="002243D3"/>
    <w:rsid w:val="002271DC"/>
    <w:rsid w:val="00227871"/>
    <w:rsid w:val="00227F13"/>
    <w:rsid w:val="002303F9"/>
    <w:rsid w:val="00231A70"/>
    <w:rsid w:val="00231FCC"/>
    <w:rsid w:val="00233CDB"/>
    <w:rsid w:val="00235A17"/>
    <w:rsid w:val="00237A35"/>
    <w:rsid w:val="00237F2D"/>
    <w:rsid w:val="00242A8C"/>
    <w:rsid w:val="0024314B"/>
    <w:rsid w:val="00245C47"/>
    <w:rsid w:val="0024776C"/>
    <w:rsid w:val="00254B19"/>
    <w:rsid w:val="0025561B"/>
    <w:rsid w:val="00257487"/>
    <w:rsid w:val="0025766F"/>
    <w:rsid w:val="00261821"/>
    <w:rsid w:val="00261DC8"/>
    <w:rsid w:val="00264436"/>
    <w:rsid w:val="002646C8"/>
    <w:rsid w:val="0027415C"/>
    <w:rsid w:val="00275B32"/>
    <w:rsid w:val="002767BE"/>
    <w:rsid w:val="00277549"/>
    <w:rsid w:val="00280055"/>
    <w:rsid w:val="00283D26"/>
    <w:rsid w:val="002843FC"/>
    <w:rsid w:val="0028519F"/>
    <w:rsid w:val="00285388"/>
    <w:rsid w:val="0029040A"/>
    <w:rsid w:val="002907BF"/>
    <w:rsid w:val="00291F6E"/>
    <w:rsid w:val="00293EEA"/>
    <w:rsid w:val="00294287"/>
    <w:rsid w:val="00294DF8"/>
    <w:rsid w:val="00294F9C"/>
    <w:rsid w:val="00295F06"/>
    <w:rsid w:val="002A0592"/>
    <w:rsid w:val="002A163E"/>
    <w:rsid w:val="002A306F"/>
    <w:rsid w:val="002A3C06"/>
    <w:rsid w:val="002A5499"/>
    <w:rsid w:val="002A62D1"/>
    <w:rsid w:val="002A7392"/>
    <w:rsid w:val="002B4AE8"/>
    <w:rsid w:val="002B5063"/>
    <w:rsid w:val="002B6443"/>
    <w:rsid w:val="002B71A1"/>
    <w:rsid w:val="002C34EA"/>
    <w:rsid w:val="002C46CB"/>
    <w:rsid w:val="002C56C9"/>
    <w:rsid w:val="002C67A5"/>
    <w:rsid w:val="002C6B07"/>
    <w:rsid w:val="002C7209"/>
    <w:rsid w:val="002D0927"/>
    <w:rsid w:val="002D12E6"/>
    <w:rsid w:val="002D1552"/>
    <w:rsid w:val="002D43A6"/>
    <w:rsid w:val="002D442B"/>
    <w:rsid w:val="002D50CA"/>
    <w:rsid w:val="002E014C"/>
    <w:rsid w:val="002E066E"/>
    <w:rsid w:val="002E33B2"/>
    <w:rsid w:val="002E3437"/>
    <w:rsid w:val="002E4635"/>
    <w:rsid w:val="002E5105"/>
    <w:rsid w:val="002E5923"/>
    <w:rsid w:val="002E66FC"/>
    <w:rsid w:val="002E6939"/>
    <w:rsid w:val="002E70C4"/>
    <w:rsid w:val="002E7B22"/>
    <w:rsid w:val="002F23EF"/>
    <w:rsid w:val="002F7BB6"/>
    <w:rsid w:val="0030067F"/>
    <w:rsid w:val="00300C30"/>
    <w:rsid w:val="003042C4"/>
    <w:rsid w:val="00314B35"/>
    <w:rsid w:val="00314FC3"/>
    <w:rsid w:val="00315BDF"/>
    <w:rsid w:val="0031658C"/>
    <w:rsid w:val="003169A9"/>
    <w:rsid w:val="00317521"/>
    <w:rsid w:val="00320104"/>
    <w:rsid w:val="00320E01"/>
    <w:rsid w:val="00320EFB"/>
    <w:rsid w:val="00325722"/>
    <w:rsid w:val="00327A5D"/>
    <w:rsid w:val="003309D0"/>
    <w:rsid w:val="003321D4"/>
    <w:rsid w:val="00332565"/>
    <w:rsid w:val="0033409A"/>
    <w:rsid w:val="00336579"/>
    <w:rsid w:val="00342702"/>
    <w:rsid w:val="00343FDA"/>
    <w:rsid w:val="00344A3A"/>
    <w:rsid w:val="00346E36"/>
    <w:rsid w:val="00347C3F"/>
    <w:rsid w:val="00352432"/>
    <w:rsid w:val="00352F18"/>
    <w:rsid w:val="00354B81"/>
    <w:rsid w:val="0035694F"/>
    <w:rsid w:val="00357370"/>
    <w:rsid w:val="00357E6D"/>
    <w:rsid w:val="003604D3"/>
    <w:rsid w:val="00361E9E"/>
    <w:rsid w:val="0036426B"/>
    <w:rsid w:val="0036455A"/>
    <w:rsid w:val="00364A2F"/>
    <w:rsid w:val="00366A79"/>
    <w:rsid w:val="00366CD0"/>
    <w:rsid w:val="00372E03"/>
    <w:rsid w:val="00375F15"/>
    <w:rsid w:val="003774BD"/>
    <w:rsid w:val="003775D4"/>
    <w:rsid w:val="00380AF8"/>
    <w:rsid w:val="00381686"/>
    <w:rsid w:val="00384889"/>
    <w:rsid w:val="00384D49"/>
    <w:rsid w:val="0038630B"/>
    <w:rsid w:val="0038773F"/>
    <w:rsid w:val="00390BCA"/>
    <w:rsid w:val="003937B0"/>
    <w:rsid w:val="003946E0"/>
    <w:rsid w:val="00394D5C"/>
    <w:rsid w:val="00395DED"/>
    <w:rsid w:val="0039658C"/>
    <w:rsid w:val="00396B60"/>
    <w:rsid w:val="003A04AC"/>
    <w:rsid w:val="003A0624"/>
    <w:rsid w:val="003A2BAE"/>
    <w:rsid w:val="003A45F9"/>
    <w:rsid w:val="003A4DEF"/>
    <w:rsid w:val="003A68E7"/>
    <w:rsid w:val="003A7374"/>
    <w:rsid w:val="003A7719"/>
    <w:rsid w:val="003B2742"/>
    <w:rsid w:val="003B2935"/>
    <w:rsid w:val="003B3F79"/>
    <w:rsid w:val="003B57DC"/>
    <w:rsid w:val="003B6A70"/>
    <w:rsid w:val="003C59CA"/>
    <w:rsid w:val="003C61A6"/>
    <w:rsid w:val="003C6C00"/>
    <w:rsid w:val="003C75DE"/>
    <w:rsid w:val="003D0A18"/>
    <w:rsid w:val="003D0CAE"/>
    <w:rsid w:val="003D13E3"/>
    <w:rsid w:val="003D49AB"/>
    <w:rsid w:val="003D5107"/>
    <w:rsid w:val="003D6195"/>
    <w:rsid w:val="003E1B34"/>
    <w:rsid w:val="003E28B8"/>
    <w:rsid w:val="003E561F"/>
    <w:rsid w:val="003E5F32"/>
    <w:rsid w:val="003E7115"/>
    <w:rsid w:val="003F03AD"/>
    <w:rsid w:val="003F0B96"/>
    <w:rsid w:val="003F0F0F"/>
    <w:rsid w:val="003F35A9"/>
    <w:rsid w:val="003F39A4"/>
    <w:rsid w:val="003F3A26"/>
    <w:rsid w:val="003F3F6A"/>
    <w:rsid w:val="003F66E0"/>
    <w:rsid w:val="003F6DF5"/>
    <w:rsid w:val="003F71FB"/>
    <w:rsid w:val="00400718"/>
    <w:rsid w:val="00400830"/>
    <w:rsid w:val="00402650"/>
    <w:rsid w:val="004032B6"/>
    <w:rsid w:val="00410081"/>
    <w:rsid w:val="00410810"/>
    <w:rsid w:val="00410F6C"/>
    <w:rsid w:val="0041197B"/>
    <w:rsid w:val="00411B59"/>
    <w:rsid w:val="00414B23"/>
    <w:rsid w:val="00415ED7"/>
    <w:rsid w:val="00416A1A"/>
    <w:rsid w:val="00421820"/>
    <w:rsid w:val="00423CAA"/>
    <w:rsid w:val="00423D2A"/>
    <w:rsid w:val="00425806"/>
    <w:rsid w:val="0042632F"/>
    <w:rsid w:val="00426CD3"/>
    <w:rsid w:val="0042724C"/>
    <w:rsid w:val="00427942"/>
    <w:rsid w:val="00427AE3"/>
    <w:rsid w:val="004316ED"/>
    <w:rsid w:val="00434376"/>
    <w:rsid w:val="004347A0"/>
    <w:rsid w:val="004350E3"/>
    <w:rsid w:val="00437B83"/>
    <w:rsid w:val="00441FB4"/>
    <w:rsid w:val="004420AC"/>
    <w:rsid w:val="00442486"/>
    <w:rsid w:val="00442D8E"/>
    <w:rsid w:val="00443246"/>
    <w:rsid w:val="004440A6"/>
    <w:rsid w:val="0044631D"/>
    <w:rsid w:val="00447A31"/>
    <w:rsid w:val="00450E87"/>
    <w:rsid w:val="004518D4"/>
    <w:rsid w:val="004522C8"/>
    <w:rsid w:val="0045271A"/>
    <w:rsid w:val="004539BB"/>
    <w:rsid w:val="004546A8"/>
    <w:rsid w:val="00454F6C"/>
    <w:rsid w:val="0045515A"/>
    <w:rsid w:val="00455162"/>
    <w:rsid w:val="00455331"/>
    <w:rsid w:val="004558AB"/>
    <w:rsid w:val="00456D8B"/>
    <w:rsid w:val="004571F0"/>
    <w:rsid w:val="00460DF5"/>
    <w:rsid w:val="00461642"/>
    <w:rsid w:val="00463083"/>
    <w:rsid w:val="0046391C"/>
    <w:rsid w:val="004643CF"/>
    <w:rsid w:val="0046477E"/>
    <w:rsid w:val="00464BD6"/>
    <w:rsid w:val="0046620C"/>
    <w:rsid w:val="004663EA"/>
    <w:rsid w:val="00467D53"/>
    <w:rsid w:val="00467D6E"/>
    <w:rsid w:val="004701EE"/>
    <w:rsid w:val="00471C31"/>
    <w:rsid w:val="00475229"/>
    <w:rsid w:val="00477C2F"/>
    <w:rsid w:val="00477F35"/>
    <w:rsid w:val="00480F54"/>
    <w:rsid w:val="004822E3"/>
    <w:rsid w:val="004823A0"/>
    <w:rsid w:val="00482697"/>
    <w:rsid w:val="004843BB"/>
    <w:rsid w:val="00484580"/>
    <w:rsid w:val="00486108"/>
    <w:rsid w:val="00486908"/>
    <w:rsid w:val="00487E40"/>
    <w:rsid w:val="0049117A"/>
    <w:rsid w:val="004939E2"/>
    <w:rsid w:val="004939EC"/>
    <w:rsid w:val="00494C97"/>
    <w:rsid w:val="004A089E"/>
    <w:rsid w:val="004A11DC"/>
    <w:rsid w:val="004A13E5"/>
    <w:rsid w:val="004A51FA"/>
    <w:rsid w:val="004A79B9"/>
    <w:rsid w:val="004B019D"/>
    <w:rsid w:val="004B253D"/>
    <w:rsid w:val="004B2D0F"/>
    <w:rsid w:val="004B37D3"/>
    <w:rsid w:val="004B5473"/>
    <w:rsid w:val="004B5D57"/>
    <w:rsid w:val="004C08ED"/>
    <w:rsid w:val="004C184C"/>
    <w:rsid w:val="004C1DEE"/>
    <w:rsid w:val="004C2E7F"/>
    <w:rsid w:val="004C2F13"/>
    <w:rsid w:val="004C58DA"/>
    <w:rsid w:val="004D2545"/>
    <w:rsid w:val="004D2DA2"/>
    <w:rsid w:val="004D386D"/>
    <w:rsid w:val="004D3E37"/>
    <w:rsid w:val="004D4A2D"/>
    <w:rsid w:val="004D571D"/>
    <w:rsid w:val="004D64AC"/>
    <w:rsid w:val="004D69FD"/>
    <w:rsid w:val="004E230B"/>
    <w:rsid w:val="004E2BA1"/>
    <w:rsid w:val="004E4A25"/>
    <w:rsid w:val="004F003B"/>
    <w:rsid w:val="004F04C8"/>
    <w:rsid w:val="004F1E0E"/>
    <w:rsid w:val="004F32A0"/>
    <w:rsid w:val="004F47F5"/>
    <w:rsid w:val="004F64F2"/>
    <w:rsid w:val="004F6754"/>
    <w:rsid w:val="004F76A9"/>
    <w:rsid w:val="00500549"/>
    <w:rsid w:val="00500E13"/>
    <w:rsid w:val="0050593B"/>
    <w:rsid w:val="0050607E"/>
    <w:rsid w:val="005073CA"/>
    <w:rsid w:val="00507E2B"/>
    <w:rsid w:val="00512364"/>
    <w:rsid w:val="00512AA5"/>
    <w:rsid w:val="00513684"/>
    <w:rsid w:val="00513997"/>
    <w:rsid w:val="00513BE1"/>
    <w:rsid w:val="00515F3B"/>
    <w:rsid w:val="00517019"/>
    <w:rsid w:val="00521440"/>
    <w:rsid w:val="005218BB"/>
    <w:rsid w:val="00522E64"/>
    <w:rsid w:val="00523D35"/>
    <w:rsid w:val="0052657F"/>
    <w:rsid w:val="005266ED"/>
    <w:rsid w:val="0052783B"/>
    <w:rsid w:val="00527F0D"/>
    <w:rsid w:val="00530E4F"/>
    <w:rsid w:val="0053607F"/>
    <w:rsid w:val="00536FB8"/>
    <w:rsid w:val="00537A3D"/>
    <w:rsid w:val="00540B9C"/>
    <w:rsid w:val="00543B37"/>
    <w:rsid w:val="005440B1"/>
    <w:rsid w:val="005468DB"/>
    <w:rsid w:val="00547765"/>
    <w:rsid w:val="00547CD6"/>
    <w:rsid w:val="00550224"/>
    <w:rsid w:val="005508BD"/>
    <w:rsid w:val="0055324A"/>
    <w:rsid w:val="00553AA0"/>
    <w:rsid w:val="00553B35"/>
    <w:rsid w:val="00555372"/>
    <w:rsid w:val="00564A4A"/>
    <w:rsid w:val="005651FA"/>
    <w:rsid w:val="00566A1A"/>
    <w:rsid w:val="005703F7"/>
    <w:rsid w:val="00571734"/>
    <w:rsid w:val="00571D06"/>
    <w:rsid w:val="005728C2"/>
    <w:rsid w:val="00575518"/>
    <w:rsid w:val="00577AD8"/>
    <w:rsid w:val="005820B7"/>
    <w:rsid w:val="00582209"/>
    <w:rsid w:val="005824DE"/>
    <w:rsid w:val="005825F3"/>
    <w:rsid w:val="00584657"/>
    <w:rsid w:val="00584AA6"/>
    <w:rsid w:val="00584BF2"/>
    <w:rsid w:val="00584E4A"/>
    <w:rsid w:val="00585DA2"/>
    <w:rsid w:val="00590071"/>
    <w:rsid w:val="0059007D"/>
    <w:rsid w:val="00592846"/>
    <w:rsid w:val="00593E26"/>
    <w:rsid w:val="00596123"/>
    <w:rsid w:val="00597B95"/>
    <w:rsid w:val="005A0243"/>
    <w:rsid w:val="005A2FA0"/>
    <w:rsid w:val="005A3EA6"/>
    <w:rsid w:val="005A6602"/>
    <w:rsid w:val="005A6914"/>
    <w:rsid w:val="005B08AD"/>
    <w:rsid w:val="005B2565"/>
    <w:rsid w:val="005B37B7"/>
    <w:rsid w:val="005B37F3"/>
    <w:rsid w:val="005B3DA5"/>
    <w:rsid w:val="005B44CA"/>
    <w:rsid w:val="005B4A69"/>
    <w:rsid w:val="005B4B2D"/>
    <w:rsid w:val="005B4D3E"/>
    <w:rsid w:val="005B53F9"/>
    <w:rsid w:val="005B58A5"/>
    <w:rsid w:val="005B62A7"/>
    <w:rsid w:val="005B7884"/>
    <w:rsid w:val="005C0287"/>
    <w:rsid w:val="005C09CA"/>
    <w:rsid w:val="005C0ACA"/>
    <w:rsid w:val="005C177E"/>
    <w:rsid w:val="005C25D4"/>
    <w:rsid w:val="005C28BC"/>
    <w:rsid w:val="005C2D73"/>
    <w:rsid w:val="005C4086"/>
    <w:rsid w:val="005C5E37"/>
    <w:rsid w:val="005D12AE"/>
    <w:rsid w:val="005D277B"/>
    <w:rsid w:val="005D398D"/>
    <w:rsid w:val="005D476A"/>
    <w:rsid w:val="005D4B7F"/>
    <w:rsid w:val="005D7CF6"/>
    <w:rsid w:val="005D7EFA"/>
    <w:rsid w:val="005E03B8"/>
    <w:rsid w:val="005E16B7"/>
    <w:rsid w:val="005E1F82"/>
    <w:rsid w:val="005E4028"/>
    <w:rsid w:val="005E472D"/>
    <w:rsid w:val="005E5DCF"/>
    <w:rsid w:val="005E5EB2"/>
    <w:rsid w:val="005E6680"/>
    <w:rsid w:val="005E6F74"/>
    <w:rsid w:val="005F2089"/>
    <w:rsid w:val="005F22E5"/>
    <w:rsid w:val="005F3513"/>
    <w:rsid w:val="005F4CB1"/>
    <w:rsid w:val="005F7733"/>
    <w:rsid w:val="00600922"/>
    <w:rsid w:val="0060103C"/>
    <w:rsid w:val="00602B0B"/>
    <w:rsid w:val="00602E32"/>
    <w:rsid w:val="00603110"/>
    <w:rsid w:val="0060354C"/>
    <w:rsid w:val="00603E15"/>
    <w:rsid w:val="00605F45"/>
    <w:rsid w:val="006063BD"/>
    <w:rsid w:val="006108CC"/>
    <w:rsid w:val="00611386"/>
    <w:rsid w:val="0061141A"/>
    <w:rsid w:val="00611861"/>
    <w:rsid w:val="00612523"/>
    <w:rsid w:val="00612716"/>
    <w:rsid w:val="00612D64"/>
    <w:rsid w:val="00614425"/>
    <w:rsid w:val="0061445A"/>
    <w:rsid w:val="006158C8"/>
    <w:rsid w:val="00616E16"/>
    <w:rsid w:val="006176BA"/>
    <w:rsid w:val="006207EE"/>
    <w:rsid w:val="00620D92"/>
    <w:rsid w:val="006217D4"/>
    <w:rsid w:val="00622480"/>
    <w:rsid w:val="00623EC9"/>
    <w:rsid w:val="0062440D"/>
    <w:rsid w:val="006259FA"/>
    <w:rsid w:val="00626858"/>
    <w:rsid w:val="006270BA"/>
    <w:rsid w:val="0063099E"/>
    <w:rsid w:val="0063254B"/>
    <w:rsid w:val="0063524A"/>
    <w:rsid w:val="006352E5"/>
    <w:rsid w:val="00635C9D"/>
    <w:rsid w:val="006362E0"/>
    <w:rsid w:val="00637994"/>
    <w:rsid w:val="00640062"/>
    <w:rsid w:val="006409E8"/>
    <w:rsid w:val="006428D4"/>
    <w:rsid w:val="00644204"/>
    <w:rsid w:val="006446DA"/>
    <w:rsid w:val="006460A0"/>
    <w:rsid w:val="00646EED"/>
    <w:rsid w:val="00651EE3"/>
    <w:rsid w:val="00656586"/>
    <w:rsid w:val="00660222"/>
    <w:rsid w:val="0066402B"/>
    <w:rsid w:val="0066449D"/>
    <w:rsid w:val="0066467C"/>
    <w:rsid w:val="00666922"/>
    <w:rsid w:val="0066692B"/>
    <w:rsid w:val="0066728D"/>
    <w:rsid w:val="00667AFD"/>
    <w:rsid w:val="00667D04"/>
    <w:rsid w:val="00672614"/>
    <w:rsid w:val="00672FAC"/>
    <w:rsid w:val="00675613"/>
    <w:rsid w:val="0067737E"/>
    <w:rsid w:val="00677E7E"/>
    <w:rsid w:val="0068068A"/>
    <w:rsid w:val="0068373B"/>
    <w:rsid w:val="006851A4"/>
    <w:rsid w:val="006851BA"/>
    <w:rsid w:val="006852BA"/>
    <w:rsid w:val="00685595"/>
    <w:rsid w:val="00685E28"/>
    <w:rsid w:val="0068626B"/>
    <w:rsid w:val="006915B4"/>
    <w:rsid w:val="00691D53"/>
    <w:rsid w:val="006923C5"/>
    <w:rsid w:val="00695AF3"/>
    <w:rsid w:val="00696052"/>
    <w:rsid w:val="00697738"/>
    <w:rsid w:val="006977A7"/>
    <w:rsid w:val="006A04CB"/>
    <w:rsid w:val="006A1C92"/>
    <w:rsid w:val="006A1E51"/>
    <w:rsid w:val="006A2338"/>
    <w:rsid w:val="006A26D7"/>
    <w:rsid w:val="006A2927"/>
    <w:rsid w:val="006A3806"/>
    <w:rsid w:val="006A4652"/>
    <w:rsid w:val="006A6965"/>
    <w:rsid w:val="006A7D2F"/>
    <w:rsid w:val="006B07CC"/>
    <w:rsid w:val="006B3DE9"/>
    <w:rsid w:val="006B51D1"/>
    <w:rsid w:val="006C1579"/>
    <w:rsid w:val="006C1BC6"/>
    <w:rsid w:val="006C1FEF"/>
    <w:rsid w:val="006C23A0"/>
    <w:rsid w:val="006C3D71"/>
    <w:rsid w:val="006C6FD2"/>
    <w:rsid w:val="006C7E87"/>
    <w:rsid w:val="006D18A5"/>
    <w:rsid w:val="006D1E7D"/>
    <w:rsid w:val="006D2D20"/>
    <w:rsid w:val="006D53AF"/>
    <w:rsid w:val="006D6519"/>
    <w:rsid w:val="006E124B"/>
    <w:rsid w:val="006E2129"/>
    <w:rsid w:val="006E3602"/>
    <w:rsid w:val="006E3933"/>
    <w:rsid w:val="006E3AF3"/>
    <w:rsid w:val="006E5ABE"/>
    <w:rsid w:val="006E78EF"/>
    <w:rsid w:val="006F1D11"/>
    <w:rsid w:val="006F259D"/>
    <w:rsid w:val="006F2FA1"/>
    <w:rsid w:val="006F422B"/>
    <w:rsid w:val="006F69D6"/>
    <w:rsid w:val="006F7E7D"/>
    <w:rsid w:val="00700E67"/>
    <w:rsid w:val="00701F9E"/>
    <w:rsid w:val="00706527"/>
    <w:rsid w:val="00707F9C"/>
    <w:rsid w:val="0071247A"/>
    <w:rsid w:val="00712E53"/>
    <w:rsid w:val="00714916"/>
    <w:rsid w:val="00714C6C"/>
    <w:rsid w:val="00715979"/>
    <w:rsid w:val="00716834"/>
    <w:rsid w:val="00716BC6"/>
    <w:rsid w:val="00723D4F"/>
    <w:rsid w:val="00726D90"/>
    <w:rsid w:val="007279A6"/>
    <w:rsid w:val="0073136D"/>
    <w:rsid w:val="00735B51"/>
    <w:rsid w:val="00736B21"/>
    <w:rsid w:val="00741B47"/>
    <w:rsid w:val="007423E5"/>
    <w:rsid w:val="00743093"/>
    <w:rsid w:val="00745E61"/>
    <w:rsid w:val="00751194"/>
    <w:rsid w:val="00751994"/>
    <w:rsid w:val="00752931"/>
    <w:rsid w:val="00752E1C"/>
    <w:rsid w:val="00753345"/>
    <w:rsid w:val="00753C71"/>
    <w:rsid w:val="0075586A"/>
    <w:rsid w:val="007566F0"/>
    <w:rsid w:val="007612C8"/>
    <w:rsid w:val="0076283C"/>
    <w:rsid w:val="0076329E"/>
    <w:rsid w:val="00766452"/>
    <w:rsid w:val="0077048F"/>
    <w:rsid w:val="0077455D"/>
    <w:rsid w:val="00774761"/>
    <w:rsid w:val="00784B0F"/>
    <w:rsid w:val="00787138"/>
    <w:rsid w:val="00787FC7"/>
    <w:rsid w:val="007907E1"/>
    <w:rsid w:val="00790A6E"/>
    <w:rsid w:val="00792AAD"/>
    <w:rsid w:val="007934C9"/>
    <w:rsid w:val="00796988"/>
    <w:rsid w:val="007A0969"/>
    <w:rsid w:val="007A268B"/>
    <w:rsid w:val="007A3FA0"/>
    <w:rsid w:val="007A413A"/>
    <w:rsid w:val="007A5F2E"/>
    <w:rsid w:val="007A6D2B"/>
    <w:rsid w:val="007A6D2D"/>
    <w:rsid w:val="007B4BA8"/>
    <w:rsid w:val="007B6604"/>
    <w:rsid w:val="007B6A3D"/>
    <w:rsid w:val="007B7095"/>
    <w:rsid w:val="007C21B4"/>
    <w:rsid w:val="007C468C"/>
    <w:rsid w:val="007D36F6"/>
    <w:rsid w:val="007D3B59"/>
    <w:rsid w:val="007D4434"/>
    <w:rsid w:val="007D448C"/>
    <w:rsid w:val="007D51EF"/>
    <w:rsid w:val="007D539D"/>
    <w:rsid w:val="007E5AFF"/>
    <w:rsid w:val="007E617E"/>
    <w:rsid w:val="007E6880"/>
    <w:rsid w:val="007E6C88"/>
    <w:rsid w:val="007E773E"/>
    <w:rsid w:val="007F0301"/>
    <w:rsid w:val="007F0A47"/>
    <w:rsid w:val="007F2329"/>
    <w:rsid w:val="007F2A2E"/>
    <w:rsid w:val="007F37C1"/>
    <w:rsid w:val="007F39F9"/>
    <w:rsid w:val="007F400D"/>
    <w:rsid w:val="007F5955"/>
    <w:rsid w:val="007F59C2"/>
    <w:rsid w:val="007F6C8F"/>
    <w:rsid w:val="007F7338"/>
    <w:rsid w:val="007F77F9"/>
    <w:rsid w:val="007F7924"/>
    <w:rsid w:val="00800085"/>
    <w:rsid w:val="00801F66"/>
    <w:rsid w:val="00802275"/>
    <w:rsid w:val="008070E5"/>
    <w:rsid w:val="00807749"/>
    <w:rsid w:val="00811370"/>
    <w:rsid w:val="00813FEA"/>
    <w:rsid w:val="008144BC"/>
    <w:rsid w:val="00814CCF"/>
    <w:rsid w:val="00817A44"/>
    <w:rsid w:val="00821AA7"/>
    <w:rsid w:val="0082265A"/>
    <w:rsid w:val="008256F1"/>
    <w:rsid w:val="00825977"/>
    <w:rsid w:val="00825CD4"/>
    <w:rsid w:val="008274B0"/>
    <w:rsid w:val="00827AE3"/>
    <w:rsid w:val="0083009B"/>
    <w:rsid w:val="008327FA"/>
    <w:rsid w:val="00835C45"/>
    <w:rsid w:val="008365A3"/>
    <w:rsid w:val="008414C2"/>
    <w:rsid w:val="008415BA"/>
    <w:rsid w:val="008417A6"/>
    <w:rsid w:val="00841D73"/>
    <w:rsid w:val="008426F7"/>
    <w:rsid w:val="00843C6F"/>
    <w:rsid w:val="00844AEC"/>
    <w:rsid w:val="00845616"/>
    <w:rsid w:val="00846172"/>
    <w:rsid w:val="00852589"/>
    <w:rsid w:val="00852D69"/>
    <w:rsid w:val="008537AB"/>
    <w:rsid w:val="00854399"/>
    <w:rsid w:val="00854BEE"/>
    <w:rsid w:val="00856144"/>
    <w:rsid w:val="00857233"/>
    <w:rsid w:val="0086061C"/>
    <w:rsid w:val="008624CA"/>
    <w:rsid w:val="008631DF"/>
    <w:rsid w:val="00863C53"/>
    <w:rsid w:val="008642A5"/>
    <w:rsid w:val="0086568C"/>
    <w:rsid w:val="008703CB"/>
    <w:rsid w:val="00870C50"/>
    <w:rsid w:val="0087155E"/>
    <w:rsid w:val="008728B9"/>
    <w:rsid w:val="0087358D"/>
    <w:rsid w:val="00874DEB"/>
    <w:rsid w:val="00875356"/>
    <w:rsid w:val="00876589"/>
    <w:rsid w:val="008805E5"/>
    <w:rsid w:val="008821A4"/>
    <w:rsid w:val="00882FD3"/>
    <w:rsid w:val="008859AA"/>
    <w:rsid w:val="0088795A"/>
    <w:rsid w:val="008904D7"/>
    <w:rsid w:val="00890EF2"/>
    <w:rsid w:val="00891AD0"/>
    <w:rsid w:val="00891E76"/>
    <w:rsid w:val="00894E5B"/>
    <w:rsid w:val="00895295"/>
    <w:rsid w:val="00896485"/>
    <w:rsid w:val="008965F1"/>
    <w:rsid w:val="0089776C"/>
    <w:rsid w:val="008A228B"/>
    <w:rsid w:val="008A2E21"/>
    <w:rsid w:val="008A5BEA"/>
    <w:rsid w:val="008A75B5"/>
    <w:rsid w:val="008B024B"/>
    <w:rsid w:val="008B1299"/>
    <w:rsid w:val="008B1D80"/>
    <w:rsid w:val="008B4528"/>
    <w:rsid w:val="008B7067"/>
    <w:rsid w:val="008B709B"/>
    <w:rsid w:val="008B730F"/>
    <w:rsid w:val="008C117A"/>
    <w:rsid w:val="008C15D3"/>
    <w:rsid w:val="008C1815"/>
    <w:rsid w:val="008C2A42"/>
    <w:rsid w:val="008C44EF"/>
    <w:rsid w:val="008D154A"/>
    <w:rsid w:val="008D1D77"/>
    <w:rsid w:val="008D32EB"/>
    <w:rsid w:val="008D456B"/>
    <w:rsid w:val="008D52A6"/>
    <w:rsid w:val="008D667E"/>
    <w:rsid w:val="008D753E"/>
    <w:rsid w:val="008D75A7"/>
    <w:rsid w:val="008E19C6"/>
    <w:rsid w:val="008E3932"/>
    <w:rsid w:val="008E54BE"/>
    <w:rsid w:val="008E5A2C"/>
    <w:rsid w:val="008E68F1"/>
    <w:rsid w:val="008E7998"/>
    <w:rsid w:val="008F27A7"/>
    <w:rsid w:val="008F504D"/>
    <w:rsid w:val="008F59E3"/>
    <w:rsid w:val="008F5A2E"/>
    <w:rsid w:val="008F77B5"/>
    <w:rsid w:val="00902D86"/>
    <w:rsid w:val="00904CB7"/>
    <w:rsid w:val="0090642D"/>
    <w:rsid w:val="00906B0C"/>
    <w:rsid w:val="009073A5"/>
    <w:rsid w:val="009073A9"/>
    <w:rsid w:val="009108EC"/>
    <w:rsid w:val="00910E63"/>
    <w:rsid w:val="009117E4"/>
    <w:rsid w:val="00912053"/>
    <w:rsid w:val="00912670"/>
    <w:rsid w:val="00913195"/>
    <w:rsid w:val="00916EEC"/>
    <w:rsid w:val="00917035"/>
    <w:rsid w:val="00917850"/>
    <w:rsid w:val="0092227D"/>
    <w:rsid w:val="009227AF"/>
    <w:rsid w:val="00922C6B"/>
    <w:rsid w:val="009231E0"/>
    <w:rsid w:val="00923BF2"/>
    <w:rsid w:val="009252A8"/>
    <w:rsid w:val="009257A3"/>
    <w:rsid w:val="00927FE6"/>
    <w:rsid w:val="00931DE5"/>
    <w:rsid w:val="00932D04"/>
    <w:rsid w:val="0093446D"/>
    <w:rsid w:val="009348E6"/>
    <w:rsid w:val="00934F5B"/>
    <w:rsid w:val="009357E7"/>
    <w:rsid w:val="00936800"/>
    <w:rsid w:val="009373F7"/>
    <w:rsid w:val="0093750F"/>
    <w:rsid w:val="009409E2"/>
    <w:rsid w:val="00941FDD"/>
    <w:rsid w:val="00944CC6"/>
    <w:rsid w:val="00946A42"/>
    <w:rsid w:val="00951BFC"/>
    <w:rsid w:val="00952AA1"/>
    <w:rsid w:val="009601EF"/>
    <w:rsid w:val="009657DC"/>
    <w:rsid w:val="0096596F"/>
    <w:rsid w:val="00965DF2"/>
    <w:rsid w:val="0096735E"/>
    <w:rsid w:val="009679E7"/>
    <w:rsid w:val="00970E98"/>
    <w:rsid w:val="00973E04"/>
    <w:rsid w:val="00975C2B"/>
    <w:rsid w:val="009772B3"/>
    <w:rsid w:val="00980429"/>
    <w:rsid w:val="009806FD"/>
    <w:rsid w:val="00980ADC"/>
    <w:rsid w:val="00984355"/>
    <w:rsid w:val="00986825"/>
    <w:rsid w:val="0098759A"/>
    <w:rsid w:val="0098775F"/>
    <w:rsid w:val="00987FF6"/>
    <w:rsid w:val="00990811"/>
    <w:rsid w:val="0099113F"/>
    <w:rsid w:val="009912CB"/>
    <w:rsid w:val="00991AFF"/>
    <w:rsid w:val="00994FA9"/>
    <w:rsid w:val="009950F8"/>
    <w:rsid w:val="00995BDC"/>
    <w:rsid w:val="009967E0"/>
    <w:rsid w:val="00996BB4"/>
    <w:rsid w:val="00996F8C"/>
    <w:rsid w:val="0099794F"/>
    <w:rsid w:val="009A0A60"/>
    <w:rsid w:val="009A20E4"/>
    <w:rsid w:val="009A73C5"/>
    <w:rsid w:val="009A7C0B"/>
    <w:rsid w:val="009B2300"/>
    <w:rsid w:val="009B2443"/>
    <w:rsid w:val="009B2D4D"/>
    <w:rsid w:val="009B3037"/>
    <w:rsid w:val="009B4038"/>
    <w:rsid w:val="009B4276"/>
    <w:rsid w:val="009B6D55"/>
    <w:rsid w:val="009C0342"/>
    <w:rsid w:val="009C08A0"/>
    <w:rsid w:val="009C0DCF"/>
    <w:rsid w:val="009C29F6"/>
    <w:rsid w:val="009C3B1A"/>
    <w:rsid w:val="009C40E1"/>
    <w:rsid w:val="009C7A2D"/>
    <w:rsid w:val="009C7A97"/>
    <w:rsid w:val="009C7B46"/>
    <w:rsid w:val="009D047B"/>
    <w:rsid w:val="009D09BB"/>
    <w:rsid w:val="009D1193"/>
    <w:rsid w:val="009D18CA"/>
    <w:rsid w:val="009D2DFC"/>
    <w:rsid w:val="009D5DBA"/>
    <w:rsid w:val="009D6D7E"/>
    <w:rsid w:val="009D7574"/>
    <w:rsid w:val="009D7EF6"/>
    <w:rsid w:val="009E359E"/>
    <w:rsid w:val="009E4CCA"/>
    <w:rsid w:val="009F0E83"/>
    <w:rsid w:val="009F38DD"/>
    <w:rsid w:val="009F55BD"/>
    <w:rsid w:val="009F6100"/>
    <w:rsid w:val="009F6B4B"/>
    <w:rsid w:val="009F7391"/>
    <w:rsid w:val="009F7EBF"/>
    <w:rsid w:val="00A02029"/>
    <w:rsid w:val="00A025BB"/>
    <w:rsid w:val="00A03D5E"/>
    <w:rsid w:val="00A04163"/>
    <w:rsid w:val="00A04CF0"/>
    <w:rsid w:val="00A07E8A"/>
    <w:rsid w:val="00A130A5"/>
    <w:rsid w:val="00A13E31"/>
    <w:rsid w:val="00A1644F"/>
    <w:rsid w:val="00A16796"/>
    <w:rsid w:val="00A178EE"/>
    <w:rsid w:val="00A220E7"/>
    <w:rsid w:val="00A22229"/>
    <w:rsid w:val="00A22B6B"/>
    <w:rsid w:val="00A249A4"/>
    <w:rsid w:val="00A259A1"/>
    <w:rsid w:val="00A26162"/>
    <w:rsid w:val="00A26293"/>
    <w:rsid w:val="00A264DE"/>
    <w:rsid w:val="00A26533"/>
    <w:rsid w:val="00A26B99"/>
    <w:rsid w:val="00A26E2E"/>
    <w:rsid w:val="00A2730F"/>
    <w:rsid w:val="00A3150A"/>
    <w:rsid w:val="00A31FCC"/>
    <w:rsid w:val="00A3234E"/>
    <w:rsid w:val="00A35364"/>
    <w:rsid w:val="00A357CD"/>
    <w:rsid w:val="00A36ABE"/>
    <w:rsid w:val="00A405F4"/>
    <w:rsid w:val="00A4069C"/>
    <w:rsid w:val="00A44207"/>
    <w:rsid w:val="00A5338D"/>
    <w:rsid w:val="00A558CC"/>
    <w:rsid w:val="00A57DD8"/>
    <w:rsid w:val="00A61548"/>
    <w:rsid w:val="00A6182C"/>
    <w:rsid w:val="00A61860"/>
    <w:rsid w:val="00A652DE"/>
    <w:rsid w:val="00A6672C"/>
    <w:rsid w:val="00A66EFB"/>
    <w:rsid w:val="00A70D8B"/>
    <w:rsid w:val="00A72551"/>
    <w:rsid w:val="00A75312"/>
    <w:rsid w:val="00A763A7"/>
    <w:rsid w:val="00A7748A"/>
    <w:rsid w:val="00A80628"/>
    <w:rsid w:val="00A80807"/>
    <w:rsid w:val="00A81697"/>
    <w:rsid w:val="00A81AC4"/>
    <w:rsid w:val="00A81DAC"/>
    <w:rsid w:val="00A81ECC"/>
    <w:rsid w:val="00A826F1"/>
    <w:rsid w:val="00A83C7E"/>
    <w:rsid w:val="00A84950"/>
    <w:rsid w:val="00A84F3E"/>
    <w:rsid w:val="00A85C35"/>
    <w:rsid w:val="00A868B8"/>
    <w:rsid w:val="00A86E3A"/>
    <w:rsid w:val="00A905DE"/>
    <w:rsid w:val="00A91EBA"/>
    <w:rsid w:val="00A92330"/>
    <w:rsid w:val="00A93A18"/>
    <w:rsid w:val="00A94835"/>
    <w:rsid w:val="00A95DCF"/>
    <w:rsid w:val="00A96BC4"/>
    <w:rsid w:val="00AA18D9"/>
    <w:rsid w:val="00AA4BBD"/>
    <w:rsid w:val="00AA50A6"/>
    <w:rsid w:val="00AA7F44"/>
    <w:rsid w:val="00AB384A"/>
    <w:rsid w:val="00AB5EFF"/>
    <w:rsid w:val="00AB61E2"/>
    <w:rsid w:val="00AB6E69"/>
    <w:rsid w:val="00AB72F7"/>
    <w:rsid w:val="00AC0313"/>
    <w:rsid w:val="00AC34CB"/>
    <w:rsid w:val="00AC3CA2"/>
    <w:rsid w:val="00AC5A3A"/>
    <w:rsid w:val="00AC5F24"/>
    <w:rsid w:val="00AC6DEA"/>
    <w:rsid w:val="00AD1056"/>
    <w:rsid w:val="00AD13E6"/>
    <w:rsid w:val="00AD1DC8"/>
    <w:rsid w:val="00AD25D0"/>
    <w:rsid w:val="00AD3612"/>
    <w:rsid w:val="00AD60C1"/>
    <w:rsid w:val="00AE157C"/>
    <w:rsid w:val="00AE1652"/>
    <w:rsid w:val="00AE2366"/>
    <w:rsid w:val="00AE2EA3"/>
    <w:rsid w:val="00AE3A27"/>
    <w:rsid w:val="00AF04F1"/>
    <w:rsid w:val="00AF0E2A"/>
    <w:rsid w:val="00AF1E35"/>
    <w:rsid w:val="00AF22A0"/>
    <w:rsid w:val="00AF2600"/>
    <w:rsid w:val="00AF2E73"/>
    <w:rsid w:val="00AF3978"/>
    <w:rsid w:val="00AF3A86"/>
    <w:rsid w:val="00AF6176"/>
    <w:rsid w:val="00AF6CF3"/>
    <w:rsid w:val="00B00410"/>
    <w:rsid w:val="00B00E4C"/>
    <w:rsid w:val="00B01FA5"/>
    <w:rsid w:val="00B0220F"/>
    <w:rsid w:val="00B03680"/>
    <w:rsid w:val="00B03AA2"/>
    <w:rsid w:val="00B0409D"/>
    <w:rsid w:val="00B041A9"/>
    <w:rsid w:val="00B05610"/>
    <w:rsid w:val="00B057A5"/>
    <w:rsid w:val="00B06108"/>
    <w:rsid w:val="00B06F99"/>
    <w:rsid w:val="00B10D15"/>
    <w:rsid w:val="00B12ED5"/>
    <w:rsid w:val="00B137F6"/>
    <w:rsid w:val="00B14EA6"/>
    <w:rsid w:val="00B1554D"/>
    <w:rsid w:val="00B15D05"/>
    <w:rsid w:val="00B16E26"/>
    <w:rsid w:val="00B24B95"/>
    <w:rsid w:val="00B2601D"/>
    <w:rsid w:val="00B26298"/>
    <w:rsid w:val="00B2649F"/>
    <w:rsid w:val="00B275F3"/>
    <w:rsid w:val="00B27BE1"/>
    <w:rsid w:val="00B31871"/>
    <w:rsid w:val="00B31FB6"/>
    <w:rsid w:val="00B3305A"/>
    <w:rsid w:val="00B33218"/>
    <w:rsid w:val="00B34F17"/>
    <w:rsid w:val="00B363A7"/>
    <w:rsid w:val="00B433AC"/>
    <w:rsid w:val="00B440CC"/>
    <w:rsid w:val="00B44486"/>
    <w:rsid w:val="00B446E8"/>
    <w:rsid w:val="00B51FA8"/>
    <w:rsid w:val="00B541E7"/>
    <w:rsid w:val="00B54555"/>
    <w:rsid w:val="00B578F3"/>
    <w:rsid w:val="00B579D0"/>
    <w:rsid w:val="00B610CD"/>
    <w:rsid w:val="00B61433"/>
    <w:rsid w:val="00B64921"/>
    <w:rsid w:val="00B6553E"/>
    <w:rsid w:val="00B659A4"/>
    <w:rsid w:val="00B675C0"/>
    <w:rsid w:val="00B679F2"/>
    <w:rsid w:val="00B70BEE"/>
    <w:rsid w:val="00B730F0"/>
    <w:rsid w:val="00B749BB"/>
    <w:rsid w:val="00B76BBF"/>
    <w:rsid w:val="00B76E2F"/>
    <w:rsid w:val="00B8069C"/>
    <w:rsid w:val="00B811FB"/>
    <w:rsid w:val="00B830F4"/>
    <w:rsid w:val="00B83CC7"/>
    <w:rsid w:val="00B85A21"/>
    <w:rsid w:val="00B879FD"/>
    <w:rsid w:val="00B90355"/>
    <w:rsid w:val="00B90AF3"/>
    <w:rsid w:val="00B90BCE"/>
    <w:rsid w:val="00B91D90"/>
    <w:rsid w:val="00B9262A"/>
    <w:rsid w:val="00B93665"/>
    <w:rsid w:val="00B97609"/>
    <w:rsid w:val="00BA1644"/>
    <w:rsid w:val="00BA2C04"/>
    <w:rsid w:val="00BA41C3"/>
    <w:rsid w:val="00BB1D1B"/>
    <w:rsid w:val="00BB4002"/>
    <w:rsid w:val="00BB5042"/>
    <w:rsid w:val="00BB59C5"/>
    <w:rsid w:val="00BC148A"/>
    <w:rsid w:val="00BC25E8"/>
    <w:rsid w:val="00BC355F"/>
    <w:rsid w:val="00BC386F"/>
    <w:rsid w:val="00BC7D45"/>
    <w:rsid w:val="00BC7ED1"/>
    <w:rsid w:val="00BD03FC"/>
    <w:rsid w:val="00BD1178"/>
    <w:rsid w:val="00BD220D"/>
    <w:rsid w:val="00BD2A55"/>
    <w:rsid w:val="00BD31D5"/>
    <w:rsid w:val="00BD4ED5"/>
    <w:rsid w:val="00BD58B7"/>
    <w:rsid w:val="00BD684D"/>
    <w:rsid w:val="00BD7FF1"/>
    <w:rsid w:val="00BE0C49"/>
    <w:rsid w:val="00BE15CF"/>
    <w:rsid w:val="00BE2FB4"/>
    <w:rsid w:val="00BE4741"/>
    <w:rsid w:val="00BF267E"/>
    <w:rsid w:val="00BF2D71"/>
    <w:rsid w:val="00BF2FCF"/>
    <w:rsid w:val="00BF3CBF"/>
    <w:rsid w:val="00BF58FC"/>
    <w:rsid w:val="00BF71AF"/>
    <w:rsid w:val="00BF7783"/>
    <w:rsid w:val="00C01D6F"/>
    <w:rsid w:val="00C02D66"/>
    <w:rsid w:val="00C05EA0"/>
    <w:rsid w:val="00C10E77"/>
    <w:rsid w:val="00C1325E"/>
    <w:rsid w:val="00C14B97"/>
    <w:rsid w:val="00C17B38"/>
    <w:rsid w:val="00C20E96"/>
    <w:rsid w:val="00C21AFF"/>
    <w:rsid w:val="00C23138"/>
    <w:rsid w:val="00C24948"/>
    <w:rsid w:val="00C25A10"/>
    <w:rsid w:val="00C27461"/>
    <w:rsid w:val="00C31A8F"/>
    <w:rsid w:val="00C32601"/>
    <w:rsid w:val="00C33726"/>
    <w:rsid w:val="00C33864"/>
    <w:rsid w:val="00C35789"/>
    <w:rsid w:val="00C35D85"/>
    <w:rsid w:val="00C3623B"/>
    <w:rsid w:val="00C363C0"/>
    <w:rsid w:val="00C40D6F"/>
    <w:rsid w:val="00C41625"/>
    <w:rsid w:val="00C42E8A"/>
    <w:rsid w:val="00C43115"/>
    <w:rsid w:val="00C43B3E"/>
    <w:rsid w:val="00C43C9F"/>
    <w:rsid w:val="00C4475D"/>
    <w:rsid w:val="00C447D2"/>
    <w:rsid w:val="00C4608E"/>
    <w:rsid w:val="00C46CC2"/>
    <w:rsid w:val="00C473B1"/>
    <w:rsid w:val="00C51A3E"/>
    <w:rsid w:val="00C5238C"/>
    <w:rsid w:val="00C53201"/>
    <w:rsid w:val="00C54167"/>
    <w:rsid w:val="00C54582"/>
    <w:rsid w:val="00C5579C"/>
    <w:rsid w:val="00C55C13"/>
    <w:rsid w:val="00C569E2"/>
    <w:rsid w:val="00C5713A"/>
    <w:rsid w:val="00C602E6"/>
    <w:rsid w:val="00C6031D"/>
    <w:rsid w:val="00C627AF"/>
    <w:rsid w:val="00C628F5"/>
    <w:rsid w:val="00C62BDC"/>
    <w:rsid w:val="00C62FDD"/>
    <w:rsid w:val="00C64EDF"/>
    <w:rsid w:val="00C70619"/>
    <w:rsid w:val="00C709B5"/>
    <w:rsid w:val="00C71302"/>
    <w:rsid w:val="00C72726"/>
    <w:rsid w:val="00C73775"/>
    <w:rsid w:val="00C76AEE"/>
    <w:rsid w:val="00C77989"/>
    <w:rsid w:val="00C80F5B"/>
    <w:rsid w:val="00C81DFA"/>
    <w:rsid w:val="00C8537A"/>
    <w:rsid w:val="00C865F4"/>
    <w:rsid w:val="00C86D9D"/>
    <w:rsid w:val="00C910E2"/>
    <w:rsid w:val="00C935B2"/>
    <w:rsid w:val="00C95F78"/>
    <w:rsid w:val="00C96B57"/>
    <w:rsid w:val="00C972A1"/>
    <w:rsid w:val="00C97FF8"/>
    <w:rsid w:val="00CA05E7"/>
    <w:rsid w:val="00CA1C6C"/>
    <w:rsid w:val="00CA5BB8"/>
    <w:rsid w:val="00CA6558"/>
    <w:rsid w:val="00CA6A61"/>
    <w:rsid w:val="00CA7335"/>
    <w:rsid w:val="00CA7CC0"/>
    <w:rsid w:val="00CB1904"/>
    <w:rsid w:val="00CB20A5"/>
    <w:rsid w:val="00CB2356"/>
    <w:rsid w:val="00CB2A8D"/>
    <w:rsid w:val="00CB3361"/>
    <w:rsid w:val="00CB742E"/>
    <w:rsid w:val="00CC2D96"/>
    <w:rsid w:val="00CC4B9B"/>
    <w:rsid w:val="00CC5813"/>
    <w:rsid w:val="00CC7A18"/>
    <w:rsid w:val="00CC7E53"/>
    <w:rsid w:val="00CD0A8F"/>
    <w:rsid w:val="00CD371F"/>
    <w:rsid w:val="00CD5071"/>
    <w:rsid w:val="00CD6506"/>
    <w:rsid w:val="00CE239D"/>
    <w:rsid w:val="00CE301B"/>
    <w:rsid w:val="00CE389C"/>
    <w:rsid w:val="00CE4044"/>
    <w:rsid w:val="00CE571A"/>
    <w:rsid w:val="00CE6765"/>
    <w:rsid w:val="00CE6B29"/>
    <w:rsid w:val="00CF1433"/>
    <w:rsid w:val="00CF2414"/>
    <w:rsid w:val="00CF4528"/>
    <w:rsid w:val="00CF7C52"/>
    <w:rsid w:val="00D0047F"/>
    <w:rsid w:val="00D00902"/>
    <w:rsid w:val="00D016D4"/>
    <w:rsid w:val="00D021EA"/>
    <w:rsid w:val="00D03A6D"/>
    <w:rsid w:val="00D05DC9"/>
    <w:rsid w:val="00D06F8C"/>
    <w:rsid w:val="00D1126E"/>
    <w:rsid w:val="00D115BA"/>
    <w:rsid w:val="00D13655"/>
    <w:rsid w:val="00D14772"/>
    <w:rsid w:val="00D14CE2"/>
    <w:rsid w:val="00D1510B"/>
    <w:rsid w:val="00D21E08"/>
    <w:rsid w:val="00D225FB"/>
    <w:rsid w:val="00D24725"/>
    <w:rsid w:val="00D24D52"/>
    <w:rsid w:val="00D25FEF"/>
    <w:rsid w:val="00D26299"/>
    <w:rsid w:val="00D30BCC"/>
    <w:rsid w:val="00D344DD"/>
    <w:rsid w:val="00D344FA"/>
    <w:rsid w:val="00D374B5"/>
    <w:rsid w:val="00D37CEC"/>
    <w:rsid w:val="00D404D7"/>
    <w:rsid w:val="00D435BA"/>
    <w:rsid w:val="00D43831"/>
    <w:rsid w:val="00D44661"/>
    <w:rsid w:val="00D44D20"/>
    <w:rsid w:val="00D44DC9"/>
    <w:rsid w:val="00D45550"/>
    <w:rsid w:val="00D45750"/>
    <w:rsid w:val="00D457B1"/>
    <w:rsid w:val="00D47859"/>
    <w:rsid w:val="00D50605"/>
    <w:rsid w:val="00D51A1D"/>
    <w:rsid w:val="00D51E42"/>
    <w:rsid w:val="00D52F6B"/>
    <w:rsid w:val="00D54B06"/>
    <w:rsid w:val="00D553A2"/>
    <w:rsid w:val="00D569B7"/>
    <w:rsid w:val="00D56DC6"/>
    <w:rsid w:val="00D57BA9"/>
    <w:rsid w:val="00D60B38"/>
    <w:rsid w:val="00D613E8"/>
    <w:rsid w:val="00D6226D"/>
    <w:rsid w:val="00D624DA"/>
    <w:rsid w:val="00D62C3E"/>
    <w:rsid w:val="00D62F0D"/>
    <w:rsid w:val="00D65A0E"/>
    <w:rsid w:val="00D65CFC"/>
    <w:rsid w:val="00D6602C"/>
    <w:rsid w:val="00D66BEA"/>
    <w:rsid w:val="00D66D5B"/>
    <w:rsid w:val="00D67B83"/>
    <w:rsid w:val="00D704D3"/>
    <w:rsid w:val="00D752CA"/>
    <w:rsid w:val="00D75322"/>
    <w:rsid w:val="00D758D5"/>
    <w:rsid w:val="00D76CE7"/>
    <w:rsid w:val="00D76DED"/>
    <w:rsid w:val="00D808E3"/>
    <w:rsid w:val="00D83237"/>
    <w:rsid w:val="00D84155"/>
    <w:rsid w:val="00D8444C"/>
    <w:rsid w:val="00D85102"/>
    <w:rsid w:val="00D8550A"/>
    <w:rsid w:val="00D86E8C"/>
    <w:rsid w:val="00D91F95"/>
    <w:rsid w:val="00D940E4"/>
    <w:rsid w:val="00D962A3"/>
    <w:rsid w:val="00D962DC"/>
    <w:rsid w:val="00DA139A"/>
    <w:rsid w:val="00DA13C6"/>
    <w:rsid w:val="00DA2741"/>
    <w:rsid w:val="00DA2F83"/>
    <w:rsid w:val="00DA3534"/>
    <w:rsid w:val="00DA3BA5"/>
    <w:rsid w:val="00DA51EF"/>
    <w:rsid w:val="00DA58EC"/>
    <w:rsid w:val="00DA6C88"/>
    <w:rsid w:val="00DB14C0"/>
    <w:rsid w:val="00DB46F6"/>
    <w:rsid w:val="00DB5B65"/>
    <w:rsid w:val="00DB7988"/>
    <w:rsid w:val="00DC12C1"/>
    <w:rsid w:val="00DC16FB"/>
    <w:rsid w:val="00DC2E4C"/>
    <w:rsid w:val="00DC3FBF"/>
    <w:rsid w:val="00DC48CF"/>
    <w:rsid w:val="00DC5A4C"/>
    <w:rsid w:val="00DC6644"/>
    <w:rsid w:val="00DC6BC0"/>
    <w:rsid w:val="00DC7B04"/>
    <w:rsid w:val="00DD0ED6"/>
    <w:rsid w:val="00DD11F3"/>
    <w:rsid w:val="00DD222E"/>
    <w:rsid w:val="00DD5CA1"/>
    <w:rsid w:val="00DD663A"/>
    <w:rsid w:val="00DE0116"/>
    <w:rsid w:val="00DE01E2"/>
    <w:rsid w:val="00DE3778"/>
    <w:rsid w:val="00DE55E5"/>
    <w:rsid w:val="00DE7774"/>
    <w:rsid w:val="00DE7795"/>
    <w:rsid w:val="00DF00AB"/>
    <w:rsid w:val="00DF0CE9"/>
    <w:rsid w:val="00DF0DD6"/>
    <w:rsid w:val="00DF5997"/>
    <w:rsid w:val="00DF5A8D"/>
    <w:rsid w:val="00DF6053"/>
    <w:rsid w:val="00DF7467"/>
    <w:rsid w:val="00DF7FBB"/>
    <w:rsid w:val="00E00BC9"/>
    <w:rsid w:val="00E01342"/>
    <w:rsid w:val="00E060F2"/>
    <w:rsid w:val="00E07EE6"/>
    <w:rsid w:val="00E07EFE"/>
    <w:rsid w:val="00E111BB"/>
    <w:rsid w:val="00E113AB"/>
    <w:rsid w:val="00E11BB3"/>
    <w:rsid w:val="00E12AA4"/>
    <w:rsid w:val="00E12E2A"/>
    <w:rsid w:val="00E14809"/>
    <w:rsid w:val="00E16323"/>
    <w:rsid w:val="00E17FAD"/>
    <w:rsid w:val="00E2245F"/>
    <w:rsid w:val="00E23EC0"/>
    <w:rsid w:val="00E255DD"/>
    <w:rsid w:val="00E26899"/>
    <w:rsid w:val="00E277F7"/>
    <w:rsid w:val="00E27A97"/>
    <w:rsid w:val="00E27BF3"/>
    <w:rsid w:val="00E32A15"/>
    <w:rsid w:val="00E333EC"/>
    <w:rsid w:val="00E33905"/>
    <w:rsid w:val="00E33B84"/>
    <w:rsid w:val="00E34C45"/>
    <w:rsid w:val="00E35D74"/>
    <w:rsid w:val="00E36159"/>
    <w:rsid w:val="00E37F68"/>
    <w:rsid w:val="00E427F8"/>
    <w:rsid w:val="00E42AB5"/>
    <w:rsid w:val="00E4323F"/>
    <w:rsid w:val="00E43F0B"/>
    <w:rsid w:val="00E44C41"/>
    <w:rsid w:val="00E44F29"/>
    <w:rsid w:val="00E45BF6"/>
    <w:rsid w:val="00E465C6"/>
    <w:rsid w:val="00E47422"/>
    <w:rsid w:val="00E506F7"/>
    <w:rsid w:val="00E52E39"/>
    <w:rsid w:val="00E5436D"/>
    <w:rsid w:val="00E56F0C"/>
    <w:rsid w:val="00E57005"/>
    <w:rsid w:val="00E61058"/>
    <w:rsid w:val="00E632F3"/>
    <w:rsid w:val="00E63EF4"/>
    <w:rsid w:val="00E6460C"/>
    <w:rsid w:val="00E64C0C"/>
    <w:rsid w:val="00E65839"/>
    <w:rsid w:val="00E66303"/>
    <w:rsid w:val="00E66FA6"/>
    <w:rsid w:val="00E71A5C"/>
    <w:rsid w:val="00E71D96"/>
    <w:rsid w:val="00E731B1"/>
    <w:rsid w:val="00E733CD"/>
    <w:rsid w:val="00E735FF"/>
    <w:rsid w:val="00E74F49"/>
    <w:rsid w:val="00E7501E"/>
    <w:rsid w:val="00E75C5E"/>
    <w:rsid w:val="00E7666B"/>
    <w:rsid w:val="00E76B89"/>
    <w:rsid w:val="00E821F0"/>
    <w:rsid w:val="00E82864"/>
    <w:rsid w:val="00E82FFA"/>
    <w:rsid w:val="00E858E6"/>
    <w:rsid w:val="00E8617A"/>
    <w:rsid w:val="00E861D9"/>
    <w:rsid w:val="00E906BE"/>
    <w:rsid w:val="00E90D99"/>
    <w:rsid w:val="00E915BE"/>
    <w:rsid w:val="00E91E10"/>
    <w:rsid w:val="00E957BC"/>
    <w:rsid w:val="00E95BB3"/>
    <w:rsid w:val="00E974B8"/>
    <w:rsid w:val="00EA2E8E"/>
    <w:rsid w:val="00EA6314"/>
    <w:rsid w:val="00EA7360"/>
    <w:rsid w:val="00EA74FB"/>
    <w:rsid w:val="00EB08CF"/>
    <w:rsid w:val="00EB10AA"/>
    <w:rsid w:val="00EB3BE3"/>
    <w:rsid w:val="00EB43FE"/>
    <w:rsid w:val="00EB6DDE"/>
    <w:rsid w:val="00EB7A8F"/>
    <w:rsid w:val="00EC081E"/>
    <w:rsid w:val="00EC39B9"/>
    <w:rsid w:val="00EC3BA3"/>
    <w:rsid w:val="00EC4F7B"/>
    <w:rsid w:val="00EC7983"/>
    <w:rsid w:val="00ED00C3"/>
    <w:rsid w:val="00ED1D7D"/>
    <w:rsid w:val="00ED3FBB"/>
    <w:rsid w:val="00EE0FE7"/>
    <w:rsid w:val="00EE1268"/>
    <w:rsid w:val="00EE19AF"/>
    <w:rsid w:val="00EE2902"/>
    <w:rsid w:val="00EE400E"/>
    <w:rsid w:val="00EE402F"/>
    <w:rsid w:val="00EF00A6"/>
    <w:rsid w:val="00EF2C0B"/>
    <w:rsid w:val="00EF39E2"/>
    <w:rsid w:val="00EF51BA"/>
    <w:rsid w:val="00EF54F6"/>
    <w:rsid w:val="00EF77A7"/>
    <w:rsid w:val="00EF788F"/>
    <w:rsid w:val="00F027BA"/>
    <w:rsid w:val="00F053A6"/>
    <w:rsid w:val="00F06C73"/>
    <w:rsid w:val="00F1207A"/>
    <w:rsid w:val="00F12EA1"/>
    <w:rsid w:val="00F14631"/>
    <w:rsid w:val="00F15782"/>
    <w:rsid w:val="00F15B5F"/>
    <w:rsid w:val="00F15B8F"/>
    <w:rsid w:val="00F16883"/>
    <w:rsid w:val="00F20DED"/>
    <w:rsid w:val="00F2120E"/>
    <w:rsid w:val="00F22717"/>
    <w:rsid w:val="00F22C7D"/>
    <w:rsid w:val="00F233CC"/>
    <w:rsid w:val="00F23B4E"/>
    <w:rsid w:val="00F23D9B"/>
    <w:rsid w:val="00F23E5D"/>
    <w:rsid w:val="00F24542"/>
    <w:rsid w:val="00F277DC"/>
    <w:rsid w:val="00F31040"/>
    <w:rsid w:val="00F313D0"/>
    <w:rsid w:val="00F32224"/>
    <w:rsid w:val="00F330AC"/>
    <w:rsid w:val="00F3324C"/>
    <w:rsid w:val="00F36394"/>
    <w:rsid w:val="00F36888"/>
    <w:rsid w:val="00F43353"/>
    <w:rsid w:val="00F4357C"/>
    <w:rsid w:val="00F43D64"/>
    <w:rsid w:val="00F45D34"/>
    <w:rsid w:val="00F47919"/>
    <w:rsid w:val="00F47DA7"/>
    <w:rsid w:val="00F50F1B"/>
    <w:rsid w:val="00F51B73"/>
    <w:rsid w:val="00F523AE"/>
    <w:rsid w:val="00F525D2"/>
    <w:rsid w:val="00F53A55"/>
    <w:rsid w:val="00F54EE0"/>
    <w:rsid w:val="00F551CC"/>
    <w:rsid w:val="00F557FA"/>
    <w:rsid w:val="00F576B3"/>
    <w:rsid w:val="00F607AA"/>
    <w:rsid w:val="00F63807"/>
    <w:rsid w:val="00F66112"/>
    <w:rsid w:val="00F66D2F"/>
    <w:rsid w:val="00F7019C"/>
    <w:rsid w:val="00F70544"/>
    <w:rsid w:val="00F71803"/>
    <w:rsid w:val="00F75044"/>
    <w:rsid w:val="00F807B7"/>
    <w:rsid w:val="00F82BAE"/>
    <w:rsid w:val="00F844CB"/>
    <w:rsid w:val="00F85D81"/>
    <w:rsid w:val="00F86CC7"/>
    <w:rsid w:val="00F8741F"/>
    <w:rsid w:val="00F90A31"/>
    <w:rsid w:val="00F90EAE"/>
    <w:rsid w:val="00F92E32"/>
    <w:rsid w:val="00F92EC4"/>
    <w:rsid w:val="00F953C3"/>
    <w:rsid w:val="00F95AC1"/>
    <w:rsid w:val="00FA0E2C"/>
    <w:rsid w:val="00FA13B5"/>
    <w:rsid w:val="00FA5616"/>
    <w:rsid w:val="00FA65D2"/>
    <w:rsid w:val="00FA6C57"/>
    <w:rsid w:val="00FA7A26"/>
    <w:rsid w:val="00FB024C"/>
    <w:rsid w:val="00FB15B7"/>
    <w:rsid w:val="00FB1E10"/>
    <w:rsid w:val="00FB411D"/>
    <w:rsid w:val="00FB7443"/>
    <w:rsid w:val="00FB7ABA"/>
    <w:rsid w:val="00FC1239"/>
    <w:rsid w:val="00FC19B7"/>
    <w:rsid w:val="00FC3A0F"/>
    <w:rsid w:val="00FC3A5B"/>
    <w:rsid w:val="00FC5732"/>
    <w:rsid w:val="00FD282D"/>
    <w:rsid w:val="00FD4FCC"/>
    <w:rsid w:val="00FD7F9F"/>
    <w:rsid w:val="00FE1207"/>
    <w:rsid w:val="00FE1A2D"/>
    <w:rsid w:val="00FE365A"/>
    <w:rsid w:val="00FE621C"/>
    <w:rsid w:val="00FE6AEE"/>
    <w:rsid w:val="00FF0AE4"/>
    <w:rsid w:val="00FF1CF6"/>
    <w:rsid w:val="00FF2AD9"/>
    <w:rsid w:val="00FF3A79"/>
    <w:rsid w:val="00FF57A1"/>
    <w:rsid w:val="00FF5E47"/>
    <w:rsid w:val="00FF625A"/>
    <w:rsid w:val="00FF63D6"/>
    <w:rsid w:val="00FF6585"/>
    <w:rsid w:val="102527DA"/>
    <w:rsid w:val="54888BB1"/>
    <w:rsid w:val="6FC5A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B17B9"/>
  <w15:docId w15:val="{BF868F0D-2647-454F-9999-41DE1CD6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58C"/>
    <w:pPr>
      <w:spacing w:before="120" w:after="120" w:line="36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1193"/>
    <w:pPr>
      <w:keepNext/>
      <w:numPr>
        <w:numId w:val="3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42B93"/>
    <w:pPr>
      <w:ind w:left="720"/>
      <w:contextualSpacing/>
    </w:pPr>
  </w:style>
  <w:style w:type="table" w:styleId="TableGrid">
    <w:name w:val="Table Grid"/>
    <w:basedOn w:val="TableNormal"/>
    <w:rsid w:val="0055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547CD6"/>
    <w:pPr>
      <w:spacing w:after="0" w:line="240" w:lineRule="auto"/>
      <w:ind w:right="-569"/>
    </w:pPr>
    <w:rPr>
      <w:rFonts w:ascii="Verdana" w:eastAsia="Times New Roman" w:hAnsi="Verdana" w:cs="Times New Roman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547CD6"/>
    <w:rPr>
      <w:rFonts w:ascii="Verdana" w:hAnsi="Verdana"/>
      <w:sz w:val="18"/>
      <w:lang w:eastAsia="en-US"/>
    </w:rPr>
  </w:style>
  <w:style w:type="character" w:styleId="Hyperlink">
    <w:name w:val="Hyperlink"/>
    <w:uiPriority w:val="99"/>
    <w:rsid w:val="000767CB"/>
    <w:rPr>
      <w:color w:val="0000FF"/>
      <w:u w:val="single"/>
    </w:rPr>
  </w:style>
  <w:style w:type="paragraph" w:customStyle="1" w:styleId="NormalBodyCT">
    <w:name w:val="Normal Body (CT)"/>
    <w:qFormat/>
    <w:rsid w:val="007F77F9"/>
    <w:pPr>
      <w:suppressAutoHyphens/>
      <w:spacing w:after="240" w:line="288" w:lineRule="auto"/>
    </w:pPr>
    <w:rPr>
      <w:sz w:val="22"/>
      <w:szCs w:val="22"/>
    </w:rPr>
  </w:style>
  <w:style w:type="paragraph" w:customStyle="1" w:styleId="TableTitle">
    <w:name w:val="Table Title"/>
    <w:basedOn w:val="Normal"/>
    <w:next w:val="Normal"/>
    <w:link w:val="TableTitleChar"/>
    <w:rsid w:val="007F77F9"/>
    <w:pPr>
      <w:keepNext/>
      <w:tabs>
        <w:tab w:val="left" w:pos="1134"/>
      </w:tabs>
      <w:spacing w:before="480" w:after="240" w:line="247" w:lineRule="auto"/>
      <w:ind w:left="1134" w:hanging="1134"/>
    </w:pPr>
    <w:rPr>
      <w:rFonts w:eastAsia="Times New Roman" w:cs="Times New Roman"/>
      <w:b/>
      <w:color w:val="000000"/>
      <w:kern w:val="28"/>
      <w:sz w:val="18"/>
      <w:szCs w:val="20"/>
    </w:rPr>
  </w:style>
  <w:style w:type="paragraph" w:customStyle="1" w:styleId="Table-HeadingCT">
    <w:name w:val="Table - Heading (CT)"/>
    <w:rsid w:val="007F77F9"/>
    <w:pPr>
      <w:keepNext/>
      <w:tabs>
        <w:tab w:val="left" w:pos="1304"/>
      </w:tabs>
      <w:spacing w:before="240" w:after="240"/>
    </w:pPr>
    <w:rPr>
      <w:rFonts w:ascii="Arial" w:hAnsi="Arial"/>
      <w:b/>
      <w:color w:val="000000"/>
      <w:kern w:val="28"/>
      <w:sz w:val="18"/>
      <w:lang w:eastAsia="en-US"/>
    </w:rPr>
  </w:style>
  <w:style w:type="paragraph" w:customStyle="1" w:styleId="Table-ContentsCT">
    <w:name w:val="Table - Contents (CT)"/>
    <w:link w:val="Table-ContentsCTChar"/>
    <w:qFormat/>
    <w:rsid w:val="007F77F9"/>
    <w:pPr>
      <w:spacing w:before="80" w:after="80"/>
    </w:pPr>
    <w:rPr>
      <w:rFonts w:ascii="Arial" w:hAnsi="Arial"/>
      <w:sz w:val="16"/>
      <w:lang w:eastAsia="en-US"/>
    </w:rPr>
  </w:style>
  <w:style w:type="character" w:customStyle="1" w:styleId="TableTitleChar">
    <w:name w:val="Table Title Char"/>
    <w:link w:val="TableTitle"/>
    <w:locked/>
    <w:rsid w:val="007F77F9"/>
    <w:rPr>
      <w:rFonts w:ascii="Arial" w:hAnsi="Arial"/>
      <w:b/>
      <w:color w:val="000000"/>
      <w:kern w:val="28"/>
      <w:sz w:val="18"/>
      <w:lang w:eastAsia="en-US"/>
    </w:rPr>
  </w:style>
  <w:style w:type="character" w:customStyle="1" w:styleId="Table-ContentsCTChar">
    <w:name w:val="Table - Contents (CT) Char"/>
    <w:basedOn w:val="DefaultParagraphFont"/>
    <w:link w:val="Table-ContentsCT"/>
    <w:locked/>
    <w:rsid w:val="007F77F9"/>
    <w:rPr>
      <w:rFonts w:ascii="Arial" w:hAnsi="Arial"/>
      <w:sz w:val="16"/>
      <w:lang w:eastAsia="en-US"/>
    </w:rPr>
  </w:style>
  <w:style w:type="paragraph" w:customStyle="1" w:styleId="TableNormal0">
    <w:name w:val="TableNormal"/>
    <w:basedOn w:val="Normal"/>
    <w:rsid w:val="00980AD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aliases w:val="Main Title"/>
    <w:basedOn w:val="Normal"/>
    <w:link w:val="HeaderChar"/>
    <w:rsid w:val="00D6226D"/>
    <w:pPr>
      <w:tabs>
        <w:tab w:val="right" w:pos="9072"/>
      </w:tabs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erChar">
    <w:name w:val="Header Char"/>
    <w:aliases w:val="Main Title Char"/>
    <w:basedOn w:val="DefaultParagraphFont"/>
    <w:link w:val="Header"/>
    <w:rsid w:val="00D6226D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057A5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57A5"/>
    <w:rPr>
      <w:rFonts w:ascii="Arial" w:hAnsi="Arial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477F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7F35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semiHidden/>
    <w:unhideWhenUsed/>
    <w:rsid w:val="00477F35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8B709B"/>
    <w:pPr>
      <w:spacing w:line="240" w:lineRule="auto"/>
      <w:contextualSpacing/>
    </w:pPr>
    <w:rPr>
      <w:rFonts w:ascii="Calibri" w:eastAsiaTheme="majorEastAsia" w:hAnsi="Calibri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8B709B"/>
    <w:rPr>
      <w:rFonts w:ascii="Calibri" w:eastAsiaTheme="majorEastAsia" w:hAnsi="Calibri" w:cstheme="majorBidi"/>
      <w:b/>
      <w:spacing w:val="-10"/>
      <w:kern w:val="28"/>
      <w:sz w:val="24"/>
      <w:szCs w:val="56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8B70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F47F5"/>
    <w:pPr>
      <w:tabs>
        <w:tab w:val="left" w:pos="880"/>
        <w:tab w:val="left" w:pos="1200"/>
        <w:tab w:val="right" w:leader="dot" w:pos="9016"/>
      </w:tabs>
      <w:spacing w:after="100" w:line="240" w:lineRule="auto"/>
    </w:pPr>
    <w:rPr>
      <w:rFonts w:cstheme="minorHAnsi"/>
      <w:bCs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B70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caption">
    <w:name w:val="Table caption"/>
    <w:basedOn w:val="TableTitle"/>
    <w:link w:val="TablecaptionChar"/>
    <w:qFormat/>
    <w:rsid w:val="00827AE3"/>
    <w:pPr>
      <w:spacing w:before="200" w:after="0" w:line="276" w:lineRule="auto"/>
    </w:pPr>
    <w:rPr>
      <w:sz w:val="24"/>
      <w:szCs w:val="22"/>
    </w:rPr>
  </w:style>
  <w:style w:type="paragraph" w:customStyle="1" w:styleId="Figurecaption">
    <w:name w:val="Figure caption"/>
    <w:basedOn w:val="Tablecaption"/>
    <w:link w:val="FigurecaptionChar"/>
    <w:qFormat/>
    <w:rsid w:val="008B4528"/>
  </w:style>
  <w:style w:type="character" w:customStyle="1" w:styleId="TablecaptionChar">
    <w:name w:val="Table caption Char"/>
    <w:basedOn w:val="TableTitleChar"/>
    <w:link w:val="Tablecaption"/>
    <w:rsid w:val="00827AE3"/>
    <w:rPr>
      <w:rFonts w:ascii="Arial" w:hAnsi="Arial"/>
      <w:b/>
      <w:color w:val="000000"/>
      <w:kern w:val="28"/>
      <w:sz w:val="24"/>
      <w:szCs w:val="22"/>
      <w:lang w:eastAsia="en-US"/>
    </w:rPr>
  </w:style>
  <w:style w:type="paragraph" w:customStyle="1" w:styleId="Subheading2">
    <w:name w:val="Sub heading 2"/>
    <w:basedOn w:val="Normal"/>
    <w:link w:val="Subheading2Char"/>
    <w:qFormat/>
    <w:rsid w:val="00827AE3"/>
    <w:pPr>
      <w:suppressAutoHyphens/>
      <w:spacing w:after="0" w:line="240" w:lineRule="auto"/>
      <w:jc w:val="both"/>
    </w:pPr>
    <w:rPr>
      <w:rFonts w:cs="Arial Narrow"/>
      <w:b/>
    </w:rPr>
  </w:style>
  <w:style w:type="character" w:customStyle="1" w:styleId="FigurecaptionChar">
    <w:name w:val="Figure caption Char"/>
    <w:basedOn w:val="TablecaptionChar"/>
    <w:link w:val="Figurecaption"/>
    <w:rsid w:val="008B4528"/>
    <w:rPr>
      <w:rFonts w:asciiTheme="minorHAnsi" w:hAnsiTheme="minorHAnsi"/>
      <w:b/>
      <w:color w:val="000000"/>
      <w:kern w:val="28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B5473"/>
    <w:pPr>
      <w:tabs>
        <w:tab w:val="left" w:pos="960"/>
        <w:tab w:val="right" w:leader="dot" w:pos="9016"/>
      </w:tabs>
      <w:spacing w:after="100"/>
      <w:ind w:left="220"/>
    </w:pPr>
  </w:style>
  <w:style w:type="character" w:customStyle="1" w:styleId="Subheading2Char">
    <w:name w:val="Sub heading 2 Char"/>
    <w:basedOn w:val="DefaultParagraphFont"/>
    <w:link w:val="Subheading2"/>
    <w:rsid w:val="00827AE3"/>
    <w:rPr>
      <w:rFonts w:ascii="Arial" w:eastAsiaTheme="minorHAnsi" w:hAnsi="Arial" w:cs="Arial Narrow"/>
      <w:b/>
      <w:sz w:val="24"/>
      <w:szCs w:val="22"/>
      <w:lang w:eastAsia="en-US"/>
    </w:rPr>
  </w:style>
  <w:style w:type="paragraph" w:customStyle="1" w:styleId="Table-NotesCT">
    <w:name w:val="Table - Notes (CT)"/>
    <w:basedOn w:val="Normal"/>
    <w:rsid w:val="002A163E"/>
    <w:pPr>
      <w:tabs>
        <w:tab w:val="left" w:pos="1304"/>
      </w:tabs>
      <w:spacing w:after="240" w:line="240" w:lineRule="auto"/>
    </w:pPr>
    <w:rPr>
      <w:rFonts w:eastAsia="Times New Roman" w:cs="Times New Roman"/>
      <w:color w:val="000000"/>
      <w:kern w:val="28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3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F79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3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3F79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B137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ts">
    <w:name w:val="Contents"/>
    <w:basedOn w:val="Heading1"/>
    <w:link w:val="ContentsChar"/>
    <w:qFormat/>
    <w:rsid w:val="00F233CC"/>
  </w:style>
  <w:style w:type="paragraph" w:styleId="Caption">
    <w:name w:val="caption"/>
    <w:basedOn w:val="Normal"/>
    <w:next w:val="Normal"/>
    <w:unhideWhenUsed/>
    <w:qFormat/>
    <w:rsid w:val="00375F15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D1193"/>
    <w:rPr>
      <w:rFonts w:ascii="Arial" w:eastAsiaTheme="minorHAnsi" w:hAnsi="Arial" w:cs="Arial"/>
      <w:b/>
      <w:bCs/>
      <w:kern w:val="32"/>
      <w:sz w:val="28"/>
      <w:szCs w:val="32"/>
      <w:lang w:eastAsia="en-US"/>
    </w:rPr>
  </w:style>
  <w:style w:type="character" w:customStyle="1" w:styleId="ContentsChar">
    <w:name w:val="Contents Char"/>
    <w:basedOn w:val="Heading1Char"/>
    <w:link w:val="Contents"/>
    <w:rsid w:val="00F233CC"/>
    <w:rPr>
      <w:rFonts w:ascii="Calibri" w:eastAsiaTheme="minorHAnsi" w:hAnsi="Calibri" w:cs="Arial"/>
      <w:b/>
      <w:bCs/>
      <w:kern w:val="32"/>
      <w:sz w:val="28"/>
      <w:szCs w:val="32"/>
      <w:lang w:eastAsia="en-US"/>
    </w:rPr>
  </w:style>
  <w:style w:type="table" w:customStyle="1" w:styleId="TableStyle4">
    <w:name w:val="Table Style 4"/>
    <w:basedOn w:val="TableNormal"/>
    <w:uiPriority w:val="99"/>
    <w:qFormat/>
    <w:rsid w:val="000F2010"/>
    <w:pPr>
      <w:ind w:left="85" w:right="85"/>
      <w:jc w:val="center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Segoe UI" w:hAnsi="Segoe UI"/>
        <w:b/>
        <w:color w:val="FFFFFF" w:themeColor="background1"/>
        <w:sz w:val="28"/>
        <w:u w:val="none" w:color="FFFFFF" w:themeColor="background1"/>
      </w:rPr>
      <w:tblPr/>
      <w:tcPr>
        <w:shd w:val="clear" w:color="auto" w:fill="008938"/>
      </w:tcPr>
    </w:tblStylePr>
    <w:tblStylePr w:type="firstCol">
      <w:rPr>
        <w:b w:val="0"/>
        <w:i w:val="0"/>
      </w:rPr>
    </w:tblStylePr>
  </w:style>
  <w:style w:type="paragraph" w:customStyle="1" w:styleId="Style1">
    <w:name w:val="Style1"/>
    <w:basedOn w:val="Normal"/>
    <w:link w:val="Style1Char"/>
    <w:qFormat/>
    <w:rsid w:val="008144BC"/>
    <w:rPr>
      <w:rFonts w:eastAsia="Times New Roman" w:cs="Times New Roman"/>
      <w:szCs w:val="24"/>
    </w:rPr>
  </w:style>
  <w:style w:type="character" w:customStyle="1" w:styleId="Style1Char">
    <w:name w:val="Style1 Char"/>
    <w:link w:val="Style1"/>
    <w:rsid w:val="008144BC"/>
    <w:rPr>
      <w:rFonts w:ascii="Arial" w:hAnsi="Arial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E230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2F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2E8E"/>
    <w:rPr>
      <w:color w:val="800080" w:themeColor="followedHyperlink"/>
      <w:u w:val="single"/>
    </w:rPr>
  </w:style>
  <w:style w:type="character" w:styleId="LineNumber">
    <w:name w:val="line number"/>
    <w:basedOn w:val="DefaultParagraphFont"/>
    <w:semiHidden/>
    <w:unhideWhenUsed/>
    <w:rsid w:val="00DA2741"/>
  </w:style>
  <w:style w:type="paragraph" w:styleId="NormalWeb">
    <w:name w:val="Normal (Web)"/>
    <w:basedOn w:val="Normal"/>
    <w:uiPriority w:val="99"/>
    <w:semiHidden/>
    <w:unhideWhenUsed/>
    <w:rsid w:val="00E731B1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CA1C6C"/>
    <w:pPr>
      <w:spacing w:after="0"/>
    </w:pPr>
  </w:style>
  <w:style w:type="character" w:customStyle="1" w:styleId="eop">
    <w:name w:val="eop"/>
    <w:basedOn w:val="DefaultParagraphFont"/>
    <w:rsid w:val="00212A7F"/>
  </w:style>
  <w:style w:type="character" w:customStyle="1" w:styleId="normaltextrun">
    <w:name w:val="normaltextrun"/>
    <w:basedOn w:val="DefaultParagraphFont"/>
    <w:rsid w:val="002A306F"/>
  </w:style>
  <w:style w:type="paragraph" w:customStyle="1" w:styleId="pf0">
    <w:name w:val="pf0"/>
    <w:basedOn w:val="Normal"/>
    <w:rsid w:val="00B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BE15C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E15CF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DefaultParagraphFont"/>
    <w:rsid w:val="00BE15CF"/>
    <w:rPr>
      <w:rFonts w:ascii="Segoe UI" w:hAnsi="Segoe UI" w:cs="Segoe UI" w:hint="default"/>
      <w:color w:val="00009E"/>
      <w:sz w:val="18"/>
      <w:szCs w:val="18"/>
    </w:rPr>
  </w:style>
  <w:style w:type="character" w:styleId="Strong">
    <w:name w:val="Strong"/>
    <w:basedOn w:val="DefaultParagraphFont"/>
    <w:uiPriority w:val="22"/>
    <w:qFormat/>
    <w:rsid w:val="00EB3BE3"/>
    <w:rPr>
      <w:b/>
      <w:bCs/>
    </w:rPr>
  </w:style>
  <w:style w:type="character" w:styleId="Mention">
    <w:name w:val="Mention"/>
    <w:basedOn w:val="DefaultParagraphFont"/>
    <w:uiPriority w:val="99"/>
    <w:unhideWhenUsed/>
    <w:rsid w:val="00F85D81"/>
    <w:rPr>
      <w:color w:val="2B579A"/>
      <w:shd w:val="clear" w:color="auto" w:fill="E1DFDD"/>
    </w:rPr>
  </w:style>
  <w:style w:type="table" w:customStyle="1" w:styleId="TableStyle41">
    <w:name w:val="Table Style 41"/>
    <w:basedOn w:val="TableNormal"/>
    <w:uiPriority w:val="99"/>
    <w:qFormat/>
    <w:rsid w:val="00736B21"/>
    <w:pPr>
      <w:ind w:left="85" w:right="85"/>
      <w:jc w:val="center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/>
        <w:sz w:val="20"/>
        <w:u w:val="none" w:color="FFFFFF"/>
      </w:rPr>
      <w:tblPr/>
      <w:tcPr>
        <w:shd w:val="clear" w:color="auto" w:fill="006726"/>
      </w:tcPr>
    </w:tblStylePr>
    <w:tblStylePr w:type="firstCol">
      <w:rPr>
        <w:b w:val="0"/>
        <w:i w:val="0"/>
      </w:rPr>
    </w:tblStylePr>
  </w:style>
  <w:style w:type="table" w:customStyle="1" w:styleId="TableStyle411">
    <w:name w:val="Table Style 411"/>
    <w:basedOn w:val="TableNormal"/>
    <w:uiPriority w:val="99"/>
    <w:qFormat/>
    <w:rsid w:val="00714916"/>
    <w:pPr>
      <w:ind w:left="85" w:right="85"/>
      <w:jc w:val="center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/>
        <w:sz w:val="20"/>
        <w:u w:val="none" w:color="FFFFFF"/>
      </w:rPr>
      <w:tblPr/>
      <w:tcPr>
        <w:shd w:val="clear" w:color="auto" w:fill="006726"/>
      </w:tcPr>
    </w:tblStylePr>
    <w:tblStylePr w:type="firstCol">
      <w:rPr>
        <w:b w:val="0"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ndon.gov.uk/sites/default/files/2023-02/Air%20Quality%20Neutral%20LPG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rmm.lon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5AA7AA30EE4F92B10ACFBBE13E76" ma:contentTypeVersion="30" ma:contentTypeDescription="Create a new document." ma:contentTypeScope="" ma:versionID="a462c8f5a339fdf75b1395bcd5938d29">
  <xsd:schema xmlns:xsd="http://www.w3.org/2001/XMLSchema" xmlns:xs="http://www.w3.org/2001/XMLSchema" xmlns:p="http://schemas.microsoft.com/office/2006/metadata/properties" xmlns:ns2="8b2c7048-9c7f-4499-a60c-fbe5a943c49f" xmlns:ns3="7862bb3c-ea2d-4026-8a91-9c15e16d782f" targetNamespace="http://schemas.microsoft.com/office/2006/metadata/properties" ma:root="true" ma:fieldsID="aa65724bfbd99fa227e9bc6c125e53e9" ns2:_="" ns3:_="">
    <xsd:import namespace="8b2c7048-9c7f-4499-a60c-fbe5a943c49f"/>
    <xsd:import namespace="7862bb3c-ea2d-4026-8a91-9c15e16d7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jectManager" minOccurs="0"/>
                <xsd:element ref="ns2:ContractNumber" minOccurs="0"/>
                <xsd:element ref="ns2:Project_x0020_Status" minOccurs="0"/>
                <xsd:element ref="ns2:Client_x0020_Name" minOccurs="0"/>
                <xsd:element ref="ns2:Project_x0020_Name" minOccurs="0"/>
                <xsd:element ref="ns2:Salesforc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c7048-9c7f-4499-a60c-fbe5a943c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jectManager" ma:index="27" nillable="true" ma:displayName="Project Manager" ma:format="Dropdown" ma:list="UserInfo" ma:SharePointGroup="0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Number" ma:index="28" nillable="true" ma:displayName="Contract Number" ma:decimals="0" ma:format="Dropdown" ma:internalName="ContractNumber" ma:percentage="FALSE">
      <xsd:simpleType>
        <xsd:restriction base="dms:Number"/>
      </xsd:simpleType>
    </xsd:element>
    <xsd:element name="Project_x0020_Status" ma:index="29" nillable="true" ma:displayName="Project Status" ma:format="Dropdown" ma:internalName="Project_x0020_Status">
      <xsd:simpleType>
        <xsd:restriction base="dms:Choice">
          <xsd:enumeration value="Proposal"/>
          <xsd:enumeration value="Live Project"/>
        </xsd:restriction>
      </xsd:simpleType>
    </xsd:element>
    <xsd:element name="Client_x0020_Name" ma:index="30" nillable="true" ma:displayName="Client Name" ma:format="Dropdown" ma:internalName="Client_x0020_Name">
      <xsd:simpleType>
        <xsd:restriction base="dms:Text">
          <xsd:maxLength value="255"/>
        </xsd:restriction>
      </xsd:simpleType>
    </xsd:element>
    <xsd:element name="Project_x0020_Name" ma:index="31" nillable="true" ma:displayName="Project Name" ma:format="Dropdown" ma:internalName="Project_x0020_Name">
      <xsd:simpleType>
        <xsd:restriction base="dms:Text">
          <xsd:maxLength value="255"/>
        </xsd:restriction>
      </xsd:simpleType>
    </xsd:element>
    <xsd:element name="Salesforce_x0020_Number" ma:index="32" nillable="true" ma:displayName="Salesforce Number" ma:internalName="Salesforce_x0020_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2bb3c-ea2d-4026-8a91-9c15e16d7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345989-f22f-42e7-8b2c-db7810f23481}" ma:internalName="TaxCatchAll" ma:showField="CatchAllData" ma:web="7862bb3c-ea2d-4026-8a91-9c15e16d7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c7048-9c7f-4499-a60c-fbe5a943c49f">
      <Terms xmlns="http://schemas.microsoft.com/office/infopath/2007/PartnerControls"/>
    </lcf76f155ced4ddcb4097134ff3c332f>
    <TaxCatchAll xmlns="7862bb3c-ea2d-4026-8a91-9c15e16d782f" xsi:nil="true"/>
    <ProjectManager xmlns="8b2c7048-9c7f-4499-a60c-fbe5a943c49f">
      <UserInfo>
        <DisplayName/>
        <AccountId xsi:nil="true"/>
        <AccountType/>
      </UserInfo>
    </ProjectManager>
    <Project_x0020_Name xmlns="8b2c7048-9c7f-4499-a60c-fbe5a943c49f" xsi:nil="true"/>
    <ContractNumber xmlns="8b2c7048-9c7f-4499-a60c-fbe5a943c49f" xsi:nil="true"/>
    <Client_x0020_Name xmlns="8b2c7048-9c7f-4499-a60c-fbe5a943c49f" xsi:nil="true"/>
    <Salesforce_x0020_Number xmlns="8b2c7048-9c7f-4499-a60c-fbe5a943c49f" xsi:nil="true"/>
    <Project_x0020_Status xmlns="8b2c7048-9c7f-4499-a60c-fbe5a943c4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DA946-02B3-474D-A59F-ACB6B07E4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c7048-9c7f-4499-a60c-fbe5a943c49f"/>
    <ds:schemaRef ds:uri="7862bb3c-ea2d-4026-8a91-9c15e16d7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F4FB6-5F09-4549-81DD-64EABF993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94B96-115D-497F-BEB4-38801123EB36}">
  <ds:schemaRefs>
    <ds:schemaRef ds:uri="http://schemas.microsoft.com/office/2006/metadata/properties"/>
    <ds:schemaRef ds:uri="http://schemas.microsoft.com/office/infopath/2007/PartnerControls"/>
    <ds:schemaRef ds:uri="8b2c7048-9c7f-4499-a60c-fbe5a943c49f"/>
    <ds:schemaRef ds:uri="7862bb3c-ea2d-4026-8a91-9c15e16d782f"/>
  </ds:schemaRefs>
</ds:datastoreItem>
</file>

<file path=customXml/itemProps4.xml><?xml version="1.0" encoding="utf-8"?>
<ds:datastoreItem xmlns:ds="http://schemas.openxmlformats.org/officeDocument/2006/customXml" ds:itemID="{6C6E11C9-B290-4BAF-A9EC-E103F8DD7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5369</Words>
  <Characters>30606</Characters>
  <Application>Microsoft Office Word</Application>
  <DocSecurity>0</DocSecurity>
  <Lines>255</Lines>
  <Paragraphs>71</Paragraphs>
  <ScaleCrop>false</ScaleCrop>
  <Company>Greater London Authority</Company>
  <LinksUpToDate>false</LinksUpToDate>
  <CharactersWithSpaces>35904</CharactersWithSpaces>
  <SharedDoc>false</SharedDoc>
  <HLinks>
    <vt:vector size="618" baseType="variant">
      <vt:variant>
        <vt:i4>327796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_Appendix_C:_Supporting</vt:lpwstr>
      </vt:variant>
      <vt:variant>
        <vt:i4>6946843</vt:i4>
      </vt:variant>
      <vt:variant>
        <vt:i4>576</vt:i4>
      </vt:variant>
      <vt:variant>
        <vt:i4>0</vt:i4>
      </vt:variant>
      <vt:variant>
        <vt:i4>5</vt:i4>
      </vt:variant>
      <vt:variant>
        <vt:lpwstr>https://www.london.gov.uk/sites/default/files/llaqm_technical_guidance_2019.pdf</vt:lpwstr>
      </vt:variant>
      <vt:variant>
        <vt:lpwstr/>
      </vt:variant>
      <vt:variant>
        <vt:i4>4194391</vt:i4>
      </vt:variant>
      <vt:variant>
        <vt:i4>570</vt:i4>
      </vt:variant>
      <vt:variant>
        <vt:i4>0</vt:i4>
      </vt:variant>
      <vt:variant>
        <vt:i4>5</vt:i4>
      </vt:variant>
      <vt:variant>
        <vt:lpwstr>https://laqm.defra.gov.uk/air-quality/air-quality-assessment/diffusion-tube-monitoring-calendar/</vt:lpwstr>
      </vt:variant>
      <vt:variant>
        <vt:lpwstr/>
      </vt:variant>
      <vt:variant>
        <vt:i4>4259913</vt:i4>
      </vt:variant>
      <vt:variant>
        <vt:i4>567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4259913</vt:i4>
      </vt:variant>
      <vt:variant>
        <vt:i4>564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1835012</vt:i4>
      </vt:variant>
      <vt:variant>
        <vt:i4>546</vt:i4>
      </vt:variant>
      <vt:variant>
        <vt:i4>0</vt:i4>
      </vt:variant>
      <vt:variant>
        <vt:i4>5</vt:i4>
      </vt:variant>
      <vt:variant>
        <vt:lpwstr>https://laqm.defra.gov.uk/air-quality/air-quality-assessment/no2-falloff/</vt:lpwstr>
      </vt:variant>
      <vt:variant>
        <vt:lpwstr/>
      </vt:variant>
      <vt:variant>
        <vt:i4>4259913</vt:i4>
      </vt:variant>
      <vt:variant>
        <vt:i4>540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4259913</vt:i4>
      </vt:variant>
      <vt:variant>
        <vt:i4>534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4784219</vt:i4>
      </vt:variant>
      <vt:variant>
        <vt:i4>528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4259913</vt:i4>
      </vt:variant>
      <vt:variant>
        <vt:i4>522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1441820</vt:i4>
      </vt:variant>
      <vt:variant>
        <vt:i4>519</vt:i4>
      </vt:variant>
      <vt:variant>
        <vt:i4>0</vt:i4>
      </vt:variant>
      <vt:variant>
        <vt:i4>5</vt:i4>
      </vt:variant>
      <vt:variant>
        <vt:lpwstr>https://laqm.defra.gov.uk/air-quality/air-quality-assessment/annualisation-tool/</vt:lpwstr>
      </vt:variant>
      <vt:variant>
        <vt:lpwstr/>
      </vt:variant>
      <vt:variant>
        <vt:i4>4259913</vt:i4>
      </vt:variant>
      <vt:variant>
        <vt:i4>513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1835012</vt:i4>
      </vt:variant>
      <vt:variant>
        <vt:i4>510</vt:i4>
      </vt:variant>
      <vt:variant>
        <vt:i4>0</vt:i4>
      </vt:variant>
      <vt:variant>
        <vt:i4>5</vt:i4>
      </vt:variant>
      <vt:variant>
        <vt:lpwstr>https://laqm.defra.gov.uk/air-quality/air-quality-assessment/no2-falloff/</vt:lpwstr>
      </vt:variant>
      <vt:variant>
        <vt:lpwstr/>
      </vt:variant>
      <vt:variant>
        <vt:i4>4784219</vt:i4>
      </vt:variant>
      <vt:variant>
        <vt:i4>504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4259913</vt:i4>
      </vt:variant>
      <vt:variant>
        <vt:i4>498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1441820</vt:i4>
      </vt:variant>
      <vt:variant>
        <vt:i4>495</vt:i4>
      </vt:variant>
      <vt:variant>
        <vt:i4>0</vt:i4>
      </vt:variant>
      <vt:variant>
        <vt:i4>5</vt:i4>
      </vt:variant>
      <vt:variant>
        <vt:lpwstr>https://laqm.defra.gov.uk/air-quality/air-quality-assessment/annualisation-tool/</vt:lpwstr>
      </vt:variant>
      <vt:variant>
        <vt:lpwstr/>
      </vt:variant>
      <vt:variant>
        <vt:i4>4325465</vt:i4>
      </vt:variant>
      <vt:variant>
        <vt:i4>486</vt:i4>
      </vt:variant>
      <vt:variant>
        <vt:i4>0</vt:i4>
      </vt:variant>
      <vt:variant>
        <vt:i4>5</vt:i4>
      </vt:variant>
      <vt:variant>
        <vt:lpwstr>https://laqm.defra.gov.uk/air-quality/annual-reporting/co-location-data/</vt:lpwstr>
      </vt:variant>
      <vt:variant>
        <vt:lpwstr/>
      </vt:variant>
      <vt:variant>
        <vt:i4>3932211</vt:i4>
      </vt:variant>
      <vt:variant>
        <vt:i4>483</vt:i4>
      </vt:variant>
      <vt:variant>
        <vt:i4>0</vt:i4>
      </vt:variant>
      <vt:variant>
        <vt:i4>5</vt:i4>
      </vt:variant>
      <vt:variant>
        <vt:lpwstr>https://laqm.defra.gov.uk/annual-reporting/</vt:lpwstr>
      </vt:variant>
      <vt:variant>
        <vt:lpwstr/>
      </vt:variant>
      <vt:variant>
        <vt:i4>6291492</vt:i4>
      </vt:variant>
      <vt:variant>
        <vt:i4>480</vt:i4>
      </vt:variant>
      <vt:variant>
        <vt:i4>0</vt:i4>
      </vt:variant>
      <vt:variant>
        <vt:i4>5</vt:i4>
      </vt:variant>
      <vt:variant>
        <vt:lpwstr>https://laqm.defra.gov.uk/air-quality/air-quality-assessment/national-bias/</vt:lpwstr>
      </vt:variant>
      <vt:variant>
        <vt:lpwstr/>
      </vt:variant>
      <vt:variant>
        <vt:i4>1703946</vt:i4>
      </vt:variant>
      <vt:variant>
        <vt:i4>477</vt:i4>
      </vt:variant>
      <vt:variant>
        <vt:i4>0</vt:i4>
      </vt:variant>
      <vt:variant>
        <vt:i4>5</vt:i4>
      </vt:variant>
      <vt:variant>
        <vt:lpwstr>https://laqm.defra.gov.uk/air-quality/air-quality-assessment/qa-qc-framework/</vt:lpwstr>
      </vt:variant>
      <vt:variant>
        <vt:lpwstr/>
      </vt:variant>
      <vt:variant>
        <vt:i4>65600</vt:i4>
      </vt:variant>
      <vt:variant>
        <vt:i4>474</vt:i4>
      </vt:variant>
      <vt:variant>
        <vt:i4>0</vt:i4>
      </vt:variant>
      <vt:variant>
        <vt:i4>5</vt:i4>
      </vt:variant>
      <vt:variant>
        <vt:lpwstr>https://laqm.defra.gov.uk/air-quality/air-quality-assessment/precision-and-accuracy/</vt:lpwstr>
      </vt:variant>
      <vt:variant>
        <vt:lpwstr/>
      </vt:variant>
      <vt:variant>
        <vt:i4>131149</vt:i4>
      </vt:variant>
      <vt:variant>
        <vt:i4>471</vt:i4>
      </vt:variant>
      <vt:variant>
        <vt:i4>0</vt:i4>
      </vt:variant>
      <vt:variant>
        <vt:i4>5</vt:i4>
      </vt:variant>
      <vt:variant>
        <vt:lpwstr>https://www.airtext.info/</vt:lpwstr>
      </vt:variant>
      <vt:variant>
        <vt:lpwstr/>
      </vt:variant>
      <vt:variant>
        <vt:i4>6488098</vt:i4>
      </vt:variant>
      <vt:variant>
        <vt:i4>465</vt:i4>
      </vt:variant>
      <vt:variant>
        <vt:i4>0</vt:i4>
      </vt:variant>
      <vt:variant>
        <vt:i4>5</vt:i4>
      </vt:variant>
      <vt:variant>
        <vt:lpwstr>http://www.nrmm.london/</vt:lpwstr>
      </vt:variant>
      <vt:variant>
        <vt:lpwstr/>
      </vt:variant>
      <vt:variant>
        <vt:i4>5439573</vt:i4>
      </vt:variant>
      <vt:variant>
        <vt:i4>462</vt:i4>
      </vt:variant>
      <vt:variant>
        <vt:i4>0</vt:i4>
      </vt:variant>
      <vt:variant>
        <vt:i4>5</vt:i4>
      </vt:variant>
      <vt:variant>
        <vt:lpwstr>https://www.london.gov.uk/sites/default/files/2023-02/Air Quality Neutral LPG.pdf</vt:lpwstr>
      </vt:variant>
      <vt:variant>
        <vt:lpwstr/>
      </vt:variant>
      <vt:variant>
        <vt:i4>7340067</vt:i4>
      </vt:variant>
      <vt:variant>
        <vt:i4>456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4849679</vt:i4>
      </vt:variant>
      <vt:variant>
        <vt:i4>453</vt:i4>
      </vt:variant>
      <vt:variant>
        <vt:i4>0</vt:i4>
      </vt:variant>
      <vt:variant>
        <vt:i4>5</vt:i4>
      </vt:variant>
      <vt:variant>
        <vt:lpwstr>https://laqm.defra.gov.uk/faqs/faq-146-top-three-air-quality-actions/</vt:lpwstr>
      </vt:variant>
      <vt:variant>
        <vt:lpwstr/>
      </vt:variant>
      <vt:variant>
        <vt:i4>7733287</vt:i4>
      </vt:variant>
      <vt:variant>
        <vt:i4>450</vt:i4>
      </vt:variant>
      <vt:variant>
        <vt:i4>0</vt:i4>
      </vt:variant>
      <vt:variant>
        <vt:i4>5</vt:i4>
      </vt:variant>
      <vt:variant>
        <vt:lpwstr>https://www.london.gov.uk/what-we-do/environment/pollution-and-air-quality/working-london-boroughs</vt:lpwstr>
      </vt:variant>
      <vt:variant>
        <vt:lpwstr/>
      </vt:variant>
      <vt:variant>
        <vt:i4>3473504</vt:i4>
      </vt:variant>
      <vt:variant>
        <vt:i4>426</vt:i4>
      </vt:variant>
      <vt:variant>
        <vt:i4>0</vt:i4>
      </vt:variant>
      <vt:variant>
        <vt:i4>5</vt:i4>
      </vt:variant>
      <vt:variant>
        <vt:lpwstr>https://laqm.defra.gov.uk/</vt:lpwstr>
      </vt:variant>
      <vt:variant>
        <vt:lpwstr/>
      </vt:variant>
      <vt:variant>
        <vt:i4>4915222</vt:i4>
      </vt:variant>
      <vt:variant>
        <vt:i4>423</vt:i4>
      </vt:variant>
      <vt:variant>
        <vt:i4>0</vt:i4>
      </vt:variant>
      <vt:variant>
        <vt:i4>5</vt:i4>
      </vt:variant>
      <vt:variant>
        <vt:lpwstr>https://laqm.defra.gov.uk/air-quality/annual-reporting/london-annual-status-report-templates/</vt:lpwstr>
      </vt:variant>
      <vt:variant>
        <vt:lpwstr/>
      </vt:variant>
      <vt:variant>
        <vt:i4>4784219</vt:i4>
      </vt:variant>
      <vt:variant>
        <vt:i4>420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7340067</vt:i4>
      </vt:variant>
      <vt:variant>
        <vt:i4>417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3473504</vt:i4>
      </vt:variant>
      <vt:variant>
        <vt:i4>393</vt:i4>
      </vt:variant>
      <vt:variant>
        <vt:i4>0</vt:i4>
      </vt:variant>
      <vt:variant>
        <vt:i4>5</vt:i4>
      </vt:variant>
      <vt:variant>
        <vt:lpwstr>https://laqm.defra.gov.uk/</vt:lpwstr>
      </vt:variant>
      <vt:variant>
        <vt:lpwstr/>
      </vt:variant>
      <vt:variant>
        <vt:i4>4259913</vt:i4>
      </vt:variant>
      <vt:variant>
        <vt:i4>390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6619212</vt:i4>
      </vt:variant>
      <vt:variant>
        <vt:i4>369</vt:i4>
      </vt:variant>
      <vt:variant>
        <vt:i4>0</vt:i4>
      </vt:variant>
      <vt:variant>
        <vt:i4>5</vt:i4>
      </vt:variant>
      <vt:variant>
        <vt:lpwstr>mailto:laqmhelpdesk@bureauveritas.com</vt:lpwstr>
      </vt:variant>
      <vt:variant>
        <vt:lpwstr/>
      </vt:variant>
      <vt:variant>
        <vt:i4>3473504</vt:i4>
      </vt:variant>
      <vt:variant>
        <vt:i4>366</vt:i4>
      </vt:variant>
      <vt:variant>
        <vt:i4>0</vt:i4>
      </vt:variant>
      <vt:variant>
        <vt:i4>5</vt:i4>
      </vt:variant>
      <vt:variant>
        <vt:lpwstr>https://laqm.defra.gov.uk/</vt:lpwstr>
      </vt:variant>
      <vt:variant>
        <vt:lpwstr/>
      </vt:variant>
      <vt:variant>
        <vt:i4>4915222</vt:i4>
      </vt:variant>
      <vt:variant>
        <vt:i4>363</vt:i4>
      </vt:variant>
      <vt:variant>
        <vt:i4>0</vt:i4>
      </vt:variant>
      <vt:variant>
        <vt:i4>5</vt:i4>
      </vt:variant>
      <vt:variant>
        <vt:lpwstr>https://laqm.defra.gov.uk/air-quality/annual-reporting/london-annual-status-report-templates/</vt:lpwstr>
      </vt:variant>
      <vt:variant>
        <vt:lpwstr/>
      </vt:variant>
      <vt:variant>
        <vt:i4>4784219</vt:i4>
      </vt:variant>
      <vt:variant>
        <vt:i4>360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7340067</vt:i4>
      </vt:variant>
      <vt:variant>
        <vt:i4>357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7340067</vt:i4>
      </vt:variant>
      <vt:variant>
        <vt:i4>354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4784219</vt:i4>
      </vt:variant>
      <vt:variant>
        <vt:i4>351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4259913</vt:i4>
      </vt:variant>
      <vt:variant>
        <vt:i4>348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7340067</vt:i4>
      </vt:variant>
      <vt:variant>
        <vt:i4>345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6619212</vt:i4>
      </vt:variant>
      <vt:variant>
        <vt:i4>342</vt:i4>
      </vt:variant>
      <vt:variant>
        <vt:i4>0</vt:i4>
      </vt:variant>
      <vt:variant>
        <vt:i4>5</vt:i4>
      </vt:variant>
      <vt:variant>
        <vt:lpwstr>mailto:laqmhelpdesk@bureauveritas.com</vt:lpwstr>
      </vt:variant>
      <vt:variant>
        <vt:lpwstr/>
      </vt:variant>
      <vt:variant>
        <vt:i4>4259913</vt:i4>
      </vt:variant>
      <vt:variant>
        <vt:i4>321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6619212</vt:i4>
      </vt:variant>
      <vt:variant>
        <vt:i4>312</vt:i4>
      </vt:variant>
      <vt:variant>
        <vt:i4>0</vt:i4>
      </vt:variant>
      <vt:variant>
        <vt:i4>5</vt:i4>
      </vt:variant>
      <vt:variant>
        <vt:lpwstr>mailto:laqmhelpdesk@bureauveritas.com</vt:lpwstr>
      </vt:variant>
      <vt:variant>
        <vt:lpwstr/>
      </vt:variant>
      <vt:variant>
        <vt:i4>4784219</vt:i4>
      </vt:variant>
      <vt:variant>
        <vt:i4>309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1048625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_Toc190338358</vt:lpwstr>
      </vt:variant>
      <vt:variant>
        <vt:i4>1048625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_Toc190338357</vt:lpwstr>
      </vt:variant>
      <vt:variant>
        <vt:i4>1441851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_Toc214545909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_Toc214545908</vt:lpwstr>
      </vt:variant>
      <vt:variant>
        <vt:i4>1441851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_Toc214545907</vt:lpwstr>
      </vt:variant>
      <vt:variant>
        <vt:i4>1441851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_Toc214545906</vt:lpwstr>
      </vt:variant>
      <vt:variant>
        <vt:i4>1441851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_Toc214545905</vt:lpwstr>
      </vt:variant>
      <vt:variant>
        <vt:i4>1441851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_Toc214545904</vt:lpwstr>
      </vt:variant>
      <vt:variant>
        <vt:i4>1441851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_Toc214545903</vt:lpwstr>
      </vt:variant>
      <vt:variant>
        <vt:i4>1441851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_Toc214545902</vt:lpwstr>
      </vt:variant>
      <vt:variant>
        <vt:i4>1441851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_Toc214545901</vt:lpwstr>
      </vt:variant>
      <vt:variant>
        <vt:i4>1441851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_Toc214545900</vt:lpwstr>
      </vt:variant>
      <vt:variant>
        <vt:i4>2031674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_Toc214545899</vt:lpwstr>
      </vt:variant>
      <vt:variant>
        <vt:i4>2031674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_Toc214545898</vt:lpwstr>
      </vt:variant>
      <vt:variant>
        <vt:i4>2031674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_Toc214545897</vt:lpwstr>
      </vt:variant>
      <vt:variant>
        <vt:i4>2031674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_Toc214545896</vt:lpwstr>
      </vt:variant>
      <vt:variant>
        <vt:i4>2031674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_Toc214545895</vt:lpwstr>
      </vt:variant>
      <vt:variant>
        <vt:i4>2031674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_Toc214545894</vt:lpwstr>
      </vt:variant>
      <vt:variant>
        <vt:i4>2031674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_Toc214545893</vt:lpwstr>
      </vt:variant>
      <vt:variant>
        <vt:i4>2031674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_Toc214545892</vt:lpwstr>
      </vt:variant>
      <vt:variant>
        <vt:i4>2031674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_Toc214545891</vt:lpwstr>
      </vt:variant>
      <vt:variant>
        <vt:i4>2031674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_Toc214545890</vt:lpwstr>
      </vt:variant>
      <vt:variant>
        <vt:i4>1966138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_Toc214545889</vt:lpwstr>
      </vt:variant>
      <vt:variant>
        <vt:i4>1966138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_Toc214545888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_Toc214545887</vt:lpwstr>
      </vt:variant>
      <vt:variant>
        <vt:i4>1966138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_Toc214545886</vt:lpwstr>
      </vt:variant>
      <vt:variant>
        <vt:i4>1966138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_Toc214545885</vt:lpwstr>
      </vt:variant>
      <vt:variant>
        <vt:i4>1966138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_Toc214545884</vt:lpwstr>
      </vt:variant>
      <vt:variant>
        <vt:i4>1966138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_Toc214545883</vt:lpwstr>
      </vt:variant>
      <vt:variant>
        <vt:i4>1966138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_Toc214545882</vt:lpwstr>
      </vt:variant>
      <vt:variant>
        <vt:i4>1966138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_Toc214545881</vt:lpwstr>
      </vt:variant>
      <vt:variant>
        <vt:i4>1966138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_Toc214545880</vt:lpwstr>
      </vt:variant>
      <vt:variant>
        <vt:i4>1114170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_Toc214545879</vt:lpwstr>
      </vt:variant>
      <vt:variant>
        <vt:i4>1114170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_Toc214545878</vt:lpwstr>
      </vt:variant>
      <vt:variant>
        <vt:i4>1114170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_Toc214545877</vt:lpwstr>
      </vt:variant>
      <vt:variant>
        <vt:i4>1114170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_Toc214545876</vt:lpwstr>
      </vt:variant>
      <vt:variant>
        <vt:i4>1114170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_Toc214545875</vt:lpwstr>
      </vt:variant>
      <vt:variant>
        <vt:i4>1114170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_Toc214545874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_Toc214545873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_Toc214545872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_Toc214545871</vt:lpwstr>
      </vt:variant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_Toc214545870</vt:lpwstr>
      </vt:variant>
      <vt:variant>
        <vt:i4>4980766</vt:i4>
      </vt:variant>
      <vt:variant>
        <vt:i4>36</vt:i4>
      </vt:variant>
      <vt:variant>
        <vt:i4>0</vt:i4>
      </vt:variant>
      <vt:variant>
        <vt:i4>5</vt:i4>
      </vt:variant>
      <vt:variant>
        <vt:lpwstr>https://laqm.defra.gov.uk/faqs/faq-145-report-accessibility-instructions/</vt:lpwstr>
      </vt:variant>
      <vt:variant>
        <vt:lpwstr/>
      </vt:variant>
      <vt:variant>
        <vt:i4>1310784</vt:i4>
      </vt:variant>
      <vt:variant>
        <vt:i4>33</vt:i4>
      </vt:variant>
      <vt:variant>
        <vt:i4>0</vt:i4>
      </vt:variant>
      <vt:variant>
        <vt:i4>5</vt:i4>
      </vt:variant>
      <vt:variant>
        <vt:lpwstr>https://www.legislation.gov.uk/uksi/2018/952/made</vt:lpwstr>
      </vt:variant>
      <vt:variant>
        <vt:lpwstr/>
      </vt:variant>
      <vt:variant>
        <vt:i4>1441820</vt:i4>
      </vt:variant>
      <vt:variant>
        <vt:i4>27</vt:i4>
      </vt:variant>
      <vt:variant>
        <vt:i4>0</vt:i4>
      </vt:variant>
      <vt:variant>
        <vt:i4>5</vt:i4>
      </vt:variant>
      <vt:variant>
        <vt:lpwstr>https://laqm.defra.gov.uk/air-quality/air-quality-assessment/annualisation-tool/</vt:lpwstr>
      </vt:variant>
      <vt:variant>
        <vt:lpwstr/>
      </vt:variant>
      <vt:variant>
        <vt:i4>6291492</vt:i4>
      </vt:variant>
      <vt:variant>
        <vt:i4>24</vt:i4>
      </vt:variant>
      <vt:variant>
        <vt:i4>0</vt:i4>
      </vt:variant>
      <vt:variant>
        <vt:i4>5</vt:i4>
      </vt:variant>
      <vt:variant>
        <vt:lpwstr>https://laqm.defra.gov.uk/air-quality/air-quality-assessment/national-bias/</vt:lpwstr>
      </vt:variant>
      <vt:variant>
        <vt:lpwstr/>
      </vt:variant>
      <vt:variant>
        <vt:i4>3473504</vt:i4>
      </vt:variant>
      <vt:variant>
        <vt:i4>21</vt:i4>
      </vt:variant>
      <vt:variant>
        <vt:i4>0</vt:i4>
      </vt:variant>
      <vt:variant>
        <vt:i4>5</vt:i4>
      </vt:variant>
      <vt:variant>
        <vt:lpwstr>https://laqm.defra.gov.uk/</vt:lpwstr>
      </vt:variant>
      <vt:variant>
        <vt:lpwstr/>
      </vt:variant>
      <vt:variant>
        <vt:i4>4915222</vt:i4>
      </vt:variant>
      <vt:variant>
        <vt:i4>18</vt:i4>
      </vt:variant>
      <vt:variant>
        <vt:i4>0</vt:i4>
      </vt:variant>
      <vt:variant>
        <vt:i4>5</vt:i4>
      </vt:variant>
      <vt:variant>
        <vt:lpwstr>https://laqm.defra.gov.uk/air-quality/annual-reporting/london-annual-status-report-templates/</vt:lpwstr>
      </vt:variant>
      <vt:variant>
        <vt:lpwstr/>
      </vt:variant>
      <vt:variant>
        <vt:i4>4849679</vt:i4>
      </vt:variant>
      <vt:variant>
        <vt:i4>15</vt:i4>
      </vt:variant>
      <vt:variant>
        <vt:i4>0</vt:i4>
      </vt:variant>
      <vt:variant>
        <vt:i4>5</vt:i4>
      </vt:variant>
      <vt:variant>
        <vt:lpwstr>https://laqm.defra.gov.uk/faqs/faq-146-top-three-air-quality-actions/</vt:lpwstr>
      </vt:variant>
      <vt:variant>
        <vt:lpwstr/>
      </vt:variant>
      <vt:variant>
        <vt:i4>4259913</vt:i4>
      </vt:variant>
      <vt:variant>
        <vt:i4>12</vt:i4>
      </vt:variant>
      <vt:variant>
        <vt:i4>0</vt:i4>
      </vt:variant>
      <vt:variant>
        <vt:i4>5</vt:i4>
      </vt:variant>
      <vt:variant>
        <vt:lpwstr>https://laqm.defra.gov.uk/air-quality/air-quality-assessment/diffusion-tube-data-processing-tool/</vt:lpwstr>
      </vt:variant>
      <vt:variant>
        <vt:lpwstr/>
      </vt:variant>
      <vt:variant>
        <vt:i4>4784219</vt:i4>
      </vt:variant>
      <vt:variant>
        <vt:i4>9</vt:i4>
      </vt:variant>
      <vt:variant>
        <vt:i4>0</vt:i4>
      </vt:variant>
      <vt:variant>
        <vt:i4>5</vt:i4>
      </vt:variant>
      <vt:variant>
        <vt:lpwstr>https://laqm.defra.gov.uk/air-quality/air-quality-assessment/automatic-data-processing-tool/</vt:lpwstr>
      </vt:variant>
      <vt:variant>
        <vt:lpwstr/>
      </vt:variant>
      <vt:variant>
        <vt:i4>7340067</vt:i4>
      </vt:variant>
      <vt:variant>
        <vt:i4>6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524305</vt:i4>
      </vt:variant>
      <vt:variant>
        <vt:i4>3</vt:i4>
      </vt:variant>
      <vt:variant>
        <vt:i4>0</vt:i4>
      </vt:variant>
      <vt:variant>
        <vt:i4>5</vt:i4>
      </vt:variant>
      <vt:variant>
        <vt:lpwstr>https://www.laqmportal.co.uk/login/dtdes/dtdes-upload</vt:lpwstr>
      </vt:variant>
      <vt:variant>
        <vt:lpwstr/>
      </vt:variant>
      <vt:variant>
        <vt:i4>7340067</vt:i4>
      </vt:variant>
      <vt:variant>
        <vt:i4>0</vt:i4>
      </vt:variant>
      <vt:variant>
        <vt:i4>0</vt:i4>
      </vt:variant>
      <vt:variant>
        <vt:i4>5</vt:i4>
      </vt:variant>
      <vt:variant>
        <vt:lpwstr>https://www.laqmportal.co.uk/login</vt:lpwstr>
      </vt:variant>
      <vt:variant>
        <vt:lpwstr/>
      </vt:variant>
      <vt:variant>
        <vt:i4>5374033</vt:i4>
      </vt:variant>
      <vt:variant>
        <vt:i4>6</vt:i4>
      </vt:variant>
      <vt:variant>
        <vt:i4>0</vt:i4>
      </vt:variant>
      <vt:variant>
        <vt:i4>5</vt:i4>
      </vt:variant>
      <vt:variant>
        <vt:lpwstr>https://www.london.gov.uk/programmes-and-strategies/environment-and-climate-change/pollution-and-air-quality/nrmm?ac-226887=226868</vt:lpwstr>
      </vt:variant>
      <vt:variant>
        <vt:lpwstr>nrmm-lez-standards-have-changed-56648-title</vt:lpwstr>
      </vt:variant>
      <vt:variant>
        <vt:i4>5963885</vt:i4>
      </vt:variant>
      <vt:variant>
        <vt:i4>3</vt:i4>
      </vt:variant>
      <vt:variant>
        <vt:i4>0</vt:i4>
      </vt:variant>
      <vt:variant>
        <vt:i4>5</vt:i4>
      </vt:variant>
      <vt:variant>
        <vt:lpwstr>mailto:Electra.Lanyon@london.gov.uk</vt:lpwstr>
      </vt:variant>
      <vt:variant>
        <vt:lpwstr/>
      </vt:variant>
      <vt:variant>
        <vt:i4>6094948</vt:i4>
      </vt:variant>
      <vt:variant>
        <vt:i4>0</vt:i4>
      </vt:variant>
      <vt:variant>
        <vt:i4>0</vt:i4>
      </vt:variant>
      <vt:variant>
        <vt:i4>5</vt:i4>
      </vt:variant>
      <vt:variant>
        <vt:lpwstr>mailto:electra.lanyon@onelondon.gov.uk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Morris</dc:creator>
  <cp:keywords/>
  <cp:lastModifiedBy>Lucy Stevens</cp:lastModifiedBy>
  <cp:revision>5</cp:revision>
  <cp:lastPrinted>2024-03-20T00:52:00Z</cp:lastPrinted>
  <dcterms:created xsi:type="dcterms:W3CDTF">2026-02-23T12:44:00Z</dcterms:created>
  <dcterms:modified xsi:type="dcterms:W3CDTF">2026-02-23T12:49:00Z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7b10edb9-2b8d-40d3-bf31-cf780319a0a0_Enabled">
    <vt:lpwstr>true</vt:lpwstr>
  </property>
  <property fmtid="{D5CDD505-2E9C-101B-9397-08002B2CF9AE}" pid="4" name="MSIP_Label_7b10edb9-2b8d-40d3-bf31-cf780319a0a0_SetDate">
    <vt:lpwstr>2023-03-21T16:24:16Z</vt:lpwstr>
  </property>
  <property fmtid="{D5CDD505-2E9C-101B-9397-08002B2CF9AE}" pid="5" name="MSIP_Label_7b10edb9-2b8d-40d3-bf31-cf780319a0a0_Method">
    <vt:lpwstr>Privileged</vt:lpwstr>
  </property>
  <property fmtid="{D5CDD505-2E9C-101B-9397-08002B2CF9AE}" pid="6" name="MSIP_Label_7b10edb9-2b8d-40d3-bf31-cf780319a0a0_Name">
    <vt:lpwstr>C1 - Public</vt:lpwstr>
  </property>
  <property fmtid="{D5CDD505-2E9C-101B-9397-08002B2CF9AE}" pid="7" name="MSIP_Label_7b10edb9-2b8d-40d3-bf31-cf780319a0a0_SiteId">
    <vt:lpwstr>fffad414-b6a3-4f32-a9bd-42d28fc811f1</vt:lpwstr>
  </property>
  <property fmtid="{D5CDD505-2E9C-101B-9397-08002B2CF9AE}" pid="8" name="MSIP_Label_7b10edb9-2b8d-40d3-bf31-cf780319a0a0_ActionId">
    <vt:lpwstr>67ede5c4-86b6-4834-8059-a000cbce2ebe</vt:lpwstr>
  </property>
  <property fmtid="{D5CDD505-2E9C-101B-9397-08002B2CF9AE}" pid="9" name="MSIP_Label_7b10edb9-2b8d-40d3-bf31-cf780319a0a0_ContentBits">
    <vt:lpwstr>0</vt:lpwstr>
  </property>
  <property fmtid="{D5CDD505-2E9C-101B-9397-08002B2CF9AE}" pid="10" name="ContentTypeId">
    <vt:lpwstr>0x010100DC8A5AA7AA30EE4F92B10ACFBBE13E76</vt:lpwstr>
  </property>
</Properties>
</file>