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79"/>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040"/>
      </w:tblGrid>
      <w:tr w:rsidR="00B717F0" w:rsidRPr="00E3664B" w14:paraId="431B45DF" w14:textId="77777777" w:rsidTr="0C8E5FE7">
        <w:tc>
          <w:tcPr>
            <w:tcW w:w="9040" w:type="dxa"/>
            <w:shd w:val="clear" w:color="auto" w:fill="DAEEF3"/>
          </w:tcPr>
          <w:p w14:paraId="5C6022D2" w14:textId="77777777" w:rsidR="00B717F0" w:rsidRPr="00E3664B" w:rsidRDefault="00B717F0" w:rsidP="00B717F0">
            <w:pPr>
              <w:pStyle w:val="Style1"/>
              <w:rPr>
                <w:b/>
                <w:color w:val="0000FF"/>
              </w:rPr>
            </w:pPr>
            <w:r w:rsidRPr="00E3664B">
              <w:rPr>
                <w:b/>
                <w:color w:val="0000FF"/>
              </w:rPr>
              <w:t>INSTRUCTIONS</w:t>
            </w:r>
            <w:r>
              <w:rPr>
                <w:b/>
                <w:color w:val="0000FF"/>
              </w:rPr>
              <w:t xml:space="preserve"> – PLEASE READ</w:t>
            </w:r>
          </w:p>
          <w:p w14:paraId="6F24C6BA" w14:textId="4C12D780" w:rsidR="00B717F0" w:rsidRDefault="00B717F0" w:rsidP="00B717F0">
            <w:pPr>
              <w:rPr>
                <w:color w:val="0000FF"/>
              </w:rPr>
            </w:pPr>
            <w:r w:rsidRPr="0C8E5FE7">
              <w:rPr>
                <w:color w:val="0000FF"/>
              </w:rPr>
              <w:t xml:space="preserve">This is the Air Quality Action Plan (AQAP) template published by Defra to help local authorities </w:t>
            </w:r>
            <w:r w:rsidR="61926466" w:rsidRPr="0C8E5FE7">
              <w:rPr>
                <w:color w:val="0000FF"/>
              </w:rPr>
              <w:t xml:space="preserve">in England, excluding London, </w:t>
            </w:r>
            <w:r w:rsidRPr="0C8E5FE7">
              <w:rPr>
                <w:color w:val="0000FF"/>
              </w:rPr>
              <w:t xml:space="preserve">prepare their AQAP. This is a standard document which local authorities are expected to use. </w:t>
            </w:r>
          </w:p>
          <w:p w14:paraId="70E8B1BF" w14:textId="77777777" w:rsidR="00B717F0" w:rsidRPr="00E3664B" w:rsidRDefault="00B717F0" w:rsidP="00B717F0">
            <w:pPr>
              <w:spacing w:before="240"/>
              <w:rPr>
                <w:color w:val="0000FF"/>
              </w:rPr>
            </w:pPr>
            <w:r w:rsidRPr="0046508E">
              <w:rPr>
                <w:color w:val="0000FF"/>
              </w:rPr>
              <w:t xml:space="preserve">Whilst use of this template is mandatory, this approach does not preclude the flexibility to provide detailed or </w:t>
            </w:r>
            <w:r>
              <w:rPr>
                <w:color w:val="0000FF"/>
              </w:rPr>
              <w:t>additional information</w:t>
            </w:r>
            <w:r w:rsidRPr="0046508E">
              <w:rPr>
                <w:color w:val="0000FF"/>
              </w:rPr>
              <w:t xml:space="preserve"> where </w:t>
            </w:r>
            <w:r>
              <w:rPr>
                <w:color w:val="0000FF"/>
              </w:rPr>
              <w:t xml:space="preserve">the local authority feels necessary. </w:t>
            </w:r>
            <w:r w:rsidRPr="0046508E">
              <w:rPr>
                <w:color w:val="0000FF"/>
              </w:rPr>
              <w:t xml:space="preserve">For instance, appendices may be adjoined to the </w:t>
            </w:r>
            <w:r>
              <w:rPr>
                <w:color w:val="0000FF"/>
              </w:rPr>
              <w:t>AQAP.</w:t>
            </w:r>
          </w:p>
          <w:p w14:paraId="29F7E70C" w14:textId="77777777" w:rsidR="00B717F0" w:rsidRDefault="00B717F0" w:rsidP="00B717F0">
            <w:pPr>
              <w:rPr>
                <w:color w:val="0000FF"/>
              </w:rPr>
            </w:pPr>
            <w:r>
              <w:rPr>
                <w:color w:val="0000FF"/>
              </w:rPr>
              <w:t xml:space="preserve">Blue boxes provide instructions and/or further information to help local authorities complete the report. These boxes should be </w:t>
            </w:r>
            <w:r w:rsidRPr="00E175AB">
              <w:rPr>
                <w:b/>
                <w:bCs/>
                <w:color w:val="0000FF"/>
              </w:rPr>
              <w:t>deleted</w:t>
            </w:r>
            <w:r>
              <w:rPr>
                <w:color w:val="0000FF"/>
              </w:rPr>
              <w:t xml:space="preserve"> before submitting the AQAP.</w:t>
            </w:r>
          </w:p>
          <w:p w14:paraId="2667782D" w14:textId="5C6D1C1B" w:rsidR="00B717F0" w:rsidRDefault="00B34D0A" w:rsidP="00B717F0">
            <w:pPr>
              <w:rPr>
                <w:color w:val="0000FF"/>
              </w:rPr>
            </w:pPr>
            <w:r w:rsidRPr="4D6AC012">
              <w:rPr>
                <w:color w:val="FF0000"/>
              </w:rPr>
              <w:t xml:space="preserve">&lt;Red text&gt; </w:t>
            </w:r>
            <w:r w:rsidR="00B717F0" w:rsidRPr="4D6AC012">
              <w:rPr>
                <w:color w:val="0000FF"/>
              </w:rPr>
              <w:t>indicates an example or where the local authority needs to fill in information. Once the required information has been completed the font colour should be amended to match that of the body text.</w:t>
            </w:r>
          </w:p>
          <w:p w14:paraId="6A7A0E64" w14:textId="1962247B" w:rsidR="00B717F0" w:rsidRPr="000240F8" w:rsidRDefault="00B717F0" w:rsidP="00B717F0">
            <w:pPr>
              <w:spacing w:before="240" w:after="240"/>
              <w:rPr>
                <w:color w:val="0000FF"/>
              </w:rPr>
            </w:pPr>
            <w:r w:rsidRPr="000240F8">
              <w:rPr>
                <w:color w:val="0000FF"/>
              </w:rPr>
              <w:t xml:space="preserve">Local authorities may also find it useful to refer to existing </w:t>
            </w:r>
            <w:hyperlink r:id="rId12" w:history="1">
              <w:r w:rsidRPr="005D760F">
                <w:rPr>
                  <w:rStyle w:val="Hyperlink"/>
                </w:rPr>
                <w:t>good practice examples of AQAPs</w:t>
              </w:r>
            </w:hyperlink>
            <w:r w:rsidRPr="000240F8">
              <w:rPr>
                <w:color w:val="0000FF"/>
              </w:rPr>
              <w:t xml:space="preserve"> as a starting point.</w:t>
            </w:r>
          </w:p>
          <w:p w14:paraId="67870D6F" w14:textId="77777777" w:rsidR="00B717F0" w:rsidRPr="0046508E" w:rsidRDefault="00B717F0" w:rsidP="00B717F0">
            <w:pPr>
              <w:spacing w:after="240"/>
              <w:rPr>
                <w:color w:val="0000FF"/>
              </w:rPr>
            </w:pPr>
            <w:r w:rsidRPr="00BA4485">
              <w:rPr>
                <w:b/>
                <w:bCs/>
                <w:color w:val="0000FF"/>
              </w:rPr>
              <w:t>Delete this box when the document is finished</w:t>
            </w:r>
          </w:p>
        </w:tc>
      </w:tr>
    </w:tbl>
    <w:p w14:paraId="35E57CA1" w14:textId="3FB9E138" w:rsidR="00B34D0A" w:rsidRPr="00B717F0" w:rsidRDefault="00B34D0A" w:rsidP="00B34D0A">
      <w:pPr>
        <w:pStyle w:val="Caption"/>
        <w:jc w:val="center"/>
        <w:rPr>
          <w:b w:val="0"/>
          <w:bCs w:val="0"/>
          <w:color w:val="FF0000"/>
        </w:rPr>
      </w:pPr>
      <w:r>
        <w:rPr>
          <w:b w:val="0"/>
          <w:bCs w:val="0"/>
          <w:color w:val="FF0000"/>
        </w:rPr>
        <w:t>&lt;</w:t>
      </w:r>
      <w:r w:rsidRPr="00B717F0">
        <w:rPr>
          <w:b w:val="0"/>
          <w:bCs w:val="0"/>
          <w:color w:val="FF0000"/>
        </w:rPr>
        <w:t>Insert LA Logo Here</w:t>
      </w:r>
      <w:r>
        <w:rPr>
          <w:b w:val="0"/>
          <w:bCs w:val="0"/>
          <w:color w:val="FF0000"/>
        </w:rPr>
        <w:t>&gt;</w:t>
      </w:r>
      <w:r w:rsidR="00391D23">
        <w:rPr>
          <w:b w:val="0"/>
          <w:bCs w:val="0"/>
          <w:color w:val="FF0000"/>
        </w:rPr>
        <w:tab/>
      </w:r>
      <w:r w:rsidR="00391D23">
        <w:rPr>
          <w:b w:val="0"/>
          <w:bCs w:val="0"/>
          <w:color w:val="FF0000"/>
        </w:rPr>
        <w:tab/>
      </w:r>
    </w:p>
    <w:p w14:paraId="743A107D" w14:textId="081146D9" w:rsidR="00092C52" w:rsidRPr="00C5316D" w:rsidRDefault="00B34D0A" w:rsidP="0046508E">
      <w:pPr>
        <w:pStyle w:val="Header"/>
        <w:tabs>
          <w:tab w:val="clear" w:pos="9072"/>
          <w:tab w:val="center" w:pos="4153"/>
          <w:tab w:val="right" w:pos="8306"/>
        </w:tabs>
        <w:rPr>
          <w:iCs/>
          <w:color w:val="008938"/>
          <w:kern w:val="72"/>
          <w:sz w:val="48"/>
          <w:szCs w:val="48"/>
        </w:rPr>
      </w:pPr>
      <w:r>
        <w:rPr>
          <w:iCs/>
          <w:color w:val="FF0000"/>
          <w:kern w:val="72"/>
          <w:sz w:val="48"/>
          <w:szCs w:val="48"/>
        </w:rPr>
        <w:t>&lt;Insert Local Authority</w:t>
      </w:r>
      <w:r w:rsidRPr="00E3664B">
        <w:rPr>
          <w:iCs/>
          <w:color w:val="FF0000"/>
          <w:kern w:val="72"/>
          <w:sz w:val="48"/>
          <w:szCs w:val="48"/>
        </w:rPr>
        <w:t xml:space="preserve"> Name</w:t>
      </w:r>
      <w:r>
        <w:rPr>
          <w:iCs/>
          <w:color w:val="FF0000"/>
          <w:kern w:val="72"/>
          <w:sz w:val="48"/>
          <w:szCs w:val="48"/>
        </w:rPr>
        <w:t>&gt;</w:t>
      </w:r>
      <w:r w:rsidRPr="00B717F0" w:rsidDel="00B34D0A">
        <w:rPr>
          <w:color w:val="FF0000"/>
        </w:rPr>
        <w:t xml:space="preserve"> </w:t>
      </w:r>
    </w:p>
    <w:p w14:paraId="3813978B" w14:textId="2EAC8FEE" w:rsidR="00A63313" w:rsidRPr="0021416E" w:rsidRDefault="00092C52" w:rsidP="4D6AC012">
      <w:pPr>
        <w:pStyle w:val="Header"/>
        <w:tabs>
          <w:tab w:val="clear" w:pos="9072"/>
          <w:tab w:val="center" w:pos="4153"/>
          <w:tab w:val="right" w:pos="8306"/>
        </w:tabs>
        <w:rPr>
          <w:color w:val="006726"/>
          <w:kern w:val="72"/>
          <w:sz w:val="48"/>
          <w:szCs w:val="48"/>
        </w:rPr>
      </w:pPr>
      <w:r w:rsidRPr="0021416E">
        <w:rPr>
          <w:color w:val="006726"/>
          <w:kern w:val="72"/>
          <w:sz w:val="48"/>
          <w:szCs w:val="48"/>
        </w:rPr>
        <w:t>Air Quality Action Plan</w:t>
      </w:r>
    </w:p>
    <w:p w14:paraId="78CB69F3" w14:textId="00583CC0" w:rsidR="00B717F0" w:rsidRPr="0021416E" w:rsidRDefault="00A63313" w:rsidP="4D6AC012">
      <w:pPr>
        <w:pStyle w:val="Header"/>
        <w:tabs>
          <w:tab w:val="clear" w:pos="9072"/>
          <w:tab w:val="center" w:pos="4153"/>
          <w:tab w:val="right" w:pos="8306"/>
        </w:tabs>
        <w:rPr>
          <w:color w:val="006726"/>
          <w:kern w:val="72"/>
          <w:sz w:val="36"/>
          <w:szCs w:val="36"/>
        </w:rPr>
      </w:pPr>
      <w:r w:rsidRPr="0021416E">
        <w:rPr>
          <w:color w:val="006726"/>
          <w:kern w:val="72"/>
          <w:sz w:val="36"/>
          <w:szCs w:val="36"/>
        </w:rPr>
        <w:t xml:space="preserve">In </w:t>
      </w:r>
      <w:r w:rsidR="001420D6" w:rsidRPr="0021416E">
        <w:rPr>
          <w:color w:val="006726"/>
          <w:kern w:val="72"/>
          <w:sz w:val="36"/>
          <w:szCs w:val="36"/>
        </w:rPr>
        <w:t>fulfilment</w:t>
      </w:r>
      <w:r w:rsidRPr="0021416E">
        <w:rPr>
          <w:color w:val="006726"/>
          <w:kern w:val="72"/>
          <w:sz w:val="36"/>
          <w:szCs w:val="36"/>
        </w:rPr>
        <w:t xml:space="preserve"> of Part IV of the</w:t>
      </w:r>
      <w:r w:rsidR="00B717F0" w:rsidRPr="0021416E">
        <w:rPr>
          <w:color w:val="006726"/>
          <w:kern w:val="72"/>
          <w:sz w:val="36"/>
          <w:szCs w:val="36"/>
        </w:rPr>
        <w:t xml:space="preserve"> </w:t>
      </w:r>
      <w:r w:rsidRPr="0021416E">
        <w:rPr>
          <w:color w:val="006726"/>
          <w:kern w:val="72"/>
          <w:sz w:val="36"/>
          <w:szCs w:val="36"/>
        </w:rPr>
        <w:t>Environment Act 1995</w:t>
      </w:r>
      <w:r w:rsidR="001F11FC" w:rsidRPr="0021416E">
        <w:rPr>
          <w:color w:val="006726"/>
          <w:kern w:val="72"/>
          <w:sz w:val="36"/>
          <w:szCs w:val="36"/>
        </w:rPr>
        <w:t>, as amended by the Environment Act 2021</w:t>
      </w:r>
    </w:p>
    <w:p w14:paraId="46957837" w14:textId="2D1A72A8" w:rsidR="00A63313" w:rsidRPr="0021416E" w:rsidRDefault="00A63313" w:rsidP="4D6AC012">
      <w:pPr>
        <w:pStyle w:val="Header"/>
        <w:tabs>
          <w:tab w:val="clear" w:pos="9072"/>
          <w:tab w:val="center" w:pos="4153"/>
          <w:tab w:val="right" w:pos="8306"/>
        </w:tabs>
        <w:rPr>
          <w:color w:val="006726"/>
          <w:kern w:val="72"/>
          <w:sz w:val="36"/>
          <w:szCs w:val="36"/>
        </w:rPr>
      </w:pPr>
      <w:r w:rsidRPr="0021416E">
        <w:rPr>
          <w:color w:val="006726"/>
          <w:kern w:val="72"/>
          <w:sz w:val="36"/>
          <w:szCs w:val="36"/>
        </w:rPr>
        <w:t>Local Air Quality Management</w:t>
      </w:r>
    </w:p>
    <w:p w14:paraId="6177C157" w14:textId="77777777" w:rsidR="00B34D0A" w:rsidRDefault="00B34D0A" w:rsidP="00B34D0A">
      <w:pPr>
        <w:pStyle w:val="Header"/>
        <w:tabs>
          <w:tab w:val="clear" w:pos="9072"/>
          <w:tab w:val="center" w:pos="4153"/>
          <w:tab w:val="right" w:pos="8306"/>
        </w:tabs>
        <w:rPr>
          <w:color w:val="FF0000"/>
          <w:kern w:val="72"/>
          <w:sz w:val="36"/>
          <w:szCs w:val="72"/>
        </w:rPr>
      </w:pPr>
      <w:r>
        <w:rPr>
          <w:color w:val="FF0000"/>
          <w:kern w:val="72"/>
          <w:sz w:val="36"/>
          <w:szCs w:val="72"/>
        </w:rPr>
        <w:t xml:space="preserve">&lt;Insert </w:t>
      </w:r>
      <w:r w:rsidRPr="002B4B5B">
        <w:rPr>
          <w:color w:val="FF0000"/>
          <w:kern w:val="72"/>
          <w:sz w:val="36"/>
          <w:szCs w:val="72"/>
        </w:rPr>
        <w:t xml:space="preserve">Date </w:t>
      </w:r>
      <w:r w:rsidRPr="00E3664B">
        <w:rPr>
          <w:color w:val="FF0000"/>
          <w:kern w:val="72"/>
          <w:sz w:val="36"/>
          <w:szCs w:val="72"/>
        </w:rPr>
        <w:t>(Year)</w:t>
      </w:r>
      <w:r>
        <w:rPr>
          <w:color w:val="FF0000"/>
          <w:kern w:val="72"/>
          <w:sz w:val="36"/>
          <w:szCs w:val="72"/>
        </w:rPr>
        <w:t>&gt;</w:t>
      </w:r>
    </w:p>
    <w:p w14:paraId="142A5FE0" w14:textId="77777777" w:rsidR="00A556EF" w:rsidRDefault="00A63313" w:rsidP="0046508E">
      <w:r w:rsidRPr="00E3664B">
        <w:br w:type="page"/>
      </w:r>
    </w:p>
    <w:tbl>
      <w:tblPr>
        <w:tblW w:w="961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16"/>
      </w:tblGrid>
      <w:tr w:rsidR="00CB7B41" w:rsidRPr="00E3664B" w14:paraId="451610D1" w14:textId="77777777" w:rsidTr="01AD75B9">
        <w:trPr>
          <w:trHeight w:val="1450"/>
        </w:trPr>
        <w:tc>
          <w:tcPr>
            <w:tcW w:w="9616" w:type="dxa"/>
            <w:shd w:val="clear" w:color="auto" w:fill="DAEEF3"/>
          </w:tcPr>
          <w:p w14:paraId="02BD02D3" w14:textId="4EF5656D" w:rsidR="00CB7B41" w:rsidRDefault="00CB7B41" w:rsidP="00AB4C13">
            <w:pPr>
              <w:rPr>
                <w:b/>
                <w:bCs/>
                <w:color w:val="0000FF"/>
              </w:rPr>
            </w:pPr>
            <w:r w:rsidRPr="0021416E">
              <w:rPr>
                <w:b/>
                <w:bCs/>
                <w:color w:val="0000FF"/>
              </w:rPr>
              <w:lastRenderedPageBreak/>
              <w:t xml:space="preserve">Key Policy </w:t>
            </w:r>
            <w:r w:rsidR="000852A0">
              <w:rPr>
                <w:b/>
                <w:bCs/>
                <w:color w:val="0000FF"/>
              </w:rPr>
              <w:t xml:space="preserve">Frameworks </w:t>
            </w:r>
            <w:r w:rsidRPr="0021416E">
              <w:rPr>
                <w:b/>
                <w:bCs/>
                <w:color w:val="0000FF"/>
              </w:rPr>
              <w:t xml:space="preserve">for AQAPs </w:t>
            </w:r>
          </w:p>
          <w:p w14:paraId="0D47424D" w14:textId="5F4F80B7" w:rsidR="00B846F4" w:rsidRDefault="00B846F4" w:rsidP="009065AA">
            <w:pPr>
              <w:rPr>
                <w:color w:val="0000FF"/>
              </w:rPr>
            </w:pPr>
            <w:r w:rsidRPr="0C8E5FE7">
              <w:rPr>
                <w:color w:val="0000FF"/>
              </w:rPr>
              <w:t xml:space="preserve">Part IV (Sections 80 to 91) and Schedule 11 of the Environment Act </w:t>
            </w:r>
            <w:proofErr w:type="gramStart"/>
            <w:r w:rsidRPr="0C8E5FE7">
              <w:rPr>
                <w:color w:val="0000FF"/>
              </w:rPr>
              <w:t>sets</w:t>
            </w:r>
            <w:proofErr w:type="gramEnd"/>
            <w:r w:rsidRPr="0C8E5FE7">
              <w:rPr>
                <w:color w:val="0000FF"/>
              </w:rPr>
              <w:t xml:space="preserve"> out the legal obligations on local authorities in relation to LAQM. The Environment Act 2021 amends Part IV of the Act</w:t>
            </w:r>
            <w:r w:rsidR="00D32560" w:rsidRPr="0C8E5FE7">
              <w:rPr>
                <w:color w:val="0000FF"/>
              </w:rPr>
              <w:t xml:space="preserve"> as follows:</w:t>
            </w:r>
          </w:p>
          <w:p w14:paraId="721940D0" w14:textId="1CA5762A" w:rsidR="00B846F4" w:rsidRPr="0021416E" w:rsidRDefault="009065AA" w:rsidP="0021416E">
            <w:pPr>
              <w:pStyle w:val="ListParagraph"/>
              <w:numPr>
                <w:ilvl w:val="0"/>
                <w:numId w:val="43"/>
              </w:numPr>
              <w:rPr>
                <w:color w:val="0000FF"/>
              </w:rPr>
            </w:pPr>
            <w:r w:rsidRPr="0021416E">
              <w:rPr>
                <w:color w:val="0000FF"/>
              </w:rPr>
              <w:t xml:space="preserve">AQAPs prepared in response to an exceedance or likely exceedance of an air quality objective must be prepared for the purpose of </w:t>
            </w:r>
            <w:r w:rsidRPr="0021416E">
              <w:rPr>
                <w:b/>
                <w:bCs/>
                <w:color w:val="0000FF"/>
              </w:rPr>
              <w:t>securing that air quality objectives are achieved</w:t>
            </w:r>
            <w:r w:rsidR="0021416E">
              <w:rPr>
                <w:b/>
                <w:bCs/>
                <w:color w:val="0000FF"/>
              </w:rPr>
              <w:t>.</w:t>
            </w:r>
          </w:p>
          <w:p w14:paraId="5E4A4F51" w14:textId="7451D861" w:rsidR="0023252B" w:rsidRPr="0021416E" w:rsidRDefault="009065AA" w:rsidP="0021416E">
            <w:pPr>
              <w:pStyle w:val="ListParagraph"/>
              <w:numPr>
                <w:ilvl w:val="0"/>
                <w:numId w:val="43"/>
              </w:numPr>
              <w:rPr>
                <w:color w:val="0000FF"/>
              </w:rPr>
            </w:pPr>
            <w:r w:rsidRPr="0021416E">
              <w:rPr>
                <w:color w:val="0000FF"/>
              </w:rPr>
              <w:t xml:space="preserve">AQAPs must set out the measures that will be taken </w:t>
            </w:r>
            <w:r w:rsidR="00D32560" w:rsidRPr="0021416E">
              <w:rPr>
                <w:color w:val="0000FF"/>
              </w:rPr>
              <w:t xml:space="preserve">to improve local air quality </w:t>
            </w:r>
            <w:r w:rsidRPr="0021416E">
              <w:rPr>
                <w:color w:val="0000FF"/>
              </w:rPr>
              <w:t xml:space="preserve">and </w:t>
            </w:r>
            <w:r w:rsidRPr="0021416E">
              <w:rPr>
                <w:b/>
                <w:bCs/>
                <w:color w:val="0000FF"/>
              </w:rPr>
              <w:t>specify a date by when each measure will be carried out</w:t>
            </w:r>
            <w:r w:rsidRPr="0021416E">
              <w:rPr>
                <w:color w:val="0000FF"/>
              </w:rPr>
              <w:t>.</w:t>
            </w:r>
            <w:r w:rsidR="00B846F4" w:rsidRPr="0021416E">
              <w:rPr>
                <w:color w:val="0000FF"/>
              </w:rPr>
              <w:t xml:space="preserve"> </w:t>
            </w:r>
          </w:p>
          <w:p w14:paraId="2280618F" w14:textId="1E259BB0" w:rsidR="00D32560" w:rsidRDefault="00D32560" w:rsidP="00AE69C2">
            <w:pPr>
              <w:pStyle w:val="ListParagraph"/>
              <w:numPr>
                <w:ilvl w:val="0"/>
                <w:numId w:val="43"/>
              </w:numPr>
              <w:rPr>
                <w:color w:val="0000FF"/>
              </w:rPr>
            </w:pPr>
            <w:r w:rsidRPr="0021416E">
              <w:rPr>
                <w:color w:val="0000FF"/>
              </w:rPr>
              <w:t xml:space="preserve">AQAPs must, as far as possible, demonstrate how adopted measures will secure required local air quality improvements within a </w:t>
            </w:r>
            <w:r w:rsidRPr="0021416E">
              <w:rPr>
                <w:b/>
                <w:bCs/>
                <w:color w:val="0000FF"/>
              </w:rPr>
              <w:t>set</w:t>
            </w:r>
            <w:r w:rsidRPr="0021416E">
              <w:rPr>
                <w:color w:val="0000FF"/>
              </w:rPr>
              <w:t xml:space="preserve"> </w:t>
            </w:r>
            <w:r w:rsidRPr="0021416E">
              <w:rPr>
                <w:b/>
                <w:bCs/>
                <w:color w:val="0000FF"/>
              </w:rPr>
              <w:t>timeframe</w:t>
            </w:r>
            <w:r w:rsidR="0049415C">
              <w:rPr>
                <w:b/>
                <w:bCs/>
                <w:color w:val="0000FF"/>
              </w:rPr>
              <w:t xml:space="preserve"> </w:t>
            </w:r>
            <w:r w:rsidR="0049415C" w:rsidRPr="008B0561">
              <w:rPr>
                <w:color w:val="0000FF"/>
              </w:rPr>
              <w:t>and ensure that they are</w:t>
            </w:r>
            <w:r w:rsidR="0049415C">
              <w:rPr>
                <w:b/>
                <w:bCs/>
                <w:color w:val="0000FF"/>
              </w:rPr>
              <w:t xml:space="preserve"> maintained thereafter</w:t>
            </w:r>
            <w:r w:rsidRPr="0021416E">
              <w:rPr>
                <w:color w:val="0000FF"/>
              </w:rPr>
              <w:t>.</w:t>
            </w:r>
          </w:p>
          <w:p w14:paraId="0B48A74F" w14:textId="3CA68A31" w:rsidR="0021416E" w:rsidRPr="0021416E" w:rsidRDefault="0021416E" w:rsidP="00AE69C2">
            <w:pPr>
              <w:pStyle w:val="ListParagraph"/>
              <w:numPr>
                <w:ilvl w:val="0"/>
                <w:numId w:val="43"/>
              </w:numPr>
              <w:rPr>
                <w:rStyle w:val="normaltextrun"/>
                <w:color w:val="0000FF"/>
              </w:rPr>
            </w:pPr>
            <w:r w:rsidRPr="0021416E">
              <w:rPr>
                <w:color w:val="0000FF"/>
              </w:rPr>
              <w:t xml:space="preserve">All tiers of local government </w:t>
            </w:r>
            <w:r w:rsidR="005770FF">
              <w:rPr>
                <w:color w:val="0000FF"/>
              </w:rPr>
              <w:t xml:space="preserve">are </w:t>
            </w:r>
            <w:r w:rsidRPr="0021416E">
              <w:rPr>
                <w:rStyle w:val="normaltextrun"/>
                <w:rFonts w:cs="Arial"/>
                <w:color w:val="0000FF"/>
              </w:rPr>
              <w:t>now required by law to collaborate to address exceedances of air quality objectives</w:t>
            </w:r>
            <w:r w:rsidRPr="0021416E">
              <w:rPr>
                <w:color w:val="0000FF"/>
              </w:rPr>
              <w:t>, regardless of whether the local authority has identified them as being responsible for a source of emissions.</w:t>
            </w:r>
          </w:p>
          <w:p w14:paraId="18BFA130" w14:textId="5A3C7758" w:rsidR="0021416E" w:rsidRPr="0021416E" w:rsidRDefault="36C20BC7" w:rsidP="5C9EF8EF">
            <w:pPr>
              <w:pStyle w:val="paragraph"/>
              <w:numPr>
                <w:ilvl w:val="0"/>
                <w:numId w:val="43"/>
              </w:numPr>
              <w:spacing w:before="0" w:beforeAutospacing="0" w:after="0" w:afterAutospacing="0" w:line="360" w:lineRule="auto"/>
              <w:jc w:val="both"/>
              <w:textAlignment w:val="baseline"/>
              <w:rPr>
                <w:rStyle w:val="eop"/>
                <w:rFonts w:ascii="Arial" w:hAnsi="Arial" w:cs="Arial"/>
                <w:color w:val="0000FF"/>
              </w:rPr>
            </w:pPr>
            <w:r w:rsidRPr="5C9EF8EF">
              <w:rPr>
                <w:rStyle w:val="normaltextrun"/>
                <w:rFonts w:ascii="Arial" w:hAnsi="Arial" w:cs="Arial"/>
                <w:color w:val="0000FF"/>
              </w:rPr>
              <w:t xml:space="preserve">Air quality partners are certain other public bodies that a local authority identifies as having responsibility for a source of emissions contributing to an exceedance of air quality objectives. This could be a neighbouring authority, National Highways, or the Environment Agency. Once identified, there is a statutory requirement for such public bodies to contribute actions they will take to secure achievement of the air quality objective </w:t>
            </w:r>
            <w:r w:rsidRPr="00E55388">
              <w:rPr>
                <w:rStyle w:val="normaltextrun"/>
                <w:rFonts w:ascii="Arial" w:hAnsi="Arial" w:cs="Arial"/>
                <w:color w:val="0000FF"/>
              </w:rPr>
              <w:t xml:space="preserve">and </w:t>
            </w:r>
            <w:r w:rsidR="11AB406F" w:rsidRPr="5C9EF8EF">
              <w:rPr>
                <w:rFonts w:ascii="Arial" w:hAnsi="Arial" w:cs="Arial"/>
                <w:color w:val="0000FF"/>
              </w:rPr>
              <w:t xml:space="preserve">specify a date for each </w:t>
            </w:r>
            <w:proofErr w:type="gramStart"/>
            <w:r w:rsidR="11AB406F" w:rsidRPr="5C9EF8EF">
              <w:rPr>
                <w:rFonts w:ascii="Arial" w:hAnsi="Arial" w:cs="Arial"/>
                <w:color w:val="0000FF"/>
              </w:rPr>
              <w:t>particular measure</w:t>
            </w:r>
            <w:proofErr w:type="gramEnd"/>
            <w:r w:rsidR="11AB406F" w:rsidRPr="5C9EF8EF">
              <w:rPr>
                <w:rFonts w:ascii="Arial" w:hAnsi="Arial" w:cs="Arial"/>
                <w:color w:val="0000FF"/>
              </w:rPr>
              <w:t xml:space="preserve"> by which it will be carried out</w:t>
            </w:r>
            <w:r w:rsidR="11AB406F">
              <w:t>.</w:t>
            </w:r>
          </w:p>
          <w:p w14:paraId="1153538D" w14:textId="77777777" w:rsidR="00AE69C2" w:rsidRDefault="00AE69C2" w:rsidP="00AB4C13">
            <w:pPr>
              <w:rPr>
                <w:color w:val="0000FF"/>
              </w:rPr>
            </w:pPr>
          </w:p>
          <w:p w14:paraId="18893394" w14:textId="3D13F582" w:rsidR="00F93C0C" w:rsidRPr="00A202A6" w:rsidRDefault="11AB406F" w:rsidP="00AB4C13">
            <w:pPr>
              <w:rPr>
                <w:color w:val="0000FF"/>
              </w:rPr>
            </w:pPr>
            <w:r w:rsidRPr="5C9EF8EF">
              <w:rPr>
                <w:color w:val="0000FF"/>
              </w:rPr>
              <w:t xml:space="preserve">The </w:t>
            </w:r>
            <w:hyperlink r:id="rId13">
              <w:r w:rsidRPr="5C9EF8EF">
                <w:rPr>
                  <w:rStyle w:val="Hyperlink"/>
                </w:rPr>
                <w:t>Local Air Quality Management Statutory Policy Guidance 2022</w:t>
              </w:r>
            </w:hyperlink>
            <w:r w:rsidRPr="5C9EF8EF">
              <w:rPr>
                <w:color w:val="0000FF"/>
              </w:rPr>
              <w:t xml:space="preserve"> </w:t>
            </w:r>
            <w:r w:rsidR="27FC5FE0" w:rsidRPr="5C9EF8EF">
              <w:rPr>
                <w:color w:val="0000FF"/>
              </w:rPr>
              <w:t xml:space="preserve">and </w:t>
            </w:r>
            <w:hyperlink r:id="rId14">
              <w:r w:rsidR="757CF942" w:rsidRPr="5C9EF8EF">
                <w:rPr>
                  <w:rStyle w:val="Hyperlink"/>
                </w:rPr>
                <w:t>Technical Guidance 2022</w:t>
              </w:r>
            </w:hyperlink>
            <w:r w:rsidR="757CF942" w:rsidRPr="5C9EF8EF">
              <w:rPr>
                <w:color w:val="0000FF"/>
              </w:rPr>
              <w:t xml:space="preserve"> </w:t>
            </w:r>
            <w:r w:rsidRPr="5C9EF8EF">
              <w:rPr>
                <w:color w:val="0000FF"/>
              </w:rPr>
              <w:t xml:space="preserve">set out further detail on how the requirements of the Environment Act </w:t>
            </w:r>
            <w:r w:rsidR="203FF238" w:rsidRPr="5C9EF8EF">
              <w:rPr>
                <w:color w:val="0000FF"/>
              </w:rPr>
              <w:t xml:space="preserve">2021 </w:t>
            </w:r>
            <w:r w:rsidRPr="5C9EF8EF">
              <w:rPr>
                <w:color w:val="0000FF"/>
              </w:rPr>
              <w:t xml:space="preserve">should be fulfilled. </w:t>
            </w:r>
            <w:r w:rsidR="60A4C8DF" w:rsidRPr="5C9EF8EF">
              <w:rPr>
                <w:color w:val="0000FF"/>
              </w:rPr>
              <w:t xml:space="preserve">As a minimum, </w:t>
            </w:r>
            <w:r w:rsidR="104F7789" w:rsidRPr="5C9EF8EF">
              <w:rPr>
                <w:color w:val="0000FF"/>
              </w:rPr>
              <w:t>AQAPs should include:</w:t>
            </w:r>
          </w:p>
          <w:p w14:paraId="30130FBA" w14:textId="2292C248" w:rsidR="007A5D86" w:rsidRPr="0021416E" w:rsidRDefault="7D606C95" w:rsidP="0021416E">
            <w:pPr>
              <w:pStyle w:val="ListParagraph"/>
              <w:numPr>
                <w:ilvl w:val="0"/>
                <w:numId w:val="44"/>
              </w:numPr>
              <w:rPr>
                <w:color w:val="0000FF"/>
              </w:rPr>
            </w:pPr>
            <w:r w:rsidRPr="5C9EF8EF">
              <w:rPr>
                <w:color w:val="0000FF"/>
              </w:rPr>
              <w:t>Quantification of the source contributions responsible for the exceedance</w:t>
            </w:r>
            <w:r w:rsidR="5500BA31" w:rsidRPr="5C9EF8EF">
              <w:rPr>
                <w:color w:val="0000FF"/>
              </w:rPr>
              <w:t xml:space="preserve"> or likely exceedance</w:t>
            </w:r>
            <w:r w:rsidRPr="5C9EF8EF">
              <w:rPr>
                <w:color w:val="0000FF"/>
              </w:rPr>
              <w:t xml:space="preserve"> of the relevant </w:t>
            </w:r>
            <w:proofErr w:type="gramStart"/>
            <w:r w:rsidRPr="5C9EF8EF">
              <w:rPr>
                <w:color w:val="0000FF"/>
              </w:rPr>
              <w:t>objective;</w:t>
            </w:r>
            <w:proofErr w:type="gramEnd"/>
          </w:p>
          <w:p w14:paraId="634CD267" w14:textId="3CC4D480" w:rsidR="007A5D86" w:rsidRPr="0021416E" w:rsidRDefault="00A202A6" w:rsidP="0021416E">
            <w:pPr>
              <w:pStyle w:val="ListParagraph"/>
              <w:numPr>
                <w:ilvl w:val="0"/>
                <w:numId w:val="44"/>
              </w:numPr>
              <w:rPr>
                <w:color w:val="0000FF"/>
              </w:rPr>
            </w:pPr>
            <w:r>
              <w:rPr>
                <w:color w:val="0000FF"/>
              </w:rPr>
              <w:t xml:space="preserve">The </w:t>
            </w:r>
            <w:r w:rsidR="007A5D86" w:rsidRPr="0021416E">
              <w:rPr>
                <w:color w:val="0000FF"/>
              </w:rPr>
              <w:t>population living within the AQMA</w:t>
            </w:r>
            <w:r>
              <w:rPr>
                <w:color w:val="0000FF"/>
              </w:rPr>
              <w:t xml:space="preserve"> (w</w:t>
            </w:r>
            <w:r w:rsidRPr="0021416E">
              <w:rPr>
                <w:color w:val="0000FF"/>
              </w:rPr>
              <w:t>here the data is accessible</w:t>
            </w:r>
            <w:proofErr w:type="gramStart"/>
            <w:r>
              <w:rPr>
                <w:color w:val="0000FF"/>
              </w:rPr>
              <w:t>)</w:t>
            </w:r>
            <w:r w:rsidR="007A5D86" w:rsidRPr="0021416E">
              <w:rPr>
                <w:color w:val="0000FF"/>
              </w:rPr>
              <w:t>;</w:t>
            </w:r>
            <w:proofErr w:type="gramEnd"/>
            <w:r w:rsidR="007A5D86" w:rsidRPr="0021416E">
              <w:rPr>
                <w:color w:val="0000FF"/>
              </w:rPr>
              <w:t xml:space="preserve"> </w:t>
            </w:r>
          </w:p>
          <w:p w14:paraId="0962687E" w14:textId="7CC3FC6B" w:rsidR="007A5D86" w:rsidRDefault="007A5D86" w:rsidP="0021416E">
            <w:pPr>
              <w:pStyle w:val="ListParagraph"/>
              <w:numPr>
                <w:ilvl w:val="0"/>
                <w:numId w:val="44"/>
              </w:numPr>
              <w:rPr>
                <w:color w:val="0000FF"/>
              </w:rPr>
            </w:pPr>
            <w:r w:rsidRPr="0021416E">
              <w:rPr>
                <w:color w:val="0000FF"/>
              </w:rPr>
              <w:lastRenderedPageBreak/>
              <w:t xml:space="preserve">Actions, including </w:t>
            </w:r>
            <w:r w:rsidR="00A52628">
              <w:rPr>
                <w:color w:val="0000FF"/>
              </w:rPr>
              <w:t xml:space="preserve">milestones, expected outcomes and </w:t>
            </w:r>
            <w:r w:rsidRPr="0021416E">
              <w:rPr>
                <w:color w:val="0000FF"/>
              </w:rPr>
              <w:t xml:space="preserve">clear timescales </w:t>
            </w:r>
            <w:r w:rsidR="00A52628">
              <w:rPr>
                <w:color w:val="0000FF"/>
              </w:rPr>
              <w:t>agreed with</w:t>
            </w:r>
            <w:r w:rsidRPr="0021416E">
              <w:rPr>
                <w:color w:val="0000FF"/>
              </w:rPr>
              <w:t xml:space="preserve"> Air Quality Partners</w:t>
            </w:r>
            <w:r w:rsidR="00A202A6">
              <w:rPr>
                <w:color w:val="0000FF"/>
              </w:rPr>
              <w:t xml:space="preserve"> and other delivery </w:t>
            </w:r>
            <w:proofErr w:type="gramStart"/>
            <w:r w:rsidR="00A202A6">
              <w:rPr>
                <w:color w:val="0000FF"/>
              </w:rPr>
              <w:t>partners</w:t>
            </w:r>
            <w:r w:rsidRPr="0021416E">
              <w:rPr>
                <w:color w:val="0000FF"/>
              </w:rPr>
              <w:t>;</w:t>
            </w:r>
            <w:proofErr w:type="gramEnd"/>
          </w:p>
          <w:p w14:paraId="44183ECB" w14:textId="1920B832" w:rsidR="00A202A6" w:rsidRPr="008B0561" w:rsidRDefault="00A202A6" w:rsidP="00A202A6">
            <w:pPr>
              <w:pStyle w:val="ListParagraph"/>
              <w:numPr>
                <w:ilvl w:val="0"/>
                <w:numId w:val="44"/>
              </w:numPr>
              <w:rPr>
                <w:color w:val="0000FF"/>
              </w:rPr>
            </w:pPr>
            <w:r w:rsidRPr="0021416E">
              <w:rPr>
                <w:color w:val="0000FF"/>
              </w:rPr>
              <w:t>Quantification of the impacts of the proposed measures – including, where feasible, data on emissions and concentrations (either locally obtained and/or via national monitoring/modelling statistics</w:t>
            </w:r>
            <w:proofErr w:type="gramStart"/>
            <w:r w:rsidRPr="0021416E">
              <w:rPr>
                <w:color w:val="0000FF"/>
              </w:rPr>
              <w:t>);</w:t>
            </w:r>
            <w:proofErr w:type="gramEnd"/>
            <w:r w:rsidRPr="0021416E">
              <w:rPr>
                <w:color w:val="0000FF"/>
              </w:rPr>
              <w:t xml:space="preserve"> </w:t>
            </w:r>
          </w:p>
          <w:p w14:paraId="4FDDE9E2" w14:textId="77777777" w:rsidR="007A5D86" w:rsidRPr="0021416E" w:rsidRDefault="007A5D86" w:rsidP="0021416E">
            <w:pPr>
              <w:pStyle w:val="ListParagraph"/>
              <w:numPr>
                <w:ilvl w:val="0"/>
                <w:numId w:val="44"/>
              </w:numPr>
              <w:rPr>
                <w:color w:val="0000FF"/>
              </w:rPr>
            </w:pPr>
            <w:r w:rsidRPr="0021416E">
              <w:rPr>
                <w:color w:val="0000FF"/>
              </w:rPr>
              <w:t xml:space="preserve">How the local authority, including transport, planning and public health departments, and other external delivery partners, will work together to implement the AQAP; and </w:t>
            </w:r>
          </w:p>
          <w:p w14:paraId="6FE213DA" w14:textId="15A6509A" w:rsidR="00613B54" w:rsidRPr="0021416E" w:rsidRDefault="007A5D86" w:rsidP="0021416E">
            <w:pPr>
              <w:pStyle w:val="ListParagraph"/>
              <w:numPr>
                <w:ilvl w:val="0"/>
                <w:numId w:val="44"/>
              </w:numPr>
              <w:rPr>
                <w:color w:val="0000FF"/>
              </w:rPr>
            </w:pPr>
            <w:r w:rsidRPr="0021416E">
              <w:rPr>
                <w:color w:val="0000FF"/>
              </w:rPr>
              <w:t>How the local authority intends to monitor and evaluate the effectiveness of the plan.</w:t>
            </w:r>
          </w:p>
          <w:p w14:paraId="0499DF0A" w14:textId="008648CB" w:rsidR="007A5D86" w:rsidRDefault="00762E2B" w:rsidP="002F3657">
            <w:pPr>
              <w:rPr>
                <w:color w:val="0000FF"/>
              </w:rPr>
            </w:pPr>
            <w:r w:rsidRPr="008B0561">
              <w:rPr>
                <w:color w:val="0000FF"/>
              </w:rPr>
              <w:t xml:space="preserve">Once a draft has been prepared, the AQAP should be submitted to Defra for initial appraisal at the statutory consultation stage. The AQAP should then be finalised and again submitted to Defra for approval. Upon final approval, the AQAP should be published on the </w:t>
            </w:r>
            <w:r w:rsidR="00297BCF">
              <w:rPr>
                <w:color w:val="0000FF"/>
              </w:rPr>
              <w:t>l</w:t>
            </w:r>
            <w:r w:rsidR="00B1361B">
              <w:rPr>
                <w:color w:val="0000FF"/>
              </w:rPr>
              <w:t>ocal authority</w:t>
            </w:r>
            <w:r w:rsidRPr="008B0561">
              <w:rPr>
                <w:color w:val="0000FF"/>
              </w:rPr>
              <w:t>’s website.</w:t>
            </w:r>
          </w:p>
          <w:p w14:paraId="03A8EC12" w14:textId="06EAEFC3" w:rsidR="004D29DB" w:rsidRPr="008B0561" w:rsidRDefault="2923D550" w:rsidP="5C9EF8EF">
            <w:pPr>
              <w:rPr>
                <w:color w:val="0000FF"/>
              </w:rPr>
            </w:pPr>
            <w:r w:rsidRPr="0C8E5FE7">
              <w:rPr>
                <w:b/>
                <w:bCs/>
                <w:color w:val="0000FF"/>
              </w:rPr>
              <w:t>NOTE:</w:t>
            </w:r>
            <w:r w:rsidRPr="0C8E5FE7">
              <w:rPr>
                <w:color w:val="0000FF"/>
              </w:rPr>
              <w:t xml:space="preserve"> </w:t>
            </w:r>
            <w:r w:rsidR="0BFE2D06" w:rsidRPr="0C8E5FE7">
              <w:rPr>
                <w:color w:val="0000FF"/>
              </w:rPr>
              <w:t>U</w:t>
            </w:r>
            <w:r w:rsidR="5C110A53" w:rsidRPr="0C8E5FE7">
              <w:rPr>
                <w:color w:val="0000FF"/>
              </w:rPr>
              <w:t xml:space="preserve">nless a likely exceedance has been identified in the area, Defra </w:t>
            </w:r>
            <w:r w:rsidR="3F2DA6A0" w:rsidRPr="0C8E5FE7">
              <w:rPr>
                <w:color w:val="0000FF"/>
              </w:rPr>
              <w:t>does</w:t>
            </w:r>
            <w:r w:rsidR="5C110A53" w:rsidRPr="0C8E5FE7">
              <w:rPr>
                <w:color w:val="0000FF"/>
              </w:rPr>
              <w:t xml:space="preserve"> not appraise AQAPs for AQMAs that have </w:t>
            </w:r>
            <w:proofErr w:type="gramStart"/>
            <w:r w:rsidR="5C110A53" w:rsidRPr="0C8E5FE7">
              <w:rPr>
                <w:color w:val="0000FF"/>
              </w:rPr>
              <w:t>been in compliance</w:t>
            </w:r>
            <w:proofErr w:type="gramEnd"/>
            <w:r w:rsidR="5C110A53" w:rsidRPr="0C8E5FE7">
              <w:rPr>
                <w:color w:val="0000FF"/>
              </w:rPr>
              <w:t xml:space="preserve"> for five years. Local Authorities will instead be advised to revoke the AQMA</w:t>
            </w:r>
            <w:r w:rsidR="7886AE4C" w:rsidRPr="0C8E5FE7">
              <w:rPr>
                <w:color w:val="0000FF"/>
              </w:rPr>
              <w:t xml:space="preserve"> in line with </w:t>
            </w:r>
            <w:hyperlink r:id="rId15" w:history="1">
              <w:r w:rsidR="004B531C" w:rsidRPr="004B531C">
                <w:rPr>
                  <w:rStyle w:val="Hyperlink"/>
                </w:rPr>
                <w:t xml:space="preserve">Technical Guidance </w:t>
              </w:r>
              <w:r w:rsidR="00C11D43" w:rsidRPr="004B531C">
                <w:rPr>
                  <w:rStyle w:val="Hyperlink"/>
                </w:rPr>
                <w:t>LAQM.</w:t>
              </w:r>
              <w:r w:rsidR="7886AE4C" w:rsidRPr="004B531C">
                <w:rPr>
                  <w:rStyle w:val="Hyperlink"/>
                </w:rPr>
                <w:t>TG22</w:t>
              </w:r>
            </w:hyperlink>
            <w:r w:rsidR="5C110A53">
              <w:t>. </w:t>
            </w:r>
            <w:r w:rsidR="5C110A53" w:rsidRPr="0C8E5FE7">
              <w:rPr>
                <w:color w:val="0000FF"/>
              </w:rPr>
              <w:t xml:space="preserve">Please </w:t>
            </w:r>
            <w:r w:rsidR="51DE33CC" w:rsidRPr="0C8E5FE7">
              <w:rPr>
                <w:color w:val="0000FF"/>
              </w:rPr>
              <w:t xml:space="preserve">see </w:t>
            </w:r>
            <w:hyperlink r:id="rId16">
              <w:r w:rsidR="51DE33CC" w:rsidRPr="0C8E5FE7">
                <w:rPr>
                  <w:rStyle w:val="Hyperlink"/>
                </w:rPr>
                <w:t>FAQ 142</w:t>
              </w:r>
            </w:hyperlink>
            <w:r w:rsidR="51DE33CC" w:rsidRPr="0C8E5FE7">
              <w:rPr>
                <w:color w:val="0000FF"/>
              </w:rPr>
              <w:t xml:space="preserve"> or </w:t>
            </w:r>
            <w:r w:rsidR="5C110A53" w:rsidRPr="0C8E5FE7">
              <w:rPr>
                <w:color w:val="0000FF"/>
              </w:rPr>
              <w:t xml:space="preserve">contact the </w:t>
            </w:r>
            <w:hyperlink r:id="rId17" w:history="1">
              <w:r w:rsidR="5C110A53" w:rsidRPr="008E5A64">
                <w:rPr>
                  <w:rStyle w:val="Hyperlink"/>
                </w:rPr>
                <w:t>LAQM Helpdesk</w:t>
              </w:r>
            </w:hyperlink>
            <w:r w:rsidR="5C110A53" w:rsidRPr="0C8E5FE7">
              <w:rPr>
                <w:color w:val="0000FF"/>
              </w:rPr>
              <w:t xml:space="preserve"> for further advice.</w:t>
            </w:r>
          </w:p>
          <w:p w14:paraId="568EA8A1" w14:textId="3CDCB849" w:rsidR="00214503" w:rsidRDefault="00214503" w:rsidP="007A5D86">
            <w:pPr>
              <w:rPr>
                <w:b/>
                <w:bCs/>
                <w:color w:val="0000FF"/>
              </w:rPr>
            </w:pPr>
            <w:r w:rsidRPr="01AD75B9">
              <w:rPr>
                <w:b/>
                <w:bCs/>
                <w:color w:val="0000FF"/>
              </w:rPr>
              <w:t xml:space="preserve">Changes </w:t>
            </w:r>
            <w:r w:rsidR="000852A0" w:rsidRPr="01AD75B9">
              <w:rPr>
                <w:b/>
                <w:bCs/>
                <w:color w:val="0000FF"/>
              </w:rPr>
              <w:t>to the</w:t>
            </w:r>
            <w:r w:rsidRPr="01AD75B9">
              <w:rPr>
                <w:b/>
                <w:bCs/>
                <w:color w:val="0000FF"/>
              </w:rPr>
              <w:t xml:space="preserve"> AQAP Template</w:t>
            </w:r>
          </w:p>
          <w:p w14:paraId="08E24C6E" w14:textId="14CDCDF0" w:rsidR="002F3657" w:rsidRDefault="0049415C" w:rsidP="007A5D86">
            <w:pPr>
              <w:rPr>
                <w:color w:val="0000FF"/>
              </w:rPr>
            </w:pPr>
            <w:r>
              <w:rPr>
                <w:color w:val="0000FF"/>
              </w:rPr>
              <w:t>The</w:t>
            </w:r>
            <w:r w:rsidR="002F3657" w:rsidRPr="008B0561">
              <w:rPr>
                <w:color w:val="0000FF"/>
              </w:rPr>
              <w:t xml:space="preserve"> AQAP </w:t>
            </w:r>
            <w:r>
              <w:rPr>
                <w:color w:val="0000FF"/>
              </w:rPr>
              <w:t>template</w:t>
            </w:r>
            <w:r w:rsidR="00716281">
              <w:rPr>
                <w:color w:val="0000FF"/>
              </w:rPr>
              <w:t xml:space="preserve"> for England excl. London</w:t>
            </w:r>
            <w:r>
              <w:rPr>
                <w:color w:val="0000FF"/>
              </w:rPr>
              <w:t xml:space="preserve"> </w:t>
            </w:r>
            <w:r w:rsidR="002F3657" w:rsidRPr="008B0561">
              <w:rPr>
                <w:color w:val="0000FF"/>
              </w:rPr>
              <w:t xml:space="preserve">has been </w:t>
            </w:r>
            <w:proofErr w:type="gramStart"/>
            <w:r w:rsidR="002F3657" w:rsidRPr="008B0561">
              <w:rPr>
                <w:color w:val="0000FF"/>
              </w:rPr>
              <w:t>updated</w:t>
            </w:r>
            <w:proofErr w:type="gramEnd"/>
            <w:r w:rsidR="002F3657" w:rsidRPr="008B0561">
              <w:rPr>
                <w:color w:val="0000FF"/>
              </w:rPr>
              <w:t xml:space="preserve"> and the new additions have been highlighted below. If you have already started</w:t>
            </w:r>
            <w:r w:rsidR="002F3657">
              <w:rPr>
                <w:color w:val="0000FF"/>
              </w:rPr>
              <w:t xml:space="preserve"> producing an AQAP using the previous template, please check the list below and carr</w:t>
            </w:r>
            <w:r w:rsidR="000852A0">
              <w:rPr>
                <w:color w:val="0000FF"/>
              </w:rPr>
              <w:t>y the changes</w:t>
            </w:r>
            <w:r w:rsidR="002F3657">
              <w:rPr>
                <w:color w:val="0000FF"/>
              </w:rPr>
              <w:t xml:space="preserve"> across</w:t>
            </w:r>
            <w:r w:rsidR="00EA7B1D">
              <w:rPr>
                <w:color w:val="0000FF"/>
              </w:rPr>
              <w:t xml:space="preserve"> where possible</w:t>
            </w:r>
            <w:r w:rsidR="002F3657">
              <w:rPr>
                <w:color w:val="0000FF"/>
              </w:rPr>
              <w:t>. When the draft AQAP is submitted to Defra at consultation stage, the appraisal report will highlight any areas that need updating</w:t>
            </w:r>
            <w:r>
              <w:rPr>
                <w:color w:val="0000FF"/>
              </w:rPr>
              <w:t xml:space="preserve"> and provide further guidance as necessary.</w:t>
            </w:r>
          </w:p>
          <w:p w14:paraId="162381B1" w14:textId="2C786CB6" w:rsidR="002F3657" w:rsidRPr="008B0561" w:rsidRDefault="002F3657" w:rsidP="007A5D86">
            <w:pPr>
              <w:rPr>
                <w:color w:val="0000FF"/>
              </w:rPr>
            </w:pPr>
            <w:r w:rsidRPr="000852A0">
              <w:rPr>
                <w:color w:val="0000FF"/>
              </w:rPr>
              <w:t>Edits to the AQAP Template:</w:t>
            </w:r>
          </w:p>
          <w:p w14:paraId="244EAB9E" w14:textId="77777777" w:rsidR="00B764E7" w:rsidRDefault="00FA392D" w:rsidP="008B0561">
            <w:pPr>
              <w:pStyle w:val="ListParagraph"/>
              <w:numPr>
                <w:ilvl w:val="0"/>
                <w:numId w:val="39"/>
              </w:numPr>
              <w:ind w:left="360"/>
              <w:rPr>
                <w:color w:val="0000FF"/>
              </w:rPr>
            </w:pPr>
            <w:r>
              <w:rPr>
                <w:b/>
                <w:bCs/>
                <w:color w:val="0000FF"/>
              </w:rPr>
              <w:t xml:space="preserve"> </w:t>
            </w:r>
            <w:r w:rsidR="00CE4858" w:rsidRPr="0021416E">
              <w:rPr>
                <w:b/>
                <w:bCs/>
                <w:color w:val="0000FF"/>
              </w:rPr>
              <w:t>Executive Summary</w:t>
            </w:r>
            <w:r w:rsidRPr="0021416E">
              <w:rPr>
                <w:b/>
                <w:bCs/>
                <w:color w:val="0000FF"/>
              </w:rPr>
              <w:t xml:space="preserve"> and Section 1 Introduction</w:t>
            </w:r>
            <w:r w:rsidR="00CE4858" w:rsidRPr="0021416E">
              <w:rPr>
                <w:b/>
                <w:bCs/>
                <w:color w:val="0000FF"/>
              </w:rPr>
              <w:t>:</w:t>
            </w:r>
            <w:r w:rsidR="00CE4858">
              <w:rPr>
                <w:color w:val="0000FF"/>
              </w:rPr>
              <w:t xml:space="preserve"> </w:t>
            </w:r>
          </w:p>
          <w:p w14:paraId="16AA995A" w14:textId="3D7D985A" w:rsidR="00FA392D" w:rsidRDefault="00BF536B" w:rsidP="008B0561">
            <w:pPr>
              <w:pStyle w:val="ListParagraph"/>
              <w:numPr>
                <w:ilvl w:val="0"/>
                <w:numId w:val="41"/>
              </w:numPr>
              <w:ind w:left="1080"/>
              <w:rPr>
                <w:color w:val="0000FF"/>
              </w:rPr>
            </w:pPr>
            <w:r w:rsidRPr="01AD75B9">
              <w:rPr>
                <w:color w:val="0000FF"/>
              </w:rPr>
              <w:t>Include details of relevant AQMAs, the publish date of AQAP, its valid period, and the estimated date of achieving compliance within AQMAs.</w:t>
            </w:r>
          </w:p>
          <w:p w14:paraId="7E9AD674" w14:textId="77777777" w:rsidR="00B764E7" w:rsidRDefault="00B17EAC" w:rsidP="008B0561">
            <w:pPr>
              <w:pStyle w:val="ListParagraph"/>
              <w:numPr>
                <w:ilvl w:val="0"/>
                <w:numId w:val="39"/>
              </w:numPr>
              <w:ind w:left="360"/>
              <w:rPr>
                <w:color w:val="0000FF"/>
              </w:rPr>
            </w:pPr>
            <w:r>
              <w:rPr>
                <w:color w:val="0000FF"/>
              </w:rPr>
              <w:t xml:space="preserve"> </w:t>
            </w:r>
            <w:r w:rsidR="00FA392D" w:rsidRPr="0021416E">
              <w:rPr>
                <w:b/>
                <w:bCs/>
                <w:color w:val="0000FF"/>
              </w:rPr>
              <w:t>Section 2 Summary of Current Air Quality:</w:t>
            </w:r>
            <w:r w:rsidR="00FA392D">
              <w:rPr>
                <w:color w:val="0000FF"/>
              </w:rPr>
              <w:t xml:space="preserve"> </w:t>
            </w:r>
          </w:p>
          <w:p w14:paraId="70832012" w14:textId="77777777" w:rsidR="00B764E7" w:rsidRDefault="00B764E7" w:rsidP="008B0561">
            <w:pPr>
              <w:pStyle w:val="ListParagraph"/>
              <w:numPr>
                <w:ilvl w:val="0"/>
                <w:numId w:val="41"/>
              </w:numPr>
              <w:ind w:left="1080"/>
              <w:rPr>
                <w:color w:val="0000FF"/>
              </w:rPr>
            </w:pPr>
            <w:r>
              <w:rPr>
                <w:color w:val="0000FF"/>
              </w:rPr>
              <w:lastRenderedPageBreak/>
              <w:t>Include d</w:t>
            </w:r>
            <w:r w:rsidR="00FA392D" w:rsidRPr="0021416E">
              <w:rPr>
                <w:color w:val="0000FF"/>
              </w:rPr>
              <w:t xml:space="preserve">etails of relevant AQMAs </w:t>
            </w:r>
          </w:p>
          <w:p w14:paraId="7645BB20" w14:textId="02E08EBB" w:rsidR="00B764E7" w:rsidRDefault="3C321EDD" w:rsidP="0C8E5FE7">
            <w:pPr>
              <w:pStyle w:val="ListParagraph"/>
              <w:numPr>
                <w:ilvl w:val="0"/>
                <w:numId w:val="41"/>
              </w:numPr>
              <w:ind w:left="1080"/>
              <w:rPr>
                <w:color w:val="0000FF"/>
              </w:rPr>
            </w:pPr>
            <w:r w:rsidRPr="01AD75B9">
              <w:rPr>
                <w:color w:val="0000FF"/>
              </w:rPr>
              <w:t>Table</w:t>
            </w:r>
            <w:r w:rsidR="14288DC3" w:rsidRPr="01AD75B9">
              <w:rPr>
                <w:color w:val="0000FF"/>
              </w:rPr>
              <w:t xml:space="preserve"> </w:t>
            </w:r>
            <w:r w:rsidRPr="01AD75B9">
              <w:rPr>
                <w:color w:val="0000FF"/>
              </w:rPr>
              <w:t xml:space="preserve">2.1 Relevant Declared </w:t>
            </w:r>
            <w:r w:rsidR="001A6F48">
              <w:rPr>
                <w:color w:val="0000FF"/>
              </w:rPr>
              <w:t>AQMAs</w:t>
            </w:r>
            <w:r w:rsidRPr="01AD75B9">
              <w:rPr>
                <w:color w:val="0000FF"/>
              </w:rPr>
              <w:t xml:space="preserve"> </w:t>
            </w:r>
          </w:p>
          <w:p w14:paraId="2AF31C01" w14:textId="4535A2CB" w:rsidR="00B17EAC" w:rsidRPr="0021416E" w:rsidRDefault="3C321EDD" w:rsidP="008B0561">
            <w:pPr>
              <w:pStyle w:val="ListParagraph"/>
              <w:numPr>
                <w:ilvl w:val="0"/>
                <w:numId w:val="41"/>
              </w:numPr>
              <w:ind w:left="1080"/>
              <w:rPr>
                <w:color w:val="0000FF"/>
              </w:rPr>
            </w:pPr>
            <w:r w:rsidRPr="01AD75B9">
              <w:rPr>
                <w:color w:val="0000FF"/>
              </w:rPr>
              <w:t xml:space="preserve">Section 2.2 Public Exposure </w:t>
            </w:r>
          </w:p>
          <w:p w14:paraId="4444762D" w14:textId="77777777" w:rsidR="00756665" w:rsidRDefault="00FA392D" w:rsidP="008B0561">
            <w:pPr>
              <w:pStyle w:val="ListParagraph"/>
              <w:numPr>
                <w:ilvl w:val="0"/>
                <w:numId w:val="39"/>
              </w:numPr>
              <w:ind w:left="360"/>
              <w:rPr>
                <w:color w:val="0000FF"/>
              </w:rPr>
            </w:pPr>
            <w:r>
              <w:rPr>
                <w:color w:val="0000FF"/>
              </w:rPr>
              <w:t xml:space="preserve"> </w:t>
            </w:r>
            <w:r w:rsidRPr="0021416E">
              <w:rPr>
                <w:b/>
                <w:bCs/>
                <w:color w:val="0000FF"/>
              </w:rPr>
              <w:t>Section 5 AQAP Measures:</w:t>
            </w:r>
            <w:r>
              <w:rPr>
                <w:color w:val="0000FF"/>
              </w:rPr>
              <w:t xml:space="preserve"> </w:t>
            </w:r>
          </w:p>
          <w:p w14:paraId="79C8C6AD" w14:textId="1AD63120" w:rsidR="00756665" w:rsidRDefault="002A73CA" w:rsidP="008B0561">
            <w:pPr>
              <w:pStyle w:val="ListParagraph"/>
              <w:numPr>
                <w:ilvl w:val="0"/>
                <w:numId w:val="42"/>
              </w:numPr>
              <w:ind w:left="1080"/>
              <w:rPr>
                <w:color w:val="0000FF"/>
              </w:rPr>
            </w:pPr>
            <w:r>
              <w:rPr>
                <w:color w:val="0000FF"/>
              </w:rPr>
              <w:t xml:space="preserve">Section 5.1 </w:t>
            </w:r>
            <w:r w:rsidRPr="002A73CA">
              <w:rPr>
                <w:color w:val="0000FF"/>
              </w:rPr>
              <w:t>Timescales of the AQAP Measures</w:t>
            </w:r>
            <w:r w:rsidR="00B3088C">
              <w:rPr>
                <w:color w:val="0000FF"/>
              </w:rPr>
              <w:t xml:space="preserve">: </w:t>
            </w:r>
            <w:r w:rsidR="00B3088C" w:rsidRPr="00B3088C">
              <w:rPr>
                <w:color w:val="0000FF"/>
              </w:rPr>
              <w:t>Include this section to outline the timeframes for implementing AQAP measures.</w:t>
            </w:r>
          </w:p>
          <w:p w14:paraId="6ACB981A" w14:textId="17842013" w:rsidR="00756665" w:rsidRDefault="00CE4858" w:rsidP="008B0561">
            <w:pPr>
              <w:pStyle w:val="ListParagraph"/>
              <w:numPr>
                <w:ilvl w:val="0"/>
                <w:numId w:val="42"/>
              </w:numPr>
              <w:ind w:left="1080"/>
              <w:rPr>
                <w:color w:val="0000FF"/>
              </w:rPr>
            </w:pPr>
            <w:r w:rsidRPr="0021416E">
              <w:rPr>
                <w:color w:val="0000FF"/>
              </w:rPr>
              <w:t xml:space="preserve">Section 5.2 </w:t>
            </w:r>
            <w:r w:rsidR="00FA392D" w:rsidRPr="00FA392D">
              <w:rPr>
                <w:color w:val="0000FF"/>
              </w:rPr>
              <w:t>Air Quality Partners</w:t>
            </w:r>
            <w:r w:rsidR="00B3088C">
              <w:rPr>
                <w:color w:val="0000FF"/>
              </w:rPr>
              <w:t xml:space="preserve">: </w:t>
            </w:r>
            <w:r w:rsidR="009C4ACF" w:rsidRPr="009C4ACF">
              <w:rPr>
                <w:color w:val="0000FF"/>
              </w:rPr>
              <w:t xml:space="preserve">Provide information on the </w:t>
            </w:r>
            <w:r w:rsidR="009C4ACF" w:rsidRPr="00FA392D">
              <w:rPr>
                <w:color w:val="0000FF"/>
              </w:rPr>
              <w:t>Air Quality Partners</w:t>
            </w:r>
            <w:r w:rsidR="009C4ACF" w:rsidRPr="009C4ACF">
              <w:rPr>
                <w:color w:val="0000FF"/>
              </w:rPr>
              <w:t xml:space="preserve"> </w:t>
            </w:r>
            <w:r w:rsidR="009C4ACF">
              <w:rPr>
                <w:color w:val="0000FF"/>
              </w:rPr>
              <w:t>and their engagement</w:t>
            </w:r>
            <w:r w:rsidR="009C4ACF" w:rsidRPr="009C4ACF">
              <w:rPr>
                <w:color w:val="0000FF"/>
              </w:rPr>
              <w:t xml:space="preserve"> in air quality management.</w:t>
            </w:r>
          </w:p>
          <w:p w14:paraId="6370597D" w14:textId="4BEE1BFA" w:rsidR="00890B5F" w:rsidRDefault="00FA392D" w:rsidP="000852A0">
            <w:pPr>
              <w:pStyle w:val="ListParagraph"/>
              <w:numPr>
                <w:ilvl w:val="0"/>
                <w:numId w:val="42"/>
              </w:numPr>
              <w:ind w:left="1080"/>
              <w:rPr>
                <w:color w:val="0000FF"/>
              </w:rPr>
            </w:pPr>
            <w:r>
              <w:rPr>
                <w:color w:val="0000FF"/>
              </w:rPr>
              <w:t xml:space="preserve">Section 5.3 </w:t>
            </w:r>
            <w:r w:rsidR="00995C45">
              <w:rPr>
                <w:color w:val="0000FF"/>
              </w:rPr>
              <w:t>Measures to maintain safe air quality</w:t>
            </w:r>
            <w:r w:rsidR="009A6A25">
              <w:rPr>
                <w:color w:val="0000FF"/>
              </w:rPr>
              <w:t>:</w:t>
            </w:r>
            <w:r>
              <w:rPr>
                <w:color w:val="0000FF"/>
              </w:rPr>
              <w:t xml:space="preserve"> </w:t>
            </w:r>
            <w:r w:rsidR="009A6A25" w:rsidRPr="009A6A25">
              <w:rPr>
                <w:color w:val="0000FF"/>
              </w:rPr>
              <w:t xml:space="preserve">Include this section to discuss future measures aimed at sustaining the objectives. </w:t>
            </w:r>
          </w:p>
          <w:p w14:paraId="532CC97D" w14:textId="412B46CF" w:rsidR="00FA392D" w:rsidRDefault="7AAE35F0" w:rsidP="008B0561">
            <w:pPr>
              <w:pStyle w:val="ListParagraph"/>
              <w:numPr>
                <w:ilvl w:val="0"/>
                <w:numId w:val="39"/>
              </w:numPr>
              <w:ind w:left="360"/>
              <w:rPr>
                <w:color w:val="0000FF"/>
              </w:rPr>
            </w:pPr>
            <w:r w:rsidRPr="0C8E5FE7">
              <w:rPr>
                <w:b/>
                <w:bCs/>
                <w:color w:val="0000FF"/>
              </w:rPr>
              <w:t>Section 6 Quantification of Measures:</w:t>
            </w:r>
            <w:r w:rsidRPr="0C8E5FE7">
              <w:rPr>
                <w:color w:val="0000FF"/>
              </w:rPr>
              <w:t xml:space="preserve"> </w:t>
            </w:r>
            <w:r w:rsidR="0148451E" w:rsidRPr="0C8E5FE7">
              <w:rPr>
                <w:color w:val="0000FF"/>
              </w:rPr>
              <w:t xml:space="preserve">This is a new section, mandated by </w:t>
            </w:r>
            <w:proofErr w:type="gramStart"/>
            <w:r w:rsidR="0148451E" w:rsidRPr="0C8E5FE7">
              <w:rPr>
                <w:color w:val="0000FF"/>
              </w:rPr>
              <w:t>LAQM.PG(</w:t>
            </w:r>
            <w:proofErr w:type="gramEnd"/>
            <w:r w:rsidR="0148451E" w:rsidRPr="0C8E5FE7">
              <w:rPr>
                <w:color w:val="0000FF"/>
              </w:rPr>
              <w:t>22), focusing on quantifying the effectiveness of the measures.</w:t>
            </w:r>
            <w:r w:rsidR="30B71229" w:rsidRPr="0C8E5FE7">
              <w:rPr>
                <w:color w:val="0000FF"/>
              </w:rPr>
              <w:t xml:space="preserve"> See </w:t>
            </w:r>
            <w:hyperlink r:id="rId18" w:history="1">
              <w:r w:rsidR="30B71229" w:rsidRPr="005F317B">
                <w:rPr>
                  <w:rStyle w:val="Hyperlink"/>
                  <w:color w:val="00009E"/>
                </w:rPr>
                <w:t>supporting guidance</w:t>
              </w:r>
            </w:hyperlink>
            <w:r w:rsidR="30B71229" w:rsidRPr="0C8E5FE7">
              <w:rPr>
                <w:color w:val="0000FF"/>
              </w:rPr>
              <w:t xml:space="preserve"> and </w:t>
            </w:r>
            <w:hyperlink r:id="rId19" w:history="1">
              <w:r w:rsidR="002D272D" w:rsidRPr="005F317B">
                <w:rPr>
                  <w:rStyle w:val="Hyperlink"/>
                  <w:color w:val="00009E"/>
                </w:rPr>
                <w:t>good practice</w:t>
              </w:r>
              <w:r w:rsidR="30B71229" w:rsidRPr="005F317B">
                <w:rPr>
                  <w:rStyle w:val="Hyperlink"/>
                  <w:color w:val="00009E"/>
                </w:rPr>
                <w:t xml:space="preserve"> examples</w:t>
              </w:r>
            </w:hyperlink>
            <w:r w:rsidR="30B71229" w:rsidRPr="0C8E5FE7">
              <w:rPr>
                <w:color w:val="0000FF"/>
              </w:rPr>
              <w:t>.</w:t>
            </w:r>
          </w:p>
          <w:p w14:paraId="1AABD44B" w14:textId="3B0333B0" w:rsidR="000B3559" w:rsidRPr="00E55388" w:rsidRDefault="0148451E" w:rsidP="0C8E5FE7">
            <w:pPr>
              <w:pStyle w:val="ListParagraph"/>
              <w:numPr>
                <w:ilvl w:val="0"/>
                <w:numId w:val="39"/>
              </w:numPr>
              <w:ind w:left="360"/>
              <w:rPr>
                <w:b/>
                <w:bCs/>
                <w:color w:val="0000FF"/>
              </w:rPr>
            </w:pPr>
            <w:r w:rsidRPr="00E55388">
              <w:rPr>
                <w:b/>
                <w:bCs/>
                <w:color w:val="0000FF"/>
              </w:rPr>
              <w:t>AQAP Table EXCEL Template:</w:t>
            </w:r>
            <w:r w:rsidRPr="00E55388">
              <w:rPr>
                <w:color w:val="0000FF"/>
              </w:rPr>
              <w:t xml:space="preserve"> This EXCEL template is created for Table 2.1 Relevant Declared Air Quality Management Areas and Table 5.1 Air Quality Action Plan Measures. Please fill in the table in the EXCEL template first and then </w:t>
            </w:r>
            <w:r w:rsidRPr="00E55388">
              <w:rPr>
                <w:rFonts w:eastAsia="Arial" w:cs="Arial"/>
                <w:color w:val="0000FF"/>
              </w:rPr>
              <w:t>copy the data rows to the bottom of the table as instructed. This will help to reduce any errors in filling the table</w:t>
            </w:r>
            <w:r w:rsidR="6B43FCB3" w:rsidRPr="0C8E5FE7">
              <w:rPr>
                <w:rFonts w:eastAsia="Arial" w:cs="Arial"/>
                <w:color w:val="0000FF"/>
              </w:rPr>
              <w:t>.</w:t>
            </w:r>
          </w:p>
          <w:p w14:paraId="521B4250" w14:textId="10A4BFF7" w:rsidR="008E710A" w:rsidRPr="008B0561" w:rsidRDefault="00C567AB" w:rsidP="00E55388">
            <w:pPr>
              <w:pStyle w:val="ListParagraph"/>
              <w:numPr>
                <w:ilvl w:val="0"/>
                <w:numId w:val="39"/>
              </w:numPr>
              <w:ind w:left="360"/>
              <w:rPr>
                <w:b/>
                <w:bCs/>
                <w:color w:val="0000FF"/>
              </w:rPr>
            </w:pPr>
            <w:r>
              <w:rPr>
                <w:b/>
                <w:bCs/>
                <w:color w:val="0000FF"/>
              </w:rPr>
              <w:t xml:space="preserve">Format Update for Accessibility: </w:t>
            </w:r>
            <w:r w:rsidRPr="0021416E">
              <w:rPr>
                <w:color w:val="0000FF"/>
              </w:rPr>
              <w:t xml:space="preserve">Font </w:t>
            </w:r>
            <w:r w:rsidRPr="00C567AB">
              <w:rPr>
                <w:color w:val="0000FF"/>
              </w:rPr>
              <w:t>colou</w:t>
            </w:r>
            <w:r>
              <w:rPr>
                <w:color w:val="0000FF"/>
              </w:rPr>
              <w:t>rs have been updated</w:t>
            </w:r>
            <w:r w:rsidR="00665975">
              <w:rPr>
                <w:color w:val="0000FF"/>
              </w:rPr>
              <w:t xml:space="preserve"> </w:t>
            </w:r>
            <w:r w:rsidR="00665975" w:rsidRPr="000240F8">
              <w:rPr>
                <w:color w:val="0000FF"/>
              </w:rPr>
              <w:t xml:space="preserve">to comply with the </w:t>
            </w:r>
            <w:hyperlink r:id="rId20" w:history="1">
              <w:r w:rsidR="00665975" w:rsidRPr="002D2F62">
                <w:rPr>
                  <w:rStyle w:val="Hyperlink"/>
                  <w:color w:val="00009E"/>
                </w:rPr>
                <w:t>Accessibility Regulations (2018)</w:t>
              </w:r>
            </w:hyperlink>
            <w:r w:rsidR="00665975">
              <w:rPr>
                <w:rStyle w:val="Hyperlink"/>
                <w:color w:val="00009E"/>
              </w:rPr>
              <w:t>.</w:t>
            </w:r>
          </w:p>
          <w:p w14:paraId="46F52194" w14:textId="6F07D60E" w:rsidR="00CB7B41" w:rsidRPr="0021416E" w:rsidRDefault="00CB7B41" w:rsidP="0021416E">
            <w:pPr>
              <w:rPr>
                <w:b/>
                <w:bCs/>
                <w:color w:val="0000FF"/>
              </w:rPr>
            </w:pPr>
            <w:r w:rsidRPr="0021416E">
              <w:rPr>
                <w:b/>
                <w:bCs/>
                <w:color w:val="0000FF"/>
              </w:rPr>
              <w:t>Delete this box when the document is finished</w:t>
            </w:r>
          </w:p>
        </w:tc>
      </w:tr>
    </w:tbl>
    <w:p w14:paraId="69DB8286" w14:textId="77777777" w:rsidR="00CB7B41" w:rsidRDefault="00CB7B41" w:rsidP="0046508E"/>
    <w:p w14:paraId="2B4C1351" w14:textId="77777777" w:rsidR="00AE69C2" w:rsidRDefault="00AE69C2" w:rsidP="0046508E"/>
    <w:tbl>
      <w:tblPr>
        <w:tblStyle w:val="LAQMReporting"/>
        <w:tblW w:w="0" w:type="auto"/>
        <w:tblLook w:val="04A0" w:firstRow="1" w:lastRow="0" w:firstColumn="1" w:lastColumn="0" w:noHBand="0" w:noVBand="1"/>
      </w:tblPr>
      <w:tblGrid>
        <w:gridCol w:w="4541"/>
        <w:gridCol w:w="4519"/>
      </w:tblGrid>
      <w:tr w:rsidR="00B34D0A" w:rsidRPr="00116356" w14:paraId="6847B388" w14:textId="77777777" w:rsidTr="4D6AC0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41" w:type="dxa"/>
          </w:tcPr>
          <w:p w14:paraId="38ACC0A9" w14:textId="77777777" w:rsidR="00B34D0A" w:rsidRPr="00D877E3" w:rsidRDefault="00B34D0A" w:rsidP="00B34D0A">
            <w:pPr>
              <w:spacing w:line="240" w:lineRule="auto"/>
              <w:rPr>
                <w:bCs/>
                <w:sz w:val="28"/>
              </w:rPr>
            </w:pPr>
            <w:r w:rsidRPr="00D877E3">
              <w:rPr>
                <w:bCs/>
                <w:sz w:val="28"/>
              </w:rPr>
              <w:t>Information</w:t>
            </w:r>
          </w:p>
        </w:tc>
        <w:tc>
          <w:tcPr>
            <w:tcW w:w="4519" w:type="dxa"/>
            <w:vAlign w:val="top"/>
          </w:tcPr>
          <w:p w14:paraId="5667D448" w14:textId="51E9386D" w:rsidR="00B34D0A" w:rsidRPr="00D877E3" w:rsidRDefault="00B34D0A" w:rsidP="4D6AC012">
            <w:pPr>
              <w:spacing w:line="240" w:lineRule="auto"/>
              <w:cnfStyle w:val="100000000000" w:firstRow="1" w:lastRow="0" w:firstColumn="0" w:lastColumn="0" w:oddVBand="0" w:evenVBand="0" w:oddHBand="0" w:evenHBand="0" w:firstRowFirstColumn="0" w:firstRowLastColumn="0" w:lastRowFirstColumn="0" w:lastRowLastColumn="0"/>
              <w:rPr>
                <w:rFonts w:cs="Arial"/>
                <w:sz w:val="28"/>
                <w:szCs w:val="28"/>
              </w:rPr>
            </w:pPr>
            <w:r w:rsidRPr="0021416E">
              <w:rPr>
                <w:color w:val="FFFFFF" w:themeColor="background1"/>
              </w:rPr>
              <w:t xml:space="preserve">&lt;Local Authority Name&gt; </w:t>
            </w:r>
            <w:r>
              <w:t>Details</w:t>
            </w:r>
          </w:p>
        </w:tc>
      </w:tr>
      <w:tr w:rsidR="00B34D0A" w:rsidRPr="00116356" w14:paraId="41E7FACF" w14:textId="77777777" w:rsidTr="4D6AC012">
        <w:tc>
          <w:tcPr>
            <w:cnfStyle w:val="001000000000" w:firstRow="0" w:lastRow="0" w:firstColumn="1" w:lastColumn="0" w:oddVBand="0" w:evenVBand="0" w:oddHBand="0" w:evenHBand="0" w:firstRowFirstColumn="0" w:firstRowLastColumn="0" w:lastRowFirstColumn="0" w:lastRowLastColumn="0"/>
            <w:tcW w:w="4541" w:type="dxa"/>
          </w:tcPr>
          <w:p w14:paraId="21BF5F65" w14:textId="77777777" w:rsidR="00B34D0A" w:rsidRPr="00CE2D05" w:rsidRDefault="00B34D0A" w:rsidP="00B34D0A">
            <w:pPr>
              <w:spacing w:line="240" w:lineRule="auto"/>
              <w:rPr>
                <w:b/>
                <w:bCs/>
                <w:u w:color="FFFFFF"/>
              </w:rPr>
            </w:pPr>
            <w:r w:rsidRPr="00CE2D05">
              <w:rPr>
                <w:b/>
                <w:bCs/>
              </w:rPr>
              <w:t>Local Authority Officer</w:t>
            </w:r>
          </w:p>
        </w:tc>
        <w:tc>
          <w:tcPr>
            <w:tcW w:w="4519" w:type="dxa"/>
            <w:vAlign w:val="top"/>
          </w:tcPr>
          <w:p w14:paraId="45BB6A40" w14:textId="7B269824" w:rsidR="00B34D0A" w:rsidRPr="00B34D0A" w:rsidRDefault="00B34D0A" w:rsidP="00B34D0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3577E7">
              <w:rPr>
                <w:color w:val="FF0000"/>
              </w:rPr>
              <w:t>&lt;Enter Name(s) Here&gt;</w:t>
            </w:r>
          </w:p>
        </w:tc>
      </w:tr>
      <w:tr w:rsidR="00B34D0A" w:rsidRPr="00116356" w14:paraId="194837F0" w14:textId="77777777" w:rsidTr="4D6AC012">
        <w:tc>
          <w:tcPr>
            <w:cnfStyle w:val="001000000000" w:firstRow="0" w:lastRow="0" w:firstColumn="1" w:lastColumn="0" w:oddVBand="0" w:evenVBand="0" w:oddHBand="0" w:evenHBand="0" w:firstRowFirstColumn="0" w:firstRowLastColumn="0" w:lastRowFirstColumn="0" w:lastRowLastColumn="0"/>
            <w:tcW w:w="4541" w:type="dxa"/>
          </w:tcPr>
          <w:p w14:paraId="7B8D9DB4" w14:textId="77777777" w:rsidR="00B34D0A" w:rsidRPr="00CE2D05" w:rsidRDefault="00B34D0A" w:rsidP="00B34D0A">
            <w:pPr>
              <w:spacing w:line="240" w:lineRule="auto"/>
              <w:rPr>
                <w:b/>
                <w:u w:color="FFFFFF"/>
              </w:rPr>
            </w:pPr>
            <w:r w:rsidRPr="00CE2D05">
              <w:rPr>
                <w:b/>
                <w:u w:color="FFFFFF"/>
              </w:rPr>
              <w:t>Department</w:t>
            </w:r>
          </w:p>
        </w:tc>
        <w:tc>
          <w:tcPr>
            <w:tcW w:w="4519" w:type="dxa"/>
            <w:vAlign w:val="top"/>
          </w:tcPr>
          <w:p w14:paraId="02E7FFAD" w14:textId="12A7A886" w:rsidR="00B34D0A" w:rsidRPr="00B34D0A" w:rsidRDefault="00B34D0A" w:rsidP="00B34D0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3577E7">
              <w:rPr>
                <w:color w:val="FF0000"/>
              </w:rPr>
              <w:t>&lt;Enter Department Name&gt;</w:t>
            </w:r>
          </w:p>
        </w:tc>
      </w:tr>
      <w:tr w:rsidR="00B34D0A" w:rsidRPr="00116356" w14:paraId="38BB3DB3" w14:textId="77777777" w:rsidTr="4D6AC012">
        <w:tc>
          <w:tcPr>
            <w:cnfStyle w:val="001000000000" w:firstRow="0" w:lastRow="0" w:firstColumn="1" w:lastColumn="0" w:oddVBand="0" w:evenVBand="0" w:oddHBand="0" w:evenHBand="0" w:firstRowFirstColumn="0" w:firstRowLastColumn="0" w:lastRowFirstColumn="0" w:lastRowLastColumn="0"/>
            <w:tcW w:w="4541" w:type="dxa"/>
          </w:tcPr>
          <w:p w14:paraId="0296AC7D" w14:textId="77777777" w:rsidR="00B34D0A" w:rsidRPr="00CE2D05" w:rsidRDefault="00B34D0A" w:rsidP="00B34D0A">
            <w:pPr>
              <w:spacing w:line="240" w:lineRule="auto"/>
              <w:rPr>
                <w:b/>
                <w:u w:color="FFFFFF"/>
              </w:rPr>
            </w:pPr>
            <w:r w:rsidRPr="00CE2D05">
              <w:rPr>
                <w:b/>
                <w:u w:color="FFFFFF"/>
              </w:rPr>
              <w:t>Address</w:t>
            </w:r>
          </w:p>
        </w:tc>
        <w:tc>
          <w:tcPr>
            <w:tcW w:w="4519" w:type="dxa"/>
            <w:vAlign w:val="top"/>
          </w:tcPr>
          <w:p w14:paraId="6963E7A9" w14:textId="44F8D181" w:rsidR="00B34D0A" w:rsidRPr="00B34D0A" w:rsidRDefault="00B34D0A" w:rsidP="00B34D0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3577E7">
              <w:rPr>
                <w:color w:val="FF0000"/>
              </w:rPr>
              <w:t>&lt;Enter Address&gt;</w:t>
            </w:r>
          </w:p>
        </w:tc>
      </w:tr>
      <w:tr w:rsidR="00B34D0A" w:rsidRPr="00116356" w14:paraId="15B53698" w14:textId="77777777" w:rsidTr="4D6AC012">
        <w:tc>
          <w:tcPr>
            <w:cnfStyle w:val="001000000000" w:firstRow="0" w:lastRow="0" w:firstColumn="1" w:lastColumn="0" w:oddVBand="0" w:evenVBand="0" w:oddHBand="0" w:evenHBand="0" w:firstRowFirstColumn="0" w:firstRowLastColumn="0" w:lastRowFirstColumn="0" w:lastRowLastColumn="0"/>
            <w:tcW w:w="4541" w:type="dxa"/>
          </w:tcPr>
          <w:p w14:paraId="023ADDD0" w14:textId="77777777" w:rsidR="00B34D0A" w:rsidRPr="00CE2D05" w:rsidRDefault="00B34D0A" w:rsidP="00B34D0A">
            <w:pPr>
              <w:spacing w:line="240" w:lineRule="auto"/>
              <w:rPr>
                <w:b/>
                <w:u w:color="FFFFFF"/>
              </w:rPr>
            </w:pPr>
            <w:r w:rsidRPr="00CE2D05">
              <w:rPr>
                <w:b/>
                <w:u w:color="FFFFFF"/>
              </w:rPr>
              <w:lastRenderedPageBreak/>
              <w:t>Telephone</w:t>
            </w:r>
          </w:p>
        </w:tc>
        <w:tc>
          <w:tcPr>
            <w:tcW w:w="4519" w:type="dxa"/>
            <w:vAlign w:val="top"/>
          </w:tcPr>
          <w:p w14:paraId="275C299D" w14:textId="188A1DE1" w:rsidR="00B34D0A" w:rsidRPr="00B34D0A" w:rsidRDefault="00B34D0A" w:rsidP="00B34D0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3577E7">
              <w:rPr>
                <w:color w:val="FF0000"/>
              </w:rPr>
              <w:t>&lt;Enter Telephone&gt;</w:t>
            </w:r>
          </w:p>
        </w:tc>
      </w:tr>
      <w:tr w:rsidR="00B34D0A" w:rsidRPr="00116356" w14:paraId="168FAC0C" w14:textId="77777777" w:rsidTr="4D6AC012">
        <w:tc>
          <w:tcPr>
            <w:cnfStyle w:val="001000000000" w:firstRow="0" w:lastRow="0" w:firstColumn="1" w:lastColumn="0" w:oddVBand="0" w:evenVBand="0" w:oddHBand="0" w:evenHBand="0" w:firstRowFirstColumn="0" w:firstRowLastColumn="0" w:lastRowFirstColumn="0" w:lastRowLastColumn="0"/>
            <w:tcW w:w="4541" w:type="dxa"/>
          </w:tcPr>
          <w:p w14:paraId="63FC256E" w14:textId="77777777" w:rsidR="00B34D0A" w:rsidRPr="00CE2D05" w:rsidRDefault="00B34D0A" w:rsidP="00B34D0A">
            <w:pPr>
              <w:spacing w:line="240" w:lineRule="auto"/>
              <w:rPr>
                <w:b/>
                <w:u w:color="FFFFFF"/>
              </w:rPr>
            </w:pPr>
            <w:r w:rsidRPr="00CE2D05">
              <w:rPr>
                <w:b/>
                <w:u w:color="FFFFFF"/>
              </w:rPr>
              <w:t>E-mail</w:t>
            </w:r>
          </w:p>
        </w:tc>
        <w:tc>
          <w:tcPr>
            <w:tcW w:w="4519" w:type="dxa"/>
            <w:vAlign w:val="top"/>
          </w:tcPr>
          <w:p w14:paraId="5B34E059" w14:textId="05A8F651" w:rsidR="00B34D0A" w:rsidRPr="00B34D0A" w:rsidRDefault="00B34D0A" w:rsidP="00B34D0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3577E7">
              <w:rPr>
                <w:color w:val="FF0000"/>
              </w:rPr>
              <w:t>&lt;Enter Email Address&gt;</w:t>
            </w:r>
          </w:p>
        </w:tc>
      </w:tr>
      <w:tr w:rsidR="00B34D0A" w:rsidRPr="00116356" w14:paraId="1EC5F7E4" w14:textId="77777777" w:rsidTr="4D6AC012">
        <w:tc>
          <w:tcPr>
            <w:cnfStyle w:val="001000000000" w:firstRow="0" w:lastRow="0" w:firstColumn="1" w:lastColumn="0" w:oddVBand="0" w:evenVBand="0" w:oddHBand="0" w:evenHBand="0" w:firstRowFirstColumn="0" w:firstRowLastColumn="0" w:lastRowFirstColumn="0" w:lastRowLastColumn="0"/>
            <w:tcW w:w="4541" w:type="dxa"/>
          </w:tcPr>
          <w:p w14:paraId="20C8098D" w14:textId="77777777" w:rsidR="00B34D0A" w:rsidRPr="00CE2D05" w:rsidRDefault="00B34D0A" w:rsidP="00B34D0A">
            <w:pPr>
              <w:spacing w:line="240" w:lineRule="auto"/>
              <w:rPr>
                <w:b/>
                <w:u w:color="FFFFFF"/>
              </w:rPr>
            </w:pPr>
            <w:r w:rsidRPr="00CE2D05">
              <w:rPr>
                <w:b/>
                <w:u w:color="FFFFFF"/>
              </w:rPr>
              <w:t>Report Reference Number</w:t>
            </w:r>
          </w:p>
        </w:tc>
        <w:tc>
          <w:tcPr>
            <w:tcW w:w="4519" w:type="dxa"/>
            <w:vAlign w:val="top"/>
          </w:tcPr>
          <w:p w14:paraId="35231AC0" w14:textId="3DFE3008" w:rsidR="00B34D0A" w:rsidRPr="00B34D0A" w:rsidRDefault="00B34D0A" w:rsidP="00B34D0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3577E7">
              <w:rPr>
                <w:color w:val="FF0000"/>
              </w:rPr>
              <w:t>&lt;Enter Report Reference&gt;</w:t>
            </w:r>
          </w:p>
        </w:tc>
      </w:tr>
      <w:tr w:rsidR="00B34D0A" w:rsidRPr="00116356" w14:paraId="55FF1600" w14:textId="77777777" w:rsidTr="4D6AC012">
        <w:tc>
          <w:tcPr>
            <w:cnfStyle w:val="001000000000" w:firstRow="0" w:lastRow="0" w:firstColumn="1" w:lastColumn="0" w:oddVBand="0" w:evenVBand="0" w:oddHBand="0" w:evenHBand="0" w:firstRowFirstColumn="0" w:firstRowLastColumn="0" w:lastRowFirstColumn="0" w:lastRowLastColumn="0"/>
            <w:tcW w:w="4541" w:type="dxa"/>
          </w:tcPr>
          <w:p w14:paraId="2BC3ABE3" w14:textId="77777777" w:rsidR="00B34D0A" w:rsidRPr="00CE2D05" w:rsidRDefault="00B34D0A" w:rsidP="00B34D0A">
            <w:pPr>
              <w:spacing w:line="240" w:lineRule="auto"/>
              <w:rPr>
                <w:b/>
                <w:u w:color="FFFFFF"/>
              </w:rPr>
            </w:pPr>
            <w:r w:rsidRPr="00CE2D05">
              <w:rPr>
                <w:b/>
                <w:u w:color="FFFFFF"/>
              </w:rPr>
              <w:t>Date</w:t>
            </w:r>
          </w:p>
        </w:tc>
        <w:tc>
          <w:tcPr>
            <w:tcW w:w="4519" w:type="dxa"/>
            <w:vAlign w:val="top"/>
          </w:tcPr>
          <w:p w14:paraId="0CA5F6F0" w14:textId="5B857BFF" w:rsidR="00B34D0A" w:rsidRPr="00B34D0A" w:rsidRDefault="00B34D0A" w:rsidP="00B34D0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3577E7">
              <w:rPr>
                <w:color w:val="FF0000"/>
              </w:rPr>
              <w:t>&lt;Enter Date of Report&gt;</w:t>
            </w:r>
          </w:p>
        </w:tc>
      </w:tr>
    </w:tbl>
    <w:p w14:paraId="098958D5" w14:textId="77777777" w:rsidR="00A556EF" w:rsidRPr="00E3664B" w:rsidRDefault="00A556EF" w:rsidP="0046508E"/>
    <w:p w14:paraId="63E8E799" w14:textId="77777777" w:rsidR="00E84A0D" w:rsidRDefault="00E84A0D" w:rsidP="0046508E">
      <w:pPr>
        <w:pStyle w:val="HeadingPage"/>
        <w:spacing w:line="360" w:lineRule="auto"/>
        <w:sectPr w:rsidR="00E84A0D" w:rsidSect="00272BE7">
          <w:headerReference w:type="default" r:id="rId21"/>
          <w:footerReference w:type="default" r:id="rId22"/>
          <w:pgSz w:w="11906" w:h="16838" w:code="9"/>
          <w:pgMar w:top="1474" w:right="1418" w:bottom="1134" w:left="1418" w:header="964" w:footer="454" w:gutter="0"/>
          <w:pgNumType w:fmt="lowerRoman" w:start="1"/>
          <w:cols w:space="708"/>
          <w:docGrid w:linePitch="360"/>
        </w:sect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040"/>
      </w:tblGrid>
      <w:tr w:rsidR="00CB7B41" w:rsidRPr="008603A5" w14:paraId="1C9E55E7" w14:textId="77777777" w:rsidTr="0C8E5FE7">
        <w:tc>
          <w:tcPr>
            <w:tcW w:w="9286" w:type="dxa"/>
            <w:shd w:val="clear" w:color="auto" w:fill="DAEEF3"/>
          </w:tcPr>
          <w:p w14:paraId="1C8E9C91" w14:textId="77777777" w:rsidR="00CB7B41" w:rsidRPr="00F614BA" w:rsidRDefault="00CB7B41" w:rsidP="00AB4C13">
            <w:pPr>
              <w:rPr>
                <w:color w:val="0000FF"/>
              </w:rPr>
            </w:pPr>
            <w:bookmarkStart w:id="0" w:name="_Toc88485991"/>
            <w:bookmarkStart w:id="1" w:name="_Toc141346883"/>
            <w:r w:rsidRPr="0C8E5FE7">
              <w:rPr>
                <w:color w:val="0000FF"/>
              </w:rPr>
              <w:lastRenderedPageBreak/>
              <w:t>ACCESSIBILTY INSTRUCTIONS</w:t>
            </w:r>
          </w:p>
          <w:p w14:paraId="1630CE06" w14:textId="71C5AF24" w:rsidR="00CB7B41" w:rsidRPr="00581D2D" w:rsidRDefault="00CB7B41" w:rsidP="00E148E3">
            <w:pPr>
              <w:rPr>
                <w:color w:val="0000FF"/>
              </w:rPr>
            </w:pPr>
            <w:r w:rsidRPr="00F614BA">
              <w:rPr>
                <w:color w:val="0000FF"/>
              </w:rPr>
              <w:t xml:space="preserve">This reporting </w:t>
            </w:r>
            <w:r w:rsidRPr="000240F8">
              <w:rPr>
                <w:color w:val="0000FF"/>
              </w:rPr>
              <w:t xml:space="preserve">template has been developed to comply with the </w:t>
            </w:r>
            <w:hyperlink r:id="rId23" w:history="1">
              <w:r w:rsidRPr="002D2F62">
                <w:rPr>
                  <w:rStyle w:val="Hyperlink"/>
                  <w:color w:val="00009E"/>
                </w:rPr>
                <w:t>Accessibility Regulations (2018)</w:t>
              </w:r>
            </w:hyperlink>
            <w:r w:rsidRPr="000240F8">
              <w:rPr>
                <w:color w:val="0000FF"/>
              </w:rPr>
              <w:t xml:space="preserve">. </w:t>
            </w:r>
            <w:r w:rsidRPr="00F614BA">
              <w:rPr>
                <w:color w:val="0000FF"/>
              </w:rPr>
              <w:t xml:space="preserve">Instructions are provided throughout the template as a steer to ensuring that the completed AQAP remains compliant with Accessibility Regulations, with the key points to adhere to summarised </w:t>
            </w:r>
            <w:hyperlink r:id="rId24" w:history="1">
              <w:r w:rsidR="00E148E3" w:rsidRPr="00DF03E4">
                <w:rPr>
                  <w:rStyle w:val="Hyperlink"/>
                  <w:color w:val="00009E"/>
                </w:rPr>
                <w:t>here</w:t>
              </w:r>
            </w:hyperlink>
            <w:r w:rsidR="00E148E3">
              <w:rPr>
                <w:color w:val="0000FF"/>
              </w:rPr>
              <w:t xml:space="preserve">. Please ensure the completed document undergoes an accessibility check </w:t>
            </w:r>
            <w:r w:rsidR="008B0561">
              <w:rPr>
                <w:color w:val="0000FF"/>
              </w:rPr>
              <w:t xml:space="preserve">within your local authority </w:t>
            </w:r>
            <w:r w:rsidR="00E148E3">
              <w:rPr>
                <w:color w:val="0000FF"/>
              </w:rPr>
              <w:t xml:space="preserve">before publication. </w:t>
            </w:r>
          </w:p>
          <w:p w14:paraId="695C7FC3" w14:textId="77777777" w:rsidR="00CB7B41" w:rsidRPr="00BA4485" w:rsidRDefault="00CB7B41" w:rsidP="00AB4C13">
            <w:pPr>
              <w:rPr>
                <w:b/>
                <w:bCs/>
                <w:color w:val="0000FF"/>
              </w:rPr>
            </w:pPr>
            <w:r w:rsidRPr="0C8E5FE7">
              <w:rPr>
                <w:b/>
                <w:bCs/>
                <w:color w:val="0000FF"/>
              </w:rPr>
              <w:t>Delete this box when the document is finished</w:t>
            </w:r>
          </w:p>
        </w:tc>
      </w:tr>
    </w:tbl>
    <w:p w14:paraId="32B115FF" w14:textId="77777777" w:rsidR="00CB7B41" w:rsidRDefault="00CB7B41" w:rsidP="0021416E"/>
    <w:p w14:paraId="7909D256" w14:textId="74F694A3" w:rsidR="004B569D" w:rsidRPr="002B4B5B" w:rsidRDefault="004B569D" w:rsidP="001D1543">
      <w:pPr>
        <w:pStyle w:val="Heading1"/>
        <w:numPr>
          <w:ilvl w:val="0"/>
          <w:numId w:val="0"/>
        </w:numPr>
      </w:pPr>
      <w:bookmarkStart w:id="2" w:name="_Toc221888836"/>
      <w:r w:rsidRPr="002B4B5B">
        <w:t>Executive Summary</w:t>
      </w:r>
      <w:bookmarkEnd w:id="0"/>
      <w:bookmarkEnd w:id="1"/>
      <w:bookmarkEnd w:id="2"/>
    </w:p>
    <w:p w14:paraId="37F6AAB4" w14:textId="16C567AD" w:rsidR="005852D7" w:rsidRDefault="00CC1F9E" w:rsidP="004D0353">
      <w:r w:rsidRPr="00E3664B">
        <w:t xml:space="preserve">This Air Quality Action Plan (AQAP) has been produced as part of our </w:t>
      </w:r>
      <w:r w:rsidR="00621F03">
        <w:t xml:space="preserve">statutory </w:t>
      </w:r>
      <w:r w:rsidR="0085709B">
        <w:t>duties required by the</w:t>
      </w:r>
      <w:r w:rsidRPr="00E3664B">
        <w:t xml:space="preserve"> </w:t>
      </w:r>
      <w:r w:rsidR="00CD1DEB" w:rsidRPr="00E3664B">
        <w:t>Local Air Quality Management</w:t>
      </w:r>
      <w:r w:rsidR="0085709B">
        <w:t xml:space="preserve"> framework</w:t>
      </w:r>
      <w:r w:rsidR="00CD1DEB" w:rsidRPr="00E3664B">
        <w:t>.</w:t>
      </w:r>
      <w:r w:rsidRPr="00E3664B">
        <w:t xml:space="preserve"> It outlines the action</w:t>
      </w:r>
      <w:r w:rsidR="005852D7">
        <w:t>s</w:t>
      </w:r>
      <w:r w:rsidRPr="00E3664B">
        <w:t xml:space="preserve"> we will take to improve air quality in </w:t>
      </w:r>
      <w:r w:rsidR="00B34D0A" w:rsidRPr="00E3664B">
        <w:rPr>
          <w:color w:val="FF0000"/>
        </w:rPr>
        <w:t>&lt;</w:t>
      </w:r>
      <w:r w:rsidR="00B34D0A">
        <w:rPr>
          <w:color w:val="FF0000"/>
        </w:rPr>
        <w:t>inse</w:t>
      </w:r>
      <w:r w:rsidR="000C4FC0">
        <w:rPr>
          <w:color w:val="FF0000"/>
        </w:rPr>
        <w:t>r</w:t>
      </w:r>
      <w:r w:rsidR="00B34D0A">
        <w:rPr>
          <w:color w:val="FF0000"/>
        </w:rPr>
        <w:t>t l</w:t>
      </w:r>
      <w:r w:rsidR="00B34D0A" w:rsidRPr="00632AE4">
        <w:rPr>
          <w:color w:val="FF0000"/>
        </w:rPr>
        <w:t>ocal</w:t>
      </w:r>
      <w:r w:rsidR="00B34D0A" w:rsidRPr="00E3664B">
        <w:rPr>
          <w:color w:val="FF0000"/>
        </w:rPr>
        <w:t xml:space="preserve"> </w:t>
      </w:r>
      <w:r w:rsidR="00B34D0A">
        <w:rPr>
          <w:color w:val="FF0000"/>
        </w:rPr>
        <w:t>a</w:t>
      </w:r>
      <w:r w:rsidR="00B34D0A" w:rsidRPr="00E3664B">
        <w:rPr>
          <w:color w:val="FF0000"/>
        </w:rPr>
        <w:t xml:space="preserve">uthority </w:t>
      </w:r>
      <w:r w:rsidR="00B34D0A">
        <w:rPr>
          <w:color w:val="FF0000"/>
        </w:rPr>
        <w:t>n</w:t>
      </w:r>
      <w:r w:rsidR="00B34D0A" w:rsidRPr="00E3664B">
        <w:rPr>
          <w:color w:val="FF0000"/>
        </w:rPr>
        <w:t>ame&gt;</w:t>
      </w:r>
      <w:r w:rsidR="00B34D0A" w:rsidRPr="00E3664B">
        <w:t xml:space="preserve"> </w:t>
      </w:r>
      <w:r w:rsidRPr="00E3664B">
        <w:t xml:space="preserve">between </w:t>
      </w:r>
      <w:r w:rsidR="00CD1DEB" w:rsidRPr="00E3664B">
        <w:rPr>
          <w:color w:val="FF0000"/>
        </w:rPr>
        <w:t>&lt;a</w:t>
      </w:r>
      <w:r w:rsidRPr="00E3664B">
        <w:rPr>
          <w:color w:val="FF0000"/>
        </w:rPr>
        <w:t>dd date</w:t>
      </w:r>
      <w:r w:rsidR="00CD1DEB" w:rsidRPr="00E3664B">
        <w:rPr>
          <w:color w:val="FF0000"/>
        </w:rPr>
        <w:t>s&gt;</w:t>
      </w:r>
      <w:r w:rsidRPr="00E3664B">
        <w:t>.</w:t>
      </w:r>
      <w:r w:rsidR="00DB7488">
        <w:t xml:space="preserve"> </w:t>
      </w:r>
      <w:r w:rsidR="005852D7">
        <w:t>T</w:t>
      </w:r>
      <w:r w:rsidR="00616858">
        <w:t>he AQAP set</w:t>
      </w:r>
      <w:r w:rsidR="008C17D9">
        <w:t>s</w:t>
      </w:r>
      <w:r w:rsidR="00616858">
        <w:t xml:space="preserve"> </w:t>
      </w:r>
      <w:r w:rsidR="00EA48F8">
        <w:t xml:space="preserve">out how the local authority will exercise its functions </w:t>
      </w:r>
      <w:proofErr w:type="gramStart"/>
      <w:r w:rsidR="00EA48F8">
        <w:t>in order to</w:t>
      </w:r>
      <w:proofErr w:type="gramEnd"/>
      <w:r w:rsidR="00EA48F8">
        <w:t xml:space="preserve"> secure th</w:t>
      </w:r>
      <w:r w:rsidR="00944B50">
        <w:t xml:space="preserve">e achievement of </w:t>
      </w:r>
      <w:r w:rsidR="005852D7">
        <w:t xml:space="preserve">the </w:t>
      </w:r>
      <w:r w:rsidR="00944B50">
        <w:t xml:space="preserve">air quality objectives. </w:t>
      </w:r>
    </w:p>
    <w:p w14:paraId="115129CF" w14:textId="0EC5C5B1" w:rsidR="004D0353" w:rsidRPr="005D760F" w:rsidRDefault="004D0353" w:rsidP="004D0353">
      <w:r w:rsidRPr="4D6AC012">
        <w:rPr>
          <w:color w:val="FF0000"/>
        </w:rPr>
        <w:t xml:space="preserve">&lt;Amend as appropriate&gt; </w:t>
      </w:r>
      <w:r w:rsidRPr="0021416E">
        <w:t xml:space="preserve">This </w:t>
      </w:r>
      <w:r w:rsidR="009C45DE" w:rsidRPr="0021416E">
        <w:t>action plan</w:t>
      </w:r>
      <w:r w:rsidRPr="0021416E">
        <w:t xml:space="preserve"> is a</w:t>
      </w:r>
      <w:r w:rsidRPr="4D6AC012">
        <w:rPr>
          <w:color w:val="FF0000"/>
        </w:rPr>
        <w:t xml:space="preserve"> &lt;draft/final&gt; </w:t>
      </w:r>
      <w:r w:rsidRPr="0021416E">
        <w:t>version</w:t>
      </w:r>
      <w:r w:rsidR="00E73EAF" w:rsidRPr="0021416E">
        <w:t xml:space="preserve"> </w:t>
      </w:r>
      <w:r w:rsidR="00BC52DB" w:rsidRPr="0021416E">
        <w:t>and has been</w:t>
      </w:r>
      <w:r w:rsidR="00BC52DB" w:rsidRPr="4D6AC012">
        <w:rPr>
          <w:color w:val="FF0000"/>
        </w:rPr>
        <w:t xml:space="preserve"> </w:t>
      </w:r>
      <w:r w:rsidR="0032574B" w:rsidRPr="4D6AC012">
        <w:rPr>
          <w:color w:val="FF0000"/>
        </w:rPr>
        <w:t>&lt;</w:t>
      </w:r>
      <w:r w:rsidR="00BC52DB" w:rsidRPr="4D6AC012">
        <w:rPr>
          <w:color w:val="FF0000"/>
        </w:rPr>
        <w:t>adopted/ will be adopted</w:t>
      </w:r>
      <w:r w:rsidR="0032574B" w:rsidRPr="4D6AC012">
        <w:rPr>
          <w:color w:val="FF0000"/>
        </w:rPr>
        <w:t>&gt;</w:t>
      </w:r>
      <w:r w:rsidR="00BC52DB" w:rsidRPr="4D6AC012">
        <w:rPr>
          <w:color w:val="FF0000"/>
        </w:rPr>
        <w:t xml:space="preserve"> </w:t>
      </w:r>
      <w:r w:rsidR="00BC52DB" w:rsidRPr="0021416E">
        <w:t>from</w:t>
      </w:r>
      <w:r w:rsidR="00BC52DB" w:rsidRPr="4D6AC012">
        <w:rPr>
          <w:color w:val="FF0000"/>
        </w:rPr>
        <w:t xml:space="preserve"> </w:t>
      </w:r>
      <w:r w:rsidR="7798D0CA" w:rsidRPr="4D6AC012">
        <w:rPr>
          <w:color w:val="FF0000"/>
        </w:rPr>
        <w:t>&lt;</w:t>
      </w:r>
      <w:r w:rsidR="004B0BAC" w:rsidRPr="4D6AC012">
        <w:rPr>
          <w:color w:val="FF0000"/>
        </w:rPr>
        <w:t>dd/mm/</w:t>
      </w:r>
      <w:proofErr w:type="spellStart"/>
      <w:r w:rsidR="004B0BAC" w:rsidRPr="4D6AC012">
        <w:rPr>
          <w:color w:val="FF0000"/>
        </w:rPr>
        <w:t>yyyy</w:t>
      </w:r>
      <w:proofErr w:type="spellEnd"/>
      <w:r w:rsidR="466E09C9" w:rsidRPr="4D6AC012">
        <w:rPr>
          <w:color w:val="FF0000"/>
        </w:rPr>
        <w:t>&gt;</w:t>
      </w:r>
      <w:r w:rsidR="004B0BAC" w:rsidRPr="4D6AC012">
        <w:rPr>
          <w:color w:val="FF0000"/>
        </w:rPr>
        <w:t>.</w:t>
      </w:r>
      <w:r w:rsidR="00503587" w:rsidRPr="4D6AC012">
        <w:rPr>
          <w:color w:val="FF0000"/>
        </w:rPr>
        <w:t xml:space="preserve"> </w:t>
      </w:r>
      <w:r w:rsidR="0032574B" w:rsidRPr="0021416E">
        <w:t>I</w:t>
      </w:r>
      <w:r w:rsidR="00947BEF" w:rsidRPr="0021416E">
        <w:t>mplementation of the outlined measure</w:t>
      </w:r>
      <w:r w:rsidR="0032574B" w:rsidRPr="0021416E">
        <w:t xml:space="preserve">s </w:t>
      </w:r>
      <w:r w:rsidR="00947BEF" w:rsidRPr="0021416E">
        <w:t xml:space="preserve">will </w:t>
      </w:r>
      <w:r w:rsidR="00E75ED9" w:rsidRPr="0021416E">
        <w:t xml:space="preserve">result in the relevant objective(s) being attained by </w:t>
      </w:r>
      <w:r w:rsidR="00E75ED9" w:rsidRPr="4D6AC012">
        <w:rPr>
          <w:color w:val="FF0000"/>
        </w:rPr>
        <w:t>&lt;year of objective compliance&gt;.</w:t>
      </w:r>
    </w:p>
    <w:p w14:paraId="65D2FA90" w14:textId="21E366EE" w:rsidR="00E73EAF" w:rsidRPr="003C543A" w:rsidRDefault="00E73EAF" w:rsidP="00E73EAF">
      <w:pPr>
        <w:rPr>
          <w:color w:val="FF0000"/>
        </w:rPr>
      </w:pPr>
      <w:r w:rsidRPr="0021416E">
        <w:t xml:space="preserve">The relevant Air Quality Management Areas (AQMAs) addressed by this </w:t>
      </w:r>
      <w:r w:rsidR="009C45DE" w:rsidRPr="0021416E">
        <w:t>action plan</w:t>
      </w:r>
      <w:r w:rsidRPr="0021416E">
        <w:t xml:space="preserve"> are outlined below:</w:t>
      </w:r>
      <w:r w:rsidRPr="4D6AC012">
        <w:rPr>
          <w:color w:val="FF0000"/>
        </w:rPr>
        <w:t xml:space="preserve"> &lt;add bullets which list the relevant AQMAs</w:t>
      </w:r>
      <w:r w:rsidR="00E75ED9" w:rsidRPr="4D6AC012">
        <w:rPr>
          <w:color w:val="FF0000"/>
        </w:rPr>
        <w:t>, p</w:t>
      </w:r>
      <w:r w:rsidR="00AF65F6" w:rsidRPr="4D6AC012">
        <w:rPr>
          <w:color w:val="FF0000"/>
        </w:rPr>
        <w:t>ollutants declared</w:t>
      </w:r>
      <w:r w:rsidRPr="4D6AC012">
        <w:rPr>
          <w:color w:val="FF0000"/>
        </w:rPr>
        <w:t xml:space="preserve"> and the dates of declaration&gt;.</w:t>
      </w:r>
    </w:p>
    <w:p w14:paraId="42EB9518" w14:textId="77777777" w:rsidR="00CC1F9E" w:rsidRPr="00E3664B" w:rsidRDefault="00CC1F9E" w:rsidP="002F6093">
      <w:r w:rsidRPr="00E3664B">
        <w:t xml:space="preserve">This action plan replaces the previous action plan which ran from </w:t>
      </w:r>
      <w:r w:rsidR="00CD1DEB" w:rsidRPr="00E3664B">
        <w:rPr>
          <w:color w:val="FF0000"/>
        </w:rPr>
        <w:t>&lt;a</w:t>
      </w:r>
      <w:r w:rsidRPr="00E3664B">
        <w:rPr>
          <w:color w:val="FF0000"/>
        </w:rPr>
        <w:t>dd date</w:t>
      </w:r>
      <w:r w:rsidR="00CD1DEB" w:rsidRPr="00E3664B">
        <w:rPr>
          <w:color w:val="FF0000"/>
        </w:rPr>
        <w:t>s&gt;</w:t>
      </w:r>
      <w:r w:rsidRPr="00E3664B">
        <w:t xml:space="preserve">. </w:t>
      </w:r>
      <w:r w:rsidR="00C51F09">
        <w:t>Projects</w:t>
      </w:r>
      <w:r w:rsidRPr="00E3664B">
        <w:t xml:space="preserve"> delivered through the past action plan include: </w:t>
      </w:r>
      <w:r w:rsidR="00CD1DEB" w:rsidRPr="00E3664B">
        <w:rPr>
          <w:color w:val="FF0000"/>
        </w:rPr>
        <w:t>&lt;a</w:t>
      </w:r>
      <w:r w:rsidRPr="00E3664B">
        <w:rPr>
          <w:color w:val="FF0000"/>
        </w:rPr>
        <w:t xml:space="preserve">dd bullets which describe achievements e.g. </w:t>
      </w:r>
      <w:r w:rsidR="00AD2A61">
        <w:rPr>
          <w:color w:val="FF0000"/>
        </w:rPr>
        <w:t>implemented cleaner public transport</w:t>
      </w:r>
      <w:r w:rsidR="00C2359A">
        <w:rPr>
          <w:color w:val="FF0000"/>
        </w:rPr>
        <w:t>,</w:t>
      </w:r>
      <w:r w:rsidR="00C2359A" w:rsidRPr="00E3664B">
        <w:rPr>
          <w:color w:val="FF0000"/>
        </w:rPr>
        <w:t xml:space="preserve"> </w:t>
      </w:r>
      <w:r w:rsidRPr="00E3664B">
        <w:rPr>
          <w:color w:val="FF0000"/>
        </w:rPr>
        <w:t>engaged with businesses</w:t>
      </w:r>
      <w:r w:rsidR="00C2359A">
        <w:rPr>
          <w:color w:val="FF0000"/>
        </w:rPr>
        <w:t>.</w:t>
      </w:r>
      <w:r w:rsidR="00C2359A" w:rsidRPr="00E3664B">
        <w:rPr>
          <w:color w:val="FF0000"/>
        </w:rPr>
        <w:t xml:space="preserve"> </w:t>
      </w:r>
      <w:r w:rsidR="00BE428E">
        <w:rPr>
          <w:color w:val="FF0000"/>
        </w:rPr>
        <w:t>Include</w:t>
      </w:r>
      <w:r w:rsidRPr="00E3664B">
        <w:rPr>
          <w:color w:val="FF0000"/>
        </w:rPr>
        <w:t xml:space="preserve"> outcomes if possible</w:t>
      </w:r>
      <w:r w:rsidR="00CD1DEB" w:rsidRPr="00E3664B">
        <w:rPr>
          <w:color w:val="FF0000"/>
        </w:rPr>
        <w:t>&gt;</w:t>
      </w:r>
      <w:r w:rsidRPr="00E3664B">
        <w:rPr>
          <w:color w:val="FF0000"/>
        </w:rPr>
        <w:t>.</w:t>
      </w:r>
    </w:p>
    <w:p w14:paraId="62C38E16" w14:textId="01265907" w:rsidR="00CC1F9E" w:rsidRPr="00E3664B" w:rsidRDefault="00CC1F9E" w:rsidP="002F6093">
      <w:r w:rsidRPr="00E3664B">
        <w:t xml:space="preserve">Air pollution is associated with </w:t>
      </w:r>
      <w:proofErr w:type="gramStart"/>
      <w:r w:rsidRPr="00E3664B">
        <w:t>a number of</w:t>
      </w:r>
      <w:proofErr w:type="gramEnd"/>
      <w:r w:rsidRPr="00E3664B">
        <w:t xml:space="preserve"> adverse health impacts</w:t>
      </w:r>
      <w:r w:rsidR="00CD1DEB" w:rsidRPr="00E3664B">
        <w:t>. I</w:t>
      </w:r>
      <w:r w:rsidRPr="00E3664B">
        <w:t xml:space="preserve">t is recognised as a contributing factor in the onset of heart disease and cancer. Additionally, air pollution particularly affects the most vulnerable in society: children and older people, </w:t>
      </w:r>
      <w:r w:rsidRPr="00E3664B">
        <w:lastRenderedPageBreak/>
        <w:t xml:space="preserve">and those with heart and lung conditions. There is also often a strong correlation with equalities </w:t>
      </w:r>
      <w:r w:rsidR="003E2101" w:rsidRPr="00E3664B">
        <w:t>issues because</w:t>
      </w:r>
      <w:r w:rsidRPr="00E3664B">
        <w:t xml:space="preserve"> areas with poor air quality are also often less affluent</w:t>
      </w:r>
      <w:r w:rsidRPr="00E3664B">
        <w:rPr>
          <w:vertAlign w:val="superscript"/>
        </w:rPr>
        <w:footnoteReference w:id="2"/>
      </w:r>
      <w:r w:rsidRPr="00E3664B">
        <w:rPr>
          <w:vertAlign w:val="superscript"/>
        </w:rPr>
        <w:t>,</w:t>
      </w:r>
      <w:r w:rsidRPr="00E3664B">
        <w:rPr>
          <w:vertAlign w:val="superscript"/>
        </w:rPr>
        <w:footnoteReference w:id="3"/>
      </w:r>
      <w:r w:rsidRPr="00E3664B">
        <w:t>.</w:t>
      </w:r>
    </w:p>
    <w:p w14:paraId="032ED011" w14:textId="0E5CFB75" w:rsidR="00CC1F9E" w:rsidRDefault="001D0C40" w:rsidP="00860A2F">
      <w:r>
        <w:t xml:space="preserve">The </w:t>
      </w:r>
      <w:r w:rsidR="00A55D86">
        <w:t xml:space="preserve">UK Health </w:t>
      </w:r>
      <w:r>
        <w:t xml:space="preserve">Security Agency (formally Public Health England) </w:t>
      </w:r>
      <w:r w:rsidR="00356142">
        <w:t xml:space="preserve">has </w:t>
      </w:r>
      <w:r w:rsidR="00D90BFC" w:rsidRPr="00E55388">
        <w:t>estimated that the costs of air pollution in England to health and social care services could reach between £5.3 and 18.6 billion between 2018 and 2035</w:t>
      </w:r>
      <w:r w:rsidR="00D90BFC">
        <w:rPr>
          <w:rStyle w:val="normaltextrun"/>
          <w:rFonts w:ascii="Calibri" w:hAnsi="Calibri" w:cs="Calibri"/>
          <w:color w:val="000000"/>
          <w:sz w:val="22"/>
          <w:szCs w:val="22"/>
          <w:shd w:val="clear" w:color="auto" w:fill="FFFFFF"/>
        </w:rPr>
        <w:t xml:space="preserve"> </w:t>
      </w:r>
      <w:r w:rsidR="00CC1F9E" w:rsidRPr="00E3664B">
        <w:rPr>
          <w:vertAlign w:val="superscript"/>
        </w:rPr>
        <w:footnoteReference w:id="4"/>
      </w:r>
      <w:r w:rsidR="00CC1F9E" w:rsidRPr="00E3664B">
        <w:t xml:space="preserve">. </w:t>
      </w:r>
      <w:r w:rsidR="00B34D0A" w:rsidRPr="00FB523F">
        <w:rPr>
          <w:color w:val="FF0000"/>
        </w:rPr>
        <w:t>&lt;</w:t>
      </w:r>
      <w:r w:rsidR="00B34D0A">
        <w:rPr>
          <w:color w:val="FF0000"/>
        </w:rPr>
        <w:t xml:space="preserve">insert </w:t>
      </w:r>
      <w:r w:rsidR="00B34D0A" w:rsidRPr="00E3664B">
        <w:rPr>
          <w:color w:val="FF0000"/>
        </w:rPr>
        <w:t xml:space="preserve">Council </w:t>
      </w:r>
      <w:r w:rsidR="00B34D0A">
        <w:rPr>
          <w:color w:val="FF0000"/>
        </w:rPr>
        <w:t>n</w:t>
      </w:r>
      <w:r w:rsidR="00B34D0A" w:rsidRPr="00E3664B">
        <w:rPr>
          <w:color w:val="FF0000"/>
        </w:rPr>
        <w:t>ame&gt;</w:t>
      </w:r>
      <w:r w:rsidR="00B34D0A" w:rsidRPr="00E3664B">
        <w:t xml:space="preserve"> is committed to reducing the exposure of people in </w:t>
      </w:r>
      <w:r w:rsidR="00B34D0A" w:rsidRPr="00FB523F">
        <w:rPr>
          <w:color w:val="FF0000"/>
        </w:rPr>
        <w:t>&lt;</w:t>
      </w:r>
      <w:r w:rsidR="00B34D0A">
        <w:rPr>
          <w:color w:val="FF0000"/>
        </w:rPr>
        <w:t>insert l</w:t>
      </w:r>
      <w:r w:rsidR="00B34D0A" w:rsidRPr="00E3664B">
        <w:rPr>
          <w:color w:val="FF0000"/>
        </w:rPr>
        <w:t xml:space="preserve">ocal </w:t>
      </w:r>
      <w:r w:rsidR="00B34D0A">
        <w:rPr>
          <w:color w:val="FF0000"/>
        </w:rPr>
        <w:t>a</w:t>
      </w:r>
      <w:r w:rsidR="00B34D0A" w:rsidRPr="00E3664B">
        <w:rPr>
          <w:color w:val="FF0000"/>
        </w:rPr>
        <w:t xml:space="preserve">uthority </w:t>
      </w:r>
      <w:r w:rsidR="00B34D0A">
        <w:rPr>
          <w:color w:val="FF0000"/>
        </w:rPr>
        <w:t>n</w:t>
      </w:r>
      <w:r w:rsidR="00B34D0A" w:rsidRPr="00E3664B">
        <w:rPr>
          <w:color w:val="FF0000"/>
        </w:rPr>
        <w:t>ame&gt;</w:t>
      </w:r>
      <w:r w:rsidR="00B34D0A" w:rsidRPr="00E3664B">
        <w:t xml:space="preserve"> </w:t>
      </w:r>
      <w:r w:rsidR="00CC1F9E" w:rsidRPr="00E3664B">
        <w:t xml:space="preserve">to poor air quality </w:t>
      </w:r>
      <w:proofErr w:type="gramStart"/>
      <w:r w:rsidR="00CC1F9E" w:rsidRPr="00E3664B">
        <w:t>in order to</w:t>
      </w:r>
      <w:proofErr w:type="gramEnd"/>
      <w:r w:rsidR="00CC1F9E" w:rsidRPr="00E3664B">
        <w:t xml:space="preserve"> improve health.</w:t>
      </w:r>
    </w:p>
    <w:p w14:paraId="35F0C922" w14:textId="77777777" w:rsidR="00CC1F9E" w:rsidRPr="008562F1" w:rsidRDefault="195A1138" w:rsidP="002F6093">
      <w:r w:rsidRPr="5C9EF8EF">
        <w:rPr>
          <w:color w:val="FF0000"/>
        </w:rPr>
        <w:t>&lt;</w:t>
      </w:r>
      <w:r w:rsidR="59F83233" w:rsidRPr="5C9EF8EF">
        <w:rPr>
          <w:color w:val="FF0000"/>
        </w:rPr>
        <w:t>Amend as appropriate</w:t>
      </w:r>
      <w:r w:rsidRPr="5C9EF8EF">
        <w:rPr>
          <w:color w:val="FF0000"/>
        </w:rPr>
        <w:t>&gt;</w:t>
      </w:r>
      <w:r w:rsidR="1F03A7E4" w:rsidRPr="5C9EF8EF">
        <w:rPr>
          <w:color w:val="FF0000"/>
        </w:rPr>
        <w:t xml:space="preserve"> </w:t>
      </w:r>
      <w:r w:rsidR="09E7CB77">
        <w:t xml:space="preserve">We have developed actions that can be considered under </w:t>
      </w:r>
      <w:r w:rsidR="1F03A7E4" w:rsidRPr="5C9EF8EF">
        <w:rPr>
          <w:color w:val="FF0000"/>
        </w:rPr>
        <w:t xml:space="preserve">&lt;add number&gt; </w:t>
      </w:r>
      <w:r w:rsidR="09E7CB77">
        <w:t>broad topics:</w:t>
      </w:r>
    </w:p>
    <w:p w14:paraId="471E3220" w14:textId="77777777" w:rsidR="00B34D0A" w:rsidRPr="002F6093" w:rsidRDefault="3007F3A6" w:rsidP="00B34D0A">
      <w:pPr>
        <w:numPr>
          <w:ilvl w:val="0"/>
          <w:numId w:val="7"/>
        </w:numPr>
        <w:rPr>
          <w:color w:val="FF0000"/>
        </w:rPr>
      </w:pPr>
      <w:r w:rsidRPr="5C9EF8EF">
        <w:rPr>
          <w:color w:val="FF0000"/>
        </w:rPr>
        <w:t>&lt;keep/remove Alternatives to private vehicle use&gt;</w:t>
      </w:r>
    </w:p>
    <w:p w14:paraId="6C75E33E" w14:textId="77777777" w:rsidR="00B34D0A" w:rsidRPr="002F6093" w:rsidRDefault="3007F3A6" w:rsidP="00B34D0A">
      <w:pPr>
        <w:numPr>
          <w:ilvl w:val="0"/>
          <w:numId w:val="7"/>
        </w:numPr>
        <w:rPr>
          <w:color w:val="FF0000"/>
        </w:rPr>
      </w:pPr>
      <w:r w:rsidRPr="5C9EF8EF">
        <w:rPr>
          <w:color w:val="FF0000"/>
        </w:rPr>
        <w:t>&lt;keep/remove Environmental permits&gt;</w:t>
      </w:r>
    </w:p>
    <w:p w14:paraId="019BB7C4" w14:textId="77777777" w:rsidR="00B34D0A" w:rsidRPr="002F6093" w:rsidRDefault="3007F3A6" w:rsidP="00B34D0A">
      <w:pPr>
        <w:numPr>
          <w:ilvl w:val="0"/>
          <w:numId w:val="7"/>
        </w:numPr>
        <w:rPr>
          <w:color w:val="FF0000"/>
        </w:rPr>
      </w:pPr>
      <w:r w:rsidRPr="5C9EF8EF">
        <w:rPr>
          <w:color w:val="FF0000"/>
        </w:rPr>
        <w:t>&lt;keep/remove Freight and delivery management&gt;</w:t>
      </w:r>
    </w:p>
    <w:p w14:paraId="4DE57F98" w14:textId="77777777" w:rsidR="00B34D0A" w:rsidRPr="002F6093" w:rsidRDefault="3007F3A6" w:rsidP="00B34D0A">
      <w:pPr>
        <w:numPr>
          <w:ilvl w:val="0"/>
          <w:numId w:val="7"/>
        </w:numPr>
        <w:rPr>
          <w:color w:val="FF0000"/>
        </w:rPr>
      </w:pPr>
      <w:r w:rsidRPr="5C9EF8EF">
        <w:rPr>
          <w:color w:val="FF0000"/>
        </w:rPr>
        <w:t>&lt;keep/remove Policy guidance and development control&gt;</w:t>
      </w:r>
    </w:p>
    <w:p w14:paraId="785CB632" w14:textId="77777777" w:rsidR="00B34D0A" w:rsidRPr="002F6093" w:rsidRDefault="3007F3A6" w:rsidP="00B34D0A">
      <w:pPr>
        <w:numPr>
          <w:ilvl w:val="0"/>
          <w:numId w:val="7"/>
        </w:numPr>
        <w:rPr>
          <w:color w:val="FF0000"/>
        </w:rPr>
      </w:pPr>
      <w:r w:rsidRPr="5C9EF8EF">
        <w:rPr>
          <w:color w:val="FF0000"/>
        </w:rPr>
        <w:t>&lt;keep/remove Promoting low emission plants&gt;</w:t>
      </w:r>
    </w:p>
    <w:p w14:paraId="17C68883" w14:textId="77777777" w:rsidR="00B34D0A" w:rsidRPr="002F6093" w:rsidRDefault="3007F3A6" w:rsidP="00B34D0A">
      <w:pPr>
        <w:numPr>
          <w:ilvl w:val="0"/>
          <w:numId w:val="7"/>
        </w:numPr>
        <w:rPr>
          <w:color w:val="FF0000"/>
        </w:rPr>
      </w:pPr>
      <w:r w:rsidRPr="5C9EF8EF">
        <w:rPr>
          <w:color w:val="FF0000"/>
        </w:rPr>
        <w:t>&lt;keep/remove Promoting low emission transport&gt;</w:t>
      </w:r>
    </w:p>
    <w:p w14:paraId="366FD63E" w14:textId="77777777" w:rsidR="00B34D0A" w:rsidRPr="002F6093" w:rsidRDefault="3007F3A6" w:rsidP="00B34D0A">
      <w:pPr>
        <w:numPr>
          <w:ilvl w:val="0"/>
          <w:numId w:val="7"/>
        </w:numPr>
        <w:rPr>
          <w:color w:val="FF0000"/>
        </w:rPr>
      </w:pPr>
      <w:r w:rsidRPr="5C9EF8EF">
        <w:rPr>
          <w:color w:val="FF0000"/>
        </w:rPr>
        <w:t>&lt;keep/remove Promoting travel alternatives&gt;</w:t>
      </w:r>
    </w:p>
    <w:p w14:paraId="7B7ADB64" w14:textId="77777777" w:rsidR="00B34D0A" w:rsidRPr="002F6093" w:rsidRDefault="3007F3A6" w:rsidP="00B34D0A">
      <w:pPr>
        <w:numPr>
          <w:ilvl w:val="0"/>
          <w:numId w:val="7"/>
        </w:numPr>
        <w:rPr>
          <w:color w:val="FF0000"/>
        </w:rPr>
      </w:pPr>
      <w:r w:rsidRPr="5C9EF8EF">
        <w:rPr>
          <w:color w:val="FF0000"/>
        </w:rPr>
        <w:t xml:space="preserve">&lt;keep/remove </w:t>
      </w:r>
      <w:proofErr w:type="gramStart"/>
      <w:r w:rsidRPr="5C9EF8EF">
        <w:rPr>
          <w:color w:val="FF0000"/>
        </w:rPr>
        <w:t>Public</w:t>
      </w:r>
      <w:proofErr w:type="gramEnd"/>
      <w:r w:rsidRPr="5C9EF8EF">
        <w:rPr>
          <w:color w:val="FF0000"/>
        </w:rPr>
        <w:t xml:space="preserve"> information&gt;</w:t>
      </w:r>
    </w:p>
    <w:p w14:paraId="333F877C" w14:textId="77777777" w:rsidR="00B34D0A" w:rsidRPr="002F6093" w:rsidRDefault="3007F3A6" w:rsidP="00B34D0A">
      <w:pPr>
        <w:numPr>
          <w:ilvl w:val="0"/>
          <w:numId w:val="7"/>
        </w:numPr>
        <w:rPr>
          <w:color w:val="FF0000"/>
        </w:rPr>
      </w:pPr>
      <w:r w:rsidRPr="5C9EF8EF">
        <w:rPr>
          <w:color w:val="FF0000"/>
        </w:rPr>
        <w:t>&lt;keep/remove Transport planning and infrastructure&gt;</w:t>
      </w:r>
    </w:p>
    <w:p w14:paraId="273D7923" w14:textId="77777777" w:rsidR="00B34D0A" w:rsidRPr="002F6093" w:rsidRDefault="3007F3A6" w:rsidP="00B34D0A">
      <w:pPr>
        <w:numPr>
          <w:ilvl w:val="0"/>
          <w:numId w:val="7"/>
        </w:numPr>
        <w:rPr>
          <w:color w:val="FF0000"/>
        </w:rPr>
      </w:pPr>
      <w:r w:rsidRPr="5C9EF8EF">
        <w:rPr>
          <w:color w:val="FF0000"/>
        </w:rPr>
        <w:t>&lt;keep/remove Traffic management&gt;</w:t>
      </w:r>
    </w:p>
    <w:p w14:paraId="7C5D0C6D" w14:textId="77777777" w:rsidR="00B34D0A" w:rsidRPr="002F6093" w:rsidRDefault="3007F3A6" w:rsidP="00B34D0A">
      <w:pPr>
        <w:numPr>
          <w:ilvl w:val="0"/>
          <w:numId w:val="7"/>
        </w:numPr>
        <w:rPr>
          <w:color w:val="FF0000"/>
        </w:rPr>
      </w:pPr>
      <w:r w:rsidRPr="5C9EF8EF">
        <w:rPr>
          <w:color w:val="FF0000"/>
        </w:rPr>
        <w:t>&lt;keep/remove Vehicle fleet efficiency&gt;</w:t>
      </w:r>
    </w:p>
    <w:p w14:paraId="1189F738" w14:textId="2A5BB2CA" w:rsidR="00CC1F9E" w:rsidRPr="00E3664B" w:rsidRDefault="00CC1F9E" w:rsidP="002F6093">
      <w:r w:rsidRPr="00E3664B">
        <w:t xml:space="preserve">Our priorities are </w:t>
      </w:r>
      <w:r w:rsidR="00CD1DEB" w:rsidRPr="002F6093">
        <w:rPr>
          <w:color w:val="FF0000"/>
        </w:rPr>
        <w:t>&lt;</w:t>
      </w:r>
      <w:r w:rsidR="00B34D0A">
        <w:rPr>
          <w:color w:val="FF0000"/>
        </w:rPr>
        <w:t xml:space="preserve">enter text here </w:t>
      </w:r>
      <w:r w:rsidR="00CD1DEB" w:rsidRPr="002F6093">
        <w:rPr>
          <w:color w:val="FF0000"/>
        </w:rPr>
        <w:t>e.</w:t>
      </w:r>
      <w:r w:rsidRPr="002F6093">
        <w:rPr>
          <w:color w:val="FF0000"/>
        </w:rPr>
        <w:t xml:space="preserve">g. tackle emissions due to servicing and freight vehicles, and so we will introduce virtual parking bays on main roads to be used in </w:t>
      </w:r>
      <w:r w:rsidRPr="002F6093">
        <w:rPr>
          <w:color w:val="FF0000"/>
        </w:rPr>
        <w:lastRenderedPageBreak/>
        <w:t>off-peak hours, reducing congestion and emissions</w:t>
      </w:r>
      <w:r w:rsidR="00C51F09" w:rsidRPr="002F6093">
        <w:rPr>
          <w:color w:val="FF0000"/>
        </w:rPr>
        <w:t>, list key priorities given in Section 3.5</w:t>
      </w:r>
      <w:r w:rsidR="00CD1DEB" w:rsidRPr="002F6093">
        <w:rPr>
          <w:color w:val="FF0000"/>
        </w:rPr>
        <w:t>&gt;</w:t>
      </w:r>
      <w:r w:rsidRPr="002F6093">
        <w:rPr>
          <w:color w:val="FF0000"/>
        </w:rPr>
        <w:t>.</w:t>
      </w:r>
    </w:p>
    <w:p w14:paraId="74DDCDF2" w14:textId="372ECF13" w:rsidR="00CC1F9E" w:rsidRPr="00E3664B" w:rsidRDefault="00CC1F9E" w:rsidP="002F6093">
      <w:r w:rsidRPr="00E3664B">
        <w:t>In this AQAP</w:t>
      </w:r>
      <w:r w:rsidR="00036A3A">
        <w:t>,</w:t>
      </w:r>
      <w:r w:rsidRPr="00E3664B">
        <w:t xml:space="preserve"> we outline how we plan to effectively tackle air quality issues within our control.</w:t>
      </w:r>
      <w:r w:rsidR="00F740BA">
        <w:t xml:space="preserve"> </w:t>
      </w:r>
      <w:r w:rsidRPr="00E3664B">
        <w:t xml:space="preserve">However, we recognise that there are </w:t>
      </w:r>
      <w:proofErr w:type="gramStart"/>
      <w:r w:rsidRPr="00E3664B">
        <w:t>a large number of</w:t>
      </w:r>
      <w:proofErr w:type="gramEnd"/>
      <w:r w:rsidRPr="00E3664B">
        <w:t xml:space="preserve"> air quality policy areas that are outside of our influence (such as </w:t>
      </w:r>
      <w:r w:rsidR="00360F4A">
        <w:t>vehicle emissions standards</w:t>
      </w:r>
      <w:r w:rsidR="000A0092">
        <w:t xml:space="preserve">) </w:t>
      </w:r>
      <w:r w:rsidR="00C41C0D">
        <w:t>but for which we may have useful evidence</w:t>
      </w:r>
      <w:r w:rsidRPr="00E3664B">
        <w:t xml:space="preserve">, and so we will continue to work with regional and central government on policies and issues beyond </w:t>
      </w:r>
      <w:r w:rsidR="00CD1DEB" w:rsidRPr="00E3664B">
        <w:rPr>
          <w:color w:val="FF0000"/>
        </w:rPr>
        <w:t>&lt;</w:t>
      </w:r>
      <w:r w:rsidR="00F80B62">
        <w:rPr>
          <w:color w:val="FF0000"/>
        </w:rPr>
        <w:t>insert l</w:t>
      </w:r>
      <w:r w:rsidR="00F80B62" w:rsidRPr="00E3664B">
        <w:rPr>
          <w:color w:val="FF0000"/>
        </w:rPr>
        <w:t xml:space="preserve">ocal </w:t>
      </w:r>
      <w:r w:rsidR="00F80B62">
        <w:rPr>
          <w:color w:val="FF0000"/>
        </w:rPr>
        <w:t>a</w:t>
      </w:r>
      <w:r w:rsidR="00F80B62" w:rsidRPr="00E3664B">
        <w:rPr>
          <w:color w:val="FF0000"/>
        </w:rPr>
        <w:t xml:space="preserve">uthority </w:t>
      </w:r>
      <w:r w:rsidR="00F80B62">
        <w:rPr>
          <w:color w:val="FF0000"/>
        </w:rPr>
        <w:t>n</w:t>
      </w:r>
      <w:r w:rsidR="00F80B62" w:rsidRPr="00E3664B">
        <w:rPr>
          <w:color w:val="FF0000"/>
        </w:rPr>
        <w:t>ame</w:t>
      </w:r>
      <w:r w:rsidR="00CD1DEB" w:rsidRPr="00E3664B">
        <w:rPr>
          <w:color w:val="FF0000"/>
        </w:rPr>
        <w:t>&gt;</w:t>
      </w:r>
      <w:r w:rsidRPr="00E3664B">
        <w:t>’s</w:t>
      </w:r>
      <w:r w:rsidR="00C41C0D">
        <w:t xml:space="preserve"> direct</w:t>
      </w:r>
      <w:r w:rsidRPr="00E3664B">
        <w:t xml:space="preserve"> influence.</w:t>
      </w:r>
    </w:p>
    <w:p w14:paraId="7C32BC5D" w14:textId="1D6D435F" w:rsidR="00CC1F9E" w:rsidRPr="007944A9" w:rsidRDefault="008C1620" w:rsidP="0046508E">
      <w:pPr>
        <w:pStyle w:val="Heading2"/>
        <w:numPr>
          <w:ilvl w:val="0"/>
          <w:numId w:val="0"/>
        </w:numPr>
        <w:ind w:left="1134" w:hanging="1131"/>
      </w:pPr>
      <w:bookmarkStart w:id="3" w:name="_Toc88485992"/>
      <w:bookmarkStart w:id="4" w:name="_Toc141346884"/>
      <w:bookmarkStart w:id="5" w:name="_Toc221888837"/>
      <w:r w:rsidRPr="007944A9">
        <w:t>Responsibilities and Commitment</w:t>
      </w:r>
      <w:bookmarkEnd w:id="3"/>
      <w:bookmarkEnd w:id="4"/>
      <w:bookmarkEnd w:id="5"/>
    </w:p>
    <w:tbl>
      <w:tblPr>
        <w:tblW w:w="961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16"/>
      </w:tblGrid>
      <w:tr w:rsidR="00C84077" w:rsidRPr="00E3664B" w14:paraId="0BAC0B4F" w14:textId="77777777" w:rsidTr="004406B6">
        <w:trPr>
          <w:trHeight w:val="1450"/>
        </w:trPr>
        <w:tc>
          <w:tcPr>
            <w:tcW w:w="9616" w:type="dxa"/>
            <w:shd w:val="clear" w:color="auto" w:fill="DAEEF3"/>
          </w:tcPr>
          <w:p w14:paraId="6C5890F2" w14:textId="77777777" w:rsidR="00C84077" w:rsidRPr="00397124" w:rsidRDefault="00C84077" w:rsidP="004406B6">
            <w:pPr>
              <w:rPr>
                <w:b/>
                <w:color w:val="0000FF"/>
              </w:rPr>
            </w:pPr>
            <w:r w:rsidRPr="00397124">
              <w:rPr>
                <w:color w:val="0000FF"/>
              </w:rPr>
              <w:t>I</w:t>
            </w:r>
            <w:r w:rsidRPr="00397124">
              <w:rPr>
                <w:b/>
                <w:color w:val="0000FF"/>
              </w:rPr>
              <w:t>NSTRUCTIONS</w:t>
            </w:r>
          </w:p>
          <w:p w14:paraId="267C2FBE" w14:textId="5574D85E" w:rsidR="00203A92" w:rsidRDefault="00C84077" w:rsidP="00203A92">
            <w:pPr>
              <w:rPr>
                <w:color w:val="FF0000"/>
              </w:rPr>
            </w:pPr>
            <w:r>
              <w:rPr>
                <w:color w:val="0000FF"/>
              </w:rPr>
              <w:t xml:space="preserve">List here the </w:t>
            </w:r>
            <w:r w:rsidR="00E544C5">
              <w:rPr>
                <w:color w:val="0000FF"/>
              </w:rPr>
              <w:t>relevant department</w:t>
            </w:r>
            <w:r w:rsidR="005F5B61">
              <w:rPr>
                <w:color w:val="0000FF"/>
              </w:rPr>
              <w:t>s</w:t>
            </w:r>
            <w:r w:rsidR="00E544C5">
              <w:rPr>
                <w:color w:val="0000FF"/>
              </w:rPr>
              <w:t xml:space="preserve"> and Air Quality Partner</w:t>
            </w:r>
            <w:r w:rsidR="005F5B61">
              <w:rPr>
                <w:color w:val="0000FF"/>
              </w:rPr>
              <w:t>s</w:t>
            </w:r>
            <w:r w:rsidR="00E544C5">
              <w:rPr>
                <w:color w:val="0000FF"/>
              </w:rPr>
              <w:t xml:space="preserve"> </w:t>
            </w:r>
            <w:r w:rsidR="00185D83">
              <w:rPr>
                <w:color w:val="0000FF"/>
              </w:rPr>
              <w:t>contributing to the AQAP and</w:t>
            </w:r>
            <w:r w:rsidR="005F5B61">
              <w:rPr>
                <w:color w:val="0000FF"/>
              </w:rPr>
              <w:t xml:space="preserve"> those</w:t>
            </w:r>
            <w:r w:rsidR="00185D83">
              <w:rPr>
                <w:color w:val="0000FF"/>
              </w:rPr>
              <w:t xml:space="preserve"> responsible for </w:t>
            </w:r>
            <w:r w:rsidR="00C10BF0">
              <w:rPr>
                <w:color w:val="0000FF"/>
              </w:rPr>
              <w:t xml:space="preserve">committing to </w:t>
            </w:r>
            <w:r w:rsidR="001816C7">
              <w:rPr>
                <w:color w:val="0000FF"/>
              </w:rPr>
              <w:t xml:space="preserve">the delivery of </w:t>
            </w:r>
            <w:r w:rsidR="00C10BF0">
              <w:rPr>
                <w:color w:val="0000FF"/>
              </w:rPr>
              <w:t>actions</w:t>
            </w:r>
            <w:r w:rsidR="00350E57">
              <w:rPr>
                <w:color w:val="FF0000"/>
              </w:rPr>
              <w:t xml:space="preserve">. </w:t>
            </w:r>
          </w:p>
          <w:p w14:paraId="1CBD7C37" w14:textId="78DB9DB5" w:rsidR="00C84077" w:rsidRPr="00397124" w:rsidRDefault="00203A92" w:rsidP="00203A92">
            <w:pPr>
              <w:rPr>
                <w:color w:val="0000FF"/>
              </w:rPr>
            </w:pPr>
            <w:r w:rsidRPr="002D2F62">
              <w:rPr>
                <w:color w:val="0000FF"/>
              </w:rPr>
              <w:t xml:space="preserve">Part IV (Sections 80 to 91) and Schedule 11 of the Environment Act </w:t>
            </w:r>
            <w:proofErr w:type="gramStart"/>
            <w:r w:rsidRPr="002D2F62">
              <w:rPr>
                <w:color w:val="0000FF"/>
              </w:rPr>
              <w:t>sets</w:t>
            </w:r>
            <w:proofErr w:type="gramEnd"/>
            <w:r w:rsidRPr="002D2F62">
              <w:rPr>
                <w:color w:val="0000FF"/>
              </w:rPr>
              <w:t xml:space="preserve"> out the legal obligations on local authorities in relation to LAQM. The Environment Act 2021 amends Part IV of the Act to clarify duties and enable greater cooperation between different levels of local government, neighbouring authorities and other relevant public authorities in the preparation of AQAPs so that a more strategic view is taken in respect of the achievement of air quality objectives.</w:t>
            </w:r>
          </w:p>
          <w:p w14:paraId="2C531DD4" w14:textId="77777777" w:rsidR="00C84077" w:rsidRPr="0005447E" w:rsidRDefault="00C84077" w:rsidP="004406B6">
            <w:pPr>
              <w:rPr>
                <w:b/>
                <w:bCs/>
                <w:color w:val="0000FF"/>
              </w:rPr>
            </w:pPr>
            <w:r w:rsidRPr="0005447E">
              <w:rPr>
                <w:b/>
                <w:bCs/>
                <w:color w:val="0000FF"/>
              </w:rPr>
              <w:t>Delete this box when the document is finished</w:t>
            </w:r>
          </w:p>
        </w:tc>
      </w:tr>
    </w:tbl>
    <w:p w14:paraId="41713AF0" w14:textId="61E3BEAF" w:rsidR="00CC1F9E" w:rsidRPr="00E3664B" w:rsidRDefault="00CC1F9E" w:rsidP="002F6093">
      <w:r w:rsidRPr="00E3664B">
        <w:t xml:space="preserve">This AQAP was prepared by the </w:t>
      </w:r>
      <w:r w:rsidR="00B34D0A" w:rsidRPr="009417E0">
        <w:rPr>
          <w:color w:val="FF0000"/>
        </w:rPr>
        <w:t>&lt;</w:t>
      </w:r>
      <w:r w:rsidR="00B34D0A">
        <w:rPr>
          <w:color w:val="FF0000"/>
        </w:rPr>
        <w:t>insert department name</w:t>
      </w:r>
      <w:r w:rsidR="00B34D0A" w:rsidRPr="00E3664B">
        <w:rPr>
          <w:color w:val="FF0000"/>
        </w:rPr>
        <w:t>&gt;</w:t>
      </w:r>
      <w:r w:rsidR="00B34D0A" w:rsidRPr="00E3664B">
        <w:t xml:space="preserve"> of </w:t>
      </w:r>
      <w:r w:rsidR="00B34D0A" w:rsidRPr="00E3664B">
        <w:rPr>
          <w:color w:val="FF0000"/>
        </w:rPr>
        <w:t>&lt;</w:t>
      </w:r>
      <w:r w:rsidR="00B34D0A">
        <w:rPr>
          <w:color w:val="FF0000"/>
        </w:rPr>
        <w:t>insert l</w:t>
      </w:r>
      <w:r w:rsidR="00B34D0A" w:rsidRPr="00E3664B">
        <w:rPr>
          <w:color w:val="FF0000"/>
        </w:rPr>
        <w:t xml:space="preserve">ocal </w:t>
      </w:r>
      <w:r w:rsidR="00B34D0A">
        <w:rPr>
          <w:color w:val="FF0000"/>
        </w:rPr>
        <w:t>a</w:t>
      </w:r>
      <w:r w:rsidR="00B34D0A" w:rsidRPr="00E3664B">
        <w:rPr>
          <w:color w:val="FF0000"/>
        </w:rPr>
        <w:t xml:space="preserve">uthority </w:t>
      </w:r>
      <w:r w:rsidR="00B34D0A">
        <w:rPr>
          <w:color w:val="FF0000"/>
        </w:rPr>
        <w:t>n</w:t>
      </w:r>
      <w:r w:rsidR="00B34D0A" w:rsidRPr="00E3664B">
        <w:rPr>
          <w:color w:val="FF0000"/>
        </w:rPr>
        <w:t>ame&gt;</w:t>
      </w:r>
      <w:r w:rsidR="00B34D0A" w:rsidRPr="00E3664B">
        <w:t xml:space="preserve"> </w:t>
      </w:r>
      <w:r w:rsidRPr="00E3664B">
        <w:t>Council with the support and agreement of the following officers and departments:</w:t>
      </w:r>
    </w:p>
    <w:p w14:paraId="59BA94B1" w14:textId="3698F2F4" w:rsidR="00B34D0A" w:rsidRPr="002F6093" w:rsidRDefault="00B34D0A" w:rsidP="002F6093">
      <w:pPr>
        <w:rPr>
          <w:color w:val="FF0000"/>
        </w:rPr>
      </w:pPr>
      <w:r>
        <w:rPr>
          <w:color w:val="FF0000"/>
        </w:rPr>
        <w:t>&lt;insert l</w:t>
      </w:r>
      <w:r w:rsidRPr="002F6093">
        <w:rPr>
          <w:color w:val="FF0000"/>
        </w:rPr>
        <w:t>ist officers/departments involved in the preparation of the AQAP</w:t>
      </w:r>
      <w:r>
        <w:rPr>
          <w:color w:val="FF0000"/>
        </w:rPr>
        <w:t xml:space="preserve"> here&gt;</w:t>
      </w:r>
    </w:p>
    <w:p w14:paraId="7BF284EB" w14:textId="77777777" w:rsidR="00CC1F9E" w:rsidRPr="00E3664B" w:rsidRDefault="00CC1F9E" w:rsidP="002F6093">
      <w:r w:rsidRPr="00E3664B">
        <w:t>This AQAP has been approved by:</w:t>
      </w:r>
    </w:p>
    <w:p w14:paraId="21E21698" w14:textId="6F3B501F" w:rsidR="00CC1F9E" w:rsidRDefault="00CD1DEB" w:rsidP="002F6093">
      <w:pPr>
        <w:rPr>
          <w:color w:val="FF0000"/>
        </w:rPr>
      </w:pPr>
      <w:r w:rsidRPr="002F6093">
        <w:rPr>
          <w:color w:val="FF0000"/>
        </w:rPr>
        <w:t>&lt;</w:t>
      </w:r>
      <w:r w:rsidR="00B34D0A">
        <w:rPr>
          <w:color w:val="FF0000"/>
        </w:rPr>
        <w:t>insert d</w:t>
      </w:r>
      <w:r w:rsidR="00CC1F9E" w:rsidRPr="002F6093">
        <w:rPr>
          <w:color w:val="FF0000"/>
        </w:rPr>
        <w:t xml:space="preserve">etails of </w:t>
      </w:r>
      <w:proofErr w:type="gramStart"/>
      <w:r w:rsidR="00CC1F9E" w:rsidRPr="002F6093">
        <w:rPr>
          <w:color w:val="FF0000"/>
        </w:rPr>
        <w:t>high level</w:t>
      </w:r>
      <w:proofErr w:type="gramEnd"/>
      <w:r w:rsidR="00CC1F9E" w:rsidRPr="002F6093">
        <w:rPr>
          <w:color w:val="FF0000"/>
        </w:rPr>
        <w:t xml:space="preserve"> Council members who have approved the AQAP </w:t>
      </w:r>
      <w:r w:rsidR="000C031A" w:rsidRPr="002F6093">
        <w:rPr>
          <w:color w:val="FF0000"/>
        </w:rPr>
        <w:t>(</w:t>
      </w:r>
      <w:r w:rsidR="00C51F09" w:rsidRPr="002F6093">
        <w:rPr>
          <w:color w:val="FF0000"/>
        </w:rPr>
        <w:t>T</w:t>
      </w:r>
      <w:r w:rsidR="000C031A" w:rsidRPr="002F6093">
        <w:rPr>
          <w:color w:val="FF0000"/>
        </w:rPr>
        <w:t xml:space="preserve">his </w:t>
      </w:r>
      <w:r w:rsidR="00C51F09" w:rsidRPr="002F6093">
        <w:rPr>
          <w:color w:val="FF0000"/>
        </w:rPr>
        <w:t xml:space="preserve">could also </w:t>
      </w:r>
      <w:r w:rsidR="000C031A" w:rsidRPr="002F6093">
        <w:rPr>
          <w:color w:val="FF0000"/>
        </w:rPr>
        <w:t xml:space="preserve">include </w:t>
      </w:r>
      <w:r w:rsidR="00C51F09" w:rsidRPr="002F6093">
        <w:rPr>
          <w:color w:val="FF0000"/>
        </w:rPr>
        <w:t>support</w:t>
      </w:r>
      <w:r w:rsidR="000C031A" w:rsidRPr="002F6093">
        <w:rPr>
          <w:color w:val="FF0000"/>
        </w:rPr>
        <w:t xml:space="preserve"> from County Councils</w:t>
      </w:r>
      <w:r w:rsidR="00C51F09" w:rsidRPr="002F6093">
        <w:rPr>
          <w:color w:val="FF0000"/>
        </w:rPr>
        <w:t xml:space="preserve"> or from </w:t>
      </w:r>
      <w:r w:rsidR="00832797">
        <w:rPr>
          <w:color w:val="FF0000"/>
        </w:rPr>
        <w:t>National Highways</w:t>
      </w:r>
      <w:r w:rsidR="00C51F09" w:rsidRPr="002F6093">
        <w:rPr>
          <w:color w:val="FF0000"/>
        </w:rPr>
        <w:t xml:space="preserve"> where appropriate</w:t>
      </w:r>
      <w:r w:rsidR="000C031A" w:rsidRPr="002F6093">
        <w:rPr>
          <w:color w:val="FF0000"/>
        </w:rPr>
        <w:t xml:space="preserve">) </w:t>
      </w:r>
      <w:r w:rsidR="00CC1F9E" w:rsidRPr="002F6093">
        <w:rPr>
          <w:color w:val="FF0000"/>
        </w:rPr>
        <w:t>e.g. Head of Transport Planning, Head of Public Health, with e-signature</w:t>
      </w:r>
      <w:r w:rsidRPr="002F6093">
        <w:rPr>
          <w:color w:val="FF0000"/>
        </w:rPr>
        <w:t>&gt;</w:t>
      </w:r>
      <w:r w:rsidR="00CC1F9E" w:rsidRPr="002F6093">
        <w:rPr>
          <w:color w:val="FF0000"/>
        </w:rPr>
        <w:t>.</w:t>
      </w:r>
    </w:p>
    <w:p w14:paraId="62FA8112" w14:textId="5CC25B3A" w:rsidR="003B5405" w:rsidRDefault="003B5405" w:rsidP="002F6093">
      <w:pPr>
        <w:rPr>
          <w:color w:val="FF0000"/>
        </w:rPr>
      </w:pPr>
      <w:r>
        <w:rPr>
          <w:color w:val="FF0000"/>
        </w:rPr>
        <w:lastRenderedPageBreak/>
        <w:t>&lt;Amend as appropriate&gt;</w:t>
      </w:r>
      <w:r w:rsidRPr="008562F1">
        <w:rPr>
          <w:color w:val="FF0000"/>
        </w:rPr>
        <w:t xml:space="preserve"> </w:t>
      </w:r>
      <w:r w:rsidRPr="005D760F">
        <w:t xml:space="preserve">This AQAP </w:t>
      </w:r>
      <w:r w:rsidR="00B34D0A" w:rsidRPr="009417E0">
        <w:rPr>
          <w:color w:val="FF0000"/>
        </w:rPr>
        <w:t>&lt;</w:t>
      </w:r>
      <w:r w:rsidR="00B34D0A" w:rsidRPr="003B5405">
        <w:rPr>
          <w:color w:val="FF0000"/>
        </w:rPr>
        <w:t>has</w:t>
      </w:r>
      <w:r w:rsidR="00B34D0A" w:rsidRPr="005D760F">
        <w:rPr>
          <w:color w:val="FF0000"/>
        </w:rPr>
        <w:t>/has not</w:t>
      </w:r>
      <w:r w:rsidR="00B34D0A">
        <w:rPr>
          <w:color w:val="FF0000"/>
        </w:rPr>
        <w:t>&gt;</w:t>
      </w:r>
      <w:r w:rsidR="00B34D0A" w:rsidRPr="003B5405">
        <w:rPr>
          <w:color w:val="FF0000"/>
        </w:rPr>
        <w:t xml:space="preserve"> </w:t>
      </w:r>
      <w:r>
        <w:t>been signed off by a Director of Public Health.</w:t>
      </w:r>
      <w:r w:rsidR="00725380" w:rsidRPr="00725380">
        <w:rPr>
          <w:color w:val="FF0000"/>
        </w:rPr>
        <w:t xml:space="preserve"> </w:t>
      </w:r>
      <w:r w:rsidR="00725380">
        <w:rPr>
          <w:color w:val="FF0000"/>
        </w:rPr>
        <w:t>&lt;Specify which body has signed off the AQAP&gt;</w:t>
      </w:r>
    </w:p>
    <w:p w14:paraId="421D4992" w14:textId="0602CC18" w:rsidR="002F0F13" w:rsidRDefault="008879A4" w:rsidP="002F6093">
      <w:pPr>
        <w:rPr>
          <w:color w:val="FF0000"/>
        </w:rPr>
      </w:pPr>
      <w:r w:rsidRPr="00E55388">
        <w:t xml:space="preserve">The following Air Quality Partners / stakeholders </w:t>
      </w:r>
      <w:r w:rsidR="002F0F13" w:rsidRPr="00E55388">
        <w:t>ha</w:t>
      </w:r>
      <w:r w:rsidRPr="00E55388">
        <w:t>ve</w:t>
      </w:r>
      <w:r w:rsidR="002F0F13" w:rsidRPr="00E55388">
        <w:t xml:space="preserve"> contributed</w:t>
      </w:r>
      <w:r w:rsidRPr="00E55388">
        <w:t xml:space="preserve"> to the development of the AQAP and </w:t>
      </w:r>
      <w:r w:rsidR="002F0F13" w:rsidRPr="00E55388">
        <w:t>will be committed to</w:t>
      </w:r>
      <w:r w:rsidRPr="00E55388">
        <w:t xml:space="preserve"> delivery of</w:t>
      </w:r>
      <w:r w:rsidR="002F0F13" w:rsidRPr="00E55388">
        <w:t xml:space="preserve"> actions:</w:t>
      </w:r>
      <w:r w:rsidR="00573C03" w:rsidRPr="00E55388">
        <w:t xml:space="preserve"> </w:t>
      </w:r>
      <w:r w:rsidR="00573C03" w:rsidRPr="00573ED8">
        <w:rPr>
          <w:color w:val="FF0000"/>
        </w:rPr>
        <w:t>&lt;</w:t>
      </w:r>
      <w:r w:rsidR="00573C03">
        <w:rPr>
          <w:color w:val="FF0000"/>
        </w:rPr>
        <w:t xml:space="preserve">Amend the below list </w:t>
      </w:r>
      <w:r w:rsidR="007B6163">
        <w:rPr>
          <w:color w:val="FF0000"/>
        </w:rPr>
        <w:t>as appropriate&gt;</w:t>
      </w:r>
    </w:p>
    <w:p w14:paraId="414FB28F" w14:textId="2ED75C67" w:rsidR="00465590" w:rsidRDefault="00465590" w:rsidP="00E55388">
      <w:pPr>
        <w:pStyle w:val="ListParagraph"/>
        <w:numPr>
          <w:ilvl w:val="0"/>
          <w:numId w:val="45"/>
        </w:numPr>
        <w:rPr>
          <w:color w:val="FF0000"/>
        </w:rPr>
      </w:pPr>
      <w:r>
        <w:rPr>
          <w:color w:val="FF0000"/>
        </w:rPr>
        <w:t>National Highways</w:t>
      </w:r>
    </w:p>
    <w:p w14:paraId="770231C5" w14:textId="36DA2EF6" w:rsidR="00465590" w:rsidRDefault="00CB7E26" w:rsidP="00E55388">
      <w:pPr>
        <w:pStyle w:val="ListParagraph"/>
        <w:numPr>
          <w:ilvl w:val="0"/>
          <w:numId w:val="45"/>
        </w:numPr>
        <w:rPr>
          <w:color w:val="FF0000"/>
        </w:rPr>
      </w:pPr>
      <w:r>
        <w:rPr>
          <w:color w:val="FF0000"/>
        </w:rPr>
        <w:t xml:space="preserve">The </w:t>
      </w:r>
      <w:r w:rsidR="00465590" w:rsidRPr="0011558A">
        <w:rPr>
          <w:color w:val="FF0000"/>
        </w:rPr>
        <w:t>Environment Agency</w:t>
      </w:r>
    </w:p>
    <w:p w14:paraId="52533487" w14:textId="61EDFF13" w:rsidR="00465590" w:rsidRPr="002D2F62" w:rsidRDefault="00CB7E26" w:rsidP="00E55388">
      <w:pPr>
        <w:pStyle w:val="ListParagraph"/>
        <w:numPr>
          <w:ilvl w:val="0"/>
          <w:numId w:val="45"/>
        </w:numPr>
        <w:rPr>
          <w:color w:val="FF0000"/>
        </w:rPr>
      </w:pPr>
      <w:r>
        <w:rPr>
          <w:color w:val="FF0000"/>
        </w:rPr>
        <w:t xml:space="preserve">The </w:t>
      </w:r>
      <w:r w:rsidR="00465590">
        <w:rPr>
          <w:color w:val="FF0000"/>
        </w:rPr>
        <w:t>County Councils &lt;Specify the name&gt;</w:t>
      </w:r>
    </w:p>
    <w:p w14:paraId="51E700E0" w14:textId="51772D21" w:rsidR="007D2000" w:rsidRPr="002D2F62" w:rsidRDefault="00591484" w:rsidP="00E55388">
      <w:pPr>
        <w:pStyle w:val="ListParagraph"/>
        <w:numPr>
          <w:ilvl w:val="0"/>
          <w:numId w:val="45"/>
        </w:numPr>
        <w:rPr>
          <w:color w:val="FF0000"/>
        </w:rPr>
      </w:pPr>
      <w:r>
        <w:rPr>
          <w:color w:val="FF0000"/>
        </w:rPr>
        <w:t>Neighbouring</w:t>
      </w:r>
      <w:r w:rsidR="005D6BDA">
        <w:rPr>
          <w:color w:val="FF0000"/>
        </w:rPr>
        <w:t xml:space="preserve"> </w:t>
      </w:r>
      <w:r w:rsidR="006D49BB" w:rsidRPr="006D49BB">
        <w:rPr>
          <w:color w:val="FF0000"/>
        </w:rPr>
        <w:t>Authorities</w:t>
      </w:r>
      <w:r>
        <w:rPr>
          <w:color w:val="FF0000"/>
        </w:rPr>
        <w:t xml:space="preserve"> &lt;Specify the name&gt;</w:t>
      </w:r>
    </w:p>
    <w:p w14:paraId="6E18B57E" w14:textId="680437B4" w:rsidR="00C52EFC" w:rsidRDefault="007D2000" w:rsidP="00E55388">
      <w:pPr>
        <w:pStyle w:val="ListParagraph"/>
        <w:numPr>
          <w:ilvl w:val="0"/>
          <w:numId w:val="45"/>
        </w:numPr>
        <w:rPr>
          <w:color w:val="FF0000"/>
        </w:rPr>
      </w:pPr>
      <w:r w:rsidRPr="007D2000">
        <w:rPr>
          <w:color w:val="FF0000"/>
        </w:rPr>
        <w:t>National Parks Authority</w:t>
      </w:r>
      <w:r w:rsidR="00381927">
        <w:rPr>
          <w:color w:val="FF0000"/>
        </w:rPr>
        <w:t xml:space="preserve"> &lt;Specify the name&gt;</w:t>
      </w:r>
    </w:p>
    <w:p w14:paraId="292BC73E" w14:textId="34C8754B" w:rsidR="00155142" w:rsidRPr="002D2F62" w:rsidRDefault="009406AB" w:rsidP="00E55388">
      <w:pPr>
        <w:pStyle w:val="ListParagraph"/>
        <w:numPr>
          <w:ilvl w:val="0"/>
          <w:numId w:val="45"/>
        </w:numPr>
        <w:rPr>
          <w:color w:val="FF0000"/>
        </w:rPr>
      </w:pPr>
      <w:r w:rsidRPr="009406AB">
        <w:rPr>
          <w:color w:val="FF0000"/>
        </w:rPr>
        <w:t xml:space="preserve">Internal Local Authority Representatives </w:t>
      </w:r>
      <w:proofErr w:type="gramStart"/>
      <w:r w:rsidRPr="009406AB">
        <w:rPr>
          <w:color w:val="FF0000"/>
        </w:rPr>
        <w:t>e.g.</w:t>
      </w:r>
      <w:proofErr w:type="gramEnd"/>
      <w:r w:rsidRPr="009406AB">
        <w:rPr>
          <w:color w:val="FF0000"/>
        </w:rPr>
        <w:t xml:space="preserve"> Public Health/Environment/Planning/Transport</w:t>
      </w:r>
      <w:r w:rsidR="00381927">
        <w:rPr>
          <w:color w:val="FF0000"/>
        </w:rPr>
        <w:t xml:space="preserve"> &lt;Specify the name&gt;</w:t>
      </w:r>
    </w:p>
    <w:p w14:paraId="15016E39" w14:textId="7BF8EE36" w:rsidR="009406AB" w:rsidRDefault="00155142" w:rsidP="00E55388">
      <w:pPr>
        <w:pStyle w:val="ListParagraph"/>
        <w:numPr>
          <w:ilvl w:val="0"/>
          <w:numId w:val="45"/>
        </w:numPr>
        <w:rPr>
          <w:color w:val="FF0000"/>
        </w:rPr>
      </w:pPr>
      <w:r w:rsidRPr="00155142">
        <w:rPr>
          <w:color w:val="FF0000"/>
        </w:rPr>
        <w:t>Public Authorities e.g., UK Health Security Agency</w:t>
      </w:r>
      <w:r w:rsidR="00381927">
        <w:rPr>
          <w:color w:val="FF0000"/>
        </w:rPr>
        <w:t xml:space="preserve"> &lt;Specify the name&gt;</w:t>
      </w:r>
    </w:p>
    <w:p w14:paraId="17905E74" w14:textId="236E4CC2" w:rsidR="00591484" w:rsidRDefault="00381927" w:rsidP="00E55388">
      <w:pPr>
        <w:pStyle w:val="ListParagraph"/>
        <w:numPr>
          <w:ilvl w:val="0"/>
          <w:numId w:val="45"/>
        </w:numPr>
        <w:rPr>
          <w:color w:val="FF0000"/>
        </w:rPr>
      </w:pPr>
      <w:r w:rsidRPr="00381927">
        <w:rPr>
          <w:color w:val="FF0000"/>
        </w:rPr>
        <w:t>Bodies representing local business interests</w:t>
      </w:r>
      <w:r>
        <w:rPr>
          <w:color w:val="FF0000"/>
        </w:rPr>
        <w:t xml:space="preserve"> </w:t>
      </w:r>
      <w:r w:rsidR="0011558A">
        <w:rPr>
          <w:color w:val="FF0000"/>
        </w:rPr>
        <w:t>&lt;Specify the name&gt;</w:t>
      </w:r>
    </w:p>
    <w:p w14:paraId="7559AEA2" w14:textId="05FFC488" w:rsidR="00381927" w:rsidRDefault="00C668BE" w:rsidP="00E55388">
      <w:pPr>
        <w:pStyle w:val="ListParagraph"/>
        <w:numPr>
          <w:ilvl w:val="0"/>
          <w:numId w:val="45"/>
        </w:numPr>
        <w:rPr>
          <w:color w:val="FF0000"/>
        </w:rPr>
      </w:pPr>
      <w:r w:rsidRPr="00C668BE">
        <w:rPr>
          <w:color w:val="FF0000"/>
        </w:rPr>
        <w:t>Other organisations / representatives</w:t>
      </w:r>
      <w:r>
        <w:rPr>
          <w:color w:val="FF0000"/>
        </w:rPr>
        <w:t xml:space="preserve"> &lt;Specify the name&gt;</w:t>
      </w:r>
    </w:p>
    <w:p w14:paraId="79899C5B" w14:textId="2468EDEC" w:rsidR="00CC1F9E" w:rsidRPr="00E3664B" w:rsidRDefault="00CC1F9E" w:rsidP="00465590">
      <w:r w:rsidRPr="00E3664B">
        <w:t xml:space="preserve">This AQAP will be subject to an annual review, appraisal of progress and </w:t>
      </w:r>
      <w:r w:rsidR="00B34D0A" w:rsidRPr="00E55388">
        <w:rPr>
          <w:color w:val="FF0000"/>
        </w:rPr>
        <w:t>&lt;</w:t>
      </w:r>
      <w:r w:rsidRPr="00465590">
        <w:rPr>
          <w:color w:val="FF0000"/>
        </w:rPr>
        <w:t>reporting to the relevant Council Committee (specify</w:t>
      </w:r>
      <w:r w:rsidR="00DB0797">
        <w:rPr>
          <w:color w:val="FF0000"/>
        </w:rPr>
        <w:t>,</w:t>
      </w:r>
      <w:r w:rsidRPr="00465590">
        <w:rPr>
          <w:color w:val="FF0000"/>
        </w:rPr>
        <w:t xml:space="preserve"> if relevant)</w:t>
      </w:r>
      <w:r w:rsidR="00B34D0A" w:rsidRPr="00465590">
        <w:rPr>
          <w:color w:val="FF0000"/>
        </w:rPr>
        <w:t>&gt;</w:t>
      </w:r>
      <w:r w:rsidRPr="00E3664B">
        <w:t xml:space="preserve">. Progress each year will be reported in the Annual Status Reports </w:t>
      </w:r>
      <w:r w:rsidR="00360F4A">
        <w:t xml:space="preserve">(ASRs) </w:t>
      </w:r>
      <w:r w:rsidRPr="00E3664B">
        <w:t xml:space="preserve">produced by </w:t>
      </w:r>
      <w:r w:rsidR="00B34D0A" w:rsidRPr="00465590">
        <w:rPr>
          <w:color w:val="FF0000"/>
        </w:rPr>
        <w:t>&lt;insert local authority name&gt;</w:t>
      </w:r>
      <w:r w:rsidRPr="00E3664B">
        <w:t>, as part of our statutory Local Air Quality Management duties.</w:t>
      </w:r>
    </w:p>
    <w:p w14:paraId="2F4058C7" w14:textId="58F75BC6" w:rsidR="00CC1F9E" w:rsidRPr="00E3664B" w:rsidRDefault="00CC1F9E" w:rsidP="002F6093">
      <w:r w:rsidRPr="00E3664B">
        <w:t xml:space="preserve">If you have any comments on this </w:t>
      </w:r>
      <w:proofErr w:type="gramStart"/>
      <w:r w:rsidRPr="00E3664B">
        <w:t>AQAP</w:t>
      </w:r>
      <w:proofErr w:type="gramEnd"/>
      <w:r w:rsidRPr="00E3664B">
        <w:t xml:space="preserve"> please send them to </w:t>
      </w:r>
      <w:r w:rsidR="00CD1DEB" w:rsidRPr="00E3664B">
        <w:rPr>
          <w:color w:val="FF0000"/>
        </w:rPr>
        <w:t>&lt;</w:t>
      </w:r>
      <w:r w:rsidR="00B34D0A">
        <w:rPr>
          <w:color w:val="FF0000"/>
        </w:rPr>
        <w:t xml:space="preserve">insert </w:t>
      </w:r>
      <w:r w:rsidR="00CD1DEB" w:rsidRPr="00E3664B">
        <w:rPr>
          <w:color w:val="FF0000"/>
        </w:rPr>
        <w:t>r</w:t>
      </w:r>
      <w:r w:rsidRPr="00E3664B">
        <w:rPr>
          <w:color w:val="FF0000"/>
        </w:rPr>
        <w:t>eport autho</w:t>
      </w:r>
      <w:r w:rsidR="00CD1DEB" w:rsidRPr="00E3664B">
        <w:rPr>
          <w:color w:val="FF0000"/>
        </w:rPr>
        <w:t>r&gt;</w:t>
      </w:r>
      <w:r w:rsidRPr="00E3664B">
        <w:t xml:space="preserve"> at:</w:t>
      </w:r>
    </w:p>
    <w:p w14:paraId="3A0E683F" w14:textId="77777777" w:rsidR="00B34D0A" w:rsidRPr="002F6093" w:rsidRDefault="00B34D0A" w:rsidP="00B34D0A">
      <w:pPr>
        <w:rPr>
          <w:color w:val="FF0000"/>
        </w:rPr>
      </w:pPr>
      <w:r>
        <w:rPr>
          <w:color w:val="FF0000"/>
        </w:rPr>
        <w:t xml:space="preserve">&lt;Enter </w:t>
      </w:r>
      <w:r w:rsidRPr="002F6093">
        <w:rPr>
          <w:color w:val="FF0000"/>
        </w:rPr>
        <w:t>Address</w:t>
      </w:r>
      <w:r>
        <w:rPr>
          <w:color w:val="FF0000"/>
        </w:rPr>
        <w:t>&gt;</w:t>
      </w:r>
    </w:p>
    <w:p w14:paraId="55C20D08" w14:textId="29793D80" w:rsidR="00B34D0A" w:rsidRPr="002F6093" w:rsidRDefault="00B34D0A" w:rsidP="00B34D0A">
      <w:pPr>
        <w:rPr>
          <w:color w:val="FF0000"/>
        </w:rPr>
      </w:pPr>
      <w:r>
        <w:rPr>
          <w:color w:val="FF0000"/>
        </w:rPr>
        <w:t xml:space="preserve">&lt;Enter </w:t>
      </w:r>
      <w:r w:rsidRPr="002F6093">
        <w:rPr>
          <w:color w:val="FF0000"/>
        </w:rPr>
        <w:t>Telephone</w:t>
      </w:r>
      <w:r w:rsidR="006B2EF2">
        <w:rPr>
          <w:color w:val="FF0000"/>
        </w:rPr>
        <w:t xml:space="preserve"> Number</w:t>
      </w:r>
      <w:r>
        <w:rPr>
          <w:color w:val="FF0000"/>
        </w:rPr>
        <w:t>&gt;</w:t>
      </w:r>
    </w:p>
    <w:p w14:paraId="107AC513" w14:textId="5AF9CBC7" w:rsidR="00B34D0A" w:rsidRDefault="00B34D0A" w:rsidP="00B34D0A">
      <w:pPr>
        <w:rPr>
          <w:color w:val="FF0000"/>
        </w:rPr>
      </w:pPr>
      <w:r>
        <w:rPr>
          <w:color w:val="FF0000"/>
        </w:rPr>
        <w:t xml:space="preserve">&lt;Enter </w:t>
      </w:r>
      <w:r w:rsidRPr="002F6093">
        <w:rPr>
          <w:color w:val="FF0000"/>
        </w:rPr>
        <w:t>Email</w:t>
      </w:r>
      <w:r w:rsidR="006B2EF2">
        <w:rPr>
          <w:color w:val="FF0000"/>
        </w:rPr>
        <w:t xml:space="preserve"> Address</w:t>
      </w:r>
      <w:r>
        <w:rPr>
          <w:color w:val="FF0000"/>
        </w:rPr>
        <w:t>&gt;</w:t>
      </w:r>
    </w:p>
    <w:p w14:paraId="35FC71AA" w14:textId="5E967357" w:rsidR="004B569D" w:rsidRDefault="004B569D" w:rsidP="00CE2D05">
      <w:pPr>
        <w:pStyle w:val="Contents"/>
      </w:pPr>
      <w:r w:rsidRPr="00E3664B">
        <w:br w:type="page"/>
      </w:r>
      <w:r w:rsidRPr="002B4B5B">
        <w:lastRenderedPageBreak/>
        <w:t xml:space="preserve">Table of </w:t>
      </w:r>
      <w:r w:rsidR="003D650D">
        <w:t>C</w:t>
      </w:r>
      <w:r w:rsidRPr="002B4B5B">
        <w:t>ontents</w:t>
      </w: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040"/>
      </w:tblGrid>
      <w:tr w:rsidR="00ED4BAE" w:rsidRPr="00E3664B" w14:paraId="163CCB74" w14:textId="77777777" w:rsidTr="00317E0C">
        <w:tc>
          <w:tcPr>
            <w:tcW w:w="9286" w:type="dxa"/>
            <w:tcBorders>
              <w:top w:val="single" w:sz="12" w:space="0" w:color="0070C0"/>
              <w:left w:val="single" w:sz="12" w:space="0" w:color="0070C0"/>
              <w:bottom w:val="single" w:sz="12" w:space="0" w:color="0070C0"/>
              <w:right w:val="single" w:sz="12" w:space="0" w:color="0070C0"/>
            </w:tcBorders>
            <w:shd w:val="clear" w:color="auto" w:fill="DAEEF3"/>
          </w:tcPr>
          <w:p w14:paraId="42DA9023" w14:textId="77777777" w:rsidR="00CE2D05" w:rsidRPr="008603A5" w:rsidRDefault="00CE2D05" w:rsidP="00CE2D05">
            <w:pPr>
              <w:pStyle w:val="Style1"/>
              <w:rPr>
                <w:b/>
                <w:color w:val="0000FF"/>
              </w:rPr>
            </w:pPr>
            <w:r w:rsidRPr="008603A5">
              <w:rPr>
                <w:b/>
                <w:color w:val="0000FF"/>
              </w:rPr>
              <w:t>INSTRUCTIONS</w:t>
            </w:r>
          </w:p>
          <w:p w14:paraId="55D85885" w14:textId="756DEA9A" w:rsidR="00CE2D05" w:rsidRDefault="00CE2D05" w:rsidP="00CE2D05">
            <w:pPr>
              <w:rPr>
                <w:color w:val="0000FF"/>
              </w:rPr>
            </w:pPr>
            <w:r>
              <w:rPr>
                <w:color w:val="0000FF"/>
              </w:rPr>
              <w:t>This is the start of main body of the AQAP.</w:t>
            </w:r>
          </w:p>
          <w:p w14:paraId="67C8BCEE" w14:textId="77777777" w:rsidR="00CE2D05" w:rsidRDefault="00CE2D05" w:rsidP="00CE2D05">
            <w:pPr>
              <w:rPr>
                <w:color w:val="0000FF"/>
              </w:rPr>
            </w:pPr>
            <w:r>
              <w:rPr>
                <w:color w:val="0000FF"/>
              </w:rPr>
              <w:t>Please:</w:t>
            </w:r>
          </w:p>
          <w:p w14:paraId="1B04F5C4" w14:textId="77777777" w:rsidR="00CE2D05" w:rsidRPr="008603A5" w:rsidRDefault="00CE2D05" w:rsidP="008131A3">
            <w:pPr>
              <w:pStyle w:val="Style1"/>
              <w:numPr>
                <w:ilvl w:val="0"/>
                <w:numId w:val="5"/>
              </w:numPr>
              <w:spacing w:before="0" w:after="0"/>
              <w:rPr>
                <w:color w:val="0000FF"/>
              </w:rPr>
            </w:pPr>
            <w:r>
              <w:rPr>
                <w:color w:val="0000FF"/>
              </w:rPr>
              <w:t>U</w:t>
            </w:r>
            <w:r w:rsidRPr="00515CD9">
              <w:rPr>
                <w:color w:val="0000FF"/>
              </w:rPr>
              <w:t>pdat</w:t>
            </w:r>
            <w:r>
              <w:rPr>
                <w:color w:val="0000FF"/>
              </w:rPr>
              <w:t>e Table of Contents, List of Tables and List of Figures on completion of report (s</w:t>
            </w:r>
            <w:r w:rsidRPr="00515CD9">
              <w:rPr>
                <w:color w:val="0000FF"/>
              </w:rPr>
              <w:t>elect</w:t>
            </w:r>
            <w:r w:rsidRPr="008603A5">
              <w:rPr>
                <w:color w:val="0000FF"/>
              </w:rPr>
              <w:t xml:space="preserve"> </w:t>
            </w:r>
            <w:r>
              <w:rPr>
                <w:color w:val="0000FF"/>
              </w:rPr>
              <w:t>within</w:t>
            </w:r>
            <w:r w:rsidRPr="008603A5">
              <w:rPr>
                <w:color w:val="0000FF"/>
              </w:rPr>
              <w:t xml:space="preserve"> text below&gt; right click &gt; update field&gt;Update Entire Table</w:t>
            </w:r>
            <w:r>
              <w:rPr>
                <w:color w:val="0000FF"/>
              </w:rPr>
              <w:t>)</w:t>
            </w:r>
          </w:p>
          <w:p w14:paraId="28552AFC" w14:textId="77777777" w:rsidR="00CE2D05" w:rsidRDefault="00CE2D05" w:rsidP="008131A3">
            <w:pPr>
              <w:pStyle w:val="Style1"/>
              <w:numPr>
                <w:ilvl w:val="0"/>
                <w:numId w:val="5"/>
              </w:numPr>
              <w:spacing w:before="0" w:after="0"/>
              <w:ind w:left="714" w:hanging="357"/>
              <w:rPr>
                <w:color w:val="0000FF"/>
              </w:rPr>
            </w:pPr>
            <w:r>
              <w:rPr>
                <w:color w:val="0000FF"/>
              </w:rPr>
              <w:t>I</w:t>
            </w:r>
            <w:r w:rsidRPr="00515CD9">
              <w:rPr>
                <w:color w:val="0000FF"/>
              </w:rPr>
              <w:t>nclude hyperlinks in the PDF version</w:t>
            </w:r>
          </w:p>
          <w:p w14:paraId="4D14137F" w14:textId="665EC3A9" w:rsidR="005A6ED0" w:rsidRPr="00CE2D05" w:rsidRDefault="00CE2D05" w:rsidP="00CE2D05">
            <w:pPr>
              <w:rPr>
                <w:color w:val="0000FF"/>
              </w:rPr>
            </w:pPr>
            <w:r w:rsidRPr="00A221A2">
              <w:rPr>
                <w:b/>
                <w:bCs/>
                <w:color w:val="0000FF"/>
              </w:rPr>
              <w:t>Delete this box when the document is finished</w:t>
            </w:r>
          </w:p>
        </w:tc>
      </w:tr>
    </w:tbl>
    <w:p w14:paraId="64DE3115" w14:textId="4ED8496A" w:rsidR="00533C54" w:rsidRDefault="005E6483">
      <w:pPr>
        <w:pStyle w:val="TOC1"/>
        <w:tabs>
          <w:tab w:val="right" w:leader="dot" w:pos="9060"/>
        </w:tabs>
        <w:rPr>
          <w:rFonts w:asciiTheme="minorHAnsi" w:eastAsiaTheme="minorEastAsia" w:hAnsiTheme="minorHAnsi" w:cstheme="minorBidi"/>
          <w:b w:val="0"/>
          <w:noProof/>
          <w:color w:val="auto"/>
          <w:kern w:val="2"/>
          <w:lang w:eastAsia="en-GB"/>
          <w14:ligatures w14:val="standardContextual"/>
        </w:rPr>
      </w:pPr>
      <w:r>
        <w:rPr>
          <w:color w:val="00AF41"/>
        </w:rPr>
        <w:fldChar w:fldCharType="begin"/>
      </w:r>
      <w:r>
        <w:rPr>
          <w:color w:val="00AF41"/>
        </w:rPr>
        <w:instrText xml:space="preserve"> TOC \o "1-3" \h \z \u </w:instrText>
      </w:r>
      <w:r>
        <w:rPr>
          <w:color w:val="00AF41"/>
        </w:rPr>
        <w:fldChar w:fldCharType="separate"/>
      </w:r>
      <w:hyperlink w:anchor="_Toc221888836" w:history="1">
        <w:r w:rsidR="00533C54" w:rsidRPr="004F4283">
          <w:rPr>
            <w:rStyle w:val="Hyperlink"/>
            <w:noProof/>
          </w:rPr>
          <w:t>Executive Summary</w:t>
        </w:r>
        <w:r w:rsidR="00533C54">
          <w:rPr>
            <w:noProof/>
            <w:webHidden/>
          </w:rPr>
          <w:tab/>
        </w:r>
        <w:r w:rsidR="00533C54">
          <w:rPr>
            <w:noProof/>
            <w:webHidden/>
          </w:rPr>
          <w:fldChar w:fldCharType="begin"/>
        </w:r>
        <w:r w:rsidR="00533C54">
          <w:rPr>
            <w:noProof/>
            <w:webHidden/>
          </w:rPr>
          <w:instrText xml:space="preserve"> PAGEREF _Toc221888836 \h </w:instrText>
        </w:r>
        <w:r w:rsidR="00533C54">
          <w:rPr>
            <w:noProof/>
            <w:webHidden/>
          </w:rPr>
        </w:r>
        <w:r w:rsidR="00533C54">
          <w:rPr>
            <w:noProof/>
            <w:webHidden/>
          </w:rPr>
          <w:fldChar w:fldCharType="separate"/>
        </w:r>
        <w:r w:rsidR="00533C54">
          <w:rPr>
            <w:noProof/>
            <w:webHidden/>
          </w:rPr>
          <w:t>i</w:t>
        </w:r>
        <w:r w:rsidR="00533C54">
          <w:rPr>
            <w:noProof/>
            <w:webHidden/>
          </w:rPr>
          <w:fldChar w:fldCharType="end"/>
        </w:r>
      </w:hyperlink>
    </w:p>
    <w:p w14:paraId="3B0DE50C" w14:textId="451A65A7" w:rsidR="00533C54" w:rsidRDefault="00533C54">
      <w:pPr>
        <w:pStyle w:val="TOC2"/>
        <w:tabs>
          <w:tab w:val="right" w:leader="dot" w:pos="9060"/>
        </w:tabs>
        <w:rPr>
          <w:rFonts w:asciiTheme="minorHAnsi" w:eastAsiaTheme="minorEastAsia" w:hAnsiTheme="minorHAnsi" w:cstheme="minorBidi"/>
          <w:noProof/>
          <w:kern w:val="2"/>
          <w:sz w:val="24"/>
          <w:lang w:eastAsia="en-GB"/>
          <w14:ligatures w14:val="standardContextual"/>
        </w:rPr>
      </w:pPr>
      <w:hyperlink w:anchor="_Toc221888837" w:history="1">
        <w:r w:rsidRPr="004F4283">
          <w:rPr>
            <w:rStyle w:val="Hyperlink"/>
            <w:noProof/>
          </w:rPr>
          <w:t>Responsibilities and Commitment</w:t>
        </w:r>
        <w:r>
          <w:rPr>
            <w:noProof/>
            <w:webHidden/>
          </w:rPr>
          <w:tab/>
        </w:r>
        <w:r>
          <w:rPr>
            <w:noProof/>
            <w:webHidden/>
          </w:rPr>
          <w:fldChar w:fldCharType="begin"/>
        </w:r>
        <w:r>
          <w:rPr>
            <w:noProof/>
            <w:webHidden/>
          </w:rPr>
          <w:instrText xml:space="preserve"> PAGEREF _Toc221888837 \h </w:instrText>
        </w:r>
        <w:r>
          <w:rPr>
            <w:noProof/>
            <w:webHidden/>
          </w:rPr>
        </w:r>
        <w:r>
          <w:rPr>
            <w:noProof/>
            <w:webHidden/>
          </w:rPr>
          <w:fldChar w:fldCharType="separate"/>
        </w:r>
        <w:r>
          <w:rPr>
            <w:noProof/>
            <w:webHidden/>
          </w:rPr>
          <w:t>iii</w:t>
        </w:r>
        <w:r>
          <w:rPr>
            <w:noProof/>
            <w:webHidden/>
          </w:rPr>
          <w:fldChar w:fldCharType="end"/>
        </w:r>
      </w:hyperlink>
    </w:p>
    <w:p w14:paraId="1F18BED9" w14:textId="2DB27953" w:rsidR="00533C54" w:rsidRDefault="00533C54">
      <w:pPr>
        <w:pStyle w:val="TOC1"/>
        <w:tabs>
          <w:tab w:val="left" w:pos="567"/>
          <w:tab w:val="right" w:leader="dot" w:pos="9060"/>
        </w:tabs>
        <w:rPr>
          <w:rFonts w:asciiTheme="minorHAnsi" w:eastAsiaTheme="minorEastAsia" w:hAnsiTheme="minorHAnsi" w:cstheme="minorBidi"/>
          <w:b w:val="0"/>
          <w:noProof/>
          <w:color w:val="auto"/>
          <w:kern w:val="2"/>
          <w:lang w:eastAsia="en-GB"/>
          <w14:ligatures w14:val="standardContextual"/>
        </w:rPr>
      </w:pPr>
      <w:hyperlink w:anchor="_Toc221888838" w:history="1">
        <w:r w:rsidRPr="004F4283">
          <w:rPr>
            <w:rStyle w:val="Hyperlink"/>
            <w:noProof/>
          </w:rPr>
          <w:t>1</w:t>
        </w:r>
        <w:r>
          <w:rPr>
            <w:rFonts w:asciiTheme="minorHAnsi" w:eastAsiaTheme="minorEastAsia" w:hAnsiTheme="minorHAnsi" w:cstheme="minorBidi"/>
            <w:b w:val="0"/>
            <w:noProof/>
            <w:color w:val="auto"/>
            <w:kern w:val="2"/>
            <w:lang w:eastAsia="en-GB"/>
            <w14:ligatures w14:val="standardContextual"/>
          </w:rPr>
          <w:tab/>
        </w:r>
        <w:r w:rsidRPr="004F4283">
          <w:rPr>
            <w:rStyle w:val="Hyperlink"/>
            <w:noProof/>
          </w:rPr>
          <w:t>Introduction</w:t>
        </w:r>
        <w:r>
          <w:rPr>
            <w:noProof/>
            <w:webHidden/>
          </w:rPr>
          <w:tab/>
        </w:r>
        <w:r>
          <w:rPr>
            <w:noProof/>
            <w:webHidden/>
          </w:rPr>
          <w:fldChar w:fldCharType="begin"/>
        </w:r>
        <w:r>
          <w:rPr>
            <w:noProof/>
            <w:webHidden/>
          </w:rPr>
          <w:instrText xml:space="preserve"> PAGEREF _Toc221888838 \h </w:instrText>
        </w:r>
        <w:r>
          <w:rPr>
            <w:noProof/>
            <w:webHidden/>
          </w:rPr>
        </w:r>
        <w:r>
          <w:rPr>
            <w:noProof/>
            <w:webHidden/>
          </w:rPr>
          <w:fldChar w:fldCharType="separate"/>
        </w:r>
        <w:r>
          <w:rPr>
            <w:noProof/>
            <w:webHidden/>
          </w:rPr>
          <w:t>1</w:t>
        </w:r>
        <w:r>
          <w:rPr>
            <w:noProof/>
            <w:webHidden/>
          </w:rPr>
          <w:fldChar w:fldCharType="end"/>
        </w:r>
      </w:hyperlink>
    </w:p>
    <w:p w14:paraId="135E5B3C" w14:textId="203581DF" w:rsidR="00533C54" w:rsidRDefault="00533C54">
      <w:pPr>
        <w:pStyle w:val="TOC1"/>
        <w:tabs>
          <w:tab w:val="left" w:pos="567"/>
          <w:tab w:val="right" w:leader="dot" w:pos="9060"/>
        </w:tabs>
        <w:rPr>
          <w:rFonts w:asciiTheme="minorHAnsi" w:eastAsiaTheme="minorEastAsia" w:hAnsiTheme="minorHAnsi" w:cstheme="minorBidi"/>
          <w:b w:val="0"/>
          <w:noProof/>
          <w:color w:val="auto"/>
          <w:kern w:val="2"/>
          <w:lang w:eastAsia="en-GB"/>
          <w14:ligatures w14:val="standardContextual"/>
        </w:rPr>
      </w:pPr>
      <w:hyperlink w:anchor="_Toc221888839" w:history="1">
        <w:r w:rsidRPr="004F4283">
          <w:rPr>
            <w:rStyle w:val="Hyperlink"/>
            <w:noProof/>
          </w:rPr>
          <w:t>2</w:t>
        </w:r>
        <w:r>
          <w:rPr>
            <w:rFonts w:asciiTheme="minorHAnsi" w:eastAsiaTheme="minorEastAsia" w:hAnsiTheme="minorHAnsi" w:cstheme="minorBidi"/>
            <w:b w:val="0"/>
            <w:noProof/>
            <w:color w:val="auto"/>
            <w:kern w:val="2"/>
            <w:lang w:eastAsia="en-GB"/>
            <w14:ligatures w14:val="standardContextual"/>
          </w:rPr>
          <w:tab/>
        </w:r>
        <w:r w:rsidRPr="004F4283">
          <w:rPr>
            <w:rStyle w:val="Hyperlink"/>
            <w:noProof/>
          </w:rPr>
          <w:t>Summary of Current Air Quality in &lt;insert Local Authority Name&gt;</w:t>
        </w:r>
        <w:r>
          <w:rPr>
            <w:noProof/>
            <w:webHidden/>
          </w:rPr>
          <w:tab/>
        </w:r>
        <w:r>
          <w:rPr>
            <w:noProof/>
            <w:webHidden/>
          </w:rPr>
          <w:fldChar w:fldCharType="begin"/>
        </w:r>
        <w:r>
          <w:rPr>
            <w:noProof/>
            <w:webHidden/>
          </w:rPr>
          <w:instrText xml:space="preserve"> PAGEREF _Toc221888839 \h </w:instrText>
        </w:r>
        <w:r>
          <w:rPr>
            <w:noProof/>
            <w:webHidden/>
          </w:rPr>
        </w:r>
        <w:r>
          <w:rPr>
            <w:noProof/>
            <w:webHidden/>
          </w:rPr>
          <w:fldChar w:fldCharType="separate"/>
        </w:r>
        <w:r>
          <w:rPr>
            <w:noProof/>
            <w:webHidden/>
          </w:rPr>
          <w:t>2</w:t>
        </w:r>
        <w:r>
          <w:rPr>
            <w:noProof/>
            <w:webHidden/>
          </w:rPr>
          <w:fldChar w:fldCharType="end"/>
        </w:r>
      </w:hyperlink>
    </w:p>
    <w:p w14:paraId="25DEBC74" w14:textId="5C3AA017" w:rsidR="00533C54" w:rsidRDefault="00533C54">
      <w:pPr>
        <w:pStyle w:val="TOC2"/>
        <w:tabs>
          <w:tab w:val="left" w:pos="1000"/>
          <w:tab w:val="right" w:leader="dot" w:pos="9060"/>
        </w:tabs>
        <w:rPr>
          <w:rFonts w:asciiTheme="minorHAnsi" w:eastAsiaTheme="minorEastAsia" w:hAnsiTheme="minorHAnsi" w:cstheme="minorBidi"/>
          <w:noProof/>
          <w:kern w:val="2"/>
          <w:sz w:val="24"/>
          <w:lang w:eastAsia="en-GB"/>
          <w14:ligatures w14:val="standardContextual"/>
        </w:rPr>
      </w:pPr>
      <w:hyperlink w:anchor="_Toc221888840" w:history="1">
        <w:r w:rsidRPr="004F4283">
          <w:rPr>
            <w:rStyle w:val="Hyperlink"/>
            <w:noProof/>
          </w:rPr>
          <w:t>2.1</w:t>
        </w:r>
        <w:r>
          <w:rPr>
            <w:rFonts w:asciiTheme="minorHAnsi" w:eastAsiaTheme="minorEastAsia" w:hAnsiTheme="minorHAnsi" w:cstheme="minorBidi"/>
            <w:noProof/>
            <w:kern w:val="2"/>
            <w:sz w:val="24"/>
            <w:lang w:eastAsia="en-GB"/>
            <w14:ligatures w14:val="standardContextual"/>
          </w:rPr>
          <w:tab/>
        </w:r>
        <w:r w:rsidRPr="004F4283">
          <w:rPr>
            <w:rStyle w:val="Hyperlink"/>
            <w:noProof/>
          </w:rPr>
          <w:t>Air Quality Management Areas</w:t>
        </w:r>
        <w:r>
          <w:rPr>
            <w:noProof/>
            <w:webHidden/>
          </w:rPr>
          <w:tab/>
        </w:r>
        <w:r>
          <w:rPr>
            <w:noProof/>
            <w:webHidden/>
          </w:rPr>
          <w:fldChar w:fldCharType="begin"/>
        </w:r>
        <w:r>
          <w:rPr>
            <w:noProof/>
            <w:webHidden/>
          </w:rPr>
          <w:instrText xml:space="preserve"> PAGEREF _Toc221888840 \h </w:instrText>
        </w:r>
        <w:r>
          <w:rPr>
            <w:noProof/>
            <w:webHidden/>
          </w:rPr>
        </w:r>
        <w:r>
          <w:rPr>
            <w:noProof/>
            <w:webHidden/>
          </w:rPr>
          <w:fldChar w:fldCharType="separate"/>
        </w:r>
        <w:r>
          <w:rPr>
            <w:noProof/>
            <w:webHidden/>
          </w:rPr>
          <w:t>2</w:t>
        </w:r>
        <w:r>
          <w:rPr>
            <w:noProof/>
            <w:webHidden/>
          </w:rPr>
          <w:fldChar w:fldCharType="end"/>
        </w:r>
      </w:hyperlink>
    </w:p>
    <w:p w14:paraId="6CF075B2" w14:textId="6F4416C1" w:rsidR="00533C54" w:rsidRDefault="00533C54">
      <w:pPr>
        <w:pStyle w:val="TOC2"/>
        <w:tabs>
          <w:tab w:val="left" w:pos="1000"/>
          <w:tab w:val="right" w:leader="dot" w:pos="9060"/>
        </w:tabs>
        <w:rPr>
          <w:rFonts w:asciiTheme="minorHAnsi" w:eastAsiaTheme="minorEastAsia" w:hAnsiTheme="minorHAnsi" w:cstheme="minorBidi"/>
          <w:noProof/>
          <w:kern w:val="2"/>
          <w:sz w:val="24"/>
          <w:lang w:eastAsia="en-GB"/>
          <w14:ligatures w14:val="standardContextual"/>
        </w:rPr>
      </w:pPr>
      <w:hyperlink w:anchor="_Toc221888841" w:history="1">
        <w:r w:rsidRPr="004F4283">
          <w:rPr>
            <w:rStyle w:val="Hyperlink"/>
            <w:noProof/>
          </w:rPr>
          <w:t>2.2</w:t>
        </w:r>
        <w:r>
          <w:rPr>
            <w:rFonts w:asciiTheme="minorHAnsi" w:eastAsiaTheme="minorEastAsia" w:hAnsiTheme="minorHAnsi" w:cstheme="minorBidi"/>
            <w:noProof/>
            <w:kern w:val="2"/>
            <w:sz w:val="24"/>
            <w:lang w:eastAsia="en-GB"/>
            <w14:ligatures w14:val="standardContextual"/>
          </w:rPr>
          <w:tab/>
        </w:r>
        <w:r w:rsidRPr="004F4283">
          <w:rPr>
            <w:rStyle w:val="Hyperlink"/>
            <w:noProof/>
          </w:rPr>
          <w:t>Public Exposure</w:t>
        </w:r>
        <w:r>
          <w:rPr>
            <w:noProof/>
            <w:webHidden/>
          </w:rPr>
          <w:tab/>
        </w:r>
        <w:r>
          <w:rPr>
            <w:noProof/>
            <w:webHidden/>
          </w:rPr>
          <w:fldChar w:fldCharType="begin"/>
        </w:r>
        <w:r>
          <w:rPr>
            <w:noProof/>
            <w:webHidden/>
          </w:rPr>
          <w:instrText xml:space="preserve"> PAGEREF _Toc221888841 \h </w:instrText>
        </w:r>
        <w:r>
          <w:rPr>
            <w:noProof/>
            <w:webHidden/>
          </w:rPr>
        </w:r>
        <w:r>
          <w:rPr>
            <w:noProof/>
            <w:webHidden/>
          </w:rPr>
          <w:fldChar w:fldCharType="separate"/>
        </w:r>
        <w:r>
          <w:rPr>
            <w:noProof/>
            <w:webHidden/>
          </w:rPr>
          <w:t>5</w:t>
        </w:r>
        <w:r>
          <w:rPr>
            <w:noProof/>
            <w:webHidden/>
          </w:rPr>
          <w:fldChar w:fldCharType="end"/>
        </w:r>
      </w:hyperlink>
    </w:p>
    <w:p w14:paraId="5FE01969" w14:textId="3A0F79A1" w:rsidR="00533C54" w:rsidRDefault="00533C54">
      <w:pPr>
        <w:pStyle w:val="TOC1"/>
        <w:tabs>
          <w:tab w:val="left" w:pos="567"/>
          <w:tab w:val="right" w:leader="dot" w:pos="9060"/>
        </w:tabs>
        <w:rPr>
          <w:rFonts w:asciiTheme="minorHAnsi" w:eastAsiaTheme="minorEastAsia" w:hAnsiTheme="minorHAnsi" w:cstheme="minorBidi"/>
          <w:b w:val="0"/>
          <w:noProof/>
          <w:color w:val="auto"/>
          <w:kern w:val="2"/>
          <w:lang w:eastAsia="en-GB"/>
          <w14:ligatures w14:val="standardContextual"/>
        </w:rPr>
      </w:pPr>
      <w:hyperlink w:anchor="_Toc221888842" w:history="1">
        <w:r w:rsidRPr="004F4283">
          <w:rPr>
            <w:rStyle w:val="Hyperlink"/>
            <w:noProof/>
          </w:rPr>
          <w:t>3</w:t>
        </w:r>
        <w:r>
          <w:rPr>
            <w:rFonts w:asciiTheme="minorHAnsi" w:eastAsiaTheme="minorEastAsia" w:hAnsiTheme="minorHAnsi" w:cstheme="minorBidi"/>
            <w:b w:val="0"/>
            <w:noProof/>
            <w:color w:val="auto"/>
            <w:kern w:val="2"/>
            <w:lang w:eastAsia="en-GB"/>
            <w14:ligatures w14:val="standardContextual"/>
          </w:rPr>
          <w:tab/>
        </w:r>
        <w:r w:rsidRPr="004F4283">
          <w:rPr>
            <w:rStyle w:val="Hyperlink"/>
            <w:noProof/>
          </w:rPr>
          <w:t>&lt;Insert Local Authority Name&gt;’s Air Quality Priorities</w:t>
        </w:r>
        <w:r>
          <w:rPr>
            <w:noProof/>
            <w:webHidden/>
          </w:rPr>
          <w:tab/>
        </w:r>
        <w:r>
          <w:rPr>
            <w:noProof/>
            <w:webHidden/>
          </w:rPr>
          <w:fldChar w:fldCharType="begin"/>
        </w:r>
        <w:r>
          <w:rPr>
            <w:noProof/>
            <w:webHidden/>
          </w:rPr>
          <w:instrText xml:space="preserve"> PAGEREF _Toc221888842 \h </w:instrText>
        </w:r>
        <w:r>
          <w:rPr>
            <w:noProof/>
            <w:webHidden/>
          </w:rPr>
        </w:r>
        <w:r>
          <w:rPr>
            <w:noProof/>
            <w:webHidden/>
          </w:rPr>
          <w:fldChar w:fldCharType="separate"/>
        </w:r>
        <w:r>
          <w:rPr>
            <w:noProof/>
            <w:webHidden/>
          </w:rPr>
          <w:t>6</w:t>
        </w:r>
        <w:r>
          <w:rPr>
            <w:noProof/>
            <w:webHidden/>
          </w:rPr>
          <w:fldChar w:fldCharType="end"/>
        </w:r>
      </w:hyperlink>
    </w:p>
    <w:p w14:paraId="333BB2C7" w14:textId="3C39710B" w:rsidR="00533C54" w:rsidRDefault="00533C54">
      <w:pPr>
        <w:pStyle w:val="TOC2"/>
        <w:tabs>
          <w:tab w:val="left" w:pos="1000"/>
          <w:tab w:val="right" w:leader="dot" w:pos="9060"/>
        </w:tabs>
        <w:rPr>
          <w:rFonts w:asciiTheme="minorHAnsi" w:eastAsiaTheme="minorEastAsia" w:hAnsiTheme="minorHAnsi" w:cstheme="minorBidi"/>
          <w:noProof/>
          <w:kern w:val="2"/>
          <w:sz w:val="24"/>
          <w:lang w:eastAsia="en-GB"/>
          <w14:ligatures w14:val="standardContextual"/>
        </w:rPr>
      </w:pPr>
      <w:hyperlink w:anchor="_Toc221888843" w:history="1">
        <w:r w:rsidRPr="004F4283">
          <w:rPr>
            <w:rStyle w:val="Hyperlink"/>
            <w:noProof/>
          </w:rPr>
          <w:t>3.1</w:t>
        </w:r>
        <w:r>
          <w:rPr>
            <w:rFonts w:asciiTheme="minorHAnsi" w:eastAsiaTheme="minorEastAsia" w:hAnsiTheme="minorHAnsi" w:cstheme="minorBidi"/>
            <w:noProof/>
            <w:kern w:val="2"/>
            <w:sz w:val="24"/>
            <w:lang w:eastAsia="en-GB"/>
            <w14:ligatures w14:val="standardContextual"/>
          </w:rPr>
          <w:tab/>
        </w:r>
        <w:r w:rsidRPr="004F4283">
          <w:rPr>
            <w:rStyle w:val="Hyperlink"/>
            <w:noProof/>
          </w:rPr>
          <w:t>Public Health Context</w:t>
        </w:r>
        <w:r>
          <w:rPr>
            <w:noProof/>
            <w:webHidden/>
          </w:rPr>
          <w:tab/>
        </w:r>
        <w:r>
          <w:rPr>
            <w:noProof/>
            <w:webHidden/>
          </w:rPr>
          <w:fldChar w:fldCharType="begin"/>
        </w:r>
        <w:r>
          <w:rPr>
            <w:noProof/>
            <w:webHidden/>
          </w:rPr>
          <w:instrText xml:space="preserve"> PAGEREF _Toc221888843 \h </w:instrText>
        </w:r>
        <w:r>
          <w:rPr>
            <w:noProof/>
            <w:webHidden/>
          </w:rPr>
        </w:r>
        <w:r>
          <w:rPr>
            <w:noProof/>
            <w:webHidden/>
          </w:rPr>
          <w:fldChar w:fldCharType="separate"/>
        </w:r>
        <w:r>
          <w:rPr>
            <w:noProof/>
            <w:webHidden/>
          </w:rPr>
          <w:t>6</w:t>
        </w:r>
        <w:r>
          <w:rPr>
            <w:noProof/>
            <w:webHidden/>
          </w:rPr>
          <w:fldChar w:fldCharType="end"/>
        </w:r>
      </w:hyperlink>
    </w:p>
    <w:p w14:paraId="144649C6" w14:textId="17A675D9" w:rsidR="00533C54" w:rsidRDefault="00533C54">
      <w:pPr>
        <w:pStyle w:val="TOC2"/>
        <w:tabs>
          <w:tab w:val="left" w:pos="1000"/>
          <w:tab w:val="right" w:leader="dot" w:pos="9060"/>
        </w:tabs>
        <w:rPr>
          <w:rFonts w:asciiTheme="minorHAnsi" w:eastAsiaTheme="minorEastAsia" w:hAnsiTheme="minorHAnsi" w:cstheme="minorBidi"/>
          <w:noProof/>
          <w:kern w:val="2"/>
          <w:sz w:val="24"/>
          <w:lang w:eastAsia="en-GB"/>
          <w14:ligatures w14:val="standardContextual"/>
        </w:rPr>
      </w:pPr>
      <w:hyperlink w:anchor="_Toc221888844" w:history="1">
        <w:r w:rsidRPr="004F4283">
          <w:rPr>
            <w:rStyle w:val="Hyperlink"/>
            <w:noProof/>
          </w:rPr>
          <w:t>3.2</w:t>
        </w:r>
        <w:r>
          <w:rPr>
            <w:rFonts w:asciiTheme="minorHAnsi" w:eastAsiaTheme="minorEastAsia" w:hAnsiTheme="minorHAnsi" w:cstheme="minorBidi"/>
            <w:noProof/>
            <w:kern w:val="2"/>
            <w:sz w:val="24"/>
            <w:lang w:eastAsia="en-GB"/>
            <w14:ligatures w14:val="standardContextual"/>
          </w:rPr>
          <w:tab/>
        </w:r>
        <w:r w:rsidRPr="004F4283">
          <w:rPr>
            <w:rStyle w:val="Hyperlink"/>
            <w:noProof/>
          </w:rPr>
          <w:t>Planning and Policy Context</w:t>
        </w:r>
        <w:r>
          <w:rPr>
            <w:noProof/>
            <w:webHidden/>
          </w:rPr>
          <w:tab/>
        </w:r>
        <w:r>
          <w:rPr>
            <w:noProof/>
            <w:webHidden/>
          </w:rPr>
          <w:fldChar w:fldCharType="begin"/>
        </w:r>
        <w:r>
          <w:rPr>
            <w:noProof/>
            <w:webHidden/>
          </w:rPr>
          <w:instrText xml:space="preserve"> PAGEREF _Toc221888844 \h </w:instrText>
        </w:r>
        <w:r>
          <w:rPr>
            <w:noProof/>
            <w:webHidden/>
          </w:rPr>
        </w:r>
        <w:r>
          <w:rPr>
            <w:noProof/>
            <w:webHidden/>
          </w:rPr>
          <w:fldChar w:fldCharType="separate"/>
        </w:r>
        <w:r>
          <w:rPr>
            <w:noProof/>
            <w:webHidden/>
          </w:rPr>
          <w:t>7</w:t>
        </w:r>
        <w:r>
          <w:rPr>
            <w:noProof/>
            <w:webHidden/>
          </w:rPr>
          <w:fldChar w:fldCharType="end"/>
        </w:r>
      </w:hyperlink>
    </w:p>
    <w:p w14:paraId="6788DD5C" w14:textId="722271C9" w:rsidR="00533C54" w:rsidRDefault="00533C54">
      <w:pPr>
        <w:pStyle w:val="TOC2"/>
        <w:tabs>
          <w:tab w:val="left" w:pos="1000"/>
          <w:tab w:val="right" w:leader="dot" w:pos="9060"/>
        </w:tabs>
        <w:rPr>
          <w:rFonts w:asciiTheme="minorHAnsi" w:eastAsiaTheme="minorEastAsia" w:hAnsiTheme="minorHAnsi" w:cstheme="minorBidi"/>
          <w:noProof/>
          <w:kern w:val="2"/>
          <w:sz w:val="24"/>
          <w:lang w:eastAsia="en-GB"/>
          <w14:ligatures w14:val="standardContextual"/>
        </w:rPr>
      </w:pPr>
      <w:hyperlink w:anchor="_Toc221888845" w:history="1">
        <w:r w:rsidRPr="004F4283">
          <w:rPr>
            <w:rStyle w:val="Hyperlink"/>
            <w:noProof/>
          </w:rPr>
          <w:t>3.3</w:t>
        </w:r>
        <w:r>
          <w:rPr>
            <w:rFonts w:asciiTheme="minorHAnsi" w:eastAsiaTheme="minorEastAsia" w:hAnsiTheme="minorHAnsi" w:cstheme="minorBidi"/>
            <w:noProof/>
            <w:kern w:val="2"/>
            <w:sz w:val="24"/>
            <w:lang w:eastAsia="en-GB"/>
            <w14:ligatures w14:val="standardContextual"/>
          </w:rPr>
          <w:tab/>
        </w:r>
        <w:r w:rsidRPr="004F4283">
          <w:rPr>
            <w:rStyle w:val="Hyperlink"/>
            <w:noProof/>
          </w:rPr>
          <w:t>Source Apportionment</w:t>
        </w:r>
        <w:r>
          <w:rPr>
            <w:noProof/>
            <w:webHidden/>
          </w:rPr>
          <w:tab/>
        </w:r>
        <w:r>
          <w:rPr>
            <w:noProof/>
            <w:webHidden/>
          </w:rPr>
          <w:fldChar w:fldCharType="begin"/>
        </w:r>
        <w:r>
          <w:rPr>
            <w:noProof/>
            <w:webHidden/>
          </w:rPr>
          <w:instrText xml:space="preserve"> PAGEREF _Toc221888845 \h </w:instrText>
        </w:r>
        <w:r>
          <w:rPr>
            <w:noProof/>
            <w:webHidden/>
          </w:rPr>
        </w:r>
        <w:r>
          <w:rPr>
            <w:noProof/>
            <w:webHidden/>
          </w:rPr>
          <w:fldChar w:fldCharType="separate"/>
        </w:r>
        <w:r>
          <w:rPr>
            <w:noProof/>
            <w:webHidden/>
          </w:rPr>
          <w:t>7</w:t>
        </w:r>
        <w:r>
          <w:rPr>
            <w:noProof/>
            <w:webHidden/>
          </w:rPr>
          <w:fldChar w:fldCharType="end"/>
        </w:r>
      </w:hyperlink>
    </w:p>
    <w:p w14:paraId="08A1079D" w14:textId="3789D2A2" w:rsidR="00533C54" w:rsidRDefault="00533C54">
      <w:pPr>
        <w:pStyle w:val="TOC2"/>
        <w:tabs>
          <w:tab w:val="left" w:pos="1000"/>
          <w:tab w:val="right" w:leader="dot" w:pos="9060"/>
        </w:tabs>
        <w:rPr>
          <w:rFonts w:asciiTheme="minorHAnsi" w:eastAsiaTheme="minorEastAsia" w:hAnsiTheme="minorHAnsi" w:cstheme="minorBidi"/>
          <w:noProof/>
          <w:kern w:val="2"/>
          <w:sz w:val="24"/>
          <w:lang w:eastAsia="en-GB"/>
          <w14:ligatures w14:val="standardContextual"/>
        </w:rPr>
      </w:pPr>
      <w:hyperlink w:anchor="_Toc221888846" w:history="1">
        <w:r w:rsidRPr="004F4283">
          <w:rPr>
            <w:rStyle w:val="Hyperlink"/>
            <w:noProof/>
          </w:rPr>
          <w:t>3.4</w:t>
        </w:r>
        <w:r>
          <w:rPr>
            <w:rFonts w:asciiTheme="minorHAnsi" w:eastAsiaTheme="minorEastAsia" w:hAnsiTheme="minorHAnsi" w:cstheme="minorBidi"/>
            <w:noProof/>
            <w:kern w:val="2"/>
            <w:sz w:val="24"/>
            <w:lang w:eastAsia="en-GB"/>
            <w14:ligatures w14:val="standardContextual"/>
          </w:rPr>
          <w:tab/>
        </w:r>
        <w:r w:rsidRPr="004F4283">
          <w:rPr>
            <w:rStyle w:val="Hyperlink"/>
            <w:noProof/>
          </w:rPr>
          <w:t>Required Reduction in Emissions</w:t>
        </w:r>
        <w:r>
          <w:rPr>
            <w:noProof/>
            <w:webHidden/>
          </w:rPr>
          <w:tab/>
        </w:r>
        <w:r>
          <w:rPr>
            <w:noProof/>
            <w:webHidden/>
          </w:rPr>
          <w:fldChar w:fldCharType="begin"/>
        </w:r>
        <w:r>
          <w:rPr>
            <w:noProof/>
            <w:webHidden/>
          </w:rPr>
          <w:instrText xml:space="preserve"> PAGEREF _Toc221888846 \h </w:instrText>
        </w:r>
        <w:r>
          <w:rPr>
            <w:noProof/>
            <w:webHidden/>
          </w:rPr>
        </w:r>
        <w:r>
          <w:rPr>
            <w:noProof/>
            <w:webHidden/>
          </w:rPr>
          <w:fldChar w:fldCharType="separate"/>
        </w:r>
        <w:r>
          <w:rPr>
            <w:noProof/>
            <w:webHidden/>
          </w:rPr>
          <w:t>7</w:t>
        </w:r>
        <w:r>
          <w:rPr>
            <w:noProof/>
            <w:webHidden/>
          </w:rPr>
          <w:fldChar w:fldCharType="end"/>
        </w:r>
      </w:hyperlink>
    </w:p>
    <w:p w14:paraId="24ADC8CF" w14:textId="0276078E" w:rsidR="00533C54" w:rsidRDefault="00533C54">
      <w:pPr>
        <w:pStyle w:val="TOC2"/>
        <w:tabs>
          <w:tab w:val="left" w:pos="1000"/>
          <w:tab w:val="right" w:leader="dot" w:pos="9060"/>
        </w:tabs>
        <w:rPr>
          <w:rFonts w:asciiTheme="minorHAnsi" w:eastAsiaTheme="minorEastAsia" w:hAnsiTheme="minorHAnsi" w:cstheme="minorBidi"/>
          <w:noProof/>
          <w:kern w:val="2"/>
          <w:sz w:val="24"/>
          <w:lang w:eastAsia="en-GB"/>
          <w14:ligatures w14:val="standardContextual"/>
        </w:rPr>
      </w:pPr>
      <w:hyperlink w:anchor="_Toc221888847" w:history="1">
        <w:r w:rsidRPr="004F4283">
          <w:rPr>
            <w:rStyle w:val="Hyperlink"/>
            <w:noProof/>
          </w:rPr>
          <w:t>3.5</w:t>
        </w:r>
        <w:r>
          <w:rPr>
            <w:rFonts w:asciiTheme="minorHAnsi" w:eastAsiaTheme="minorEastAsia" w:hAnsiTheme="minorHAnsi" w:cstheme="minorBidi"/>
            <w:noProof/>
            <w:kern w:val="2"/>
            <w:sz w:val="24"/>
            <w:lang w:eastAsia="en-GB"/>
            <w14:ligatures w14:val="standardContextual"/>
          </w:rPr>
          <w:tab/>
        </w:r>
        <w:r w:rsidRPr="004F4283">
          <w:rPr>
            <w:rStyle w:val="Hyperlink"/>
            <w:noProof/>
          </w:rPr>
          <w:t>Key Priorities</w:t>
        </w:r>
        <w:r>
          <w:rPr>
            <w:noProof/>
            <w:webHidden/>
          </w:rPr>
          <w:tab/>
        </w:r>
        <w:r>
          <w:rPr>
            <w:noProof/>
            <w:webHidden/>
          </w:rPr>
          <w:fldChar w:fldCharType="begin"/>
        </w:r>
        <w:r>
          <w:rPr>
            <w:noProof/>
            <w:webHidden/>
          </w:rPr>
          <w:instrText xml:space="preserve"> PAGEREF _Toc221888847 \h </w:instrText>
        </w:r>
        <w:r>
          <w:rPr>
            <w:noProof/>
            <w:webHidden/>
          </w:rPr>
        </w:r>
        <w:r>
          <w:rPr>
            <w:noProof/>
            <w:webHidden/>
          </w:rPr>
          <w:fldChar w:fldCharType="separate"/>
        </w:r>
        <w:r>
          <w:rPr>
            <w:noProof/>
            <w:webHidden/>
          </w:rPr>
          <w:t>7</w:t>
        </w:r>
        <w:r>
          <w:rPr>
            <w:noProof/>
            <w:webHidden/>
          </w:rPr>
          <w:fldChar w:fldCharType="end"/>
        </w:r>
      </w:hyperlink>
    </w:p>
    <w:p w14:paraId="39FD7E92" w14:textId="4E09B3C5" w:rsidR="00533C54" w:rsidRDefault="00533C54">
      <w:pPr>
        <w:pStyle w:val="TOC1"/>
        <w:tabs>
          <w:tab w:val="left" w:pos="567"/>
          <w:tab w:val="right" w:leader="dot" w:pos="9060"/>
        </w:tabs>
        <w:rPr>
          <w:rFonts w:asciiTheme="minorHAnsi" w:eastAsiaTheme="minorEastAsia" w:hAnsiTheme="minorHAnsi" w:cstheme="minorBidi"/>
          <w:b w:val="0"/>
          <w:noProof/>
          <w:color w:val="auto"/>
          <w:kern w:val="2"/>
          <w:lang w:eastAsia="en-GB"/>
          <w14:ligatures w14:val="standardContextual"/>
        </w:rPr>
      </w:pPr>
      <w:hyperlink w:anchor="_Toc221888848" w:history="1">
        <w:r w:rsidRPr="004F4283">
          <w:rPr>
            <w:rStyle w:val="Hyperlink"/>
            <w:noProof/>
          </w:rPr>
          <w:t>4</w:t>
        </w:r>
        <w:r>
          <w:rPr>
            <w:rFonts w:asciiTheme="minorHAnsi" w:eastAsiaTheme="minorEastAsia" w:hAnsiTheme="minorHAnsi" w:cstheme="minorBidi"/>
            <w:b w:val="0"/>
            <w:noProof/>
            <w:color w:val="auto"/>
            <w:kern w:val="2"/>
            <w:lang w:eastAsia="en-GB"/>
            <w14:ligatures w14:val="standardContextual"/>
          </w:rPr>
          <w:tab/>
        </w:r>
        <w:r w:rsidRPr="004F4283">
          <w:rPr>
            <w:rStyle w:val="Hyperlink"/>
            <w:noProof/>
          </w:rPr>
          <w:t>Development and Implementation of &lt;insert Local Authority Name&gt; AQAP</w:t>
        </w:r>
        <w:r>
          <w:rPr>
            <w:noProof/>
            <w:webHidden/>
          </w:rPr>
          <w:tab/>
        </w:r>
        <w:r>
          <w:rPr>
            <w:noProof/>
            <w:webHidden/>
          </w:rPr>
          <w:fldChar w:fldCharType="begin"/>
        </w:r>
        <w:r>
          <w:rPr>
            <w:noProof/>
            <w:webHidden/>
          </w:rPr>
          <w:instrText xml:space="preserve"> PAGEREF _Toc221888848 \h </w:instrText>
        </w:r>
        <w:r>
          <w:rPr>
            <w:noProof/>
            <w:webHidden/>
          </w:rPr>
        </w:r>
        <w:r>
          <w:rPr>
            <w:noProof/>
            <w:webHidden/>
          </w:rPr>
          <w:fldChar w:fldCharType="separate"/>
        </w:r>
        <w:r>
          <w:rPr>
            <w:noProof/>
            <w:webHidden/>
          </w:rPr>
          <w:t>8</w:t>
        </w:r>
        <w:r>
          <w:rPr>
            <w:noProof/>
            <w:webHidden/>
          </w:rPr>
          <w:fldChar w:fldCharType="end"/>
        </w:r>
      </w:hyperlink>
    </w:p>
    <w:p w14:paraId="4CED8AEB" w14:textId="3EA161FA" w:rsidR="00533C54" w:rsidRDefault="00533C54">
      <w:pPr>
        <w:pStyle w:val="TOC2"/>
        <w:tabs>
          <w:tab w:val="left" w:pos="1000"/>
          <w:tab w:val="right" w:leader="dot" w:pos="9060"/>
        </w:tabs>
        <w:rPr>
          <w:rFonts w:asciiTheme="minorHAnsi" w:eastAsiaTheme="minorEastAsia" w:hAnsiTheme="minorHAnsi" w:cstheme="minorBidi"/>
          <w:noProof/>
          <w:kern w:val="2"/>
          <w:sz w:val="24"/>
          <w:lang w:eastAsia="en-GB"/>
          <w14:ligatures w14:val="standardContextual"/>
        </w:rPr>
      </w:pPr>
      <w:hyperlink w:anchor="_Toc221888849" w:history="1">
        <w:r w:rsidRPr="004F4283">
          <w:rPr>
            <w:rStyle w:val="Hyperlink"/>
            <w:noProof/>
          </w:rPr>
          <w:t>4.1</w:t>
        </w:r>
        <w:r>
          <w:rPr>
            <w:rFonts w:asciiTheme="minorHAnsi" w:eastAsiaTheme="minorEastAsia" w:hAnsiTheme="minorHAnsi" w:cstheme="minorBidi"/>
            <w:noProof/>
            <w:kern w:val="2"/>
            <w:sz w:val="24"/>
            <w:lang w:eastAsia="en-GB"/>
            <w14:ligatures w14:val="standardContextual"/>
          </w:rPr>
          <w:tab/>
        </w:r>
        <w:r w:rsidRPr="004F4283">
          <w:rPr>
            <w:rStyle w:val="Hyperlink"/>
            <w:noProof/>
          </w:rPr>
          <w:t>Consultation and Stakeholder Engagement</w:t>
        </w:r>
        <w:r>
          <w:rPr>
            <w:noProof/>
            <w:webHidden/>
          </w:rPr>
          <w:tab/>
        </w:r>
        <w:r>
          <w:rPr>
            <w:noProof/>
            <w:webHidden/>
          </w:rPr>
          <w:fldChar w:fldCharType="begin"/>
        </w:r>
        <w:r>
          <w:rPr>
            <w:noProof/>
            <w:webHidden/>
          </w:rPr>
          <w:instrText xml:space="preserve"> PAGEREF _Toc221888849 \h </w:instrText>
        </w:r>
        <w:r>
          <w:rPr>
            <w:noProof/>
            <w:webHidden/>
          </w:rPr>
        </w:r>
        <w:r>
          <w:rPr>
            <w:noProof/>
            <w:webHidden/>
          </w:rPr>
          <w:fldChar w:fldCharType="separate"/>
        </w:r>
        <w:r>
          <w:rPr>
            <w:noProof/>
            <w:webHidden/>
          </w:rPr>
          <w:t>8</w:t>
        </w:r>
        <w:r>
          <w:rPr>
            <w:noProof/>
            <w:webHidden/>
          </w:rPr>
          <w:fldChar w:fldCharType="end"/>
        </w:r>
      </w:hyperlink>
    </w:p>
    <w:p w14:paraId="4FF73814" w14:textId="24C1DC84" w:rsidR="00533C54" w:rsidRDefault="00533C54">
      <w:pPr>
        <w:pStyle w:val="TOC2"/>
        <w:tabs>
          <w:tab w:val="left" w:pos="1000"/>
          <w:tab w:val="right" w:leader="dot" w:pos="9060"/>
        </w:tabs>
        <w:rPr>
          <w:rFonts w:asciiTheme="minorHAnsi" w:eastAsiaTheme="minorEastAsia" w:hAnsiTheme="minorHAnsi" w:cstheme="minorBidi"/>
          <w:noProof/>
          <w:kern w:val="2"/>
          <w:sz w:val="24"/>
          <w:lang w:eastAsia="en-GB"/>
          <w14:ligatures w14:val="standardContextual"/>
        </w:rPr>
      </w:pPr>
      <w:hyperlink w:anchor="_Toc221888850" w:history="1">
        <w:r w:rsidRPr="004F4283">
          <w:rPr>
            <w:rStyle w:val="Hyperlink"/>
            <w:noProof/>
          </w:rPr>
          <w:t>4.2</w:t>
        </w:r>
        <w:r>
          <w:rPr>
            <w:rFonts w:asciiTheme="minorHAnsi" w:eastAsiaTheme="minorEastAsia" w:hAnsiTheme="minorHAnsi" w:cstheme="minorBidi"/>
            <w:noProof/>
            <w:kern w:val="2"/>
            <w:sz w:val="24"/>
            <w:lang w:eastAsia="en-GB"/>
            <w14:ligatures w14:val="standardContextual"/>
          </w:rPr>
          <w:tab/>
        </w:r>
        <w:r w:rsidRPr="004F4283">
          <w:rPr>
            <w:rStyle w:val="Hyperlink"/>
            <w:noProof/>
          </w:rPr>
          <w:t>Steering Group</w:t>
        </w:r>
        <w:r>
          <w:rPr>
            <w:noProof/>
            <w:webHidden/>
          </w:rPr>
          <w:tab/>
        </w:r>
        <w:r>
          <w:rPr>
            <w:noProof/>
            <w:webHidden/>
          </w:rPr>
          <w:fldChar w:fldCharType="begin"/>
        </w:r>
        <w:r>
          <w:rPr>
            <w:noProof/>
            <w:webHidden/>
          </w:rPr>
          <w:instrText xml:space="preserve"> PAGEREF _Toc221888850 \h </w:instrText>
        </w:r>
        <w:r>
          <w:rPr>
            <w:noProof/>
            <w:webHidden/>
          </w:rPr>
        </w:r>
        <w:r>
          <w:rPr>
            <w:noProof/>
            <w:webHidden/>
          </w:rPr>
          <w:fldChar w:fldCharType="separate"/>
        </w:r>
        <w:r>
          <w:rPr>
            <w:noProof/>
            <w:webHidden/>
          </w:rPr>
          <w:t>9</w:t>
        </w:r>
        <w:r>
          <w:rPr>
            <w:noProof/>
            <w:webHidden/>
          </w:rPr>
          <w:fldChar w:fldCharType="end"/>
        </w:r>
      </w:hyperlink>
    </w:p>
    <w:p w14:paraId="5A2F47E2" w14:textId="6BD2CA55" w:rsidR="00533C54" w:rsidRDefault="00533C54">
      <w:pPr>
        <w:pStyle w:val="TOC1"/>
        <w:tabs>
          <w:tab w:val="left" w:pos="567"/>
          <w:tab w:val="right" w:leader="dot" w:pos="9060"/>
        </w:tabs>
        <w:rPr>
          <w:rFonts w:asciiTheme="minorHAnsi" w:eastAsiaTheme="minorEastAsia" w:hAnsiTheme="minorHAnsi" w:cstheme="minorBidi"/>
          <w:b w:val="0"/>
          <w:noProof/>
          <w:color w:val="auto"/>
          <w:kern w:val="2"/>
          <w:lang w:eastAsia="en-GB"/>
          <w14:ligatures w14:val="standardContextual"/>
        </w:rPr>
      </w:pPr>
      <w:hyperlink w:anchor="_Toc221888851" w:history="1">
        <w:r w:rsidRPr="004F4283">
          <w:rPr>
            <w:rStyle w:val="Hyperlink"/>
            <w:noProof/>
          </w:rPr>
          <w:t>5</w:t>
        </w:r>
        <w:r>
          <w:rPr>
            <w:rFonts w:asciiTheme="minorHAnsi" w:eastAsiaTheme="minorEastAsia" w:hAnsiTheme="minorHAnsi" w:cstheme="minorBidi"/>
            <w:b w:val="0"/>
            <w:noProof/>
            <w:color w:val="auto"/>
            <w:kern w:val="2"/>
            <w:lang w:eastAsia="en-GB"/>
            <w14:ligatures w14:val="standardContextual"/>
          </w:rPr>
          <w:tab/>
        </w:r>
        <w:r w:rsidRPr="004F4283">
          <w:rPr>
            <w:rStyle w:val="Hyperlink"/>
            <w:noProof/>
          </w:rPr>
          <w:t>AQAP Measures</w:t>
        </w:r>
        <w:r>
          <w:rPr>
            <w:noProof/>
            <w:webHidden/>
          </w:rPr>
          <w:tab/>
        </w:r>
        <w:r>
          <w:rPr>
            <w:noProof/>
            <w:webHidden/>
          </w:rPr>
          <w:fldChar w:fldCharType="begin"/>
        </w:r>
        <w:r>
          <w:rPr>
            <w:noProof/>
            <w:webHidden/>
          </w:rPr>
          <w:instrText xml:space="preserve"> PAGEREF _Toc221888851 \h </w:instrText>
        </w:r>
        <w:r>
          <w:rPr>
            <w:noProof/>
            <w:webHidden/>
          </w:rPr>
        </w:r>
        <w:r>
          <w:rPr>
            <w:noProof/>
            <w:webHidden/>
          </w:rPr>
          <w:fldChar w:fldCharType="separate"/>
        </w:r>
        <w:r>
          <w:rPr>
            <w:noProof/>
            <w:webHidden/>
          </w:rPr>
          <w:t>11</w:t>
        </w:r>
        <w:r>
          <w:rPr>
            <w:noProof/>
            <w:webHidden/>
          </w:rPr>
          <w:fldChar w:fldCharType="end"/>
        </w:r>
      </w:hyperlink>
    </w:p>
    <w:p w14:paraId="62E5832A" w14:textId="4068596A" w:rsidR="00533C54" w:rsidRDefault="00533C54">
      <w:pPr>
        <w:pStyle w:val="TOC2"/>
        <w:tabs>
          <w:tab w:val="left" w:pos="1000"/>
          <w:tab w:val="right" w:leader="dot" w:pos="9060"/>
        </w:tabs>
        <w:rPr>
          <w:rFonts w:asciiTheme="minorHAnsi" w:eastAsiaTheme="minorEastAsia" w:hAnsiTheme="minorHAnsi" w:cstheme="minorBidi"/>
          <w:noProof/>
          <w:kern w:val="2"/>
          <w:sz w:val="24"/>
          <w:lang w:eastAsia="en-GB"/>
          <w14:ligatures w14:val="standardContextual"/>
        </w:rPr>
      </w:pPr>
      <w:hyperlink w:anchor="_Toc221888852" w:history="1">
        <w:r w:rsidRPr="004F4283">
          <w:rPr>
            <w:rStyle w:val="Hyperlink"/>
            <w:noProof/>
          </w:rPr>
          <w:t>5.1</w:t>
        </w:r>
        <w:r>
          <w:rPr>
            <w:rFonts w:asciiTheme="minorHAnsi" w:eastAsiaTheme="minorEastAsia" w:hAnsiTheme="minorHAnsi" w:cstheme="minorBidi"/>
            <w:noProof/>
            <w:kern w:val="2"/>
            <w:sz w:val="24"/>
            <w:lang w:eastAsia="en-GB"/>
            <w14:ligatures w14:val="standardContextual"/>
          </w:rPr>
          <w:tab/>
        </w:r>
        <w:r w:rsidRPr="004F4283">
          <w:rPr>
            <w:rStyle w:val="Hyperlink"/>
            <w:noProof/>
          </w:rPr>
          <w:t>Timescales of the AQAP Measures</w:t>
        </w:r>
        <w:r>
          <w:rPr>
            <w:noProof/>
            <w:webHidden/>
          </w:rPr>
          <w:tab/>
        </w:r>
        <w:r>
          <w:rPr>
            <w:noProof/>
            <w:webHidden/>
          </w:rPr>
          <w:fldChar w:fldCharType="begin"/>
        </w:r>
        <w:r>
          <w:rPr>
            <w:noProof/>
            <w:webHidden/>
          </w:rPr>
          <w:instrText xml:space="preserve"> PAGEREF _Toc221888852 \h </w:instrText>
        </w:r>
        <w:r>
          <w:rPr>
            <w:noProof/>
            <w:webHidden/>
          </w:rPr>
        </w:r>
        <w:r>
          <w:rPr>
            <w:noProof/>
            <w:webHidden/>
          </w:rPr>
          <w:fldChar w:fldCharType="separate"/>
        </w:r>
        <w:r>
          <w:rPr>
            <w:noProof/>
            <w:webHidden/>
          </w:rPr>
          <w:t>14</w:t>
        </w:r>
        <w:r>
          <w:rPr>
            <w:noProof/>
            <w:webHidden/>
          </w:rPr>
          <w:fldChar w:fldCharType="end"/>
        </w:r>
      </w:hyperlink>
    </w:p>
    <w:p w14:paraId="19E5C8D6" w14:textId="3ACD783D" w:rsidR="00533C54" w:rsidRDefault="00533C54">
      <w:pPr>
        <w:pStyle w:val="TOC2"/>
        <w:tabs>
          <w:tab w:val="left" w:pos="1000"/>
          <w:tab w:val="right" w:leader="dot" w:pos="9060"/>
        </w:tabs>
        <w:rPr>
          <w:rFonts w:asciiTheme="minorHAnsi" w:eastAsiaTheme="minorEastAsia" w:hAnsiTheme="minorHAnsi" w:cstheme="minorBidi"/>
          <w:noProof/>
          <w:kern w:val="2"/>
          <w:sz w:val="24"/>
          <w:lang w:eastAsia="en-GB"/>
          <w14:ligatures w14:val="standardContextual"/>
        </w:rPr>
      </w:pPr>
      <w:hyperlink w:anchor="_Toc221888853" w:history="1">
        <w:r w:rsidRPr="004F4283">
          <w:rPr>
            <w:rStyle w:val="Hyperlink"/>
            <w:noProof/>
          </w:rPr>
          <w:t>5.2</w:t>
        </w:r>
        <w:r>
          <w:rPr>
            <w:rFonts w:asciiTheme="minorHAnsi" w:eastAsiaTheme="minorEastAsia" w:hAnsiTheme="minorHAnsi" w:cstheme="minorBidi"/>
            <w:noProof/>
            <w:kern w:val="2"/>
            <w:sz w:val="24"/>
            <w:lang w:eastAsia="en-GB"/>
            <w14:ligatures w14:val="standardContextual"/>
          </w:rPr>
          <w:tab/>
        </w:r>
        <w:r w:rsidRPr="004F4283">
          <w:rPr>
            <w:rStyle w:val="Hyperlink"/>
            <w:noProof/>
          </w:rPr>
          <w:t>Air Quality Partners</w:t>
        </w:r>
        <w:r>
          <w:rPr>
            <w:noProof/>
            <w:webHidden/>
          </w:rPr>
          <w:tab/>
        </w:r>
        <w:r>
          <w:rPr>
            <w:noProof/>
            <w:webHidden/>
          </w:rPr>
          <w:fldChar w:fldCharType="begin"/>
        </w:r>
        <w:r>
          <w:rPr>
            <w:noProof/>
            <w:webHidden/>
          </w:rPr>
          <w:instrText xml:space="preserve"> PAGEREF _Toc221888853 \h </w:instrText>
        </w:r>
        <w:r>
          <w:rPr>
            <w:noProof/>
            <w:webHidden/>
          </w:rPr>
        </w:r>
        <w:r>
          <w:rPr>
            <w:noProof/>
            <w:webHidden/>
          </w:rPr>
          <w:fldChar w:fldCharType="separate"/>
        </w:r>
        <w:r>
          <w:rPr>
            <w:noProof/>
            <w:webHidden/>
          </w:rPr>
          <w:t>14</w:t>
        </w:r>
        <w:r>
          <w:rPr>
            <w:noProof/>
            <w:webHidden/>
          </w:rPr>
          <w:fldChar w:fldCharType="end"/>
        </w:r>
      </w:hyperlink>
    </w:p>
    <w:p w14:paraId="1F5686C5" w14:textId="18CC2525" w:rsidR="00533C54" w:rsidRDefault="00533C54">
      <w:pPr>
        <w:pStyle w:val="TOC2"/>
        <w:tabs>
          <w:tab w:val="left" w:pos="1000"/>
          <w:tab w:val="right" w:leader="dot" w:pos="9060"/>
        </w:tabs>
        <w:rPr>
          <w:rFonts w:asciiTheme="minorHAnsi" w:eastAsiaTheme="minorEastAsia" w:hAnsiTheme="minorHAnsi" w:cstheme="minorBidi"/>
          <w:noProof/>
          <w:kern w:val="2"/>
          <w:sz w:val="24"/>
          <w:lang w:eastAsia="en-GB"/>
          <w14:ligatures w14:val="standardContextual"/>
        </w:rPr>
      </w:pPr>
      <w:hyperlink w:anchor="_Toc221888854" w:history="1">
        <w:r w:rsidRPr="004F4283">
          <w:rPr>
            <w:rStyle w:val="Hyperlink"/>
            <w:noProof/>
          </w:rPr>
          <w:t>5.3</w:t>
        </w:r>
        <w:r>
          <w:rPr>
            <w:rFonts w:asciiTheme="minorHAnsi" w:eastAsiaTheme="minorEastAsia" w:hAnsiTheme="minorHAnsi" w:cstheme="minorBidi"/>
            <w:noProof/>
            <w:kern w:val="2"/>
            <w:sz w:val="24"/>
            <w:lang w:eastAsia="en-GB"/>
            <w14:ligatures w14:val="standardContextual"/>
          </w:rPr>
          <w:tab/>
        </w:r>
        <w:r w:rsidRPr="004F4283">
          <w:rPr>
            <w:rStyle w:val="Hyperlink"/>
            <w:noProof/>
          </w:rPr>
          <w:t>Maintaining Safe Air Quality</w:t>
        </w:r>
        <w:r>
          <w:rPr>
            <w:noProof/>
            <w:webHidden/>
          </w:rPr>
          <w:tab/>
        </w:r>
        <w:r>
          <w:rPr>
            <w:noProof/>
            <w:webHidden/>
          </w:rPr>
          <w:fldChar w:fldCharType="begin"/>
        </w:r>
        <w:r>
          <w:rPr>
            <w:noProof/>
            <w:webHidden/>
          </w:rPr>
          <w:instrText xml:space="preserve"> PAGEREF _Toc221888854 \h </w:instrText>
        </w:r>
        <w:r>
          <w:rPr>
            <w:noProof/>
            <w:webHidden/>
          </w:rPr>
        </w:r>
        <w:r>
          <w:rPr>
            <w:noProof/>
            <w:webHidden/>
          </w:rPr>
          <w:fldChar w:fldCharType="separate"/>
        </w:r>
        <w:r>
          <w:rPr>
            <w:noProof/>
            <w:webHidden/>
          </w:rPr>
          <w:t>14</w:t>
        </w:r>
        <w:r>
          <w:rPr>
            <w:noProof/>
            <w:webHidden/>
          </w:rPr>
          <w:fldChar w:fldCharType="end"/>
        </w:r>
      </w:hyperlink>
    </w:p>
    <w:p w14:paraId="557D02EA" w14:textId="6F9627F0" w:rsidR="00533C54" w:rsidRDefault="00533C54">
      <w:pPr>
        <w:pStyle w:val="TOC1"/>
        <w:tabs>
          <w:tab w:val="left" w:pos="567"/>
          <w:tab w:val="right" w:leader="dot" w:pos="9060"/>
        </w:tabs>
        <w:rPr>
          <w:rFonts w:asciiTheme="minorHAnsi" w:eastAsiaTheme="minorEastAsia" w:hAnsiTheme="minorHAnsi" w:cstheme="minorBidi"/>
          <w:b w:val="0"/>
          <w:noProof/>
          <w:color w:val="auto"/>
          <w:kern w:val="2"/>
          <w:lang w:eastAsia="en-GB"/>
          <w14:ligatures w14:val="standardContextual"/>
        </w:rPr>
      </w:pPr>
      <w:hyperlink w:anchor="_Toc221888855" w:history="1">
        <w:r w:rsidRPr="004F4283">
          <w:rPr>
            <w:rStyle w:val="Hyperlink"/>
            <w:noProof/>
          </w:rPr>
          <w:t>6</w:t>
        </w:r>
        <w:r>
          <w:rPr>
            <w:rFonts w:asciiTheme="minorHAnsi" w:eastAsiaTheme="minorEastAsia" w:hAnsiTheme="minorHAnsi" w:cstheme="minorBidi"/>
            <w:b w:val="0"/>
            <w:noProof/>
            <w:color w:val="auto"/>
            <w:kern w:val="2"/>
            <w:lang w:eastAsia="en-GB"/>
            <w14:ligatures w14:val="standardContextual"/>
          </w:rPr>
          <w:tab/>
        </w:r>
        <w:r w:rsidRPr="004F4283">
          <w:rPr>
            <w:rStyle w:val="Hyperlink"/>
            <w:noProof/>
          </w:rPr>
          <w:t>Quantification of Measures</w:t>
        </w:r>
        <w:r>
          <w:rPr>
            <w:noProof/>
            <w:webHidden/>
          </w:rPr>
          <w:tab/>
        </w:r>
        <w:r>
          <w:rPr>
            <w:noProof/>
            <w:webHidden/>
          </w:rPr>
          <w:fldChar w:fldCharType="begin"/>
        </w:r>
        <w:r>
          <w:rPr>
            <w:noProof/>
            <w:webHidden/>
          </w:rPr>
          <w:instrText xml:space="preserve"> PAGEREF _Toc221888855 \h </w:instrText>
        </w:r>
        <w:r>
          <w:rPr>
            <w:noProof/>
            <w:webHidden/>
          </w:rPr>
        </w:r>
        <w:r>
          <w:rPr>
            <w:noProof/>
            <w:webHidden/>
          </w:rPr>
          <w:fldChar w:fldCharType="separate"/>
        </w:r>
        <w:r>
          <w:rPr>
            <w:noProof/>
            <w:webHidden/>
          </w:rPr>
          <w:t>15</w:t>
        </w:r>
        <w:r>
          <w:rPr>
            <w:noProof/>
            <w:webHidden/>
          </w:rPr>
          <w:fldChar w:fldCharType="end"/>
        </w:r>
      </w:hyperlink>
    </w:p>
    <w:p w14:paraId="37E5B28F" w14:textId="5081709C" w:rsidR="00533C54" w:rsidRDefault="00533C54">
      <w:pPr>
        <w:pStyle w:val="TOC2"/>
        <w:tabs>
          <w:tab w:val="left" w:pos="1000"/>
          <w:tab w:val="right" w:leader="dot" w:pos="9060"/>
        </w:tabs>
        <w:rPr>
          <w:rFonts w:asciiTheme="minorHAnsi" w:eastAsiaTheme="minorEastAsia" w:hAnsiTheme="minorHAnsi" w:cstheme="minorBidi"/>
          <w:noProof/>
          <w:kern w:val="2"/>
          <w:sz w:val="24"/>
          <w:lang w:eastAsia="en-GB"/>
          <w14:ligatures w14:val="standardContextual"/>
        </w:rPr>
      </w:pPr>
      <w:hyperlink w:anchor="_Toc221888856" w:history="1">
        <w:r w:rsidRPr="004F4283">
          <w:rPr>
            <w:rStyle w:val="Hyperlink"/>
            <w:noProof/>
          </w:rPr>
          <w:t>6.1</w:t>
        </w:r>
        <w:r>
          <w:rPr>
            <w:rFonts w:asciiTheme="minorHAnsi" w:eastAsiaTheme="minorEastAsia" w:hAnsiTheme="minorHAnsi" w:cstheme="minorBidi"/>
            <w:noProof/>
            <w:kern w:val="2"/>
            <w:sz w:val="24"/>
            <w:lang w:eastAsia="en-GB"/>
            <w14:ligatures w14:val="standardContextual"/>
          </w:rPr>
          <w:tab/>
        </w:r>
        <w:r w:rsidRPr="004F4283">
          <w:rPr>
            <w:rStyle w:val="Hyperlink"/>
            <w:noProof/>
          </w:rPr>
          <w:t>Year of Objective Compliance</w:t>
        </w:r>
        <w:r>
          <w:rPr>
            <w:noProof/>
            <w:webHidden/>
          </w:rPr>
          <w:tab/>
        </w:r>
        <w:r>
          <w:rPr>
            <w:noProof/>
            <w:webHidden/>
          </w:rPr>
          <w:fldChar w:fldCharType="begin"/>
        </w:r>
        <w:r>
          <w:rPr>
            <w:noProof/>
            <w:webHidden/>
          </w:rPr>
          <w:instrText xml:space="preserve"> PAGEREF _Toc221888856 \h </w:instrText>
        </w:r>
        <w:r>
          <w:rPr>
            <w:noProof/>
            <w:webHidden/>
          </w:rPr>
        </w:r>
        <w:r>
          <w:rPr>
            <w:noProof/>
            <w:webHidden/>
          </w:rPr>
          <w:fldChar w:fldCharType="separate"/>
        </w:r>
        <w:r>
          <w:rPr>
            <w:noProof/>
            <w:webHidden/>
          </w:rPr>
          <w:t>15</w:t>
        </w:r>
        <w:r>
          <w:rPr>
            <w:noProof/>
            <w:webHidden/>
          </w:rPr>
          <w:fldChar w:fldCharType="end"/>
        </w:r>
      </w:hyperlink>
    </w:p>
    <w:p w14:paraId="01FFF2D7" w14:textId="2EB7A3EF" w:rsidR="00533C54" w:rsidRDefault="00533C54">
      <w:pPr>
        <w:pStyle w:val="TOC1"/>
        <w:tabs>
          <w:tab w:val="right" w:leader="dot" w:pos="9060"/>
        </w:tabs>
        <w:rPr>
          <w:rFonts w:asciiTheme="minorHAnsi" w:eastAsiaTheme="minorEastAsia" w:hAnsiTheme="minorHAnsi" w:cstheme="minorBidi"/>
          <w:b w:val="0"/>
          <w:noProof/>
          <w:color w:val="auto"/>
          <w:kern w:val="2"/>
          <w:lang w:eastAsia="en-GB"/>
          <w14:ligatures w14:val="standardContextual"/>
        </w:rPr>
      </w:pPr>
      <w:hyperlink w:anchor="_Toc221888857" w:history="1">
        <w:r w:rsidRPr="004F4283">
          <w:rPr>
            <w:rStyle w:val="Hyperlink"/>
            <w:noProof/>
          </w:rPr>
          <w:t>Appendix A: Response to Consultation</w:t>
        </w:r>
        <w:r>
          <w:rPr>
            <w:noProof/>
            <w:webHidden/>
          </w:rPr>
          <w:tab/>
        </w:r>
        <w:r>
          <w:rPr>
            <w:noProof/>
            <w:webHidden/>
          </w:rPr>
          <w:fldChar w:fldCharType="begin"/>
        </w:r>
        <w:r>
          <w:rPr>
            <w:noProof/>
            <w:webHidden/>
          </w:rPr>
          <w:instrText xml:space="preserve"> PAGEREF _Toc221888857 \h </w:instrText>
        </w:r>
        <w:r>
          <w:rPr>
            <w:noProof/>
            <w:webHidden/>
          </w:rPr>
        </w:r>
        <w:r>
          <w:rPr>
            <w:noProof/>
            <w:webHidden/>
          </w:rPr>
          <w:fldChar w:fldCharType="separate"/>
        </w:r>
        <w:r>
          <w:rPr>
            <w:noProof/>
            <w:webHidden/>
          </w:rPr>
          <w:t>17</w:t>
        </w:r>
        <w:r>
          <w:rPr>
            <w:noProof/>
            <w:webHidden/>
          </w:rPr>
          <w:fldChar w:fldCharType="end"/>
        </w:r>
      </w:hyperlink>
    </w:p>
    <w:p w14:paraId="5313E23E" w14:textId="11402355" w:rsidR="00533C54" w:rsidRDefault="00533C54">
      <w:pPr>
        <w:pStyle w:val="TOC1"/>
        <w:tabs>
          <w:tab w:val="right" w:leader="dot" w:pos="9060"/>
        </w:tabs>
        <w:rPr>
          <w:rFonts w:asciiTheme="minorHAnsi" w:eastAsiaTheme="minorEastAsia" w:hAnsiTheme="minorHAnsi" w:cstheme="minorBidi"/>
          <w:b w:val="0"/>
          <w:noProof/>
          <w:color w:val="auto"/>
          <w:kern w:val="2"/>
          <w:lang w:eastAsia="en-GB"/>
          <w14:ligatures w14:val="standardContextual"/>
        </w:rPr>
      </w:pPr>
      <w:hyperlink w:anchor="_Toc221888858" w:history="1">
        <w:r w:rsidRPr="004F4283">
          <w:rPr>
            <w:rStyle w:val="Hyperlink"/>
            <w:noProof/>
          </w:rPr>
          <w:t>Appendix B: Reasons for Not Pursuing Action Plan Measures</w:t>
        </w:r>
        <w:r>
          <w:rPr>
            <w:noProof/>
            <w:webHidden/>
          </w:rPr>
          <w:tab/>
        </w:r>
        <w:r>
          <w:rPr>
            <w:noProof/>
            <w:webHidden/>
          </w:rPr>
          <w:fldChar w:fldCharType="begin"/>
        </w:r>
        <w:r>
          <w:rPr>
            <w:noProof/>
            <w:webHidden/>
          </w:rPr>
          <w:instrText xml:space="preserve"> PAGEREF _Toc221888858 \h </w:instrText>
        </w:r>
        <w:r>
          <w:rPr>
            <w:noProof/>
            <w:webHidden/>
          </w:rPr>
        </w:r>
        <w:r>
          <w:rPr>
            <w:noProof/>
            <w:webHidden/>
          </w:rPr>
          <w:fldChar w:fldCharType="separate"/>
        </w:r>
        <w:r>
          <w:rPr>
            <w:noProof/>
            <w:webHidden/>
          </w:rPr>
          <w:t>18</w:t>
        </w:r>
        <w:r>
          <w:rPr>
            <w:noProof/>
            <w:webHidden/>
          </w:rPr>
          <w:fldChar w:fldCharType="end"/>
        </w:r>
      </w:hyperlink>
    </w:p>
    <w:p w14:paraId="3CDB50F3" w14:textId="3E1349BF" w:rsidR="00533C54" w:rsidRDefault="00533C54">
      <w:pPr>
        <w:pStyle w:val="TOC1"/>
        <w:tabs>
          <w:tab w:val="right" w:leader="dot" w:pos="9060"/>
        </w:tabs>
        <w:rPr>
          <w:rFonts w:asciiTheme="minorHAnsi" w:eastAsiaTheme="minorEastAsia" w:hAnsiTheme="minorHAnsi" w:cstheme="minorBidi"/>
          <w:b w:val="0"/>
          <w:noProof/>
          <w:color w:val="auto"/>
          <w:kern w:val="2"/>
          <w:lang w:eastAsia="en-GB"/>
          <w14:ligatures w14:val="standardContextual"/>
        </w:rPr>
      </w:pPr>
      <w:hyperlink w:anchor="_Toc221888859" w:history="1">
        <w:r w:rsidRPr="004F4283">
          <w:rPr>
            <w:rStyle w:val="Hyperlink"/>
            <w:noProof/>
          </w:rPr>
          <w:t>&lt;Appendix C: Add Additional Appendices as Required&gt;</w:t>
        </w:r>
        <w:r>
          <w:rPr>
            <w:noProof/>
            <w:webHidden/>
          </w:rPr>
          <w:tab/>
        </w:r>
        <w:r>
          <w:rPr>
            <w:noProof/>
            <w:webHidden/>
          </w:rPr>
          <w:fldChar w:fldCharType="begin"/>
        </w:r>
        <w:r>
          <w:rPr>
            <w:noProof/>
            <w:webHidden/>
          </w:rPr>
          <w:instrText xml:space="preserve"> PAGEREF _Toc221888859 \h </w:instrText>
        </w:r>
        <w:r>
          <w:rPr>
            <w:noProof/>
            <w:webHidden/>
          </w:rPr>
        </w:r>
        <w:r>
          <w:rPr>
            <w:noProof/>
            <w:webHidden/>
          </w:rPr>
          <w:fldChar w:fldCharType="separate"/>
        </w:r>
        <w:r>
          <w:rPr>
            <w:noProof/>
            <w:webHidden/>
          </w:rPr>
          <w:t>19</w:t>
        </w:r>
        <w:r>
          <w:rPr>
            <w:noProof/>
            <w:webHidden/>
          </w:rPr>
          <w:fldChar w:fldCharType="end"/>
        </w:r>
      </w:hyperlink>
    </w:p>
    <w:p w14:paraId="44BD3E63" w14:textId="10935ADA" w:rsidR="00533C54" w:rsidRDefault="00533C54">
      <w:pPr>
        <w:pStyle w:val="TOC1"/>
        <w:tabs>
          <w:tab w:val="right" w:leader="dot" w:pos="9060"/>
        </w:tabs>
        <w:rPr>
          <w:rFonts w:asciiTheme="minorHAnsi" w:eastAsiaTheme="minorEastAsia" w:hAnsiTheme="minorHAnsi" w:cstheme="minorBidi"/>
          <w:b w:val="0"/>
          <w:noProof/>
          <w:color w:val="auto"/>
          <w:kern w:val="2"/>
          <w:lang w:eastAsia="en-GB"/>
          <w14:ligatures w14:val="standardContextual"/>
        </w:rPr>
      </w:pPr>
      <w:hyperlink w:anchor="_Toc221888860" w:history="1">
        <w:r w:rsidRPr="004F4283">
          <w:rPr>
            <w:rStyle w:val="Hyperlink"/>
            <w:noProof/>
          </w:rPr>
          <w:t>Glossary of Terms</w:t>
        </w:r>
        <w:r>
          <w:rPr>
            <w:noProof/>
            <w:webHidden/>
          </w:rPr>
          <w:tab/>
        </w:r>
        <w:r>
          <w:rPr>
            <w:noProof/>
            <w:webHidden/>
          </w:rPr>
          <w:fldChar w:fldCharType="begin"/>
        </w:r>
        <w:r>
          <w:rPr>
            <w:noProof/>
            <w:webHidden/>
          </w:rPr>
          <w:instrText xml:space="preserve"> PAGEREF _Toc221888860 \h </w:instrText>
        </w:r>
        <w:r>
          <w:rPr>
            <w:noProof/>
            <w:webHidden/>
          </w:rPr>
        </w:r>
        <w:r>
          <w:rPr>
            <w:noProof/>
            <w:webHidden/>
          </w:rPr>
          <w:fldChar w:fldCharType="separate"/>
        </w:r>
        <w:r>
          <w:rPr>
            <w:noProof/>
            <w:webHidden/>
          </w:rPr>
          <w:t>20</w:t>
        </w:r>
        <w:r>
          <w:rPr>
            <w:noProof/>
            <w:webHidden/>
          </w:rPr>
          <w:fldChar w:fldCharType="end"/>
        </w:r>
      </w:hyperlink>
    </w:p>
    <w:p w14:paraId="2B0F3A14" w14:textId="29E1A659" w:rsidR="00533C54" w:rsidRDefault="00533C54">
      <w:pPr>
        <w:pStyle w:val="TOC1"/>
        <w:tabs>
          <w:tab w:val="right" w:leader="dot" w:pos="9060"/>
        </w:tabs>
        <w:rPr>
          <w:rFonts w:asciiTheme="minorHAnsi" w:eastAsiaTheme="minorEastAsia" w:hAnsiTheme="minorHAnsi" w:cstheme="minorBidi"/>
          <w:b w:val="0"/>
          <w:noProof/>
          <w:color w:val="auto"/>
          <w:kern w:val="2"/>
          <w:lang w:eastAsia="en-GB"/>
          <w14:ligatures w14:val="standardContextual"/>
        </w:rPr>
      </w:pPr>
      <w:hyperlink w:anchor="_Toc221888861" w:history="1">
        <w:r w:rsidRPr="004F4283">
          <w:rPr>
            <w:rStyle w:val="Hyperlink"/>
            <w:noProof/>
          </w:rPr>
          <w:t>References</w:t>
        </w:r>
        <w:r>
          <w:rPr>
            <w:noProof/>
            <w:webHidden/>
          </w:rPr>
          <w:tab/>
        </w:r>
        <w:r>
          <w:rPr>
            <w:noProof/>
            <w:webHidden/>
          </w:rPr>
          <w:fldChar w:fldCharType="begin"/>
        </w:r>
        <w:r>
          <w:rPr>
            <w:noProof/>
            <w:webHidden/>
          </w:rPr>
          <w:instrText xml:space="preserve"> PAGEREF _Toc221888861 \h </w:instrText>
        </w:r>
        <w:r>
          <w:rPr>
            <w:noProof/>
            <w:webHidden/>
          </w:rPr>
        </w:r>
        <w:r>
          <w:rPr>
            <w:noProof/>
            <w:webHidden/>
          </w:rPr>
          <w:fldChar w:fldCharType="separate"/>
        </w:r>
        <w:r>
          <w:rPr>
            <w:noProof/>
            <w:webHidden/>
          </w:rPr>
          <w:t>21</w:t>
        </w:r>
        <w:r>
          <w:rPr>
            <w:noProof/>
            <w:webHidden/>
          </w:rPr>
          <w:fldChar w:fldCharType="end"/>
        </w:r>
      </w:hyperlink>
    </w:p>
    <w:p w14:paraId="0A002A83" w14:textId="0233CA24" w:rsidR="00914C16" w:rsidRDefault="005E6483">
      <w:pPr>
        <w:rPr>
          <w:b/>
          <w:bCs/>
          <w:noProof/>
        </w:rPr>
        <w:sectPr w:rsidR="00914C16" w:rsidSect="00272BE7">
          <w:footerReference w:type="default" r:id="rId25"/>
          <w:pgSz w:w="11906" w:h="16838" w:code="9"/>
          <w:pgMar w:top="1474" w:right="1418" w:bottom="1134" w:left="1418" w:header="964" w:footer="454" w:gutter="0"/>
          <w:pgNumType w:fmt="lowerRoman" w:start="1"/>
          <w:cols w:space="708"/>
          <w:docGrid w:linePitch="360"/>
        </w:sectPr>
      </w:pPr>
      <w:r>
        <w:rPr>
          <w:color w:val="00AF41"/>
        </w:rPr>
        <w:fldChar w:fldCharType="end"/>
      </w:r>
    </w:p>
    <w:p w14:paraId="414BE1B2" w14:textId="77777777" w:rsidR="00E80D30" w:rsidRPr="00085ADD" w:rsidRDefault="00E80D30" w:rsidP="00914C16">
      <w:pPr>
        <w:pStyle w:val="Contents"/>
      </w:pPr>
      <w:r w:rsidRPr="00085ADD">
        <w:lastRenderedPageBreak/>
        <w:t>List of Tables</w:t>
      </w:r>
    </w:p>
    <w:p w14:paraId="61F20A98" w14:textId="0BEAFFE2" w:rsidR="00533C54" w:rsidRDefault="00BE428E">
      <w:pPr>
        <w:pStyle w:val="TableofFigures"/>
        <w:rPr>
          <w:rFonts w:asciiTheme="minorHAnsi" w:eastAsiaTheme="minorEastAsia" w:hAnsiTheme="minorHAnsi" w:cstheme="minorBidi"/>
          <w:noProof/>
          <w:kern w:val="2"/>
          <w:szCs w:val="24"/>
          <w:lang w:eastAsia="en-GB"/>
          <w14:ligatures w14:val="standardContextual"/>
        </w:rPr>
      </w:pPr>
      <w:r>
        <w:fldChar w:fldCharType="begin"/>
      </w:r>
      <w:r>
        <w:instrText xml:space="preserve"> TOC \h \z \c "Table" </w:instrText>
      </w:r>
      <w:r>
        <w:fldChar w:fldCharType="separate"/>
      </w:r>
      <w:hyperlink w:anchor="_Toc221888862" w:history="1">
        <w:r w:rsidR="00533C54" w:rsidRPr="00B528F8">
          <w:rPr>
            <w:rStyle w:val="Hyperlink"/>
            <w:noProof/>
          </w:rPr>
          <w:t xml:space="preserve">Table 2.1 </w:t>
        </w:r>
        <w:r w:rsidR="00533C54" w:rsidRPr="00B528F8">
          <w:rPr>
            <w:rStyle w:val="Hyperlink"/>
            <w:noProof/>
            <w:shd w:val="clear" w:color="auto" w:fill="E6E6E6"/>
          </w:rPr>
          <w:t>– Relevant Declared Air Quality Management Areas</w:t>
        </w:r>
        <w:r w:rsidR="00533C54">
          <w:rPr>
            <w:noProof/>
            <w:webHidden/>
          </w:rPr>
          <w:tab/>
        </w:r>
        <w:r w:rsidR="00533C54">
          <w:rPr>
            <w:noProof/>
            <w:webHidden/>
          </w:rPr>
          <w:fldChar w:fldCharType="begin"/>
        </w:r>
        <w:r w:rsidR="00533C54">
          <w:rPr>
            <w:noProof/>
            <w:webHidden/>
          </w:rPr>
          <w:instrText xml:space="preserve"> PAGEREF _Toc221888862 \h </w:instrText>
        </w:r>
        <w:r w:rsidR="00533C54">
          <w:rPr>
            <w:noProof/>
            <w:webHidden/>
          </w:rPr>
        </w:r>
        <w:r w:rsidR="00533C54">
          <w:rPr>
            <w:noProof/>
            <w:webHidden/>
          </w:rPr>
          <w:fldChar w:fldCharType="separate"/>
        </w:r>
        <w:r w:rsidR="00533C54">
          <w:rPr>
            <w:noProof/>
            <w:webHidden/>
          </w:rPr>
          <w:t>3</w:t>
        </w:r>
        <w:r w:rsidR="00533C54">
          <w:rPr>
            <w:noProof/>
            <w:webHidden/>
          </w:rPr>
          <w:fldChar w:fldCharType="end"/>
        </w:r>
      </w:hyperlink>
    </w:p>
    <w:p w14:paraId="1D8D6048" w14:textId="7F111DA9" w:rsidR="00533C54" w:rsidRDefault="00533C54">
      <w:pPr>
        <w:pStyle w:val="TableofFigures"/>
        <w:rPr>
          <w:rFonts w:asciiTheme="minorHAnsi" w:eastAsiaTheme="minorEastAsia" w:hAnsiTheme="minorHAnsi" w:cstheme="minorBidi"/>
          <w:noProof/>
          <w:kern w:val="2"/>
          <w:szCs w:val="24"/>
          <w:lang w:eastAsia="en-GB"/>
          <w14:ligatures w14:val="standardContextual"/>
        </w:rPr>
      </w:pPr>
      <w:hyperlink w:anchor="_Toc221888863" w:history="1">
        <w:r w:rsidRPr="00B528F8">
          <w:rPr>
            <w:rStyle w:val="Hyperlink"/>
            <w:noProof/>
          </w:rPr>
          <w:t>Table 4.1 ‒ Consultation Undertaken</w:t>
        </w:r>
        <w:r>
          <w:rPr>
            <w:noProof/>
            <w:webHidden/>
          </w:rPr>
          <w:tab/>
        </w:r>
        <w:r>
          <w:rPr>
            <w:noProof/>
            <w:webHidden/>
          </w:rPr>
          <w:fldChar w:fldCharType="begin"/>
        </w:r>
        <w:r>
          <w:rPr>
            <w:noProof/>
            <w:webHidden/>
          </w:rPr>
          <w:instrText xml:space="preserve"> PAGEREF _Toc221888863 \h </w:instrText>
        </w:r>
        <w:r>
          <w:rPr>
            <w:noProof/>
            <w:webHidden/>
          </w:rPr>
        </w:r>
        <w:r>
          <w:rPr>
            <w:noProof/>
            <w:webHidden/>
          </w:rPr>
          <w:fldChar w:fldCharType="separate"/>
        </w:r>
        <w:r>
          <w:rPr>
            <w:noProof/>
            <w:webHidden/>
          </w:rPr>
          <w:t>8</w:t>
        </w:r>
        <w:r>
          <w:rPr>
            <w:noProof/>
            <w:webHidden/>
          </w:rPr>
          <w:fldChar w:fldCharType="end"/>
        </w:r>
      </w:hyperlink>
    </w:p>
    <w:p w14:paraId="53B375AF" w14:textId="327428BE" w:rsidR="00533C54" w:rsidRDefault="00533C54">
      <w:pPr>
        <w:pStyle w:val="TableofFigures"/>
        <w:rPr>
          <w:rFonts w:asciiTheme="minorHAnsi" w:eastAsiaTheme="minorEastAsia" w:hAnsiTheme="minorHAnsi" w:cstheme="minorBidi"/>
          <w:noProof/>
          <w:kern w:val="2"/>
          <w:szCs w:val="24"/>
          <w:lang w:eastAsia="en-GB"/>
          <w14:ligatures w14:val="standardContextual"/>
        </w:rPr>
      </w:pPr>
      <w:hyperlink w:anchor="_Toc221888864" w:history="1">
        <w:r w:rsidRPr="00B528F8">
          <w:rPr>
            <w:rStyle w:val="Hyperlink"/>
            <w:noProof/>
          </w:rPr>
          <w:t>Table 5.1 ‒ Air Quality Action Plan Measures</w:t>
        </w:r>
        <w:r>
          <w:rPr>
            <w:noProof/>
            <w:webHidden/>
          </w:rPr>
          <w:tab/>
        </w:r>
        <w:r>
          <w:rPr>
            <w:noProof/>
            <w:webHidden/>
          </w:rPr>
          <w:fldChar w:fldCharType="begin"/>
        </w:r>
        <w:r>
          <w:rPr>
            <w:noProof/>
            <w:webHidden/>
          </w:rPr>
          <w:instrText xml:space="preserve"> PAGEREF _Toc221888864 \h </w:instrText>
        </w:r>
        <w:r>
          <w:rPr>
            <w:noProof/>
            <w:webHidden/>
          </w:rPr>
        </w:r>
        <w:r>
          <w:rPr>
            <w:noProof/>
            <w:webHidden/>
          </w:rPr>
          <w:fldChar w:fldCharType="separate"/>
        </w:r>
        <w:r>
          <w:rPr>
            <w:noProof/>
            <w:webHidden/>
          </w:rPr>
          <w:t>12</w:t>
        </w:r>
        <w:r>
          <w:rPr>
            <w:noProof/>
            <w:webHidden/>
          </w:rPr>
          <w:fldChar w:fldCharType="end"/>
        </w:r>
      </w:hyperlink>
    </w:p>
    <w:p w14:paraId="26B69803" w14:textId="5237C089" w:rsidR="00533C54" w:rsidRDefault="00533C54">
      <w:pPr>
        <w:pStyle w:val="TableofFigures"/>
        <w:rPr>
          <w:rFonts w:asciiTheme="minorHAnsi" w:eastAsiaTheme="minorEastAsia" w:hAnsiTheme="minorHAnsi" w:cstheme="minorBidi"/>
          <w:noProof/>
          <w:kern w:val="2"/>
          <w:szCs w:val="24"/>
          <w:lang w:eastAsia="en-GB"/>
          <w14:ligatures w14:val="standardContextual"/>
        </w:rPr>
      </w:pPr>
      <w:hyperlink w:anchor="_Toc221888865" w:history="1">
        <w:r w:rsidRPr="00B528F8">
          <w:rPr>
            <w:rStyle w:val="Hyperlink"/>
            <w:noProof/>
          </w:rPr>
          <w:t>Table 6.1 – Year of Objective Compliance</w:t>
        </w:r>
        <w:r>
          <w:rPr>
            <w:noProof/>
            <w:webHidden/>
          </w:rPr>
          <w:tab/>
        </w:r>
        <w:r>
          <w:rPr>
            <w:noProof/>
            <w:webHidden/>
          </w:rPr>
          <w:fldChar w:fldCharType="begin"/>
        </w:r>
        <w:r>
          <w:rPr>
            <w:noProof/>
            <w:webHidden/>
          </w:rPr>
          <w:instrText xml:space="preserve"> PAGEREF _Toc221888865 \h </w:instrText>
        </w:r>
        <w:r>
          <w:rPr>
            <w:noProof/>
            <w:webHidden/>
          </w:rPr>
        </w:r>
        <w:r>
          <w:rPr>
            <w:noProof/>
            <w:webHidden/>
          </w:rPr>
          <w:fldChar w:fldCharType="separate"/>
        </w:r>
        <w:r>
          <w:rPr>
            <w:noProof/>
            <w:webHidden/>
          </w:rPr>
          <w:t>16</w:t>
        </w:r>
        <w:r>
          <w:rPr>
            <w:noProof/>
            <w:webHidden/>
          </w:rPr>
          <w:fldChar w:fldCharType="end"/>
        </w:r>
      </w:hyperlink>
    </w:p>
    <w:p w14:paraId="29F05EDB" w14:textId="45F271F9" w:rsidR="00E80D30" w:rsidRPr="00914C16" w:rsidRDefault="00BE428E" w:rsidP="00914C16">
      <w:pPr>
        <w:pStyle w:val="Contents"/>
      </w:pPr>
      <w:r>
        <w:rPr>
          <w:szCs w:val="20"/>
        </w:rPr>
        <w:fldChar w:fldCharType="end"/>
      </w:r>
      <w:r w:rsidR="00E80D30" w:rsidRPr="00914C16">
        <w:t>List of Figures</w:t>
      </w:r>
    </w:p>
    <w:p w14:paraId="268E891A" w14:textId="77777777" w:rsidR="00B34D0A" w:rsidRDefault="00B34D0A" w:rsidP="00B34D0A">
      <w:pPr>
        <w:pStyle w:val="BodyText"/>
        <w:rPr>
          <w:color w:val="FF0000"/>
        </w:rPr>
      </w:pPr>
      <w:r>
        <w:rPr>
          <w:color w:val="FF0000"/>
        </w:rPr>
        <w:t>&lt;I</w:t>
      </w:r>
      <w:r w:rsidRPr="00E3664B">
        <w:rPr>
          <w:color w:val="FF0000"/>
        </w:rPr>
        <w:t>nsert a list of Figures/</w:t>
      </w:r>
      <w:r>
        <w:rPr>
          <w:color w:val="FF0000"/>
        </w:rPr>
        <w:t>C</w:t>
      </w:r>
      <w:r w:rsidRPr="00E3664B">
        <w:rPr>
          <w:color w:val="FF0000"/>
        </w:rPr>
        <w:t>harts here</w:t>
      </w:r>
      <w:r>
        <w:rPr>
          <w:color w:val="FF0000"/>
        </w:rPr>
        <w:t>&gt;</w:t>
      </w:r>
    </w:p>
    <w:p w14:paraId="43D98E65" w14:textId="3402DFFF" w:rsidR="00397124" w:rsidRPr="00E3664B" w:rsidRDefault="00397124" w:rsidP="00397124">
      <w:pPr>
        <w:pStyle w:val="BodyText"/>
        <w:sectPr w:rsidR="00397124" w:rsidRPr="00E3664B" w:rsidSect="00A05749">
          <w:pgSz w:w="11906" w:h="16838" w:code="9"/>
          <w:pgMar w:top="1474" w:right="1418" w:bottom="1134" w:left="1418" w:header="964" w:footer="454" w:gutter="0"/>
          <w:pgNumType w:fmt="lowerRoman" w:start="0"/>
          <w:cols w:space="708"/>
          <w:docGrid w:linePitch="360"/>
        </w:sectPr>
      </w:pPr>
    </w:p>
    <w:p w14:paraId="0C3896A8" w14:textId="77777777" w:rsidR="00C51F09" w:rsidRPr="002B4B5B" w:rsidRDefault="00C51F09" w:rsidP="001D1543">
      <w:pPr>
        <w:pStyle w:val="Heading1"/>
      </w:pPr>
      <w:bookmarkStart w:id="6" w:name="_Toc88485993"/>
      <w:bookmarkStart w:id="7" w:name="_Toc141346885"/>
      <w:bookmarkStart w:id="8" w:name="_Toc221888838"/>
      <w:r w:rsidRPr="002B4B5B">
        <w:lastRenderedPageBreak/>
        <w:t>Introduction</w:t>
      </w:r>
      <w:bookmarkEnd w:id="6"/>
      <w:bookmarkEnd w:id="7"/>
      <w:bookmarkEnd w:id="8"/>
    </w:p>
    <w:p w14:paraId="71F855F6" w14:textId="175B2185" w:rsidR="00C90040" w:rsidRPr="00E3664B" w:rsidRDefault="639369E3" w:rsidP="00397124">
      <w:r>
        <w:t xml:space="preserve">This report outlines the actions that </w:t>
      </w:r>
      <w:r w:rsidR="3007F3A6" w:rsidRPr="5C9EF8EF">
        <w:rPr>
          <w:color w:val="FF0000"/>
        </w:rPr>
        <w:t xml:space="preserve">&lt;insert local authority name&gt; </w:t>
      </w:r>
      <w:r>
        <w:t xml:space="preserve">will deliver between </w:t>
      </w:r>
      <w:r w:rsidRPr="5C9EF8EF">
        <w:rPr>
          <w:color w:val="FF0000"/>
        </w:rPr>
        <w:t xml:space="preserve">&lt;add </w:t>
      </w:r>
      <w:proofErr w:type="gramStart"/>
      <w:r w:rsidR="4F6B56D0" w:rsidRPr="5C9EF8EF">
        <w:rPr>
          <w:color w:val="FF0000"/>
        </w:rPr>
        <w:t>5 year</w:t>
      </w:r>
      <w:proofErr w:type="gramEnd"/>
      <w:r w:rsidR="4F6B56D0" w:rsidRPr="5C9EF8EF">
        <w:rPr>
          <w:color w:val="FF0000"/>
        </w:rPr>
        <w:t xml:space="preserve"> period</w:t>
      </w:r>
      <w:r w:rsidRPr="5C9EF8EF">
        <w:rPr>
          <w:color w:val="FF0000"/>
        </w:rPr>
        <w:t xml:space="preserve"> of AQAP</w:t>
      </w:r>
      <w:r w:rsidR="00FE45D5">
        <w:rPr>
          <w:color w:val="FF0000"/>
        </w:rPr>
        <w:t>,</w:t>
      </w:r>
      <w:r w:rsidRPr="5C9EF8EF">
        <w:rPr>
          <w:color w:val="FF0000"/>
        </w:rPr>
        <w:t xml:space="preserve"> e.g. </w:t>
      </w:r>
      <w:r w:rsidR="148EA0E2" w:rsidRPr="5C9EF8EF">
        <w:rPr>
          <w:color w:val="FF0000"/>
        </w:rPr>
        <w:t>202</w:t>
      </w:r>
      <w:r w:rsidR="49E55650" w:rsidRPr="5C9EF8EF">
        <w:rPr>
          <w:color w:val="FF0000"/>
        </w:rPr>
        <w:t>5</w:t>
      </w:r>
      <w:r w:rsidRPr="5C9EF8EF">
        <w:rPr>
          <w:color w:val="FF0000"/>
        </w:rPr>
        <w:t>-</w:t>
      </w:r>
      <w:r w:rsidR="148EA0E2" w:rsidRPr="5C9EF8EF">
        <w:rPr>
          <w:color w:val="FF0000"/>
        </w:rPr>
        <w:t>20</w:t>
      </w:r>
      <w:r w:rsidR="4312E00B" w:rsidRPr="5C9EF8EF">
        <w:rPr>
          <w:color w:val="FF0000"/>
        </w:rPr>
        <w:t>30</w:t>
      </w:r>
      <w:r w:rsidRPr="5C9EF8EF">
        <w:rPr>
          <w:color w:val="FF0000"/>
        </w:rPr>
        <w:t>&gt;</w:t>
      </w:r>
      <w:r>
        <w:t xml:space="preserve"> in order to reduce concentrations of </w:t>
      </w:r>
      <w:r w:rsidR="15C70EFA">
        <w:t>air pollutants</w:t>
      </w:r>
      <w:r>
        <w:t xml:space="preserve"> and exposure to </w:t>
      </w:r>
      <w:r w:rsidR="15C70EFA">
        <w:t xml:space="preserve">air </w:t>
      </w:r>
      <w:r>
        <w:t xml:space="preserve">pollution; thereby positively impacting on the health and quality of life of residents and visitors to the </w:t>
      </w:r>
      <w:r w:rsidR="3007F3A6" w:rsidRPr="5C9EF8EF">
        <w:rPr>
          <w:color w:val="FF0000"/>
        </w:rPr>
        <w:t>&lt;insert district</w:t>
      </w:r>
      <w:r w:rsidRPr="5C9EF8EF">
        <w:rPr>
          <w:color w:val="FF0000"/>
        </w:rPr>
        <w:t>/local authority’s administrative area&gt;</w:t>
      </w:r>
      <w:r>
        <w:t>.</w:t>
      </w:r>
      <w:r w:rsidR="28DD1E88">
        <w:t xml:space="preserve"> The purpose of the report is to set</w:t>
      </w:r>
      <w:r w:rsidR="6F8799DE">
        <w:t xml:space="preserve"> </w:t>
      </w:r>
      <w:r w:rsidR="28DD1E88">
        <w:t xml:space="preserve">out how the local authority will exercise its functions </w:t>
      </w:r>
      <w:proofErr w:type="gramStart"/>
      <w:r w:rsidR="28DD1E88">
        <w:t>in order to</w:t>
      </w:r>
      <w:proofErr w:type="gramEnd"/>
      <w:r w:rsidR="28DD1E88">
        <w:t xml:space="preserve"> </w:t>
      </w:r>
      <w:r w:rsidR="5C66822D">
        <w:t>achieve the relevant</w:t>
      </w:r>
      <w:r w:rsidR="28DD1E88">
        <w:t xml:space="preserve"> air quality objectives.</w:t>
      </w:r>
      <w:r w:rsidR="628AD1AE" w:rsidRPr="5C9EF8EF">
        <w:rPr>
          <w:color w:val="FF0000"/>
        </w:rPr>
        <w:t xml:space="preserve"> &lt;Amend as appropriate&gt; This action plan is a &lt;draft/final&gt; version and has been </w:t>
      </w:r>
      <w:r w:rsidR="6F8799DE" w:rsidRPr="5C9EF8EF">
        <w:rPr>
          <w:color w:val="FF0000"/>
        </w:rPr>
        <w:t>&lt;</w:t>
      </w:r>
      <w:r w:rsidR="628AD1AE" w:rsidRPr="5C9EF8EF">
        <w:rPr>
          <w:color w:val="FF0000"/>
        </w:rPr>
        <w:t>adopted/ will be adopted</w:t>
      </w:r>
      <w:r w:rsidR="6F8799DE" w:rsidRPr="5C9EF8EF">
        <w:rPr>
          <w:color w:val="FF0000"/>
        </w:rPr>
        <w:t>&gt;</w:t>
      </w:r>
      <w:r w:rsidR="628AD1AE" w:rsidRPr="5C9EF8EF">
        <w:rPr>
          <w:color w:val="FF0000"/>
        </w:rPr>
        <w:t xml:space="preserve"> from dd/mm/</w:t>
      </w:r>
      <w:proofErr w:type="spellStart"/>
      <w:r w:rsidR="628AD1AE" w:rsidRPr="5C9EF8EF">
        <w:rPr>
          <w:color w:val="FF0000"/>
        </w:rPr>
        <w:t>yyyy</w:t>
      </w:r>
      <w:proofErr w:type="spellEnd"/>
      <w:r w:rsidR="628AD1AE" w:rsidRPr="5C9EF8EF">
        <w:rPr>
          <w:color w:val="FF0000"/>
        </w:rPr>
        <w:t>.</w:t>
      </w:r>
    </w:p>
    <w:p w14:paraId="4658B0F9" w14:textId="2C5E10DA" w:rsidR="00397124" w:rsidRDefault="639369E3" w:rsidP="00397124">
      <w:r>
        <w:t xml:space="preserve">It has been developed in recognition of the legal requirement on the local authority to </w:t>
      </w:r>
      <w:r w:rsidR="7B11AE46">
        <w:t>achieve and maintain</w:t>
      </w:r>
      <w:r>
        <w:t xml:space="preserve"> </w:t>
      </w:r>
      <w:r w:rsidR="32AA8CC9">
        <w:t>A</w:t>
      </w:r>
      <w:r w:rsidR="278CBB2C">
        <w:t xml:space="preserve">ir </w:t>
      </w:r>
      <w:r w:rsidR="0F03FE7A">
        <w:t>Q</w:t>
      </w:r>
      <w:r w:rsidR="278CBB2C">
        <w:t>uality</w:t>
      </w:r>
      <w:r>
        <w:t xml:space="preserve"> </w:t>
      </w:r>
      <w:r w:rsidR="26F15BE1">
        <w:t>O</w:t>
      </w:r>
      <w:r>
        <w:t>bjectives under Part IV of the Environment Act 1995</w:t>
      </w:r>
      <w:r w:rsidR="55A5AC73">
        <w:t>, as amended by the Environment Act 2021,</w:t>
      </w:r>
      <w:r>
        <w:t xml:space="preserve"> and to meet the requirements of the Local Air Quality Management </w:t>
      </w:r>
      <w:r w:rsidR="15C70EFA">
        <w:t xml:space="preserve">(LAQM) </w:t>
      </w:r>
      <w:r>
        <w:t>statutory process.</w:t>
      </w:r>
    </w:p>
    <w:p w14:paraId="213F9369" w14:textId="623DE98F" w:rsidR="00397124" w:rsidRDefault="008A7DF2" w:rsidP="00397124">
      <w:pPr>
        <w:sectPr w:rsidR="00397124" w:rsidSect="00272BE7">
          <w:pgSz w:w="11906" w:h="16838" w:code="9"/>
          <w:pgMar w:top="1474" w:right="1418" w:bottom="1134" w:left="1418" w:header="964" w:footer="454" w:gutter="0"/>
          <w:pgNumType w:start="1"/>
          <w:cols w:space="708"/>
          <w:docGrid w:linePitch="360"/>
        </w:sectPr>
      </w:pPr>
      <w:r>
        <w:t xml:space="preserve">This Plan will be reviewed every five years at the latest and progress on measures set out within this Plan will be reported on annually within </w:t>
      </w:r>
      <w:r w:rsidR="008A5268" w:rsidRPr="00386918">
        <w:rPr>
          <w:color w:val="FF0000"/>
        </w:rPr>
        <w:t>&lt;</w:t>
      </w:r>
      <w:r w:rsidR="00B34D0A">
        <w:rPr>
          <w:color w:val="FF0000"/>
        </w:rPr>
        <w:t xml:space="preserve">insert </w:t>
      </w:r>
      <w:r w:rsidR="008A5268" w:rsidRPr="00386918">
        <w:rPr>
          <w:color w:val="FF0000"/>
        </w:rPr>
        <w:t>local authority name&gt;</w:t>
      </w:r>
      <w:r w:rsidR="00386918" w:rsidRPr="00BE428E">
        <w:t>’</w:t>
      </w:r>
      <w:r w:rsidR="00386918" w:rsidRPr="00386918">
        <w:t>s</w:t>
      </w:r>
      <w:r w:rsidR="008A5268" w:rsidRPr="00386918">
        <w:t xml:space="preserve"> </w:t>
      </w:r>
      <w:r w:rsidR="00386918">
        <w:t xml:space="preserve">air quality </w:t>
      </w:r>
      <w:r w:rsidR="00360F4A">
        <w:t>ASR</w:t>
      </w:r>
      <w:r w:rsidR="008A5268">
        <w:t>.</w:t>
      </w:r>
    </w:p>
    <w:p w14:paraId="1F06ED07" w14:textId="223CB190" w:rsidR="0020047D" w:rsidRPr="00E3664B" w:rsidRDefault="0020047D" w:rsidP="001D1543">
      <w:pPr>
        <w:pStyle w:val="Heading1"/>
      </w:pPr>
      <w:bookmarkStart w:id="9" w:name="_Toc88485994"/>
      <w:bookmarkStart w:id="10" w:name="_Toc141346886"/>
      <w:bookmarkStart w:id="11" w:name="_Toc221888839"/>
      <w:r w:rsidRPr="00E3664B">
        <w:lastRenderedPageBreak/>
        <w:t xml:space="preserve">Summary of Current Air Quality in </w:t>
      </w:r>
      <w:r w:rsidRPr="00E3664B">
        <w:rPr>
          <w:color w:val="FF0000"/>
        </w:rPr>
        <w:t>&lt;</w:t>
      </w:r>
      <w:r w:rsidR="00B34D0A">
        <w:rPr>
          <w:color w:val="FF0000"/>
        </w:rPr>
        <w:t xml:space="preserve">insert </w:t>
      </w:r>
      <w:r w:rsidRPr="00E3664B">
        <w:rPr>
          <w:color w:val="FF0000"/>
        </w:rPr>
        <w:t>Local Authority Name&gt;</w:t>
      </w:r>
      <w:bookmarkEnd w:id="9"/>
      <w:bookmarkEnd w:id="10"/>
      <w:bookmarkEnd w:id="11"/>
    </w:p>
    <w:p w14:paraId="34C4251D" w14:textId="20A2D1D0" w:rsidR="00474748" w:rsidRDefault="00474748" w:rsidP="0021416E">
      <w:pPr>
        <w:pStyle w:val="Heading2"/>
        <w:numPr>
          <w:ilvl w:val="1"/>
          <w:numId w:val="37"/>
        </w:numPr>
      </w:pPr>
      <w:r>
        <w:t xml:space="preserve"> </w:t>
      </w:r>
      <w:bookmarkStart w:id="12" w:name="_Toc141346887"/>
      <w:bookmarkStart w:id="13" w:name="_Ref149655495"/>
      <w:bookmarkStart w:id="14" w:name="_Toc221888840"/>
      <w:r w:rsidR="00FE50B7">
        <w:t xml:space="preserve">Air Quality </w:t>
      </w:r>
      <w:r w:rsidR="46A174BD">
        <w:t>Management</w:t>
      </w:r>
      <w:r w:rsidR="00FE50B7">
        <w:t xml:space="preserve"> Areas</w:t>
      </w:r>
      <w:bookmarkEnd w:id="12"/>
      <w:bookmarkEnd w:id="13"/>
      <w:bookmarkEnd w:id="14"/>
    </w:p>
    <w:p w14:paraId="67BFDCC3" w14:textId="11273468" w:rsidR="0020047D" w:rsidRDefault="00701A23" w:rsidP="0005447E">
      <w:r w:rsidRPr="002D2F62">
        <w:t>The relevant Air Quality Management Areas (AQMAs) addressed by this AQAP are outlined below</w:t>
      </w:r>
      <w:r w:rsidR="005B69ED">
        <w:t>.</w:t>
      </w:r>
    </w:p>
    <w:p w14:paraId="35C298E1" w14:textId="77777777" w:rsidR="00D31B11" w:rsidRDefault="00D31B11" w:rsidP="00B83CC6">
      <w:pPr>
        <w:pStyle w:val="Caption"/>
        <w:sectPr w:rsidR="00D31B11" w:rsidSect="002B4B5B">
          <w:pgSz w:w="11906" w:h="16838" w:code="9"/>
          <w:pgMar w:top="1474" w:right="1418" w:bottom="1134" w:left="1418" w:header="964" w:footer="454" w:gutter="0"/>
          <w:cols w:space="708"/>
          <w:docGrid w:linePitch="360"/>
        </w:sectPr>
      </w:pPr>
      <w:bookmarkStart w:id="15" w:name="_Ref140845713"/>
    </w:p>
    <w:p w14:paraId="553570D3" w14:textId="0E4698F3" w:rsidR="00C06D0A" w:rsidRDefault="00B83CC6" w:rsidP="00B83CC6">
      <w:pPr>
        <w:pStyle w:val="Caption"/>
        <w:rPr>
          <w:shd w:val="clear" w:color="auto" w:fill="E6E6E6"/>
        </w:rPr>
      </w:pPr>
      <w:bookmarkStart w:id="16" w:name="_Toc221888862"/>
      <w:r>
        <w:lastRenderedPageBreak/>
        <w:t xml:space="preserve">Table </w:t>
      </w:r>
      <w:r w:rsidR="00264E95">
        <w:fldChar w:fldCharType="begin"/>
      </w:r>
      <w:r w:rsidR="00264E95">
        <w:instrText xml:space="preserve"> STYLEREF 1 \s </w:instrText>
      </w:r>
      <w:r w:rsidR="00264E95">
        <w:fldChar w:fldCharType="separate"/>
      </w:r>
      <w:r w:rsidR="00264E95">
        <w:rPr>
          <w:noProof/>
        </w:rPr>
        <w:t>2</w:t>
      </w:r>
      <w:r w:rsidR="00264E95">
        <w:fldChar w:fldCharType="end"/>
      </w:r>
      <w:r w:rsidR="00264E95">
        <w:t>.</w:t>
      </w:r>
      <w:r w:rsidR="00264E95">
        <w:fldChar w:fldCharType="begin"/>
      </w:r>
      <w:r w:rsidR="00264E95">
        <w:instrText xml:space="preserve"> SEQ Table \* ARABIC \s 1 </w:instrText>
      </w:r>
      <w:r w:rsidR="00264E95">
        <w:fldChar w:fldCharType="separate"/>
      </w:r>
      <w:r w:rsidR="00264E95">
        <w:rPr>
          <w:noProof/>
        </w:rPr>
        <w:t>1</w:t>
      </w:r>
      <w:r w:rsidR="00264E95">
        <w:fldChar w:fldCharType="end"/>
      </w:r>
      <w:bookmarkEnd w:id="15"/>
      <w:r w:rsidR="00397E48">
        <w:t xml:space="preserve"> </w:t>
      </w:r>
      <w:r w:rsidR="00397E48" w:rsidRPr="0040723F">
        <w:rPr>
          <w:shd w:val="clear" w:color="auto" w:fill="E6E6E6"/>
        </w:rPr>
        <w:t xml:space="preserve">– </w:t>
      </w:r>
      <w:r w:rsidR="00397E48">
        <w:rPr>
          <w:shd w:val="clear" w:color="auto" w:fill="E6E6E6"/>
        </w:rPr>
        <w:t xml:space="preserve">Relevant </w:t>
      </w:r>
      <w:r w:rsidR="00397E48" w:rsidRPr="0040723F">
        <w:rPr>
          <w:shd w:val="clear" w:color="auto" w:fill="E6E6E6"/>
        </w:rPr>
        <w:t>Declared Air Quality Management Areas</w:t>
      </w:r>
      <w:bookmarkEnd w:id="16"/>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Caption w:val="Declared Air Quality Management Areas"/>
        <w:tblDescription w:val="The table shows the current AQMAs that are designated within the council."/>
      </w:tblPr>
      <w:tblGrid>
        <w:gridCol w:w="14200"/>
      </w:tblGrid>
      <w:tr w:rsidR="008D4EDC" w:rsidRPr="008603A5" w14:paraId="5A09C56F" w14:textId="77777777" w:rsidTr="01AD75B9">
        <w:trPr>
          <w:trHeight w:val="50"/>
        </w:trPr>
        <w:tc>
          <w:tcPr>
            <w:tcW w:w="5000" w:type="pct"/>
            <w:tcBorders>
              <w:top w:val="single" w:sz="12" w:space="0" w:color="0070C0"/>
              <w:left w:val="single" w:sz="12" w:space="0" w:color="0070C0"/>
              <w:bottom w:val="single" w:sz="12" w:space="0" w:color="0070C0"/>
              <w:right w:val="single" w:sz="12" w:space="0" w:color="0070C0"/>
            </w:tcBorders>
            <w:shd w:val="clear" w:color="auto" w:fill="DAEEF3"/>
          </w:tcPr>
          <w:p w14:paraId="2982675E" w14:textId="77777777" w:rsidR="008D4EDC" w:rsidRPr="009F2763" w:rsidRDefault="008D4EDC" w:rsidP="00BE3C4A">
            <w:pPr>
              <w:rPr>
                <w:b/>
                <w:color w:val="0000FF"/>
              </w:rPr>
            </w:pPr>
            <w:r w:rsidRPr="009F2763">
              <w:rPr>
                <w:b/>
                <w:color w:val="0000FF"/>
              </w:rPr>
              <w:t>INSTRUCTIONS</w:t>
            </w:r>
          </w:p>
          <w:p w14:paraId="0A47DE75" w14:textId="2FB94274" w:rsidR="00DD1D29" w:rsidRDefault="2AAB509C" w:rsidP="00BE3C4A">
            <w:pPr>
              <w:rPr>
                <w:color w:val="0000FF"/>
              </w:rPr>
            </w:pPr>
            <w:r w:rsidRPr="0C8E5FE7">
              <w:rPr>
                <w:color w:val="0000FF"/>
              </w:rPr>
              <w:t xml:space="preserve">Please first fill in Table 2.1 in the AQAP </w:t>
            </w:r>
            <w:r w:rsidR="4DC2238A" w:rsidRPr="0C8E5FE7">
              <w:rPr>
                <w:color w:val="0000FF"/>
              </w:rPr>
              <w:t xml:space="preserve">table </w:t>
            </w:r>
            <w:r w:rsidR="4DC2238A" w:rsidRPr="0C8E5FE7">
              <w:rPr>
                <w:rFonts w:eastAsia="Arial" w:cs="Arial"/>
                <w:color w:val="0000FF"/>
              </w:rPr>
              <w:t xml:space="preserve">EXCEL template </w:t>
            </w:r>
            <w:r w:rsidRPr="0C8E5FE7">
              <w:rPr>
                <w:color w:val="0000FF"/>
              </w:rPr>
              <w:t xml:space="preserve">and then </w:t>
            </w:r>
            <w:r w:rsidR="4DC2238A" w:rsidRPr="0C8E5FE7">
              <w:rPr>
                <w:rFonts w:eastAsia="Arial" w:cs="Arial"/>
                <w:color w:val="0000FF"/>
              </w:rPr>
              <w:t xml:space="preserve">copy the data rows to the bottom of the table as </w:t>
            </w:r>
            <w:r w:rsidR="3545AEFC" w:rsidRPr="0C8E5FE7">
              <w:rPr>
                <w:rFonts w:eastAsia="Arial" w:cs="Arial"/>
                <w:color w:val="0000FF"/>
              </w:rPr>
              <w:t xml:space="preserve">instructed. </w:t>
            </w:r>
          </w:p>
          <w:p w14:paraId="298F3FAA" w14:textId="7BCFDEF8" w:rsidR="008D4EDC" w:rsidRPr="00C74123" w:rsidRDefault="0A5275ED" w:rsidP="00E55388">
            <w:pPr>
              <w:spacing w:before="0" w:after="0"/>
              <w:rPr>
                <w:color w:val="0000FF"/>
              </w:rPr>
            </w:pPr>
            <w:r w:rsidRPr="5C9EF8EF">
              <w:rPr>
                <w:color w:val="0000FF"/>
              </w:rPr>
              <w:t xml:space="preserve">Table 2.1 </w:t>
            </w:r>
            <w:r w:rsidRPr="0C8E5FE7">
              <w:rPr>
                <w:rFonts w:eastAsia="Arial" w:cs="Arial"/>
                <w:color w:val="0000FF"/>
              </w:rPr>
              <w:t>should be updated and resubmitted as part of the annual report submission each year going forward.</w:t>
            </w:r>
          </w:p>
          <w:p w14:paraId="0CBA16CF" w14:textId="77777777" w:rsidR="008D4EDC" w:rsidRPr="00FD4F8B" w:rsidRDefault="008D4EDC" w:rsidP="00BE3C4A">
            <w:pPr>
              <w:rPr>
                <w:b/>
                <w:bCs/>
                <w:color w:val="0000FF"/>
              </w:rPr>
            </w:pPr>
            <w:r w:rsidRPr="00FD4F8B">
              <w:rPr>
                <w:b/>
                <w:bCs/>
                <w:color w:val="0000FF"/>
              </w:rPr>
              <w:t>Delete this box when the document is finished</w:t>
            </w:r>
          </w:p>
        </w:tc>
      </w:tr>
    </w:tbl>
    <w:p w14:paraId="5BCF5F0F" w14:textId="77777777" w:rsidR="00601D89" w:rsidRDefault="00601D89"/>
    <w:tbl>
      <w:tblPr>
        <w:tblStyle w:val="TableStyle4"/>
        <w:tblW w:w="14382" w:type="dxa"/>
        <w:tblLook w:val="04A0" w:firstRow="1" w:lastRow="0" w:firstColumn="1" w:lastColumn="0" w:noHBand="0" w:noVBand="1"/>
        <w:tblCaption w:val="Declared Air Quality Management Areas"/>
        <w:tblDescription w:val="The table shows the current AQMAs that are designated within the council."/>
      </w:tblPr>
      <w:tblGrid>
        <w:gridCol w:w="1285"/>
        <w:gridCol w:w="1424"/>
        <w:gridCol w:w="1353"/>
        <w:gridCol w:w="2297"/>
        <w:gridCol w:w="2297"/>
        <w:gridCol w:w="1903"/>
        <w:gridCol w:w="2128"/>
        <w:gridCol w:w="1695"/>
      </w:tblGrid>
      <w:tr w:rsidR="00163047" w:rsidRPr="008C2ADD" w14:paraId="233196F9" w14:textId="77777777" w:rsidTr="01AD75B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86" w:type="dxa"/>
            <w:shd w:val="clear" w:color="auto" w:fill="006600"/>
            <w:hideMark/>
          </w:tcPr>
          <w:p w14:paraId="1A070F1E" w14:textId="77777777" w:rsidR="00274B10" w:rsidRPr="008C2ADD" w:rsidRDefault="00274B10" w:rsidP="00274B10">
            <w:pPr>
              <w:spacing w:before="0" w:after="0" w:line="240" w:lineRule="auto"/>
              <w:rPr>
                <w:rFonts w:eastAsia="Times New Roman" w:cs="Arial"/>
                <w:bCs/>
                <w:sz w:val="20"/>
                <w:szCs w:val="20"/>
                <w:lang w:val="en-US" w:eastAsia="zh-CN"/>
              </w:rPr>
            </w:pPr>
            <w:r w:rsidRPr="008C2ADD">
              <w:rPr>
                <w:rFonts w:eastAsia="Times New Roman" w:cs="Arial"/>
                <w:bCs/>
                <w:sz w:val="20"/>
                <w:szCs w:val="20"/>
                <w:lang w:val="en-US" w:eastAsia="zh-CN"/>
              </w:rPr>
              <w:t>AQMA Name</w:t>
            </w:r>
          </w:p>
        </w:tc>
        <w:tc>
          <w:tcPr>
            <w:tcW w:w="1424" w:type="dxa"/>
            <w:shd w:val="clear" w:color="auto" w:fill="006600"/>
            <w:hideMark/>
          </w:tcPr>
          <w:p w14:paraId="1BDBA0A8" w14:textId="77777777" w:rsidR="00274B10" w:rsidRPr="008C2ADD" w:rsidRDefault="00274B10" w:rsidP="00274B10">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sz w:val="20"/>
                <w:szCs w:val="20"/>
                <w:lang w:val="en-US" w:eastAsia="zh-CN"/>
              </w:rPr>
            </w:pPr>
            <w:r w:rsidRPr="008C2ADD">
              <w:rPr>
                <w:rFonts w:eastAsia="Times New Roman" w:cs="Arial"/>
                <w:bCs/>
                <w:sz w:val="20"/>
                <w:szCs w:val="20"/>
                <w:lang w:val="en-US" w:eastAsia="zh-CN"/>
              </w:rPr>
              <w:t>Date of Declaration</w:t>
            </w:r>
          </w:p>
        </w:tc>
        <w:tc>
          <w:tcPr>
            <w:tcW w:w="1353" w:type="dxa"/>
            <w:shd w:val="clear" w:color="auto" w:fill="006600"/>
            <w:hideMark/>
          </w:tcPr>
          <w:p w14:paraId="53AF0DB2" w14:textId="77777777" w:rsidR="00274B10" w:rsidRPr="008C2ADD" w:rsidRDefault="00274B10" w:rsidP="00274B10">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sz w:val="20"/>
                <w:szCs w:val="20"/>
                <w:lang w:val="en-US" w:eastAsia="zh-CN"/>
              </w:rPr>
            </w:pPr>
            <w:r w:rsidRPr="008C2ADD">
              <w:rPr>
                <w:rFonts w:eastAsia="Times New Roman" w:cs="Arial"/>
                <w:bCs/>
                <w:sz w:val="20"/>
                <w:szCs w:val="20"/>
                <w:lang w:val="en-US" w:eastAsia="zh-CN"/>
              </w:rPr>
              <w:t>Pollutants and Air Quality Objectives</w:t>
            </w:r>
          </w:p>
        </w:tc>
        <w:tc>
          <w:tcPr>
            <w:tcW w:w="2297" w:type="dxa"/>
            <w:shd w:val="clear" w:color="auto" w:fill="006600"/>
            <w:hideMark/>
          </w:tcPr>
          <w:p w14:paraId="7DAD3622" w14:textId="77777777" w:rsidR="00274B10" w:rsidRPr="008C2ADD" w:rsidRDefault="00274B10" w:rsidP="00274B10">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sz w:val="20"/>
                <w:szCs w:val="20"/>
                <w:lang w:val="en-US" w:eastAsia="zh-CN"/>
              </w:rPr>
            </w:pPr>
            <w:r w:rsidRPr="008C2ADD">
              <w:rPr>
                <w:rFonts w:eastAsia="Times New Roman" w:cs="Arial"/>
                <w:bCs/>
                <w:sz w:val="20"/>
                <w:szCs w:val="20"/>
                <w:lang w:val="en-US" w:eastAsia="zh-CN"/>
              </w:rPr>
              <w:t>One Line Description</w:t>
            </w:r>
          </w:p>
        </w:tc>
        <w:tc>
          <w:tcPr>
            <w:tcW w:w="2297" w:type="dxa"/>
            <w:shd w:val="clear" w:color="auto" w:fill="006600"/>
          </w:tcPr>
          <w:p w14:paraId="62DFB9B1" w14:textId="04C0F432" w:rsidR="5A36D72A" w:rsidRPr="00E55388" w:rsidRDefault="5A36D72A" w:rsidP="00E55388">
            <w:pPr>
              <w:spacing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55388">
              <w:rPr>
                <w:color w:val="FFFFFF" w:themeColor="background1"/>
                <w:sz w:val="20"/>
                <w:szCs w:val="20"/>
              </w:rPr>
              <w:t>Is air quality within the AQMA influenced by National Highways roads?</w:t>
            </w:r>
          </w:p>
        </w:tc>
        <w:tc>
          <w:tcPr>
            <w:tcW w:w="1903" w:type="dxa"/>
            <w:shd w:val="clear" w:color="auto" w:fill="006600"/>
          </w:tcPr>
          <w:p w14:paraId="6216D219" w14:textId="287C9B85" w:rsidR="00274B10" w:rsidRPr="008C2ADD" w:rsidRDefault="00274B10" w:rsidP="00274B10">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lang w:val="en-US" w:eastAsia="zh-CN"/>
              </w:rPr>
            </w:pPr>
            <w:r w:rsidRPr="008C2ADD">
              <w:rPr>
                <w:rFonts w:eastAsia="Times New Roman" w:cs="Arial"/>
                <w:bCs/>
                <w:sz w:val="20"/>
                <w:szCs w:val="20"/>
                <w:lang w:val="en-US" w:eastAsia="zh-CN"/>
              </w:rPr>
              <w:t>Level of Exceedance: Declaration</w:t>
            </w:r>
            <w:r w:rsidRPr="008C2ADD">
              <w:rPr>
                <w:rFonts w:eastAsia="Times New Roman" w:cs="Arial"/>
                <w:color w:val="000000"/>
                <w:sz w:val="16"/>
                <w:szCs w:val="16"/>
                <w:lang w:val="en-US" w:eastAsia="zh-CN"/>
              </w:rPr>
              <w:t> </w:t>
            </w:r>
          </w:p>
        </w:tc>
        <w:tc>
          <w:tcPr>
            <w:tcW w:w="2128" w:type="dxa"/>
            <w:shd w:val="clear" w:color="auto" w:fill="006600"/>
          </w:tcPr>
          <w:p w14:paraId="033BFD2B" w14:textId="59D3C60C" w:rsidR="00274B10" w:rsidRPr="008C2ADD" w:rsidRDefault="00274B10" w:rsidP="00274B10">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lang w:val="en-US" w:eastAsia="zh-CN"/>
              </w:rPr>
            </w:pPr>
            <w:r w:rsidRPr="008C2ADD">
              <w:rPr>
                <w:rFonts w:eastAsia="Times New Roman" w:cs="Arial"/>
                <w:bCs/>
                <w:sz w:val="20"/>
                <w:szCs w:val="20"/>
                <w:lang w:val="en-US" w:eastAsia="zh-CN"/>
              </w:rPr>
              <w:t>Level of Exceedance: Current Year</w:t>
            </w:r>
          </w:p>
        </w:tc>
        <w:tc>
          <w:tcPr>
            <w:tcW w:w="1695" w:type="dxa"/>
            <w:shd w:val="clear" w:color="auto" w:fill="006600"/>
            <w:hideMark/>
          </w:tcPr>
          <w:p w14:paraId="69B22EB9" w14:textId="4D8BB217" w:rsidR="00274B10" w:rsidRPr="008C2ADD" w:rsidRDefault="00274B10" w:rsidP="00274B10">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sz w:val="20"/>
                <w:szCs w:val="20"/>
                <w:lang w:val="en-US" w:eastAsia="zh-CN"/>
              </w:rPr>
            </w:pPr>
            <w:r w:rsidRPr="008C2ADD">
              <w:rPr>
                <w:rFonts w:eastAsia="Times New Roman" w:cs="Arial"/>
                <w:bCs/>
                <w:sz w:val="20"/>
                <w:szCs w:val="20"/>
                <w:lang w:val="en-US" w:eastAsia="zh-CN"/>
              </w:rPr>
              <w:t xml:space="preserve">Number of Years Compliant with Air Quality Objective </w:t>
            </w:r>
          </w:p>
        </w:tc>
      </w:tr>
      <w:tr w:rsidR="00274B10" w:rsidRPr="008C2ADD" w14:paraId="3CC29926" w14:textId="77777777" w:rsidTr="01AD75B9">
        <w:trPr>
          <w:trHeight w:val="1725"/>
        </w:trPr>
        <w:tc>
          <w:tcPr>
            <w:cnfStyle w:val="001000000000" w:firstRow="0" w:lastRow="0" w:firstColumn="1" w:lastColumn="0" w:oddVBand="0" w:evenVBand="0" w:oddHBand="0" w:evenHBand="0" w:firstRowFirstColumn="0" w:firstRowLastColumn="0" w:lastRowFirstColumn="0" w:lastRowLastColumn="0"/>
            <w:tcW w:w="1286" w:type="dxa"/>
            <w:hideMark/>
          </w:tcPr>
          <w:p w14:paraId="40798275" w14:textId="77777777" w:rsidR="00274B10" w:rsidRPr="008C2ADD" w:rsidRDefault="00274B10" w:rsidP="00274B10">
            <w:pPr>
              <w:spacing w:before="0" w:after="0" w:line="240" w:lineRule="auto"/>
              <w:rPr>
                <w:rFonts w:eastAsia="Times New Roman" w:cs="Arial"/>
                <w:color w:val="FF0000"/>
                <w:sz w:val="20"/>
                <w:szCs w:val="20"/>
                <w:lang w:val="en-US" w:eastAsia="zh-CN"/>
              </w:rPr>
            </w:pPr>
            <w:r w:rsidRPr="008C2ADD">
              <w:rPr>
                <w:rFonts w:eastAsia="Times New Roman" w:cs="Arial"/>
                <w:color w:val="FF0000"/>
                <w:sz w:val="20"/>
                <w:szCs w:val="20"/>
                <w:lang w:val="en-US" w:eastAsia="zh-CN"/>
              </w:rPr>
              <w:t>AQMA Name 1</w:t>
            </w:r>
          </w:p>
        </w:tc>
        <w:tc>
          <w:tcPr>
            <w:tcW w:w="1424" w:type="dxa"/>
            <w:hideMark/>
          </w:tcPr>
          <w:p w14:paraId="108E9E98" w14:textId="77777777" w:rsidR="00274B10" w:rsidRPr="008C2ADD" w:rsidRDefault="00274B10" w:rsidP="00274B1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Declared &lt;Date&gt;, Amended &lt;Date&gt;</w:t>
            </w:r>
          </w:p>
        </w:tc>
        <w:tc>
          <w:tcPr>
            <w:tcW w:w="1353" w:type="dxa"/>
            <w:hideMark/>
          </w:tcPr>
          <w:p w14:paraId="4A66E9C3" w14:textId="77777777" w:rsidR="00274B10" w:rsidRPr="008C2ADD" w:rsidRDefault="00274B10" w:rsidP="00274B1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Select</w:t>
            </w:r>
          </w:p>
        </w:tc>
        <w:tc>
          <w:tcPr>
            <w:tcW w:w="2297" w:type="dxa"/>
            <w:hideMark/>
          </w:tcPr>
          <w:p w14:paraId="6922AEAF" w14:textId="77777777" w:rsidR="00274B10" w:rsidRPr="008C2ADD" w:rsidRDefault="00274B10" w:rsidP="00274B1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 xml:space="preserve">E.g. An area encompassing </w:t>
            </w:r>
            <w:proofErr w:type="gramStart"/>
            <w:r w:rsidRPr="008C2ADD">
              <w:rPr>
                <w:rFonts w:eastAsia="Times New Roman" w:cs="Arial"/>
                <w:color w:val="FF0000"/>
                <w:sz w:val="20"/>
                <w:szCs w:val="20"/>
                <w:lang w:val="en-US" w:eastAsia="zh-CN"/>
              </w:rPr>
              <w:t>a number of</w:t>
            </w:r>
            <w:proofErr w:type="gramEnd"/>
            <w:r w:rsidRPr="008C2ADD">
              <w:rPr>
                <w:rFonts w:eastAsia="Times New Roman" w:cs="Arial"/>
                <w:color w:val="FF0000"/>
                <w:sz w:val="20"/>
                <w:szCs w:val="20"/>
                <w:lang w:val="en-US" w:eastAsia="zh-CN"/>
              </w:rPr>
              <w:t xml:space="preserve"> properties at the junction of road 1 and road 2.</w:t>
            </w:r>
          </w:p>
        </w:tc>
        <w:tc>
          <w:tcPr>
            <w:tcW w:w="2297" w:type="dxa"/>
          </w:tcPr>
          <w:p w14:paraId="5347AAC2" w14:textId="7F017248" w:rsidR="5CE5DF44" w:rsidRDefault="5CE5DF44" w:rsidP="01AD75B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1AD75B9">
              <w:rPr>
                <w:rFonts w:eastAsia="Times New Roman" w:cs="Arial"/>
                <w:color w:val="FF0000"/>
                <w:sz w:val="20"/>
                <w:szCs w:val="20"/>
                <w:lang w:val="en-US" w:eastAsia="zh-CN"/>
              </w:rPr>
              <w:t>Yes</w:t>
            </w:r>
          </w:p>
        </w:tc>
        <w:tc>
          <w:tcPr>
            <w:tcW w:w="1903" w:type="dxa"/>
          </w:tcPr>
          <w:p w14:paraId="67203875" w14:textId="05DC03F2" w:rsidR="00274B10" w:rsidRPr="008C2ADD" w:rsidRDefault="00274B10" w:rsidP="00274B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lang w:val="en-US" w:eastAsia="zh-CN"/>
              </w:rPr>
            </w:pPr>
            <w:r w:rsidRPr="008C2ADD">
              <w:rPr>
                <w:rFonts w:eastAsia="Times New Roman" w:cs="Arial"/>
                <w:color w:val="FF0000"/>
                <w:sz w:val="20"/>
                <w:szCs w:val="20"/>
                <w:lang w:val="en-US" w:eastAsia="zh-CN"/>
              </w:rPr>
              <w:t>41</w:t>
            </w:r>
          </w:p>
        </w:tc>
        <w:tc>
          <w:tcPr>
            <w:tcW w:w="2128" w:type="dxa"/>
          </w:tcPr>
          <w:p w14:paraId="5F772121" w14:textId="649017E7" w:rsidR="00274B10" w:rsidRPr="008C2ADD" w:rsidRDefault="00274B10" w:rsidP="00274B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lang w:val="en-US" w:eastAsia="zh-CN"/>
              </w:rPr>
            </w:pPr>
            <w:r w:rsidRPr="008C2ADD">
              <w:rPr>
                <w:rFonts w:eastAsia="Times New Roman" w:cs="Arial"/>
                <w:color w:val="FF0000"/>
                <w:sz w:val="20"/>
                <w:szCs w:val="20"/>
                <w:lang w:val="en-US" w:eastAsia="zh-CN"/>
              </w:rPr>
              <w:t>40</w:t>
            </w:r>
          </w:p>
        </w:tc>
        <w:tc>
          <w:tcPr>
            <w:tcW w:w="1695" w:type="dxa"/>
            <w:hideMark/>
          </w:tcPr>
          <w:p w14:paraId="6EF13157" w14:textId="349F5470" w:rsidR="00274B10" w:rsidRPr="008C2ADD" w:rsidRDefault="00274B10" w:rsidP="00274B1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2 years</w:t>
            </w:r>
          </w:p>
        </w:tc>
      </w:tr>
      <w:tr w:rsidR="00274B10" w:rsidRPr="008C2ADD" w14:paraId="60F0A4E2" w14:textId="77777777" w:rsidTr="01AD75B9">
        <w:trPr>
          <w:trHeight w:val="1260"/>
        </w:trPr>
        <w:tc>
          <w:tcPr>
            <w:cnfStyle w:val="001000000000" w:firstRow="0" w:lastRow="0" w:firstColumn="1" w:lastColumn="0" w:oddVBand="0" w:evenVBand="0" w:oddHBand="0" w:evenHBand="0" w:firstRowFirstColumn="0" w:firstRowLastColumn="0" w:lastRowFirstColumn="0" w:lastRowLastColumn="0"/>
            <w:tcW w:w="1286" w:type="dxa"/>
            <w:hideMark/>
          </w:tcPr>
          <w:p w14:paraId="107A0DEA" w14:textId="76A1AEEE" w:rsidR="00274B10" w:rsidRPr="008C2ADD" w:rsidRDefault="00274B10" w:rsidP="00274B10">
            <w:pPr>
              <w:spacing w:before="0" w:after="0" w:line="240" w:lineRule="auto"/>
              <w:rPr>
                <w:rFonts w:eastAsia="Times New Roman" w:cs="Arial"/>
                <w:color w:val="FF0000"/>
                <w:sz w:val="20"/>
                <w:szCs w:val="20"/>
                <w:lang w:val="en-US" w:eastAsia="zh-CN"/>
              </w:rPr>
            </w:pPr>
            <w:r w:rsidRPr="008C2ADD">
              <w:rPr>
                <w:rFonts w:eastAsia="Times New Roman" w:cs="Arial"/>
                <w:color w:val="FF0000"/>
                <w:sz w:val="20"/>
                <w:szCs w:val="20"/>
                <w:lang w:val="en-US" w:eastAsia="zh-CN"/>
              </w:rPr>
              <w:t xml:space="preserve">AQMA Name </w:t>
            </w:r>
            <w:r w:rsidR="00264E95">
              <w:rPr>
                <w:rFonts w:eastAsia="Times New Roman" w:cs="Arial"/>
                <w:color w:val="FF0000"/>
                <w:sz w:val="20"/>
                <w:szCs w:val="20"/>
                <w:lang w:val="en-US" w:eastAsia="zh-CN"/>
              </w:rPr>
              <w:t>2</w:t>
            </w:r>
          </w:p>
        </w:tc>
        <w:tc>
          <w:tcPr>
            <w:tcW w:w="1424" w:type="dxa"/>
            <w:hideMark/>
          </w:tcPr>
          <w:p w14:paraId="35748BF2" w14:textId="77777777" w:rsidR="00274B10" w:rsidRPr="008C2ADD" w:rsidRDefault="00274B10" w:rsidP="00274B1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Declared &lt;Date&gt;, Amended &lt;Date&gt;</w:t>
            </w:r>
          </w:p>
        </w:tc>
        <w:tc>
          <w:tcPr>
            <w:tcW w:w="1353" w:type="dxa"/>
            <w:hideMark/>
          </w:tcPr>
          <w:p w14:paraId="532996C2" w14:textId="77777777" w:rsidR="00274B10" w:rsidRPr="008C2ADD" w:rsidRDefault="00274B10" w:rsidP="00274B1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Select</w:t>
            </w:r>
          </w:p>
        </w:tc>
        <w:tc>
          <w:tcPr>
            <w:tcW w:w="2297" w:type="dxa"/>
            <w:hideMark/>
          </w:tcPr>
          <w:p w14:paraId="7D897421" w14:textId="77777777" w:rsidR="00274B10" w:rsidRPr="008C2ADD" w:rsidRDefault="00274B10" w:rsidP="00274B1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 xml:space="preserve">E.g. An area encompassing </w:t>
            </w:r>
            <w:proofErr w:type="gramStart"/>
            <w:r w:rsidRPr="008C2ADD">
              <w:rPr>
                <w:rFonts w:eastAsia="Times New Roman" w:cs="Arial"/>
                <w:color w:val="FF0000"/>
                <w:sz w:val="20"/>
                <w:szCs w:val="20"/>
                <w:lang w:val="en-US" w:eastAsia="zh-CN"/>
              </w:rPr>
              <w:t>a number of</w:t>
            </w:r>
            <w:proofErr w:type="gramEnd"/>
            <w:r w:rsidRPr="008C2ADD">
              <w:rPr>
                <w:rFonts w:eastAsia="Times New Roman" w:cs="Arial"/>
                <w:color w:val="FF0000"/>
                <w:sz w:val="20"/>
                <w:szCs w:val="20"/>
                <w:lang w:val="en-US" w:eastAsia="zh-CN"/>
              </w:rPr>
              <w:t xml:space="preserve"> properties at the junction of road 1 and road 2.</w:t>
            </w:r>
          </w:p>
        </w:tc>
        <w:tc>
          <w:tcPr>
            <w:tcW w:w="2297" w:type="dxa"/>
          </w:tcPr>
          <w:p w14:paraId="19A75809" w14:textId="508637DE" w:rsidR="0F5F5BA5" w:rsidRDefault="0F5F5BA5" w:rsidP="01AD75B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1AD75B9">
              <w:rPr>
                <w:rFonts w:eastAsia="Times New Roman" w:cs="Arial"/>
                <w:color w:val="FF0000"/>
                <w:sz w:val="20"/>
                <w:szCs w:val="20"/>
                <w:lang w:val="en-US" w:eastAsia="zh-CN"/>
              </w:rPr>
              <w:t>No</w:t>
            </w:r>
          </w:p>
        </w:tc>
        <w:tc>
          <w:tcPr>
            <w:tcW w:w="1903" w:type="dxa"/>
          </w:tcPr>
          <w:p w14:paraId="6AD3FE28" w14:textId="06F1F394" w:rsidR="00274B10" w:rsidRPr="008C2ADD" w:rsidRDefault="00274B10" w:rsidP="00274B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lang w:val="en-US" w:eastAsia="zh-CN"/>
              </w:rPr>
            </w:pPr>
            <w:r w:rsidRPr="008C2ADD">
              <w:rPr>
                <w:rFonts w:eastAsia="Times New Roman" w:cs="Arial"/>
                <w:color w:val="FF0000"/>
                <w:sz w:val="20"/>
                <w:szCs w:val="20"/>
                <w:lang w:val="en-US" w:eastAsia="zh-CN"/>
              </w:rPr>
              <w:t>55</w:t>
            </w:r>
          </w:p>
        </w:tc>
        <w:tc>
          <w:tcPr>
            <w:tcW w:w="2128" w:type="dxa"/>
          </w:tcPr>
          <w:p w14:paraId="60416137" w14:textId="0B1A3582" w:rsidR="00274B10" w:rsidRPr="008C2ADD" w:rsidRDefault="00274B10" w:rsidP="00274B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lang w:val="en-US" w:eastAsia="zh-CN"/>
              </w:rPr>
            </w:pPr>
            <w:r w:rsidRPr="008C2ADD">
              <w:rPr>
                <w:rFonts w:eastAsia="Times New Roman" w:cs="Arial"/>
                <w:color w:val="FF0000"/>
                <w:sz w:val="20"/>
                <w:szCs w:val="20"/>
                <w:lang w:val="en-US" w:eastAsia="zh-CN"/>
              </w:rPr>
              <w:t>59</w:t>
            </w:r>
          </w:p>
        </w:tc>
        <w:tc>
          <w:tcPr>
            <w:tcW w:w="1695" w:type="dxa"/>
            <w:hideMark/>
          </w:tcPr>
          <w:p w14:paraId="447F510E" w14:textId="7168E5B6" w:rsidR="00274B10" w:rsidRPr="008C2ADD" w:rsidRDefault="00274B10" w:rsidP="00274B1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Not compliant</w:t>
            </w:r>
          </w:p>
        </w:tc>
      </w:tr>
      <w:tr w:rsidR="00274B10" w:rsidRPr="008C2ADD" w14:paraId="2322284F" w14:textId="77777777" w:rsidTr="01AD75B9">
        <w:trPr>
          <w:trHeight w:val="2260"/>
        </w:trPr>
        <w:tc>
          <w:tcPr>
            <w:cnfStyle w:val="001000000000" w:firstRow="0" w:lastRow="0" w:firstColumn="1" w:lastColumn="0" w:oddVBand="0" w:evenVBand="0" w:oddHBand="0" w:evenHBand="0" w:firstRowFirstColumn="0" w:firstRowLastColumn="0" w:lastRowFirstColumn="0" w:lastRowLastColumn="0"/>
            <w:tcW w:w="1286" w:type="dxa"/>
            <w:hideMark/>
          </w:tcPr>
          <w:p w14:paraId="0AF2510A" w14:textId="77777777" w:rsidR="00274B10" w:rsidRPr="008C2ADD" w:rsidRDefault="00274B10" w:rsidP="00274B10">
            <w:pPr>
              <w:spacing w:before="0" w:after="0" w:line="240" w:lineRule="auto"/>
              <w:rPr>
                <w:rFonts w:eastAsia="Times New Roman" w:cs="Arial"/>
                <w:color w:val="FF0000"/>
                <w:sz w:val="20"/>
                <w:szCs w:val="20"/>
                <w:lang w:val="en-US" w:eastAsia="zh-CN"/>
              </w:rPr>
            </w:pPr>
            <w:r w:rsidRPr="008C2ADD">
              <w:rPr>
                <w:rFonts w:eastAsia="Times New Roman" w:cs="Arial"/>
                <w:color w:val="FF0000"/>
                <w:sz w:val="20"/>
                <w:szCs w:val="20"/>
                <w:lang w:val="en-US" w:eastAsia="zh-CN"/>
              </w:rPr>
              <w:lastRenderedPageBreak/>
              <w:t>AQMA Name 2</w:t>
            </w:r>
          </w:p>
        </w:tc>
        <w:tc>
          <w:tcPr>
            <w:tcW w:w="1424" w:type="dxa"/>
            <w:hideMark/>
          </w:tcPr>
          <w:p w14:paraId="0D1BA56F" w14:textId="77777777" w:rsidR="00274B10" w:rsidRPr="008C2ADD" w:rsidRDefault="00274B10" w:rsidP="00274B1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Declared &lt;Date&gt;, Amended &lt;Date&gt;</w:t>
            </w:r>
          </w:p>
        </w:tc>
        <w:tc>
          <w:tcPr>
            <w:tcW w:w="1353" w:type="dxa"/>
            <w:hideMark/>
          </w:tcPr>
          <w:p w14:paraId="78A63AA9" w14:textId="77777777" w:rsidR="00274B10" w:rsidRPr="008C2ADD" w:rsidRDefault="00274B10" w:rsidP="00274B1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Select</w:t>
            </w:r>
          </w:p>
        </w:tc>
        <w:tc>
          <w:tcPr>
            <w:tcW w:w="2297" w:type="dxa"/>
            <w:hideMark/>
          </w:tcPr>
          <w:p w14:paraId="1C254D19" w14:textId="77777777" w:rsidR="00274B10" w:rsidRPr="008C2ADD" w:rsidRDefault="00274B10" w:rsidP="00274B1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E.g. An area encompassing residential properties near &lt;industrial facility&gt;. The AQMA was further extended in April 2013 to include residential properties along road name 2.</w:t>
            </w:r>
          </w:p>
        </w:tc>
        <w:tc>
          <w:tcPr>
            <w:tcW w:w="2297" w:type="dxa"/>
          </w:tcPr>
          <w:p w14:paraId="7F6CEB07" w14:textId="36D70DF6" w:rsidR="26802A6B" w:rsidRDefault="26802A6B" w:rsidP="01AD75B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1AD75B9">
              <w:rPr>
                <w:rFonts w:eastAsia="Times New Roman" w:cs="Arial"/>
                <w:color w:val="FF0000"/>
                <w:sz w:val="20"/>
                <w:szCs w:val="20"/>
                <w:lang w:val="en-US" w:eastAsia="zh-CN"/>
              </w:rPr>
              <w:t>No</w:t>
            </w:r>
          </w:p>
        </w:tc>
        <w:tc>
          <w:tcPr>
            <w:tcW w:w="1903" w:type="dxa"/>
          </w:tcPr>
          <w:p w14:paraId="670261F4" w14:textId="07836D4F" w:rsidR="00274B10" w:rsidRPr="008C2ADD" w:rsidRDefault="00274B10" w:rsidP="00274B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lang w:val="en-US" w:eastAsia="zh-CN"/>
              </w:rPr>
            </w:pPr>
            <w:r w:rsidRPr="008C2ADD">
              <w:rPr>
                <w:rFonts w:eastAsia="Times New Roman" w:cs="Arial"/>
                <w:color w:val="FF0000"/>
                <w:sz w:val="20"/>
                <w:szCs w:val="20"/>
                <w:lang w:val="en-US" w:eastAsia="zh-CN"/>
              </w:rPr>
              <w:t>28</w:t>
            </w:r>
          </w:p>
        </w:tc>
        <w:tc>
          <w:tcPr>
            <w:tcW w:w="2128" w:type="dxa"/>
          </w:tcPr>
          <w:p w14:paraId="2CB088CA" w14:textId="58052233" w:rsidR="00274B10" w:rsidRPr="008C2ADD" w:rsidRDefault="00274B10" w:rsidP="00274B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lang w:val="en-US" w:eastAsia="zh-CN"/>
              </w:rPr>
            </w:pPr>
            <w:r w:rsidRPr="008C2ADD">
              <w:rPr>
                <w:rFonts w:eastAsia="Times New Roman" w:cs="Arial"/>
                <w:color w:val="FF0000"/>
                <w:sz w:val="20"/>
                <w:szCs w:val="20"/>
                <w:lang w:val="en-US" w:eastAsia="zh-CN"/>
              </w:rPr>
              <w:t>21</w:t>
            </w:r>
          </w:p>
        </w:tc>
        <w:tc>
          <w:tcPr>
            <w:tcW w:w="1695" w:type="dxa"/>
            <w:hideMark/>
          </w:tcPr>
          <w:p w14:paraId="06E9B606" w14:textId="40523463" w:rsidR="00274B10" w:rsidRPr="008C2ADD" w:rsidRDefault="00274B10" w:rsidP="00274B1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1 year</w:t>
            </w:r>
          </w:p>
        </w:tc>
      </w:tr>
    </w:tbl>
    <w:p w14:paraId="7FA71068" w14:textId="584C3C21" w:rsidR="00D31B11" w:rsidRPr="0021416E" w:rsidRDefault="00D31B11" w:rsidP="0021416E">
      <w:pPr>
        <w:ind w:left="-567" w:firstLine="567"/>
        <w:rPr>
          <w:rFonts w:cs="Arial"/>
          <w:color w:val="FF0000"/>
          <w:sz w:val="20"/>
          <w:szCs w:val="20"/>
          <w:lang w:eastAsia="zh-CN"/>
        </w:rPr>
      </w:pPr>
      <w:r w:rsidRPr="01AD75B9">
        <w:rPr>
          <w:b/>
          <w:bCs/>
          <w:color w:val="FF0000"/>
        </w:rPr>
        <w:t>&lt;CLICK HERE THEN PASTE COMPLETED DATA ROWS FROM AQAP EXCEL TEMPLATE&gt;</w:t>
      </w:r>
    </w:p>
    <w:p w14:paraId="4C9D47DA" w14:textId="3101EA3D" w:rsidR="00D31B11" w:rsidRDefault="00D31B11" w:rsidP="00BE3C4A">
      <w:pPr>
        <w:spacing w:before="0" w:after="0" w:line="240" w:lineRule="auto"/>
        <w:rPr>
          <w:rFonts w:cs="Arial"/>
          <w:color w:val="FF0000"/>
          <w:sz w:val="20"/>
          <w:szCs w:val="20"/>
          <w:lang w:val="en-US" w:eastAsia="zh-CN"/>
        </w:rPr>
        <w:sectPr w:rsidR="00D31B11" w:rsidSect="0021416E">
          <w:pgSz w:w="16838" w:h="11906" w:orient="landscape" w:code="9"/>
          <w:pgMar w:top="1418" w:right="1474" w:bottom="1418" w:left="1134" w:header="964" w:footer="454" w:gutter="0"/>
          <w:cols w:space="708"/>
          <w:docGrid w:linePitch="360"/>
        </w:sectPr>
      </w:pPr>
    </w:p>
    <w:p w14:paraId="643943A7" w14:textId="6ECD8FD8" w:rsidR="0072407C" w:rsidRDefault="00FE50B7" w:rsidP="0021416E">
      <w:pPr>
        <w:pStyle w:val="Heading2"/>
        <w:numPr>
          <w:ilvl w:val="1"/>
          <w:numId w:val="37"/>
        </w:numPr>
      </w:pPr>
      <w:r>
        <w:lastRenderedPageBreak/>
        <w:t xml:space="preserve"> </w:t>
      </w:r>
      <w:bookmarkStart w:id="17" w:name="_Toc141346888"/>
      <w:bookmarkStart w:id="18" w:name="_Toc221888841"/>
      <w:r>
        <w:t>Public Exposure</w:t>
      </w:r>
      <w:bookmarkEnd w:id="17"/>
      <w:bookmarkEnd w:id="18"/>
    </w:p>
    <w:tbl>
      <w:tblPr>
        <w:tblW w:w="961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16"/>
      </w:tblGrid>
      <w:tr w:rsidR="00FE50B7" w:rsidRPr="00E3664B" w14:paraId="5AA5C067" w14:textId="77777777" w:rsidTr="004406B6">
        <w:trPr>
          <w:trHeight w:val="1450"/>
        </w:trPr>
        <w:tc>
          <w:tcPr>
            <w:tcW w:w="9616" w:type="dxa"/>
            <w:shd w:val="clear" w:color="auto" w:fill="DAEEF3"/>
          </w:tcPr>
          <w:p w14:paraId="743C258E" w14:textId="77777777" w:rsidR="00FE50B7" w:rsidRPr="00397124" w:rsidRDefault="00FE50B7" w:rsidP="004406B6">
            <w:pPr>
              <w:rPr>
                <w:b/>
                <w:color w:val="0000FF"/>
              </w:rPr>
            </w:pPr>
            <w:r w:rsidRPr="00397124">
              <w:rPr>
                <w:color w:val="0000FF"/>
              </w:rPr>
              <w:t>I</w:t>
            </w:r>
            <w:r w:rsidRPr="00397124">
              <w:rPr>
                <w:b/>
                <w:color w:val="0000FF"/>
              </w:rPr>
              <w:t>NSTRUCTIONS</w:t>
            </w:r>
          </w:p>
          <w:p w14:paraId="6FAB7678" w14:textId="67F14EE3" w:rsidR="00BE639E" w:rsidRDefault="00FE50B7" w:rsidP="004406B6">
            <w:pPr>
              <w:rPr>
                <w:color w:val="0000FF"/>
              </w:rPr>
            </w:pPr>
            <w:r w:rsidRPr="00FE50B7">
              <w:rPr>
                <w:color w:val="0000FF"/>
              </w:rPr>
              <w:t>Where the data is a</w:t>
            </w:r>
            <w:r w:rsidR="009715B9">
              <w:rPr>
                <w:color w:val="0000FF"/>
              </w:rPr>
              <w:t>vailable</w:t>
            </w:r>
            <w:r w:rsidRPr="00FE50B7">
              <w:rPr>
                <w:color w:val="0000FF"/>
              </w:rPr>
              <w:t>, include the population living in each AQMA with descriptions of public exposure. The Office for National Statistics provides population data which can be used for this purpose. The smallest available area is for ‘Lower Super Output Areas’ (LSOA). Additional information can also be found at the LSOA level for information on inequality, such as the Indices of Multiple Deprivation.</w:t>
            </w:r>
          </w:p>
          <w:p w14:paraId="0671E689" w14:textId="39F10DCE" w:rsidR="00FE50B7" w:rsidRPr="0005447E" w:rsidRDefault="00FE50B7" w:rsidP="004406B6">
            <w:pPr>
              <w:rPr>
                <w:b/>
                <w:bCs/>
                <w:color w:val="0000FF"/>
              </w:rPr>
            </w:pPr>
            <w:r w:rsidRPr="0005447E">
              <w:rPr>
                <w:b/>
                <w:bCs/>
                <w:color w:val="0000FF"/>
              </w:rPr>
              <w:t>Delete this box when the document is finished</w:t>
            </w:r>
          </w:p>
        </w:tc>
      </w:tr>
    </w:tbl>
    <w:p w14:paraId="06901A31" w14:textId="4D1C8EED" w:rsidR="00FE50B7" w:rsidRDefault="00FE50B7" w:rsidP="00FE50B7">
      <w:pPr>
        <w:rPr>
          <w:color w:val="0000FF"/>
        </w:rPr>
      </w:pPr>
    </w:p>
    <w:p w14:paraId="4A5683EE" w14:textId="62170CA1" w:rsidR="00FE50B7" w:rsidRDefault="00FE50B7" w:rsidP="0005447E">
      <w:pPr>
        <w:sectPr w:rsidR="00FE50B7" w:rsidSect="002B4B5B">
          <w:pgSz w:w="11906" w:h="16838" w:code="9"/>
          <w:pgMar w:top="1474" w:right="1418" w:bottom="1134" w:left="1418" w:header="964" w:footer="454" w:gutter="0"/>
          <w:cols w:space="708"/>
          <w:docGrid w:linePitch="360"/>
        </w:sectPr>
      </w:pPr>
    </w:p>
    <w:p w14:paraId="74101946" w14:textId="1ABFD4C4" w:rsidR="00F95C9A" w:rsidRPr="00C51F09" w:rsidRDefault="00CE793F" w:rsidP="001D1543">
      <w:pPr>
        <w:pStyle w:val="Heading1"/>
      </w:pPr>
      <w:bookmarkStart w:id="19" w:name="_Toc88485995"/>
      <w:bookmarkStart w:id="20" w:name="_Toc141346889"/>
      <w:bookmarkStart w:id="21" w:name="_Toc221888842"/>
      <w:r w:rsidRPr="00E55388">
        <w:rPr>
          <w:color w:val="FF0000"/>
        </w:rPr>
        <w:lastRenderedPageBreak/>
        <w:t>&lt;</w:t>
      </w:r>
      <w:r w:rsidR="00B34D0A" w:rsidRPr="00E55388">
        <w:rPr>
          <w:color w:val="FF0000"/>
        </w:rPr>
        <w:t xml:space="preserve">Insert </w:t>
      </w:r>
      <w:r w:rsidRPr="00E55388">
        <w:rPr>
          <w:color w:val="FF0000"/>
        </w:rPr>
        <w:t xml:space="preserve">Local Authority Name&gt;’s </w:t>
      </w:r>
      <w:r w:rsidR="00F95C9A" w:rsidRPr="00C51F09">
        <w:t xml:space="preserve">Air Quality </w:t>
      </w:r>
      <w:r w:rsidRPr="00C51F09">
        <w:t>Priorities</w:t>
      </w:r>
      <w:bookmarkEnd w:id="19"/>
      <w:bookmarkEnd w:id="20"/>
      <w:bookmarkEnd w:id="21"/>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040"/>
      </w:tblGrid>
      <w:tr w:rsidR="001B1413" w:rsidRPr="00E3664B" w14:paraId="5E8F6959" w14:textId="77777777" w:rsidTr="01AD75B9">
        <w:tc>
          <w:tcPr>
            <w:tcW w:w="9286" w:type="dxa"/>
            <w:shd w:val="clear" w:color="auto" w:fill="DAEEF3"/>
          </w:tcPr>
          <w:p w14:paraId="18A7AA5C" w14:textId="77777777" w:rsidR="001B1413" w:rsidRPr="00397124" w:rsidRDefault="001B1413" w:rsidP="00397124">
            <w:pPr>
              <w:rPr>
                <w:b/>
                <w:color w:val="0000FF"/>
              </w:rPr>
            </w:pPr>
            <w:bookmarkStart w:id="22" w:name="_Toc72901069"/>
            <w:r w:rsidRPr="00397124">
              <w:rPr>
                <w:b/>
                <w:color w:val="0000FF"/>
              </w:rPr>
              <w:t>INSTRUCTIONS</w:t>
            </w:r>
          </w:p>
          <w:p w14:paraId="5FE6467D" w14:textId="298C01B8" w:rsidR="00C51F09" w:rsidRPr="00397124" w:rsidRDefault="001B1413" w:rsidP="00397124">
            <w:pPr>
              <w:rPr>
                <w:color w:val="0000FF"/>
              </w:rPr>
            </w:pPr>
            <w:r w:rsidRPr="00397124">
              <w:rPr>
                <w:color w:val="0000FF"/>
              </w:rPr>
              <w:t xml:space="preserve">Describe here the Council’s priorities and drivers for pursuing some actions to improve air quality and not others. </w:t>
            </w:r>
            <w:r w:rsidR="00C51F09" w:rsidRPr="00397124">
              <w:rPr>
                <w:color w:val="0000FF"/>
              </w:rPr>
              <w:t xml:space="preserve">This may include a description of the health context in the local authority’s administrative area, </w:t>
            </w:r>
            <w:r w:rsidR="00B261D4" w:rsidRPr="00397124">
              <w:rPr>
                <w:color w:val="0000FF"/>
              </w:rPr>
              <w:t>main</w:t>
            </w:r>
            <w:r w:rsidR="00C51F09" w:rsidRPr="00397124">
              <w:rPr>
                <w:color w:val="0000FF"/>
              </w:rPr>
              <w:t xml:space="preserve"> sources of pollutants (such as roads, airports and industry), the necessary reductions required to meet the air quality objectives</w:t>
            </w:r>
            <w:r w:rsidR="00584441">
              <w:rPr>
                <w:color w:val="0000FF"/>
              </w:rPr>
              <w:t xml:space="preserve"> and</w:t>
            </w:r>
            <w:r w:rsidR="00C51F09" w:rsidRPr="00397124">
              <w:rPr>
                <w:color w:val="0000FF"/>
              </w:rPr>
              <w:t xml:space="preserve"> the planning context (upcoming developments)</w:t>
            </w:r>
            <w:r w:rsidR="00584441">
              <w:rPr>
                <w:color w:val="0000FF"/>
              </w:rPr>
              <w:t>.</w:t>
            </w:r>
            <w:r w:rsidR="00C51F09" w:rsidRPr="00397124">
              <w:rPr>
                <w:color w:val="0000FF"/>
              </w:rPr>
              <w:t xml:space="preserve"> </w:t>
            </w:r>
          </w:p>
          <w:p w14:paraId="2E08B5D6" w14:textId="54056AD7" w:rsidR="008A5268" w:rsidRPr="00397124" w:rsidRDefault="1C6F7436" w:rsidP="00D95214">
            <w:pPr>
              <w:rPr>
                <w:color w:val="0000FF"/>
              </w:rPr>
            </w:pPr>
            <w:r>
              <w:rPr>
                <w:color w:val="0000FF"/>
              </w:rPr>
              <w:t xml:space="preserve">As required in </w:t>
            </w:r>
            <w:r w:rsidRPr="007B012B">
              <w:rPr>
                <w:color w:val="0000FF"/>
              </w:rPr>
              <w:t xml:space="preserve">the </w:t>
            </w:r>
            <w:hyperlink r:id="rId26" w:history="1">
              <w:r w:rsidRPr="00AE4670">
                <w:rPr>
                  <w:rStyle w:val="Hyperlink"/>
                  <w:color w:val="00009E"/>
                </w:rPr>
                <w:t>Technical Guidance LAQM.TG22</w:t>
              </w:r>
            </w:hyperlink>
            <w:r w:rsidRPr="002D2F62">
              <w:rPr>
                <w:color w:val="0000FF"/>
              </w:rPr>
              <w:t xml:space="preserve">, </w:t>
            </w:r>
            <w:r w:rsidR="4742BA5D" w:rsidRPr="002D2F62">
              <w:rPr>
                <w:color w:val="0000FF"/>
              </w:rPr>
              <w:t xml:space="preserve">undertaking appropriate local monitoring and assessment (source apportionment) is a key requirement for </w:t>
            </w:r>
            <w:r w:rsidR="17B40688" w:rsidRPr="002D2F62">
              <w:rPr>
                <w:color w:val="0000FF"/>
              </w:rPr>
              <w:t>the development of an effective AQAP.</w:t>
            </w:r>
            <w:r w:rsidR="4742BA5D" w:rsidRPr="00E55388">
              <w:rPr>
                <w:rStyle w:val="Hyperlink"/>
                <w:color w:val="00009E"/>
                <w:u w:val="none"/>
              </w:rPr>
              <w:t xml:space="preserve"> </w:t>
            </w:r>
            <w:r w:rsidR="5C92885C" w:rsidRPr="00397124">
              <w:rPr>
                <w:color w:val="0000FF"/>
              </w:rPr>
              <w:t xml:space="preserve">Source apportionment </w:t>
            </w:r>
            <w:r w:rsidR="0F3CBC71" w:rsidRPr="00397124">
              <w:rPr>
                <w:color w:val="0000FF"/>
              </w:rPr>
              <w:t xml:space="preserve">dispersion </w:t>
            </w:r>
            <w:r w:rsidR="5C92885C" w:rsidRPr="00397124">
              <w:rPr>
                <w:color w:val="0000FF"/>
              </w:rPr>
              <w:t xml:space="preserve">modelling studies </w:t>
            </w:r>
            <w:r w:rsidR="3DE060BC" w:rsidRPr="69B6C069">
              <w:rPr>
                <w:color w:val="0000FF"/>
              </w:rPr>
              <w:t>enable local authorities to identify</w:t>
            </w:r>
            <w:r w:rsidR="4C64F3E3" w:rsidRPr="00397124">
              <w:rPr>
                <w:color w:val="0000FF"/>
              </w:rPr>
              <w:t xml:space="preserve"> priorities. For example, in an AQMA declared for NO</w:t>
            </w:r>
            <w:r w:rsidR="4C64F3E3" w:rsidRPr="00397124">
              <w:rPr>
                <w:color w:val="0000FF"/>
                <w:vertAlign w:val="subscript"/>
              </w:rPr>
              <w:t>2</w:t>
            </w:r>
            <w:r w:rsidR="4C64F3E3" w:rsidRPr="00397124">
              <w:rPr>
                <w:color w:val="0000FF"/>
              </w:rPr>
              <w:t xml:space="preserve"> primarily due to emissions from road traffic and, e.g. if bus emissions are identified to contribute a high proportion of the total road-NO</w:t>
            </w:r>
            <w:r w:rsidR="4C64F3E3" w:rsidRPr="00397124">
              <w:rPr>
                <w:color w:val="0000FF"/>
                <w:vertAlign w:val="subscript"/>
              </w:rPr>
              <w:t>x</w:t>
            </w:r>
            <w:r w:rsidR="4C64F3E3" w:rsidRPr="00397124">
              <w:rPr>
                <w:color w:val="0000FF"/>
              </w:rPr>
              <w:t xml:space="preserve">, it </w:t>
            </w:r>
            <w:r w:rsidR="195A1138" w:rsidRPr="00397124">
              <w:rPr>
                <w:color w:val="0000FF"/>
              </w:rPr>
              <w:t>may be sensible</w:t>
            </w:r>
            <w:r w:rsidR="4C64F3E3" w:rsidRPr="00397124">
              <w:rPr>
                <w:color w:val="0000FF"/>
              </w:rPr>
              <w:t xml:space="preserve"> to prioritise AQAP measures that specifically target this source group.</w:t>
            </w:r>
            <w:r w:rsidR="6D3FCB03" w:rsidRPr="00397124">
              <w:rPr>
                <w:color w:val="0000FF"/>
              </w:rPr>
              <w:t xml:space="preserve"> Include this detail or reference the external source of the information in Section </w:t>
            </w:r>
            <w:r w:rsidR="00C51F09" w:rsidRPr="00397124">
              <w:rPr>
                <w:color w:val="0000FF"/>
              </w:rPr>
              <w:fldChar w:fldCharType="begin"/>
            </w:r>
            <w:r w:rsidR="00C51F09" w:rsidRPr="00397124">
              <w:rPr>
                <w:color w:val="0000FF"/>
              </w:rPr>
              <w:instrText xml:space="preserve"> REF _Ref444868919 \r \h </w:instrText>
            </w:r>
            <w:r w:rsidR="0046508E" w:rsidRPr="00397124">
              <w:rPr>
                <w:color w:val="0000FF"/>
              </w:rPr>
              <w:instrText xml:space="preserve"> \* MERGEFORMAT </w:instrText>
            </w:r>
            <w:r w:rsidR="00C51F09" w:rsidRPr="00397124">
              <w:rPr>
                <w:color w:val="0000FF"/>
              </w:rPr>
            </w:r>
            <w:r w:rsidR="00C51F09" w:rsidRPr="00397124">
              <w:rPr>
                <w:color w:val="0000FF"/>
              </w:rPr>
              <w:fldChar w:fldCharType="separate"/>
            </w:r>
            <w:r w:rsidR="3A250BC8">
              <w:rPr>
                <w:color w:val="0000FF"/>
              </w:rPr>
              <w:t>1.5</w:t>
            </w:r>
            <w:r w:rsidR="00C51F09" w:rsidRPr="00397124">
              <w:rPr>
                <w:color w:val="0000FF"/>
              </w:rPr>
              <w:fldChar w:fldCharType="end"/>
            </w:r>
            <w:r w:rsidR="6D3FCB03" w:rsidRPr="00397124">
              <w:rPr>
                <w:color w:val="0000FF"/>
              </w:rPr>
              <w:t>.</w:t>
            </w:r>
            <w:r w:rsidR="0C2C78F6" w:rsidRPr="01AD75B9">
              <w:rPr>
                <w:color w:val="0000FF"/>
              </w:rPr>
              <w:t xml:space="preserve"> </w:t>
            </w:r>
          </w:p>
          <w:p w14:paraId="408EBBAB" w14:textId="479FAE51" w:rsidR="00645F0B" w:rsidRPr="00397124" w:rsidRDefault="008A5268" w:rsidP="00397124">
            <w:pPr>
              <w:rPr>
                <w:color w:val="0000FF"/>
              </w:rPr>
            </w:pPr>
            <w:r w:rsidRPr="00397124">
              <w:rPr>
                <w:color w:val="0000FF"/>
              </w:rPr>
              <w:t xml:space="preserve">If there are other documents or strategies that </w:t>
            </w:r>
            <w:r w:rsidR="00584441">
              <w:rPr>
                <w:color w:val="0000FF"/>
              </w:rPr>
              <w:t>influence</w:t>
            </w:r>
            <w:r w:rsidRPr="00397124">
              <w:rPr>
                <w:color w:val="0000FF"/>
              </w:rPr>
              <w:t xml:space="preserve"> the local authority’s approach to air quality,</w:t>
            </w:r>
            <w:r w:rsidR="00584441">
              <w:rPr>
                <w:color w:val="0000FF"/>
              </w:rPr>
              <w:t xml:space="preserve"> such as Local Transport Plans or Climate Change Strategies,</w:t>
            </w:r>
            <w:r w:rsidRPr="00397124">
              <w:rPr>
                <w:color w:val="0000FF"/>
              </w:rPr>
              <w:t xml:space="preserve"> please provide brief information (and any links) about them and how they have been accounted for within this Action Plan.</w:t>
            </w:r>
          </w:p>
          <w:p w14:paraId="403959F5" w14:textId="5EC74F41" w:rsidR="00C51F09" w:rsidRPr="00397124" w:rsidRDefault="001B1413" w:rsidP="00397124">
            <w:pPr>
              <w:rPr>
                <w:color w:val="0000FF"/>
              </w:rPr>
            </w:pPr>
            <w:r w:rsidRPr="00397124">
              <w:rPr>
                <w:color w:val="0000FF"/>
              </w:rPr>
              <w:t>This is an opportunity to lay out the Council’s rationale and prioritisation.</w:t>
            </w:r>
          </w:p>
          <w:p w14:paraId="023EE1A9" w14:textId="1F386295" w:rsidR="00AB1D68" w:rsidRPr="00397124" w:rsidRDefault="00C51F09" w:rsidP="00397124">
            <w:pPr>
              <w:rPr>
                <w:color w:val="0000FF"/>
              </w:rPr>
            </w:pPr>
            <w:r w:rsidRPr="00397124">
              <w:rPr>
                <w:color w:val="0000FF"/>
              </w:rPr>
              <w:t>Please add any further subtitles below as appropriate.</w:t>
            </w:r>
          </w:p>
          <w:p w14:paraId="2DCAF7C1" w14:textId="512AAC2B" w:rsidR="001B1413" w:rsidRPr="0005447E" w:rsidRDefault="00AB1D68" w:rsidP="0046508E">
            <w:pPr>
              <w:rPr>
                <w:b/>
                <w:bCs/>
                <w:color w:val="0000FF"/>
              </w:rPr>
            </w:pPr>
            <w:r w:rsidRPr="0005447E">
              <w:rPr>
                <w:b/>
                <w:bCs/>
                <w:color w:val="0000FF"/>
              </w:rPr>
              <w:t>Delete this box when the document is finished</w:t>
            </w:r>
          </w:p>
        </w:tc>
      </w:tr>
    </w:tbl>
    <w:p w14:paraId="3EC96B0D" w14:textId="77777777" w:rsidR="00CE793F" w:rsidRPr="002B4B5B" w:rsidRDefault="00C51F09" w:rsidP="0021416E">
      <w:pPr>
        <w:pStyle w:val="Heading2"/>
        <w:numPr>
          <w:ilvl w:val="1"/>
          <w:numId w:val="37"/>
        </w:numPr>
      </w:pPr>
      <w:bookmarkStart w:id="23" w:name="_Toc88485996"/>
      <w:bookmarkStart w:id="24" w:name="_Toc141346890"/>
      <w:bookmarkStart w:id="25" w:name="_Toc221888843"/>
      <w:r w:rsidRPr="002B4B5B">
        <w:t>Public Health Context</w:t>
      </w:r>
      <w:bookmarkEnd w:id="23"/>
      <w:bookmarkEnd w:id="24"/>
      <w:bookmarkEnd w:id="25"/>
    </w:p>
    <w:p w14:paraId="501CA4E4" w14:textId="6EE09331" w:rsidR="00167BC1" w:rsidRPr="00167BC1" w:rsidRDefault="00B34D0A" w:rsidP="0046508E">
      <w:pPr>
        <w:rPr>
          <w:color w:val="FF0000"/>
        </w:rPr>
      </w:pPr>
      <w:r w:rsidRPr="00167BC1">
        <w:rPr>
          <w:color w:val="FF0000"/>
        </w:rPr>
        <w:t>&lt;</w:t>
      </w:r>
      <w:r>
        <w:rPr>
          <w:color w:val="FF0000"/>
        </w:rPr>
        <w:t xml:space="preserve">Enter text here - </w:t>
      </w:r>
      <w:r w:rsidR="00A974A2" w:rsidRPr="00167BC1">
        <w:rPr>
          <w:color w:val="FF0000"/>
        </w:rPr>
        <w:t xml:space="preserve">Local authorities may wish to provide in this section information in relation to public health context. For that purpose, please refer to both </w:t>
      </w:r>
      <w:hyperlink r:id="rId27" w:history="1">
        <w:r w:rsidR="00A974A2" w:rsidRPr="002D2F62">
          <w:rPr>
            <w:rStyle w:val="Hyperlink"/>
            <w:color w:val="00009E"/>
          </w:rPr>
          <w:t>Policy Guidance LAQM.</w:t>
        </w:r>
        <w:r w:rsidR="005C72E9" w:rsidRPr="002D2F62">
          <w:rPr>
            <w:rStyle w:val="Hyperlink"/>
            <w:color w:val="00009E"/>
          </w:rPr>
          <w:t>PG</w:t>
        </w:r>
        <w:r w:rsidR="003A1946" w:rsidRPr="002D2F62">
          <w:rPr>
            <w:rStyle w:val="Hyperlink"/>
            <w:color w:val="00009E"/>
          </w:rPr>
          <w:t>22</w:t>
        </w:r>
      </w:hyperlink>
      <w:r w:rsidR="00A974A2" w:rsidRPr="00167BC1">
        <w:rPr>
          <w:color w:val="FF0000"/>
        </w:rPr>
        <w:t xml:space="preserve"> Chapter 7 and </w:t>
      </w:r>
      <w:hyperlink r:id="rId28" w:history="1">
        <w:r w:rsidR="00A974A2" w:rsidRPr="002D2F62">
          <w:rPr>
            <w:rStyle w:val="Hyperlink"/>
            <w:color w:val="00009E"/>
          </w:rPr>
          <w:t>Technical Guidance LAQM.</w:t>
        </w:r>
        <w:r w:rsidR="005C72E9" w:rsidRPr="002D2F62">
          <w:rPr>
            <w:rStyle w:val="Hyperlink"/>
            <w:color w:val="00009E"/>
          </w:rPr>
          <w:t>TG</w:t>
        </w:r>
        <w:r w:rsidR="003A1946" w:rsidRPr="002D2F62">
          <w:rPr>
            <w:rStyle w:val="Hyperlink"/>
            <w:color w:val="00009E"/>
          </w:rPr>
          <w:t>22</w:t>
        </w:r>
      </w:hyperlink>
      <w:r w:rsidR="00A974A2" w:rsidRPr="00167BC1">
        <w:rPr>
          <w:color w:val="FF0000"/>
        </w:rPr>
        <w:t xml:space="preserve"> Chapter 2</w:t>
      </w:r>
      <w:r w:rsidR="00167BC1" w:rsidRPr="00167BC1">
        <w:rPr>
          <w:color w:val="FF0000"/>
        </w:rPr>
        <w:t xml:space="preserve"> </w:t>
      </w:r>
      <w:r w:rsidR="00167BC1" w:rsidRPr="00167BC1">
        <w:rPr>
          <w:color w:val="FF0000"/>
        </w:rPr>
        <w:lastRenderedPageBreak/>
        <w:t>(section “</w:t>
      </w:r>
      <w:bookmarkStart w:id="26" w:name="_Toc432154425"/>
      <w:bookmarkStart w:id="27" w:name="_Toc443485360"/>
      <w:bookmarkStart w:id="28" w:name="_Toc443485491"/>
      <w:bookmarkStart w:id="29" w:name="_Toc445218195"/>
      <w:r w:rsidR="00167BC1" w:rsidRPr="00167BC1">
        <w:rPr>
          <w:color w:val="FF0000"/>
        </w:rPr>
        <w:t>Linkages between Air Quality and Public Health</w:t>
      </w:r>
      <w:bookmarkEnd w:id="26"/>
      <w:bookmarkEnd w:id="27"/>
      <w:bookmarkEnd w:id="28"/>
      <w:bookmarkEnd w:id="29"/>
      <w:r w:rsidR="00167BC1" w:rsidRPr="00DA45F5">
        <w:rPr>
          <w:color w:val="FF0000"/>
        </w:rPr>
        <w:t>”).</w:t>
      </w:r>
      <w:r w:rsidR="00EA2D8C" w:rsidRPr="00DA45F5">
        <w:rPr>
          <w:color w:val="FF0000"/>
        </w:rPr>
        <w:t xml:space="preserve"> </w:t>
      </w:r>
      <w:r w:rsidR="00EA2D8C" w:rsidRPr="002D2F62">
        <w:rPr>
          <w:color w:val="FF0000"/>
        </w:rPr>
        <w:t xml:space="preserve">Where the data is </w:t>
      </w:r>
      <w:r w:rsidR="008A68B4">
        <w:rPr>
          <w:color w:val="FF0000"/>
        </w:rPr>
        <w:t>available</w:t>
      </w:r>
      <w:r w:rsidR="00EA2D8C" w:rsidRPr="002D2F62">
        <w:rPr>
          <w:color w:val="FF0000"/>
        </w:rPr>
        <w:t>, include the population living in each AQMA with descriptions of public exposure.</w:t>
      </w:r>
      <w:r w:rsidR="00167BC1">
        <w:rPr>
          <w:color w:val="FF0000"/>
        </w:rPr>
        <w:t>&gt;</w:t>
      </w:r>
    </w:p>
    <w:p w14:paraId="75EEB07E" w14:textId="77777777" w:rsidR="00C51F09" w:rsidRPr="002B4B5B" w:rsidRDefault="00C51F09" w:rsidP="0021416E">
      <w:pPr>
        <w:pStyle w:val="Heading2"/>
        <w:numPr>
          <w:ilvl w:val="1"/>
          <w:numId w:val="37"/>
        </w:numPr>
      </w:pPr>
      <w:bookmarkStart w:id="30" w:name="_Toc88485997"/>
      <w:bookmarkStart w:id="31" w:name="_Toc141346891"/>
      <w:bookmarkStart w:id="32" w:name="_Toc221888844"/>
      <w:r w:rsidRPr="002B4B5B">
        <w:t>Planning and Policy Context</w:t>
      </w:r>
      <w:bookmarkEnd w:id="30"/>
      <w:bookmarkEnd w:id="31"/>
      <w:bookmarkEnd w:id="32"/>
    </w:p>
    <w:p w14:paraId="60F5C0AA" w14:textId="10032EEC" w:rsidR="00C51F09" w:rsidRPr="00FC56B6" w:rsidRDefault="00B261D4" w:rsidP="0046508E">
      <w:pPr>
        <w:rPr>
          <w:color w:val="FF0000"/>
        </w:rPr>
      </w:pPr>
      <w:r>
        <w:rPr>
          <w:color w:val="FF0000"/>
        </w:rPr>
        <w:t>&lt;</w:t>
      </w:r>
      <w:r w:rsidR="00C51F09">
        <w:rPr>
          <w:color w:val="FF0000"/>
        </w:rPr>
        <w:t xml:space="preserve">Describe here any supporting planning and policy documents that will contribute toward improvements in air quality in your </w:t>
      </w:r>
      <w:r w:rsidR="00B34D0A">
        <w:rPr>
          <w:color w:val="FF0000"/>
        </w:rPr>
        <w:t xml:space="preserve">local authority </w:t>
      </w:r>
      <w:r w:rsidR="00C51F09">
        <w:rPr>
          <w:color w:val="FF0000"/>
        </w:rPr>
        <w:t>area.</w:t>
      </w:r>
      <w:r>
        <w:rPr>
          <w:color w:val="FF0000"/>
        </w:rPr>
        <w:t>&gt;</w:t>
      </w:r>
    </w:p>
    <w:p w14:paraId="4EED335E" w14:textId="77777777" w:rsidR="00C51F09" w:rsidRPr="002B4B5B" w:rsidRDefault="00C51F09" w:rsidP="0021416E">
      <w:pPr>
        <w:pStyle w:val="Heading2"/>
        <w:numPr>
          <w:ilvl w:val="1"/>
          <w:numId w:val="37"/>
        </w:numPr>
      </w:pPr>
      <w:bookmarkStart w:id="33" w:name="_Ref444868919"/>
      <w:bookmarkStart w:id="34" w:name="_Toc88485998"/>
      <w:bookmarkStart w:id="35" w:name="_Toc141346892"/>
      <w:bookmarkStart w:id="36" w:name="_Toc221888845"/>
      <w:r w:rsidRPr="002B4B5B">
        <w:t>Source Apportionment</w:t>
      </w:r>
      <w:bookmarkEnd w:id="33"/>
      <w:bookmarkEnd w:id="34"/>
      <w:bookmarkEnd w:id="35"/>
      <w:bookmarkEnd w:id="36"/>
    </w:p>
    <w:p w14:paraId="7CD86F6B" w14:textId="652BDD9D" w:rsidR="00C51F09" w:rsidRDefault="00C51F09" w:rsidP="0046508E">
      <w:r>
        <w:t>The AQAP measures presented in this report are intended to be targeted towards the predominant sources of emissions within</w:t>
      </w:r>
      <w:r w:rsidRPr="00FC56B6">
        <w:t xml:space="preserve"> </w:t>
      </w:r>
      <w:r w:rsidR="00B34D0A" w:rsidRPr="00FC56B6">
        <w:rPr>
          <w:color w:val="FF0000"/>
        </w:rPr>
        <w:t>&lt;</w:t>
      </w:r>
      <w:r w:rsidR="00B34D0A">
        <w:rPr>
          <w:color w:val="FF0000"/>
        </w:rPr>
        <w:t>insert l</w:t>
      </w:r>
      <w:r w:rsidR="00B34D0A" w:rsidRPr="00FC56B6">
        <w:rPr>
          <w:color w:val="FF0000"/>
        </w:rPr>
        <w:t xml:space="preserve">ocal </w:t>
      </w:r>
      <w:r w:rsidR="00B34D0A">
        <w:rPr>
          <w:color w:val="FF0000"/>
        </w:rPr>
        <w:t>a</w:t>
      </w:r>
      <w:r w:rsidR="00B34D0A" w:rsidRPr="00FC56B6">
        <w:rPr>
          <w:color w:val="FF0000"/>
        </w:rPr>
        <w:t xml:space="preserve">uthority </w:t>
      </w:r>
      <w:r w:rsidR="00B34D0A">
        <w:rPr>
          <w:color w:val="FF0000"/>
        </w:rPr>
        <w:t>n</w:t>
      </w:r>
      <w:r w:rsidR="00B34D0A" w:rsidRPr="00FC56B6">
        <w:rPr>
          <w:color w:val="FF0000"/>
        </w:rPr>
        <w:t>ame&gt;</w:t>
      </w:r>
      <w:r w:rsidRPr="00BE428E">
        <w:t>’s</w:t>
      </w:r>
      <w:r w:rsidRPr="00FC56B6">
        <w:t xml:space="preserve"> area.</w:t>
      </w:r>
      <w:r>
        <w:t xml:space="preserve"> </w:t>
      </w:r>
    </w:p>
    <w:p w14:paraId="163746A6" w14:textId="5EE1AD9E" w:rsidR="00C51F09" w:rsidRDefault="00C51F09" w:rsidP="0046508E">
      <w:r>
        <w:t xml:space="preserve">A source apportionment exercise was carried out by </w:t>
      </w:r>
      <w:r w:rsidR="00B34D0A" w:rsidRPr="00FC56B6">
        <w:rPr>
          <w:color w:val="FF0000"/>
        </w:rPr>
        <w:t>&lt;</w:t>
      </w:r>
      <w:r w:rsidR="00B34D0A">
        <w:rPr>
          <w:color w:val="FF0000"/>
        </w:rPr>
        <w:t>insert l</w:t>
      </w:r>
      <w:r w:rsidR="00B34D0A" w:rsidRPr="00FC56B6">
        <w:rPr>
          <w:color w:val="FF0000"/>
        </w:rPr>
        <w:t xml:space="preserve">ocal </w:t>
      </w:r>
      <w:r w:rsidR="00B34D0A">
        <w:rPr>
          <w:color w:val="FF0000"/>
        </w:rPr>
        <w:t>a</w:t>
      </w:r>
      <w:r w:rsidR="00B34D0A" w:rsidRPr="00FC56B6">
        <w:rPr>
          <w:color w:val="FF0000"/>
        </w:rPr>
        <w:t xml:space="preserve">uthority </w:t>
      </w:r>
      <w:r w:rsidR="00B34D0A">
        <w:rPr>
          <w:color w:val="FF0000"/>
        </w:rPr>
        <w:t>n</w:t>
      </w:r>
      <w:r w:rsidR="00B34D0A" w:rsidRPr="00FC56B6">
        <w:rPr>
          <w:color w:val="FF0000"/>
        </w:rPr>
        <w:t>ame&gt;</w:t>
      </w:r>
      <w:r>
        <w:rPr>
          <w:color w:val="FF0000"/>
        </w:rPr>
        <w:t xml:space="preserve"> </w:t>
      </w:r>
      <w:r w:rsidRPr="00FC56B6">
        <w:t xml:space="preserve">in </w:t>
      </w:r>
      <w:r>
        <w:rPr>
          <w:color w:val="FF0000"/>
        </w:rPr>
        <w:t xml:space="preserve">&lt;insert year&gt;. </w:t>
      </w:r>
      <w:r>
        <w:t>This identified that within the AQMA, the percentage source contributions were as follows:</w:t>
      </w:r>
    </w:p>
    <w:p w14:paraId="619DFBA2" w14:textId="0A184EA6" w:rsidR="00C51F09" w:rsidRDefault="00B86786" w:rsidP="0046508E">
      <w:pPr>
        <w:rPr>
          <w:color w:val="FF0000"/>
        </w:rPr>
      </w:pPr>
      <w:r>
        <w:rPr>
          <w:color w:val="FF0000"/>
        </w:rPr>
        <w:t>&lt;</w:t>
      </w:r>
      <w:r w:rsidR="00C51F09">
        <w:rPr>
          <w:color w:val="FF0000"/>
        </w:rPr>
        <w:t>Summarise percentage contribution to emissions and overall concentrations</w:t>
      </w:r>
      <w:r w:rsidR="00B34D0A">
        <w:rPr>
          <w:color w:val="FF0000"/>
        </w:rPr>
        <w:t xml:space="preserve"> here</w:t>
      </w:r>
      <w:r w:rsidR="00C51F09">
        <w:rPr>
          <w:color w:val="FF0000"/>
        </w:rPr>
        <w:t xml:space="preserve"> as appropriate</w:t>
      </w:r>
      <w:r>
        <w:rPr>
          <w:color w:val="FF0000"/>
        </w:rPr>
        <w:t>&gt;</w:t>
      </w:r>
    </w:p>
    <w:p w14:paraId="04CB71F0" w14:textId="77777777" w:rsidR="00C51F09" w:rsidRPr="002B4B5B" w:rsidRDefault="00C51F09" w:rsidP="0021416E">
      <w:pPr>
        <w:pStyle w:val="Heading2"/>
        <w:numPr>
          <w:ilvl w:val="1"/>
          <w:numId w:val="37"/>
        </w:numPr>
      </w:pPr>
      <w:bookmarkStart w:id="37" w:name="_Toc88485999"/>
      <w:bookmarkStart w:id="38" w:name="_Toc141346893"/>
      <w:bookmarkStart w:id="39" w:name="_Toc221888846"/>
      <w:r w:rsidRPr="002B4B5B">
        <w:t>Required Reduction in Emissions</w:t>
      </w:r>
      <w:bookmarkEnd w:id="37"/>
      <w:bookmarkEnd w:id="38"/>
      <w:bookmarkEnd w:id="39"/>
    </w:p>
    <w:p w14:paraId="0BDEAFE0" w14:textId="728A37B4" w:rsidR="00C51F09" w:rsidRPr="00FC56B6" w:rsidRDefault="00B261D4" w:rsidP="0046508E">
      <w:pPr>
        <w:rPr>
          <w:color w:val="FF0000"/>
        </w:rPr>
      </w:pPr>
      <w:r>
        <w:rPr>
          <w:color w:val="FF0000"/>
        </w:rPr>
        <w:t>&lt;</w:t>
      </w:r>
      <w:r w:rsidR="00B34D0A">
        <w:rPr>
          <w:color w:val="FF0000"/>
        </w:rPr>
        <w:t xml:space="preserve">Insert text here - </w:t>
      </w:r>
      <w:r w:rsidR="00C51F09">
        <w:rPr>
          <w:color w:val="FF0000"/>
        </w:rPr>
        <w:t xml:space="preserve">This should be calculated in line with </w:t>
      </w:r>
      <w:hyperlink r:id="rId29" w:history="1">
        <w:r w:rsidRPr="003F7DCD">
          <w:rPr>
            <w:rStyle w:val="Hyperlink"/>
          </w:rPr>
          <w:t xml:space="preserve">Technical Guidance </w:t>
        </w:r>
        <w:r w:rsidR="00C51F09" w:rsidRPr="003F7DCD">
          <w:rPr>
            <w:rStyle w:val="Hyperlink"/>
          </w:rPr>
          <w:t>LAQM</w:t>
        </w:r>
        <w:r w:rsidR="00FC56B6" w:rsidRPr="003F7DCD">
          <w:rPr>
            <w:rStyle w:val="Hyperlink"/>
          </w:rPr>
          <w:t>.</w:t>
        </w:r>
        <w:r w:rsidR="003A1946" w:rsidRPr="003F7DCD">
          <w:rPr>
            <w:rStyle w:val="Hyperlink"/>
          </w:rPr>
          <w:t>TG22</w:t>
        </w:r>
      </w:hyperlink>
      <w:r w:rsidR="003A1946">
        <w:rPr>
          <w:color w:val="FF0000"/>
        </w:rPr>
        <w:t xml:space="preserve"> </w:t>
      </w:r>
      <w:r>
        <w:rPr>
          <w:color w:val="FF0000"/>
        </w:rPr>
        <w:t>Chapter 7&gt;</w:t>
      </w:r>
    </w:p>
    <w:p w14:paraId="790DD3E0" w14:textId="77777777" w:rsidR="00C51F09" w:rsidRPr="002B4B5B" w:rsidRDefault="00C51F09" w:rsidP="0021416E">
      <w:pPr>
        <w:pStyle w:val="Heading2"/>
        <w:numPr>
          <w:ilvl w:val="1"/>
          <w:numId w:val="37"/>
        </w:numPr>
      </w:pPr>
      <w:bookmarkStart w:id="40" w:name="_Toc88486000"/>
      <w:bookmarkStart w:id="41" w:name="_Toc141346894"/>
      <w:bookmarkStart w:id="42" w:name="_Toc221888847"/>
      <w:r w:rsidRPr="002B4B5B">
        <w:t>Key Priorities</w:t>
      </w:r>
      <w:bookmarkEnd w:id="40"/>
      <w:bookmarkEnd w:id="41"/>
      <w:bookmarkEnd w:id="42"/>
    </w:p>
    <w:p w14:paraId="22863EB9" w14:textId="12CE8195" w:rsidR="00C51F09" w:rsidRPr="00FC56B6" w:rsidRDefault="00B261D4" w:rsidP="0046508E">
      <w:pPr>
        <w:rPr>
          <w:color w:val="FF0000"/>
        </w:rPr>
      </w:pPr>
      <w:r>
        <w:rPr>
          <w:color w:val="FF0000"/>
        </w:rPr>
        <w:t>&lt;</w:t>
      </w:r>
      <w:r w:rsidR="00C51F09" w:rsidRPr="00FC56B6">
        <w:rPr>
          <w:color w:val="FF0000"/>
        </w:rPr>
        <w:t>Summarise</w:t>
      </w:r>
      <w:r w:rsidR="00C51F09">
        <w:rPr>
          <w:color w:val="FF0000"/>
        </w:rPr>
        <w:t xml:space="preserve"> based on</w:t>
      </w:r>
      <w:r w:rsidR="00C51F09" w:rsidRPr="00FC56B6">
        <w:rPr>
          <w:color w:val="FF0000"/>
        </w:rPr>
        <w:t xml:space="preserve"> the conclusions of the above, preferably in a bulleted list, </w:t>
      </w:r>
      <w:r w:rsidR="00C51F09" w:rsidRPr="00C51F09">
        <w:rPr>
          <w:color w:val="FF0000"/>
        </w:rPr>
        <w:t xml:space="preserve">the </w:t>
      </w:r>
      <w:r w:rsidR="00C51F09" w:rsidRPr="00FC56B6">
        <w:rPr>
          <w:color w:val="FF0000"/>
        </w:rPr>
        <w:t>areas</w:t>
      </w:r>
      <w:r w:rsidR="00C51F09">
        <w:rPr>
          <w:color w:val="FF0000"/>
        </w:rPr>
        <w:t xml:space="preserve"> prioritised</w:t>
      </w:r>
      <w:r w:rsidR="00C51F09" w:rsidRPr="00FC56B6">
        <w:rPr>
          <w:color w:val="FF0000"/>
        </w:rPr>
        <w:t xml:space="preserve"> for action</w:t>
      </w:r>
      <w:r w:rsidR="00B34D0A">
        <w:rPr>
          <w:color w:val="FF0000"/>
        </w:rPr>
        <w:t xml:space="preserve"> here&gt;</w:t>
      </w:r>
    </w:p>
    <w:p w14:paraId="13210CE9" w14:textId="174DE770" w:rsidR="00C51F09" w:rsidRPr="003577E7" w:rsidRDefault="00C51F09" w:rsidP="008131A3">
      <w:pPr>
        <w:pStyle w:val="ListParagraph"/>
        <w:numPr>
          <w:ilvl w:val="0"/>
          <w:numId w:val="6"/>
        </w:numPr>
        <w:ind w:left="714" w:hanging="357"/>
        <w:rPr>
          <w:rFonts w:cs="Arial"/>
          <w:color w:val="FF0000"/>
        </w:rPr>
      </w:pPr>
      <w:r>
        <w:rPr>
          <w:rFonts w:cs="Arial"/>
        </w:rPr>
        <w:t xml:space="preserve">Priority 1 - </w:t>
      </w:r>
      <w:r w:rsidR="00B34D0A" w:rsidRPr="003577E7">
        <w:rPr>
          <w:rFonts w:cs="Arial"/>
          <w:color w:val="FF0000"/>
        </w:rPr>
        <w:t>&lt;insert text&gt;</w:t>
      </w:r>
    </w:p>
    <w:p w14:paraId="75F907FB" w14:textId="079E5C07" w:rsidR="00C51F09" w:rsidRPr="003577E7" w:rsidRDefault="00C51F09">
      <w:pPr>
        <w:pStyle w:val="ListParagraph"/>
        <w:numPr>
          <w:ilvl w:val="0"/>
          <w:numId w:val="6"/>
        </w:numPr>
        <w:ind w:left="714" w:hanging="357"/>
        <w:rPr>
          <w:rFonts w:cs="Arial"/>
          <w:color w:val="FF0000"/>
        </w:rPr>
      </w:pPr>
      <w:r>
        <w:rPr>
          <w:rFonts w:cs="Arial"/>
        </w:rPr>
        <w:t xml:space="preserve">Priority 2 - </w:t>
      </w:r>
      <w:r w:rsidR="00B34D0A" w:rsidRPr="00FC34E0">
        <w:rPr>
          <w:rFonts w:cs="Arial"/>
          <w:color w:val="FF0000"/>
        </w:rPr>
        <w:t>&lt;insert text&gt;</w:t>
      </w:r>
    </w:p>
    <w:p w14:paraId="6DB41101" w14:textId="424231A4" w:rsidR="00C51F09" w:rsidRPr="003577E7" w:rsidRDefault="00C51F09">
      <w:pPr>
        <w:pStyle w:val="ListParagraph"/>
        <w:numPr>
          <w:ilvl w:val="0"/>
          <w:numId w:val="6"/>
        </w:numPr>
        <w:ind w:left="714" w:hanging="357"/>
        <w:rPr>
          <w:rFonts w:cs="Arial"/>
          <w:color w:val="FF0000"/>
        </w:rPr>
      </w:pPr>
      <w:r>
        <w:rPr>
          <w:rFonts w:cs="Arial"/>
        </w:rPr>
        <w:t>Priority 3 -</w:t>
      </w:r>
      <w:r w:rsidR="00B34D0A">
        <w:rPr>
          <w:rFonts w:cs="Arial"/>
        </w:rPr>
        <w:t xml:space="preserve"> </w:t>
      </w:r>
      <w:r w:rsidR="00B34D0A" w:rsidRPr="00FC34E0">
        <w:rPr>
          <w:rFonts w:cs="Arial"/>
          <w:color w:val="FF0000"/>
        </w:rPr>
        <w:t>&lt;insert text&gt;</w:t>
      </w:r>
    </w:p>
    <w:p w14:paraId="2FFD5810" w14:textId="57AB10CB" w:rsidR="00C51F09" w:rsidRPr="00FC56B6" w:rsidRDefault="0005447E" w:rsidP="008131A3">
      <w:pPr>
        <w:pStyle w:val="ListParagraph"/>
        <w:numPr>
          <w:ilvl w:val="0"/>
          <w:numId w:val="6"/>
        </w:numPr>
        <w:ind w:left="714" w:hanging="357"/>
        <w:rPr>
          <w:rFonts w:cs="Arial"/>
          <w:color w:val="FF0000"/>
        </w:rPr>
      </w:pPr>
      <w:r>
        <w:rPr>
          <w:rFonts w:cs="Arial"/>
          <w:color w:val="FF0000"/>
        </w:rPr>
        <w:t>&lt;</w:t>
      </w:r>
      <w:r w:rsidR="00B261D4" w:rsidRPr="00FC56B6">
        <w:rPr>
          <w:rFonts w:cs="Arial"/>
          <w:color w:val="FF0000"/>
        </w:rPr>
        <w:t>E</w:t>
      </w:r>
      <w:r w:rsidR="00C51F09" w:rsidRPr="00FC56B6">
        <w:rPr>
          <w:rFonts w:cs="Arial"/>
          <w:color w:val="FF0000"/>
        </w:rPr>
        <w:t>tc</w:t>
      </w:r>
      <w:r w:rsidR="00B261D4">
        <w:rPr>
          <w:rFonts w:cs="Arial"/>
          <w:color w:val="FF0000"/>
        </w:rPr>
        <w:t>&gt;</w:t>
      </w:r>
    </w:p>
    <w:p w14:paraId="111FE809" w14:textId="61996D25" w:rsidR="00C51F09" w:rsidRPr="0005447E" w:rsidRDefault="00B261D4" w:rsidP="0046508E">
      <w:pPr>
        <w:pStyle w:val="ListParagraph"/>
        <w:ind w:left="0"/>
        <w:rPr>
          <w:color w:val="FF0000"/>
        </w:rPr>
      </w:pPr>
      <w:r>
        <w:rPr>
          <w:rFonts w:cs="Arial"/>
          <w:color w:val="FF0000"/>
        </w:rPr>
        <w:t>&lt;</w:t>
      </w:r>
      <w:r w:rsidR="00C51F09">
        <w:rPr>
          <w:rFonts w:cs="Arial"/>
          <w:color w:val="FF0000"/>
        </w:rPr>
        <w:t xml:space="preserve">Add/amend as </w:t>
      </w:r>
      <w:r w:rsidR="00C51F09" w:rsidRPr="0005447E">
        <w:rPr>
          <w:color w:val="FF0000"/>
        </w:rPr>
        <w:t>appropriate</w:t>
      </w:r>
      <w:r w:rsidRPr="0005447E">
        <w:rPr>
          <w:color w:val="FF0000"/>
        </w:rPr>
        <w:t>&gt;</w:t>
      </w:r>
    </w:p>
    <w:p w14:paraId="62BB5CE9" w14:textId="77777777" w:rsidR="00032FC9" w:rsidRDefault="00032FC9" w:rsidP="00E55388">
      <w:pPr>
        <w:pStyle w:val="Heading1"/>
        <w:numPr>
          <w:ilvl w:val="0"/>
          <w:numId w:val="0"/>
        </w:numPr>
        <w:ind w:left="1134"/>
        <w:sectPr w:rsidR="00032FC9" w:rsidSect="002B4B5B">
          <w:pgSz w:w="11906" w:h="16838" w:code="9"/>
          <w:pgMar w:top="1474" w:right="1418" w:bottom="1134" w:left="1418" w:header="964" w:footer="454" w:gutter="0"/>
          <w:cols w:space="708"/>
          <w:docGrid w:linePitch="360"/>
        </w:sectPr>
      </w:pPr>
      <w:bookmarkStart w:id="43" w:name="_Toc219711651"/>
      <w:bookmarkStart w:id="44" w:name="_Toc219713509"/>
      <w:bookmarkStart w:id="45" w:name="_Toc88486001"/>
      <w:bookmarkEnd w:id="22"/>
      <w:bookmarkEnd w:id="43"/>
      <w:bookmarkEnd w:id="44"/>
    </w:p>
    <w:p w14:paraId="07AAD04D" w14:textId="6F51DFA1" w:rsidR="00050CF0" w:rsidRPr="002B4B5B" w:rsidRDefault="00CE793F" w:rsidP="001D1543">
      <w:pPr>
        <w:pStyle w:val="Heading1"/>
      </w:pPr>
      <w:bookmarkStart w:id="46" w:name="_Toc141346895"/>
      <w:bookmarkStart w:id="47" w:name="_Toc221888848"/>
      <w:r w:rsidRPr="002B4B5B">
        <w:lastRenderedPageBreak/>
        <w:t xml:space="preserve">Development and Implementation of </w:t>
      </w:r>
      <w:r w:rsidRPr="002B4B5B">
        <w:rPr>
          <w:color w:val="FF0000"/>
        </w:rPr>
        <w:t>&lt;</w:t>
      </w:r>
      <w:r w:rsidR="00B34D0A">
        <w:rPr>
          <w:color w:val="FF0000"/>
        </w:rPr>
        <w:t xml:space="preserve">insert </w:t>
      </w:r>
      <w:r w:rsidRPr="002B4B5B">
        <w:rPr>
          <w:color w:val="FF0000"/>
        </w:rPr>
        <w:t>Lo</w:t>
      </w:r>
      <w:r w:rsidR="00386918" w:rsidRPr="002B4B5B">
        <w:rPr>
          <w:color w:val="FF0000"/>
        </w:rPr>
        <w:t>cal Authority Name</w:t>
      </w:r>
      <w:r w:rsidRPr="002B4B5B">
        <w:rPr>
          <w:color w:val="FF0000"/>
        </w:rPr>
        <w:t>&gt;</w:t>
      </w:r>
      <w:r w:rsidRPr="002B4B5B">
        <w:t xml:space="preserve"> AQAP</w:t>
      </w:r>
      <w:bookmarkEnd w:id="45"/>
      <w:bookmarkEnd w:id="46"/>
      <w:bookmarkEnd w:id="47"/>
    </w:p>
    <w:p w14:paraId="3F05DF22" w14:textId="19400C8B" w:rsidR="001B1413" w:rsidRPr="002B4B5B" w:rsidRDefault="001B1413" w:rsidP="0021416E">
      <w:pPr>
        <w:pStyle w:val="Heading2"/>
        <w:numPr>
          <w:ilvl w:val="1"/>
          <w:numId w:val="37"/>
        </w:numPr>
      </w:pPr>
      <w:bookmarkStart w:id="48" w:name="_Toc88486002"/>
      <w:bookmarkStart w:id="49" w:name="_Toc141346896"/>
      <w:bookmarkStart w:id="50" w:name="_Toc221888849"/>
      <w:r w:rsidRPr="002B4B5B">
        <w:t>Consultation and Stakeholder Engagement</w:t>
      </w:r>
      <w:bookmarkEnd w:id="48"/>
      <w:bookmarkEnd w:id="49"/>
      <w:bookmarkEnd w:id="50"/>
    </w:p>
    <w:p w14:paraId="5F4DE7ED" w14:textId="2D3D656E" w:rsidR="001B1413" w:rsidRPr="003A083F" w:rsidRDefault="001B1413" w:rsidP="009501D3">
      <w:pPr>
        <w:rPr>
          <w:color w:val="FF0000"/>
        </w:rPr>
      </w:pPr>
      <w:r w:rsidRPr="00E3664B">
        <w:t xml:space="preserve">In developing/updating </w:t>
      </w:r>
      <w:r w:rsidR="00645F0B" w:rsidRPr="00E3664B">
        <w:t xml:space="preserve">this </w:t>
      </w:r>
      <w:r w:rsidR="00360F4A">
        <w:t>AQAP</w:t>
      </w:r>
      <w:r w:rsidR="00645F0B" w:rsidRPr="00E3664B">
        <w:t>,</w:t>
      </w:r>
      <w:r w:rsidRPr="00E3664B">
        <w:t xml:space="preserve"> we have worked with other local authorities, agencies, businesses and the local community to improve local air quality. Schedule 11 of the Environment Act 1995</w:t>
      </w:r>
      <w:r w:rsidR="006B4492" w:rsidRPr="006B4492">
        <w:t>, as amended by the Environment Act (2021),</w:t>
      </w:r>
      <w:r w:rsidRPr="00E3664B">
        <w:t xml:space="preserve"> requires local authorities to consult the bodies listed in</w:t>
      </w:r>
      <w:r w:rsidR="00645F0B" w:rsidRPr="00E3664B">
        <w:t xml:space="preserve"> </w:t>
      </w:r>
      <w:r w:rsidR="00645F0B" w:rsidRPr="00E3664B">
        <w:fldChar w:fldCharType="begin"/>
      </w:r>
      <w:r w:rsidR="00645F0B" w:rsidRPr="00E3664B">
        <w:instrText xml:space="preserve"> REF _Ref427069980 \h </w:instrText>
      </w:r>
      <w:r w:rsidR="0046508E">
        <w:instrText xml:space="preserve"> \* MERGEFORMAT </w:instrText>
      </w:r>
      <w:r w:rsidR="00645F0B" w:rsidRPr="00E3664B">
        <w:fldChar w:fldCharType="separate"/>
      </w:r>
      <w:r w:rsidR="00B27C7A" w:rsidRPr="002B4B5B">
        <w:t xml:space="preserve">Table </w:t>
      </w:r>
      <w:r w:rsidR="00B27C7A">
        <w:rPr>
          <w:noProof/>
        </w:rPr>
        <w:t>4.1</w:t>
      </w:r>
      <w:r w:rsidR="00645F0B" w:rsidRPr="00E3664B">
        <w:fldChar w:fldCharType="end"/>
      </w:r>
      <w:r w:rsidR="00645F0B" w:rsidRPr="00E3664B">
        <w:t>.</w:t>
      </w:r>
      <w:r w:rsidRPr="00E3664B">
        <w:t xml:space="preserve"> </w:t>
      </w:r>
      <w:r w:rsidR="003A083F" w:rsidRPr="003577E7">
        <w:rPr>
          <w:color w:val="FF0000"/>
        </w:rPr>
        <w:t xml:space="preserve">&lt;insert text here, e.g. </w:t>
      </w:r>
      <w:r w:rsidRPr="003A083F">
        <w:rPr>
          <w:color w:val="FF0000"/>
        </w:rPr>
        <w:t>In addition</w:t>
      </w:r>
      <w:r w:rsidR="00645F0B" w:rsidRPr="003A083F">
        <w:rPr>
          <w:color w:val="FF0000"/>
        </w:rPr>
        <w:t>,</w:t>
      </w:r>
      <w:r w:rsidRPr="003A083F">
        <w:rPr>
          <w:color w:val="FF0000"/>
        </w:rPr>
        <w:t xml:space="preserve"> we have undertaken the following stakeholder engagement:</w:t>
      </w:r>
    </w:p>
    <w:p w14:paraId="4AC7615D" w14:textId="23BBABD3" w:rsidR="001B1413" w:rsidRPr="003A083F" w:rsidRDefault="003A083F" w:rsidP="008131A3">
      <w:pPr>
        <w:numPr>
          <w:ilvl w:val="0"/>
          <w:numId w:val="8"/>
        </w:numPr>
        <w:rPr>
          <w:color w:val="FF0000"/>
        </w:rPr>
      </w:pPr>
      <w:r>
        <w:rPr>
          <w:color w:val="FF0000"/>
        </w:rPr>
        <w:t>W</w:t>
      </w:r>
      <w:r w:rsidR="00D3637A" w:rsidRPr="003A083F">
        <w:rPr>
          <w:color w:val="FF0000"/>
        </w:rPr>
        <w:t>eb</w:t>
      </w:r>
      <w:r w:rsidR="001B1413" w:rsidRPr="003A083F">
        <w:rPr>
          <w:color w:val="FF0000"/>
        </w:rPr>
        <w:t>site</w:t>
      </w:r>
    </w:p>
    <w:p w14:paraId="5DEF06B3" w14:textId="77777777" w:rsidR="001B1413" w:rsidRPr="003A083F" w:rsidRDefault="001B1413" w:rsidP="008131A3">
      <w:pPr>
        <w:numPr>
          <w:ilvl w:val="0"/>
          <w:numId w:val="8"/>
        </w:numPr>
        <w:rPr>
          <w:color w:val="FF0000"/>
        </w:rPr>
      </w:pPr>
      <w:r w:rsidRPr="003A083F">
        <w:rPr>
          <w:color w:val="FF0000"/>
        </w:rPr>
        <w:t>Articles in local newspaper</w:t>
      </w:r>
    </w:p>
    <w:p w14:paraId="35E0D9AB" w14:textId="77777777" w:rsidR="001B1413" w:rsidRPr="003A083F" w:rsidRDefault="001B1413" w:rsidP="008131A3">
      <w:pPr>
        <w:numPr>
          <w:ilvl w:val="0"/>
          <w:numId w:val="8"/>
        </w:numPr>
        <w:rPr>
          <w:color w:val="FF0000"/>
        </w:rPr>
      </w:pPr>
      <w:r w:rsidRPr="003A083F">
        <w:rPr>
          <w:color w:val="FF0000"/>
        </w:rPr>
        <w:t>Questionnaires distributed directly to households along major roads</w:t>
      </w:r>
    </w:p>
    <w:p w14:paraId="0E0B4A65" w14:textId="7F2C20E2" w:rsidR="00D3637A" w:rsidRPr="003A083F" w:rsidRDefault="003A083F" w:rsidP="008131A3">
      <w:pPr>
        <w:numPr>
          <w:ilvl w:val="0"/>
          <w:numId w:val="8"/>
        </w:numPr>
        <w:rPr>
          <w:color w:val="FF0000"/>
        </w:rPr>
      </w:pPr>
      <w:r w:rsidRPr="003A083F">
        <w:rPr>
          <w:color w:val="FF0000"/>
        </w:rPr>
        <w:t>E</w:t>
      </w:r>
      <w:r w:rsidR="00D3637A" w:rsidRPr="003A083F">
        <w:rPr>
          <w:color w:val="FF0000"/>
        </w:rPr>
        <w:t>tc</w:t>
      </w:r>
      <w:r>
        <w:rPr>
          <w:color w:val="FF0000"/>
        </w:rPr>
        <w:t>.</w:t>
      </w:r>
      <w:r w:rsidRPr="003A083F">
        <w:rPr>
          <w:color w:val="FF0000"/>
        </w:rPr>
        <w:t>&gt;</w:t>
      </w:r>
    </w:p>
    <w:p w14:paraId="6231ACED" w14:textId="255DCD46" w:rsidR="001B1413" w:rsidRDefault="001B1413" w:rsidP="009501D3">
      <w:r w:rsidRPr="00E3664B">
        <w:t xml:space="preserve">The response to our consultation stakeholder engagement is given in </w:t>
      </w:r>
      <w:r w:rsidR="009501D3">
        <w:fldChar w:fldCharType="begin"/>
      </w:r>
      <w:r w:rsidR="009501D3">
        <w:instrText xml:space="preserve"> REF _Ref88488212 \h </w:instrText>
      </w:r>
      <w:r w:rsidR="009501D3">
        <w:fldChar w:fldCharType="separate"/>
      </w:r>
      <w:r w:rsidR="00ED1B6B" w:rsidRPr="00E3664B">
        <w:t>Appendix A</w:t>
      </w:r>
      <w:r w:rsidR="00ED1B6B">
        <w:t>:</w:t>
      </w:r>
      <w:r w:rsidR="00ED1B6B" w:rsidRPr="00E3664B">
        <w:t xml:space="preserve"> Response to Consultation</w:t>
      </w:r>
      <w:r w:rsidR="009501D3">
        <w:fldChar w:fldCharType="end"/>
      </w:r>
      <w:r w:rsidRPr="00E3664B">
        <w:t>.</w:t>
      </w:r>
    </w:p>
    <w:p w14:paraId="26C3EEB2" w14:textId="7AC4BF55" w:rsidR="008C1620" w:rsidRPr="002B4B5B" w:rsidRDefault="008C1620" w:rsidP="0046508E">
      <w:pPr>
        <w:pStyle w:val="Caption"/>
      </w:pPr>
      <w:bookmarkStart w:id="51" w:name="_Ref427069980"/>
      <w:bookmarkStart w:id="52" w:name="_Toc221888863"/>
      <w:r w:rsidRPr="002B4B5B">
        <w:t xml:space="preserve">Table </w:t>
      </w:r>
      <w:r w:rsidR="00264E95">
        <w:fldChar w:fldCharType="begin"/>
      </w:r>
      <w:r w:rsidR="00264E95">
        <w:instrText xml:space="preserve"> STYLEREF 1 \s </w:instrText>
      </w:r>
      <w:r w:rsidR="00264E95">
        <w:fldChar w:fldCharType="separate"/>
      </w:r>
      <w:r w:rsidR="00264E95">
        <w:rPr>
          <w:noProof/>
        </w:rPr>
        <w:t>4</w:t>
      </w:r>
      <w:r w:rsidR="00264E95">
        <w:fldChar w:fldCharType="end"/>
      </w:r>
      <w:r w:rsidR="00264E95">
        <w:t>.</w:t>
      </w:r>
      <w:r w:rsidR="00264E95">
        <w:fldChar w:fldCharType="begin"/>
      </w:r>
      <w:r w:rsidR="00264E95">
        <w:instrText xml:space="preserve"> SEQ Table \* ARABIC \s 1 </w:instrText>
      </w:r>
      <w:r w:rsidR="00264E95">
        <w:fldChar w:fldCharType="separate"/>
      </w:r>
      <w:r w:rsidR="00264E95">
        <w:rPr>
          <w:noProof/>
        </w:rPr>
        <w:t>1</w:t>
      </w:r>
      <w:r w:rsidR="00264E95">
        <w:fldChar w:fldCharType="end"/>
      </w:r>
      <w:bookmarkEnd w:id="51"/>
      <w:r w:rsidRPr="002B4B5B">
        <w:t xml:space="preserve"> </w:t>
      </w:r>
      <w:r w:rsidR="00BE428E" w:rsidRPr="00BE428E">
        <w:t>‒</w:t>
      </w:r>
      <w:r w:rsidRPr="002B4B5B">
        <w:t xml:space="preserve"> Consultation Undertaken</w:t>
      </w:r>
      <w:bookmarkEnd w:id="52"/>
    </w:p>
    <w:tbl>
      <w:tblPr>
        <w:tblStyle w:val="LAQMReporting"/>
        <w:tblW w:w="5000" w:type="pct"/>
        <w:tblLook w:val="04A0" w:firstRow="1" w:lastRow="0" w:firstColumn="1" w:lastColumn="0" w:noHBand="0" w:noVBand="1"/>
      </w:tblPr>
      <w:tblGrid>
        <w:gridCol w:w="5023"/>
        <w:gridCol w:w="4037"/>
      </w:tblGrid>
      <w:tr w:rsidR="009501D3" w:rsidRPr="00E3664B" w14:paraId="0CA6C575" w14:textId="10BEE4BA" w:rsidTr="0021416E">
        <w:trPr>
          <w:cnfStyle w:val="100000000000" w:firstRow="1" w:lastRow="0" w:firstColumn="0" w:lastColumn="0" w:oddVBand="0" w:evenVBand="0" w:oddHBand="0" w:evenHBand="0" w:firstRowFirstColumn="0" w:firstRowLastColumn="0" w:lastRowFirstColumn="0" w:lastRowLastColumn="0"/>
          <w:trHeight w:val="552"/>
          <w:tblHeader/>
        </w:trPr>
        <w:tc>
          <w:tcPr>
            <w:cnfStyle w:val="001000000000" w:firstRow="0" w:lastRow="0" w:firstColumn="1" w:lastColumn="0" w:oddVBand="0" w:evenVBand="0" w:oddHBand="0" w:evenHBand="0" w:firstRowFirstColumn="0" w:firstRowLastColumn="0" w:lastRowFirstColumn="0" w:lastRowLastColumn="0"/>
            <w:tcW w:w="0" w:type="pct"/>
            <w:shd w:val="clear" w:color="auto" w:fill="006600"/>
          </w:tcPr>
          <w:p w14:paraId="79C16E06" w14:textId="77777777" w:rsidR="009501D3" w:rsidRPr="009501D3" w:rsidRDefault="009501D3" w:rsidP="4D6AC012">
            <w:pPr>
              <w:suppressAutoHyphens/>
              <w:rPr>
                <w:rFonts w:cs="Arial"/>
              </w:rPr>
            </w:pPr>
            <w:r w:rsidRPr="4D6AC012">
              <w:rPr>
                <w:rFonts w:cs="Arial"/>
              </w:rPr>
              <w:t>Consultee</w:t>
            </w:r>
          </w:p>
        </w:tc>
        <w:tc>
          <w:tcPr>
            <w:tcW w:w="0" w:type="pct"/>
            <w:shd w:val="clear" w:color="auto" w:fill="006600"/>
          </w:tcPr>
          <w:p w14:paraId="06597D87" w14:textId="043561A0" w:rsidR="009501D3" w:rsidRPr="009501D3" w:rsidRDefault="009501D3" w:rsidP="4D6AC012">
            <w:pPr>
              <w:suppressAutoHyphens/>
              <w:cnfStyle w:val="100000000000" w:firstRow="1" w:lastRow="0" w:firstColumn="0" w:lastColumn="0" w:oddVBand="0" w:evenVBand="0" w:oddHBand="0" w:evenHBand="0" w:firstRowFirstColumn="0" w:firstRowLastColumn="0" w:lastRowFirstColumn="0" w:lastRowLastColumn="0"/>
              <w:rPr>
                <w:rFonts w:cs="Arial"/>
              </w:rPr>
            </w:pPr>
            <w:r w:rsidRPr="4D6AC012">
              <w:rPr>
                <w:rFonts w:cs="Arial"/>
              </w:rPr>
              <w:t>Consult</w:t>
            </w:r>
            <w:r w:rsidR="00032FC9" w:rsidRPr="4D6AC012">
              <w:rPr>
                <w:rFonts w:cs="Arial"/>
              </w:rPr>
              <w:t>ation Undertaken</w:t>
            </w:r>
          </w:p>
        </w:tc>
      </w:tr>
      <w:tr w:rsidR="009501D3" w:rsidRPr="00E3664B" w14:paraId="2B70A55C" w14:textId="3231623C" w:rsidTr="4D6AC012">
        <w:trPr>
          <w:trHeight w:val="552"/>
        </w:trPr>
        <w:tc>
          <w:tcPr>
            <w:cnfStyle w:val="001000000000" w:firstRow="0" w:lastRow="0" w:firstColumn="1" w:lastColumn="0" w:oddVBand="0" w:evenVBand="0" w:oddHBand="0" w:evenHBand="0" w:firstRowFirstColumn="0" w:firstRowLastColumn="0" w:lastRowFirstColumn="0" w:lastRowLastColumn="0"/>
            <w:tcW w:w="0" w:type="pct"/>
          </w:tcPr>
          <w:p w14:paraId="7C823D25" w14:textId="69B9F2E0" w:rsidR="009501D3" w:rsidRPr="009501D3" w:rsidRDefault="00410F18" w:rsidP="009501D3">
            <w:r>
              <w:t>T</w:t>
            </w:r>
            <w:r w:rsidR="009501D3" w:rsidRPr="009501D3">
              <w:t>he Secretary of State</w:t>
            </w:r>
          </w:p>
        </w:tc>
        <w:tc>
          <w:tcPr>
            <w:tcW w:w="0" w:type="pct"/>
          </w:tcPr>
          <w:p w14:paraId="2B92687F" w14:textId="3F1E526B" w:rsidR="009501D3" w:rsidRPr="009501D3" w:rsidRDefault="003A083F" w:rsidP="009501D3">
            <w:pPr>
              <w:cnfStyle w:val="000000000000" w:firstRow="0" w:lastRow="0" w:firstColumn="0" w:lastColumn="0" w:oddVBand="0" w:evenVBand="0" w:oddHBand="0" w:evenHBand="0" w:firstRowFirstColumn="0" w:firstRowLastColumn="0" w:lastRowFirstColumn="0" w:lastRowLastColumn="0"/>
              <w:rPr>
                <w:color w:val="FF0000"/>
              </w:rPr>
            </w:pPr>
            <w:r>
              <w:rPr>
                <w:rFonts w:cs="Arial Narrow"/>
                <w:color w:val="FF0000"/>
              </w:rPr>
              <w:t>&lt;</w:t>
            </w:r>
            <w:r w:rsidR="009501D3" w:rsidRPr="009501D3">
              <w:rPr>
                <w:rFonts w:cs="Arial Narrow"/>
                <w:color w:val="FF0000"/>
              </w:rPr>
              <w:t>Yes</w:t>
            </w:r>
            <w:r>
              <w:rPr>
                <w:rFonts w:cs="Arial Narrow"/>
                <w:color w:val="FF0000"/>
              </w:rPr>
              <w:t>/No&gt;</w:t>
            </w:r>
          </w:p>
        </w:tc>
      </w:tr>
      <w:tr w:rsidR="003A083F" w:rsidRPr="00E3664B" w14:paraId="29F72B5A" w14:textId="2ABF9BAB" w:rsidTr="4D6AC012">
        <w:trPr>
          <w:trHeight w:val="552"/>
        </w:trPr>
        <w:tc>
          <w:tcPr>
            <w:cnfStyle w:val="001000000000" w:firstRow="0" w:lastRow="0" w:firstColumn="1" w:lastColumn="0" w:oddVBand="0" w:evenVBand="0" w:oddHBand="0" w:evenHBand="0" w:firstRowFirstColumn="0" w:firstRowLastColumn="0" w:lastRowFirstColumn="0" w:lastRowLastColumn="0"/>
            <w:tcW w:w="2772" w:type="pct"/>
          </w:tcPr>
          <w:p w14:paraId="46B1B19A" w14:textId="1DA77882" w:rsidR="003A083F" w:rsidRPr="009501D3" w:rsidRDefault="003A083F" w:rsidP="003A083F">
            <w:r>
              <w:t>T</w:t>
            </w:r>
            <w:r w:rsidRPr="009501D3">
              <w:t>he Environment Agency</w:t>
            </w:r>
          </w:p>
        </w:tc>
        <w:tc>
          <w:tcPr>
            <w:tcW w:w="2228" w:type="pct"/>
          </w:tcPr>
          <w:p w14:paraId="13C3A632" w14:textId="71BB8475" w:rsidR="003A083F" w:rsidRPr="009501D3" w:rsidRDefault="003A083F">
            <w:pPr>
              <w:cnfStyle w:val="000000000000" w:firstRow="0" w:lastRow="0" w:firstColumn="0" w:lastColumn="0" w:oddVBand="0" w:evenVBand="0" w:oddHBand="0" w:evenHBand="0" w:firstRowFirstColumn="0" w:firstRowLastColumn="0" w:lastRowFirstColumn="0" w:lastRowLastColumn="0"/>
              <w:rPr>
                <w:color w:val="FF0000"/>
              </w:rPr>
            </w:pPr>
            <w:r w:rsidRPr="001304D9">
              <w:rPr>
                <w:rFonts w:cs="Arial Narrow"/>
                <w:color w:val="FF0000"/>
              </w:rPr>
              <w:t>&lt;Yes/No&gt;</w:t>
            </w:r>
          </w:p>
        </w:tc>
      </w:tr>
      <w:tr w:rsidR="003A083F" w:rsidRPr="00E3664B" w14:paraId="0630DFC3" w14:textId="53CB930C" w:rsidTr="4D6AC012">
        <w:trPr>
          <w:trHeight w:val="552"/>
        </w:trPr>
        <w:tc>
          <w:tcPr>
            <w:cnfStyle w:val="001000000000" w:firstRow="0" w:lastRow="0" w:firstColumn="1" w:lastColumn="0" w:oddVBand="0" w:evenVBand="0" w:oddHBand="0" w:evenHBand="0" w:firstRowFirstColumn="0" w:firstRowLastColumn="0" w:lastRowFirstColumn="0" w:lastRowLastColumn="0"/>
            <w:tcW w:w="2772" w:type="pct"/>
          </w:tcPr>
          <w:p w14:paraId="5BA5E436" w14:textId="6DC54A58" w:rsidR="003A083F" w:rsidRPr="009501D3" w:rsidRDefault="005969AE" w:rsidP="003A083F">
            <w:r>
              <w:t>National Highways</w:t>
            </w:r>
          </w:p>
        </w:tc>
        <w:tc>
          <w:tcPr>
            <w:tcW w:w="2228" w:type="pct"/>
          </w:tcPr>
          <w:p w14:paraId="43D506C1" w14:textId="41D56F4B" w:rsidR="003A083F" w:rsidRPr="009501D3" w:rsidRDefault="003A083F">
            <w:pPr>
              <w:cnfStyle w:val="000000000000" w:firstRow="0" w:lastRow="0" w:firstColumn="0" w:lastColumn="0" w:oddVBand="0" w:evenVBand="0" w:oddHBand="0" w:evenHBand="0" w:firstRowFirstColumn="0" w:firstRowLastColumn="0" w:lastRowFirstColumn="0" w:lastRowLastColumn="0"/>
              <w:rPr>
                <w:color w:val="FF0000"/>
              </w:rPr>
            </w:pPr>
            <w:r w:rsidRPr="001304D9">
              <w:rPr>
                <w:rFonts w:cs="Arial Narrow"/>
                <w:color w:val="FF0000"/>
              </w:rPr>
              <w:t>&lt;Yes/No&gt;</w:t>
            </w:r>
          </w:p>
        </w:tc>
      </w:tr>
      <w:tr w:rsidR="00B368B0" w:rsidRPr="00E3664B" w14:paraId="6E81FEEE" w14:textId="77777777" w:rsidTr="4D6AC012">
        <w:trPr>
          <w:trHeight w:val="552"/>
        </w:trPr>
        <w:tc>
          <w:tcPr>
            <w:cnfStyle w:val="001000000000" w:firstRow="0" w:lastRow="0" w:firstColumn="1" w:lastColumn="0" w:oddVBand="0" w:evenVBand="0" w:oddHBand="0" w:evenHBand="0" w:firstRowFirstColumn="0" w:firstRowLastColumn="0" w:lastRowFirstColumn="0" w:lastRowLastColumn="0"/>
            <w:tcW w:w="2772" w:type="pct"/>
          </w:tcPr>
          <w:p w14:paraId="7DEF483B" w14:textId="4DC23D06" w:rsidR="00B368B0" w:rsidRDefault="00B368B0" w:rsidP="003A083F">
            <w:r>
              <w:t>A</w:t>
            </w:r>
            <w:r w:rsidRPr="009501D3">
              <w:t>ll neighbouring local authorities</w:t>
            </w:r>
          </w:p>
        </w:tc>
        <w:tc>
          <w:tcPr>
            <w:tcW w:w="2228" w:type="pct"/>
          </w:tcPr>
          <w:p w14:paraId="5FB2EEDA" w14:textId="71A9E6E5" w:rsidR="00B368B0" w:rsidRPr="001304D9" w:rsidRDefault="00B368B0">
            <w:pPr>
              <w:cnfStyle w:val="000000000000" w:firstRow="0" w:lastRow="0" w:firstColumn="0" w:lastColumn="0" w:oddVBand="0" w:evenVBand="0" w:oddHBand="0" w:evenHBand="0" w:firstRowFirstColumn="0" w:firstRowLastColumn="0" w:lastRowFirstColumn="0" w:lastRowLastColumn="0"/>
              <w:rPr>
                <w:rFonts w:cs="Arial Narrow"/>
                <w:color w:val="FF0000"/>
              </w:rPr>
            </w:pPr>
            <w:r w:rsidRPr="001304D9">
              <w:rPr>
                <w:rFonts w:cs="Arial Narrow"/>
                <w:color w:val="FF0000"/>
              </w:rPr>
              <w:t>&lt;Yes/No&gt;</w:t>
            </w:r>
          </w:p>
        </w:tc>
      </w:tr>
      <w:tr w:rsidR="00B368B0" w:rsidRPr="00E3664B" w14:paraId="5075760E" w14:textId="5E70FA52" w:rsidTr="4D6AC012">
        <w:trPr>
          <w:trHeight w:val="552"/>
        </w:trPr>
        <w:tc>
          <w:tcPr>
            <w:cnfStyle w:val="001000000000" w:firstRow="0" w:lastRow="0" w:firstColumn="1" w:lastColumn="0" w:oddVBand="0" w:evenVBand="0" w:oddHBand="0" w:evenHBand="0" w:firstRowFirstColumn="0" w:firstRowLastColumn="0" w:lastRowFirstColumn="0" w:lastRowLastColumn="0"/>
            <w:tcW w:w="2772" w:type="pct"/>
          </w:tcPr>
          <w:p w14:paraId="01BD265D" w14:textId="5FE4A5E8" w:rsidR="00B368B0" w:rsidRPr="009501D3" w:rsidRDefault="00B368B0" w:rsidP="003A083F">
            <w:r w:rsidRPr="005B5CAD">
              <w:t>Any National Park authority</w:t>
            </w:r>
            <w:r>
              <w:t xml:space="preserve"> </w:t>
            </w:r>
            <w:r w:rsidRPr="0017746E">
              <w:t>as appropriate</w:t>
            </w:r>
          </w:p>
        </w:tc>
        <w:tc>
          <w:tcPr>
            <w:tcW w:w="2228" w:type="pct"/>
          </w:tcPr>
          <w:p w14:paraId="2F3FFE52" w14:textId="61BDAFB6" w:rsidR="00B368B0" w:rsidRPr="009501D3" w:rsidRDefault="00B368B0">
            <w:pPr>
              <w:cnfStyle w:val="000000000000" w:firstRow="0" w:lastRow="0" w:firstColumn="0" w:lastColumn="0" w:oddVBand="0" w:evenVBand="0" w:oddHBand="0" w:evenHBand="0" w:firstRowFirstColumn="0" w:firstRowLastColumn="0" w:lastRowFirstColumn="0" w:lastRowLastColumn="0"/>
              <w:rPr>
                <w:color w:val="FF0000"/>
              </w:rPr>
            </w:pPr>
            <w:r w:rsidRPr="001304D9">
              <w:rPr>
                <w:rFonts w:cs="Arial Narrow"/>
                <w:color w:val="FF0000"/>
              </w:rPr>
              <w:t>&lt;Yes/No&gt;</w:t>
            </w:r>
          </w:p>
        </w:tc>
      </w:tr>
      <w:tr w:rsidR="00A27AB4" w:rsidRPr="00E3664B" w14:paraId="0BD8C709" w14:textId="77777777" w:rsidTr="4D6AC012">
        <w:trPr>
          <w:trHeight w:val="552"/>
        </w:trPr>
        <w:tc>
          <w:tcPr>
            <w:cnfStyle w:val="001000000000" w:firstRow="0" w:lastRow="0" w:firstColumn="1" w:lastColumn="0" w:oddVBand="0" w:evenVBand="0" w:oddHBand="0" w:evenHBand="0" w:firstRowFirstColumn="0" w:firstRowLastColumn="0" w:lastRowFirstColumn="0" w:lastRowLastColumn="0"/>
            <w:tcW w:w="2772" w:type="pct"/>
          </w:tcPr>
          <w:p w14:paraId="6B9DE14F" w14:textId="1E5E75B5" w:rsidR="00A27AB4" w:rsidRPr="005B5CAD" w:rsidRDefault="00A27AB4" w:rsidP="00A27AB4">
            <w:r>
              <w:t>The County Councils (if a District Council)</w:t>
            </w:r>
          </w:p>
        </w:tc>
        <w:tc>
          <w:tcPr>
            <w:tcW w:w="2228" w:type="pct"/>
          </w:tcPr>
          <w:p w14:paraId="22D977E1" w14:textId="28D65611" w:rsidR="00A27AB4" w:rsidRPr="001304D9" w:rsidRDefault="00A27AB4" w:rsidP="00A27AB4">
            <w:pPr>
              <w:cnfStyle w:val="000000000000" w:firstRow="0" w:lastRow="0" w:firstColumn="0" w:lastColumn="0" w:oddVBand="0" w:evenVBand="0" w:oddHBand="0" w:evenHBand="0" w:firstRowFirstColumn="0" w:firstRowLastColumn="0" w:lastRowFirstColumn="0" w:lastRowLastColumn="0"/>
              <w:rPr>
                <w:rFonts w:cs="Arial Narrow"/>
                <w:color w:val="FF0000"/>
              </w:rPr>
            </w:pPr>
            <w:r w:rsidRPr="001304D9">
              <w:rPr>
                <w:rFonts w:cs="Arial Narrow"/>
                <w:color w:val="FF0000"/>
              </w:rPr>
              <w:t>&lt;Yes/No&gt;</w:t>
            </w:r>
          </w:p>
        </w:tc>
      </w:tr>
      <w:tr w:rsidR="00B368B0" w:rsidRPr="00E3664B" w14:paraId="61686609" w14:textId="77777777" w:rsidTr="4D6AC012">
        <w:trPr>
          <w:trHeight w:val="552"/>
        </w:trPr>
        <w:tc>
          <w:tcPr>
            <w:cnfStyle w:val="001000000000" w:firstRow="0" w:lastRow="0" w:firstColumn="1" w:lastColumn="0" w:oddVBand="0" w:evenVBand="0" w:oddHBand="0" w:evenHBand="0" w:firstRowFirstColumn="0" w:firstRowLastColumn="0" w:lastRowFirstColumn="0" w:lastRowLastColumn="0"/>
            <w:tcW w:w="2772" w:type="pct"/>
          </w:tcPr>
          <w:p w14:paraId="302DB477" w14:textId="059D25F1" w:rsidR="00B368B0" w:rsidRDefault="00B368B0" w:rsidP="003A083F">
            <w:r>
              <w:lastRenderedPageBreak/>
              <w:t>O</w:t>
            </w:r>
            <w:r w:rsidRPr="009501D3">
              <w:t>ther public authorities as appropriate, such as Public Health officials</w:t>
            </w:r>
          </w:p>
        </w:tc>
        <w:tc>
          <w:tcPr>
            <w:tcW w:w="2228" w:type="pct"/>
          </w:tcPr>
          <w:p w14:paraId="64711611" w14:textId="42467AEE" w:rsidR="00B368B0" w:rsidRPr="001304D9" w:rsidRDefault="00B368B0">
            <w:pPr>
              <w:cnfStyle w:val="000000000000" w:firstRow="0" w:lastRow="0" w:firstColumn="0" w:lastColumn="0" w:oddVBand="0" w:evenVBand="0" w:oddHBand="0" w:evenHBand="0" w:firstRowFirstColumn="0" w:firstRowLastColumn="0" w:lastRowFirstColumn="0" w:lastRowLastColumn="0"/>
              <w:rPr>
                <w:rFonts w:cs="Arial Narrow"/>
                <w:color w:val="FF0000"/>
              </w:rPr>
            </w:pPr>
            <w:r w:rsidRPr="001304D9">
              <w:rPr>
                <w:rFonts w:cs="Arial Narrow"/>
                <w:color w:val="FF0000"/>
              </w:rPr>
              <w:t>&lt;Yes/No&gt;</w:t>
            </w:r>
          </w:p>
        </w:tc>
      </w:tr>
      <w:tr w:rsidR="00B368B0" w:rsidRPr="00E3664B" w14:paraId="7DB44F2E" w14:textId="450C6429" w:rsidTr="4D6AC012">
        <w:trPr>
          <w:trHeight w:val="552"/>
        </w:trPr>
        <w:tc>
          <w:tcPr>
            <w:cnfStyle w:val="001000000000" w:firstRow="0" w:lastRow="0" w:firstColumn="1" w:lastColumn="0" w:oddVBand="0" w:evenVBand="0" w:oddHBand="0" w:evenHBand="0" w:firstRowFirstColumn="0" w:firstRowLastColumn="0" w:lastRowFirstColumn="0" w:lastRowLastColumn="0"/>
            <w:tcW w:w="2772" w:type="pct"/>
          </w:tcPr>
          <w:p w14:paraId="1840817D" w14:textId="4B1ABDA7" w:rsidR="00B368B0" w:rsidRPr="009501D3" w:rsidRDefault="00B368B0" w:rsidP="003A083F">
            <w:r>
              <w:t>B</w:t>
            </w:r>
            <w:r w:rsidRPr="009501D3">
              <w:t>odies representing local business interests and other organisations as appropriate</w:t>
            </w:r>
          </w:p>
        </w:tc>
        <w:tc>
          <w:tcPr>
            <w:tcW w:w="2228" w:type="pct"/>
          </w:tcPr>
          <w:p w14:paraId="076B409B" w14:textId="5BEA8768" w:rsidR="00B368B0" w:rsidRPr="009501D3" w:rsidRDefault="00B368B0">
            <w:pPr>
              <w:cnfStyle w:val="000000000000" w:firstRow="0" w:lastRow="0" w:firstColumn="0" w:lastColumn="0" w:oddVBand="0" w:evenVBand="0" w:oddHBand="0" w:evenHBand="0" w:firstRowFirstColumn="0" w:firstRowLastColumn="0" w:lastRowFirstColumn="0" w:lastRowLastColumn="0"/>
              <w:rPr>
                <w:color w:val="FF0000"/>
              </w:rPr>
            </w:pPr>
            <w:r w:rsidRPr="001304D9">
              <w:rPr>
                <w:rFonts w:cs="Arial Narrow"/>
                <w:color w:val="FF0000"/>
              </w:rPr>
              <w:t>&lt;Yes/No&gt;</w:t>
            </w:r>
          </w:p>
        </w:tc>
      </w:tr>
    </w:tbl>
    <w:p w14:paraId="2339D1E4" w14:textId="77777777" w:rsidR="001B1413" w:rsidRPr="002B4B5B" w:rsidRDefault="001B1413" w:rsidP="0021416E">
      <w:pPr>
        <w:pStyle w:val="Heading2"/>
        <w:numPr>
          <w:ilvl w:val="1"/>
          <w:numId w:val="37"/>
        </w:numPr>
      </w:pPr>
      <w:bookmarkStart w:id="53" w:name="_Toc418595846"/>
      <w:bookmarkStart w:id="54" w:name="_Toc88486003"/>
      <w:bookmarkStart w:id="55" w:name="_Toc141346897"/>
      <w:bookmarkStart w:id="56" w:name="_Toc221888850"/>
      <w:r w:rsidRPr="002B4B5B">
        <w:t>Steering Group</w:t>
      </w:r>
      <w:bookmarkEnd w:id="53"/>
      <w:bookmarkEnd w:id="54"/>
      <w:bookmarkEnd w:id="55"/>
      <w:bookmarkEnd w:id="56"/>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040"/>
      </w:tblGrid>
      <w:tr w:rsidR="001B1413" w:rsidRPr="00E3664B" w14:paraId="60F575C6" w14:textId="77777777" w:rsidTr="00F74B14">
        <w:tc>
          <w:tcPr>
            <w:tcW w:w="9040" w:type="dxa"/>
            <w:shd w:val="clear" w:color="auto" w:fill="DAEEF3"/>
          </w:tcPr>
          <w:p w14:paraId="37D654B9" w14:textId="77777777" w:rsidR="001B1413" w:rsidRPr="00032FC9" w:rsidRDefault="001B1413" w:rsidP="00032FC9">
            <w:pPr>
              <w:rPr>
                <w:b/>
                <w:bCs/>
                <w:color w:val="0000FF"/>
              </w:rPr>
            </w:pPr>
            <w:bookmarkStart w:id="57" w:name="_Hlk148780546"/>
            <w:r w:rsidRPr="00032FC9">
              <w:rPr>
                <w:b/>
                <w:bCs/>
                <w:color w:val="0000FF"/>
              </w:rPr>
              <w:t>INSTRUCTIONS</w:t>
            </w:r>
          </w:p>
          <w:p w14:paraId="347D0ECE" w14:textId="77777777" w:rsidR="001B1413" w:rsidRPr="00032FC9" w:rsidRDefault="001B1413" w:rsidP="00032FC9">
            <w:pPr>
              <w:rPr>
                <w:color w:val="0000FF"/>
              </w:rPr>
            </w:pPr>
            <w:r w:rsidRPr="00032FC9">
              <w:rPr>
                <w:color w:val="0000FF"/>
              </w:rPr>
              <w:t>Report on your Steering Group: composition, the groups activity (e.g. number of meetings) and in what ways the Steering Group has pushed forward the implementation of the AQAP.</w:t>
            </w:r>
          </w:p>
          <w:p w14:paraId="71C20152" w14:textId="77777777" w:rsidR="001B1413" w:rsidRPr="00032FC9" w:rsidRDefault="001B1413" w:rsidP="00032FC9">
            <w:pPr>
              <w:rPr>
                <w:color w:val="0000FF"/>
              </w:rPr>
            </w:pPr>
            <w:r w:rsidRPr="00032FC9">
              <w:rPr>
                <w:color w:val="0000FF"/>
              </w:rPr>
              <w:t xml:space="preserve">The members of the </w:t>
            </w:r>
            <w:r w:rsidR="001B0FED" w:rsidRPr="00032FC9">
              <w:rPr>
                <w:color w:val="0000FF"/>
              </w:rPr>
              <w:t xml:space="preserve">Steering Group </w:t>
            </w:r>
            <w:r w:rsidRPr="00032FC9">
              <w:rPr>
                <w:color w:val="0000FF"/>
              </w:rPr>
              <w:t>should include local authority officers across the different local authority departments</w:t>
            </w:r>
            <w:r w:rsidR="00292D0D" w:rsidRPr="00032FC9">
              <w:rPr>
                <w:color w:val="0000FF"/>
              </w:rPr>
              <w:t>, including at county level (in two-tier authorities)</w:t>
            </w:r>
            <w:r w:rsidRPr="00032FC9">
              <w:rPr>
                <w:color w:val="0000FF"/>
              </w:rPr>
              <w:t xml:space="preserve"> and may include officers from different local authorities. The </w:t>
            </w:r>
            <w:r w:rsidR="001B0FED" w:rsidRPr="00032FC9">
              <w:rPr>
                <w:color w:val="0000FF"/>
              </w:rPr>
              <w:t xml:space="preserve">Steering Group </w:t>
            </w:r>
            <w:r w:rsidRPr="00032FC9">
              <w:rPr>
                <w:color w:val="0000FF"/>
              </w:rPr>
              <w:t xml:space="preserve">would decide on engaging support from other outside bodies, businesses and local community groups to take the process forward. </w:t>
            </w:r>
          </w:p>
          <w:p w14:paraId="7D1D690D" w14:textId="77777777" w:rsidR="001B1413" w:rsidRPr="00032FC9" w:rsidRDefault="001B1413" w:rsidP="00032FC9">
            <w:pPr>
              <w:rPr>
                <w:color w:val="0000FF"/>
              </w:rPr>
            </w:pPr>
            <w:r w:rsidRPr="00032FC9">
              <w:rPr>
                <w:color w:val="0000FF"/>
              </w:rPr>
              <w:t>Other local authority departments and external bodies should be constructively engaged in agreeing actions to improve air quality and meet the legal requirement to work towards air quality objectives.</w:t>
            </w:r>
          </w:p>
          <w:p w14:paraId="71A24B5B" w14:textId="77777777" w:rsidR="001B1413" w:rsidRPr="00032FC9" w:rsidRDefault="001B1413" w:rsidP="00032FC9">
            <w:pPr>
              <w:rPr>
                <w:color w:val="0000FF"/>
              </w:rPr>
            </w:pPr>
            <w:r w:rsidRPr="00032FC9">
              <w:rPr>
                <w:color w:val="0000FF"/>
              </w:rPr>
              <w:t>The following</w:t>
            </w:r>
            <w:proofErr w:type="gramStart"/>
            <w:r w:rsidRPr="00032FC9">
              <w:rPr>
                <w:color w:val="0000FF"/>
              </w:rPr>
              <w:t>, in particular, should</w:t>
            </w:r>
            <w:proofErr w:type="gramEnd"/>
            <w:r w:rsidRPr="00032FC9">
              <w:rPr>
                <w:color w:val="0000FF"/>
              </w:rPr>
              <w:t xml:space="preserve"> engage constructively in improving air quality: </w:t>
            </w:r>
          </w:p>
          <w:p w14:paraId="7A31D811" w14:textId="77777777" w:rsidR="001B1413" w:rsidRPr="00032FC9" w:rsidRDefault="001B1413" w:rsidP="008131A3">
            <w:pPr>
              <w:numPr>
                <w:ilvl w:val="0"/>
                <w:numId w:val="9"/>
              </w:numPr>
              <w:rPr>
                <w:color w:val="0000FF"/>
              </w:rPr>
            </w:pPr>
            <w:r w:rsidRPr="00032FC9">
              <w:rPr>
                <w:color w:val="0000FF"/>
              </w:rPr>
              <w:t xml:space="preserve">transport </w:t>
            </w:r>
            <w:proofErr w:type="gramStart"/>
            <w:r w:rsidRPr="00032FC9">
              <w:rPr>
                <w:color w:val="0000FF"/>
              </w:rPr>
              <w:t>planners;</w:t>
            </w:r>
            <w:proofErr w:type="gramEnd"/>
          </w:p>
          <w:p w14:paraId="653B07AC" w14:textId="77777777" w:rsidR="001B1413" w:rsidRPr="00032FC9" w:rsidRDefault="001B1413" w:rsidP="008131A3">
            <w:pPr>
              <w:numPr>
                <w:ilvl w:val="0"/>
                <w:numId w:val="9"/>
              </w:numPr>
              <w:rPr>
                <w:color w:val="0000FF"/>
              </w:rPr>
            </w:pPr>
            <w:r w:rsidRPr="00032FC9">
              <w:rPr>
                <w:color w:val="0000FF"/>
              </w:rPr>
              <w:t xml:space="preserve">local highway </w:t>
            </w:r>
            <w:proofErr w:type="gramStart"/>
            <w:r w:rsidRPr="00032FC9">
              <w:rPr>
                <w:color w:val="0000FF"/>
              </w:rPr>
              <w:t>authorities;</w:t>
            </w:r>
            <w:proofErr w:type="gramEnd"/>
          </w:p>
          <w:p w14:paraId="24A2494C" w14:textId="77777777" w:rsidR="001B1413" w:rsidRPr="00032FC9" w:rsidRDefault="001B1413" w:rsidP="008131A3">
            <w:pPr>
              <w:numPr>
                <w:ilvl w:val="0"/>
                <w:numId w:val="9"/>
              </w:numPr>
              <w:rPr>
                <w:color w:val="0000FF"/>
              </w:rPr>
            </w:pPr>
            <w:r w:rsidRPr="00032FC9">
              <w:rPr>
                <w:color w:val="0000FF"/>
              </w:rPr>
              <w:t xml:space="preserve">land use planners and town centre </w:t>
            </w:r>
            <w:proofErr w:type="gramStart"/>
            <w:r w:rsidRPr="00032FC9">
              <w:rPr>
                <w:color w:val="0000FF"/>
              </w:rPr>
              <w:t>managers;</w:t>
            </w:r>
            <w:proofErr w:type="gramEnd"/>
          </w:p>
          <w:p w14:paraId="00E2AD19" w14:textId="77777777" w:rsidR="001B1413" w:rsidRPr="00032FC9" w:rsidRDefault="001B1413" w:rsidP="008131A3">
            <w:pPr>
              <w:numPr>
                <w:ilvl w:val="0"/>
                <w:numId w:val="9"/>
              </w:numPr>
              <w:rPr>
                <w:color w:val="0000FF"/>
              </w:rPr>
            </w:pPr>
            <w:r w:rsidRPr="00032FC9">
              <w:rPr>
                <w:color w:val="0000FF"/>
              </w:rPr>
              <w:t xml:space="preserve">environmental protection and energy management </w:t>
            </w:r>
            <w:proofErr w:type="gramStart"/>
            <w:r w:rsidRPr="00032FC9">
              <w:rPr>
                <w:color w:val="0000FF"/>
              </w:rPr>
              <w:t>officers;</w:t>
            </w:r>
            <w:proofErr w:type="gramEnd"/>
          </w:p>
          <w:p w14:paraId="13174C4F" w14:textId="77777777" w:rsidR="001B1413" w:rsidRPr="00032FC9" w:rsidRDefault="001B1413" w:rsidP="008131A3">
            <w:pPr>
              <w:numPr>
                <w:ilvl w:val="0"/>
                <w:numId w:val="9"/>
              </w:numPr>
              <w:rPr>
                <w:color w:val="0000FF"/>
              </w:rPr>
            </w:pPr>
            <w:r w:rsidRPr="00032FC9">
              <w:rPr>
                <w:color w:val="0000FF"/>
              </w:rPr>
              <w:t xml:space="preserve">waste </w:t>
            </w:r>
            <w:proofErr w:type="gramStart"/>
            <w:r w:rsidRPr="00032FC9">
              <w:rPr>
                <w:color w:val="0000FF"/>
              </w:rPr>
              <w:t>managers;</w:t>
            </w:r>
            <w:proofErr w:type="gramEnd"/>
          </w:p>
          <w:p w14:paraId="7FD73D53" w14:textId="77777777" w:rsidR="001B1413" w:rsidRPr="00032FC9" w:rsidRDefault="001B1413" w:rsidP="008131A3">
            <w:pPr>
              <w:numPr>
                <w:ilvl w:val="0"/>
                <w:numId w:val="9"/>
              </w:numPr>
              <w:rPr>
                <w:color w:val="0000FF"/>
              </w:rPr>
            </w:pPr>
            <w:r w:rsidRPr="00032FC9">
              <w:rPr>
                <w:color w:val="0000FF"/>
              </w:rPr>
              <w:t xml:space="preserve">economic development, regeneration and tourism </w:t>
            </w:r>
            <w:proofErr w:type="gramStart"/>
            <w:r w:rsidRPr="00032FC9">
              <w:rPr>
                <w:color w:val="0000FF"/>
              </w:rPr>
              <w:t>departments;</w:t>
            </w:r>
            <w:proofErr w:type="gramEnd"/>
          </w:p>
          <w:p w14:paraId="7F58A18E" w14:textId="77777777" w:rsidR="001B1413" w:rsidRPr="00032FC9" w:rsidRDefault="001B1413" w:rsidP="008131A3">
            <w:pPr>
              <w:numPr>
                <w:ilvl w:val="0"/>
                <w:numId w:val="9"/>
              </w:numPr>
              <w:rPr>
                <w:color w:val="0000FF"/>
              </w:rPr>
            </w:pPr>
            <w:r w:rsidRPr="00032FC9">
              <w:rPr>
                <w:color w:val="0000FF"/>
              </w:rPr>
              <w:t xml:space="preserve">corporate policy and </w:t>
            </w:r>
            <w:proofErr w:type="gramStart"/>
            <w:r w:rsidRPr="00032FC9">
              <w:rPr>
                <w:color w:val="0000FF"/>
              </w:rPr>
              <w:t>resources;</w:t>
            </w:r>
            <w:proofErr w:type="gramEnd"/>
          </w:p>
          <w:p w14:paraId="063ACBAF" w14:textId="77777777" w:rsidR="001B1413" w:rsidRPr="00032FC9" w:rsidRDefault="00421AF4" w:rsidP="008131A3">
            <w:pPr>
              <w:numPr>
                <w:ilvl w:val="0"/>
                <w:numId w:val="9"/>
              </w:numPr>
              <w:rPr>
                <w:color w:val="0000FF"/>
              </w:rPr>
            </w:pPr>
            <w:r w:rsidRPr="00032FC9">
              <w:rPr>
                <w:color w:val="0000FF"/>
              </w:rPr>
              <w:lastRenderedPageBreak/>
              <w:t xml:space="preserve">the </w:t>
            </w:r>
            <w:r w:rsidR="001B1413" w:rsidRPr="00032FC9">
              <w:rPr>
                <w:color w:val="0000FF"/>
              </w:rPr>
              <w:t xml:space="preserve">Environment Agency; </w:t>
            </w:r>
            <w:r w:rsidRPr="00032FC9">
              <w:rPr>
                <w:color w:val="0000FF"/>
              </w:rPr>
              <w:t>and</w:t>
            </w:r>
          </w:p>
          <w:p w14:paraId="18A4BF3C" w14:textId="702FE2F3" w:rsidR="001B1413" w:rsidRPr="00032FC9" w:rsidRDefault="00832797" w:rsidP="008131A3">
            <w:pPr>
              <w:numPr>
                <w:ilvl w:val="0"/>
                <w:numId w:val="9"/>
              </w:numPr>
              <w:rPr>
                <w:color w:val="0000FF"/>
              </w:rPr>
            </w:pPr>
            <w:r>
              <w:rPr>
                <w:color w:val="0000FF"/>
              </w:rPr>
              <w:t>National Highways</w:t>
            </w:r>
            <w:r w:rsidR="00421AF4" w:rsidRPr="00032FC9">
              <w:rPr>
                <w:color w:val="0000FF"/>
              </w:rPr>
              <w:t>.</w:t>
            </w:r>
          </w:p>
          <w:p w14:paraId="2ED5F3C4" w14:textId="3DB888DC" w:rsidR="001B1413" w:rsidRPr="0005447E" w:rsidRDefault="00AB1D68" w:rsidP="0046508E">
            <w:pPr>
              <w:rPr>
                <w:b/>
                <w:bCs/>
              </w:rPr>
            </w:pPr>
            <w:r w:rsidRPr="0005447E">
              <w:rPr>
                <w:b/>
                <w:bCs/>
                <w:color w:val="0000FF"/>
              </w:rPr>
              <w:t>Delete this box when the document is finished</w:t>
            </w:r>
          </w:p>
        </w:tc>
      </w:tr>
    </w:tbl>
    <w:bookmarkEnd w:id="57"/>
    <w:p w14:paraId="6239505A" w14:textId="396AC6C4" w:rsidR="00C06D0A" w:rsidRDefault="00F74B14" w:rsidP="0005447E">
      <w:pPr>
        <w:sectPr w:rsidR="00C06D0A" w:rsidSect="002B4B5B">
          <w:pgSz w:w="11906" w:h="16838" w:code="9"/>
          <w:pgMar w:top="1474" w:right="1418" w:bottom="1134" w:left="1418" w:header="964" w:footer="454" w:gutter="0"/>
          <w:cols w:space="708"/>
          <w:docGrid w:linePitch="360"/>
        </w:sectPr>
      </w:pPr>
      <w:r w:rsidRPr="003577E7">
        <w:rPr>
          <w:color w:val="FF0000"/>
        </w:rPr>
        <w:lastRenderedPageBreak/>
        <w:t>&lt;insert text here</w:t>
      </w:r>
      <w:r>
        <w:rPr>
          <w:color w:val="FF0000"/>
        </w:rPr>
        <w:t>&gt;</w:t>
      </w:r>
    </w:p>
    <w:p w14:paraId="4BCC8195" w14:textId="77777777" w:rsidR="001B1413" w:rsidRPr="00E3664B" w:rsidRDefault="001B1413" w:rsidP="001D1543">
      <w:pPr>
        <w:pStyle w:val="Heading1"/>
      </w:pPr>
      <w:bookmarkStart w:id="58" w:name="_Toc88486004"/>
      <w:bookmarkStart w:id="59" w:name="_Toc141346898"/>
      <w:bookmarkStart w:id="60" w:name="_Toc221888851"/>
      <w:r w:rsidRPr="00E3664B">
        <w:lastRenderedPageBreak/>
        <w:t xml:space="preserve">AQAP </w:t>
      </w:r>
      <w:r w:rsidR="003B3BB8" w:rsidRPr="00E3664B">
        <w:t>Measures</w:t>
      </w:r>
      <w:bookmarkEnd w:id="58"/>
      <w:bookmarkEnd w:id="59"/>
      <w:bookmarkEnd w:id="60"/>
    </w:p>
    <w:tbl>
      <w:tblPr>
        <w:tblpPr w:leftFromText="180" w:rightFromText="180" w:vertAnchor="text" w:tblpY="49"/>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040"/>
      </w:tblGrid>
      <w:tr w:rsidR="00C847CE" w:rsidRPr="00E3664B" w14:paraId="0EC8BC82" w14:textId="77777777" w:rsidTr="00C847CE">
        <w:tc>
          <w:tcPr>
            <w:tcW w:w="9040" w:type="dxa"/>
            <w:shd w:val="clear" w:color="auto" w:fill="DAEEF3"/>
          </w:tcPr>
          <w:p w14:paraId="0DC6EE42" w14:textId="77777777" w:rsidR="00C847CE" w:rsidRPr="007356C4" w:rsidRDefault="00C847CE" w:rsidP="00C847CE">
            <w:pPr>
              <w:rPr>
                <w:b/>
                <w:bCs/>
                <w:color w:val="0000FF"/>
              </w:rPr>
            </w:pPr>
            <w:r w:rsidRPr="69B6C069">
              <w:rPr>
                <w:b/>
                <w:bCs/>
                <w:color w:val="0000FF"/>
              </w:rPr>
              <w:t>INSTRUCTIONS</w:t>
            </w:r>
          </w:p>
          <w:p w14:paraId="23AF07C3" w14:textId="3EF71ECB" w:rsidR="00C847CE" w:rsidRDefault="00C847CE" w:rsidP="00C847CE">
            <w:pPr>
              <w:rPr>
                <w:color w:val="0000FF"/>
              </w:rPr>
            </w:pPr>
            <w:r>
              <w:rPr>
                <w:color w:val="0000FF"/>
              </w:rPr>
              <w:t xml:space="preserve">In this section, the Council should provide more detailed timescales </w:t>
            </w:r>
            <w:r w:rsidRPr="00681079">
              <w:rPr>
                <w:color w:val="0000FF"/>
              </w:rPr>
              <w:t>including milestones and expected outcomes which the</w:t>
            </w:r>
            <w:r>
              <w:rPr>
                <w:color w:val="0000FF"/>
              </w:rPr>
              <w:t xml:space="preserve"> </w:t>
            </w:r>
            <w:r w:rsidR="00580142">
              <w:rPr>
                <w:color w:val="0000FF"/>
              </w:rPr>
              <w:t xml:space="preserve">local </w:t>
            </w:r>
            <w:r w:rsidRPr="00681079">
              <w:rPr>
                <w:color w:val="0000FF"/>
              </w:rPr>
              <w:t>authority and other delivery partners propose to implement the measures within</w:t>
            </w:r>
            <w:r>
              <w:rPr>
                <w:color w:val="0000FF"/>
              </w:rPr>
              <w:t xml:space="preserve"> </w:t>
            </w:r>
            <w:r w:rsidRPr="00681079">
              <w:rPr>
                <w:color w:val="0000FF"/>
              </w:rPr>
              <w:t>the AQAP</w:t>
            </w:r>
            <w:r>
              <w:rPr>
                <w:color w:val="0000FF"/>
              </w:rPr>
              <w:t xml:space="preserve">, </w:t>
            </w:r>
            <w:r w:rsidRPr="007356C4">
              <w:rPr>
                <w:color w:val="0000FF"/>
              </w:rPr>
              <w:t xml:space="preserve">beyond the summary level information provided </w:t>
            </w:r>
            <w:r w:rsidRPr="00163047">
              <w:rPr>
                <w:color w:val="0000FF"/>
              </w:rPr>
              <w:t>in</w:t>
            </w:r>
            <w:r w:rsidR="00163047" w:rsidRPr="00163047">
              <w:rPr>
                <w:color w:val="0000FF"/>
                <w:sz w:val="32"/>
                <w:szCs w:val="32"/>
              </w:rPr>
              <w:t xml:space="preserve"> </w:t>
            </w:r>
            <w:r w:rsidR="00163047" w:rsidRPr="00163047">
              <w:rPr>
                <w:color w:val="0000FF"/>
                <w:sz w:val="32"/>
                <w:szCs w:val="32"/>
              </w:rPr>
              <w:fldChar w:fldCharType="begin"/>
            </w:r>
            <w:r w:rsidR="00163047" w:rsidRPr="00163047">
              <w:rPr>
                <w:color w:val="0000FF"/>
                <w:sz w:val="32"/>
                <w:szCs w:val="32"/>
              </w:rPr>
              <w:instrText xml:space="preserve"> REF _Ref444770859 \h </w:instrText>
            </w:r>
            <w:r w:rsidR="00163047">
              <w:rPr>
                <w:color w:val="0000FF"/>
                <w:sz w:val="32"/>
                <w:szCs w:val="32"/>
              </w:rPr>
              <w:instrText xml:space="preserve"> \* MERGEFORMAT </w:instrText>
            </w:r>
            <w:r w:rsidR="00163047" w:rsidRPr="00163047">
              <w:rPr>
                <w:color w:val="0000FF"/>
                <w:sz w:val="32"/>
                <w:szCs w:val="32"/>
              </w:rPr>
            </w:r>
            <w:r w:rsidR="00163047" w:rsidRPr="00163047">
              <w:rPr>
                <w:color w:val="0000FF"/>
                <w:sz w:val="32"/>
                <w:szCs w:val="32"/>
              </w:rPr>
              <w:fldChar w:fldCharType="separate"/>
            </w:r>
            <w:r w:rsidR="00163047" w:rsidRPr="0021416E">
              <w:rPr>
                <w:color w:val="0000FF"/>
              </w:rPr>
              <w:t xml:space="preserve">Table </w:t>
            </w:r>
            <w:r w:rsidR="00163047" w:rsidRPr="0021416E">
              <w:rPr>
                <w:noProof/>
                <w:color w:val="0000FF"/>
              </w:rPr>
              <w:t>5</w:t>
            </w:r>
            <w:r w:rsidR="00163047" w:rsidRPr="0021416E">
              <w:rPr>
                <w:color w:val="0000FF"/>
              </w:rPr>
              <w:t>.</w:t>
            </w:r>
            <w:r w:rsidR="00163047" w:rsidRPr="0021416E">
              <w:rPr>
                <w:noProof/>
                <w:color w:val="0000FF"/>
              </w:rPr>
              <w:t>1</w:t>
            </w:r>
            <w:r w:rsidR="00163047" w:rsidRPr="00163047">
              <w:rPr>
                <w:color w:val="0000FF"/>
                <w:sz w:val="32"/>
                <w:szCs w:val="32"/>
              </w:rPr>
              <w:fldChar w:fldCharType="end"/>
            </w:r>
            <w:r>
              <w:rPr>
                <w:color w:val="0000FF"/>
              </w:rPr>
              <w:t>.</w:t>
            </w:r>
          </w:p>
          <w:p w14:paraId="0CC976A5" w14:textId="77777777" w:rsidR="00C847CE" w:rsidRDefault="00C847CE" w:rsidP="00C847CE">
            <w:pPr>
              <w:rPr>
                <w:color w:val="0000FF"/>
              </w:rPr>
            </w:pPr>
            <w:r>
              <w:rPr>
                <w:color w:val="0000FF"/>
              </w:rPr>
              <w:t>T</w:t>
            </w:r>
            <w:r w:rsidRPr="007356C4">
              <w:rPr>
                <w:color w:val="0000FF"/>
              </w:rPr>
              <w:t>he Council should add further detail</w:t>
            </w:r>
            <w:r>
              <w:rPr>
                <w:color w:val="0000FF"/>
              </w:rPr>
              <w:t xml:space="preserve"> on how and when </w:t>
            </w:r>
            <w:r w:rsidRPr="00C46D0A">
              <w:rPr>
                <w:color w:val="0000FF"/>
              </w:rPr>
              <w:t>the local authority, including transport, planning and public health</w:t>
            </w:r>
            <w:r>
              <w:rPr>
                <w:color w:val="0000FF"/>
              </w:rPr>
              <w:t xml:space="preserve"> </w:t>
            </w:r>
            <w:r w:rsidRPr="00C46D0A">
              <w:rPr>
                <w:color w:val="0000FF"/>
              </w:rPr>
              <w:t>departments, and other external delivery partners</w:t>
            </w:r>
            <w:r>
              <w:rPr>
                <w:color w:val="0000FF"/>
              </w:rPr>
              <w:t xml:space="preserve"> (including Air Quality Partners) propose to implement the measure. </w:t>
            </w:r>
          </w:p>
          <w:p w14:paraId="27D95143" w14:textId="77777777" w:rsidR="00C847CE" w:rsidRPr="007356C4" w:rsidRDefault="00C847CE" w:rsidP="00C847CE">
            <w:pPr>
              <w:rPr>
                <w:color w:val="0000FF"/>
              </w:rPr>
            </w:pPr>
            <w:r>
              <w:rPr>
                <w:color w:val="0000FF"/>
              </w:rPr>
              <w:t>For each measure, please also include the information of monitoring and evaluation methods to assess the effectiveness of the AQAP measures.</w:t>
            </w:r>
          </w:p>
          <w:p w14:paraId="570F4F74" w14:textId="77777777" w:rsidR="00C847CE" w:rsidRPr="007356C4" w:rsidRDefault="00C847CE" w:rsidP="00C847CE">
            <w:pPr>
              <w:rPr>
                <w:color w:val="0000FF"/>
              </w:rPr>
            </w:pPr>
            <w:r>
              <w:rPr>
                <w:color w:val="0000FF"/>
              </w:rPr>
              <w:t xml:space="preserve">In line with the strengthened criteria for AQAPs outlined in Environment Act 2021, you must also include measures to </w:t>
            </w:r>
            <w:r w:rsidRPr="005502FA">
              <w:rPr>
                <w:color w:val="0000FF"/>
              </w:rPr>
              <w:t>ensure that air quality standards and objectives are maintained after they have been achieved</w:t>
            </w:r>
            <w:r>
              <w:rPr>
                <w:color w:val="0000FF"/>
              </w:rPr>
              <w:t>.</w:t>
            </w:r>
          </w:p>
          <w:p w14:paraId="0168065D" w14:textId="77777777" w:rsidR="00C847CE" w:rsidRPr="0005447E" w:rsidRDefault="00C847CE" w:rsidP="00C847CE">
            <w:pPr>
              <w:rPr>
                <w:b/>
                <w:bCs/>
                <w:color w:val="0000FF"/>
              </w:rPr>
            </w:pPr>
            <w:r w:rsidRPr="0005447E">
              <w:rPr>
                <w:b/>
                <w:bCs/>
                <w:color w:val="0000FF"/>
              </w:rPr>
              <w:t>Delete this box when the document is finished</w:t>
            </w:r>
          </w:p>
        </w:tc>
      </w:tr>
    </w:tbl>
    <w:p w14:paraId="7F9418C0" w14:textId="284D313D" w:rsidR="001B1413" w:rsidRPr="00E3664B" w:rsidRDefault="002B4B5B" w:rsidP="00032FC9">
      <w:r>
        <w:fldChar w:fldCharType="begin"/>
      </w:r>
      <w:r>
        <w:instrText xml:space="preserve"> REF _Ref444770859 \h </w:instrText>
      </w:r>
      <w:r w:rsidR="0046508E">
        <w:instrText xml:space="preserve"> \* MERGEFORMAT </w:instrText>
      </w:r>
      <w:r>
        <w:fldChar w:fldCharType="separate"/>
      </w:r>
      <w:r w:rsidR="00163047" w:rsidRPr="00E3664B">
        <w:t xml:space="preserve">Table </w:t>
      </w:r>
      <w:r w:rsidR="00163047">
        <w:rPr>
          <w:noProof/>
        </w:rPr>
        <w:t>5.1</w:t>
      </w:r>
      <w:r>
        <w:fldChar w:fldCharType="end"/>
      </w:r>
      <w:r>
        <w:t xml:space="preserve"> </w:t>
      </w:r>
      <w:r w:rsidR="001B1413" w:rsidRPr="00E3664B">
        <w:t xml:space="preserve">shows the </w:t>
      </w:r>
      <w:r w:rsidR="001B1413" w:rsidRPr="00032FC9">
        <w:rPr>
          <w:color w:val="FF0000"/>
        </w:rPr>
        <w:t>&lt;</w:t>
      </w:r>
      <w:r w:rsidR="003A083F">
        <w:rPr>
          <w:color w:val="FF0000"/>
        </w:rPr>
        <w:t>inse</w:t>
      </w:r>
      <w:r w:rsidR="000C4FC0">
        <w:rPr>
          <w:color w:val="FF0000"/>
        </w:rPr>
        <w:t>r</w:t>
      </w:r>
      <w:r w:rsidR="003A083F">
        <w:rPr>
          <w:color w:val="FF0000"/>
        </w:rPr>
        <w:t>t l</w:t>
      </w:r>
      <w:r w:rsidR="001B1413" w:rsidRPr="00032FC9">
        <w:rPr>
          <w:color w:val="FF0000"/>
        </w:rPr>
        <w:t xml:space="preserve">ocal </w:t>
      </w:r>
      <w:r w:rsidR="003A083F">
        <w:rPr>
          <w:color w:val="FF0000"/>
        </w:rPr>
        <w:t>a</w:t>
      </w:r>
      <w:r w:rsidR="001B1413" w:rsidRPr="00032FC9">
        <w:rPr>
          <w:color w:val="FF0000"/>
        </w:rPr>
        <w:t xml:space="preserve">uthority </w:t>
      </w:r>
      <w:r w:rsidR="003A083F">
        <w:rPr>
          <w:color w:val="FF0000"/>
        </w:rPr>
        <w:t>n</w:t>
      </w:r>
      <w:r w:rsidR="001B1413" w:rsidRPr="00032FC9">
        <w:rPr>
          <w:color w:val="FF0000"/>
        </w:rPr>
        <w:t>ame&gt;</w:t>
      </w:r>
      <w:r w:rsidR="001B1413" w:rsidRPr="00E3664B">
        <w:t xml:space="preserve"> AQAP</w:t>
      </w:r>
      <w:r w:rsidR="003B3BB8" w:rsidRPr="00E3664B">
        <w:t xml:space="preserve"> measures</w:t>
      </w:r>
      <w:r w:rsidR="001B1413" w:rsidRPr="00E3664B">
        <w:t>. It contains:</w:t>
      </w:r>
    </w:p>
    <w:p w14:paraId="6F8685F8" w14:textId="5B873DBD" w:rsidR="001B1413" w:rsidRPr="00E3664B" w:rsidRDefault="00C4273F" w:rsidP="008131A3">
      <w:pPr>
        <w:numPr>
          <w:ilvl w:val="0"/>
          <w:numId w:val="10"/>
        </w:numPr>
        <w:rPr>
          <w:rFonts w:cs="Arial"/>
        </w:rPr>
      </w:pPr>
      <w:r>
        <w:rPr>
          <w:rFonts w:cs="Arial"/>
        </w:rPr>
        <w:t>A</w:t>
      </w:r>
      <w:r w:rsidR="001B1413" w:rsidRPr="00E3664B">
        <w:rPr>
          <w:rFonts w:cs="Arial"/>
        </w:rPr>
        <w:t xml:space="preserve"> list of the actions that form part of the </w:t>
      </w:r>
      <w:proofErr w:type="gramStart"/>
      <w:r w:rsidR="001B1413" w:rsidRPr="00E3664B">
        <w:rPr>
          <w:rFonts w:cs="Arial"/>
        </w:rPr>
        <w:t>plan</w:t>
      </w:r>
      <w:r>
        <w:rPr>
          <w:rFonts w:cs="Arial"/>
        </w:rPr>
        <w:t>;</w:t>
      </w:r>
      <w:proofErr w:type="gramEnd"/>
    </w:p>
    <w:p w14:paraId="16CE5DA1" w14:textId="6E5853D9" w:rsidR="001B1413" w:rsidRPr="00E3664B" w:rsidRDefault="00C4273F" w:rsidP="008131A3">
      <w:pPr>
        <w:numPr>
          <w:ilvl w:val="0"/>
          <w:numId w:val="10"/>
        </w:numPr>
        <w:rPr>
          <w:rFonts w:cs="Arial"/>
        </w:rPr>
      </w:pPr>
      <w:r>
        <w:rPr>
          <w:rFonts w:cs="Arial"/>
        </w:rPr>
        <w:t>T</w:t>
      </w:r>
      <w:r w:rsidR="001B1413" w:rsidRPr="00E3664B">
        <w:rPr>
          <w:rFonts w:cs="Arial"/>
        </w:rPr>
        <w:t xml:space="preserve">he departments/organisations </w:t>
      </w:r>
      <w:r w:rsidR="00D80F9A">
        <w:rPr>
          <w:rFonts w:cs="Arial"/>
        </w:rPr>
        <w:t xml:space="preserve">responsible for </w:t>
      </w:r>
      <w:r w:rsidR="001B1413" w:rsidRPr="00E3664B">
        <w:rPr>
          <w:rFonts w:cs="Arial"/>
        </w:rPr>
        <w:t>deliver</w:t>
      </w:r>
      <w:r w:rsidR="00D80F9A">
        <w:rPr>
          <w:rFonts w:cs="Arial"/>
        </w:rPr>
        <w:t>ing</w:t>
      </w:r>
      <w:r w:rsidR="001B1413" w:rsidRPr="00E3664B">
        <w:rPr>
          <w:rFonts w:cs="Arial"/>
        </w:rPr>
        <w:t xml:space="preserve"> this </w:t>
      </w:r>
      <w:proofErr w:type="gramStart"/>
      <w:r w:rsidR="001B1413" w:rsidRPr="00E3664B">
        <w:rPr>
          <w:rFonts w:cs="Arial"/>
        </w:rPr>
        <w:t>action</w:t>
      </w:r>
      <w:r>
        <w:rPr>
          <w:rFonts w:cs="Arial"/>
        </w:rPr>
        <w:t>;</w:t>
      </w:r>
      <w:proofErr w:type="gramEnd"/>
    </w:p>
    <w:p w14:paraId="05EA9793" w14:textId="4D95A404" w:rsidR="001B1413" w:rsidRPr="00E3664B" w:rsidRDefault="00C4273F" w:rsidP="008131A3">
      <w:pPr>
        <w:numPr>
          <w:ilvl w:val="0"/>
          <w:numId w:val="10"/>
        </w:numPr>
        <w:rPr>
          <w:rFonts w:cs="Arial"/>
        </w:rPr>
      </w:pPr>
      <w:r>
        <w:rPr>
          <w:rFonts w:cs="Arial"/>
        </w:rPr>
        <w:t>E</w:t>
      </w:r>
      <w:r w:rsidR="001B1413" w:rsidRPr="00E3664B">
        <w:rPr>
          <w:rFonts w:cs="Arial"/>
        </w:rPr>
        <w:t xml:space="preserve">stimated cost </w:t>
      </w:r>
      <w:r w:rsidR="009321C6">
        <w:rPr>
          <w:rFonts w:cs="Arial"/>
        </w:rPr>
        <w:t xml:space="preserve">of implementing each </w:t>
      </w:r>
      <w:proofErr w:type="gramStart"/>
      <w:r w:rsidR="009321C6">
        <w:rPr>
          <w:rFonts w:cs="Arial"/>
        </w:rPr>
        <w:t>action</w:t>
      </w:r>
      <w:r>
        <w:rPr>
          <w:rFonts w:cs="Arial"/>
        </w:rPr>
        <w:t>;</w:t>
      </w:r>
      <w:proofErr w:type="gramEnd"/>
    </w:p>
    <w:p w14:paraId="13C58AB7" w14:textId="00C214C9" w:rsidR="001B1413" w:rsidRPr="00E3664B" w:rsidRDefault="00C4273F" w:rsidP="008131A3">
      <w:pPr>
        <w:numPr>
          <w:ilvl w:val="0"/>
          <w:numId w:val="10"/>
        </w:numPr>
        <w:rPr>
          <w:rFonts w:cs="Arial"/>
        </w:rPr>
      </w:pPr>
      <w:r>
        <w:rPr>
          <w:rFonts w:cs="Arial"/>
        </w:rPr>
        <w:t>E</w:t>
      </w:r>
      <w:r w:rsidR="001B1413" w:rsidRPr="00E3664B">
        <w:rPr>
          <w:rFonts w:cs="Arial"/>
        </w:rPr>
        <w:t xml:space="preserve">xpected benefit in terms of </w:t>
      </w:r>
      <w:r w:rsidR="003B3BB8" w:rsidRPr="00E3664B">
        <w:rPr>
          <w:rFonts w:cs="Arial"/>
        </w:rPr>
        <w:t>pollutant emission</w:t>
      </w:r>
      <w:r w:rsidR="001B1413" w:rsidRPr="00E3664B">
        <w:rPr>
          <w:rFonts w:cs="Arial"/>
        </w:rPr>
        <w:t xml:space="preserve"> </w:t>
      </w:r>
      <w:r w:rsidR="003B3BB8" w:rsidRPr="00E3664B">
        <w:rPr>
          <w:rFonts w:cs="Arial"/>
        </w:rPr>
        <w:t>and/or</w:t>
      </w:r>
      <w:r w:rsidR="001B1413" w:rsidRPr="00E3664B">
        <w:rPr>
          <w:rFonts w:cs="Arial"/>
        </w:rPr>
        <w:t xml:space="preserve"> concentration </w:t>
      </w:r>
      <w:proofErr w:type="gramStart"/>
      <w:r w:rsidR="001B1413" w:rsidRPr="00E3664B">
        <w:rPr>
          <w:rFonts w:cs="Arial"/>
        </w:rPr>
        <w:t>reduction</w:t>
      </w:r>
      <w:r>
        <w:rPr>
          <w:rFonts w:cs="Arial"/>
        </w:rPr>
        <w:t>;</w:t>
      </w:r>
      <w:proofErr w:type="gramEnd"/>
    </w:p>
    <w:p w14:paraId="1C675DAF" w14:textId="30A402A4" w:rsidR="001B1413" w:rsidRPr="00E3664B" w:rsidRDefault="00C4273F" w:rsidP="008131A3">
      <w:pPr>
        <w:numPr>
          <w:ilvl w:val="0"/>
          <w:numId w:val="10"/>
        </w:numPr>
        <w:rPr>
          <w:rFonts w:cs="Arial"/>
        </w:rPr>
      </w:pPr>
      <w:r>
        <w:rPr>
          <w:rFonts w:cs="Arial"/>
        </w:rPr>
        <w:t>T</w:t>
      </w:r>
      <w:r w:rsidR="001B1413" w:rsidRPr="00E3664B">
        <w:rPr>
          <w:rFonts w:cs="Arial"/>
        </w:rPr>
        <w:t>he timescale for implementation</w:t>
      </w:r>
      <w:r>
        <w:rPr>
          <w:rFonts w:cs="Arial"/>
        </w:rPr>
        <w:t>; and</w:t>
      </w:r>
    </w:p>
    <w:p w14:paraId="4481B5D3" w14:textId="1F061A15" w:rsidR="00360F4A" w:rsidRPr="0003309B" w:rsidRDefault="00C4273F" w:rsidP="008131A3">
      <w:pPr>
        <w:numPr>
          <w:ilvl w:val="0"/>
          <w:numId w:val="10"/>
        </w:numPr>
        <w:rPr>
          <w:rFonts w:cs="Arial"/>
        </w:rPr>
      </w:pPr>
      <w:r>
        <w:rPr>
          <w:rFonts w:cs="Arial"/>
        </w:rPr>
        <w:t>H</w:t>
      </w:r>
      <w:r w:rsidR="001B1413" w:rsidRPr="00E3664B">
        <w:rPr>
          <w:rFonts w:cs="Arial"/>
        </w:rPr>
        <w:t>ow progress will be monitored</w:t>
      </w:r>
      <w:r>
        <w:rPr>
          <w:rFonts w:cs="Arial"/>
        </w:rPr>
        <w:t>.</w:t>
      </w:r>
    </w:p>
    <w:p w14:paraId="3F2942C8" w14:textId="7012F26D" w:rsidR="001B1413" w:rsidRDefault="002B4B5B" w:rsidP="00032FC9">
      <w:pPr>
        <w:rPr>
          <w:rFonts w:cs="Arial"/>
        </w:rPr>
      </w:pPr>
      <w:r>
        <w:rPr>
          <w:rFonts w:cs="Arial"/>
          <w:b/>
        </w:rPr>
        <w:t>NB:</w:t>
      </w:r>
      <w:r>
        <w:rPr>
          <w:rFonts w:cs="Arial"/>
        </w:rPr>
        <w:t xml:space="preserve"> </w:t>
      </w:r>
      <w:r w:rsidR="00360F4A" w:rsidRPr="00360F4A">
        <w:rPr>
          <w:rFonts w:cs="Arial"/>
        </w:rPr>
        <w:t xml:space="preserve">Please see future </w:t>
      </w:r>
      <w:r w:rsidR="00C373CF">
        <w:rPr>
          <w:rFonts w:cs="Arial"/>
        </w:rPr>
        <w:t>Annual Status Reports (</w:t>
      </w:r>
      <w:r w:rsidR="00360F4A" w:rsidRPr="00360F4A">
        <w:rPr>
          <w:rFonts w:cs="Arial"/>
        </w:rPr>
        <w:t>ASRs</w:t>
      </w:r>
      <w:r w:rsidR="00C373CF">
        <w:rPr>
          <w:rFonts w:cs="Arial"/>
        </w:rPr>
        <w:t>)</w:t>
      </w:r>
      <w:r w:rsidR="00360F4A" w:rsidRPr="00360F4A">
        <w:rPr>
          <w:rFonts w:cs="Arial"/>
        </w:rPr>
        <w:t xml:space="preserve"> for regular annual updates on implementation of these measures</w:t>
      </w:r>
      <w:r w:rsidR="00ED46EC">
        <w:rPr>
          <w:rFonts w:cs="Arial"/>
        </w:rPr>
        <w:t>.</w:t>
      </w:r>
    </w:p>
    <w:p w14:paraId="5E98CF8E" w14:textId="6E903E5A" w:rsidR="00DA45F5" w:rsidRPr="002D2F62" w:rsidRDefault="00DA45F5" w:rsidP="00032FC9">
      <w:pPr>
        <w:rPr>
          <w:rFonts w:cs="Arial"/>
          <w:color w:val="FF0000"/>
        </w:rPr>
      </w:pPr>
      <w:r w:rsidRPr="4D6AC012">
        <w:rPr>
          <w:rFonts w:cs="Arial"/>
          <w:color w:val="FF0000"/>
        </w:rPr>
        <w:t>&lt;Please add more detail&gt;</w:t>
      </w:r>
    </w:p>
    <w:p w14:paraId="4A313C7E" w14:textId="61275388" w:rsidR="00C5316D" w:rsidRPr="00C5316D" w:rsidRDefault="00C5316D" w:rsidP="00C5316D">
      <w:pPr>
        <w:sectPr w:rsidR="00C5316D" w:rsidRPr="00C5316D" w:rsidSect="002B4B5B">
          <w:pgSz w:w="11906" w:h="16838" w:code="9"/>
          <w:pgMar w:top="1474" w:right="1418" w:bottom="1134" w:left="1418" w:header="964" w:footer="454" w:gutter="0"/>
          <w:cols w:space="708"/>
          <w:docGrid w:linePitch="360"/>
        </w:sectPr>
      </w:pP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21173"/>
      </w:tblGrid>
      <w:tr w:rsidR="002C5696" w:rsidRPr="00E3664B" w14:paraId="0B954BA8" w14:textId="77777777" w:rsidTr="434C31D8">
        <w:trPr>
          <w:trHeight w:val="1382"/>
        </w:trPr>
        <w:tc>
          <w:tcPr>
            <w:tcW w:w="5000" w:type="pct"/>
            <w:shd w:val="clear" w:color="auto" w:fill="DAEEF3"/>
          </w:tcPr>
          <w:p w14:paraId="0B3E8E3E" w14:textId="77777777" w:rsidR="002C5696" w:rsidRPr="007356C4" w:rsidRDefault="531BD3D6" w:rsidP="007356C4">
            <w:pPr>
              <w:rPr>
                <w:b/>
                <w:bCs/>
                <w:color w:val="0000FF"/>
              </w:rPr>
            </w:pPr>
            <w:r w:rsidRPr="434C31D8">
              <w:rPr>
                <w:b/>
                <w:bCs/>
                <w:color w:val="0000FF"/>
              </w:rPr>
              <w:lastRenderedPageBreak/>
              <w:t>INSTRUCTIONS</w:t>
            </w:r>
          </w:p>
          <w:p w14:paraId="3D22BF19" w14:textId="4F8AF553" w:rsidR="0703BEBF" w:rsidRDefault="0703BEBF">
            <w:pPr>
              <w:rPr>
                <w:rFonts w:eastAsia="Arial" w:cs="Arial"/>
                <w:color w:val="0000FF"/>
              </w:rPr>
            </w:pPr>
            <w:r w:rsidRPr="434C31D8">
              <w:rPr>
                <w:rFonts w:eastAsia="Arial" w:cs="Arial"/>
                <w:color w:val="0000FF"/>
              </w:rPr>
              <w:t xml:space="preserve">Under the Environment Act 1995, as amended by the Environment Act 2021, action plans must now set out the </w:t>
            </w:r>
            <w:proofErr w:type="gramStart"/>
            <w:r w:rsidRPr="434C31D8">
              <w:rPr>
                <w:rFonts w:eastAsia="Arial" w:cs="Arial"/>
                <w:color w:val="0000FF"/>
              </w:rPr>
              <w:t>particular measures</w:t>
            </w:r>
            <w:proofErr w:type="gramEnd"/>
            <w:r w:rsidRPr="434C31D8">
              <w:rPr>
                <w:rFonts w:eastAsia="Arial" w:cs="Arial"/>
                <w:color w:val="0000FF"/>
              </w:rPr>
              <w:t xml:space="preserve"> local authorities will take to </w:t>
            </w:r>
            <w:r w:rsidRPr="434C31D8">
              <w:rPr>
                <w:rFonts w:eastAsia="Arial" w:cs="Arial"/>
                <w:b/>
                <w:bCs/>
                <w:color w:val="0000FF"/>
              </w:rPr>
              <w:t>secure the achievement, and maintenance, of air quality standards and objectives</w:t>
            </w:r>
            <w:r w:rsidRPr="434C31D8">
              <w:rPr>
                <w:rFonts w:eastAsia="Arial" w:cs="Arial"/>
                <w:color w:val="0000FF"/>
              </w:rPr>
              <w:t xml:space="preserve">, and must </w:t>
            </w:r>
            <w:r w:rsidRPr="434C31D8">
              <w:rPr>
                <w:rFonts w:eastAsia="Arial" w:cs="Arial"/>
                <w:b/>
                <w:bCs/>
                <w:color w:val="0000FF"/>
              </w:rPr>
              <w:t>specify a date by which each measure will be carried out</w:t>
            </w:r>
            <w:r w:rsidRPr="434C31D8">
              <w:rPr>
                <w:rFonts w:eastAsia="Arial" w:cs="Arial"/>
                <w:color w:val="0000FF"/>
              </w:rPr>
              <w:t>.</w:t>
            </w:r>
          </w:p>
          <w:p w14:paraId="20FBEAE6" w14:textId="712696D5" w:rsidR="004F201D" w:rsidRPr="00B84C8E" w:rsidRDefault="00DD1D29">
            <w:pPr>
              <w:rPr>
                <w:rFonts w:eastAsia="Arial" w:cs="Arial"/>
                <w:color w:val="0000FF"/>
              </w:rPr>
            </w:pPr>
            <w:r w:rsidRPr="00B84C8E">
              <w:rPr>
                <w:rFonts w:eastAsia="Arial" w:cs="Arial"/>
                <w:color w:val="0000FF"/>
              </w:rPr>
              <w:t>Please first fill in</w:t>
            </w:r>
            <w:r w:rsidR="00A909E1" w:rsidRPr="00B84C8E">
              <w:rPr>
                <w:rFonts w:eastAsia="Arial" w:cs="Arial"/>
                <w:color w:val="0000FF"/>
              </w:rPr>
              <w:t xml:space="preserve"> table 5.1 in the </w:t>
            </w:r>
            <w:r w:rsidR="00DC06A8" w:rsidRPr="00B84C8E">
              <w:rPr>
                <w:rFonts w:eastAsia="Arial" w:cs="Arial"/>
                <w:color w:val="0000FF"/>
              </w:rPr>
              <w:t>AQAP table</w:t>
            </w:r>
            <w:r w:rsidR="002304D0" w:rsidRPr="00B84C8E">
              <w:rPr>
                <w:rFonts w:eastAsia="Arial" w:cs="Arial"/>
                <w:color w:val="0000FF"/>
              </w:rPr>
              <w:t xml:space="preserve"> EXCEL</w:t>
            </w:r>
            <w:r w:rsidR="00DC06A8" w:rsidRPr="00B84C8E">
              <w:rPr>
                <w:rFonts w:eastAsia="Arial" w:cs="Arial"/>
                <w:color w:val="0000FF"/>
              </w:rPr>
              <w:t xml:space="preserve"> template</w:t>
            </w:r>
            <w:r w:rsidR="002304D0" w:rsidRPr="00B84C8E">
              <w:rPr>
                <w:rFonts w:eastAsia="Arial" w:cs="Arial"/>
                <w:color w:val="0000FF"/>
              </w:rPr>
              <w:t xml:space="preserve"> and </w:t>
            </w:r>
            <w:r w:rsidRPr="00B84C8E">
              <w:rPr>
                <w:rFonts w:eastAsia="Arial" w:cs="Arial"/>
                <w:color w:val="0000FF"/>
              </w:rPr>
              <w:t xml:space="preserve">then </w:t>
            </w:r>
            <w:r w:rsidR="002304D0" w:rsidRPr="00B84C8E">
              <w:rPr>
                <w:rFonts w:eastAsia="Arial" w:cs="Arial"/>
                <w:color w:val="0000FF"/>
              </w:rPr>
              <w:t>cop</w:t>
            </w:r>
            <w:r w:rsidRPr="00B84C8E">
              <w:rPr>
                <w:rFonts w:eastAsia="Arial" w:cs="Arial"/>
                <w:color w:val="0000FF"/>
              </w:rPr>
              <w:t>y the data rows</w:t>
            </w:r>
            <w:r w:rsidR="002304D0" w:rsidRPr="00B84C8E">
              <w:rPr>
                <w:rFonts w:eastAsia="Arial" w:cs="Arial"/>
                <w:color w:val="0000FF"/>
              </w:rPr>
              <w:t xml:space="preserve"> to the bottom of the table as instructed.</w:t>
            </w:r>
            <w:r w:rsidR="00B84C8E" w:rsidRPr="00B84C8E">
              <w:rPr>
                <w:rFonts w:eastAsia="Arial" w:cs="Arial"/>
                <w:color w:val="0000FF"/>
              </w:rPr>
              <w:t xml:space="preserve"> This will help to reduce any errors in filling the table, as well as making the information more accessible to Defra. This AQAP Measure Table should be updated and resubmitted as part of the annual report submission each year going forward.</w:t>
            </w:r>
          </w:p>
          <w:p w14:paraId="6994845E" w14:textId="40A8C6BB" w:rsidR="00771C2E" w:rsidRDefault="00771C2E" w:rsidP="00771C2E">
            <w:pPr>
              <w:rPr>
                <w:b/>
                <w:bCs/>
                <w:color w:val="0000FF"/>
              </w:rPr>
            </w:pPr>
            <w:r>
              <w:rPr>
                <w:b/>
                <w:bCs/>
                <w:color w:val="0000FF"/>
              </w:rPr>
              <w:t>The expected efficacy of measures should be clearly provided. This may be presented either by listing measures in rank order (i.e. the most effective measure first, least effective measure last) or through the adoption of a colour-coded approach</w:t>
            </w:r>
            <w:r w:rsidR="00567DC5">
              <w:rPr>
                <w:b/>
                <w:bCs/>
                <w:color w:val="0000FF"/>
              </w:rPr>
              <w:t xml:space="preserve">, </w:t>
            </w:r>
            <w:proofErr w:type="gramStart"/>
            <w:r w:rsidR="00567DC5">
              <w:rPr>
                <w:b/>
                <w:bCs/>
                <w:color w:val="0000FF"/>
              </w:rPr>
              <w:t>however</w:t>
            </w:r>
            <w:proofErr w:type="gramEnd"/>
            <w:r w:rsidR="00567DC5">
              <w:rPr>
                <w:b/>
                <w:bCs/>
                <w:color w:val="0000FF"/>
              </w:rPr>
              <w:t xml:space="preserve"> choose appropriate</w:t>
            </w:r>
            <w:r w:rsidR="006B33E2">
              <w:rPr>
                <w:b/>
                <w:bCs/>
                <w:color w:val="0000FF"/>
              </w:rPr>
              <w:t xml:space="preserve"> accessible</w:t>
            </w:r>
            <w:r w:rsidR="00567DC5">
              <w:rPr>
                <w:b/>
                <w:bCs/>
                <w:color w:val="0000FF"/>
              </w:rPr>
              <w:t xml:space="preserve"> colour combinations</w:t>
            </w:r>
            <w:r>
              <w:rPr>
                <w:b/>
                <w:bCs/>
                <w:color w:val="0000FF"/>
              </w:rPr>
              <w:t xml:space="preserve"> (e.g. measures highlighted </w:t>
            </w:r>
            <w:r w:rsidR="0035117E">
              <w:rPr>
                <w:b/>
                <w:bCs/>
                <w:color w:val="0000FF"/>
              </w:rPr>
              <w:t>blue</w:t>
            </w:r>
            <w:r>
              <w:rPr>
                <w:b/>
                <w:bCs/>
                <w:color w:val="0000FF"/>
              </w:rPr>
              <w:t xml:space="preserve"> most effective, red least effective, etc).</w:t>
            </w:r>
          </w:p>
          <w:p w14:paraId="6CF74926" w14:textId="34AAC059" w:rsidR="00B31F08" w:rsidRPr="005D760F" w:rsidRDefault="00B31F08" w:rsidP="005D760F">
            <w:pPr>
              <w:rPr>
                <w:color w:val="0000FF"/>
              </w:rPr>
            </w:pPr>
            <w:r w:rsidRPr="007356C4">
              <w:rPr>
                <w:color w:val="0000FF"/>
              </w:rPr>
              <w:t xml:space="preserve">If necessary, more rows should be added to Table 5.1 to reflect each measure implemented. Additional details in relation to specific measures can be added after the </w:t>
            </w:r>
            <w:proofErr w:type="gramStart"/>
            <w:r w:rsidRPr="007356C4">
              <w:rPr>
                <w:color w:val="0000FF"/>
              </w:rPr>
              <w:t>table</w:t>
            </w:r>
            <w:proofErr w:type="gramEnd"/>
            <w:r w:rsidRPr="007356C4">
              <w:rPr>
                <w:color w:val="0000FF"/>
              </w:rPr>
              <w:t xml:space="preserve"> if necessary, with clear reference to the measure No.</w:t>
            </w:r>
          </w:p>
          <w:p w14:paraId="56E78990" w14:textId="05A39839" w:rsidR="005A631C" w:rsidRPr="0005447E" w:rsidRDefault="002C5696" w:rsidP="0046508E">
            <w:pPr>
              <w:rPr>
                <w:b/>
                <w:bCs/>
                <w:color w:val="0000FF"/>
              </w:rPr>
            </w:pPr>
            <w:r w:rsidRPr="0005447E">
              <w:rPr>
                <w:b/>
                <w:bCs/>
                <w:color w:val="0000FF"/>
              </w:rPr>
              <w:t>Delete this box when the document is finished</w:t>
            </w:r>
          </w:p>
        </w:tc>
      </w:tr>
    </w:tbl>
    <w:p w14:paraId="7984268C" w14:textId="1915F310" w:rsidR="006B4FAF" w:rsidRDefault="006B4FAF" w:rsidP="0046508E">
      <w:pPr>
        <w:pStyle w:val="Caption"/>
      </w:pPr>
      <w:bookmarkStart w:id="61" w:name="_Ref444770859"/>
      <w:bookmarkStart w:id="62" w:name="_Toc221888864"/>
      <w:r w:rsidRPr="00E3664B">
        <w:t xml:space="preserve">Table </w:t>
      </w:r>
      <w:r w:rsidR="00264E95">
        <w:fldChar w:fldCharType="begin"/>
      </w:r>
      <w:r w:rsidR="00264E95">
        <w:instrText xml:space="preserve"> STYLEREF 1 \s </w:instrText>
      </w:r>
      <w:r w:rsidR="00264E95">
        <w:fldChar w:fldCharType="separate"/>
      </w:r>
      <w:r w:rsidR="00264E95">
        <w:rPr>
          <w:noProof/>
        </w:rPr>
        <w:t>5</w:t>
      </w:r>
      <w:r w:rsidR="00264E95">
        <w:fldChar w:fldCharType="end"/>
      </w:r>
      <w:r w:rsidR="00264E95">
        <w:t>.</w:t>
      </w:r>
      <w:r w:rsidR="00264E95">
        <w:fldChar w:fldCharType="begin"/>
      </w:r>
      <w:r w:rsidR="00264E95">
        <w:instrText xml:space="preserve"> SEQ Table \* ARABIC \s 1 </w:instrText>
      </w:r>
      <w:r w:rsidR="00264E95">
        <w:fldChar w:fldCharType="separate"/>
      </w:r>
      <w:r w:rsidR="00264E95">
        <w:rPr>
          <w:noProof/>
        </w:rPr>
        <w:t>1</w:t>
      </w:r>
      <w:r w:rsidR="00264E95">
        <w:fldChar w:fldCharType="end"/>
      </w:r>
      <w:bookmarkEnd w:id="61"/>
      <w:r w:rsidRPr="00E3664B">
        <w:t xml:space="preserve"> </w:t>
      </w:r>
      <w:r w:rsidR="00BE428E" w:rsidRPr="00BE428E">
        <w:t>‒</w:t>
      </w:r>
      <w:r w:rsidRPr="00E3664B">
        <w:t xml:space="preserve"> Air Quality Action Plan</w:t>
      </w:r>
      <w:r w:rsidR="008742E2">
        <w:t xml:space="preserve"> Measures</w:t>
      </w:r>
      <w:bookmarkEnd w:id="62"/>
    </w:p>
    <w:tbl>
      <w:tblPr>
        <w:tblStyle w:val="LAQMReporting"/>
        <w:tblW w:w="5000" w:type="pct"/>
        <w:tblLayout w:type="fixed"/>
        <w:tblLook w:val="04A0" w:firstRow="1" w:lastRow="0" w:firstColumn="1" w:lastColumn="0" w:noHBand="0" w:noVBand="1"/>
      </w:tblPr>
      <w:tblGrid>
        <w:gridCol w:w="987"/>
        <w:gridCol w:w="991"/>
        <w:gridCol w:w="1419"/>
        <w:gridCol w:w="1420"/>
        <w:gridCol w:w="1132"/>
        <w:gridCol w:w="1136"/>
        <w:gridCol w:w="1420"/>
        <w:gridCol w:w="1416"/>
        <w:gridCol w:w="992"/>
        <w:gridCol w:w="992"/>
        <w:gridCol w:w="1276"/>
        <w:gridCol w:w="1276"/>
        <w:gridCol w:w="1416"/>
        <w:gridCol w:w="1420"/>
        <w:gridCol w:w="2128"/>
        <w:gridCol w:w="1772"/>
      </w:tblGrid>
      <w:tr w:rsidR="00E32C72" w:rsidRPr="00E3664B" w14:paraId="5044CCB0" w14:textId="033F4696" w:rsidTr="004E7BC6">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233" w:type="pct"/>
          </w:tcPr>
          <w:p w14:paraId="12C86DB0" w14:textId="24A67FB7" w:rsidR="007A6FC4" w:rsidRPr="006B2AF4" w:rsidRDefault="007A6FC4" w:rsidP="006B2AF4">
            <w:pPr>
              <w:suppressAutoHyphens/>
              <w:rPr>
                <w:rFonts w:cs="Arial"/>
                <w:bCs/>
                <w:sz w:val="18"/>
                <w:szCs w:val="16"/>
              </w:rPr>
            </w:pPr>
            <w:bookmarkStart w:id="63" w:name="_Toc418595848"/>
            <w:bookmarkStart w:id="64" w:name="_Ref427070167"/>
            <w:r w:rsidRPr="006B2AF4">
              <w:rPr>
                <w:sz w:val="18"/>
                <w:szCs w:val="16"/>
              </w:rPr>
              <w:t>Measure No.</w:t>
            </w:r>
          </w:p>
        </w:tc>
        <w:tc>
          <w:tcPr>
            <w:tcW w:w="234" w:type="pct"/>
          </w:tcPr>
          <w:p w14:paraId="71EA8CC8" w14:textId="227E59D0" w:rsidR="007A6FC4" w:rsidRPr="006B2AF4" w:rsidRDefault="007A6FC4" w:rsidP="006B2AF4">
            <w:pPr>
              <w:suppressAutoHyphens/>
              <w:cnfStyle w:val="100000000000" w:firstRow="1" w:lastRow="0" w:firstColumn="0" w:lastColumn="0" w:oddVBand="0" w:evenVBand="0" w:oddHBand="0" w:evenHBand="0" w:firstRowFirstColumn="0" w:firstRowLastColumn="0" w:lastRowFirstColumn="0" w:lastRowLastColumn="0"/>
              <w:rPr>
                <w:rFonts w:cs="Arial"/>
                <w:bCs/>
                <w:sz w:val="18"/>
                <w:szCs w:val="16"/>
              </w:rPr>
            </w:pPr>
            <w:r w:rsidRPr="006B2AF4">
              <w:rPr>
                <w:sz w:val="18"/>
                <w:szCs w:val="16"/>
              </w:rPr>
              <w:t>Measure</w:t>
            </w:r>
          </w:p>
        </w:tc>
        <w:tc>
          <w:tcPr>
            <w:tcW w:w="335" w:type="pct"/>
          </w:tcPr>
          <w:p w14:paraId="314C77B3" w14:textId="04DA2CAE" w:rsidR="007A6FC4" w:rsidRPr="006B2AF4" w:rsidRDefault="007A6FC4" w:rsidP="006B2AF4">
            <w:pPr>
              <w:suppressAutoHyphens/>
              <w:cnfStyle w:val="100000000000" w:firstRow="1" w:lastRow="0" w:firstColumn="0" w:lastColumn="0" w:oddVBand="0" w:evenVBand="0" w:oddHBand="0" w:evenHBand="0" w:firstRowFirstColumn="0" w:firstRowLastColumn="0" w:lastRowFirstColumn="0" w:lastRowLastColumn="0"/>
              <w:rPr>
                <w:rFonts w:cs="Arial"/>
                <w:bCs/>
                <w:sz w:val="18"/>
                <w:szCs w:val="16"/>
              </w:rPr>
            </w:pPr>
            <w:r w:rsidRPr="006B2AF4">
              <w:rPr>
                <w:sz w:val="18"/>
                <w:szCs w:val="16"/>
              </w:rPr>
              <w:t>Category</w:t>
            </w:r>
          </w:p>
        </w:tc>
        <w:tc>
          <w:tcPr>
            <w:tcW w:w="335" w:type="pct"/>
          </w:tcPr>
          <w:p w14:paraId="6E2876B9" w14:textId="40F0C8FB" w:rsidR="007A6FC4" w:rsidRPr="006B2AF4" w:rsidRDefault="007A6FC4" w:rsidP="006B2AF4">
            <w:pPr>
              <w:suppressAutoHyphens/>
              <w:cnfStyle w:val="100000000000" w:firstRow="1" w:lastRow="0" w:firstColumn="0" w:lastColumn="0" w:oddVBand="0" w:evenVBand="0" w:oddHBand="0" w:evenHBand="0" w:firstRowFirstColumn="0" w:firstRowLastColumn="0" w:lastRowFirstColumn="0" w:lastRowLastColumn="0"/>
              <w:rPr>
                <w:rFonts w:cs="Arial"/>
                <w:bCs/>
                <w:sz w:val="18"/>
                <w:szCs w:val="16"/>
              </w:rPr>
            </w:pPr>
            <w:r w:rsidRPr="006B2AF4">
              <w:rPr>
                <w:sz w:val="18"/>
                <w:szCs w:val="16"/>
              </w:rPr>
              <w:t>Classification</w:t>
            </w:r>
          </w:p>
        </w:tc>
        <w:tc>
          <w:tcPr>
            <w:tcW w:w="267" w:type="pct"/>
          </w:tcPr>
          <w:p w14:paraId="104F707F" w14:textId="705B20BE" w:rsidR="007A6FC4" w:rsidRPr="006B2AF4" w:rsidRDefault="007A6FC4" w:rsidP="006B2AF4">
            <w:pPr>
              <w:suppressAutoHyphens/>
              <w:cnfStyle w:val="100000000000" w:firstRow="1" w:lastRow="0" w:firstColumn="0" w:lastColumn="0" w:oddVBand="0" w:evenVBand="0" w:oddHBand="0" w:evenHBand="0" w:firstRowFirstColumn="0" w:firstRowLastColumn="0" w:lastRowFirstColumn="0" w:lastRowLastColumn="0"/>
              <w:rPr>
                <w:rFonts w:cs="Arial"/>
                <w:bCs/>
                <w:sz w:val="18"/>
                <w:szCs w:val="16"/>
              </w:rPr>
            </w:pPr>
            <w:r>
              <w:rPr>
                <w:sz w:val="18"/>
                <w:szCs w:val="16"/>
              </w:rPr>
              <w:t>Estimated Year Measure to be Introduced</w:t>
            </w:r>
          </w:p>
        </w:tc>
        <w:tc>
          <w:tcPr>
            <w:tcW w:w="268" w:type="pct"/>
          </w:tcPr>
          <w:p w14:paraId="3EC7FEC9" w14:textId="58720493" w:rsidR="007A6FC4" w:rsidRPr="006B2AF4" w:rsidRDefault="007A6FC4" w:rsidP="006B2AF4">
            <w:pPr>
              <w:suppressAutoHyphens/>
              <w:cnfStyle w:val="100000000000" w:firstRow="1" w:lastRow="0" w:firstColumn="0" w:lastColumn="0" w:oddVBand="0" w:evenVBand="0" w:oddHBand="0" w:evenHBand="0" w:firstRowFirstColumn="0" w:firstRowLastColumn="0" w:lastRowFirstColumn="0" w:lastRowLastColumn="0"/>
              <w:rPr>
                <w:rFonts w:cs="Arial"/>
                <w:bCs/>
                <w:sz w:val="18"/>
                <w:szCs w:val="16"/>
              </w:rPr>
            </w:pPr>
            <w:r>
              <w:rPr>
                <w:sz w:val="18"/>
                <w:szCs w:val="16"/>
              </w:rPr>
              <w:t xml:space="preserve">Estimated / Actual Completion </w:t>
            </w:r>
            <w:r w:rsidR="00B04C4A">
              <w:rPr>
                <w:sz w:val="18"/>
                <w:szCs w:val="16"/>
              </w:rPr>
              <w:t>Date</w:t>
            </w:r>
          </w:p>
        </w:tc>
        <w:tc>
          <w:tcPr>
            <w:tcW w:w="335" w:type="pct"/>
          </w:tcPr>
          <w:p w14:paraId="2885A81D" w14:textId="7F14DA24" w:rsidR="007A6FC4" w:rsidRPr="006B2AF4" w:rsidRDefault="007A6FC4" w:rsidP="006B2AF4">
            <w:pPr>
              <w:suppressAutoHyphens/>
              <w:cnfStyle w:val="100000000000" w:firstRow="1" w:lastRow="0" w:firstColumn="0" w:lastColumn="0" w:oddVBand="0" w:evenVBand="0" w:oddHBand="0" w:evenHBand="0" w:firstRowFirstColumn="0" w:firstRowLastColumn="0" w:lastRowFirstColumn="0" w:lastRowLastColumn="0"/>
              <w:rPr>
                <w:rFonts w:cs="Arial"/>
                <w:bCs/>
                <w:sz w:val="18"/>
                <w:szCs w:val="16"/>
              </w:rPr>
            </w:pPr>
            <w:r>
              <w:rPr>
                <w:sz w:val="18"/>
                <w:szCs w:val="16"/>
              </w:rPr>
              <w:t>Organisations Involved</w:t>
            </w:r>
          </w:p>
        </w:tc>
        <w:tc>
          <w:tcPr>
            <w:tcW w:w="334" w:type="pct"/>
          </w:tcPr>
          <w:p w14:paraId="0195EDC5" w14:textId="5E019B53" w:rsidR="007A6FC4" w:rsidRPr="006B2AF4" w:rsidRDefault="007A6FC4" w:rsidP="006B2AF4">
            <w:pPr>
              <w:suppressAutoHyphens/>
              <w:cnfStyle w:val="100000000000" w:firstRow="1" w:lastRow="0" w:firstColumn="0" w:lastColumn="0" w:oddVBand="0" w:evenVBand="0" w:oddHBand="0" w:evenHBand="0" w:firstRowFirstColumn="0" w:firstRowLastColumn="0" w:lastRowFirstColumn="0" w:lastRowLastColumn="0"/>
              <w:rPr>
                <w:rFonts w:cs="Arial"/>
                <w:bCs/>
                <w:sz w:val="18"/>
                <w:szCs w:val="16"/>
              </w:rPr>
            </w:pPr>
            <w:r>
              <w:rPr>
                <w:sz w:val="18"/>
                <w:szCs w:val="16"/>
              </w:rPr>
              <w:t>Funding Source</w:t>
            </w:r>
          </w:p>
        </w:tc>
        <w:tc>
          <w:tcPr>
            <w:tcW w:w="234" w:type="pct"/>
          </w:tcPr>
          <w:p w14:paraId="4A141084" w14:textId="7EB0AFEA" w:rsidR="007A6FC4" w:rsidRPr="006B2AF4" w:rsidRDefault="007A6FC4" w:rsidP="006B2AF4">
            <w:pPr>
              <w:suppressAutoHyphens/>
              <w:cnfStyle w:val="100000000000" w:firstRow="1" w:lastRow="0" w:firstColumn="0" w:lastColumn="0" w:oddVBand="0" w:evenVBand="0" w:oddHBand="0" w:evenHBand="0" w:firstRowFirstColumn="0" w:firstRowLastColumn="0" w:lastRowFirstColumn="0" w:lastRowLastColumn="0"/>
              <w:rPr>
                <w:rFonts w:cs="Arial"/>
                <w:bCs/>
                <w:sz w:val="18"/>
                <w:szCs w:val="16"/>
              </w:rPr>
            </w:pPr>
            <w:r>
              <w:rPr>
                <w:sz w:val="18"/>
                <w:szCs w:val="16"/>
              </w:rPr>
              <w:t>Defra AQ Grant Funding</w:t>
            </w:r>
          </w:p>
        </w:tc>
        <w:tc>
          <w:tcPr>
            <w:tcW w:w="234" w:type="pct"/>
          </w:tcPr>
          <w:p w14:paraId="699067D9" w14:textId="5B59B25F" w:rsidR="007A6FC4" w:rsidRPr="006B2AF4" w:rsidRDefault="007A6FC4" w:rsidP="006B2AF4">
            <w:pPr>
              <w:suppressAutoHyphens/>
              <w:cnfStyle w:val="100000000000" w:firstRow="1" w:lastRow="0" w:firstColumn="0" w:lastColumn="0" w:oddVBand="0" w:evenVBand="0" w:oddHBand="0" w:evenHBand="0" w:firstRowFirstColumn="0" w:firstRowLastColumn="0" w:lastRowFirstColumn="0" w:lastRowLastColumn="0"/>
              <w:rPr>
                <w:rFonts w:cs="Arial"/>
                <w:bCs/>
                <w:sz w:val="18"/>
                <w:szCs w:val="16"/>
              </w:rPr>
            </w:pPr>
            <w:r>
              <w:rPr>
                <w:sz w:val="18"/>
                <w:szCs w:val="16"/>
              </w:rPr>
              <w:t>Funding Status</w:t>
            </w:r>
          </w:p>
        </w:tc>
        <w:tc>
          <w:tcPr>
            <w:tcW w:w="301" w:type="pct"/>
          </w:tcPr>
          <w:p w14:paraId="7C484566" w14:textId="39B8869C" w:rsidR="007A6FC4" w:rsidRPr="006B2AF4" w:rsidRDefault="007A6FC4" w:rsidP="006B2AF4">
            <w:pPr>
              <w:suppressAutoHyphens/>
              <w:cnfStyle w:val="100000000000" w:firstRow="1" w:lastRow="0" w:firstColumn="0" w:lastColumn="0" w:oddVBand="0" w:evenVBand="0" w:oddHBand="0" w:evenHBand="0" w:firstRowFirstColumn="0" w:firstRowLastColumn="0" w:lastRowFirstColumn="0" w:lastRowLastColumn="0"/>
              <w:rPr>
                <w:rFonts w:cs="Arial"/>
                <w:bCs/>
                <w:sz w:val="18"/>
                <w:szCs w:val="16"/>
              </w:rPr>
            </w:pPr>
            <w:r>
              <w:rPr>
                <w:sz w:val="18"/>
                <w:szCs w:val="16"/>
              </w:rPr>
              <w:t>Estimated Cost of Measure</w:t>
            </w:r>
          </w:p>
        </w:tc>
        <w:tc>
          <w:tcPr>
            <w:tcW w:w="301" w:type="pct"/>
          </w:tcPr>
          <w:p w14:paraId="2E24AE70" w14:textId="7710D6FA" w:rsidR="007A6FC4" w:rsidRPr="006B2AF4" w:rsidRDefault="007A6FC4" w:rsidP="006B2AF4">
            <w:pPr>
              <w:suppressAutoHyphens/>
              <w:cnfStyle w:val="100000000000" w:firstRow="1" w:lastRow="0" w:firstColumn="0" w:lastColumn="0" w:oddVBand="0" w:evenVBand="0" w:oddHBand="0" w:evenHBand="0" w:firstRowFirstColumn="0" w:firstRowLastColumn="0" w:lastRowFirstColumn="0" w:lastRowLastColumn="0"/>
              <w:rPr>
                <w:rFonts w:cs="Arial"/>
                <w:bCs/>
                <w:sz w:val="18"/>
                <w:szCs w:val="16"/>
              </w:rPr>
            </w:pPr>
            <w:r>
              <w:rPr>
                <w:sz w:val="18"/>
                <w:szCs w:val="16"/>
              </w:rPr>
              <w:t>Measure Status</w:t>
            </w:r>
          </w:p>
        </w:tc>
        <w:tc>
          <w:tcPr>
            <w:tcW w:w="334" w:type="pct"/>
          </w:tcPr>
          <w:p w14:paraId="6678343A" w14:textId="0B8E10FF" w:rsidR="007A6FC4" w:rsidRPr="006B2AF4" w:rsidDel="00EA3B5F" w:rsidRDefault="007A6FC4" w:rsidP="006B2AF4">
            <w:pPr>
              <w:suppressAutoHyphens/>
              <w:cnfStyle w:val="100000000000" w:firstRow="1" w:lastRow="0" w:firstColumn="0" w:lastColumn="0" w:oddVBand="0" w:evenVBand="0" w:oddHBand="0" w:evenHBand="0" w:firstRowFirstColumn="0" w:firstRowLastColumn="0" w:lastRowFirstColumn="0" w:lastRowLastColumn="0"/>
              <w:rPr>
                <w:sz w:val="18"/>
                <w:szCs w:val="16"/>
              </w:rPr>
            </w:pPr>
            <w:r>
              <w:rPr>
                <w:sz w:val="18"/>
                <w:szCs w:val="16"/>
              </w:rPr>
              <w:t>Target Reduction in Pollutant / Emission from Measure</w:t>
            </w:r>
          </w:p>
        </w:tc>
        <w:tc>
          <w:tcPr>
            <w:tcW w:w="335" w:type="pct"/>
          </w:tcPr>
          <w:p w14:paraId="0397E008" w14:textId="6DB2E579" w:rsidR="007A6FC4" w:rsidRDefault="007A6FC4" w:rsidP="006B2AF4">
            <w:pPr>
              <w:suppressAutoHyphens/>
              <w:cnfStyle w:val="100000000000" w:firstRow="1" w:lastRow="0" w:firstColumn="0" w:lastColumn="0" w:oddVBand="0" w:evenVBand="0" w:oddHBand="0" w:evenHBand="0" w:firstRowFirstColumn="0" w:firstRowLastColumn="0" w:lastRowFirstColumn="0" w:lastRowLastColumn="0"/>
              <w:rPr>
                <w:sz w:val="18"/>
                <w:szCs w:val="16"/>
              </w:rPr>
            </w:pPr>
            <w:r>
              <w:rPr>
                <w:sz w:val="18"/>
                <w:szCs w:val="16"/>
              </w:rPr>
              <w:t>Key Performance Indicator</w:t>
            </w:r>
          </w:p>
        </w:tc>
        <w:tc>
          <w:tcPr>
            <w:tcW w:w="502" w:type="pct"/>
          </w:tcPr>
          <w:p w14:paraId="10417DD3" w14:textId="5C05ED46" w:rsidR="007A6FC4" w:rsidRDefault="007A6FC4" w:rsidP="006B2AF4">
            <w:pPr>
              <w:suppressAutoHyphens/>
              <w:cnfStyle w:val="100000000000" w:firstRow="1" w:lastRow="0" w:firstColumn="0" w:lastColumn="0" w:oddVBand="0" w:evenVBand="0" w:oddHBand="0" w:evenHBand="0" w:firstRowFirstColumn="0" w:firstRowLastColumn="0" w:lastRowFirstColumn="0" w:lastRowLastColumn="0"/>
              <w:rPr>
                <w:sz w:val="18"/>
                <w:szCs w:val="16"/>
              </w:rPr>
            </w:pPr>
            <w:r>
              <w:rPr>
                <w:sz w:val="18"/>
                <w:szCs w:val="16"/>
              </w:rPr>
              <w:t>Progress to Date</w:t>
            </w:r>
          </w:p>
        </w:tc>
        <w:tc>
          <w:tcPr>
            <w:tcW w:w="418" w:type="pct"/>
          </w:tcPr>
          <w:p w14:paraId="2D838A36" w14:textId="115C1A80" w:rsidR="007A6FC4" w:rsidRDefault="007A6FC4" w:rsidP="006B2AF4">
            <w:pPr>
              <w:suppressAutoHyphens/>
              <w:cnfStyle w:val="100000000000" w:firstRow="1" w:lastRow="0" w:firstColumn="0" w:lastColumn="0" w:oddVBand="0" w:evenVBand="0" w:oddHBand="0" w:evenHBand="0" w:firstRowFirstColumn="0" w:firstRowLastColumn="0" w:lastRowFirstColumn="0" w:lastRowLastColumn="0"/>
              <w:rPr>
                <w:sz w:val="18"/>
                <w:szCs w:val="16"/>
              </w:rPr>
            </w:pPr>
            <w:r>
              <w:rPr>
                <w:sz w:val="18"/>
                <w:szCs w:val="16"/>
              </w:rPr>
              <w:t>Comments/Potential Barriers to Implementation</w:t>
            </w:r>
          </w:p>
        </w:tc>
      </w:tr>
      <w:tr w:rsidR="006705AC" w:rsidRPr="00E3664B" w14:paraId="0303AF5A" w14:textId="2ECD3FB0" w:rsidTr="004E7BC6">
        <w:trPr>
          <w:trHeight w:val="1539"/>
        </w:trPr>
        <w:tc>
          <w:tcPr>
            <w:cnfStyle w:val="001000000000" w:firstRow="0" w:lastRow="0" w:firstColumn="1" w:lastColumn="0" w:oddVBand="0" w:evenVBand="0" w:oddHBand="0" w:evenHBand="0" w:firstRowFirstColumn="0" w:firstRowLastColumn="0" w:lastRowFirstColumn="0" w:lastRowLastColumn="0"/>
            <w:tcW w:w="233" w:type="pct"/>
          </w:tcPr>
          <w:p w14:paraId="516BD395" w14:textId="1E262D45" w:rsidR="006705AC" w:rsidRPr="005D760F" w:rsidRDefault="006705AC" w:rsidP="006705AC">
            <w:pPr>
              <w:suppressAutoHyphens/>
              <w:rPr>
                <w:color w:val="FF0000"/>
                <w:sz w:val="18"/>
                <w:szCs w:val="18"/>
              </w:rPr>
            </w:pPr>
            <w:r>
              <w:rPr>
                <w:rFonts w:cs="Arial"/>
                <w:color w:val="FF0000"/>
                <w:sz w:val="18"/>
                <w:szCs w:val="18"/>
              </w:rPr>
              <w:t>&lt;Insert measure number e.g. 1&gt;</w:t>
            </w:r>
          </w:p>
        </w:tc>
        <w:tc>
          <w:tcPr>
            <w:tcW w:w="234" w:type="pct"/>
          </w:tcPr>
          <w:p w14:paraId="30A0E60E" w14:textId="1E2312D5"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rFonts w:cs="Arial"/>
                <w:color w:val="FF0000"/>
                <w:sz w:val="18"/>
                <w:szCs w:val="18"/>
              </w:rPr>
              <w:t xml:space="preserve">&lt;Insert </w:t>
            </w:r>
            <w:r w:rsidRPr="005D760F">
              <w:rPr>
                <w:rFonts w:cs="Arial"/>
                <w:color w:val="FF0000"/>
                <w:sz w:val="18"/>
                <w:szCs w:val="18"/>
              </w:rPr>
              <w:t>Title</w:t>
            </w:r>
            <w:r>
              <w:rPr>
                <w:rFonts w:cs="Arial"/>
                <w:color w:val="FF0000"/>
                <w:sz w:val="18"/>
                <w:szCs w:val="18"/>
              </w:rPr>
              <w:t>&gt;</w:t>
            </w:r>
          </w:p>
        </w:tc>
        <w:tc>
          <w:tcPr>
            <w:tcW w:w="335" w:type="pct"/>
          </w:tcPr>
          <w:p w14:paraId="27A66248" w14:textId="231F36D2"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rFonts w:cs="Arial"/>
                <w:color w:val="FF0000"/>
                <w:sz w:val="18"/>
                <w:szCs w:val="18"/>
              </w:rPr>
              <w:t>&lt;</w:t>
            </w:r>
            <w:r w:rsidRPr="005D760F">
              <w:rPr>
                <w:rFonts w:cs="Arial"/>
                <w:color w:val="FF0000"/>
                <w:sz w:val="18"/>
                <w:szCs w:val="18"/>
              </w:rPr>
              <w:t xml:space="preserve">Select from the categories in </w:t>
            </w:r>
            <w:r>
              <w:rPr>
                <w:rFonts w:cs="Arial"/>
                <w:color w:val="FF0000"/>
                <w:sz w:val="18"/>
                <w:szCs w:val="18"/>
              </w:rPr>
              <w:t xml:space="preserve">the </w:t>
            </w:r>
            <w:r w:rsidRPr="005D760F">
              <w:rPr>
                <w:rFonts w:cs="Arial"/>
                <w:color w:val="FF0000"/>
                <w:sz w:val="18"/>
                <w:szCs w:val="18"/>
              </w:rPr>
              <w:t>blue</w:t>
            </w:r>
            <w:r>
              <w:rPr>
                <w:rFonts w:cs="Arial"/>
                <w:color w:val="FF0000"/>
                <w:sz w:val="18"/>
                <w:szCs w:val="18"/>
              </w:rPr>
              <w:t xml:space="preserve"> instruction</w:t>
            </w:r>
            <w:r w:rsidRPr="005D760F">
              <w:rPr>
                <w:rFonts w:cs="Arial"/>
                <w:color w:val="FF0000"/>
                <w:sz w:val="18"/>
                <w:szCs w:val="18"/>
              </w:rPr>
              <w:t xml:space="preserve"> box</w:t>
            </w:r>
            <w:r>
              <w:rPr>
                <w:rFonts w:cs="Arial"/>
                <w:color w:val="FF0000"/>
                <w:sz w:val="18"/>
                <w:szCs w:val="18"/>
              </w:rPr>
              <w:t xml:space="preserve"> above&gt;</w:t>
            </w:r>
          </w:p>
        </w:tc>
        <w:tc>
          <w:tcPr>
            <w:tcW w:w="335" w:type="pct"/>
          </w:tcPr>
          <w:p w14:paraId="35152AAA" w14:textId="39A3754D"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rFonts w:cs="Arial"/>
                <w:color w:val="FF0000"/>
                <w:sz w:val="18"/>
                <w:szCs w:val="18"/>
              </w:rPr>
              <w:t>&lt;</w:t>
            </w:r>
            <w:r w:rsidRPr="005D760F">
              <w:rPr>
                <w:rFonts w:cs="Arial"/>
                <w:color w:val="FF0000"/>
                <w:sz w:val="18"/>
                <w:szCs w:val="18"/>
              </w:rPr>
              <w:t xml:space="preserve">Select from the classifications </w:t>
            </w:r>
            <w:r>
              <w:rPr>
                <w:rFonts w:cs="Arial"/>
                <w:color w:val="FF0000"/>
                <w:sz w:val="18"/>
                <w:szCs w:val="18"/>
              </w:rPr>
              <w:t xml:space="preserve">the </w:t>
            </w:r>
            <w:r w:rsidRPr="005D760F">
              <w:rPr>
                <w:rFonts w:cs="Arial"/>
                <w:color w:val="FF0000"/>
                <w:sz w:val="18"/>
                <w:szCs w:val="18"/>
              </w:rPr>
              <w:t>blue</w:t>
            </w:r>
            <w:r>
              <w:rPr>
                <w:rFonts w:cs="Arial"/>
                <w:color w:val="FF0000"/>
                <w:sz w:val="18"/>
                <w:szCs w:val="18"/>
              </w:rPr>
              <w:t xml:space="preserve"> instruction</w:t>
            </w:r>
            <w:r w:rsidRPr="005D760F">
              <w:rPr>
                <w:rFonts w:cs="Arial"/>
                <w:color w:val="FF0000"/>
                <w:sz w:val="18"/>
                <w:szCs w:val="18"/>
              </w:rPr>
              <w:t xml:space="preserve"> box</w:t>
            </w:r>
            <w:r>
              <w:rPr>
                <w:rFonts w:cs="Arial"/>
                <w:color w:val="FF0000"/>
                <w:sz w:val="18"/>
                <w:szCs w:val="18"/>
              </w:rPr>
              <w:t xml:space="preserve"> above&gt;</w:t>
            </w:r>
          </w:p>
        </w:tc>
        <w:tc>
          <w:tcPr>
            <w:tcW w:w="267" w:type="pct"/>
          </w:tcPr>
          <w:p w14:paraId="081292AE" w14:textId="4ED7DE84"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&lt;Insert year&gt;</w:t>
            </w:r>
          </w:p>
        </w:tc>
        <w:tc>
          <w:tcPr>
            <w:tcW w:w="268" w:type="pct"/>
          </w:tcPr>
          <w:p w14:paraId="4B91C54C" w14:textId="4A805C19"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rFonts w:cs="Arial"/>
                <w:color w:val="FF0000"/>
                <w:sz w:val="18"/>
                <w:szCs w:val="18"/>
              </w:rPr>
              <w:t>&lt;Insert year&gt;</w:t>
            </w:r>
          </w:p>
        </w:tc>
        <w:tc>
          <w:tcPr>
            <w:tcW w:w="335" w:type="pct"/>
          </w:tcPr>
          <w:p w14:paraId="324AD545" w14:textId="2CFC3474" w:rsidR="006705AC" w:rsidRPr="005D760F" w:rsidRDefault="006705AC" w:rsidP="006705AC">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Bold" w:hAnsi="Arial Bold"/>
                <w:color w:val="FF0000"/>
                <w:sz w:val="18"/>
                <w:szCs w:val="18"/>
              </w:rPr>
            </w:pPr>
            <w:r>
              <w:rPr>
                <w:color w:val="FF0000"/>
                <w:sz w:val="18"/>
                <w:szCs w:val="18"/>
              </w:rPr>
              <w:t xml:space="preserve">&lt;Insert organisations e.g. </w:t>
            </w:r>
            <w:r w:rsidRPr="005D760F">
              <w:rPr>
                <w:color w:val="FF0000"/>
                <w:sz w:val="18"/>
                <w:szCs w:val="18"/>
              </w:rPr>
              <w:t>Local Authority Environmental Health, Local Authority Transport Dept.</w:t>
            </w:r>
            <w:r>
              <w:rPr>
                <w:color w:val="FF0000"/>
                <w:sz w:val="18"/>
                <w:szCs w:val="18"/>
              </w:rPr>
              <w:t>&gt;</w:t>
            </w:r>
          </w:p>
        </w:tc>
        <w:tc>
          <w:tcPr>
            <w:tcW w:w="334" w:type="pct"/>
          </w:tcPr>
          <w:p w14:paraId="7BE477AD" w14:textId="5951ECFC"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 xml:space="preserve">&lt;Insert funding source e.g. </w:t>
            </w:r>
            <w:r w:rsidRPr="005D760F">
              <w:rPr>
                <w:color w:val="FF0000"/>
                <w:sz w:val="18"/>
                <w:szCs w:val="18"/>
              </w:rPr>
              <w:t>Developers &amp; highway infrastructure funding</w:t>
            </w:r>
            <w:r>
              <w:rPr>
                <w:color w:val="FF0000"/>
                <w:sz w:val="18"/>
                <w:szCs w:val="18"/>
              </w:rPr>
              <w:t>&gt;</w:t>
            </w:r>
          </w:p>
        </w:tc>
        <w:tc>
          <w:tcPr>
            <w:tcW w:w="234" w:type="pct"/>
          </w:tcPr>
          <w:p w14:paraId="06D03039" w14:textId="2D41B47C"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&lt;Yes/</w:t>
            </w:r>
            <w:r w:rsidRPr="005D760F">
              <w:rPr>
                <w:color w:val="FF0000"/>
                <w:sz w:val="18"/>
                <w:szCs w:val="18"/>
              </w:rPr>
              <w:t>No</w:t>
            </w:r>
            <w:r>
              <w:rPr>
                <w:color w:val="FF0000"/>
                <w:sz w:val="18"/>
                <w:szCs w:val="18"/>
              </w:rPr>
              <w:t>&gt;</w:t>
            </w:r>
          </w:p>
        </w:tc>
        <w:tc>
          <w:tcPr>
            <w:tcW w:w="234" w:type="pct"/>
          </w:tcPr>
          <w:p w14:paraId="7BD69E4B" w14:textId="5C02388E"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 xml:space="preserve">&lt;Insert funding status e.g. </w:t>
            </w:r>
            <w:r w:rsidRPr="005D760F">
              <w:rPr>
                <w:color w:val="FF0000"/>
                <w:sz w:val="18"/>
                <w:szCs w:val="18"/>
              </w:rPr>
              <w:t>Fully funded</w:t>
            </w:r>
            <w:r>
              <w:rPr>
                <w:color w:val="FF0000"/>
                <w:sz w:val="18"/>
                <w:szCs w:val="18"/>
              </w:rPr>
              <w:t xml:space="preserve"> / Partially funded / Not funded&gt;</w:t>
            </w:r>
          </w:p>
        </w:tc>
        <w:tc>
          <w:tcPr>
            <w:tcW w:w="301" w:type="pct"/>
          </w:tcPr>
          <w:p w14:paraId="7383AE29" w14:textId="0C37E34D"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&lt;Inse</w:t>
            </w:r>
            <w:r w:rsidR="000C4FC0">
              <w:rPr>
                <w:color w:val="FF0000"/>
                <w:sz w:val="18"/>
                <w:szCs w:val="18"/>
              </w:rPr>
              <w:t>r</w:t>
            </w:r>
            <w:r>
              <w:rPr>
                <w:color w:val="FF0000"/>
                <w:sz w:val="18"/>
                <w:szCs w:val="18"/>
              </w:rPr>
              <w:t xml:space="preserve">t cost band e.g. &lt;£10k / £10k - £50k / £50k - £100k / </w:t>
            </w:r>
            <w:r w:rsidRPr="005D760F">
              <w:rPr>
                <w:color w:val="FF0000"/>
                <w:sz w:val="18"/>
                <w:szCs w:val="18"/>
              </w:rPr>
              <w:t>£100k - £500k</w:t>
            </w:r>
            <w:r>
              <w:rPr>
                <w:color w:val="FF0000"/>
                <w:sz w:val="18"/>
                <w:szCs w:val="18"/>
              </w:rPr>
              <w:t xml:space="preserve"> / £500k - £1 million / £1 million - £10 million / &gt;£10 million&gt;</w:t>
            </w:r>
          </w:p>
        </w:tc>
        <w:tc>
          <w:tcPr>
            <w:tcW w:w="301" w:type="pct"/>
          </w:tcPr>
          <w:p w14:paraId="1DBD521C" w14:textId="395A055F"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&lt;Insert status e.g. Planning / Implementation/ Completed&gt;</w:t>
            </w:r>
          </w:p>
        </w:tc>
        <w:tc>
          <w:tcPr>
            <w:tcW w:w="334" w:type="pct"/>
          </w:tcPr>
          <w:p w14:paraId="393DB8D1" w14:textId="62FDE9F5"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 xml:space="preserve">&lt;Insert target e.g. </w:t>
            </w:r>
            <w:r w:rsidRPr="005D760F">
              <w:rPr>
                <w:color w:val="FF0000"/>
                <w:sz w:val="18"/>
                <w:szCs w:val="18"/>
              </w:rPr>
              <w:t>2%</w:t>
            </w:r>
            <w:r>
              <w:rPr>
                <w:color w:val="FF0000"/>
                <w:sz w:val="18"/>
                <w:szCs w:val="18"/>
              </w:rPr>
              <w:t xml:space="preserve"> / 0.2</w:t>
            </w:r>
            <w:r w:rsidRPr="003577E7">
              <w:rPr>
                <w:rFonts w:cs="Arial"/>
                <w:noProof/>
                <w:color w:val="FF0000"/>
                <w:sz w:val="18"/>
                <w:szCs w:val="18"/>
              </w:rPr>
              <w:t>µg</w:t>
            </w:r>
            <w:r w:rsidRPr="003577E7">
              <w:rPr>
                <w:rFonts w:cstheme="minorHAnsi"/>
                <w:noProof/>
                <w:color w:val="FF0000"/>
                <w:sz w:val="18"/>
                <w:szCs w:val="18"/>
              </w:rPr>
              <w:t>/m</w:t>
            </w:r>
            <w:r w:rsidRPr="003577E7">
              <w:rPr>
                <w:rFonts w:cstheme="minorHAnsi"/>
                <w:noProof/>
                <w:color w:val="FF0000"/>
                <w:sz w:val="18"/>
                <w:szCs w:val="18"/>
                <w:vertAlign w:val="superscript"/>
              </w:rPr>
              <w:t>3</w:t>
            </w:r>
            <w:r>
              <w:rPr>
                <w:color w:val="FF0000"/>
                <w:sz w:val="18"/>
                <w:szCs w:val="18"/>
              </w:rPr>
              <w:t xml:space="preserve"> / reduced vehicle emissions&gt;</w:t>
            </w:r>
          </w:p>
        </w:tc>
        <w:tc>
          <w:tcPr>
            <w:tcW w:w="335" w:type="pct"/>
          </w:tcPr>
          <w:p w14:paraId="21449199" w14:textId="157152DB"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 xml:space="preserve">&lt;Insert KPI e.g. </w:t>
            </w:r>
            <w:r w:rsidRPr="005D760F">
              <w:rPr>
                <w:color w:val="FF0000"/>
                <w:sz w:val="18"/>
                <w:szCs w:val="18"/>
              </w:rPr>
              <w:t>% of x.</w:t>
            </w:r>
            <w:r>
              <w:rPr>
                <w:color w:val="FF0000"/>
                <w:sz w:val="18"/>
                <w:szCs w:val="18"/>
              </w:rPr>
              <w:t xml:space="preserve"> / # of y / measured concentration at z&gt;</w:t>
            </w:r>
          </w:p>
        </w:tc>
        <w:tc>
          <w:tcPr>
            <w:tcW w:w="502" w:type="pct"/>
          </w:tcPr>
          <w:p w14:paraId="47E587B5" w14:textId="66976DF1"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6"/>
                <w:szCs w:val="16"/>
              </w:rPr>
              <w:t>&lt;</w:t>
            </w:r>
            <w:r>
              <w:t xml:space="preserve"> </w:t>
            </w:r>
            <w:r w:rsidRPr="0040723F">
              <w:rPr>
                <w:color w:val="FF0000"/>
                <w:sz w:val="16"/>
                <w:szCs w:val="20"/>
              </w:rPr>
              <w:t>E.</w:t>
            </w:r>
            <w:r>
              <w:rPr>
                <w:color w:val="FF0000"/>
                <w:sz w:val="16"/>
                <w:szCs w:val="20"/>
              </w:rPr>
              <w:t>g</w:t>
            </w:r>
            <w:r w:rsidRPr="0040723F">
              <w:rPr>
                <w:color w:val="FF0000"/>
                <w:sz w:val="16"/>
                <w:szCs w:val="20"/>
              </w:rPr>
              <w:t>.,</w:t>
            </w:r>
            <w:r>
              <w:t xml:space="preserve"> </w:t>
            </w:r>
            <w:r>
              <w:rPr>
                <w:color w:val="FF0000"/>
                <w:sz w:val="16"/>
                <w:szCs w:val="20"/>
              </w:rPr>
              <w:t>a</w:t>
            </w:r>
            <w:r w:rsidRPr="000D4C70">
              <w:rPr>
                <w:color w:val="FF0000"/>
                <w:sz w:val="16"/>
                <w:szCs w:val="20"/>
              </w:rPr>
              <w:t xml:space="preserve"> technical working group was established to develop and implement </w:t>
            </w:r>
            <w:r>
              <w:rPr>
                <w:color w:val="FF0000"/>
                <w:sz w:val="16"/>
                <w:szCs w:val="20"/>
              </w:rPr>
              <w:t>XXX Local</w:t>
            </w:r>
            <w:r w:rsidRPr="000D4C70">
              <w:rPr>
                <w:color w:val="FF0000"/>
                <w:sz w:val="16"/>
                <w:szCs w:val="20"/>
              </w:rPr>
              <w:t xml:space="preserve"> Plan</w:t>
            </w:r>
            <w:r>
              <w:rPr>
                <w:color w:val="FF0000"/>
                <w:sz w:val="16"/>
                <w:szCs w:val="20"/>
              </w:rPr>
              <w:t xml:space="preserve"> including </w:t>
            </w:r>
            <w:r w:rsidRPr="008D0AC0">
              <w:rPr>
                <w:color w:val="FF0000"/>
                <w:sz w:val="16"/>
                <w:szCs w:val="20"/>
              </w:rPr>
              <w:t>Environmental Health, Planning and Transport Planning</w:t>
            </w:r>
            <w:r>
              <w:rPr>
                <w:color w:val="FF0000"/>
                <w:sz w:val="16"/>
                <w:szCs w:val="20"/>
              </w:rPr>
              <w:t>, National Highways.</w:t>
            </w:r>
            <w:r w:rsidRPr="000D4C70" w:rsidDel="000D4C70">
              <w:rPr>
                <w:color w:val="FF0000"/>
                <w:sz w:val="16"/>
                <w:szCs w:val="20"/>
              </w:rPr>
              <w:t xml:space="preserve"> </w:t>
            </w:r>
            <w:r>
              <w:rPr>
                <w:color w:val="FF0000"/>
                <w:sz w:val="16"/>
                <w:szCs w:val="16"/>
              </w:rPr>
              <w:t>&gt;</w:t>
            </w:r>
          </w:p>
        </w:tc>
        <w:tc>
          <w:tcPr>
            <w:tcW w:w="418" w:type="pct"/>
          </w:tcPr>
          <w:p w14:paraId="13110627" w14:textId="30B1301A"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 xml:space="preserve">&lt;Insert text here e.g. </w:t>
            </w:r>
            <w:r w:rsidRPr="005D760F">
              <w:rPr>
                <w:color w:val="FF0000"/>
                <w:sz w:val="18"/>
                <w:szCs w:val="18"/>
              </w:rPr>
              <w:t>Lengthy Timescale</w:t>
            </w:r>
            <w:r>
              <w:rPr>
                <w:color w:val="FF0000"/>
                <w:sz w:val="18"/>
                <w:szCs w:val="18"/>
              </w:rPr>
              <w:t>&gt;</w:t>
            </w:r>
          </w:p>
        </w:tc>
      </w:tr>
      <w:tr w:rsidR="006705AC" w:rsidRPr="00E3664B" w14:paraId="05B3129D" w14:textId="3BFCA641" w:rsidTr="006705AC">
        <w:trPr>
          <w:trHeight w:val="552"/>
        </w:trPr>
        <w:tc>
          <w:tcPr>
            <w:cnfStyle w:val="001000000000" w:firstRow="0" w:lastRow="0" w:firstColumn="1" w:lastColumn="0" w:oddVBand="0" w:evenVBand="0" w:oddHBand="0" w:evenHBand="0" w:firstRowFirstColumn="0" w:firstRowLastColumn="0" w:lastRowFirstColumn="0" w:lastRowLastColumn="0"/>
            <w:tcW w:w="233" w:type="pct"/>
          </w:tcPr>
          <w:p w14:paraId="4A15EAA2" w14:textId="4D8CE2A1" w:rsidR="006705AC" w:rsidRPr="005D760F" w:rsidRDefault="006705AC" w:rsidP="006705AC">
            <w:pPr>
              <w:suppressAutoHyphens/>
              <w:rPr>
                <w:color w:val="FF0000"/>
                <w:sz w:val="18"/>
                <w:szCs w:val="18"/>
              </w:rPr>
            </w:pPr>
            <w:r>
              <w:rPr>
                <w:rFonts w:cs="Arial"/>
                <w:color w:val="FF0000"/>
                <w:sz w:val="18"/>
                <w:szCs w:val="18"/>
              </w:rPr>
              <w:t>&lt;Insert measure number e.g. 2&gt;</w:t>
            </w:r>
          </w:p>
        </w:tc>
        <w:tc>
          <w:tcPr>
            <w:tcW w:w="234" w:type="pct"/>
          </w:tcPr>
          <w:p w14:paraId="45D71F8B" w14:textId="30DF2184"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rFonts w:cs="Arial"/>
                <w:color w:val="FF0000"/>
                <w:sz w:val="18"/>
                <w:szCs w:val="18"/>
              </w:rPr>
              <w:t xml:space="preserve">&lt;Insert </w:t>
            </w:r>
            <w:r w:rsidRPr="005D760F">
              <w:rPr>
                <w:rFonts w:cs="Arial"/>
                <w:color w:val="FF0000"/>
                <w:sz w:val="18"/>
                <w:szCs w:val="18"/>
              </w:rPr>
              <w:t>Title</w:t>
            </w:r>
            <w:r>
              <w:rPr>
                <w:rFonts w:cs="Arial"/>
                <w:color w:val="FF0000"/>
                <w:sz w:val="18"/>
                <w:szCs w:val="18"/>
              </w:rPr>
              <w:t>&gt;</w:t>
            </w:r>
          </w:p>
        </w:tc>
        <w:tc>
          <w:tcPr>
            <w:tcW w:w="335" w:type="pct"/>
          </w:tcPr>
          <w:p w14:paraId="68E1F767" w14:textId="7B15956C"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rFonts w:cs="Arial"/>
                <w:color w:val="FF0000"/>
                <w:sz w:val="18"/>
                <w:szCs w:val="18"/>
              </w:rPr>
              <w:t>&lt;</w:t>
            </w:r>
            <w:r w:rsidRPr="005D760F">
              <w:rPr>
                <w:rFonts w:cs="Arial"/>
                <w:color w:val="FF0000"/>
                <w:sz w:val="18"/>
                <w:szCs w:val="18"/>
              </w:rPr>
              <w:t xml:space="preserve">Select from the categories in </w:t>
            </w:r>
            <w:r>
              <w:rPr>
                <w:rFonts w:cs="Arial"/>
                <w:color w:val="FF0000"/>
                <w:sz w:val="18"/>
                <w:szCs w:val="18"/>
              </w:rPr>
              <w:t xml:space="preserve">the </w:t>
            </w:r>
            <w:r w:rsidRPr="005D760F">
              <w:rPr>
                <w:rFonts w:cs="Arial"/>
                <w:color w:val="FF0000"/>
                <w:sz w:val="18"/>
                <w:szCs w:val="18"/>
              </w:rPr>
              <w:t>blue</w:t>
            </w:r>
            <w:r>
              <w:rPr>
                <w:rFonts w:cs="Arial"/>
                <w:color w:val="FF0000"/>
                <w:sz w:val="18"/>
                <w:szCs w:val="18"/>
              </w:rPr>
              <w:t xml:space="preserve"> </w:t>
            </w:r>
            <w:r>
              <w:rPr>
                <w:rFonts w:cs="Arial"/>
                <w:color w:val="FF0000"/>
                <w:sz w:val="18"/>
                <w:szCs w:val="18"/>
              </w:rPr>
              <w:lastRenderedPageBreak/>
              <w:t>instruction</w:t>
            </w:r>
            <w:r w:rsidRPr="005D760F">
              <w:rPr>
                <w:rFonts w:cs="Arial"/>
                <w:color w:val="FF0000"/>
                <w:sz w:val="18"/>
                <w:szCs w:val="18"/>
              </w:rPr>
              <w:t xml:space="preserve"> box</w:t>
            </w:r>
            <w:r>
              <w:rPr>
                <w:rFonts w:cs="Arial"/>
                <w:color w:val="FF0000"/>
                <w:sz w:val="18"/>
                <w:szCs w:val="18"/>
              </w:rPr>
              <w:t xml:space="preserve"> above&gt;</w:t>
            </w:r>
          </w:p>
        </w:tc>
        <w:tc>
          <w:tcPr>
            <w:tcW w:w="335" w:type="pct"/>
          </w:tcPr>
          <w:p w14:paraId="3FDD1770" w14:textId="06125396"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rFonts w:cs="Arial"/>
                <w:color w:val="FF0000"/>
                <w:sz w:val="18"/>
                <w:szCs w:val="18"/>
              </w:rPr>
              <w:lastRenderedPageBreak/>
              <w:t>&lt;</w:t>
            </w:r>
            <w:r w:rsidRPr="005D760F">
              <w:rPr>
                <w:rFonts w:cs="Arial"/>
                <w:color w:val="FF0000"/>
                <w:sz w:val="18"/>
                <w:szCs w:val="18"/>
              </w:rPr>
              <w:t xml:space="preserve">Select from the classifications </w:t>
            </w:r>
            <w:r>
              <w:rPr>
                <w:rFonts w:cs="Arial"/>
                <w:color w:val="FF0000"/>
                <w:sz w:val="18"/>
                <w:szCs w:val="18"/>
              </w:rPr>
              <w:t xml:space="preserve">the </w:t>
            </w:r>
            <w:r w:rsidRPr="005D760F">
              <w:rPr>
                <w:rFonts w:cs="Arial"/>
                <w:color w:val="FF0000"/>
                <w:sz w:val="18"/>
                <w:szCs w:val="18"/>
              </w:rPr>
              <w:t>blue</w:t>
            </w:r>
            <w:r>
              <w:rPr>
                <w:rFonts w:cs="Arial"/>
                <w:color w:val="FF0000"/>
                <w:sz w:val="18"/>
                <w:szCs w:val="18"/>
              </w:rPr>
              <w:t xml:space="preserve"> </w:t>
            </w:r>
            <w:r>
              <w:rPr>
                <w:rFonts w:cs="Arial"/>
                <w:color w:val="FF0000"/>
                <w:sz w:val="18"/>
                <w:szCs w:val="18"/>
              </w:rPr>
              <w:lastRenderedPageBreak/>
              <w:t>instruction</w:t>
            </w:r>
            <w:r w:rsidRPr="005D760F">
              <w:rPr>
                <w:rFonts w:cs="Arial"/>
                <w:color w:val="FF0000"/>
                <w:sz w:val="18"/>
                <w:szCs w:val="18"/>
              </w:rPr>
              <w:t xml:space="preserve"> box</w:t>
            </w:r>
            <w:r>
              <w:rPr>
                <w:rFonts w:cs="Arial"/>
                <w:color w:val="FF0000"/>
                <w:sz w:val="18"/>
                <w:szCs w:val="18"/>
              </w:rPr>
              <w:t xml:space="preserve"> above&gt;</w:t>
            </w:r>
          </w:p>
        </w:tc>
        <w:tc>
          <w:tcPr>
            <w:tcW w:w="267" w:type="pct"/>
          </w:tcPr>
          <w:p w14:paraId="1FD9088B" w14:textId="081D6502"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lastRenderedPageBreak/>
              <w:t>&lt;Insert year&gt;</w:t>
            </w:r>
          </w:p>
        </w:tc>
        <w:tc>
          <w:tcPr>
            <w:tcW w:w="268" w:type="pct"/>
          </w:tcPr>
          <w:p w14:paraId="642982B4" w14:textId="6AB8A416"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rFonts w:cs="Arial"/>
                <w:color w:val="FF0000"/>
                <w:sz w:val="18"/>
                <w:szCs w:val="18"/>
              </w:rPr>
              <w:t>&lt;Insert year&gt;</w:t>
            </w:r>
          </w:p>
        </w:tc>
        <w:tc>
          <w:tcPr>
            <w:tcW w:w="335" w:type="pct"/>
          </w:tcPr>
          <w:p w14:paraId="278814CD" w14:textId="5354AFD6" w:rsidR="006705AC" w:rsidRPr="005D760F" w:rsidRDefault="006705AC" w:rsidP="006705AC">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Bold" w:hAnsi="Arial Bold"/>
                <w:color w:val="FF0000"/>
                <w:sz w:val="18"/>
                <w:szCs w:val="18"/>
              </w:rPr>
            </w:pPr>
            <w:r w:rsidRPr="00C00420">
              <w:rPr>
                <w:color w:val="FF0000"/>
                <w:sz w:val="18"/>
                <w:szCs w:val="18"/>
              </w:rPr>
              <w:t>&lt;Insert organisations</w:t>
            </w:r>
            <w:r>
              <w:rPr>
                <w:color w:val="FF0000"/>
                <w:sz w:val="18"/>
                <w:szCs w:val="18"/>
              </w:rPr>
              <w:t>&gt;</w:t>
            </w:r>
          </w:p>
        </w:tc>
        <w:tc>
          <w:tcPr>
            <w:tcW w:w="334" w:type="pct"/>
          </w:tcPr>
          <w:p w14:paraId="2A92B50C" w14:textId="72EA7E21"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&lt;Insert funding source&gt;</w:t>
            </w:r>
          </w:p>
        </w:tc>
        <w:tc>
          <w:tcPr>
            <w:tcW w:w="234" w:type="pct"/>
          </w:tcPr>
          <w:p w14:paraId="59384627" w14:textId="28F5AC94"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&lt;Yes/</w:t>
            </w:r>
            <w:r w:rsidRPr="005D760F">
              <w:rPr>
                <w:color w:val="FF0000"/>
                <w:sz w:val="18"/>
                <w:szCs w:val="18"/>
              </w:rPr>
              <w:t>No</w:t>
            </w:r>
            <w:r>
              <w:rPr>
                <w:color w:val="FF0000"/>
                <w:sz w:val="18"/>
                <w:szCs w:val="18"/>
              </w:rPr>
              <w:t>&gt;</w:t>
            </w:r>
          </w:p>
        </w:tc>
        <w:tc>
          <w:tcPr>
            <w:tcW w:w="234" w:type="pct"/>
          </w:tcPr>
          <w:p w14:paraId="5EE83A3B" w14:textId="73EA7584"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&lt;Insert funding status&gt;</w:t>
            </w:r>
          </w:p>
        </w:tc>
        <w:tc>
          <w:tcPr>
            <w:tcW w:w="301" w:type="pct"/>
          </w:tcPr>
          <w:p w14:paraId="0E0ED123" w14:textId="5717C562"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&lt;Inse</w:t>
            </w:r>
            <w:r w:rsidR="000C4FC0">
              <w:rPr>
                <w:color w:val="FF0000"/>
                <w:sz w:val="18"/>
                <w:szCs w:val="18"/>
              </w:rPr>
              <w:t>r</w:t>
            </w:r>
            <w:r>
              <w:rPr>
                <w:color w:val="FF0000"/>
                <w:sz w:val="18"/>
                <w:szCs w:val="18"/>
              </w:rPr>
              <w:t>t cost band&gt;</w:t>
            </w:r>
          </w:p>
        </w:tc>
        <w:tc>
          <w:tcPr>
            <w:tcW w:w="301" w:type="pct"/>
          </w:tcPr>
          <w:p w14:paraId="6979EE2D" w14:textId="380E8D47"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&lt;Insert status&gt;</w:t>
            </w:r>
          </w:p>
        </w:tc>
        <w:tc>
          <w:tcPr>
            <w:tcW w:w="334" w:type="pct"/>
          </w:tcPr>
          <w:p w14:paraId="1E535610" w14:textId="214EBF40"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&lt;Insert target&gt;</w:t>
            </w:r>
          </w:p>
        </w:tc>
        <w:tc>
          <w:tcPr>
            <w:tcW w:w="335" w:type="pct"/>
          </w:tcPr>
          <w:p w14:paraId="52867523" w14:textId="650BC7A6"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&lt;Insert KPI&gt;</w:t>
            </w:r>
          </w:p>
        </w:tc>
        <w:tc>
          <w:tcPr>
            <w:tcW w:w="502" w:type="pct"/>
          </w:tcPr>
          <w:p w14:paraId="1E461EB8" w14:textId="6E31C3E0"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6"/>
                <w:szCs w:val="16"/>
              </w:rPr>
              <w:t>&lt;</w:t>
            </w:r>
            <w:r w:rsidRPr="00E61473">
              <w:rPr>
                <w:color w:val="FF0000"/>
                <w:sz w:val="16"/>
                <w:szCs w:val="20"/>
              </w:rPr>
              <w:t xml:space="preserve"> E.</w:t>
            </w:r>
            <w:r>
              <w:rPr>
                <w:color w:val="FF0000"/>
                <w:sz w:val="16"/>
                <w:szCs w:val="20"/>
              </w:rPr>
              <w:t>g</w:t>
            </w:r>
            <w:r w:rsidRPr="00E61473">
              <w:rPr>
                <w:color w:val="FF0000"/>
                <w:sz w:val="16"/>
                <w:szCs w:val="20"/>
              </w:rPr>
              <w:t>.,</w:t>
            </w:r>
            <w:r>
              <w:t xml:space="preserve"> </w:t>
            </w:r>
            <w:r>
              <w:rPr>
                <w:color w:val="FF0000"/>
                <w:sz w:val="16"/>
                <w:szCs w:val="20"/>
              </w:rPr>
              <w:t>Phase 1 of the busway expansion is complete. Phase 2 expansion of the network is ongoing</w:t>
            </w:r>
            <w:r>
              <w:rPr>
                <w:color w:val="FF0000"/>
                <w:sz w:val="16"/>
                <w:szCs w:val="16"/>
              </w:rPr>
              <w:t>&gt;</w:t>
            </w:r>
          </w:p>
        </w:tc>
        <w:tc>
          <w:tcPr>
            <w:tcW w:w="418" w:type="pct"/>
          </w:tcPr>
          <w:p w14:paraId="6682CCB9" w14:textId="16336416"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&lt;Insert text here&gt;</w:t>
            </w:r>
          </w:p>
        </w:tc>
      </w:tr>
      <w:tr w:rsidR="006705AC" w:rsidRPr="00E3664B" w14:paraId="5FC0CD60" w14:textId="683AF3F3" w:rsidTr="006705AC">
        <w:trPr>
          <w:trHeight w:val="552"/>
        </w:trPr>
        <w:tc>
          <w:tcPr>
            <w:cnfStyle w:val="001000000000" w:firstRow="0" w:lastRow="0" w:firstColumn="1" w:lastColumn="0" w:oddVBand="0" w:evenVBand="0" w:oddHBand="0" w:evenHBand="0" w:firstRowFirstColumn="0" w:firstRowLastColumn="0" w:lastRowFirstColumn="0" w:lastRowLastColumn="0"/>
            <w:tcW w:w="233" w:type="pct"/>
          </w:tcPr>
          <w:p w14:paraId="6105FF01" w14:textId="4C935664" w:rsidR="006705AC" w:rsidRPr="005D760F" w:rsidRDefault="006705AC" w:rsidP="006705AC">
            <w:pPr>
              <w:suppressAutoHyphens/>
              <w:rPr>
                <w:rFonts w:cs="Arial"/>
                <w:color w:val="FF0000"/>
                <w:sz w:val="18"/>
                <w:szCs w:val="18"/>
              </w:rPr>
            </w:pPr>
            <w:r>
              <w:rPr>
                <w:rFonts w:cs="Arial"/>
                <w:color w:val="FF0000"/>
                <w:sz w:val="18"/>
                <w:szCs w:val="18"/>
              </w:rPr>
              <w:t>&lt;Insert measure number e.g. 3&gt;</w:t>
            </w:r>
          </w:p>
        </w:tc>
        <w:tc>
          <w:tcPr>
            <w:tcW w:w="234" w:type="pct"/>
          </w:tcPr>
          <w:p w14:paraId="3E14B243" w14:textId="4B660F39"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rFonts w:cs="Arial"/>
                <w:color w:val="FF0000"/>
                <w:sz w:val="18"/>
                <w:szCs w:val="18"/>
              </w:rPr>
              <w:t xml:space="preserve">&lt;Insert </w:t>
            </w:r>
            <w:r w:rsidRPr="005D760F">
              <w:rPr>
                <w:rFonts w:cs="Arial"/>
                <w:color w:val="FF0000"/>
                <w:sz w:val="18"/>
                <w:szCs w:val="18"/>
              </w:rPr>
              <w:t>Title</w:t>
            </w:r>
            <w:r>
              <w:rPr>
                <w:rFonts w:cs="Arial"/>
                <w:color w:val="FF0000"/>
                <w:sz w:val="18"/>
                <w:szCs w:val="18"/>
              </w:rPr>
              <w:t>&gt;</w:t>
            </w:r>
          </w:p>
        </w:tc>
        <w:tc>
          <w:tcPr>
            <w:tcW w:w="335" w:type="pct"/>
          </w:tcPr>
          <w:p w14:paraId="3B079992" w14:textId="2562CFD5"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rFonts w:cs="Arial"/>
                <w:color w:val="FF0000"/>
                <w:sz w:val="18"/>
                <w:szCs w:val="18"/>
              </w:rPr>
              <w:t>&lt;</w:t>
            </w:r>
            <w:r w:rsidRPr="005D760F">
              <w:rPr>
                <w:rFonts w:cs="Arial"/>
                <w:color w:val="FF0000"/>
                <w:sz w:val="18"/>
                <w:szCs w:val="18"/>
              </w:rPr>
              <w:t xml:space="preserve">Select from the categories in </w:t>
            </w:r>
            <w:r>
              <w:rPr>
                <w:rFonts w:cs="Arial"/>
                <w:color w:val="FF0000"/>
                <w:sz w:val="18"/>
                <w:szCs w:val="18"/>
              </w:rPr>
              <w:t xml:space="preserve">the </w:t>
            </w:r>
            <w:r w:rsidRPr="005D760F">
              <w:rPr>
                <w:rFonts w:cs="Arial"/>
                <w:color w:val="FF0000"/>
                <w:sz w:val="18"/>
                <w:szCs w:val="18"/>
              </w:rPr>
              <w:t>blue</w:t>
            </w:r>
            <w:r>
              <w:rPr>
                <w:rFonts w:cs="Arial"/>
                <w:color w:val="FF0000"/>
                <w:sz w:val="18"/>
                <w:szCs w:val="18"/>
              </w:rPr>
              <w:t xml:space="preserve"> instruction</w:t>
            </w:r>
            <w:r w:rsidRPr="005D760F">
              <w:rPr>
                <w:rFonts w:cs="Arial"/>
                <w:color w:val="FF0000"/>
                <w:sz w:val="18"/>
                <w:szCs w:val="18"/>
              </w:rPr>
              <w:t xml:space="preserve"> box</w:t>
            </w:r>
            <w:r>
              <w:rPr>
                <w:rFonts w:cs="Arial"/>
                <w:color w:val="FF0000"/>
                <w:sz w:val="18"/>
                <w:szCs w:val="18"/>
              </w:rPr>
              <w:t xml:space="preserve"> above&gt;</w:t>
            </w:r>
          </w:p>
        </w:tc>
        <w:tc>
          <w:tcPr>
            <w:tcW w:w="335" w:type="pct"/>
          </w:tcPr>
          <w:p w14:paraId="2D9B38BA" w14:textId="5ACBD4DA"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rFonts w:cs="Arial"/>
                <w:color w:val="FF0000"/>
                <w:sz w:val="18"/>
                <w:szCs w:val="18"/>
              </w:rPr>
              <w:t>&lt;</w:t>
            </w:r>
            <w:r w:rsidRPr="005D760F">
              <w:rPr>
                <w:rFonts w:cs="Arial"/>
                <w:color w:val="FF0000"/>
                <w:sz w:val="18"/>
                <w:szCs w:val="18"/>
              </w:rPr>
              <w:t xml:space="preserve">Select from the classifications </w:t>
            </w:r>
            <w:r>
              <w:rPr>
                <w:rFonts w:cs="Arial"/>
                <w:color w:val="FF0000"/>
                <w:sz w:val="18"/>
                <w:szCs w:val="18"/>
              </w:rPr>
              <w:t xml:space="preserve">the </w:t>
            </w:r>
            <w:r w:rsidRPr="005D760F">
              <w:rPr>
                <w:rFonts w:cs="Arial"/>
                <w:color w:val="FF0000"/>
                <w:sz w:val="18"/>
                <w:szCs w:val="18"/>
              </w:rPr>
              <w:t>blue</w:t>
            </w:r>
            <w:r>
              <w:rPr>
                <w:rFonts w:cs="Arial"/>
                <w:color w:val="FF0000"/>
                <w:sz w:val="18"/>
                <w:szCs w:val="18"/>
              </w:rPr>
              <w:t xml:space="preserve"> instruction</w:t>
            </w:r>
            <w:r w:rsidRPr="005D760F">
              <w:rPr>
                <w:rFonts w:cs="Arial"/>
                <w:color w:val="FF0000"/>
                <w:sz w:val="18"/>
                <w:szCs w:val="18"/>
              </w:rPr>
              <w:t xml:space="preserve"> box</w:t>
            </w:r>
            <w:r>
              <w:rPr>
                <w:rFonts w:cs="Arial"/>
                <w:color w:val="FF0000"/>
                <w:sz w:val="18"/>
                <w:szCs w:val="18"/>
              </w:rPr>
              <w:t xml:space="preserve"> above&gt;</w:t>
            </w:r>
          </w:p>
        </w:tc>
        <w:tc>
          <w:tcPr>
            <w:tcW w:w="267" w:type="pct"/>
          </w:tcPr>
          <w:p w14:paraId="36DC045F" w14:textId="58B18B0E"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&lt;Insert year&gt;</w:t>
            </w:r>
          </w:p>
        </w:tc>
        <w:tc>
          <w:tcPr>
            <w:tcW w:w="268" w:type="pct"/>
          </w:tcPr>
          <w:p w14:paraId="31A09152" w14:textId="2E308C73"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rFonts w:cs="Arial"/>
                <w:color w:val="FF0000"/>
                <w:sz w:val="18"/>
                <w:szCs w:val="18"/>
              </w:rPr>
              <w:t>&lt;Insert year&gt;</w:t>
            </w:r>
          </w:p>
        </w:tc>
        <w:tc>
          <w:tcPr>
            <w:tcW w:w="335" w:type="pct"/>
          </w:tcPr>
          <w:p w14:paraId="77F3C456" w14:textId="1788F4FE" w:rsidR="006705AC" w:rsidRPr="005D760F" w:rsidRDefault="006705AC" w:rsidP="006705AC">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Bold" w:hAnsi="Arial Bold"/>
                <w:color w:val="FF0000"/>
                <w:sz w:val="18"/>
                <w:szCs w:val="18"/>
              </w:rPr>
            </w:pPr>
            <w:r w:rsidRPr="00C00420">
              <w:rPr>
                <w:color w:val="FF0000"/>
                <w:sz w:val="18"/>
                <w:szCs w:val="18"/>
              </w:rPr>
              <w:t>&lt;Insert organisations</w:t>
            </w:r>
            <w:r>
              <w:rPr>
                <w:color w:val="FF0000"/>
                <w:sz w:val="18"/>
                <w:szCs w:val="18"/>
              </w:rPr>
              <w:t>&gt;</w:t>
            </w:r>
            <w:r w:rsidRPr="00C00420">
              <w:rPr>
                <w:color w:val="FF0000"/>
                <w:sz w:val="18"/>
                <w:szCs w:val="18"/>
              </w:rPr>
              <w:t xml:space="preserve"> </w:t>
            </w:r>
          </w:p>
        </w:tc>
        <w:tc>
          <w:tcPr>
            <w:tcW w:w="334" w:type="pct"/>
          </w:tcPr>
          <w:p w14:paraId="5DC0175E" w14:textId="7C2B663F"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&lt;Insert funding source&gt;</w:t>
            </w:r>
          </w:p>
        </w:tc>
        <w:tc>
          <w:tcPr>
            <w:tcW w:w="234" w:type="pct"/>
          </w:tcPr>
          <w:p w14:paraId="2D4D625E" w14:textId="27FE8503"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&lt;Yes/</w:t>
            </w:r>
            <w:r w:rsidRPr="005D760F">
              <w:rPr>
                <w:color w:val="FF0000"/>
                <w:sz w:val="18"/>
                <w:szCs w:val="18"/>
              </w:rPr>
              <w:t>No</w:t>
            </w:r>
            <w:r>
              <w:rPr>
                <w:color w:val="FF0000"/>
                <w:sz w:val="18"/>
                <w:szCs w:val="18"/>
              </w:rPr>
              <w:t>&gt;</w:t>
            </w:r>
          </w:p>
        </w:tc>
        <w:tc>
          <w:tcPr>
            <w:tcW w:w="234" w:type="pct"/>
          </w:tcPr>
          <w:p w14:paraId="0CC3753C" w14:textId="6A417CF5"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&lt;Insert funding status&gt;</w:t>
            </w:r>
          </w:p>
        </w:tc>
        <w:tc>
          <w:tcPr>
            <w:tcW w:w="301" w:type="pct"/>
          </w:tcPr>
          <w:p w14:paraId="41754468" w14:textId="45FC1439"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&lt;Inse</w:t>
            </w:r>
            <w:r w:rsidR="000C4FC0">
              <w:rPr>
                <w:color w:val="FF0000"/>
                <w:sz w:val="18"/>
                <w:szCs w:val="18"/>
              </w:rPr>
              <w:t>r</w:t>
            </w:r>
            <w:r>
              <w:rPr>
                <w:color w:val="FF0000"/>
                <w:sz w:val="18"/>
                <w:szCs w:val="18"/>
              </w:rPr>
              <w:t>t cost band&gt;</w:t>
            </w:r>
          </w:p>
        </w:tc>
        <w:tc>
          <w:tcPr>
            <w:tcW w:w="301" w:type="pct"/>
          </w:tcPr>
          <w:p w14:paraId="4ACE19CE" w14:textId="267E42DA"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&lt;Insert status&gt;</w:t>
            </w:r>
          </w:p>
        </w:tc>
        <w:tc>
          <w:tcPr>
            <w:tcW w:w="334" w:type="pct"/>
          </w:tcPr>
          <w:p w14:paraId="23561E04" w14:textId="54D7681B"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&lt;Insert target&gt;</w:t>
            </w:r>
          </w:p>
        </w:tc>
        <w:tc>
          <w:tcPr>
            <w:tcW w:w="335" w:type="pct"/>
          </w:tcPr>
          <w:p w14:paraId="28ADCD84" w14:textId="66C1B583"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&lt;Insert KPI&gt;</w:t>
            </w:r>
          </w:p>
        </w:tc>
        <w:tc>
          <w:tcPr>
            <w:tcW w:w="502" w:type="pct"/>
          </w:tcPr>
          <w:p w14:paraId="4C55B757" w14:textId="06344D4F"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6"/>
                <w:szCs w:val="16"/>
              </w:rPr>
              <w:t>&lt;</w:t>
            </w:r>
            <w:r w:rsidRPr="7BCBEF16">
              <w:rPr>
                <w:color w:val="FF0000"/>
                <w:sz w:val="16"/>
                <w:szCs w:val="16"/>
              </w:rPr>
              <w:t>Implementation on-going</w:t>
            </w:r>
            <w:r>
              <w:rPr>
                <w:color w:val="FF0000"/>
                <w:sz w:val="16"/>
                <w:szCs w:val="16"/>
              </w:rPr>
              <w:t>: XXX report has been produced and sent to the committee; XXX objectives have been achieved; XXX actions/ measures are still ongoing&gt;</w:t>
            </w:r>
          </w:p>
        </w:tc>
        <w:tc>
          <w:tcPr>
            <w:tcW w:w="418" w:type="pct"/>
          </w:tcPr>
          <w:p w14:paraId="38ADAEA2" w14:textId="69BE3521" w:rsidR="006705AC" w:rsidRPr="005D760F" w:rsidRDefault="006705AC" w:rsidP="006705AC">
            <w:pPr>
              <w:suppressAutoHyphens/>
              <w:cnfStyle w:val="000000000000" w:firstRow="0" w:lastRow="0" w:firstColumn="0" w:lastColumn="0" w:oddVBand="0" w:evenVBand="0" w:oddHBand="0" w:evenHBand="0" w:firstRowFirstColumn="0" w:firstRowLastColumn="0" w:lastRowFirstColumn="0" w:lastRowLastColumn="0"/>
              <w:rPr>
                <w:color w:val="FF0000"/>
                <w:sz w:val="18"/>
                <w:szCs w:val="18"/>
              </w:rPr>
            </w:pPr>
            <w:r>
              <w:rPr>
                <w:color w:val="FF0000"/>
                <w:sz w:val="18"/>
                <w:szCs w:val="18"/>
              </w:rPr>
              <w:t>&lt;Insert text here&gt;</w:t>
            </w:r>
          </w:p>
        </w:tc>
      </w:tr>
    </w:tbl>
    <w:p w14:paraId="1698EB7F" w14:textId="2E4F7DA2" w:rsidR="00752FD5" w:rsidRDefault="00752FD5" w:rsidP="00752FD5">
      <w:pPr>
        <w:ind w:left="-567" w:firstLine="567"/>
        <w:rPr>
          <w:b/>
          <w:color w:val="FF0000"/>
          <w:szCs w:val="22"/>
        </w:rPr>
      </w:pPr>
      <w:r>
        <w:rPr>
          <w:b/>
          <w:bCs/>
          <w:color w:val="FF0000"/>
        </w:rPr>
        <w:t>&lt;CLICK HERE THEN PASTE COMPLETED DATA ROWS FROM AQAP EXCEL TEMPLATE&gt;</w:t>
      </w:r>
    </w:p>
    <w:p w14:paraId="64244B2C" w14:textId="77777777" w:rsidR="00094CAA" w:rsidRDefault="00094CAA" w:rsidP="006B2AF4">
      <w:pPr>
        <w:sectPr w:rsidR="00094CAA" w:rsidSect="005D760F">
          <w:footerReference w:type="default" r:id="rId30"/>
          <w:pgSz w:w="23811" w:h="16838" w:orient="landscape" w:code="8"/>
          <w:pgMar w:top="1418" w:right="1474" w:bottom="1418" w:left="1134" w:header="964" w:footer="454" w:gutter="0"/>
          <w:cols w:space="708"/>
          <w:docGrid w:linePitch="360"/>
        </w:sectPr>
      </w:pPr>
    </w:p>
    <w:p w14:paraId="1F1BECFE" w14:textId="7FA6C3A1" w:rsidR="006B2AF4" w:rsidRDefault="00094CAA" w:rsidP="00163047">
      <w:pPr>
        <w:pStyle w:val="Heading2"/>
        <w:numPr>
          <w:ilvl w:val="1"/>
          <w:numId w:val="37"/>
        </w:numPr>
      </w:pPr>
      <w:bookmarkStart w:id="65" w:name="_Toc221888852"/>
      <w:r>
        <w:lastRenderedPageBreak/>
        <w:t>Timescales of the AQAP Measures</w:t>
      </w:r>
      <w:bookmarkEnd w:id="65"/>
    </w:p>
    <w:p w14:paraId="2714193D" w14:textId="08B29746" w:rsidR="00094CAA" w:rsidRPr="002D2F62" w:rsidRDefault="00094CAA" w:rsidP="002D2F62">
      <w:pPr>
        <w:rPr>
          <w:color w:val="FF0000"/>
        </w:rPr>
      </w:pPr>
      <w:r w:rsidRPr="002D2F62">
        <w:rPr>
          <w:color w:val="FF0000"/>
        </w:rPr>
        <w:t>&lt;</w:t>
      </w:r>
      <w:r w:rsidR="00652403">
        <w:rPr>
          <w:color w:val="FF0000"/>
        </w:rPr>
        <w:t>Describe</w:t>
      </w:r>
      <w:r w:rsidRPr="002D2F62">
        <w:rPr>
          <w:color w:val="FF0000"/>
        </w:rPr>
        <w:t xml:space="preserve"> here more detailed timescales including milestones and expected outcomes beyond the summary level information provided in </w:t>
      </w:r>
      <w:r w:rsidRPr="002D2F62">
        <w:rPr>
          <w:color w:val="FF0000"/>
          <w:sz w:val="32"/>
        </w:rPr>
        <w:fldChar w:fldCharType="begin"/>
      </w:r>
      <w:r w:rsidRPr="002D2F62">
        <w:rPr>
          <w:color w:val="FF0000"/>
          <w:sz w:val="32"/>
        </w:rPr>
        <w:instrText xml:space="preserve"> REF _Ref444770859 \h  \* MERGEFORMAT </w:instrText>
      </w:r>
      <w:r w:rsidRPr="002D2F62">
        <w:rPr>
          <w:color w:val="FF0000"/>
          <w:sz w:val="32"/>
        </w:rPr>
      </w:r>
      <w:r w:rsidRPr="002D2F62">
        <w:rPr>
          <w:color w:val="FF0000"/>
          <w:sz w:val="32"/>
        </w:rPr>
        <w:fldChar w:fldCharType="separate"/>
      </w:r>
      <w:r w:rsidR="00163047" w:rsidRPr="00163047">
        <w:rPr>
          <w:color w:val="FF0000"/>
        </w:rPr>
        <w:t xml:space="preserve">Table </w:t>
      </w:r>
      <w:r w:rsidR="00163047" w:rsidRPr="00163047">
        <w:rPr>
          <w:noProof/>
          <w:color w:val="FF0000"/>
        </w:rPr>
        <w:t>5.1</w:t>
      </w:r>
      <w:r w:rsidRPr="002D2F62">
        <w:rPr>
          <w:color w:val="FF0000"/>
          <w:sz w:val="32"/>
        </w:rPr>
        <w:fldChar w:fldCharType="end"/>
      </w:r>
      <w:r w:rsidRPr="002D2F62">
        <w:rPr>
          <w:color w:val="FF0000"/>
        </w:rPr>
        <w:t>.</w:t>
      </w:r>
      <w:r w:rsidR="004E03EF">
        <w:rPr>
          <w:color w:val="FF0000"/>
        </w:rPr>
        <w:t xml:space="preserve"> </w:t>
      </w:r>
      <w:r w:rsidR="00DB366C">
        <w:rPr>
          <w:color w:val="FF0000"/>
        </w:rPr>
        <w:t>P</w:t>
      </w:r>
      <w:r w:rsidR="004E03EF">
        <w:rPr>
          <w:color w:val="FF0000"/>
        </w:rPr>
        <w:t>rovide the assessment methods for the effectiveness of each AQAP measure.</w:t>
      </w:r>
      <w:r w:rsidRPr="002D2F62">
        <w:rPr>
          <w:color w:val="FF0000"/>
        </w:rPr>
        <w:t>&gt;</w:t>
      </w:r>
    </w:p>
    <w:p w14:paraId="39753B57" w14:textId="4DFD5B7B" w:rsidR="00094CAA" w:rsidRDefault="00DB61C1" w:rsidP="00163047">
      <w:pPr>
        <w:pStyle w:val="Heading2"/>
        <w:numPr>
          <w:ilvl w:val="1"/>
          <w:numId w:val="37"/>
        </w:numPr>
      </w:pPr>
      <w:bookmarkStart w:id="66" w:name="_Toc221888853"/>
      <w:r>
        <w:t>Air Quality Partners</w:t>
      </w:r>
      <w:bookmarkEnd w:id="66"/>
    </w:p>
    <w:p w14:paraId="3686E2D8" w14:textId="101C6078" w:rsidR="00652403" w:rsidRPr="002D2F62" w:rsidRDefault="00DB61C1" w:rsidP="00094CAA">
      <w:pPr>
        <w:rPr>
          <w:color w:val="FF0000"/>
        </w:rPr>
      </w:pPr>
      <w:r w:rsidRPr="002D2F62">
        <w:rPr>
          <w:color w:val="FF0000"/>
        </w:rPr>
        <w:t xml:space="preserve">&lt;List here which Air Quality Partners </w:t>
      </w:r>
      <w:r w:rsidR="00DB366C">
        <w:rPr>
          <w:color w:val="FF0000"/>
        </w:rPr>
        <w:t xml:space="preserve">are </w:t>
      </w:r>
      <w:r w:rsidRPr="002D2F62">
        <w:rPr>
          <w:color w:val="FF0000"/>
        </w:rPr>
        <w:t>responsible for implementing specific measures together with the authority and</w:t>
      </w:r>
      <w:r w:rsidR="00920598">
        <w:rPr>
          <w:color w:val="FF0000"/>
        </w:rPr>
        <w:t xml:space="preserve"> how they will work together with </w:t>
      </w:r>
      <w:r w:rsidR="00DB366C">
        <w:rPr>
          <w:color w:val="FF0000"/>
        </w:rPr>
        <w:t>t</w:t>
      </w:r>
      <w:r w:rsidR="00920598">
        <w:rPr>
          <w:color w:val="FF0000"/>
        </w:rPr>
        <w:t>he authority to implement the measures. Also</w:t>
      </w:r>
      <w:r w:rsidRPr="002D2F62">
        <w:rPr>
          <w:color w:val="FF0000"/>
        </w:rPr>
        <w:t xml:space="preserve"> </w:t>
      </w:r>
      <w:r w:rsidR="00A47751">
        <w:rPr>
          <w:color w:val="FF0000"/>
        </w:rPr>
        <w:t xml:space="preserve">provide more detail here on </w:t>
      </w:r>
      <w:r w:rsidR="00920598">
        <w:rPr>
          <w:color w:val="FF0000"/>
        </w:rPr>
        <w:t>the</w:t>
      </w:r>
      <w:r w:rsidRPr="002D2F62">
        <w:rPr>
          <w:color w:val="FF0000"/>
        </w:rPr>
        <w:t xml:space="preserve"> timescales </w:t>
      </w:r>
      <w:r w:rsidR="00A47751" w:rsidRPr="00DB366C">
        <w:rPr>
          <w:color w:val="FF0000"/>
        </w:rPr>
        <w:t>pr</w:t>
      </w:r>
      <w:r w:rsidR="00A47751">
        <w:rPr>
          <w:color w:val="FF0000"/>
        </w:rPr>
        <w:t>o</w:t>
      </w:r>
      <w:r w:rsidR="00A47751" w:rsidRPr="00DB366C">
        <w:rPr>
          <w:color w:val="FF0000"/>
        </w:rPr>
        <w:t>ffered</w:t>
      </w:r>
      <w:r w:rsidRPr="002D2F62">
        <w:rPr>
          <w:color w:val="FF0000"/>
        </w:rPr>
        <w:t xml:space="preserve"> by Air Quality Partners.&gt;</w:t>
      </w:r>
    </w:p>
    <w:p w14:paraId="75E21679" w14:textId="6A34D9CD" w:rsidR="00094CAA" w:rsidRDefault="262EF751" w:rsidP="5C9EF8EF">
      <w:pPr>
        <w:pStyle w:val="Heading2"/>
      </w:pPr>
      <w:bookmarkStart w:id="67" w:name="_Toc221888854"/>
      <w:r>
        <w:t>Maintain</w:t>
      </w:r>
      <w:r w:rsidR="62C53915">
        <w:t>ing</w:t>
      </w:r>
      <w:r>
        <w:t xml:space="preserve"> </w:t>
      </w:r>
      <w:r w:rsidR="29E784A1">
        <w:t>Safe Air Quality</w:t>
      </w:r>
      <w:bookmarkEnd w:id="67"/>
      <w:r>
        <w:t xml:space="preserve"> </w:t>
      </w: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040"/>
      </w:tblGrid>
      <w:tr w:rsidR="00DB4CAC" w:rsidRPr="00E3664B" w14:paraId="4D33F2BD" w14:textId="77777777" w:rsidTr="00AB4C13">
        <w:tc>
          <w:tcPr>
            <w:tcW w:w="9286" w:type="dxa"/>
            <w:shd w:val="clear" w:color="auto" w:fill="DAEEF3"/>
          </w:tcPr>
          <w:p w14:paraId="362CEF71" w14:textId="77777777" w:rsidR="00DB4CAC" w:rsidRPr="00032FC9" w:rsidRDefault="00DB4CAC" w:rsidP="00AB4C13">
            <w:pPr>
              <w:rPr>
                <w:b/>
                <w:bCs/>
                <w:color w:val="0000FF"/>
              </w:rPr>
            </w:pPr>
            <w:r w:rsidRPr="00032FC9">
              <w:rPr>
                <w:b/>
                <w:bCs/>
                <w:color w:val="0000FF"/>
              </w:rPr>
              <w:t>INSTRUCTIONS</w:t>
            </w:r>
          </w:p>
          <w:p w14:paraId="08D5FCA7" w14:textId="3CB4F55C" w:rsidR="008624AA" w:rsidRDefault="00BF3562" w:rsidP="008C0C1C">
            <w:pPr>
              <w:rPr>
                <w:color w:val="0000FF"/>
              </w:rPr>
            </w:pPr>
            <w:r>
              <w:rPr>
                <w:color w:val="0000FF"/>
              </w:rPr>
              <w:t xml:space="preserve">The </w:t>
            </w:r>
            <w:r w:rsidR="00E77506">
              <w:rPr>
                <w:color w:val="0000FF"/>
              </w:rPr>
              <w:t xml:space="preserve">Environment Act 2021 </w:t>
            </w:r>
            <w:r w:rsidR="00C962F3">
              <w:rPr>
                <w:color w:val="0000FF"/>
              </w:rPr>
              <w:t>states that a</w:t>
            </w:r>
            <w:r w:rsidR="00EB7577" w:rsidRPr="00EB7577">
              <w:rPr>
                <w:color w:val="0000FF"/>
              </w:rPr>
              <w:t>n action plan must also set out how the local authority will exercise its functions to secure that air quality standards and objectives are maintained after they have been achieved in the area to which the plan relates</w:t>
            </w:r>
            <w:r w:rsidR="008C0C1C">
              <w:rPr>
                <w:color w:val="0000FF"/>
              </w:rPr>
              <w:t xml:space="preserve"> (Schedule 11, Section 83A, Para (4)).</w:t>
            </w:r>
          </w:p>
          <w:p w14:paraId="2F0B7C73" w14:textId="2C2F95FA" w:rsidR="00EB449E" w:rsidRDefault="00E51F19" w:rsidP="00F41785">
            <w:pPr>
              <w:rPr>
                <w:color w:val="0000FF"/>
              </w:rPr>
            </w:pPr>
            <w:r>
              <w:rPr>
                <w:color w:val="0000FF"/>
              </w:rPr>
              <w:t>To comply with this statutory duty, i</w:t>
            </w:r>
            <w:r w:rsidR="004268D6">
              <w:rPr>
                <w:color w:val="0000FF"/>
              </w:rPr>
              <w:t xml:space="preserve">n this section, the </w:t>
            </w:r>
            <w:r w:rsidR="00EB449E">
              <w:rPr>
                <w:color w:val="0000FF"/>
              </w:rPr>
              <w:t xml:space="preserve">local authority </w:t>
            </w:r>
            <w:r w:rsidR="0026522C">
              <w:rPr>
                <w:color w:val="0000FF"/>
              </w:rPr>
              <w:t xml:space="preserve">should describe the </w:t>
            </w:r>
            <w:r w:rsidR="0050306A">
              <w:rPr>
                <w:color w:val="0000FF"/>
              </w:rPr>
              <w:t xml:space="preserve">measures </w:t>
            </w:r>
            <w:r w:rsidR="00F41785">
              <w:rPr>
                <w:color w:val="0000FF"/>
              </w:rPr>
              <w:t>adopted that will ensure air quality objectives are maintained in the long ter</w:t>
            </w:r>
            <w:r w:rsidR="00BF3562">
              <w:rPr>
                <w:color w:val="0000FF"/>
              </w:rPr>
              <w:t xml:space="preserve">m. </w:t>
            </w:r>
          </w:p>
          <w:p w14:paraId="665104D9" w14:textId="087B9A2A" w:rsidR="00DB4CAC" w:rsidRPr="0005447E" w:rsidRDefault="00DB4CAC" w:rsidP="00AB4C13">
            <w:pPr>
              <w:rPr>
                <w:b/>
                <w:bCs/>
              </w:rPr>
            </w:pPr>
            <w:r w:rsidRPr="0005447E">
              <w:rPr>
                <w:b/>
                <w:bCs/>
                <w:color w:val="0000FF"/>
              </w:rPr>
              <w:t>Delete this box when the document is finished</w:t>
            </w:r>
          </w:p>
        </w:tc>
      </w:tr>
    </w:tbl>
    <w:p w14:paraId="336EBDF7" w14:textId="0F9502EC" w:rsidR="00920598" w:rsidRPr="002D2F62" w:rsidRDefault="7D3D766A" w:rsidP="00920598">
      <w:pPr>
        <w:rPr>
          <w:color w:val="FF0000"/>
        </w:rPr>
      </w:pPr>
      <w:r w:rsidRPr="5C9EF8EF">
        <w:rPr>
          <w:color w:val="FF0000"/>
        </w:rPr>
        <w:t>&lt;Describe here the measures</w:t>
      </w:r>
      <w:r w:rsidR="2A538E53" w:rsidRPr="5C9EF8EF">
        <w:rPr>
          <w:color w:val="FF0000"/>
        </w:rPr>
        <w:t xml:space="preserve"> and </w:t>
      </w:r>
      <w:r w:rsidR="0553DC18" w:rsidRPr="5C9EF8EF">
        <w:rPr>
          <w:color w:val="FF0000"/>
        </w:rPr>
        <w:t xml:space="preserve">wider </w:t>
      </w:r>
      <w:r w:rsidR="2A538E53" w:rsidRPr="5C9EF8EF">
        <w:rPr>
          <w:color w:val="FF0000"/>
        </w:rPr>
        <w:t>action that will be taken</w:t>
      </w:r>
      <w:r w:rsidRPr="5C9EF8EF">
        <w:rPr>
          <w:color w:val="FF0000"/>
        </w:rPr>
        <w:t xml:space="preserve"> to ensure that air quality standards and objectives are maintained after they have been achieved.&gt;</w:t>
      </w:r>
    </w:p>
    <w:p w14:paraId="2A60D183" w14:textId="77777777" w:rsidR="00920598" w:rsidRDefault="00920598" w:rsidP="00920598"/>
    <w:p w14:paraId="1D6EF871" w14:textId="210E0F54" w:rsidR="00920598" w:rsidRPr="00920598" w:rsidRDefault="00920598" w:rsidP="00920598">
      <w:pPr>
        <w:sectPr w:rsidR="00920598" w:rsidRPr="00920598" w:rsidSect="002D2F62">
          <w:footerReference w:type="default" r:id="rId31"/>
          <w:pgSz w:w="11906" w:h="16838" w:code="9"/>
          <w:pgMar w:top="1474" w:right="1418" w:bottom="1134" w:left="1418" w:header="964" w:footer="454" w:gutter="0"/>
          <w:cols w:space="708"/>
          <w:docGrid w:linePitch="360"/>
        </w:sectPr>
      </w:pPr>
    </w:p>
    <w:p w14:paraId="4579536E" w14:textId="516AD202" w:rsidR="007A3C20" w:rsidRDefault="00571A82" w:rsidP="001D1543">
      <w:pPr>
        <w:pStyle w:val="Heading1"/>
      </w:pPr>
      <w:bookmarkStart w:id="68" w:name="_Toc141346899"/>
      <w:bookmarkStart w:id="69" w:name="_Toc221888855"/>
      <w:bookmarkEnd w:id="63"/>
      <w:bookmarkEnd w:id="64"/>
      <w:r w:rsidRPr="00571A82">
        <w:lastRenderedPageBreak/>
        <w:t>Quantification of Measures</w:t>
      </w:r>
      <w:bookmarkEnd w:id="68"/>
      <w:bookmarkEnd w:id="69"/>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040"/>
      </w:tblGrid>
      <w:tr w:rsidR="000704FB" w:rsidRPr="00E3664B" w14:paraId="3DB2D59F" w14:textId="77777777" w:rsidTr="01AD75B9">
        <w:tc>
          <w:tcPr>
            <w:tcW w:w="9040" w:type="dxa"/>
            <w:shd w:val="clear" w:color="auto" w:fill="DAEEF3"/>
          </w:tcPr>
          <w:p w14:paraId="280CE62E" w14:textId="77777777" w:rsidR="000704FB" w:rsidRPr="007356C4" w:rsidRDefault="2DF58774" w:rsidP="5C9EF8EF">
            <w:pPr>
              <w:rPr>
                <w:b/>
                <w:bCs/>
                <w:color w:val="0000FF"/>
              </w:rPr>
            </w:pPr>
            <w:r w:rsidRPr="01AD75B9">
              <w:rPr>
                <w:b/>
                <w:bCs/>
                <w:color w:val="0000FF"/>
              </w:rPr>
              <w:t>INSTRUCTIONS</w:t>
            </w:r>
          </w:p>
          <w:p w14:paraId="6D4E779F" w14:textId="0FDD4993" w:rsidR="000370BF" w:rsidRDefault="000704FB" w:rsidP="004406B6">
            <w:pPr>
              <w:rPr>
                <w:color w:val="0000FF"/>
              </w:rPr>
            </w:pPr>
            <w:r>
              <w:rPr>
                <w:color w:val="0000FF"/>
              </w:rPr>
              <w:t>In this section, the Council s</w:t>
            </w:r>
            <w:r w:rsidR="00381B12">
              <w:rPr>
                <w:color w:val="0000FF"/>
              </w:rPr>
              <w:t xml:space="preserve">hould provide </w:t>
            </w:r>
            <w:r w:rsidR="00077C1C">
              <w:rPr>
                <w:color w:val="0000FF"/>
              </w:rPr>
              <w:t>assessment</w:t>
            </w:r>
            <w:r w:rsidR="00077C1C" w:rsidRPr="002D2F62">
              <w:rPr>
                <w:color w:val="0000FF"/>
              </w:rPr>
              <w:t xml:space="preserve"> </w:t>
            </w:r>
            <w:r w:rsidR="00381B12" w:rsidRPr="002D2F62">
              <w:rPr>
                <w:color w:val="0000FF"/>
              </w:rPr>
              <w:t xml:space="preserve">of the impacts of the proposed measures – including, where feasible, data on emissions and </w:t>
            </w:r>
            <w:r w:rsidR="00381B12">
              <w:rPr>
                <w:color w:val="0000FF"/>
              </w:rPr>
              <w:t>c</w:t>
            </w:r>
            <w:r w:rsidR="00381B12" w:rsidRPr="002D2F62">
              <w:rPr>
                <w:color w:val="0000FF"/>
              </w:rPr>
              <w:t>oncentrations (either locally obtained and/or via national monitoring/modelling statistics)</w:t>
            </w:r>
            <w:r w:rsidR="00163047">
              <w:rPr>
                <w:color w:val="0000FF"/>
              </w:rPr>
              <w:t>.</w:t>
            </w:r>
            <w:r w:rsidR="0011223F">
              <w:rPr>
                <w:color w:val="0000FF"/>
              </w:rPr>
              <w:t xml:space="preserve"> </w:t>
            </w:r>
            <w:r w:rsidR="00077C1C">
              <w:rPr>
                <w:color w:val="0000FF"/>
              </w:rPr>
              <w:t>Determining the impacts</w:t>
            </w:r>
            <w:r w:rsidR="0011223F">
              <w:rPr>
                <w:color w:val="0000FF"/>
              </w:rPr>
              <w:t xml:space="preserve"> of measures can be achieved through:</w:t>
            </w:r>
          </w:p>
          <w:p w14:paraId="168021D0" w14:textId="6884527C" w:rsidR="0011223F" w:rsidRPr="0021416E" w:rsidRDefault="004C14F8" w:rsidP="0021416E">
            <w:pPr>
              <w:pStyle w:val="ListParagraph"/>
              <w:numPr>
                <w:ilvl w:val="0"/>
                <w:numId w:val="38"/>
              </w:numPr>
              <w:rPr>
                <w:color w:val="0000FF"/>
                <w:lang w:val="en-US"/>
              </w:rPr>
            </w:pPr>
            <w:r>
              <w:rPr>
                <w:color w:val="0000FF"/>
                <w:lang w:val="en-US"/>
              </w:rPr>
              <w:t>Qualitative assessment</w:t>
            </w:r>
            <w:r w:rsidR="03667911" w:rsidRPr="01AD75B9">
              <w:rPr>
                <w:color w:val="0000FF"/>
                <w:lang w:val="en-US"/>
              </w:rPr>
              <w:t xml:space="preserve"> for those measures which are </w:t>
            </w:r>
            <w:r w:rsidR="03667911" w:rsidRPr="01AD75B9">
              <w:rPr>
                <w:rFonts w:cs="Arial"/>
                <w:color w:val="0000FF"/>
                <w:lang w:val="en-US"/>
              </w:rPr>
              <w:t>‘</w:t>
            </w:r>
            <w:r w:rsidR="03667911" w:rsidRPr="01AD75B9">
              <w:rPr>
                <w:color w:val="0000FF"/>
                <w:lang w:val="en-US"/>
              </w:rPr>
              <w:t>softer measures</w:t>
            </w:r>
            <w:r w:rsidR="03667911" w:rsidRPr="01AD75B9">
              <w:rPr>
                <w:rFonts w:cs="Arial"/>
                <w:color w:val="0000FF"/>
                <w:lang w:val="en-US"/>
              </w:rPr>
              <w:t>’</w:t>
            </w:r>
            <w:r w:rsidR="03667911" w:rsidRPr="01AD75B9">
              <w:rPr>
                <w:color w:val="0000FF"/>
                <w:lang w:val="en-US"/>
              </w:rPr>
              <w:t xml:space="preserve"> such as awareness campaigns which are difficult to quantify precisely.</w:t>
            </w:r>
          </w:p>
          <w:p w14:paraId="4C9DF271" w14:textId="696227DF" w:rsidR="0011223F" w:rsidRPr="0021416E" w:rsidRDefault="0011223F" w:rsidP="0021416E">
            <w:pPr>
              <w:pStyle w:val="ListParagraph"/>
              <w:numPr>
                <w:ilvl w:val="0"/>
                <w:numId w:val="38"/>
              </w:numPr>
              <w:rPr>
                <w:color w:val="0000FF"/>
                <w:lang w:val="en-US"/>
              </w:rPr>
            </w:pPr>
            <w:r w:rsidRPr="0021416E">
              <w:rPr>
                <w:color w:val="0000FF"/>
                <w:lang w:val="en-US"/>
              </w:rPr>
              <w:t xml:space="preserve">Use of the Emissions Factors Toolkit. This approach is more technical but would still likely be used where several assumptions need to be made with </w:t>
            </w:r>
            <w:proofErr w:type="gramStart"/>
            <w:r w:rsidRPr="0021416E">
              <w:rPr>
                <w:color w:val="0000FF"/>
                <w:lang w:val="en-US"/>
              </w:rPr>
              <w:t>regards</w:t>
            </w:r>
            <w:proofErr w:type="gramEnd"/>
            <w:r w:rsidRPr="0021416E">
              <w:rPr>
                <w:color w:val="0000FF"/>
                <w:lang w:val="en-US"/>
              </w:rPr>
              <w:t xml:space="preserve"> to effectiveness.</w:t>
            </w:r>
          </w:p>
          <w:p w14:paraId="7DCB5F77" w14:textId="375D60AC" w:rsidR="0011223F" w:rsidRPr="0021416E" w:rsidRDefault="0011223F" w:rsidP="0021416E">
            <w:pPr>
              <w:pStyle w:val="ListParagraph"/>
              <w:numPr>
                <w:ilvl w:val="0"/>
                <w:numId w:val="38"/>
              </w:numPr>
              <w:rPr>
                <w:color w:val="0000FF"/>
                <w:lang w:val="en-US"/>
              </w:rPr>
            </w:pPr>
            <w:r w:rsidRPr="0021416E">
              <w:rPr>
                <w:color w:val="0000FF"/>
                <w:lang w:val="en-US"/>
              </w:rPr>
              <w:t xml:space="preserve">Detailed Dispersion modelling. This method is the most reliable in terms of predicted changes but requires more detailed </w:t>
            </w:r>
            <w:r w:rsidRPr="0011223F">
              <w:rPr>
                <w:color w:val="0000FF"/>
                <w:lang w:val="en-US"/>
              </w:rPr>
              <w:t>input</w:t>
            </w:r>
            <w:r w:rsidRPr="0021416E">
              <w:rPr>
                <w:color w:val="0000FF"/>
                <w:lang w:val="en-US"/>
              </w:rPr>
              <w:t xml:space="preserve"> and is more </w:t>
            </w:r>
            <w:proofErr w:type="gramStart"/>
            <w:r w:rsidRPr="0021416E">
              <w:rPr>
                <w:color w:val="0000FF"/>
                <w:lang w:val="en-US"/>
              </w:rPr>
              <w:t>time</w:t>
            </w:r>
            <w:r w:rsidR="00697F6C">
              <w:rPr>
                <w:color w:val="0000FF"/>
                <w:lang w:val="en-US"/>
              </w:rPr>
              <w:t xml:space="preserve"> </w:t>
            </w:r>
            <w:r w:rsidRPr="0021416E">
              <w:rPr>
                <w:color w:val="0000FF"/>
                <w:lang w:val="en-US"/>
              </w:rPr>
              <w:t>consuming</w:t>
            </w:r>
            <w:proofErr w:type="gramEnd"/>
            <w:r w:rsidRPr="0021416E">
              <w:rPr>
                <w:color w:val="0000FF"/>
                <w:lang w:val="en-US"/>
              </w:rPr>
              <w:t xml:space="preserve"> to produce.</w:t>
            </w:r>
          </w:p>
          <w:p w14:paraId="11E73DB8" w14:textId="6F3F164B" w:rsidR="000704FB" w:rsidRDefault="00793DFF" w:rsidP="004406B6">
            <w:pPr>
              <w:rPr>
                <w:color w:val="0000FF"/>
              </w:rPr>
            </w:pPr>
            <w:r>
              <w:rPr>
                <w:color w:val="0000FF"/>
              </w:rPr>
              <w:t xml:space="preserve">Where feasible, an assessment of the potential wider economic, social and other </w:t>
            </w:r>
            <w:r w:rsidR="002619F5">
              <w:rPr>
                <w:color w:val="0000FF"/>
              </w:rPr>
              <w:t>environmental co-benefits can be presented here.</w:t>
            </w:r>
          </w:p>
          <w:p w14:paraId="13BCBDF9" w14:textId="0786BB14" w:rsidR="00264E95" w:rsidRPr="007356C4" w:rsidRDefault="002619F5" w:rsidP="004406B6">
            <w:pPr>
              <w:rPr>
                <w:color w:val="0000FF"/>
              </w:rPr>
            </w:pPr>
            <w:r>
              <w:rPr>
                <w:color w:val="0000FF"/>
              </w:rPr>
              <w:t xml:space="preserve">Where feasible, </w:t>
            </w:r>
            <w:r w:rsidR="00B44130" w:rsidRPr="00B44130">
              <w:rPr>
                <w:color w:val="0000FF"/>
              </w:rPr>
              <w:t>a cost benefit analysis assessmen</w:t>
            </w:r>
            <w:r w:rsidR="00B44130">
              <w:rPr>
                <w:color w:val="0000FF"/>
              </w:rPr>
              <w:t>t can be undertaken on specific measures.</w:t>
            </w:r>
          </w:p>
          <w:p w14:paraId="7B3C588A" w14:textId="6615FEBA" w:rsidR="000704FB" w:rsidRPr="007356C4" w:rsidRDefault="2DF58774">
            <w:pPr>
              <w:rPr>
                <w:color w:val="0000FF"/>
              </w:rPr>
            </w:pPr>
            <w:r w:rsidRPr="01AD75B9">
              <w:rPr>
                <w:color w:val="0000FF"/>
              </w:rPr>
              <w:t xml:space="preserve">In this section, </w:t>
            </w:r>
            <w:r w:rsidR="29909CAD" w:rsidRPr="01AD75B9">
              <w:rPr>
                <w:color w:val="0000FF"/>
              </w:rPr>
              <w:t>please also</w:t>
            </w:r>
            <w:r w:rsidR="7A527376" w:rsidRPr="01AD75B9">
              <w:rPr>
                <w:color w:val="0000FF"/>
              </w:rPr>
              <w:t xml:space="preserve"> provide </w:t>
            </w:r>
            <w:r w:rsidR="004C14F8" w:rsidRPr="01AD75B9">
              <w:rPr>
                <w:color w:val="0000FF"/>
              </w:rPr>
              <w:t>the date</w:t>
            </w:r>
            <w:r w:rsidR="0A5C1C6D" w:rsidRPr="01AD75B9">
              <w:rPr>
                <w:color w:val="0000FF"/>
              </w:rPr>
              <w:t xml:space="preserve"> you expect </w:t>
            </w:r>
            <w:r w:rsidR="3D27522F" w:rsidRPr="01AD75B9">
              <w:rPr>
                <w:color w:val="0000FF"/>
              </w:rPr>
              <w:t xml:space="preserve">to achieve </w:t>
            </w:r>
            <w:r w:rsidR="071C40F3" w:rsidRPr="01AD75B9">
              <w:rPr>
                <w:color w:val="0000FF"/>
              </w:rPr>
              <w:t xml:space="preserve">full </w:t>
            </w:r>
            <w:r w:rsidR="53780612" w:rsidRPr="01AD75B9">
              <w:rPr>
                <w:color w:val="0000FF"/>
              </w:rPr>
              <w:t>compliance within each AQMA</w:t>
            </w:r>
            <w:r w:rsidR="11B8E18F" w:rsidRPr="01AD75B9">
              <w:rPr>
                <w:color w:val="0000FF"/>
              </w:rPr>
              <w:t>,</w:t>
            </w:r>
            <w:r w:rsidR="53780612" w:rsidRPr="01AD75B9">
              <w:rPr>
                <w:color w:val="0000FF"/>
              </w:rPr>
              <w:t xml:space="preserve"> </w:t>
            </w:r>
            <w:r w:rsidR="4AECF9A3" w:rsidRPr="01AD75B9">
              <w:rPr>
                <w:color w:val="0000FF"/>
              </w:rPr>
              <w:t xml:space="preserve">through the implementation </w:t>
            </w:r>
            <w:r w:rsidR="00382BE8" w:rsidRPr="01AD75B9">
              <w:rPr>
                <w:color w:val="0000FF"/>
              </w:rPr>
              <w:t>of AQAP</w:t>
            </w:r>
            <w:r w:rsidR="3054BCB3" w:rsidRPr="01AD75B9">
              <w:rPr>
                <w:color w:val="0000FF"/>
              </w:rPr>
              <w:t xml:space="preserve"> measures</w:t>
            </w:r>
            <w:r w:rsidRPr="01AD75B9">
              <w:rPr>
                <w:color w:val="0000FF"/>
              </w:rPr>
              <w:t>.</w:t>
            </w:r>
            <w:r w:rsidR="2F63F0FF" w:rsidRPr="01AD75B9">
              <w:rPr>
                <w:color w:val="0000FF"/>
              </w:rPr>
              <w:t xml:space="preserve"> </w:t>
            </w:r>
          </w:p>
          <w:p w14:paraId="3BB0DA3B" w14:textId="38DA9FF3" w:rsidR="000704FB" w:rsidRPr="007356C4" w:rsidRDefault="2F63F0FF" w:rsidP="01AD75B9">
            <w:pPr>
              <w:rPr>
                <w:color w:val="0000FF"/>
              </w:rPr>
            </w:pPr>
            <w:r w:rsidRPr="01AD75B9">
              <w:rPr>
                <w:color w:val="0000FF"/>
              </w:rPr>
              <w:t xml:space="preserve">See </w:t>
            </w:r>
            <w:hyperlink r:id="rId32" w:history="1">
              <w:r w:rsidRPr="005F317B">
                <w:rPr>
                  <w:rStyle w:val="Hyperlink"/>
                  <w:color w:val="00009E"/>
                </w:rPr>
                <w:t>supporting guidance</w:t>
              </w:r>
            </w:hyperlink>
            <w:r w:rsidRPr="005F317B">
              <w:rPr>
                <w:rStyle w:val="Hyperlink"/>
                <w:color w:val="00009E"/>
              </w:rPr>
              <w:t xml:space="preserve"> </w:t>
            </w:r>
            <w:r w:rsidRPr="01AD75B9">
              <w:rPr>
                <w:color w:val="0000FF"/>
              </w:rPr>
              <w:t xml:space="preserve">and </w:t>
            </w:r>
            <w:hyperlink r:id="rId33" w:history="1">
              <w:r w:rsidR="002D272D" w:rsidRPr="005F317B">
                <w:rPr>
                  <w:rStyle w:val="Hyperlink"/>
                  <w:color w:val="00009E"/>
                </w:rPr>
                <w:t>good practice</w:t>
              </w:r>
              <w:r w:rsidRPr="005F317B">
                <w:rPr>
                  <w:rStyle w:val="Hyperlink"/>
                  <w:color w:val="00009E"/>
                </w:rPr>
                <w:t xml:space="preserve"> examples</w:t>
              </w:r>
            </w:hyperlink>
            <w:r w:rsidRPr="01AD75B9">
              <w:rPr>
                <w:color w:val="0000FF"/>
              </w:rPr>
              <w:t>.</w:t>
            </w:r>
          </w:p>
          <w:p w14:paraId="0AB0DA49" w14:textId="77777777" w:rsidR="000704FB" w:rsidRPr="0005447E" w:rsidRDefault="000704FB" w:rsidP="004406B6">
            <w:pPr>
              <w:rPr>
                <w:b/>
                <w:bCs/>
                <w:color w:val="0000FF"/>
              </w:rPr>
            </w:pPr>
            <w:r w:rsidRPr="0005447E">
              <w:rPr>
                <w:b/>
                <w:bCs/>
                <w:color w:val="0000FF"/>
              </w:rPr>
              <w:t>Delete this box when the document is finished</w:t>
            </w:r>
          </w:p>
        </w:tc>
      </w:tr>
    </w:tbl>
    <w:p w14:paraId="21B44C68" w14:textId="77777777" w:rsidR="00264E95" w:rsidRPr="00264E95" w:rsidRDefault="00264E95" w:rsidP="00264E95">
      <w:pPr>
        <w:pStyle w:val="Heading2"/>
      </w:pPr>
      <w:bookmarkStart w:id="70" w:name="_Toc221888856"/>
      <w:r w:rsidRPr="00264E95">
        <w:t>Year of Objective Compliance</w:t>
      </w:r>
      <w:bookmarkEnd w:id="70"/>
    </w:p>
    <w:p w14:paraId="71055961" w14:textId="0263431E" w:rsidR="00FD0FE2" w:rsidRDefault="008B1F61" w:rsidP="00521160">
      <w:r>
        <w:t>T</w:t>
      </w:r>
      <w:r w:rsidR="003E78F6" w:rsidRPr="003E78F6">
        <w:t xml:space="preserve">he implementation of the outlined </w:t>
      </w:r>
      <w:r>
        <w:t xml:space="preserve">above </w:t>
      </w:r>
      <w:r w:rsidR="003E78F6" w:rsidRPr="003E78F6">
        <w:t>measure</w:t>
      </w:r>
      <w:r w:rsidR="002C217B">
        <w:t>s</w:t>
      </w:r>
      <w:r w:rsidR="003E78F6" w:rsidRPr="003E78F6">
        <w:t xml:space="preserve"> </w:t>
      </w:r>
      <w:r w:rsidR="00C52D4D">
        <w:t>is expected to</w:t>
      </w:r>
      <w:r w:rsidR="003E78F6" w:rsidRPr="003E78F6">
        <w:t xml:space="preserve"> result in the relevant objective(s) being attained by</w:t>
      </w:r>
      <w:r w:rsidR="00FD0FE2">
        <w:t>:</w:t>
      </w:r>
    </w:p>
    <w:p w14:paraId="75AD0311" w14:textId="6C893B47" w:rsidR="00ED726A" w:rsidRPr="00132DE0" w:rsidRDefault="003E78F6" w:rsidP="00E55388">
      <w:pPr>
        <w:pStyle w:val="ListParagraph"/>
        <w:numPr>
          <w:ilvl w:val="0"/>
          <w:numId w:val="46"/>
        </w:numPr>
        <w:rPr>
          <w:color w:val="FF0000"/>
        </w:rPr>
      </w:pPr>
      <w:r w:rsidRPr="00132DE0">
        <w:rPr>
          <w:color w:val="FF0000"/>
        </w:rPr>
        <w:t>&lt;year of objective compliance&gt;</w:t>
      </w:r>
      <w:r w:rsidR="00FD0FE2" w:rsidRPr="00132DE0">
        <w:rPr>
          <w:color w:val="FF0000"/>
        </w:rPr>
        <w:t xml:space="preserve"> </w:t>
      </w:r>
      <w:r w:rsidR="00FD0FE2">
        <w:t xml:space="preserve">within </w:t>
      </w:r>
      <w:r w:rsidR="000B1A3B" w:rsidRPr="00132DE0">
        <w:rPr>
          <w:color w:val="FF0000"/>
        </w:rPr>
        <w:t>&lt;name of AQMA</w:t>
      </w:r>
      <w:r w:rsidR="00132DE0">
        <w:rPr>
          <w:color w:val="FF0000"/>
        </w:rPr>
        <w:t>&gt;</w:t>
      </w:r>
    </w:p>
    <w:p w14:paraId="1C243ED1" w14:textId="2C94CF07" w:rsidR="000B1A3B" w:rsidRDefault="000B1A3B" w:rsidP="00E55388">
      <w:pPr>
        <w:pStyle w:val="ListParagraph"/>
        <w:numPr>
          <w:ilvl w:val="0"/>
          <w:numId w:val="46"/>
        </w:numPr>
      </w:pPr>
      <w:r w:rsidRPr="00132DE0">
        <w:rPr>
          <w:color w:val="FF0000"/>
        </w:rPr>
        <w:t xml:space="preserve">&lt;year of objective compliance&gt; </w:t>
      </w:r>
      <w:r>
        <w:t xml:space="preserve">within </w:t>
      </w:r>
      <w:r w:rsidRPr="00132DE0">
        <w:rPr>
          <w:color w:val="FF0000"/>
        </w:rPr>
        <w:t>&lt;name of AQMA&gt;</w:t>
      </w:r>
    </w:p>
    <w:p w14:paraId="39095BBD" w14:textId="4CD9BD33" w:rsidR="0010687E" w:rsidRDefault="00264E95" w:rsidP="00AB606D">
      <w:pPr>
        <w:pStyle w:val="Caption"/>
      </w:pPr>
      <w:bookmarkStart w:id="71" w:name="_Toc221888865"/>
      <w:r>
        <w:lastRenderedPageBreak/>
        <w:t xml:space="preserve">Table </w:t>
      </w:r>
      <w:r>
        <w:fldChar w:fldCharType="begin"/>
      </w:r>
      <w:r>
        <w:instrText xml:space="preserve"> STYLEREF 1 \s </w:instrText>
      </w:r>
      <w:r>
        <w:fldChar w:fldCharType="separate"/>
      </w:r>
      <w:r>
        <w:rPr>
          <w:noProof/>
        </w:rPr>
        <w:t>6</w:t>
      </w:r>
      <w:r>
        <w:fldChar w:fldCharType="end"/>
      </w:r>
      <w:r>
        <w:t>.</w:t>
      </w:r>
      <w:r>
        <w:fldChar w:fldCharType="begin"/>
      </w:r>
      <w:r>
        <w:instrText xml:space="preserve"> SEQ Table \* ARABIC \s 1 </w:instrText>
      </w:r>
      <w:r>
        <w:fldChar w:fldCharType="separate"/>
      </w:r>
      <w:r>
        <w:rPr>
          <w:noProof/>
        </w:rPr>
        <w:t>1</w:t>
      </w:r>
      <w:r>
        <w:fldChar w:fldCharType="end"/>
      </w:r>
      <w:r>
        <w:t xml:space="preserve"> – Year of Objective Compliance</w:t>
      </w:r>
      <w:bookmarkEnd w:id="71"/>
    </w:p>
    <w:tbl>
      <w:tblPr>
        <w:tblStyle w:val="LAQMReporting"/>
        <w:tblW w:w="0" w:type="auto"/>
        <w:tblLook w:val="04A0" w:firstRow="1" w:lastRow="0" w:firstColumn="1" w:lastColumn="0" w:noHBand="0" w:noVBand="1"/>
      </w:tblPr>
      <w:tblGrid>
        <w:gridCol w:w="3681"/>
        <w:gridCol w:w="5245"/>
      </w:tblGrid>
      <w:tr w:rsidR="00EA4B81" w14:paraId="7C1F5B94" w14:textId="77777777" w:rsidTr="00AB606D">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0" w:type="dxa"/>
          </w:tcPr>
          <w:p w14:paraId="2CC8DC3D" w14:textId="48A6787A" w:rsidR="00264E95" w:rsidRDefault="00264E95" w:rsidP="00AB606D">
            <w:pPr>
              <w:spacing w:before="0" w:after="0" w:line="240" w:lineRule="auto"/>
            </w:pPr>
            <w:r w:rsidRPr="008C2ADD">
              <w:rPr>
                <w:rFonts w:eastAsia="Times New Roman" w:cs="Arial"/>
                <w:bCs/>
                <w:sz w:val="20"/>
                <w:szCs w:val="20"/>
                <w:lang w:val="en-US" w:eastAsia="zh-CN"/>
              </w:rPr>
              <w:t>AQMA Name</w:t>
            </w:r>
          </w:p>
        </w:tc>
        <w:tc>
          <w:tcPr>
            <w:tcW w:w="0" w:type="dxa"/>
          </w:tcPr>
          <w:p w14:paraId="30B5D7A5" w14:textId="1A4859F0" w:rsidR="00264E95" w:rsidRPr="00AB606D" w:rsidRDefault="00EA4B81" w:rsidP="00AB606D">
            <w:pPr>
              <w:spacing w:before="0"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Proposed</w:t>
            </w:r>
            <w:r w:rsidR="00264E95" w:rsidRPr="00AB606D">
              <w:rPr>
                <w:sz w:val="20"/>
                <w:szCs w:val="20"/>
              </w:rPr>
              <w:t xml:space="preserve"> Year of Compliance</w:t>
            </w:r>
          </w:p>
        </w:tc>
      </w:tr>
      <w:tr w:rsidR="00EA4B81" w14:paraId="078D805A" w14:textId="77777777" w:rsidTr="00EA4B81">
        <w:trPr>
          <w:trHeight w:val="737"/>
        </w:trPr>
        <w:tc>
          <w:tcPr>
            <w:cnfStyle w:val="001000000000" w:firstRow="0" w:lastRow="0" w:firstColumn="1" w:lastColumn="0" w:oddVBand="0" w:evenVBand="0" w:oddHBand="0" w:evenHBand="0" w:firstRowFirstColumn="0" w:firstRowLastColumn="0" w:lastRowFirstColumn="0" w:lastRowLastColumn="0"/>
            <w:tcW w:w="3681" w:type="dxa"/>
          </w:tcPr>
          <w:p w14:paraId="6F07EFA9" w14:textId="78458A3C" w:rsidR="00264E95" w:rsidRDefault="00264E95" w:rsidP="00AB606D">
            <w:pPr>
              <w:spacing w:before="0" w:after="0" w:line="240" w:lineRule="auto"/>
            </w:pPr>
            <w:r w:rsidRPr="008C2ADD">
              <w:rPr>
                <w:rFonts w:eastAsia="Times New Roman" w:cs="Arial"/>
                <w:color w:val="FF0000"/>
                <w:sz w:val="20"/>
                <w:szCs w:val="20"/>
                <w:lang w:val="en-US" w:eastAsia="zh-CN"/>
              </w:rPr>
              <w:t>AQMA Name 1</w:t>
            </w:r>
          </w:p>
        </w:tc>
        <w:tc>
          <w:tcPr>
            <w:tcW w:w="5245" w:type="dxa"/>
          </w:tcPr>
          <w:p w14:paraId="1E820BED" w14:textId="6A6718D6" w:rsidR="00264E95" w:rsidRPr="00AB606D" w:rsidRDefault="00264E95" w:rsidP="00AB606D">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AB606D">
              <w:rPr>
                <w:color w:val="FF0000"/>
                <w:sz w:val="20"/>
                <w:szCs w:val="20"/>
              </w:rPr>
              <w:t>&lt;Year&gt;</w:t>
            </w:r>
          </w:p>
        </w:tc>
      </w:tr>
      <w:tr w:rsidR="00EA4B81" w14:paraId="7B0ECFBD" w14:textId="77777777" w:rsidTr="00EA4B81">
        <w:trPr>
          <w:trHeight w:val="737"/>
        </w:trPr>
        <w:tc>
          <w:tcPr>
            <w:cnfStyle w:val="001000000000" w:firstRow="0" w:lastRow="0" w:firstColumn="1" w:lastColumn="0" w:oddVBand="0" w:evenVBand="0" w:oddHBand="0" w:evenHBand="0" w:firstRowFirstColumn="0" w:firstRowLastColumn="0" w:lastRowFirstColumn="0" w:lastRowLastColumn="0"/>
            <w:tcW w:w="3681" w:type="dxa"/>
          </w:tcPr>
          <w:p w14:paraId="4FC26ECC" w14:textId="1ED510B7" w:rsidR="00264E95" w:rsidRDefault="00264E95" w:rsidP="00AB606D">
            <w:pPr>
              <w:spacing w:before="0" w:after="0" w:line="240" w:lineRule="auto"/>
            </w:pPr>
            <w:r w:rsidRPr="008C2ADD">
              <w:rPr>
                <w:rFonts w:eastAsia="Times New Roman" w:cs="Arial"/>
                <w:color w:val="FF0000"/>
                <w:sz w:val="20"/>
                <w:szCs w:val="20"/>
                <w:lang w:val="en-US" w:eastAsia="zh-CN"/>
              </w:rPr>
              <w:t xml:space="preserve">AQMA Name </w:t>
            </w:r>
            <w:r>
              <w:rPr>
                <w:rFonts w:eastAsia="Times New Roman" w:cs="Arial"/>
                <w:color w:val="FF0000"/>
                <w:sz w:val="20"/>
                <w:szCs w:val="20"/>
                <w:lang w:val="en-US" w:eastAsia="zh-CN"/>
              </w:rPr>
              <w:t>2</w:t>
            </w:r>
          </w:p>
        </w:tc>
        <w:tc>
          <w:tcPr>
            <w:tcW w:w="5245" w:type="dxa"/>
          </w:tcPr>
          <w:p w14:paraId="71216671" w14:textId="1BDB6E35" w:rsidR="00264E95" w:rsidRDefault="00264E95" w:rsidP="00AB606D">
            <w:pPr>
              <w:spacing w:before="0" w:after="0" w:line="240" w:lineRule="auto"/>
              <w:cnfStyle w:val="000000000000" w:firstRow="0" w:lastRow="0" w:firstColumn="0" w:lastColumn="0" w:oddVBand="0" w:evenVBand="0" w:oddHBand="0" w:evenHBand="0" w:firstRowFirstColumn="0" w:firstRowLastColumn="0" w:lastRowFirstColumn="0" w:lastRowLastColumn="0"/>
            </w:pPr>
            <w:r w:rsidRPr="004029E5">
              <w:rPr>
                <w:color w:val="FF0000"/>
                <w:sz w:val="20"/>
                <w:szCs w:val="20"/>
              </w:rPr>
              <w:t>&lt;Year&gt;</w:t>
            </w:r>
          </w:p>
        </w:tc>
      </w:tr>
    </w:tbl>
    <w:p w14:paraId="47B12528" w14:textId="77777777" w:rsidR="0010687E" w:rsidRDefault="0010687E" w:rsidP="0005447E"/>
    <w:p w14:paraId="203B94D2" w14:textId="583D0C2F" w:rsidR="00264E95" w:rsidRDefault="00264E95" w:rsidP="0005447E">
      <w:pPr>
        <w:sectPr w:rsidR="00264E95" w:rsidSect="002D2F62">
          <w:footerReference w:type="default" r:id="rId34"/>
          <w:pgSz w:w="11906" w:h="16838" w:code="9"/>
          <w:pgMar w:top="1474" w:right="1418" w:bottom="1134" w:left="1418" w:header="964" w:footer="454" w:gutter="0"/>
          <w:cols w:space="708"/>
          <w:docGrid w:linePitch="360"/>
        </w:sectPr>
      </w:pPr>
    </w:p>
    <w:p w14:paraId="6E7BA230" w14:textId="77777777" w:rsidR="007A3C20" w:rsidRPr="00DB4AF1" w:rsidRDefault="007A3C20" w:rsidP="0021416E">
      <w:pPr>
        <w:pStyle w:val="appendix"/>
        <w:numPr>
          <w:ilvl w:val="0"/>
          <w:numId w:val="0"/>
        </w:numPr>
        <w:ind w:left="3"/>
      </w:pPr>
      <w:bookmarkStart w:id="72" w:name="_Ref88488212"/>
      <w:bookmarkStart w:id="73" w:name="_Toc141346900"/>
      <w:bookmarkStart w:id="74" w:name="_Toc221888857"/>
      <w:r w:rsidRPr="00DB4AF1">
        <w:lastRenderedPageBreak/>
        <w:t>Appendix A: Response to Consultation</w:t>
      </w:r>
      <w:bookmarkEnd w:id="72"/>
      <w:bookmarkEnd w:id="73"/>
      <w:bookmarkEnd w:id="74"/>
    </w:p>
    <w:p w14:paraId="180A06C6" w14:textId="77777777" w:rsidR="007A3C20" w:rsidRPr="00E3664B" w:rsidRDefault="007A3C20" w:rsidP="007A3C20">
      <w:pPr>
        <w:pStyle w:val="Caption"/>
      </w:pPr>
      <w:r w:rsidRPr="00E3664B">
        <w:t xml:space="preserve">Table A.1 </w:t>
      </w:r>
      <w:r w:rsidRPr="00BE428E">
        <w:t>‒</w:t>
      </w:r>
      <w:r w:rsidRPr="00E3664B">
        <w:t xml:space="preserve"> Summary of Responses to Consultation and Stakeholder Engagement on the AQAP</w:t>
      </w:r>
    </w:p>
    <w:tbl>
      <w:tblPr>
        <w:tblStyle w:val="LAQMReporting"/>
        <w:tblW w:w="0" w:type="auto"/>
        <w:tblLook w:val="04A0" w:firstRow="1" w:lastRow="0" w:firstColumn="1" w:lastColumn="0" w:noHBand="0" w:noVBand="1"/>
      </w:tblPr>
      <w:tblGrid>
        <w:gridCol w:w="2942"/>
        <w:gridCol w:w="2945"/>
        <w:gridCol w:w="8333"/>
      </w:tblGrid>
      <w:tr w:rsidR="007A3C20" w:rsidRPr="00E3664B" w14:paraId="4978BD02" w14:textId="77777777" w:rsidTr="004406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45" w:type="dxa"/>
          </w:tcPr>
          <w:p w14:paraId="53B28CCE" w14:textId="77777777" w:rsidR="007A3C20" w:rsidRPr="00442353" w:rsidRDefault="007A3C20" w:rsidP="004406B6">
            <w:pPr>
              <w:rPr>
                <w:bCs/>
              </w:rPr>
            </w:pPr>
            <w:r w:rsidRPr="00442353">
              <w:rPr>
                <w:bCs/>
              </w:rPr>
              <w:t>Consultee</w:t>
            </w:r>
          </w:p>
        </w:tc>
        <w:tc>
          <w:tcPr>
            <w:tcW w:w="2948" w:type="dxa"/>
          </w:tcPr>
          <w:p w14:paraId="03D0A17E" w14:textId="77777777" w:rsidR="007A3C20" w:rsidRPr="00442353" w:rsidRDefault="007A3C20" w:rsidP="004406B6">
            <w:pPr>
              <w:cnfStyle w:val="100000000000" w:firstRow="1" w:lastRow="0" w:firstColumn="0" w:lastColumn="0" w:oddVBand="0" w:evenVBand="0" w:oddHBand="0" w:evenHBand="0" w:firstRowFirstColumn="0" w:firstRowLastColumn="0" w:lastRowFirstColumn="0" w:lastRowLastColumn="0"/>
              <w:rPr>
                <w:bCs/>
              </w:rPr>
            </w:pPr>
            <w:r w:rsidRPr="00442353">
              <w:rPr>
                <w:bCs/>
              </w:rPr>
              <w:t>Category</w:t>
            </w:r>
          </w:p>
        </w:tc>
        <w:tc>
          <w:tcPr>
            <w:tcW w:w="8347" w:type="dxa"/>
          </w:tcPr>
          <w:p w14:paraId="75D00C67" w14:textId="77777777" w:rsidR="007A3C20" w:rsidRPr="00442353" w:rsidRDefault="007A3C20" w:rsidP="004406B6">
            <w:pPr>
              <w:cnfStyle w:val="100000000000" w:firstRow="1" w:lastRow="0" w:firstColumn="0" w:lastColumn="0" w:oddVBand="0" w:evenVBand="0" w:oddHBand="0" w:evenHBand="0" w:firstRowFirstColumn="0" w:firstRowLastColumn="0" w:lastRowFirstColumn="0" w:lastRowLastColumn="0"/>
              <w:rPr>
                <w:bCs/>
              </w:rPr>
            </w:pPr>
            <w:r w:rsidRPr="00442353">
              <w:rPr>
                <w:bCs/>
              </w:rPr>
              <w:t>Response</w:t>
            </w:r>
          </w:p>
        </w:tc>
      </w:tr>
      <w:tr w:rsidR="007A3C20" w:rsidRPr="00E3664B" w14:paraId="54BB778D" w14:textId="77777777" w:rsidTr="004406B6">
        <w:tc>
          <w:tcPr>
            <w:cnfStyle w:val="001000000000" w:firstRow="0" w:lastRow="0" w:firstColumn="1" w:lastColumn="0" w:oddVBand="0" w:evenVBand="0" w:oddHBand="0" w:evenHBand="0" w:firstRowFirstColumn="0" w:firstRowLastColumn="0" w:lastRowFirstColumn="0" w:lastRowLastColumn="0"/>
            <w:tcW w:w="2945" w:type="dxa"/>
          </w:tcPr>
          <w:p w14:paraId="37F7DDA7" w14:textId="77777777" w:rsidR="007A3C20" w:rsidRPr="00E3664B" w:rsidRDefault="007A3C20" w:rsidP="004406B6">
            <w:pPr>
              <w:spacing w:before="60" w:after="60"/>
              <w:rPr>
                <w:color w:val="FF0000"/>
              </w:rPr>
            </w:pPr>
            <w:r>
              <w:rPr>
                <w:color w:val="FF0000"/>
              </w:rPr>
              <w:t xml:space="preserve">&lt;Insert consultee </w:t>
            </w:r>
            <w:r w:rsidRPr="00E3664B">
              <w:rPr>
                <w:color w:val="FF0000"/>
              </w:rPr>
              <w:t>e.g. Chamber of Commerce</w:t>
            </w:r>
            <w:r>
              <w:rPr>
                <w:color w:val="FF0000"/>
              </w:rPr>
              <w:t>&gt;</w:t>
            </w:r>
          </w:p>
        </w:tc>
        <w:tc>
          <w:tcPr>
            <w:tcW w:w="2948" w:type="dxa"/>
          </w:tcPr>
          <w:p w14:paraId="3AFF2709" w14:textId="77777777" w:rsidR="007A3C20" w:rsidRPr="00E3664B" w:rsidRDefault="007A3C20" w:rsidP="004406B6">
            <w:pPr>
              <w:spacing w:before="60" w:after="60"/>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&lt;Insert category e.g. </w:t>
            </w:r>
            <w:r w:rsidRPr="00E3664B">
              <w:rPr>
                <w:color w:val="FF0000"/>
              </w:rPr>
              <w:t>Business</w:t>
            </w:r>
            <w:r>
              <w:rPr>
                <w:color w:val="FF0000"/>
              </w:rPr>
              <w:t>&gt;</w:t>
            </w:r>
          </w:p>
        </w:tc>
        <w:tc>
          <w:tcPr>
            <w:tcW w:w="8347" w:type="dxa"/>
          </w:tcPr>
          <w:p w14:paraId="6989562A" w14:textId="77777777" w:rsidR="007A3C20" w:rsidRPr="00E3664B" w:rsidRDefault="007A3C20" w:rsidP="004406B6">
            <w:pPr>
              <w:spacing w:before="60" w:after="60"/>
              <w:cnfStyle w:val="000000000000" w:firstRow="0" w:lastRow="0" w:firstColumn="0" w:lastColumn="0" w:oddVBand="0" w:evenVBand="0" w:oddHBand="0" w:evenHBand="0" w:firstRowFirstColumn="0" w:firstRowLastColumn="0" w:lastRowFirstColumn="0" w:lastRowLastColumn="0"/>
              <w:rPr>
                <w:color w:val="FF0000"/>
              </w:rPr>
            </w:pPr>
            <w:r>
              <w:rPr>
                <w:color w:val="FF0000"/>
              </w:rPr>
              <w:t>&lt;Insert text e.</w:t>
            </w:r>
            <w:r w:rsidRPr="00E3664B">
              <w:rPr>
                <w:color w:val="FF0000"/>
              </w:rPr>
              <w:t>g. Disagree with plan to remove parking on High Street in favour of buses and cycles; consider it will harm business of members</w:t>
            </w:r>
            <w:r>
              <w:rPr>
                <w:color w:val="FF0000"/>
              </w:rPr>
              <w:t>&gt;</w:t>
            </w:r>
          </w:p>
        </w:tc>
      </w:tr>
      <w:tr w:rsidR="007A3C20" w:rsidRPr="00E3664B" w14:paraId="0B54F0D9" w14:textId="77777777" w:rsidTr="004406B6">
        <w:tc>
          <w:tcPr>
            <w:cnfStyle w:val="001000000000" w:firstRow="0" w:lastRow="0" w:firstColumn="1" w:lastColumn="0" w:oddVBand="0" w:evenVBand="0" w:oddHBand="0" w:evenHBand="0" w:firstRowFirstColumn="0" w:firstRowLastColumn="0" w:lastRowFirstColumn="0" w:lastRowLastColumn="0"/>
            <w:tcW w:w="2945" w:type="dxa"/>
          </w:tcPr>
          <w:p w14:paraId="36E64473" w14:textId="77777777" w:rsidR="007A3C20" w:rsidRPr="00E3664B" w:rsidRDefault="007A3C20" w:rsidP="004406B6">
            <w:pPr>
              <w:spacing w:before="60" w:after="60"/>
            </w:pPr>
          </w:p>
        </w:tc>
        <w:tc>
          <w:tcPr>
            <w:tcW w:w="2948" w:type="dxa"/>
          </w:tcPr>
          <w:p w14:paraId="3ADCBCA8" w14:textId="77777777" w:rsidR="007A3C20" w:rsidRPr="00E3664B" w:rsidRDefault="007A3C20" w:rsidP="004406B6">
            <w:pPr>
              <w:spacing w:before="60" w:after="60"/>
              <w:cnfStyle w:val="000000000000" w:firstRow="0" w:lastRow="0" w:firstColumn="0" w:lastColumn="0" w:oddVBand="0" w:evenVBand="0" w:oddHBand="0" w:evenHBand="0" w:firstRowFirstColumn="0" w:firstRowLastColumn="0" w:lastRowFirstColumn="0" w:lastRowLastColumn="0"/>
            </w:pPr>
          </w:p>
        </w:tc>
        <w:tc>
          <w:tcPr>
            <w:tcW w:w="8347" w:type="dxa"/>
          </w:tcPr>
          <w:p w14:paraId="413E3A72" w14:textId="77777777" w:rsidR="007A3C20" w:rsidRPr="00E3664B" w:rsidRDefault="007A3C20" w:rsidP="004406B6">
            <w:pPr>
              <w:spacing w:before="60" w:after="60"/>
              <w:cnfStyle w:val="000000000000" w:firstRow="0" w:lastRow="0" w:firstColumn="0" w:lastColumn="0" w:oddVBand="0" w:evenVBand="0" w:oddHBand="0" w:evenHBand="0" w:firstRowFirstColumn="0" w:firstRowLastColumn="0" w:lastRowFirstColumn="0" w:lastRowLastColumn="0"/>
            </w:pPr>
          </w:p>
        </w:tc>
      </w:tr>
    </w:tbl>
    <w:p w14:paraId="239916E9" w14:textId="77777777" w:rsidR="008D2160" w:rsidRDefault="008D2160" w:rsidP="0005447E">
      <w:pPr>
        <w:sectPr w:rsidR="008D2160" w:rsidSect="002B4B5B">
          <w:footerReference w:type="default" r:id="rId35"/>
          <w:pgSz w:w="16838" w:h="11906" w:orient="landscape" w:code="9"/>
          <w:pgMar w:top="1418" w:right="1474" w:bottom="1418" w:left="1134" w:header="964" w:footer="454" w:gutter="0"/>
          <w:cols w:space="708"/>
          <w:docGrid w:linePitch="360"/>
        </w:sectPr>
      </w:pPr>
    </w:p>
    <w:p w14:paraId="4310BDD7" w14:textId="77777777" w:rsidR="003671ED" w:rsidRPr="00E3664B" w:rsidRDefault="003671ED" w:rsidP="0021416E">
      <w:pPr>
        <w:pStyle w:val="appendix"/>
        <w:numPr>
          <w:ilvl w:val="0"/>
          <w:numId w:val="0"/>
        </w:numPr>
        <w:ind w:left="3"/>
      </w:pPr>
      <w:bookmarkStart w:id="75" w:name="_Toc418595849"/>
      <w:bookmarkStart w:id="76" w:name="_Toc88486006"/>
      <w:bookmarkStart w:id="77" w:name="_Toc141346901"/>
      <w:bookmarkStart w:id="78" w:name="_Toc221888858"/>
      <w:r w:rsidRPr="00E3664B">
        <w:lastRenderedPageBreak/>
        <w:t>Appendix B</w:t>
      </w:r>
      <w:r w:rsidR="007512B5">
        <w:t>:</w:t>
      </w:r>
      <w:r w:rsidRPr="00E3664B">
        <w:t xml:space="preserve"> Reasons for Not Pursuing Action Plan Measures</w:t>
      </w:r>
      <w:bookmarkEnd w:id="75"/>
      <w:bookmarkEnd w:id="76"/>
      <w:bookmarkEnd w:id="77"/>
      <w:bookmarkEnd w:id="78"/>
    </w:p>
    <w:p w14:paraId="744FA8BC" w14:textId="1899CDF1" w:rsidR="003671ED" w:rsidRPr="00E3664B" w:rsidRDefault="003671ED" w:rsidP="0046508E">
      <w:pPr>
        <w:pStyle w:val="Caption"/>
      </w:pPr>
      <w:bookmarkStart w:id="79" w:name="_Toc418595853"/>
      <w:r w:rsidRPr="00E3664B">
        <w:t xml:space="preserve">Table B.1 </w:t>
      </w:r>
      <w:r w:rsidR="00BE428E" w:rsidRPr="00BE428E">
        <w:t>‒</w:t>
      </w:r>
      <w:r w:rsidRPr="00E3664B">
        <w:t xml:space="preserve"> Action Plan Measures Not Pursued and the Reasons for that Decision</w:t>
      </w:r>
      <w:bookmarkStart w:id="80" w:name="_Toc149629790"/>
      <w:bookmarkStart w:id="81" w:name="_Toc149633777"/>
      <w:bookmarkStart w:id="82" w:name="_Toc72901079"/>
      <w:bookmarkEnd w:id="79"/>
    </w:p>
    <w:tbl>
      <w:tblPr>
        <w:tblStyle w:val="LAQMReporting"/>
        <w:tblW w:w="4883" w:type="pct"/>
        <w:tblLayout w:type="fixed"/>
        <w:tblLook w:val="04A0" w:firstRow="1" w:lastRow="0" w:firstColumn="1" w:lastColumn="0" w:noHBand="0" w:noVBand="1"/>
      </w:tblPr>
      <w:tblGrid>
        <w:gridCol w:w="4673"/>
        <w:gridCol w:w="3969"/>
        <w:gridCol w:w="5245"/>
      </w:tblGrid>
      <w:tr w:rsidR="00243F6E" w:rsidRPr="00E3664B" w14:paraId="547D477E" w14:textId="77777777" w:rsidTr="003577E7">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4673" w:type="dxa"/>
          </w:tcPr>
          <w:p w14:paraId="2F092703" w14:textId="77777777" w:rsidR="003671ED" w:rsidRPr="00442353" w:rsidRDefault="003671ED" w:rsidP="0046508E">
            <w:pPr>
              <w:ind w:left="-57" w:right="-57"/>
              <w:rPr>
                <w:bCs/>
              </w:rPr>
            </w:pPr>
            <w:r w:rsidRPr="00442353">
              <w:rPr>
                <w:bCs/>
              </w:rPr>
              <w:t>Action category</w:t>
            </w:r>
          </w:p>
        </w:tc>
        <w:tc>
          <w:tcPr>
            <w:tcW w:w="3969" w:type="dxa"/>
          </w:tcPr>
          <w:p w14:paraId="0D2A7B87" w14:textId="77777777" w:rsidR="003671ED" w:rsidRPr="00442353" w:rsidRDefault="003671ED" w:rsidP="0046508E">
            <w:pPr>
              <w:ind w:left="-57" w:right="-57"/>
              <w:cnfStyle w:val="100000000000" w:firstRow="1" w:lastRow="0" w:firstColumn="0" w:lastColumn="0" w:oddVBand="0" w:evenVBand="0" w:oddHBand="0" w:evenHBand="0" w:firstRowFirstColumn="0" w:firstRowLastColumn="0" w:lastRowFirstColumn="0" w:lastRowLastColumn="0"/>
              <w:rPr>
                <w:bCs/>
              </w:rPr>
            </w:pPr>
            <w:r w:rsidRPr="00442353">
              <w:rPr>
                <w:bCs/>
              </w:rPr>
              <w:t>Action description</w:t>
            </w:r>
          </w:p>
        </w:tc>
        <w:tc>
          <w:tcPr>
            <w:tcW w:w="5245" w:type="dxa"/>
          </w:tcPr>
          <w:p w14:paraId="31D1B0ED" w14:textId="77777777" w:rsidR="003671ED" w:rsidRPr="00442353" w:rsidRDefault="003671ED" w:rsidP="003577E7">
            <w:pPr>
              <w:ind w:left="149" w:right="-57"/>
              <w:cnfStyle w:val="100000000000" w:firstRow="1" w:lastRow="0" w:firstColumn="0" w:lastColumn="0" w:oddVBand="0" w:evenVBand="0" w:oddHBand="0" w:evenHBand="0" w:firstRowFirstColumn="0" w:firstRowLastColumn="0" w:lastRowFirstColumn="0" w:lastRowLastColumn="0"/>
              <w:rPr>
                <w:bCs/>
              </w:rPr>
            </w:pPr>
            <w:r w:rsidRPr="00442353">
              <w:rPr>
                <w:bCs/>
              </w:rPr>
              <w:t>Reason action is not being pursued (including Stakeholder views)</w:t>
            </w:r>
          </w:p>
        </w:tc>
      </w:tr>
      <w:tr w:rsidR="005C49AE" w:rsidRPr="00E3664B" w14:paraId="00F4260E" w14:textId="77777777" w:rsidTr="003577E7">
        <w:tc>
          <w:tcPr>
            <w:cnfStyle w:val="001000000000" w:firstRow="0" w:lastRow="0" w:firstColumn="1" w:lastColumn="0" w:oddVBand="0" w:evenVBand="0" w:oddHBand="0" w:evenHBand="0" w:firstRowFirstColumn="0" w:firstRowLastColumn="0" w:lastRowFirstColumn="0" w:lastRowLastColumn="0"/>
            <w:tcW w:w="4673" w:type="dxa"/>
          </w:tcPr>
          <w:p w14:paraId="652C8CFB" w14:textId="7346EB21" w:rsidR="005C49AE" w:rsidRPr="005C49AE" w:rsidRDefault="005C49AE" w:rsidP="005C49AE">
            <w:pPr>
              <w:spacing w:before="60" w:after="60"/>
              <w:ind w:left="-57" w:right="-57"/>
            </w:pPr>
            <w:r w:rsidRPr="003577E7">
              <w:rPr>
                <w:rFonts w:cs="Arial"/>
                <w:color w:val="FF0000"/>
              </w:rPr>
              <w:t>&lt;Select from the categories in the blue instruction box above&gt;</w:t>
            </w:r>
          </w:p>
        </w:tc>
        <w:tc>
          <w:tcPr>
            <w:tcW w:w="3969" w:type="dxa"/>
          </w:tcPr>
          <w:p w14:paraId="79295BB6" w14:textId="651E782C" w:rsidR="005C49AE" w:rsidRPr="00E3664B" w:rsidRDefault="005C49AE" w:rsidP="005C49AE">
            <w:pPr>
              <w:spacing w:before="60" w:after="60"/>
              <w:ind w:left="-57" w:right="-57"/>
              <w:cnfStyle w:val="000000000000" w:firstRow="0" w:lastRow="0" w:firstColumn="0" w:lastColumn="0" w:oddVBand="0" w:evenVBand="0" w:oddHBand="0" w:evenHBand="0" w:firstRowFirstColumn="0" w:firstRowLastColumn="0" w:lastRowFirstColumn="0" w:lastRowLastColumn="0"/>
            </w:pPr>
            <w:r>
              <w:rPr>
                <w:color w:val="FF0000"/>
              </w:rPr>
              <w:t>&lt;Insert description of measure&gt;</w:t>
            </w:r>
          </w:p>
        </w:tc>
        <w:tc>
          <w:tcPr>
            <w:tcW w:w="5245" w:type="dxa"/>
          </w:tcPr>
          <w:p w14:paraId="42B04FDA" w14:textId="5CF50B9F" w:rsidR="005C49AE" w:rsidRPr="00E3664B" w:rsidRDefault="005C49AE" w:rsidP="005C49AE">
            <w:pPr>
              <w:spacing w:before="60" w:after="60"/>
              <w:ind w:left="-57" w:right="-57"/>
              <w:cnfStyle w:val="000000000000" w:firstRow="0" w:lastRow="0" w:firstColumn="0" w:lastColumn="0" w:oddVBand="0" w:evenVBand="0" w:oddHBand="0" w:evenHBand="0" w:firstRowFirstColumn="0" w:firstRowLastColumn="0" w:lastRowFirstColumn="0" w:lastRowLastColumn="0"/>
            </w:pPr>
            <w:r>
              <w:rPr>
                <w:color w:val="FF0000"/>
              </w:rPr>
              <w:t>&lt;Insert text here&gt;</w:t>
            </w:r>
          </w:p>
        </w:tc>
      </w:tr>
      <w:tr w:rsidR="005C49AE" w:rsidRPr="00E3664B" w14:paraId="52D100AC" w14:textId="77777777" w:rsidTr="003577E7">
        <w:tc>
          <w:tcPr>
            <w:cnfStyle w:val="001000000000" w:firstRow="0" w:lastRow="0" w:firstColumn="1" w:lastColumn="0" w:oddVBand="0" w:evenVBand="0" w:oddHBand="0" w:evenHBand="0" w:firstRowFirstColumn="0" w:firstRowLastColumn="0" w:lastRowFirstColumn="0" w:lastRowLastColumn="0"/>
            <w:tcW w:w="4673" w:type="dxa"/>
          </w:tcPr>
          <w:p w14:paraId="3164A1FB" w14:textId="77777777" w:rsidR="005C49AE" w:rsidRPr="00E3664B" w:rsidRDefault="005C49AE" w:rsidP="005C49AE">
            <w:pPr>
              <w:spacing w:before="60" w:after="60"/>
              <w:ind w:left="-57" w:right="-57"/>
            </w:pPr>
          </w:p>
        </w:tc>
        <w:tc>
          <w:tcPr>
            <w:tcW w:w="3969" w:type="dxa"/>
          </w:tcPr>
          <w:p w14:paraId="7CA6EB2E" w14:textId="77777777" w:rsidR="005C49AE" w:rsidRPr="00E3664B" w:rsidRDefault="005C49AE" w:rsidP="005C49AE">
            <w:pPr>
              <w:spacing w:before="60" w:after="60"/>
              <w:ind w:left="-57" w:right="-57"/>
              <w:cnfStyle w:val="000000000000" w:firstRow="0" w:lastRow="0" w:firstColumn="0" w:lastColumn="0" w:oddVBand="0" w:evenVBand="0" w:oddHBand="0" w:evenHBand="0" w:firstRowFirstColumn="0" w:firstRowLastColumn="0" w:lastRowFirstColumn="0" w:lastRowLastColumn="0"/>
            </w:pPr>
          </w:p>
        </w:tc>
        <w:tc>
          <w:tcPr>
            <w:tcW w:w="5245" w:type="dxa"/>
          </w:tcPr>
          <w:p w14:paraId="2A99369D" w14:textId="77777777" w:rsidR="005C49AE" w:rsidRPr="00E3664B" w:rsidRDefault="005C49AE" w:rsidP="005C49AE">
            <w:pPr>
              <w:spacing w:before="60" w:after="60"/>
              <w:ind w:left="-57" w:right="-57"/>
              <w:cnfStyle w:val="000000000000" w:firstRow="0" w:lastRow="0" w:firstColumn="0" w:lastColumn="0" w:oddVBand="0" w:evenVBand="0" w:oddHBand="0" w:evenHBand="0" w:firstRowFirstColumn="0" w:firstRowLastColumn="0" w:lastRowFirstColumn="0" w:lastRowLastColumn="0"/>
            </w:pPr>
          </w:p>
        </w:tc>
      </w:tr>
    </w:tbl>
    <w:p w14:paraId="650942FB" w14:textId="77777777" w:rsidR="009A2DA1" w:rsidRDefault="009A2DA1" w:rsidP="0005447E">
      <w:pPr>
        <w:sectPr w:rsidR="009A2DA1" w:rsidSect="002B4B5B">
          <w:pgSz w:w="16838" w:h="11906" w:orient="landscape" w:code="9"/>
          <w:pgMar w:top="1418" w:right="1474" w:bottom="1418" w:left="1134" w:header="964" w:footer="454" w:gutter="0"/>
          <w:cols w:space="708"/>
          <w:docGrid w:linePitch="360"/>
        </w:sectPr>
      </w:pPr>
    </w:p>
    <w:p w14:paraId="2F5B7EF6" w14:textId="11AA59BA" w:rsidR="00521584" w:rsidRPr="00FB523F" w:rsidRDefault="00692F49" w:rsidP="0021416E">
      <w:pPr>
        <w:pStyle w:val="appendix"/>
        <w:numPr>
          <w:ilvl w:val="0"/>
          <w:numId w:val="0"/>
        </w:numPr>
        <w:ind w:left="3"/>
      </w:pPr>
      <w:bookmarkStart w:id="83" w:name="_Toc88486007"/>
      <w:bookmarkStart w:id="84" w:name="_Toc141346902"/>
      <w:bookmarkStart w:id="85" w:name="_Toc221888859"/>
      <w:bookmarkEnd w:id="80"/>
      <w:bookmarkEnd w:id="81"/>
      <w:bookmarkEnd w:id="82"/>
      <w:r>
        <w:lastRenderedPageBreak/>
        <w:t>&lt;</w:t>
      </w:r>
      <w:r w:rsidR="00521584" w:rsidRPr="00FB523F">
        <w:t>Appendix C</w:t>
      </w:r>
      <w:r w:rsidR="007512B5">
        <w:t>:</w:t>
      </w:r>
      <w:r w:rsidR="00521584" w:rsidRPr="00FB523F">
        <w:t xml:space="preserve"> Add Additional Appendices as Required&gt;</w:t>
      </w:r>
      <w:bookmarkEnd w:id="83"/>
      <w:bookmarkEnd w:id="84"/>
      <w:bookmarkEnd w:id="85"/>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200"/>
      </w:tblGrid>
      <w:tr w:rsidR="00521584" w:rsidRPr="00E3664B" w14:paraId="76B4F098" w14:textId="77777777" w:rsidTr="00FB523F">
        <w:tc>
          <w:tcPr>
            <w:tcW w:w="5000" w:type="pct"/>
            <w:shd w:val="clear" w:color="auto" w:fill="DAEEF3"/>
          </w:tcPr>
          <w:p w14:paraId="17B4A840" w14:textId="77777777" w:rsidR="00521584" w:rsidRPr="00442353" w:rsidRDefault="00521584" w:rsidP="00442353">
            <w:pPr>
              <w:rPr>
                <w:b/>
                <w:color w:val="0000FF"/>
              </w:rPr>
            </w:pPr>
            <w:r w:rsidRPr="00442353">
              <w:rPr>
                <w:b/>
                <w:color w:val="0000FF"/>
              </w:rPr>
              <w:t>INSTRUCTIONS</w:t>
            </w:r>
          </w:p>
          <w:p w14:paraId="08A76670" w14:textId="77777777" w:rsidR="00521584" w:rsidRPr="00442353" w:rsidRDefault="00521584" w:rsidP="00442353">
            <w:pPr>
              <w:rPr>
                <w:color w:val="0000FF"/>
              </w:rPr>
            </w:pPr>
            <w:r w:rsidRPr="00442353">
              <w:rPr>
                <w:color w:val="0000FF"/>
              </w:rPr>
              <w:t>The Council should add additional supporting appendices as required.</w:t>
            </w:r>
          </w:p>
          <w:p w14:paraId="3279D476" w14:textId="77777777" w:rsidR="00521584" w:rsidRDefault="00521584" w:rsidP="0046508E">
            <w:pPr>
              <w:rPr>
                <w:color w:val="0000FF"/>
              </w:rPr>
            </w:pPr>
            <w:r w:rsidRPr="00442353">
              <w:rPr>
                <w:color w:val="0000FF"/>
              </w:rPr>
              <w:t>For example, where the selection of AQAP measures has been supported by further studies, e.g. quantitative appraisal of action plan measures</w:t>
            </w:r>
            <w:r w:rsidR="009321C6" w:rsidRPr="00442353">
              <w:rPr>
                <w:color w:val="0000FF"/>
              </w:rPr>
              <w:t xml:space="preserve"> through dispersion modelling</w:t>
            </w:r>
            <w:r w:rsidRPr="00442353">
              <w:rPr>
                <w:color w:val="0000FF"/>
              </w:rPr>
              <w:t xml:space="preserve">, or other feasibility studies, this work should be </w:t>
            </w:r>
            <w:r w:rsidR="009321C6" w:rsidRPr="00442353">
              <w:rPr>
                <w:color w:val="0000FF"/>
              </w:rPr>
              <w:t>included</w:t>
            </w:r>
            <w:r w:rsidRPr="00442353">
              <w:rPr>
                <w:color w:val="0000FF"/>
              </w:rPr>
              <w:t xml:space="preserve"> here.</w:t>
            </w:r>
          </w:p>
          <w:p w14:paraId="04C78E91" w14:textId="08163990" w:rsidR="0005447E" w:rsidRPr="0005447E" w:rsidRDefault="0005447E" w:rsidP="0046508E">
            <w:pPr>
              <w:rPr>
                <w:b/>
                <w:bCs/>
                <w:color w:val="0000FF"/>
              </w:rPr>
            </w:pPr>
            <w:r>
              <w:rPr>
                <w:b/>
                <w:bCs/>
                <w:color w:val="0000FF"/>
              </w:rPr>
              <w:t>Delete this box when the document is finished</w:t>
            </w:r>
          </w:p>
        </w:tc>
      </w:tr>
    </w:tbl>
    <w:p w14:paraId="5AF0866F" w14:textId="77777777" w:rsidR="001A6325" w:rsidRDefault="001A6325" w:rsidP="0005447E">
      <w:pPr>
        <w:sectPr w:rsidR="001A6325" w:rsidSect="002B4B5B">
          <w:pgSz w:w="16838" w:h="11906" w:orient="landscape" w:code="9"/>
          <w:pgMar w:top="1418" w:right="1474" w:bottom="1418" w:left="1134" w:header="964" w:footer="454" w:gutter="0"/>
          <w:cols w:space="708"/>
          <w:docGrid w:linePitch="360"/>
        </w:sectPr>
      </w:pPr>
    </w:p>
    <w:p w14:paraId="586247FC" w14:textId="79F06559" w:rsidR="001A6325" w:rsidRPr="00FC56B6" w:rsidRDefault="00FC56B6" w:rsidP="0021416E">
      <w:pPr>
        <w:pStyle w:val="appendix"/>
        <w:numPr>
          <w:ilvl w:val="0"/>
          <w:numId w:val="0"/>
        </w:numPr>
        <w:ind w:left="3"/>
      </w:pPr>
      <w:bookmarkStart w:id="86" w:name="_Toc88486008"/>
      <w:bookmarkStart w:id="87" w:name="_Toc141346903"/>
      <w:bookmarkStart w:id="88" w:name="_Toc221888860"/>
      <w:r w:rsidRPr="00FC56B6">
        <w:lastRenderedPageBreak/>
        <w:t>Glossary of Terms</w:t>
      </w:r>
      <w:bookmarkEnd w:id="86"/>
      <w:bookmarkEnd w:id="87"/>
      <w:bookmarkEnd w:id="88"/>
    </w:p>
    <w:p w14:paraId="4D706B75" w14:textId="398AF14E" w:rsidR="00D76D48" w:rsidRPr="00D76D48" w:rsidRDefault="005C49AE" w:rsidP="0046508E">
      <w:pPr>
        <w:pStyle w:val="Style1"/>
        <w:rPr>
          <w:rFonts w:cs="Arial"/>
          <w:color w:val="FF0000"/>
        </w:rPr>
      </w:pPr>
      <w:r>
        <w:rPr>
          <w:rFonts w:cs="Arial"/>
          <w:color w:val="FF0000"/>
        </w:rPr>
        <w:t>&lt;</w:t>
      </w:r>
      <w:r w:rsidR="00D76D48" w:rsidRPr="00D76D48">
        <w:rPr>
          <w:rFonts w:cs="Arial"/>
          <w:color w:val="FF0000"/>
        </w:rPr>
        <w:t xml:space="preserve">Please add a description of any abbreviation included in the </w:t>
      </w:r>
      <w:r w:rsidR="00D76D48">
        <w:rPr>
          <w:rFonts w:cs="Arial"/>
          <w:color w:val="FF0000"/>
        </w:rPr>
        <w:t>AQAP</w:t>
      </w:r>
      <w:r w:rsidR="00D76D48" w:rsidRPr="00D76D48">
        <w:rPr>
          <w:rFonts w:cs="Arial"/>
          <w:color w:val="FF0000"/>
        </w:rPr>
        <w:t xml:space="preserve"> – An example is provided below</w:t>
      </w:r>
      <w:r>
        <w:rPr>
          <w:rFonts w:cs="Arial"/>
          <w:color w:val="FF0000"/>
        </w:rPr>
        <w:t>&gt;</w:t>
      </w:r>
    </w:p>
    <w:tbl>
      <w:tblPr>
        <w:tblStyle w:val="LAQMReporting"/>
        <w:tblW w:w="9286" w:type="dxa"/>
        <w:tblLook w:val="04A0" w:firstRow="1" w:lastRow="0" w:firstColumn="1" w:lastColumn="0" w:noHBand="0" w:noVBand="1"/>
      </w:tblPr>
      <w:tblGrid>
        <w:gridCol w:w="1951"/>
        <w:gridCol w:w="7335"/>
      </w:tblGrid>
      <w:tr w:rsidR="002B4B5B" w14:paraId="5FBE75FF" w14:textId="77777777" w:rsidTr="434C31D8">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951" w:type="dxa"/>
          </w:tcPr>
          <w:p w14:paraId="6CD74A55" w14:textId="77777777" w:rsidR="002B4B5B" w:rsidRPr="00442353" w:rsidRDefault="002B4B5B" w:rsidP="0046508E">
            <w:pPr>
              <w:pStyle w:val="Style1"/>
              <w:rPr>
                <w:rFonts w:cs="Arial"/>
                <w:bCs/>
              </w:rPr>
            </w:pPr>
            <w:r w:rsidRPr="00442353">
              <w:rPr>
                <w:rFonts w:cs="Arial"/>
                <w:bCs/>
              </w:rPr>
              <w:t>Abbreviation</w:t>
            </w:r>
          </w:p>
        </w:tc>
        <w:tc>
          <w:tcPr>
            <w:tcW w:w="7335" w:type="dxa"/>
          </w:tcPr>
          <w:p w14:paraId="1A4B8F20" w14:textId="77777777" w:rsidR="002B4B5B" w:rsidRPr="00442353" w:rsidRDefault="002B4B5B" w:rsidP="0046508E">
            <w:pPr>
              <w:pStyle w:val="Style1"/>
              <w:cnfStyle w:val="100000000000" w:firstRow="1" w:lastRow="0" w:firstColumn="0" w:lastColumn="0" w:oddVBand="0" w:evenVBand="0" w:oddHBand="0" w:evenHBand="0" w:firstRowFirstColumn="0" w:firstRowLastColumn="0" w:lastRowFirstColumn="0" w:lastRowLastColumn="0"/>
              <w:rPr>
                <w:rFonts w:cs="Arial"/>
                <w:bCs/>
              </w:rPr>
            </w:pPr>
            <w:r w:rsidRPr="00442353">
              <w:rPr>
                <w:rFonts w:cs="Arial"/>
                <w:bCs/>
              </w:rPr>
              <w:t>Description</w:t>
            </w:r>
          </w:p>
        </w:tc>
      </w:tr>
      <w:tr w:rsidR="002B4B5B" w14:paraId="6CF810A6" w14:textId="77777777" w:rsidTr="434C31D8">
        <w:tc>
          <w:tcPr>
            <w:cnfStyle w:val="001000000000" w:firstRow="0" w:lastRow="0" w:firstColumn="1" w:lastColumn="0" w:oddVBand="0" w:evenVBand="0" w:oddHBand="0" w:evenHBand="0" w:firstRowFirstColumn="0" w:firstRowLastColumn="0" w:lastRowFirstColumn="0" w:lastRowLastColumn="0"/>
            <w:tcW w:w="1951" w:type="dxa"/>
          </w:tcPr>
          <w:p w14:paraId="28C19A65" w14:textId="77777777" w:rsidR="002B4B5B" w:rsidRPr="006E1459" w:rsidRDefault="002B4B5B" w:rsidP="00442353">
            <w:r w:rsidRPr="006E1459">
              <w:t>AQAP</w:t>
            </w:r>
          </w:p>
        </w:tc>
        <w:tc>
          <w:tcPr>
            <w:tcW w:w="7335" w:type="dxa"/>
          </w:tcPr>
          <w:p w14:paraId="264CD79B" w14:textId="77777777" w:rsidR="002B4B5B" w:rsidRPr="006E1459" w:rsidRDefault="002B4B5B" w:rsidP="00442353">
            <w:pPr>
              <w:cnfStyle w:val="000000000000" w:firstRow="0" w:lastRow="0" w:firstColumn="0" w:lastColumn="0" w:oddVBand="0" w:evenVBand="0" w:oddHBand="0" w:evenHBand="0" w:firstRowFirstColumn="0" w:firstRowLastColumn="0" w:lastRowFirstColumn="0" w:lastRowLastColumn="0"/>
            </w:pPr>
            <w:r w:rsidRPr="006E1459">
              <w:t xml:space="preserve">Air Quality Action Plan - </w:t>
            </w:r>
            <w:r>
              <w:t>A detailed description of measures, outcomes, achievement dates and implementation methods, showing how the local authority intends to achieve air quality limit values’</w:t>
            </w:r>
          </w:p>
        </w:tc>
      </w:tr>
      <w:tr w:rsidR="002B4B5B" w14:paraId="41DD34B0" w14:textId="77777777" w:rsidTr="434C31D8">
        <w:tc>
          <w:tcPr>
            <w:cnfStyle w:val="001000000000" w:firstRow="0" w:lastRow="0" w:firstColumn="1" w:lastColumn="0" w:oddVBand="0" w:evenVBand="0" w:oddHBand="0" w:evenHBand="0" w:firstRowFirstColumn="0" w:firstRowLastColumn="0" w:lastRowFirstColumn="0" w:lastRowLastColumn="0"/>
            <w:tcW w:w="1951" w:type="dxa"/>
          </w:tcPr>
          <w:p w14:paraId="03A3AB1E" w14:textId="77777777" w:rsidR="002B4B5B" w:rsidRPr="006E1459" w:rsidRDefault="002B4B5B" w:rsidP="00442353">
            <w:r w:rsidRPr="006E1459">
              <w:t>AQMA</w:t>
            </w:r>
          </w:p>
        </w:tc>
        <w:tc>
          <w:tcPr>
            <w:tcW w:w="7335" w:type="dxa"/>
          </w:tcPr>
          <w:p w14:paraId="38E84649" w14:textId="77777777" w:rsidR="002B4B5B" w:rsidRPr="006E1459" w:rsidRDefault="002B4B5B" w:rsidP="00442353">
            <w:pPr>
              <w:cnfStyle w:val="000000000000" w:firstRow="0" w:lastRow="0" w:firstColumn="0" w:lastColumn="0" w:oddVBand="0" w:evenVBand="0" w:oddHBand="0" w:evenHBand="0" w:firstRowFirstColumn="0" w:firstRowLastColumn="0" w:lastRowFirstColumn="0" w:lastRowLastColumn="0"/>
            </w:pPr>
            <w:r w:rsidRPr="006E1459">
              <w:t>Air Quality Management Area – An area where air pollutant concentrations exceed / are likely to exceed the relevant air quality objectives. AQMAs are declared for specific pollutants and objectives</w:t>
            </w:r>
          </w:p>
        </w:tc>
      </w:tr>
      <w:tr w:rsidR="002B4B5B" w14:paraId="15BFDB77" w14:textId="77777777" w:rsidTr="434C31D8">
        <w:tc>
          <w:tcPr>
            <w:cnfStyle w:val="001000000000" w:firstRow="0" w:lastRow="0" w:firstColumn="1" w:lastColumn="0" w:oddVBand="0" w:evenVBand="0" w:oddHBand="0" w:evenHBand="0" w:firstRowFirstColumn="0" w:firstRowLastColumn="0" w:lastRowFirstColumn="0" w:lastRowLastColumn="0"/>
            <w:tcW w:w="1951" w:type="dxa"/>
          </w:tcPr>
          <w:p w14:paraId="5E3B196E" w14:textId="77777777" w:rsidR="002B4B5B" w:rsidRPr="006E1459" w:rsidRDefault="002B4B5B" w:rsidP="00442353">
            <w:r w:rsidRPr="006E1459">
              <w:t>AQS</w:t>
            </w:r>
          </w:p>
        </w:tc>
        <w:tc>
          <w:tcPr>
            <w:tcW w:w="7335" w:type="dxa"/>
          </w:tcPr>
          <w:p w14:paraId="1C4B7478" w14:textId="77777777" w:rsidR="002B4B5B" w:rsidRPr="006E1459" w:rsidRDefault="002B4B5B" w:rsidP="00442353">
            <w:pPr>
              <w:cnfStyle w:val="000000000000" w:firstRow="0" w:lastRow="0" w:firstColumn="0" w:lastColumn="0" w:oddVBand="0" w:evenVBand="0" w:oddHBand="0" w:evenHBand="0" w:firstRowFirstColumn="0" w:firstRowLastColumn="0" w:lastRowFirstColumn="0" w:lastRowLastColumn="0"/>
            </w:pPr>
            <w:r w:rsidRPr="006E1459">
              <w:t>Air Quality Strategy</w:t>
            </w:r>
          </w:p>
        </w:tc>
      </w:tr>
      <w:tr w:rsidR="002B4B5B" w14:paraId="610B81BC" w14:textId="77777777" w:rsidTr="434C31D8">
        <w:tc>
          <w:tcPr>
            <w:cnfStyle w:val="001000000000" w:firstRow="0" w:lastRow="0" w:firstColumn="1" w:lastColumn="0" w:oddVBand="0" w:evenVBand="0" w:oddHBand="0" w:evenHBand="0" w:firstRowFirstColumn="0" w:firstRowLastColumn="0" w:lastRowFirstColumn="0" w:lastRowLastColumn="0"/>
            <w:tcW w:w="1951" w:type="dxa"/>
          </w:tcPr>
          <w:p w14:paraId="7C531CB9" w14:textId="77777777" w:rsidR="002B4B5B" w:rsidRPr="006E1459" w:rsidRDefault="002B4B5B" w:rsidP="00442353">
            <w:r w:rsidRPr="006E1459">
              <w:t>ASR</w:t>
            </w:r>
          </w:p>
        </w:tc>
        <w:tc>
          <w:tcPr>
            <w:tcW w:w="7335" w:type="dxa"/>
          </w:tcPr>
          <w:p w14:paraId="1B81E3C3" w14:textId="77777777" w:rsidR="002B4B5B" w:rsidRPr="006E1459" w:rsidRDefault="002B4B5B" w:rsidP="00442353">
            <w:pPr>
              <w:cnfStyle w:val="000000000000" w:firstRow="0" w:lastRow="0" w:firstColumn="0" w:lastColumn="0" w:oddVBand="0" w:evenVBand="0" w:oddHBand="0" w:evenHBand="0" w:firstRowFirstColumn="0" w:firstRowLastColumn="0" w:lastRowFirstColumn="0" w:lastRowLastColumn="0"/>
            </w:pPr>
            <w:r w:rsidRPr="006E1459">
              <w:t>Air quality Annual Status Report</w:t>
            </w:r>
          </w:p>
        </w:tc>
      </w:tr>
      <w:tr w:rsidR="002B4B5B" w14:paraId="03C7A682" w14:textId="77777777" w:rsidTr="434C31D8">
        <w:tc>
          <w:tcPr>
            <w:cnfStyle w:val="001000000000" w:firstRow="0" w:lastRow="0" w:firstColumn="1" w:lastColumn="0" w:oddVBand="0" w:evenVBand="0" w:oddHBand="0" w:evenHBand="0" w:firstRowFirstColumn="0" w:firstRowLastColumn="0" w:lastRowFirstColumn="0" w:lastRowLastColumn="0"/>
            <w:tcW w:w="1951" w:type="dxa"/>
          </w:tcPr>
          <w:p w14:paraId="117CF798" w14:textId="77777777" w:rsidR="002B4B5B" w:rsidRPr="006E1459" w:rsidRDefault="002B4B5B" w:rsidP="00442353">
            <w:r w:rsidRPr="006E1459">
              <w:t>Defra</w:t>
            </w:r>
          </w:p>
        </w:tc>
        <w:tc>
          <w:tcPr>
            <w:tcW w:w="7335" w:type="dxa"/>
          </w:tcPr>
          <w:p w14:paraId="02334416" w14:textId="77777777" w:rsidR="002B4B5B" w:rsidRPr="006E1459" w:rsidRDefault="002B4B5B" w:rsidP="00442353">
            <w:pPr>
              <w:cnfStyle w:val="000000000000" w:firstRow="0" w:lastRow="0" w:firstColumn="0" w:lastColumn="0" w:oddVBand="0" w:evenVBand="0" w:oddHBand="0" w:evenHBand="0" w:firstRowFirstColumn="0" w:firstRowLastColumn="0" w:lastRowFirstColumn="0" w:lastRowLastColumn="0"/>
            </w:pPr>
            <w:r w:rsidRPr="006E1459">
              <w:t>Department for Environment, Food and Rural Affairs</w:t>
            </w:r>
          </w:p>
        </w:tc>
      </w:tr>
      <w:tr w:rsidR="002B4B5B" w14:paraId="04588878" w14:textId="77777777" w:rsidTr="434C31D8">
        <w:tc>
          <w:tcPr>
            <w:cnfStyle w:val="001000000000" w:firstRow="0" w:lastRow="0" w:firstColumn="1" w:lastColumn="0" w:oddVBand="0" w:evenVBand="0" w:oddHBand="0" w:evenHBand="0" w:firstRowFirstColumn="0" w:firstRowLastColumn="0" w:lastRowFirstColumn="0" w:lastRowLastColumn="0"/>
            <w:tcW w:w="1951" w:type="dxa"/>
          </w:tcPr>
          <w:p w14:paraId="308A1C20" w14:textId="77777777" w:rsidR="002B4B5B" w:rsidRPr="006E1459" w:rsidRDefault="002B4B5B" w:rsidP="00442353">
            <w:r w:rsidRPr="006E1459">
              <w:t>LAQM</w:t>
            </w:r>
          </w:p>
        </w:tc>
        <w:tc>
          <w:tcPr>
            <w:tcW w:w="7335" w:type="dxa"/>
          </w:tcPr>
          <w:p w14:paraId="3D65C58D" w14:textId="77777777" w:rsidR="002B4B5B" w:rsidRPr="006E1459" w:rsidRDefault="002B4B5B" w:rsidP="00442353">
            <w:pPr>
              <w:cnfStyle w:val="000000000000" w:firstRow="0" w:lastRow="0" w:firstColumn="0" w:lastColumn="0" w:oddVBand="0" w:evenVBand="0" w:oddHBand="0" w:evenHBand="0" w:firstRowFirstColumn="0" w:firstRowLastColumn="0" w:lastRowFirstColumn="0" w:lastRowLastColumn="0"/>
            </w:pPr>
            <w:r w:rsidRPr="006E1459">
              <w:t>Local Air Quality Management</w:t>
            </w:r>
          </w:p>
        </w:tc>
      </w:tr>
      <w:tr w:rsidR="002B4B5B" w14:paraId="2C356E2E" w14:textId="77777777" w:rsidTr="434C31D8">
        <w:tc>
          <w:tcPr>
            <w:cnfStyle w:val="001000000000" w:firstRow="0" w:lastRow="0" w:firstColumn="1" w:lastColumn="0" w:oddVBand="0" w:evenVBand="0" w:oddHBand="0" w:evenHBand="0" w:firstRowFirstColumn="0" w:firstRowLastColumn="0" w:lastRowFirstColumn="0" w:lastRowLastColumn="0"/>
            <w:tcW w:w="1951" w:type="dxa"/>
          </w:tcPr>
          <w:p w14:paraId="537819B1" w14:textId="77777777" w:rsidR="002B4B5B" w:rsidRPr="006E1459" w:rsidRDefault="002B4B5B" w:rsidP="00442353">
            <w:r w:rsidRPr="006E1459">
              <w:t>NO</w:t>
            </w:r>
            <w:r w:rsidRPr="006E1459">
              <w:rPr>
                <w:vertAlign w:val="subscript"/>
              </w:rPr>
              <w:t>2</w:t>
            </w:r>
          </w:p>
        </w:tc>
        <w:tc>
          <w:tcPr>
            <w:tcW w:w="7335" w:type="dxa"/>
          </w:tcPr>
          <w:p w14:paraId="417E7AAF" w14:textId="77777777" w:rsidR="002B4B5B" w:rsidRPr="006E1459" w:rsidRDefault="002B4B5B" w:rsidP="00442353">
            <w:pPr>
              <w:cnfStyle w:val="000000000000" w:firstRow="0" w:lastRow="0" w:firstColumn="0" w:lastColumn="0" w:oddVBand="0" w:evenVBand="0" w:oddHBand="0" w:evenHBand="0" w:firstRowFirstColumn="0" w:firstRowLastColumn="0" w:lastRowFirstColumn="0" w:lastRowLastColumn="0"/>
            </w:pPr>
            <w:r w:rsidRPr="006E1459">
              <w:t>Nitrogen Dioxide</w:t>
            </w:r>
          </w:p>
        </w:tc>
      </w:tr>
      <w:tr w:rsidR="002B4B5B" w14:paraId="7AB1AE64" w14:textId="77777777" w:rsidTr="434C31D8">
        <w:tc>
          <w:tcPr>
            <w:cnfStyle w:val="001000000000" w:firstRow="0" w:lastRow="0" w:firstColumn="1" w:lastColumn="0" w:oddVBand="0" w:evenVBand="0" w:oddHBand="0" w:evenHBand="0" w:firstRowFirstColumn="0" w:firstRowLastColumn="0" w:lastRowFirstColumn="0" w:lastRowLastColumn="0"/>
            <w:tcW w:w="1951" w:type="dxa"/>
          </w:tcPr>
          <w:p w14:paraId="18D0B60D" w14:textId="77777777" w:rsidR="002B4B5B" w:rsidRPr="006E1459" w:rsidRDefault="002B4B5B" w:rsidP="00442353">
            <w:r w:rsidRPr="006E1459">
              <w:t>NO</w:t>
            </w:r>
            <w:r w:rsidRPr="006E1459">
              <w:rPr>
                <w:vertAlign w:val="subscript"/>
              </w:rPr>
              <w:t>x</w:t>
            </w:r>
          </w:p>
        </w:tc>
        <w:tc>
          <w:tcPr>
            <w:tcW w:w="7335" w:type="dxa"/>
          </w:tcPr>
          <w:p w14:paraId="19E4D450" w14:textId="77777777" w:rsidR="002B4B5B" w:rsidRPr="006E1459" w:rsidRDefault="002B4B5B" w:rsidP="00442353">
            <w:pPr>
              <w:cnfStyle w:val="000000000000" w:firstRow="0" w:lastRow="0" w:firstColumn="0" w:lastColumn="0" w:oddVBand="0" w:evenVBand="0" w:oddHBand="0" w:evenHBand="0" w:firstRowFirstColumn="0" w:firstRowLastColumn="0" w:lastRowFirstColumn="0" w:lastRowLastColumn="0"/>
            </w:pPr>
            <w:r w:rsidRPr="006E1459">
              <w:t>Nitrogen Oxides</w:t>
            </w:r>
          </w:p>
        </w:tc>
      </w:tr>
      <w:tr w:rsidR="002B4B5B" w14:paraId="47FDE1AB" w14:textId="77777777" w:rsidTr="434C31D8">
        <w:tc>
          <w:tcPr>
            <w:cnfStyle w:val="001000000000" w:firstRow="0" w:lastRow="0" w:firstColumn="1" w:lastColumn="0" w:oddVBand="0" w:evenVBand="0" w:oddHBand="0" w:evenHBand="0" w:firstRowFirstColumn="0" w:firstRowLastColumn="0" w:lastRowFirstColumn="0" w:lastRowLastColumn="0"/>
            <w:tcW w:w="1951" w:type="dxa"/>
          </w:tcPr>
          <w:p w14:paraId="0D7C2E6A" w14:textId="77777777" w:rsidR="002B4B5B" w:rsidRPr="006E1459" w:rsidRDefault="002B4B5B" w:rsidP="00442353">
            <w:pPr>
              <w:rPr>
                <w:noProof/>
              </w:rPr>
            </w:pPr>
            <w:r w:rsidRPr="006E1459">
              <w:rPr>
                <w:noProof/>
              </w:rPr>
              <w:t>PM</w:t>
            </w:r>
            <w:r w:rsidRPr="006E1459">
              <w:rPr>
                <w:noProof/>
                <w:vertAlign w:val="subscript"/>
              </w:rPr>
              <w:t>10</w:t>
            </w:r>
          </w:p>
        </w:tc>
        <w:tc>
          <w:tcPr>
            <w:tcW w:w="7335" w:type="dxa"/>
          </w:tcPr>
          <w:p w14:paraId="700D4430" w14:textId="77777777" w:rsidR="002B4B5B" w:rsidRPr="006E1459" w:rsidRDefault="002B4B5B" w:rsidP="00442353">
            <w:pPr>
              <w:cnfStyle w:val="000000000000" w:firstRow="0" w:lastRow="0" w:firstColumn="0" w:lastColumn="0" w:oddVBand="0" w:evenVBand="0" w:oddHBand="0" w:evenHBand="0" w:firstRowFirstColumn="0" w:firstRowLastColumn="0" w:lastRowFirstColumn="0" w:lastRowLastColumn="0"/>
            </w:pPr>
            <w:r w:rsidRPr="006E1459">
              <w:t>Airborne particulate matter with an aerodynamic diameter of 10</w:t>
            </w:r>
            <w:r w:rsidRPr="006E1459">
              <w:rPr>
                <w:noProof/>
              </w:rPr>
              <w:t>µm</w:t>
            </w:r>
            <w:r w:rsidRPr="006E1459">
              <w:t xml:space="preserve"> (micrometres or microns) or less</w:t>
            </w:r>
          </w:p>
        </w:tc>
      </w:tr>
      <w:tr w:rsidR="002B4B5B" w14:paraId="3D7710FD" w14:textId="77777777" w:rsidTr="434C31D8">
        <w:tc>
          <w:tcPr>
            <w:cnfStyle w:val="001000000000" w:firstRow="0" w:lastRow="0" w:firstColumn="1" w:lastColumn="0" w:oddVBand="0" w:evenVBand="0" w:oddHBand="0" w:evenHBand="0" w:firstRowFirstColumn="0" w:firstRowLastColumn="0" w:lastRowFirstColumn="0" w:lastRowLastColumn="0"/>
            <w:tcW w:w="1951" w:type="dxa"/>
          </w:tcPr>
          <w:p w14:paraId="71C73D40" w14:textId="77777777" w:rsidR="002B4B5B" w:rsidRPr="006E1459" w:rsidRDefault="002B4B5B" w:rsidP="00442353">
            <w:pPr>
              <w:rPr>
                <w:noProof/>
              </w:rPr>
            </w:pPr>
            <w:r w:rsidRPr="006E1459">
              <w:rPr>
                <w:noProof/>
              </w:rPr>
              <w:t>PM</w:t>
            </w:r>
            <w:r w:rsidRPr="006E1459">
              <w:rPr>
                <w:noProof/>
                <w:vertAlign w:val="subscript"/>
              </w:rPr>
              <w:t>2.5</w:t>
            </w:r>
          </w:p>
        </w:tc>
        <w:tc>
          <w:tcPr>
            <w:tcW w:w="7335" w:type="dxa"/>
          </w:tcPr>
          <w:p w14:paraId="0385C22E" w14:textId="77777777" w:rsidR="002B4B5B" w:rsidRPr="006E1459" w:rsidRDefault="002B4B5B" w:rsidP="00442353">
            <w:pPr>
              <w:cnfStyle w:val="000000000000" w:firstRow="0" w:lastRow="0" w:firstColumn="0" w:lastColumn="0" w:oddVBand="0" w:evenVBand="0" w:oddHBand="0" w:evenHBand="0" w:firstRowFirstColumn="0" w:firstRowLastColumn="0" w:lastRowFirstColumn="0" w:lastRowLastColumn="0"/>
            </w:pPr>
            <w:r w:rsidRPr="006E1459">
              <w:t>Airborne particulate matter with an aerodynamic diameter of 2.5</w:t>
            </w:r>
            <w:r w:rsidRPr="006E1459">
              <w:rPr>
                <w:noProof/>
              </w:rPr>
              <w:t>µm</w:t>
            </w:r>
            <w:r w:rsidRPr="006E1459">
              <w:t xml:space="preserve"> or less</w:t>
            </w:r>
          </w:p>
        </w:tc>
      </w:tr>
      <w:tr w:rsidR="002945E0" w14:paraId="7B0E1702" w14:textId="77777777" w:rsidTr="434C31D8">
        <w:tc>
          <w:tcPr>
            <w:cnfStyle w:val="001000000000" w:firstRow="0" w:lastRow="0" w:firstColumn="1" w:lastColumn="0" w:oddVBand="0" w:evenVBand="0" w:oddHBand="0" w:evenHBand="0" w:firstRowFirstColumn="0" w:firstRowLastColumn="0" w:lastRowFirstColumn="0" w:lastRowLastColumn="0"/>
            <w:tcW w:w="1951" w:type="dxa"/>
          </w:tcPr>
          <w:p w14:paraId="5BB45CD7" w14:textId="2765CE0E" w:rsidR="002945E0" w:rsidRPr="006E1459" w:rsidRDefault="002945E0" w:rsidP="00442353">
            <w:pPr>
              <w:rPr>
                <w:noProof/>
              </w:rPr>
            </w:pPr>
            <w:r>
              <w:rPr>
                <w:noProof/>
              </w:rPr>
              <w:t>SO</w:t>
            </w:r>
            <w:r w:rsidRPr="002945E0">
              <w:rPr>
                <w:noProof/>
                <w:vertAlign w:val="subscript"/>
              </w:rPr>
              <w:t>2</w:t>
            </w:r>
          </w:p>
        </w:tc>
        <w:tc>
          <w:tcPr>
            <w:tcW w:w="7335" w:type="dxa"/>
          </w:tcPr>
          <w:p w14:paraId="315A94E0" w14:textId="304A2E68" w:rsidR="002945E0" w:rsidRPr="006E1459" w:rsidRDefault="00E53A53" w:rsidP="00442353">
            <w:pPr>
              <w:cnfStyle w:val="000000000000" w:firstRow="0" w:lastRow="0" w:firstColumn="0" w:lastColumn="0" w:oddVBand="0" w:evenVBand="0" w:oddHBand="0" w:evenHBand="0" w:firstRowFirstColumn="0" w:firstRowLastColumn="0" w:lastRowFirstColumn="0" w:lastRowLastColumn="0"/>
            </w:pPr>
            <w:r w:rsidRPr="00E53A53">
              <w:t>Sulphur dioxide</w:t>
            </w:r>
          </w:p>
        </w:tc>
      </w:tr>
    </w:tbl>
    <w:p w14:paraId="6CDECC76" w14:textId="77777777" w:rsidR="007944A9" w:rsidRDefault="007944A9" w:rsidP="0005447E">
      <w:pPr>
        <w:sectPr w:rsidR="007944A9" w:rsidSect="00B150F5">
          <w:footerReference w:type="default" r:id="rId36"/>
          <w:pgSz w:w="11906" w:h="16838" w:code="9"/>
          <w:pgMar w:top="1474" w:right="1418" w:bottom="1134" w:left="1418" w:header="964" w:footer="454" w:gutter="0"/>
          <w:cols w:space="708"/>
          <w:docGrid w:linePitch="360"/>
        </w:sectPr>
      </w:pPr>
    </w:p>
    <w:p w14:paraId="3A56AC93" w14:textId="5FC905A9" w:rsidR="007944A9" w:rsidRDefault="007944A9" w:rsidP="0021416E">
      <w:pPr>
        <w:pStyle w:val="appendix"/>
        <w:numPr>
          <w:ilvl w:val="0"/>
          <w:numId w:val="0"/>
        </w:numPr>
        <w:ind w:left="3"/>
      </w:pPr>
      <w:bookmarkStart w:id="89" w:name="_Toc445216711"/>
      <w:bookmarkStart w:id="90" w:name="_Toc447717855"/>
      <w:bookmarkStart w:id="91" w:name="_Toc88486009"/>
      <w:bookmarkStart w:id="92" w:name="_Toc141346904"/>
      <w:bookmarkStart w:id="93" w:name="_Toc221888861"/>
      <w:r>
        <w:lastRenderedPageBreak/>
        <w:t>References</w:t>
      </w:r>
      <w:bookmarkEnd w:id="89"/>
      <w:bookmarkEnd w:id="90"/>
      <w:bookmarkEnd w:id="91"/>
      <w:bookmarkEnd w:id="92"/>
      <w:bookmarkEnd w:id="93"/>
    </w:p>
    <w:p w14:paraId="4261EE82" w14:textId="3ACC61FF" w:rsidR="007944A9" w:rsidRDefault="007944A9" w:rsidP="0005447E"/>
    <w:p w14:paraId="4DD84E99" w14:textId="7E4C310C" w:rsidR="005C49AE" w:rsidRPr="005C49AE" w:rsidRDefault="005C49AE"/>
    <w:p w14:paraId="4C02A806" w14:textId="1CF4C207" w:rsidR="005C49AE" w:rsidRPr="005C49AE" w:rsidRDefault="005C49AE"/>
    <w:p w14:paraId="74C443D5" w14:textId="286B328C" w:rsidR="005C49AE" w:rsidRPr="005C49AE" w:rsidRDefault="005C49AE"/>
    <w:p w14:paraId="337EFB8D" w14:textId="29853022" w:rsidR="005C49AE" w:rsidRPr="005C49AE" w:rsidRDefault="005C49AE"/>
    <w:p w14:paraId="75944F02" w14:textId="55A7E494" w:rsidR="005C49AE" w:rsidRPr="005C49AE" w:rsidRDefault="005C49AE"/>
    <w:p w14:paraId="24F8EE7D" w14:textId="7CE1FA63" w:rsidR="005C49AE" w:rsidRPr="005C49AE" w:rsidRDefault="005C49AE"/>
    <w:p w14:paraId="044FA506" w14:textId="7E7A90CC" w:rsidR="005C49AE" w:rsidRPr="005C49AE" w:rsidRDefault="005C49AE"/>
    <w:p w14:paraId="3F11D619" w14:textId="2A4F5DD1" w:rsidR="005C49AE" w:rsidRPr="005C49AE" w:rsidRDefault="005C49AE"/>
    <w:p w14:paraId="41CEE182" w14:textId="38AE161D" w:rsidR="005C49AE" w:rsidRPr="005C49AE" w:rsidRDefault="005C49AE"/>
    <w:p w14:paraId="099320DE" w14:textId="6C609F51" w:rsidR="005C49AE" w:rsidRPr="005C49AE" w:rsidRDefault="005C49AE"/>
    <w:p w14:paraId="51CCC8E1" w14:textId="384353A7" w:rsidR="005C49AE" w:rsidRPr="005C49AE" w:rsidRDefault="005C49AE"/>
    <w:p w14:paraId="09ED0770" w14:textId="6542F807" w:rsidR="005C49AE" w:rsidRPr="005C49AE" w:rsidRDefault="005C49AE"/>
    <w:p w14:paraId="5532020D" w14:textId="7A85A0EF" w:rsidR="005C49AE" w:rsidRPr="005C49AE" w:rsidRDefault="005C49AE"/>
    <w:p w14:paraId="737BE675" w14:textId="73451D99" w:rsidR="005C49AE" w:rsidRPr="005C49AE" w:rsidRDefault="005C49AE"/>
    <w:p w14:paraId="3D8D639A" w14:textId="7432EFDF" w:rsidR="005C49AE" w:rsidRPr="005C49AE" w:rsidRDefault="005C49AE"/>
    <w:p w14:paraId="6129318D" w14:textId="045ECBAA" w:rsidR="005C49AE" w:rsidRPr="005C49AE" w:rsidRDefault="005C49AE"/>
    <w:p w14:paraId="43B7D947" w14:textId="7F174C2F" w:rsidR="005C49AE" w:rsidRPr="005C49AE" w:rsidRDefault="005C49AE"/>
    <w:p w14:paraId="3BD2ADA5" w14:textId="1C5C757A" w:rsidR="005C49AE" w:rsidRPr="005C49AE" w:rsidRDefault="005C49AE"/>
    <w:p w14:paraId="22137754" w14:textId="5FD59938" w:rsidR="005C49AE" w:rsidRPr="005C49AE" w:rsidRDefault="005C49AE"/>
    <w:p w14:paraId="2063F308" w14:textId="356F2CC9" w:rsidR="005C49AE" w:rsidRPr="005C49AE" w:rsidRDefault="005C49AE"/>
    <w:p w14:paraId="0515DB50" w14:textId="328B39B2" w:rsidR="005C49AE" w:rsidRPr="005C49AE" w:rsidRDefault="005C49AE"/>
    <w:p w14:paraId="22312CE5" w14:textId="53940EC1" w:rsidR="005C49AE" w:rsidRPr="005C49AE" w:rsidRDefault="005C49AE"/>
    <w:p w14:paraId="7206D97A" w14:textId="0BD21595" w:rsidR="005C49AE" w:rsidRPr="005C49AE" w:rsidRDefault="005C49AE" w:rsidP="003577E7">
      <w:pPr>
        <w:tabs>
          <w:tab w:val="left" w:pos="3970"/>
        </w:tabs>
      </w:pPr>
      <w:r>
        <w:tab/>
      </w:r>
    </w:p>
    <w:sectPr w:rsidR="005C49AE" w:rsidRPr="005C49AE" w:rsidSect="002B4B5B">
      <w:pgSz w:w="11906" w:h="16838" w:code="9"/>
      <w:pgMar w:top="1474" w:right="1418" w:bottom="1134" w:left="1418"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1981" w14:textId="77777777" w:rsidR="00336199" w:rsidRDefault="00336199">
      <w:r>
        <w:separator/>
      </w:r>
    </w:p>
    <w:p w14:paraId="13344AF9" w14:textId="77777777" w:rsidR="00336199" w:rsidRDefault="00336199"/>
  </w:endnote>
  <w:endnote w:type="continuationSeparator" w:id="0">
    <w:p w14:paraId="4FD3B898" w14:textId="77777777" w:rsidR="00336199" w:rsidRDefault="00336199">
      <w:r>
        <w:continuationSeparator/>
      </w:r>
    </w:p>
    <w:p w14:paraId="085D91CA" w14:textId="77777777" w:rsidR="00336199" w:rsidRDefault="00336199"/>
  </w:endnote>
  <w:endnote w:type="continuationNotice" w:id="1">
    <w:p w14:paraId="2D8E2C92" w14:textId="77777777" w:rsidR="00336199" w:rsidRDefault="00336199"/>
    <w:p w14:paraId="4250B3CE" w14:textId="77777777" w:rsidR="00336199" w:rsidRDefault="00336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1E6B" w14:textId="6B87CC31" w:rsidR="00B34D0A" w:rsidRDefault="00B34D0A" w:rsidP="00C52768">
    <w:pPr>
      <w:pStyle w:val="Footer"/>
      <w:tabs>
        <w:tab w:val="clear" w:pos="8306"/>
        <w:tab w:val="right" w:pos="9072"/>
      </w:tabs>
    </w:pPr>
    <w:r w:rsidRPr="00092C52">
      <w:rPr>
        <w:color w:val="FF0000"/>
      </w:rPr>
      <w:t>&lt;</w:t>
    </w:r>
    <w:r>
      <w:rPr>
        <w:color w:val="FF0000"/>
      </w:rPr>
      <w:t>Insert local authority name</w:t>
    </w:r>
    <w:r w:rsidRPr="00092C52">
      <w:rPr>
        <w:color w:val="FF0000"/>
      </w:rPr>
      <w:t>&gt;</w:t>
    </w:r>
    <w:r>
      <w:t xml:space="preserve"> Air Quality Action Plan</w:t>
    </w:r>
    <w:r>
      <w:rPr>
        <w:color w:val="FF0000"/>
      </w:rPr>
      <w:t xml:space="preserve"> </w:t>
    </w:r>
    <w:r w:rsidRPr="00632AE4">
      <w:t xml:space="preserve">- </w:t>
    </w:r>
    <w:r>
      <w:rPr>
        <w:color w:val="FF0000"/>
      </w:rPr>
      <w:t>&lt;Insert Year&gt;</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8390" w14:textId="4338F021" w:rsidR="00B34D0A" w:rsidRDefault="005C49AE" w:rsidP="00C52768">
    <w:pPr>
      <w:pStyle w:val="Footer"/>
      <w:tabs>
        <w:tab w:val="clear" w:pos="8306"/>
        <w:tab w:val="right" w:pos="9072"/>
      </w:tabs>
    </w:pPr>
    <w:r w:rsidRPr="00092C52">
      <w:rPr>
        <w:color w:val="FF0000"/>
      </w:rPr>
      <w:t>&lt;</w:t>
    </w:r>
    <w:r>
      <w:rPr>
        <w:color w:val="FF0000"/>
      </w:rPr>
      <w:t>Insert local authority name</w:t>
    </w:r>
    <w:r w:rsidRPr="00092C52">
      <w:rPr>
        <w:color w:val="FF0000"/>
      </w:rPr>
      <w:t>&gt;</w:t>
    </w:r>
    <w:r>
      <w:t xml:space="preserve"> Air Quality Action Plan</w:t>
    </w:r>
    <w:r>
      <w:rPr>
        <w:color w:val="FF0000"/>
      </w:rPr>
      <w:t xml:space="preserve"> </w:t>
    </w:r>
    <w:r w:rsidRPr="00632AE4">
      <w:t xml:space="preserve">- </w:t>
    </w:r>
    <w:r>
      <w:rPr>
        <w:color w:val="FF0000"/>
      </w:rPr>
      <w:t>&lt;Insert Year&gt;</w:t>
    </w:r>
    <w:r w:rsidR="00B34D0A">
      <w:tab/>
    </w:r>
    <w:r w:rsidR="00B34D0A">
      <w:fldChar w:fldCharType="begin"/>
    </w:r>
    <w:r w:rsidR="00B34D0A">
      <w:instrText xml:space="preserve"> PAGE   \* MERGEFORMAT </w:instrText>
    </w:r>
    <w:r w:rsidR="00B34D0A">
      <w:fldChar w:fldCharType="separate"/>
    </w:r>
    <w:r w:rsidR="00B34D0A">
      <w:rPr>
        <w:noProof/>
      </w:rPr>
      <w:t>7</w:t>
    </w:r>
    <w:r w:rsidR="00B34D0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8514" w14:textId="1342EB19" w:rsidR="00B34D0A" w:rsidRDefault="00B34D0A" w:rsidP="00C52768">
    <w:pPr>
      <w:pStyle w:val="Footer"/>
      <w:tabs>
        <w:tab w:val="clear" w:pos="8306"/>
        <w:tab w:val="right" w:pos="9072"/>
      </w:tabs>
    </w:pPr>
    <w:r w:rsidRPr="00092C52">
      <w:rPr>
        <w:color w:val="FF0000"/>
      </w:rPr>
      <w:t>&lt;</w:t>
    </w:r>
    <w:r w:rsidR="005C49AE">
      <w:rPr>
        <w:color w:val="FF0000"/>
      </w:rPr>
      <w:t>Insert l</w:t>
    </w:r>
    <w:r>
      <w:rPr>
        <w:color w:val="FF0000"/>
      </w:rPr>
      <w:t xml:space="preserve">ocal </w:t>
    </w:r>
    <w:r w:rsidR="005C49AE">
      <w:rPr>
        <w:color w:val="FF0000"/>
      </w:rPr>
      <w:t>a</w:t>
    </w:r>
    <w:r>
      <w:rPr>
        <w:color w:val="FF0000"/>
      </w:rPr>
      <w:t xml:space="preserve">uthority </w:t>
    </w:r>
    <w:r w:rsidR="005C49AE">
      <w:rPr>
        <w:color w:val="FF0000"/>
      </w:rPr>
      <w:t>n</w:t>
    </w:r>
    <w:r>
      <w:rPr>
        <w:color w:val="FF0000"/>
      </w:rPr>
      <w:t>ame</w:t>
    </w:r>
    <w:r w:rsidRPr="00092C52">
      <w:rPr>
        <w:color w:val="FF0000"/>
      </w:rPr>
      <w:t>&gt;</w:t>
    </w:r>
    <w:r>
      <w:t xml:space="preserve"> Air Quality Action Plan</w:t>
    </w:r>
    <w:r>
      <w:rPr>
        <w:color w:val="FF0000"/>
      </w:rPr>
      <w:t xml:space="preserve"> </w:t>
    </w:r>
    <w:r w:rsidRPr="003577E7">
      <w:t>-</w:t>
    </w:r>
    <w:r>
      <w:rPr>
        <w:color w:val="FF0000"/>
      </w:rPr>
      <w:t xml:space="preserve"> &lt;Insert Year&gt;</w:t>
    </w:r>
    <w:r>
      <w:tab/>
    </w:r>
    <w:r>
      <w:tab/>
    </w:r>
    <w:r>
      <w:tab/>
    </w:r>
    <w:r>
      <w:tab/>
    </w:r>
    <w:r>
      <w:tab/>
    </w:r>
    <w:r>
      <w:tab/>
    </w:r>
    <w:r>
      <w:tab/>
    </w:r>
    <w:r>
      <w:tab/>
    </w:r>
    <w:r>
      <w:tab/>
    </w:r>
    <w:r>
      <w:tab/>
    </w:r>
    <w:r>
      <w:tab/>
    </w:r>
    <w:r>
      <w:tab/>
    </w:r>
    <w:r>
      <w:tab/>
    </w:r>
    <w:r>
      <w:tab/>
    </w:r>
    <w:r>
      <w:tab/>
    </w:r>
    <w:r>
      <w:tab/>
    </w:r>
    <w:r>
      <w:tab/>
    </w:r>
    <w:r>
      <w:tab/>
    </w:r>
    <w:r>
      <w:fldChar w:fldCharType="begin"/>
    </w:r>
    <w:r>
      <w:instrText xml:space="preserve"> PAGE   \* MERGEFORMAT </w:instrText>
    </w:r>
    <w:r>
      <w:fldChar w:fldCharType="separate"/>
    </w:r>
    <w:r>
      <w:rPr>
        <w:noProof/>
      </w:rPr>
      <w:t>14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5691" w14:textId="578CA1D5" w:rsidR="00094CAA" w:rsidRDefault="00094CAA" w:rsidP="00C52768">
    <w:pPr>
      <w:pStyle w:val="Footer"/>
      <w:tabs>
        <w:tab w:val="clear" w:pos="8306"/>
        <w:tab w:val="right" w:pos="9072"/>
      </w:tabs>
    </w:pPr>
    <w:r w:rsidRPr="00092C52">
      <w:rPr>
        <w:color w:val="FF0000"/>
      </w:rPr>
      <w:t>&lt;</w:t>
    </w:r>
    <w:r>
      <w:rPr>
        <w:color w:val="FF0000"/>
      </w:rPr>
      <w:t>Insert local authority name</w:t>
    </w:r>
    <w:r w:rsidRPr="00092C52">
      <w:rPr>
        <w:color w:val="FF0000"/>
      </w:rPr>
      <w:t>&gt;</w:t>
    </w:r>
    <w:r>
      <w:t xml:space="preserve"> Air Quality Action Plan</w:t>
    </w:r>
    <w:r>
      <w:rPr>
        <w:color w:val="FF0000"/>
      </w:rPr>
      <w:t xml:space="preserve"> </w:t>
    </w:r>
    <w:r w:rsidRPr="003577E7">
      <w:t>-</w:t>
    </w:r>
    <w:r>
      <w:rPr>
        <w:color w:val="FF0000"/>
      </w:rPr>
      <w:t xml:space="preserve"> &lt;Insert Year&gt;</w:t>
    </w:r>
    <w:r>
      <w:tab/>
    </w:r>
    <w:r>
      <w:fldChar w:fldCharType="begin"/>
    </w:r>
    <w:r>
      <w:instrText xml:space="preserve"> PAGE   \* MERGEFORMAT </w:instrText>
    </w:r>
    <w:r>
      <w:fldChar w:fldCharType="separate"/>
    </w:r>
    <w:r>
      <w:rPr>
        <w:noProof/>
      </w:rPr>
      <w:t>14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64D7" w14:textId="374BD4DD" w:rsidR="007A3C20" w:rsidRDefault="007A3C20" w:rsidP="00C52768">
    <w:pPr>
      <w:pStyle w:val="Footer"/>
      <w:tabs>
        <w:tab w:val="clear" w:pos="8306"/>
        <w:tab w:val="right" w:pos="9072"/>
      </w:tabs>
    </w:pPr>
    <w:r w:rsidRPr="00092C52">
      <w:rPr>
        <w:color w:val="FF0000"/>
      </w:rPr>
      <w:t>&lt;</w:t>
    </w:r>
    <w:r>
      <w:rPr>
        <w:color w:val="FF0000"/>
      </w:rPr>
      <w:t>Insert local authority name</w:t>
    </w:r>
    <w:r w:rsidRPr="00092C52">
      <w:rPr>
        <w:color w:val="FF0000"/>
      </w:rPr>
      <w:t>&gt;</w:t>
    </w:r>
    <w:r>
      <w:t xml:space="preserve"> Air Quality Action Plan</w:t>
    </w:r>
    <w:r>
      <w:rPr>
        <w:color w:val="FF0000"/>
      </w:rPr>
      <w:t xml:space="preserve"> </w:t>
    </w:r>
    <w:r w:rsidRPr="003577E7">
      <w:t>-</w:t>
    </w:r>
    <w:r>
      <w:rPr>
        <w:color w:val="FF0000"/>
      </w:rPr>
      <w:t xml:space="preserve"> &lt;Insert Year&gt;</w:t>
    </w:r>
    <w:r>
      <w:tab/>
    </w:r>
    <w:r>
      <w:fldChar w:fldCharType="begin"/>
    </w:r>
    <w:r>
      <w:instrText xml:space="preserve"> PAGE   \* MERGEFORMAT </w:instrText>
    </w:r>
    <w:r>
      <w:fldChar w:fldCharType="separate"/>
    </w:r>
    <w:r>
      <w:rPr>
        <w:noProof/>
      </w:rPr>
      <w:t>14</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F0BC" w14:textId="6A12965D" w:rsidR="007A3C20" w:rsidRDefault="007A3C20" w:rsidP="00C52768">
    <w:pPr>
      <w:pStyle w:val="Footer"/>
      <w:tabs>
        <w:tab w:val="clear" w:pos="8306"/>
        <w:tab w:val="right" w:pos="9072"/>
      </w:tabs>
    </w:pPr>
    <w:r w:rsidRPr="00092C52">
      <w:rPr>
        <w:color w:val="FF0000"/>
      </w:rPr>
      <w:t>&lt;</w:t>
    </w:r>
    <w:r>
      <w:rPr>
        <w:color w:val="FF0000"/>
      </w:rPr>
      <w:t>Insert local authority name</w:t>
    </w:r>
    <w:r w:rsidRPr="00092C52">
      <w:rPr>
        <w:color w:val="FF0000"/>
      </w:rPr>
      <w:t>&gt;</w:t>
    </w:r>
    <w:r>
      <w:t xml:space="preserve"> Air Quality Action Plan</w:t>
    </w:r>
    <w:r>
      <w:rPr>
        <w:color w:val="FF0000"/>
      </w:rPr>
      <w:t xml:space="preserve"> </w:t>
    </w:r>
    <w:r w:rsidRPr="003577E7">
      <w:t>-</w:t>
    </w:r>
    <w:r>
      <w:rPr>
        <w:color w:val="FF0000"/>
      </w:rPr>
      <w:t xml:space="preserve"> &lt;Insert Year&gt;</w:t>
    </w:r>
    <w:r>
      <w:tab/>
    </w:r>
    <w:r>
      <w:tab/>
    </w:r>
    <w:r>
      <w:tab/>
    </w:r>
    <w:r>
      <w:tab/>
    </w:r>
    <w:r>
      <w:tab/>
    </w:r>
    <w:r>
      <w:tab/>
    </w:r>
    <w:r>
      <w:tab/>
    </w:r>
    <w:r>
      <w:tab/>
    </w:r>
    <w:r>
      <w:fldChar w:fldCharType="begin"/>
    </w:r>
    <w:r>
      <w:instrText xml:space="preserve"> PAGE   \* MERGEFORMAT </w:instrText>
    </w:r>
    <w:r>
      <w:fldChar w:fldCharType="separate"/>
    </w:r>
    <w:r>
      <w:rPr>
        <w:noProof/>
      </w:rPr>
      <w:t>14</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7145" w14:textId="1809C4B3" w:rsidR="00B34D0A" w:rsidRDefault="00B34D0A" w:rsidP="00C52768">
    <w:pPr>
      <w:pStyle w:val="Footer"/>
      <w:tabs>
        <w:tab w:val="clear" w:pos="8306"/>
        <w:tab w:val="right" w:pos="9072"/>
      </w:tabs>
    </w:pPr>
    <w:r w:rsidRPr="00092C52">
      <w:rPr>
        <w:color w:val="FF0000"/>
      </w:rPr>
      <w:t>&lt;</w:t>
    </w:r>
    <w:r w:rsidR="005C49AE">
      <w:rPr>
        <w:color w:val="FF0000"/>
      </w:rPr>
      <w:t>Insert l</w:t>
    </w:r>
    <w:r>
      <w:rPr>
        <w:color w:val="FF0000"/>
      </w:rPr>
      <w:t xml:space="preserve">ocal </w:t>
    </w:r>
    <w:r w:rsidR="005C49AE">
      <w:rPr>
        <w:color w:val="FF0000"/>
      </w:rPr>
      <w:t>a</w:t>
    </w:r>
    <w:r>
      <w:rPr>
        <w:color w:val="FF0000"/>
      </w:rPr>
      <w:t xml:space="preserve">uthority </w:t>
    </w:r>
    <w:r w:rsidR="005C49AE">
      <w:rPr>
        <w:color w:val="FF0000"/>
      </w:rPr>
      <w:t>n</w:t>
    </w:r>
    <w:r>
      <w:rPr>
        <w:color w:val="FF0000"/>
      </w:rPr>
      <w:t>ame</w:t>
    </w:r>
    <w:r w:rsidRPr="00092C52">
      <w:rPr>
        <w:color w:val="FF0000"/>
      </w:rPr>
      <w:t>&gt;</w:t>
    </w:r>
    <w:r>
      <w:t xml:space="preserve"> Air Quality Action Plan</w:t>
    </w:r>
    <w:r>
      <w:rPr>
        <w:color w:val="FF0000"/>
      </w:rPr>
      <w:t xml:space="preserve"> </w:t>
    </w:r>
    <w:r w:rsidRPr="003577E7">
      <w:t>-</w:t>
    </w:r>
    <w:r>
      <w:rPr>
        <w:color w:val="FF0000"/>
      </w:rPr>
      <w:t xml:space="preserve"> &lt;Insert Year&gt;</w:t>
    </w:r>
    <w:r>
      <w:tab/>
    </w:r>
    <w:r>
      <w:fldChar w:fldCharType="begin"/>
    </w:r>
    <w:r>
      <w:instrText xml:space="preserve"> PAGE   \* MERGEFORMAT </w:instrText>
    </w:r>
    <w:r>
      <w:fldChar w:fldCharType="separate"/>
    </w:r>
    <w:r>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71D4" w14:textId="77777777" w:rsidR="00336199" w:rsidRDefault="00336199">
      <w:r>
        <w:separator/>
      </w:r>
    </w:p>
    <w:p w14:paraId="6FA0CEB2" w14:textId="77777777" w:rsidR="00336199" w:rsidRDefault="00336199"/>
  </w:footnote>
  <w:footnote w:type="continuationSeparator" w:id="0">
    <w:p w14:paraId="6727820E" w14:textId="77777777" w:rsidR="00336199" w:rsidRDefault="00336199">
      <w:r>
        <w:continuationSeparator/>
      </w:r>
    </w:p>
    <w:p w14:paraId="71B53D08" w14:textId="77777777" w:rsidR="00336199" w:rsidRDefault="00336199"/>
  </w:footnote>
  <w:footnote w:type="continuationNotice" w:id="1">
    <w:p w14:paraId="2235BA87" w14:textId="77777777" w:rsidR="00336199" w:rsidRDefault="00336199"/>
    <w:p w14:paraId="02417FB3" w14:textId="77777777" w:rsidR="00336199" w:rsidRDefault="00336199"/>
  </w:footnote>
  <w:footnote w:id="2">
    <w:p w14:paraId="3453834F" w14:textId="387B88E5" w:rsidR="00B34D0A" w:rsidRPr="002F6093" w:rsidRDefault="00B34D0A" w:rsidP="002F6093">
      <w:pPr>
        <w:pStyle w:val="FootnoteText"/>
        <w:tabs>
          <w:tab w:val="right" w:pos="9070"/>
        </w:tabs>
        <w:rPr>
          <w:sz w:val="20"/>
        </w:rPr>
      </w:pPr>
      <w:r w:rsidRPr="002F6093">
        <w:rPr>
          <w:rStyle w:val="FootnoteReference"/>
          <w:sz w:val="20"/>
        </w:rPr>
        <w:footnoteRef/>
      </w:r>
      <w:r w:rsidRPr="002F6093">
        <w:rPr>
          <w:sz w:val="20"/>
        </w:rPr>
        <w:t xml:space="preserve"> </w:t>
      </w:r>
      <w:r w:rsidRPr="002F6093">
        <w:rPr>
          <w:rFonts w:cs="Segoe UI Light"/>
          <w:color w:val="231F20"/>
          <w:sz w:val="20"/>
        </w:rPr>
        <w:t>Environmental equity, air quality, socioeconomic status and respiratory health, 2010</w:t>
      </w:r>
    </w:p>
  </w:footnote>
  <w:footnote w:id="3">
    <w:p w14:paraId="02E13782" w14:textId="77777777" w:rsidR="00B34D0A" w:rsidRPr="002F6093" w:rsidRDefault="00B34D0A" w:rsidP="00CC1F9E">
      <w:pPr>
        <w:rPr>
          <w:sz w:val="20"/>
          <w:szCs w:val="20"/>
        </w:rPr>
      </w:pPr>
      <w:r w:rsidRPr="002F6093">
        <w:rPr>
          <w:rStyle w:val="FootnoteReference"/>
          <w:sz w:val="20"/>
          <w:szCs w:val="20"/>
        </w:rPr>
        <w:footnoteRef/>
      </w:r>
      <w:r w:rsidRPr="002F6093">
        <w:rPr>
          <w:sz w:val="20"/>
          <w:szCs w:val="20"/>
        </w:rPr>
        <w:t xml:space="preserve"> </w:t>
      </w:r>
      <w:r w:rsidRPr="002F6093">
        <w:rPr>
          <w:rFonts w:cs="Segoe UI Light"/>
          <w:color w:val="231F20"/>
          <w:sz w:val="20"/>
          <w:szCs w:val="20"/>
        </w:rPr>
        <w:t>Air quality and social deprivation in the UK: an environmental inequalities analysis, 2006</w:t>
      </w:r>
    </w:p>
  </w:footnote>
  <w:footnote w:id="4">
    <w:p w14:paraId="151B267C" w14:textId="6F4A5935" w:rsidR="00B34D0A" w:rsidRDefault="00B34D0A" w:rsidP="003E75F9">
      <w:pPr>
        <w:pStyle w:val="FootnoteText"/>
        <w:tabs>
          <w:tab w:val="left" w:pos="2835"/>
        </w:tabs>
      </w:pPr>
      <w:r w:rsidRPr="002F6093">
        <w:rPr>
          <w:rStyle w:val="FootnoteReference"/>
          <w:sz w:val="20"/>
        </w:rPr>
        <w:footnoteRef/>
      </w:r>
      <w:r w:rsidRPr="002F6093">
        <w:rPr>
          <w:sz w:val="20"/>
        </w:rPr>
        <w:t xml:space="preserve"> </w:t>
      </w:r>
      <w:r w:rsidR="00627B38">
        <w:rPr>
          <w:sz w:val="20"/>
        </w:rPr>
        <w:t>Public Health England</w:t>
      </w:r>
      <w:r w:rsidRPr="002F6093">
        <w:rPr>
          <w:sz w:val="20"/>
        </w:rPr>
        <w:t xml:space="preserve">. </w:t>
      </w:r>
      <w:r w:rsidR="003E75F9" w:rsidRPr="003E75F9">
        <w:rPr>
          <w:sz w:val="20"/>
        </w:rPr>
        <w:t>Estimation of costs to the NHS and</w:t>
      </w:r>
      <w:r w:rsidR="003E75F9">
        <w:rPr>
          <w:sz w:val="20"/>
        </w:rPr>
        <w:t xml:space="preserve"> </w:t>
      </w:r>
      <w:r w:rsidR="003E75F9" w:rsidRPr="003E75F9">
        <w:rPr>
          <w:sz w:val="20"/>
        </w:rPr>
        <w:t>social care due to the health impacts</w:t>
      </w:r>
      <w:r w:rsidR="003E75F9">
        <w:rPr>
          <w:sz w:val="20"/>
        </w:rPr>
        <w:t xml:space="preserve"> </w:t>
      </w:r>
      <w:r w:rsidR="003E75F9" w:rsidRPr="003E75F9">
        <w:rPr>
          <w:sz w:val="20"/>
        </w:rPr>
        <w:t>of air pollution: summary report</w:t>
      </w:r>
      <w:r w:rsidRPr="002F6093">
        <w:rPr>
          <w:sz w:val="20"/>
        </w:rPr>
        <w:t xml:space="preserve">, May </w:t>
      </w:r>
      <w:r w:rsidR="003E75F9" w:rsidRPr="002F6093">
        <w:rPr>
          <w:sz w:val="20"/>
        </w:rPr>
        <w:t>201</w:t>
      </w:r>
      <w:r w:rsidR="003E75F9">
        <w:rPr>
          <w:sz w:val="20"/>
        </w:rPr>
        <w:t>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0746" w14:textId="22580FAF" w:rsidR="00B34D0A" w:rsidRPr="00C52768" w:rsidRDefault="00B34D0A" w:rsidP="00C52768">
    <w:pPr>
      <w:pStyle w:val="Header"/>
      <w:jc w:val="right"/>
      <w:rPr>
        <w:b/>
      </w:rPr>
    </w:pPr>
    <w:r w:rsidRPr="00632AE4">
      <w:rPr>
        <w:b/>
        <w:color w:val="FF0000"/>
      </w:rPr>
      <w:t>&lt;</w:t>
    </w:r>
    <w:r>
      <w:rPr>
        <w:b/>
        <w:color w:val="FF0000"/>
      </w:rPr>
      <w:t>Insert</w:t>
    </w:r>
    <w:r w:rsidRPr="00632AE4">
      <w:rPr>
        <w:b/>
        <w:color w:val="FF0000"/>
      </w:rPr>
      <w:t xml:space="preserve"> local authority name here</w:t>
    </w:r>
    <w:r>
      <w:rPr>
        <w:b/>
        <w:color w:val="FF0000"/>
      </w:rP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101"/>
    <w:multiLevelType w:val="hybridMultilevel"/>
    <w:tmpl w:val="566A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81570"/>
    <w:multiLevelType w:val="hybridMultilevel"/>
    <w:tmpl w:val="A236968E"/>
    <w:lvl w:ilvl="0" w:tplc="D64A6A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35EB0"/>
    <w:multiLevelType w:val="hybridMultilevel"/>
    <w:tmpl w:val="9ED8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C4E7F"/>
    <w:multiLevelType w:val="hybridMultilevel"/>
    <w:tmpl w:val="3DE87F02"/>
    <w:lvl w:ilvl="0" w:tplc="0F9E60DA">
      <w:start w:val="1"/>
      <w:numFmt w:val="bullet"/>
      <w:lvlText w:val=""/>
      <w:lvlJc w:val="left"/>
      <w:pPr>
        <w:ind w:left="720" w:hanging="360"/>
      </w:pPr>
      <w:rPr>
        <w:rFonts w:ascii="Symbol" w:hAnsi="Symbol"/>
      </w:rPr>
    </w:lvl>
    <w:lvl w:ilvl="1" w:tplc="1B9EECF8">
      <w:start w:val="1"/>
      <w:numFmt w:val="bullet"/>
      <w:lvlText w:val=""/>
      <w:lvlJc w:val="left"/>
      <w:pPr>
        <w:ind w:left="720" w:hanging="360"/>
      </w:pPr>
      <w:rPr>
        <w:rFonts w:ascii="Symbol" w:hAnsi="Symbol"/>
      </w:rPr>
    </w:lvl>
    <w:lvl w:ilvl="2" w:tplc="81202158">
      <w:start w:val="1"/>
      <w:numFmt w:val="bullet"/>
      <w:lvlText w:val=""/>
      <w:lvlJc w:val="left"/>
      <w:pPr>
        <w:ind w:left="720" w:hanging="360"/>
      </w:pPr>
      <w:rPr>
        <w:rFonts w:ascii="Symbol" w:hAnsi="Symbol"/>
      </w:rPr>
    </w:lvl>
    <w:lvl w:ilvl="3" w:tplc="AE54446C">
      <w:start w:val="1"/>
      <w:numFmt w:val="bullet"/>
      <w:lvlText w:val=""/>
      <w:lvlJc w:val="left"/>
      <w:pPr>
        <w:ind w:left="720" w:hanging="360"/>
      </w:pPr>
      <w:rPr>
        <w:rFonts w:ascii="Symbol" w:hAnsi="Symbol"/>
      </w:rPr>
    </w:lvl>
    <w:lvl w:ilvl="4" w:tplc="5276D6CC">
      <w:start w:val="1"/>
      <w:numFmt w:val="bullet"/>
      <w:lvlText w:val=""/>
      <w:lvlJc w:val="left"/>
      <w:pPr>
        <w:ind w:left="720" w:hanging="360"/>
      </w:pPr>
      <w:rPr>
        <w:rFonts w:ascii="Symbol" w:hAnsi="Symbol"/>
      </w:rPr>
    </w:lvl>
    <w:lvl w:ilvl="5" w:tplc="DBAC03BC">
      <w:start w:val="1"/>
      <w:numFmt w:val="bullet"/>
      <w:lvlText w:val=""/>
      <w:lvlJc w:val="left"/>
      <w:pPr>
        <w:ind w:left="720" w:hanging="360"/>
      </w:pPr>
      <w:rPr>
        <w:rFonts w:ascii="Symbol" w:hAnsi="Symbol"/>
      </w:rPr>
    </w:lvl>
    <w:lvl w:ilvl="6" w:tplc="BC5A73C8">
      <w:start w:val="1"/>
      <w:numFmt w:val="bullet"/>
      <w:lvlText w:val=""/>
      <w:lvlJc w:val="left"/>
      <w:pPr>
        <w:ind w:left="720" w:hanging="360"/>
      </w:pPr>
      <w:rPr>
        <w:rFonts w:ascii="Symbol" w:hAnsi="Symbol"/>
      </w:rPr>
    </w:lvl>
    <w:lvl w:ilvl="7" w:tplc="51EA103A">
      <w:start w:val="1"/>
      <w:numFmt w:val="bullet"/>
      <w:lvlText w:val=""/>
      <w:lvlJc w:val="left"/>
      <w:pPr>
        <w:ind w:left="720" w:hanging="360"/>
      </w:pPr>
      <w:rPr>
        <w:rFonts w:ascii="Symbol" w:hAnsi="Symbol"/>
      </w:rPr>
    </w:lvl>
    <w:lvl w:ilvl="8" w:tplc="BCEACE64">
      <w:start w:val="1"/>
      <w:numFmt w:val="bullet"/>
      <w:lvlText w:val=""/>
      <w:lvlJc w:val="left"/>
      <w:pPr>
        <w:ind w:left="720" w:hanging="360"/>
      </w:pPr>
      <w:rPr>
        <w:rFonts w:ascii="Symbol" w:hAnsi="Symbol"/>
      </w:rPr>
    </w:lvl>
  </w:abstractNum>
  <w:abstractNum w:abstractNumId="4" w15:restartNumberingAfterBreak="0">
    <w:nsid w:val="08E86125"/>
    <w:multiLevelType w:val="hybridMultilevel"/>
    <w:tmpl w:val="D694638A"/>
    <w:lvl w:ilvl="0" w:tplc="11BCCC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25913"/>
    <w:multiLevelType w:val="hybridMultilevel"/>
    <w:tmpl w:val="F8E8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4A5969"/>
    <w:multiLevelType w:val="hybridMultilevel"/>
    <w:tmpl w:val="91C2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387D22"/>
    <w:multiLevelType w:val="multilevel"/>
    <w:tmpl w:val="30940740"/>
    <w:lvl w:ilvl="0">
      <w:start w:val="1"/>
      <w:numFmt w:val="decimal"/>
      <w:lvlText w:val="%1"/>
      <w:lvlJc w:val="left"/>
      <w:pPr>
        <w:tabs>
          <w:tab w:val="num" w:pos="0"/>
        </w:tabs>
        <w:ind w:left="1134" w:hanging="1131"/>
      </w:pPr>
      <w:rPr>
        <w:rFonts w:hint="default"/>
      </w:rPr>
    </w:lvl>
    <w:lvl w:ilvl="1">
      <w:start w:val="1"/>
      <w:numFmt w:val="decimal"/>
      <w:lvlText w:val="%1.%2"/>
      <w:lvlJc w:val="left"/>
      <w:pPr>
        <w:tabs>
          <w:tab w:val="num" w:pos="0"/>
        </w:tabs>
        <w:ind w:left="570" w:hanging="567"/>
      </w:pPr>
      <w:rPr>
        <w:rFonts w:hint="default"/>
      </w:rPr>
    </w:lvl>
    <w:lvl w:ilvl="2">
      <w:start w:val="1"/>
      <w:numFmt w:val="decimal"/>
      <w:lvlText w:val="%1.%2.%3"/>
      <w:lvlJc w:val="left"/>
      <w:pPr>
        <w:tabs>
          <w:tab w:val="num" w:pos="0"/>
        </w:tabs>
        <w:ind w:left="570" w:hanging="567"/>
      </w:pPr>
      <w:rPr>
        <w:rFonts w:hint="default"/>
      </w:rPr>
    </w:lvl>
    <w:lvl w:ilvl="3">
      <w:start w:val="1"/>
      <w:numFmt w:val="decimal"/>
      <w:lvlText w:val="%1.%2.%3.%4"/>
      <w:lvlJc w:val="left"/>
      <w:pPr>
        <w:tabs>
          <w:tab w:val="num" w:pos="867"/>
        </w:tabs>
        <w:ind w:left="867" w:hanging="864"/>
      </w:pPr>
      <w:rPr>
        <w:rFonts w:hint="default"/>
      </w:rPr>
    </w:lvl>
    <w:lvl w:ilvl="4">
      <w:start w:val="1"/>
      <w:numFmt w:val="decimal"/>
      <w:lvlText w:val="%1.%2.%3.%4.%5"/>
      <w:lvlJc w:val="left"/>
      <w:pPr>
        <w:tabs>
          <w:tab w:val="num" w:pos="1011"/>
        </w:tabs>
        <w:ind w:left="1011" w:hanging="1008"/>
      </w:pPr>
      <w:rPr>
        <w:rFonts w:hint="default"/>
      </w:rPr>
    </w:lvl>
    <w:lvl w:ilvl="5">
      <w:start w:val="1"/>
      <w:numFmt w:val="decimal"/>
      <w:lvlText w:val="%1.%2.%3.%4.%5.%6"/>
      <w:lvlJc w:val="left"/>
      <w:pPr>
        <w:tabs>
          <w:tab w:val="num" w:pos="1155"/>
        </w:tabs>
        <w:ind w:left="1155" w:hanging="1152"/>
      </w:pPr>
      <w:rPr>
        <w:rFonts w:hint="default"/>
      </w:rPr>
    </w:lvl>
    <w:lvl w:ilvl="6">
      <w:start w:val="1"/>
      <w:numFmt w:val="decimal"/>
      <w:lvlText w:val="%1.%2.%3.%4.%5.%6.%7"/>
      <w:lvlJc w:val="left"/>
      <w:pPr>
        <w:tabs>
          <w:tab w:val="num" w:pos="1299"/>
        </w:tabs>
        <w:ind w:left="1299" w:hanging="1296"/>
      </w:pPr>
      <w:rPr>
        <w:rFonts w:hint="default"/>
      </w:rPr>
    </w:lvl>
    <w:lvl w:ilvl="7">
      <w:start w:val="1"/>
      <w:numFmt w:val="decimal"/>
      <w:lvlText w:val="%1.%2.%3.%4.%5.%6.%7.%8"/>
      <w:lvlJc w:val="left"/>
      <w:pPr>
        <w:tabs>
          <w:tab w:val="num" w:pos="1443"/>
        </w:tabs>
        <w:ind w:left="1443" w:hanging="1440"/>
      </w:pPr>
      <w:rPr>
        <w:rFonts w:hint="default"/>
      </w:rPr>
    </w:lvl>
    <w:lvl w:ilvl="8">
      <w:start w:val="1"/>
      <w:numFmt w:val="decimal"/>
      <w:lvlText w:val="%1.%2.%3.%4.%5.%6.%7.%8.%9"/>
      <w:lvlJc w:val="left"/>
      <w:pPr>
        <w:tabs>
          <w:tab w:val="num" w:pos="1587"/>
        </w:tabs>
        <w:ind w:left="1587" w:hanging="1584"/>
      </w:pPr>
      <w:rPr>
        <w:rFonts w:hint="default"/>
      </w:rPr>
    </w:lvl>
  </w:abstractNum>
  <w:abstractNum w:abstractNumId="8" w15:restartNumberingAfterBreak="0">
    <w:nsid w:val="0F1003F1"/>
    <w:multiLevelType w:val="hybridMultilevel"/>
    <w:tmpl w:val="A6BCE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EE46A2"/>
    <w:multiLevelType w:val="multilevel"/>
    <w:tmpl w:val="9CA0565E"/>
    <w:lvl w:ilvl="0">
      <w:start w:val="1"/>
      <w:numFmt w:val="decimal"/>
      <w:lvlText w:val="%1"/>
      <w:lvlJc w:val="left"/>
      <w:pPr>
        <w:tabs>
          <w:tab w:val="num" w:pos="0"/>
        </w:tabs>
        <w:ind w:left="1134" w:hanging="1131"/>
      </w:pPr>
      <w:rPr>
        <w:rFonts w:hint="default"/>
      </w:rPr>
    </w:lvl>
    <w:lvl w:ilvl="1">
      <w:start w:val="1"/>
      <w:numFmt w:val="decimal"/>
      <w:lvlText w:val="%1.%2"/>
      <w:lvlJc w:val="left"/>
      <w:pPr>
        <w:tabs>
          <w:tab w:val="num" w:pos="0"/>
        </w:tabs>
        <w:ind w:left="570" w:hanging="567"/>
      </w:pPr>
      <w:rPr>
        <w:rFonts w:hint="default"/>
      </w:rPr>
    </w:lvl>
    <w:lvl w:ilvl="2">
      <w:start w:val="1"/>
      <w:numFmt w:val="decimal"/>
      <w:lvlText w:val="%1.%2.%3"/>
      <w:lvlJc w:val="left"/>
      <w:pPr>
        <w:tabs>
          <w:tab w:val="num" w:pos="0"/>
        </w:tabs>
        <w:ind w:left="570" w:hanging="567"/>
      </w:pPr>
      <w:rPr>
        <w:rFonts w:hint="default"/>
      </w:rPr>
    </w:lvl>
    <w:lvl w:ilvl="3">
      <w:start w:val="1"/>
      <w:numFmt w:val="decimal"/>
      <w:lvlText w:val="%1.%2.%3.%4"/>
      <w:lvlJc w:val="left"/>
      <w:pPr>
        <w:tabs>
          <w:tab w:val="num" w:pos="867"/>
        </w:tabs>
        <w:ind w:left="867" w:hanging="864"/>
      </w:pPr>
      <w:rPr>
        <w:rFonts w:hint="default"/>
      </w:rPr>
    </w:lvl>
    <w:lvl w:ilvl="4">
      <w:start w:val="1"/>
      <w:numFmt w:val="decimal"/>
      <w:lvlText w:val="%1.%2.%3.%4.%5"/>
      <w:lvlJc w:val="left"/>
      <w:pPr>
        <w:tabs>
          <w:tab w:val="num" w:pos="1011"/>
        </w:tabs>
        <w:ind w:left="1011" w:hanging="1008"/>
      </w:pPr>
      <w:rPr>
        <w:rFonts w:hint="default"/>
      </w:rPr>
    </w:lvl>
    <w:lvl w:ilvl="5">
      <w:start w:val="1"/>
      <w:numFmt w:val="decimal"/>
      <w:lvlText w:val="%1.%2.%3.%4.%5.%6"/>
      <w:lvlJc w:val="left"/>
      <w:pPr>
        <w:tabs>
          <w:tab w:val="num" w:pos="1155"/>
        </w:tabs>
        <w:ind w:left="1155" w:hanging="1152"/>
      </w:pPr>
      <w:rPr>
        <w:rFonts w:hint="default"/>
      </w:rPr>
    </w:lvl>
    <w:lvl w:ilvl="6">
      <w:start w:val="1"/>
      <w:numFmt w:val="decimal"/>
      <w:lvlText w:val="%1.%2.%3.%4.%5.%6.%7"/>
      <w:lvlJc w:val="left"/>
      <w:pPr>
        <w:tabs>
          <w:tab w:val="num" w:pos="1299"/>
        </w:tabs>
        <w:ind w:left="1299" w:hanging="1296"/>
      </w:pPr>
      <w:rPr>
        <w:rFonts w:hint="default"/>
      </w:rPr>
    </w:lvl>
    <w:lvl w:ilvl="7">
      <w:start w:val="1"/>
      <w:numFmt w:val="decimal"/>
      <w:lvlText w:val="%1.%2.%3.%4.%5.%6.%7.%8"/>
      <w:lvlJc w:val="left"/>
      <w:pPr>
        <w:tabs>
          <w:tab w:val="num" w:pos="1443"/>
        </w:tabs>
        <w:ind w:left="1443" w:hanging="1440"/>
      </w:pPr>
      <w:rPr>
        <w:rFonts w:hint="default"/>
      </w:rPr>
    </w:lvl>
    <w:lvl w:ilvl="8">
      <w:start w:val="1"/>
      <w:numFmt w:val="decimal"/>
      <w:lvlText w:val="%1.%2.%3.%4.%5.%6.%7.%8.%9"/>
      <w:lvlJc w:val="left"/>
      <w:pPr>
        <w:tabs>
          <w:tab w:val="num" w:pos="1587"/>
        </w:tabs>
        <w:ind w:left="1587" w:hanging="1584"/>
      </w:pPr>
      <w:rPr>
        <w:rFonts w:hint="default"/>
      </w:rPr>
    </w:lvl>
  </w:abstractNum>
  <w:abstractNum w:abstractNumId="10" w15:restartNumberingAfterBreak="0">
    <w:nsid w:val="17170746"/>
    <w:multiLevelType w:val="hybridMultilevel"/>
    <w:tmpl w:val="65EA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93206D"/>
    <w:multiLevelType w:val="hybridMultilevel"/>
    <w:tmpl w:val="3F66B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D629C6"/>
    <w:multiLevelType w:val="hybridMultilevel"/>
    <w:tmpl w:val="A0C0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0D7DAD"/>
    <w:multiLevelType w:val="hybridMultilevel"/>
    <w:tmpl w:val="5714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67363"/>
    <w:multiLevelType w:val="hybridMultilevel"/>
    <w:tmpl w:val="BEA8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07291"/>
    <w:multiLevelType w:val="hybridMultilevel"/>
    <w:tmpl w:val="EB40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FB32C9"/>
    <w:multiLevelType w:val="hybridMultilevel"/>
    <w:tmpl w:val="EB36F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1024B6"/>
    <w:multiLevelType w:val="multilevel"/>
    <w:tmpl w:val="30940740"/>
    <w:lvl w:ilvl="0">
      <w:start w:val="1"/>
      <w:numFmt w:val="decimal"/>
      <w:lvlText w:val="%1"/>
      <w:lvlJc w:val="left"/>
      <w:pPr>
        <w:tabs>
          <w:tab w:val="num" w:pos="0"/>
        </w:tabs>
        <w:ind w:left="1134" w:hanging="1131"/>
      </w:pPr>
      <w:rPr>
        <w:rFonts w:hint="default"/>
      </w:rPr>
    </w:lvl>
    <w:lvl w:ilvl="1">
      <w:start w:val="1"/>
      <w:numFmt w:val="decimal"/>
      <w:lvlText w:val="%1.%2"/>
      <w:lvlJc w:val="left"/>
      <w:pPr>
        <w:tabs>
          <w:tab w:val="num" w:pos="0"/>
        </w:tabs>
        <w:ind w:left="570" w:hanging="567"/>
      </w:pPr>
      <w:rPr>
        <w:rFonts w:hint="default"/>
      </w:rPr>
    </w:lvl>
    <w:lvl w:ilvl="2">
      <w:start w:val="1"/>
      <w:numFmt w:val="decimal"/>
      <w:lvlText w:val="%1.%2.%3"/>
      <w:lvlJc w:val="left"/>
      <w:pPr>
        <w:tabs>
          <w:tab w:val="num" w:pos="0"/>
        </w:tabs>
        <w:ind w:left="570" w:hanging="567"/>
      </w:pPr>
      <w:rPr>
        <w:rFonts w:hint="default"/>
      </w:rPr>
    </w:lvl>
    <w:lvl w:ilvl="3">
      <w:start w:val="1"/>
      <w:numFmt w:val="decimal"/>
      <w:lvlText w:val="%1.%2.%3.%4"/>
      <w:lvlJc w:val="left"/>
      <w:pPr>
        <w:tabs>
          <w:tab w:val="num" w:pos="867"/>
        </w:tabs>
        <w:ind w:left="867" w:hanging="864"/>
      </w:pPr>
      <w:rPr>
        <w:rFonts w:hint="default"/>
      </w:rPr>
    </w:lvl>
    <w:lvl w:ilvl="4">
      <w:start w:val="1"/>
      <w:numFmt w:val="decimal"/>
      <w:lvlText w:val="%1.%2.%3.%4.%5"/>
      <w:lvlJc w:val="left"/>
      <w:pPr>
        <w:tabs>
          <w:tab w:val="num" w:pos="1011"/>
        </w:tabs>
        <w:ind w:left="1011" w:hanging="1008"/>
      </w:pPr>
      <w:rPr>
        <w:rFonts w:hint="default"/>
      </w:rPr>
    </w:lvl>
    <w:lvl w:ilvl="5">
      <w:start w:val="1"/>
      <w:numFmt w:val="decimal"/>
      <w:lvlText w:val="%1.%2.%3.%4.%5.%6"/>
      <w:lvlJc w:val="left"/>
      <w:pPr>
        <w:tabs>
          <w:tab w:val="num" w:pos="1155"/>
        </w:tabs>
        <w:ind w:left="1155" w:hanging="1152"/>
      </w:pPr>
      <w:rPr>
        <w:rFonts w:hint="default"/>
      </w:rPr>
    </w:lvl>
    <w:lvl w:ilvl="6">
      <w:start w:val="1"/>
      <w:numFmt w:val="decimal"/>
      <w:lvlText w:val="%1.%2.%3.%4.%5.%6.%7"/>
      <w:lvlJc w:val="left"/>
      <w:pPr>
        <w:tabs>
          <w:tab w:val="num" w:pos="1299"/>
        </w:tabs>
        <w:ind w:left="1299" w:hanging="1296"/>
      </w:pPr>
      <w:rPr>
        <w:rFonts w:hint="default"/>
      </w:rPr>
    </w:lvl>
    <w:lvl w:ilvl="7">
      <w:start w:val="1"/>
      <w:numFmt w:val="decimal"/>
      <w:lvlText w:val="%1.%2.%3.%4.%5.%6.%7.%8"/>
      <w:lvlJc w:val="left"/>
      <w:pPr>
        <w:tabs>
          <w:tab w:val="num" w:pos="1443"/>
        </w:tabs>
        <w:ind w:left="1443" w:hanging="1440"/>
      </w:pPr>
      <w:rPr>
        <w:rFonts w:hint="default"/>
      </w:rPr>
    </w:lvl>
    <w:lvl w:ilvl="8">
      <w:start w:val="1"/>
      <w:numFmt w:val="decimal"/>
      <w:lvlText w:val="%1.%2.%3.%4.%5.%6.%7.%8.%9"/>
      <w:lvlJc w:val="left"/>
      <w:pPr>
        <w:tabs>
          <w:tab w:val="num" w:pos="1587"/>
        </w:tabs>
        <w:ind w:left="1587" w:hanging="1584"/>
      </w:pPr>
      <w:rPr>
        <w:rFonts w:hint="default"/>
      </w:rPr>
    </w:lvl>
  </w:abstractNum>
  <w:abstractNum w:abstractNumId="18" w15:restartNumberingAfterBreak="0">
    <w:nsid w:val="39301604"/>
    <w:multiLevelType w:val="hybridMultilevel"/>
    <w:tmpl w:val="B05C5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E0215"/>
    <w:multiLevelType w:val="hybridMultilevel"/>
    <w:tmpl w:val="29FA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8450A"/>
    <w:multiLevelType w:val="hybridMultilevel"/>
    <w:tmpl w:val="9450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6083E"/>
    <w:multiLevelType w:val="hybridMultilevel"/>
    <w:tmpl w:val="EB78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8037C"/>
    <w:multiLevelType w:val="hybridMultilevel"/>
    <w:tmpl w:val="071AE84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D31338"/>
    <w:multiLevelType w:val="hybridMultilevel"/>
    <w:tmpl w:val="0B3C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3A7A7F"/>
    <w:multiLevelType w:val="hybridMultilevel"/>
    <w:tmpl w:val="779AC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FF7991"/>
    <w:multiLevelType w:val="hybridMultilevel"/>
    <w:tmpl w:val="F4F4DC80"/>
    <w:lvl w:ilvl="0" w:tplc="0D14388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57F79"/>
    <w:multiLevelType w:val="hybridMultilevel"/>
    <w:tmpl w:val="1C36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A7106C"/>
    <w:multiLevelType w:val="hybridMultilevel"/>
    <w:tmpl w:val="54909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163B35"/>
    <w:multiLevelType w:val="hybridMultilevel"/>
    <w:tmpl w:val="631A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14C74"/>
    <w:multiLevelType w:val="hybridMultilevel"/>
    <w:tmpl w:val="898A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777490"/>
    <w:multiLevelType w:val="hybridMultilevel"/>
    <w:tmpl w:val="9606E3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1D09D1"/>
    <w:multiLevelType w:val="hybridMultilevel"/>
    <w:tmpl w:val="6C8EF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286CD3"/>
    <w:multiLevelType w:val="multilevel"/>
    <w:tmpl w:val="EDCC4BB6"/>
    <w:lvl w:ilvl="0">
      <w:start w:val="6"/>
      <w:numFmt w:val="decimal"/>
      <w:lvlText w:val="%1"/>
      <w:lvlJc w:val="left"/>
      <w:pPr>
        <w:tabs>
          <w:tab w:val="num" w:pos="1080"/>
        </w:tabs>
        <w:ind w:left="1080" w:hanging="1080"/>
      </w:pPr>
      <w:rPr>
        <w:rFonts w:hint="default"/>
      </w:rPr>
    </w:lvl>
    <w:lvl w:ilvl="1">
      <w:start w:val="1"/>
      <w:numFmt w:val="decimalZero"/>
      <w:pStyle w:val="TG41"/>
      <w:lvlText w:val="1.%2"/>
      <w:lvlJc w:val="left"/>
      <w:pPr>
        <w:tabs>
          <w:tab w:val="num" w:pos="864"/>
        </w:tabs>
        <w:ind w:left="864" w:hanging="864"/>
      </w:pPr>
      <w:rPr>
        <w:rFonts w:ascii="Arial" w:hAnsi="Arial" w:hint="default"/>
        <w:b w:val="0"/>
        <w:i w:val="0"/>
        <w:sz w:val="2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06B41B7"/>
    <w:multiLevelType w:val="hybridMultilevel"/>
    <w:tmpl w:val="AEF686E4"/>
    <w:lvl w:ilvl="0" w:tplc="04090001">
      <w:start w:val="1"/>
      <w:numFmt w:val="bullet"/>
      <w:pStyle w:val="bullet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BF165A"/>
    <w:multiLevelType w:val="hybridMultilevel"/>
    <w:tmpl w:val="CC183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3D5B6E"/>
    <w:multiLevelType w:val="hybridMultilevel"/>
    <w:tmpl w:val="9D4CD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3C6835"/>
    <w:multiLevelType w:val="hybridMultilevel"/>
    <w:tmpl w:val="2A36E656"/>
    <w:lvl w:ilvl="0" w:tplc="F5A20A18">
      <w:start w:val="1"/>
      <w:numFmt w:val="bullet"/>
      <w:pStyle w:val="Bulletedtext"/>
      <w:lvlText w:val=""/>
      <w:lvlJc w:val="left"/>
      <w:pPr>
        <w:tabs>
          <w:tab w:val="num" w:pos="360"/>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1E3782"/>
    <w:multiLevelType w:val="multilevel"/>
    <w:tmpl w:val="30940740"/>
    <w:lvl w:ilvl="0">
      <w:start w:val="1"/>
      <w:numFmt w:val="decimal"/>
      <w:lvlText w:val="%1"/>
      <w:lvlJc w:val="left"/>
      <w:pPr>
        <w:tabs>
          <w:tab w:val="num" w:pos="0"/>
        </w:tabs>
        <w:ind w:left="1134" w:hanging="1131"/>
      </w:pPr>
      <w:rPr>
        <w:rFonts w:hint="default"/>
      </w:rPr>
    </w:lvl>
    <w:lvl w:ilvl="1">
      <w:start w:val="1"/>
      <w:numFmt w:val="decimal"/>
      <w:lvlText w:val="%1.%2"/>
      <w:lvlJc w:val="left"/>
      <w:pPr>
        <w:tabs>
          <w:tab w:val="num" w:pos="0"/>
        </w:tabs>
        <w:ind w:left="570" w:hanging="567"/>
      </w:pPr>
      <w:rPr>
        <w:rFonts w:hint="default"/>
      </w:rPr>
    </w:lvl>
    <w:lvl w:ilvl="2">
      <w:start w:val="1"/>
      <w:numFmt w:val="decimal"/>
      <w:lvlText w:val="%1.%2.%3"/>
      <w:lvlJc w:val="left"/>
      <w:pPr>
        <w:tabs>
          <w:tab w:val="num" w:pos="0"/>
        </w:tabs>
        <w:ind w:left="570" w:hanging="567"/>
      </w:pPr>
      <w:rPr>
        <w:rFonts w:hint="default"/>
      </w:rPr>
    </w:lvl>
    <w:lvl w:ilvl="3">
      <w:start w:val="1"/>
      <w:numFmt w:val="decimal"/>
      <w:lvlText w:val="%1.%2.%3.%4"/>
      <w:lvlJc w:val="left"/>
      <w:pPr>
        <w:tabs>
          <w:tab w:val="num" w:pos="867"/>
        </w:tabs>
        <w:ind w:left="867" w:hanging="864"/>
      </w:pPr>
      <w:rPr>
        <w:rFonts w:hint="default"/>
      </w:rPr>
    </w:lvl>
    <w:lvl w:ilvl="4">
      <w:start w:val="1"/>
      <w:numFmt w:val="decimal"/>
      <w:lvlText w:val="%1.%2.%3.%4.%5"/>
      <w:lvlJc w:val="left"/>
      <w:pPr>
        <w:tabs>
          <w:tab w:val="num" w:pos="1011"/>
        </w:tabs>
        <w:ind w:left="1011" w:hanging="1008"/>
      </w:pPr>
      <w:rPr>
        <w:rFonts w:hint="default"/>
      </w:rPr>
    </w:lvl>
    <w:lvl w:ilvl="5">
      <w:start w:val="1"/>
      <w:numFmt w:val="decimal"/>
      <w:lvlText w:val="%1.%2.%3.%4.%5.%6"/>
      <w:lvlJc w:val="left"/>
      <w:pPr>
        <w:tabs>
          <w:tab w:val="num" w:pos="1155"/>
        </w:tabs>
        <w:ind w:left="1155" w:hanging="1152"/>
      </w:pPr>
      <w:rPr>
        <w:rFonts w:hint="default"/>
      </w:rPr>
    </w:lvl>
    <w:lvl w:ilvl="6">
      <w:start w:val="1"/>
      <w:numFmt w:val="decimal"/>
      <w:lvlText w:val="%1.%2.%3.%4.%5.%6.%7"/>
      <w:lvlJc w:val="left"/>
      <w:pPr>
        <w:tabs>
          <w:tab w:val="num" w:pos="1299"/>
        </w:tabs>
        <w:ind w:left="1299" w:hanging="1296"/>
      </w:pPr>
      <w:rPr>
        <w:rFonts w:hint="default"/>
      </w:rPr>
    </w:lvl>
    <w:lvl w:ilvl="7">
      <w:start w:val="1"/>
      <w:numFmt w:val="decimal"/>
      <w:lvlText w:val="%1.%2.%3.%4.%5.%6.%7.%8"/>
      <w:lvlJc w:val="left"/>
      <w:pPr>
        <w:tabs>
          <w:tab w:val="num" w:pos="1443"/>
        </w:tabs>
        <w:ind w:left="1443" w:hanging="1440"/>
      </w:pPr>
      <w:rPr>
        <w:rFonts w:hint="default"/>
      </w:rPr>
    </w:lvl>
    <w:lvl w:ilvl="8">
      <w:start w:val="1"/>
      <w:numFmt w:val="decimal"/>
      <w:lvlText w:val="%1.%2.%3.%4.%5.%6.%7.%8.%9"/>
      <w:lvlJc w:val="left"/>
      <w:pPr>
        <w:tabs>
          <w:tab w:val="num" w:pos="1587"/>
        </w:tabs>
        <w:ind w:left="1587" w:hanging="1584"/>
      </w:pPr>
      <w:rPr>
        <w:rFonts w:hint="default"/>
      </w:rPr>
    </w:lvl>
  </w:abstractNum>
  <w:abstractNum w:abstractNumId="38" w15:restartNumberingAfterBreak="0">
    <w:nsid w:val="6D186F69"/>
    <w:multiLevelType w:val="hybridMultilevel"/>
    <w:tmpl w:val="B5DE9634"/>
    <w:lvl w:ilvl="0" w:tplc="E1DEC1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BB5902"/>
    <w:multiLevelType w:val="hybridMultilevel"/>
    <w:tmpl w:val="BA76CF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582CAC"/>
    <w:multiLevelType w:val="hybridMultilevel"/>
    <w:tmpl w:val="E7DA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911C46"/>
    <w:multiLevelType w:val="multilevel"/>
    <w:tmpl w:val="7DB873CA"/>
    <w:lvl w:ilvl="0">
      <w:start w:val="1"/>
      <w:numFmt w:val="decimal"/>
      <w:pStyle w:val="Heading1"/>
      <w:lvlText w:val="%1"/>
      <w:lvlJc w:val="left"/>
      <w:pPr>
        <w:tabs>
          <w:tab w:val="num" w:pos="0"/>
        </w:tabs>
        <w:ind w:left="1134" w:hanging="1131"/>
      </w:pPr>
      <w:rPr>
        <w:rFonts w:hint="default"/>
      </w:rPr>
    </w:lvl>
    <w:lvl w:ilvl="1">
      <w:start w:val="1"/>
      <w:numFmt w:val="decimal"/>
      <w:pStyle w:val="Heading2"/>
      <w:lvlText w:val="%1.%2"/>
      <w:lvlJc w:val="left"/>
      <w:pPr>
        <w:tabs>
          <w:tab w:val="num" w:pos="0"/>
        </w:tabs>
        <w:ind w:left="570" w:hanging="567"/>
      </w:pPr>
      <w:rPr>
        <w:rFonts w:hint="default"/>
      </w:rPr>
    </w:lvl>
    <w:lvl w:ilvl="2">
      <w:start w:val="1"/>
      <w:numFmt w:val="decimal"/>
      <w:pStyle w:val="Heading3"/>
      <w:lvlText w:val="%1.%2.%3"/>
      <w:lvlJc w:val="left"/>
      <w:pPr>
        <w:tabs>
          <w:tab w:val="num" w:pos="0"/>
        </w:tabs>
        <w:ind w:left="570" w:hanging="567"/>
      </w:pPr>
      <w:rPr>
        <w:rFonts w:hint="default"/>
      </w:rPr>
    </w:lvl>
    <w:lvl w:ilvl="3">
      <w:start w:val="1"/>
      <w:numFmt w:val="decimal"/>
      <w:lvlText w:val="%1.%2.%3.%4"/>
      <w:lvlJc w:val="left"/>
      <w:pPr>
        <w:tabs>
          <w:tab w:val="num" w:pos="867"/>
        </w:tabs>
        <w:ind w:left="867" w:hanging="864"/>
      </w:pPr>
      <w:rPr>
        <w:rFonts w:hint="default"/>
      </w:rPr>
    </w:lvl>
    <w:lvl w:ilvl="4">
      <w:start w:val="1"/>
      <w:numFmt w:val="decimal"/>
      <w:lvlText w:val="%1.%2.%3.%4.%5"/>
      <w:lvlJc w:val="left"/>
      <w:pPr>
        <w:tabs>
          <w:tab w:val="num" w:pos="1011"/>
        </w:tabs>
        <w:ind w:left="1011" w:hanging="1008"/>
      </w:pPr>
      <w:rPr>
        <w:rFonts w:hint="default"/>
      </w:rPr>
    </w:lvl>
    <w:lvl w:ilvl="5">
      <w:start w:val="1"/>
      <w:numFmt w:val="decimal"/>
      <w:lvlText w:val="%1.%2.%3.%4.%5.%6"/>
      <w:lvlJc w:val="left"/>
      <w:pPr>
        <w:tabs>
          <w:tab w:val="num" w:pos="1155"/>
        </w:tabs>
        <w:ind w:left="1155" w:hanging="1152"/>
      </w:pPr>
      <w:rPr>
        <w:rFonts w:hint="default"/>
      </w:rPr>
    </w:lvl>
    <w:lvl w:ilvl="6">
      <w:start w:val="1"/>
      <w:numFmt w:val="decimal"/>
      <w:lvlText w:val="%1.%2.%3.%4.%5.%6.%7"/>
      <w:lvlJc w:val="left"/>
      <w:pPr>
        <w:tabs>
          <w:tab w:val="num" w:pos="1299"/>
        </w:tabs>
        <w:ind w:left="1299" w:hanging="1296"/>
      </w:pPr>
      <w:rPr>
        <w:rFonts w:hint="default"/>
      </w:rPr>
    </w:lvl>
    <w:lvl w:ilvl="7">
      <w:start w:val="1"/>
      <w:numFmt w:val="decimal"/>
      <w:lvlText w:val="%1.%2.%3.%4.%5.%6.%7.%8"/>
      <w:lvlJc w:val="left"/>
      <w:pPr>
        <w:tabs>
          <w:tab w:val="num" w:pos="1443"/>
        </w:tabs>
        <w:ind w:left="1443" w:hanging="1440"/>
      </w:pPr>
      <w:rPr>
        <w:rFonts w:hint="default"/>
      </w:rPr>
    </w:lvl>
    <w:lvl w:ilvl="8">
      <w:start w:val="1"/>
      <w:numFmt w:val="decimal"/>
      <w:lvlText w:val="%1.%2.%3.%4.%5.%6.%7.%8.%9"/>
      <w:lvlJc w:val="left"/>
      <w:pPr>
        <w:tabs>
          <w:tab w:val="num" w:pos="1587"/>
        </w:tabs>
        <w:ind w:left="1587" w:hanging="1584"/>
      </w:pPr>
      <w:rPr>
        <w:rFonts w:hint="default"/>
      </w:rPr>
    </w:lvl>
  </w:abstractNum>
  <w:abstractNum w:abstractNumId="42" w15:restartNumberingAfterBreak="0">
    <w:nsid w:val="726E2DCD"/>
    <w:multiLevelType w:val="hybridMultilevel"/>
    <w:tmpl w:val="84E0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E0EDA"/>
    <w:multiLevelType w:val="hybridMultilevel"/>
    <w:tmpl w:val="CB762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72767328">
    <w:abstractNumId w:val="9"/>
  </w:num>
  <w:num w:numId="2" w16cid:durableId="700974473">
    <w:abstractNumId w:val="36"/>
  </w:num>
  <w:num w:numId="3" w16cid:durableId="353776453">
    <w:abstractNumId w:val="32"/>
  </w:num>
  <w:num w:numId="4" w16cid:durableId="298341434">
    <w:abstractNumId w:val="33"/>
  </w:num>
  <w:num w:numId="5" w16cid:durableId="975719477">
    <w:abstractNumId w:val="14"/>
  </w:num>
  <w:num w:numId="6" w16cid:durableId="226494663">
    <w:abstractNumId w:val="18"/>
  </w:num>
  <w:num w:numId="7" w16cid:durableId="1989550435">
    <w:abstractNumId w:val="0"/>
  </w:num>
  <w:num w:numId="8" w16cid:durableId="1869947186">
    <w:abstractNumId w:val="11"/>
  </w:num>
  <w:num w:numId="9" w16cid:durableId="1284459991">
    <w:abstractNumId w:val="2"/>
  </w:num>
  <w:num w:numId="10" w16cid:durableId="538249431">
    <w:abstractNumId w:val="19"/>
  </w:num>
  <w:num w:numId="11" w16cid:durableId="2060472209">
    <w:abstractNumId w:val="24"/>
  </w:num>
  <w:num w:numId="12" w16cid:durableId="119810774">
    <w:abstractNumId w:val="31"/>
  </w:num>
  <w:num w:numId="13" w16cid:durableId="220484228">
    <w:abstractNumId w:val="12"/>
  </w:num>
  <w:num w:numId="14" w16cid:durableId="1092628925">
    <w:abstractNumId w:val="10"/>
  </w:num>
  <w:num w:numId="15" w16cid:durableId="1656253127">
    <w:abstractNumId w:val="40"/>
  </w:num>
  <w:num w:numId="16" w16cid:durableId="747776626">
    <w:abstractNumId w:val="16"/>
  </w:num>
  <w:num w:numId="17" w16cid:durableId="45446809">
    <w:abstractNumId w:val="13"/>
  </w:num>
  <w:num w:numId="18" w16cid:durableId="665980601">
    <w:abstractNumId w:val="15"/>
  </w:num>
  <w:num w:numId="19" w16cid:durableId="1744722206">
    <w:abstractNumId w:val="6"/>
  </w:num>
  <w:num w:numId="20" w16cid:durableId="796795026">
    <w:abstractNumId w:val="23"/>
  </w:num>
  <w:num w:numId="21" w16cid:durableId="1962568414">
    <w:abstractNumId w:val="5"/>
  </w:num>
  <w:num w:numId="22" w16cid:durableId="1565753000">
    <w:abstractNumId w:val="21"/>
  </w:num>
  <w:num w:numId="23" w16cid:durableId="282617863">
    <w:abstractNumId w:val="20"/>
  </w:num>
  <w:num w:numId="24" w16cid:durableId="82999904">
    <w:abstractNumId w:val="43"/>
  </w:num>
  <w:num w:numId="25" w16cid:durableId="2049140292">
    <w:abstractNumId w:val="25"/>
  </w:num>
  <w:num w:numId="26" w16cid:durableId="1473063455">
    <w:abstractNumId w:val="29"/>
  </w:num>
  <w:num w:numId="27" w16cid:durableId="330764993">
    <w:abstractNumId w:val="26"/>
  </w:num>
  <w:num w:numId="28" w16cid:durableId="763382284">
    <w:abstractNumId w:val="38"/>
  </w:num>
  <w:num w:numId="29" w16cid:durableId="2024015270">
    <w:abstractNumId w:val="42"/>
  </w:num>
  <w:num w:numId="30" w16cid:durableId="1227568257">
    <w:abstractNumId w:val="3"/>
  </w:num>
  <w:num w:numId="31" w16cid:durableId="1005933513">
    <w:abstractNumId w:val="4"/>
  </w:num>
  <w:num w:numId="32" w16cid:durableId="443578855">
    <w:abstractNumId w:val="37"/>
  </w:num>
  <w:num w:numId="33" w16cid:durableId="331957362">
    <w:abstractNumId w:val="7"/>
  </w:num>
  <w:num w:numId="34" w16cid:durableId="462044283">
    <w:abstractNumId w:val="17"/>
  </w:num>
  <w:num w:numId="35" w16cid:durableId="470711764">
    <w:abstractNumId w:val="41"/>
  </w:num>
  <w:num w:numId="36" w16cid:durableId="1911427024">
    <w:abstractNumId w:val="41"/>
    <w:lvlOverride w:ilvl="0">
      <w:lvl w:ilvl="0">
        <w:start w:val="1"/>
        <w:numFmt w:val="decimal"/>
        <w:pStyle w:val="Heading1"/>
        <w:lvlText w:val="%1"/>
        <w:lvlJc w:val="left"/>
        <w:pPr>
          <w:tabs>
            <w:tab w:val="num" w:pos="0"/>
          </w:tabs>
          <w:ind w:left="1134" w:hanging="1131"/>
        </w:pPr>
        <w:rPr>
          <w:rFonts w:hint="default"/>
        </w:rPr>
      </w:lvl>
    </w:lvlOverride>
    <w:lvlOverride w:ilvl="1">
      <w:lvl w:ilvl="1">
        <w:start w:val="1"/>
        <w:numFmt w:val="decimal"/>
        <w:pStyle w:val="Heading2"/>
        <w:lvlText w:val="%1.%2"/>
        <w:lvlJc w:val="left"/>
        <w:pPr>
          <w:tabs>
            <w:tab w:val="num" w:pos="0"/>
          </w:tabs>
          <w:ind w:left="570" w:hanging="567"/>
        </w:pPr>
        <w:rPr>
          <w:rFonts w:hint="default"/>
        </w:rPr>
      </w:lvl>
    </w:lvlOverride>
    <w:lvlOverride w:ilvl="2">
      <w:lvl w:ilvl="2">
        <w:start w:val="1"/>
        <w:numFmt w:val="decimal"/>
        <w:pStyle w:val="Heading3"/>
        <w:lvlText w:val="%1.%2.%3"/>
        <w:lvlJc w:val="left"/>
        <w:pPr>
          <w:tabs>
            <w:tab w:val="num" w:pos="0"/>
          </w:tabs>
          <w:ind w:left="570" w:hanging="567"/>
        </w:pPr>
        <w:rPr>
          <w:rFonts w:hint="default"/>
        </w:rPr>
      </w:lvl>
    </w:lvlOverride>
    <w:lvlOverride w:ilvl="3">
      <w:lvl w:ilvl="3">
        <w:start w:val="1"/>
        <w:numFmt w:val="decimal"/>
        <w:lvlText w:val="%1.%2.%3.%4"/>
        <w:lvlJc w:val="left"/>
        <w:pPr>
          <w:tabs>
            <w:tab w:val="num" w:pos="867"/>
          </w:tabs>
          <w:ind w:left="867" w:hanging="864"/>
        </w:pPr>
        <w:rPr>
          <w:rFonts w:hint="default"/>
        </w:rPr>
      </w:lvl>
    </w:lvlOverride>
    <w:lvlOverride w:ilvl="4">
      <w:lvl w:ilvl="4">
        <w:start w:val="1"/>
        <w:numFmt w:val="decimal"/>
        <w:lvlText w:val="%1.%2.%3.%4.%5"/>
        <w:lvlJc w:val="left"/>
        <w:pPr>
          <w:tabs>
            <w:tab w:val="num" w:pos="1011"/>
          </w:tabs>
          <w:ind w:left="1011" w:hanging="1008"/>
        </w:pPr>
        <w:rPr>
          <w:rFonts w:hint="default"/>
        </w:rPr>
      </w:lvl>
    </w:lvlOverride>
    <w:lvlOverride w:ilvl="5">
      <w:lvl w:ilvl="5">
        <w:start w:val="1"/>
        <w:numFmt w:val="decimal"/>
        <w:lvlText w:val="%1.%2.%3.%4.%5.%6"/>
        <w:lvlJc w:val="left"/>
        <w:pPr>
          <w:tabs>
            <w:tab w:val="num" w:pos="1155"/>
          </w:tabs>
          <w:ind w:left="1155" w:hanging="1152"/>
        </w:pPr>
        <w:rPr>
          <w:rFonts w:hint="default"/>
        </w:rPr>
      </w:lvl>
    </w:lvlOverride>
    <w:lvlOverride w:ilvl="6">
      <w:lvl w:ilvl="6">
        <w:start w:val="1"/>
        <w:numFmt w:val="decimal"/>
        <w:lvlText w:val="%1.%2.%3.%4.%5.%6.%7"/>
        <w:lvlJc w:val="left"/>
        <w:pPr>
          <w:tabs>
            <w:tab w:val="num" w:pos="1299"/>
          </w:tabs>
          <w:ind w:left="1299" w:hanging="1296"/>
        </w:pPr>
        <w:rPr>
          <w:rFonts w:hint="default"/>
        </w:rPr>
      </w:lvl>
    </w:lvlOverride>
    <w:lvlOverride w:ilvl="7">
      <w:lvl w:ilvl="7">
        <w:start w:val="1"/>
        <w:numFmt w:val="decimal"/>
        <w:lvlText w:val="%1.%2.%3.%4.%5.%6.%7.%8"/>
        <w:lvlJc w:val="left"/>
        <w:pPr>
          <w:tabs>
            <w:tab w:val="num" w:pos="1443"/>
          </w:tabs>
          <w:ind w:left="1443" w:hanging="1440"/>
        </w:pPr>
        <w:rPr>
          <w:rFonts w:hint="default"/>
        </w:rPr>
      </w:lvl>
    </w:lvlOverride>
    <w:lvlOverride w:ilvl="8">
      <w:lvl w:ilvl="8">
        <w:start w:val="1"/>
        <w:numFmt w:val="decimal"/>
        <w:lvlText w:val="%1.%2.%3.%4.%5.%6.%7.%8.%9"/>
        <w:lvlJc w:val="left"/>
        <w:pPr>
          <w:tabs>
            <w:tab w:val="num" w:pos="1587"/>
          </w:tabs>
          <w:ind w:left="1587" w:hanging="1584"/>
        </w:pPr>
        <w:rPr>
          <w:rFonts w:hint="default"/>
        </w:rPr>
      </w:lvl>
    </w:lvlOverride>
  </w:num>
  <w:num w:numId="37" w16cid:durableId="361247541">
    <w:abstractNumId w:val="41"/>
    <w:lvlOverride w:ilvl="0">
      <w:lvl w:ilvl="0">
        <w:start w:val="1"/>
        <w:numFmt w:val="decimal"/>
        <w:pStyle w:val="Heading1"/>
        <w:lvlText w:val="%1"/>
        <w:lvlJc w:val="left"/>
        <w:pPr>
          <w:tabs>
            <w:tab w:val="num" w:pos="0"/>
          </w:tabs>
          <w:ind w:left="1134" w:hanging="1131"/>
        </w:pPr>
        <w:rPr>
          <w:rFonts w:hint="default"/>
        </w:rPr>
      </w:lvl>
    </w:lvlOverride>
    <w:lvlOverride w:ilvl="1">
      <w:lvl w:ilvl="1">
        <w:start w:val="1"/>
        <w:numFmt w:val="decimal"/>
        <w:pStyle w:val="Heading2"/>
        <w:lvlText w:val="%1.%2"/>
        <w:lvlJc w:val="left"/>
        <w:pPr>
          <w:tabs>
            <w:tab w:val="num" w:pos="0"/>
          </w:tabs>
          <w:ind w:left="570" w:hanging="567"/>
        </w:pPr>
        <w:rPr>
          <w:rFonts w:hint="default"/>
        </w:rPr>
      </w:lvl>
    </w:lvlOverride>
    <w:lvlOverride w:ilvl="2">
      <w:lvl w:ilvl="2">
        <w:start w:val="1"/>
        <w:numFmt w:val="decimal"/>
        <w:pStyle w:val="Heading3"/>
        <w:lvlText w:val="%1.%2.%3"/>
        <w:lvlJc w:val="left"/>
        <w:pPr>
          <w:tabs>
            <w:tab w:val="num" w:pos="0"/>
          </w:tabs>
          <w:ind w:left="570" w:hanging="567"/>
        </w:pPr>
        <w:rPr>
          <w:rFonts w:hint="default"/>
        </w:rPr>
      </w:lvl>
    </w:lvlOverride>
    <w:lvlOverride w:ilvl="3">
      <w:lvl w:ilvl="3">
        <w:start w:val="1"/>
        <w:numFmt w:val="decimal"/>
        <w:lvlText w:val="%1.%2.%3.%4"/>
        <w:lvlJc w:val="left"/>
        <w:pPr>
          <w:tabs>
            <w:tab w:val="num" w:pos="867"/>
          </w:tabs>
          <w:ind w:left="867" w:hanging="864"/>
        </w:pPr>
        <w:rPr>
          <w:rFonts w:hint="default"/>
        </w:rPr>
      </w:lvl>
    </w:lvlOverride>
    <w:lvlOverride w:ilvl="4">
      <w:lvl w:ilvl="4">
        <w:start w:val="1"/>
        <w:numFmt w:val="decimal"/>
        <w:lvlText w:val="%1.%2.%3.%4.%5"/>
        <w:lvlJc w:val="left"/>
        <w:pPr>
          <w:tabs>
            <w:tab w:val="num" w:pos="1011"/>
          </w:tabs>
          <w:ind w:left="1011" w:hanging="1008"/>
        </w:pPr>
        <w:rPr>
          <w:rFonts w:hint="default"/>
        </w:rPr>
      </w:lvl>
    </w:lvlOverride>
    <w:lvlOverride w:ilvl="5">
      <w:lvl w:ilvl="5">
        <w:start w:val="1"/>
        <w:numFmt w:val="decimal"/>
        <w:lvlText w:val="%1.%2.%3.%4.%5.%6"/>
        <w:lvlJc w:val="left"/>
        <w:pPr>
          <w:tabs>
            <w:tab w:val="num" w:pos="1155"/>
          </w:tabs>
          <w:ind w:left="1155" w:hanging="1152"/>
        </w:pPr>
        <w:rPr>
          <w:rFonts w:hint="default"/>
        </w:rPr>
      </w:lvl>
    </w:lvlOverride>
    <w:lvlOverride w:ilvl="6">
      <w:lvl w:ilvl="6">
        <w:start w:val="1"/>
        <w:numFmt w:val="decimal"/>
        <w:lvlText w:val="%1.%2.%3.%4.%5.%6.%7"/>
        <w:lvlJc w:val="left"/>
        <w:pPr>
          <w:tabs>
            <w:tab w:val="num" w:pos="1299"/>
          </w:tabs>
          <w:ind w:left="1299" w:hanging="1296"/>
        </w:pPr>
        <w:rPr>
          <w:rFonts w:hint="default"/>
        </w:rPr>
      </w:lvl>
    </w:lvlOverride>
    <w:lvlOverride w:ilvl="7">
      <w:lvl w:ilvl="7">
        <w:start w:val="1"/>
        <w:numFmt w:val="decimal"/>
        <w:lvlText w:val="%1.%2.%3.%4.%5.%6.%7.%8"/>
        <w:lvlJc w:val="left"/>
        <w:pPr>
          <w:tabs>
            <w:tab w:val="num" w:pos="1443"/>
          </w:tabs>
          <w:ind w:left="1443" w:hanging="1440"/>
        </w:pPr>
        <w:rPr>
          <w:rFonts w:hint="default"/>
        </w:rPr>
      </w:lvl>
    </w:lvlOverride>
    <w:lvlOverride w:ilvl="8">
      <w:lvl w:ilvl="8">
        <w:start w:val="1"/>
        <w:numFmt w:val="decimal"/>
        <w:lvlText w:val="%1.%2.%3.%4.%5.%6.%7.%8.%9"/>
        <w:lvlJc w:val="left"/>
        <w:pPr>
          <w:tabs>
            <w:tab w:val="num" w:pos="1587"/>
          </w:tabs>
          <w:ind w:left="1587" w:hanging="1584"/>
        </w:pPr>
        <w:rPr>
          <w:rFonts w:hint="default"/>
        </w:rPr>
      </w:lvl>
    </w:lvlOverride>
  </w:num>
  <w:num w:numId="38" w16cid:durableId="540367159">
    <w:abstractNumId w:val="28"/>
  </w:num>
  <w:num w:numId="39" w16cid:durableId="409085816">
    <w:abstractNumId w:val="1"/>
  </w:num>
  <w:num w:numId="40" w16cid:durableId="1299725519">
    <w:abstractNumId w:val="22"/>
  </w:num>
  <w:num w:numId="41" w16cid:durableId="40329651">
    <w:abstractNumId w:val="35"/>
  </w:num>
  <w:num w:numId="42" w16cid:durableId="1551454326">
    <w:abstractNumId w:val="8"/>
  </w:num>
  <w:num w:numId="43" w16cid:durableId="1187137162">
    <w:abstractNumId w:val="34"/>
  </w:num>
  <w:num w:numId="44" w16cid:durableId="1202741853">
    <w:abstractNumId w:val="27"/>
  </w:num>
  <w:num w:numId="45" w16cid:durableId="225803087">
    <w:abstractNumId w:val="30"/>
  </w:num>
  <w:num w:numId="46" w16cid:durableId="1542477928">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TableGrid"/>
  <w:noPunctuationKerning/>
  <w:characterSpacingControl w:val="doNotCompress"/>
  <w:hdrShapeDefaults>
    <o:shapedefaults v:ext="edit" spidmax="2050" fillcolor="none [1300]" strokecolor="none [3204]">
      <v:fill color="none [1300]"/>
      <v:stroke color="none [3204]" weight="5pt" linestyle="thickThin"/>
      <v:shadow color="#868686"/>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9D"/>
    <w:rsid w:val="00000897"/>
    <w:rsid w:val="00000F2C"/>
    <w:rsid w:val="00001129"/>
    <w:rsid w:val="000116EB"/>
    <w:rsid w:val="00017ADA"/>
    <w:rsid w:val="000209EA"/>
    <w:rsid w:val="000240F8"/>
    <w:rsid w:val="000253FD"/>
    <w:rsid w:val="00032FC9"/>
    <w:rsid w:val="0003309B"/>
    <w:rsid w:val="00033967"/>
    <w:rsid w:val="00036A3A"/>
    <w:rsid w:val="000370BF"/>
    <w:rsid w:val="00042FC3"/>
    <w:rsid w:val="000435E4"/>
    <w:rsid w:val="000473AE"/>
    <w:rsid w:val="00050CF0"/>
    <w:rsid w:val="00052888"/>
    <w:rsid w:val="0005447E"/>
    <w:rsid w:val="0005470A"/>
    <w:rsid w:val="00057198"/>
    <w:rsid w:val="00057772"/>
    <w:rsid w:val="00063DB0"/>
    <w:rsid w:val="00065B47"/>
    <w:rsid w:val="00067583"/>
    <w:rsid w:val="00067607"/>
    <w:rsid w:val="000704FB"/>
    <w:rsid w:val="0007526E"/>
    <w:rsid w:val="00077C1C"/>
    <w:rsid w:val="00082662"/>
    <w:rsid w:val="000852A0"/>
    <w:rsid w:val="00085ADD"/>
    <w:rsid w:val="0009217D"/>
    <w:rsid w:val="000921B2"/>
    <w:rsid w:val="00092C52"/>
    <w:rsid w:val="00094CAA"/>
    <w:rsid w:val="00096A6D"/>
    <w:rsid w:val="00097DA8"/>
    <w:rsid w:val="000A0092"/>
    <w:rsid w:val="000A1285"/>
    <w:rsid w:val="000B0B62"/>
    <w:rsid w:val="000B0EC4"/>
    <w:rsid w:val="000B1021"/>
    <w:rsid w:val="000B1A3B"/>
    <w:rsid w:val="000B3559"/>
    <w:rsid w:val="000B3B29"/>
    <w:rsid w:val="000B3C1E"/>
    <w:rsid w:val="000B58DF"/>
    <w:rsid w:val="000B6DE7"/>
    <w:rsid w:val="000C031A"/>
    <w:rsid w:val="000C3FEC"/>
    <w:rsid w:val="000C4FC0"/>
    <w:rsid w:val="000C7DDD"/>
    <w:rsid w:val="000D6687"/>
    <w:rsid w:val="000E1829"/>
    <w:rsid w:val="000F030E"/>
    <w:rsid w:val="000F119E"/>
    <w:rsid w:val="000F1F86"/>
    <w:rsid w:val="000F65B4"/>
    <w:rsid w:val="000F6852"/>
    <w:rsid w:val="001015A2"/>
    <w:rsid w:val="0010687E"/>
    <w:rsid w:val="00106FAD"/>
    <w:rsid w:val="001079AB"/>
    <w:rsid w:val="001120BA"/>
    <w:rsid w:val="0011223F"/>
    <w:rsid w:val="0011558A"/>
    <w:rsid w:val="00122060"/>
    <w:rsid w:val="00122636"/>
    <w:rsid w:val="001309BE"/>
    <w:rsid w:val="00131397"/>
    <w:rsid w:val="00132313"/>
    <w:rsid w:val="00132DE0"/>
    <w:rsid w:val="0014059B"/>
    <w:rsid w:val="001420D6"/>
    <w:rsid w:val="00144509"/>
    <w:rsid w:val="00144EF9"/>
    <w:rsid w:val="00145E24"/>
    <w:rsid w:val="001467F4"/>
    <w:rsid w:val="00151204"/>
    <w:rsid w:val="00155142"/>
    <w:rsid w:val="00162866"/>
    <w:rsid w:val="00163047"/>
    <w:rsid w:val="001665BF"/>
    <w:rsid w:val="00167BC1"/>
    <w:rsid w:val="0017106F"/>
    <w:rsid w:val="001716FB"/>
    <w:rsid w:val="00172E75"/>
    <w:rsid w:val="00173C15"/>
    <w:rsid w:val="00175A7C"/>
    <w:rsid w:val="0017746E"/>
    <w:rsid w:val="001816C7"/>
    <w:rsid w:val="001846B8"/>
    <w:rsid w:val="00185D83"/>
    <w:rsid w:val="0019181F"/>
    <w:rsid w:val="001A0851"/>
    <w:rsid w:val="001A1AFD"/>
    <w:rsid w:val="001A1D21"/>
    <w:rsid w:val="001A2D3B"/>
    <w:rsid w:val="001A5FAC"/>
    <w:rsid w:val="001A6020"/>
    <w:rsid w:val="001A6325"/>
    <w:rsid w:val="001A6F48"/>
    <w:rsid w:val="001B0FED"/>
    <w:rsid w:val="001B1413"/>
    <w:rsid w:val="001B3629"/>
    <w:rsid w:val="001B7329"/>
    <w:rsid w:val="001C3336"/>
    <w:rsid w:val="001C3711"/>
    <w:rsid w:val="001C3857"/>
    <w:rsid w:val="001C71BF"/>
    <w:rsid w:val="001D0C40"/>
    <w:rsid w:val="001D1543"/>
    <w:rsid w:val="001D21F9"/>
    <w:rsid w:val="001D3DD1"/>
    <w:rsid w:val="001D4C3B"/>
    <w:rsid w:val="001D5E79"/>
    <w:rsid w:val="001E4AA8"/>
    <w:rsid w:val="001E4FBC"/>
    <w:rsid w:val="001E6670"/>
    <w:rsid w:val="001F01AD"/>
    <w:rsid w:val="001F11FC"/>
    <w:rsid w:val="001F199B"/>
    <w:rsid w:val="001F1C8C"/>
    <w:rsid w:val="001F1FD5"/>
    <w:rsid w:val="001F76BA"/>
    <w:rsid w:val="0020047D"/>
    <w:rsid w:val="00201895"/>
    <w:rsid w:val="00203A92"/>
    <w:rsid w:val="002068F1"/>
    <w:rsid w:val="002079EE"/>
    <w:rsid w:val="0021416E"/>
    <w:rsid w:val="00214503"/>
    <w:rsid w:val="0021503F"/>
    <w:rsid w:val="002237B9"/>
    <w:rsid w:val="0022581B"/>
    <w:rsid w:val="00225B3B"/>
    <w:rsid w:val="002304D0"/>
    <w:rsid w:val="00231428"/>
    <w:rsid w:val="0023252B"/>
    <w:rsid w:val="0023391A"/>
    <w:rsid w:val="002372D0"/>
    <w:rsid w:val="00240621"/>
    <w:rsid w:val="00240FBE"/>
    <w:rsid w:val="0024375E"/>
    <w:rsid w:val="00243B1F"/>
    <w:rsid w:val="00243F6E"/>
    <w:rsid w:val="00244935"/>
    <w:rsid w:val="00250488"/>
    <w:rsid w:val="00251D1B"/>
    <w:rsid w:val="00253D0D"/>
    <w:rsid w:val="002619F5"/>
    <w:rsid w:val="00264E95"/>
    <w:rsid w:val="0026522C"/>
    <w:rsid w:val="00265287"/>
    <w:rsid w:val="00272BE7"/>
    <w:rsid w:val="002742F0"/>
    <w:rsid w:val="00274864"/>
    <w:rsid w:val="00274872"/>
    <w:rsid w:val="00274B10"/>
    <w:rsid w:val="002758C1"/>
    <w:rsid w:val="0027596B"/>
    <w:rsid w:val="002766BB"/>
    <w:rsid w:val="00276D96"/>
    <w:rsid w:val="00277DEC"/>
    <w:rsid w:val="002850F6"/>
    <w:rsid w:val="002862B3"/>
    <w:rsid w:val="002925A3"/>
    <w:rsid w:val="00292D0D"/>
    <w:rsid w:val="002945E0"/>
    <w:rsid w:val="0029745B"/>
    <w:rsid w:val="00297BCF"/>
    <w:rsid w:val="002A69CF"/>
    <w:rsid w:val="002A73CA"/>
    <w:rsid w:val="002A73D2"/>
    <w:rsid w:val="002B0899"/>
    <w:rsid w:val="002B4B5B"/>
    <w:rsid w:val="002C217B"/>
    <w:rsid w:val="002C340C"/>
    <w:rsid w:val="002C44A7"/>
    <w:rsid w:val="002C5696"/>
    <w:rsid w:val="002D272D"/>
    <w:rsid w:val="002D2F62"/>
    <w:rsid w:val="002D731A"/>
    <w:rsid w:val="002E1EA2"/>
    <w:rsid w:val="002E4C9A"/>
    <w:rsid w:val="002E5B5E"/>
    <w:rsid w:val="002E5EE3"/>
    <w:rsid w:val="002E6F76"/>
    <w:rsid w:val="002F0457"/>
    <w:rsid w:val="002F0F13"/>
    <w:rsid w:val="002F1550"/>
    <w:rsid w:val="002F3657"/>
    <w:rsid w:val="002F6093"/>
    <w:rsid w:val="00302B59"/>
    <w:rsid w:val="0030474B"/>
    <w:rsid w:val="003054AA"/>
    <w:rsid w:val="00305DC9"/>
    <w:rsid w:val="00305DED"/>
    <w:rsid w:val="00306309"/>
    <w:rsid w:val="0030721E"/>
    <w:rsid w:val="003104F3"/>
    <w:rsid w:val="00317E0C"/>
    <w:rsid w:val="00322623"/>
    <w:rsid w:val="00323F09"/>
    <w:rsid w:val="00324ABE"/>
    <w:rsid w:val="0032574B"/>
    <w:rsid w:val="00327BED"/>
    <w:rsid w:val="00327E8B"/>
    <w:rsid w:val="003319B7"/>
    <w:rsid w:val="00333B42"/>
    <w:rsid w:val="00334D65"/>
    <w:rsid w:val="003356A1"/>
    <w:rsid w:val="00336199"/>
    <w:rsid w:val="00336FB7"/>
    <w:rsid w:val="00340042"/>
    <w:rsid w:val="0034033C"/>
    <w:rsid w:val="003505B2"/>
    <w:rsid w:val="00350E57"/>
    <w:rsid w:val="0035117E"/>
    <w:rsid w:val="00356142"/>
    <w:rsid w:val="0035644C"/>
    <w:rsid w:val="003576BE"/>
    <w:rsid w:val="003577E7"/>
    <w:rsid w:val="00360757"/>
    <w:rsid w:val="00360F4A"/>
    <w:rsid w:val="003671ED"/>
    <w:rsid w:val="00372619"/>
    <w:rsid w:val="003740F0"/>
    <w:rsid w:val="003746E1"/>
    <w:rsid w:val="00376AF9"/>
    <w:rsid w:val="0038140D"/>
    <w:rsid w:val="00381927"/>
    <w:rsid w:val="00381ACD"/>
    <w:rsid w:val="00381B12"/>
    <w:rsid w:val="003820AC"/>
    <w:rsid w:val="00382BE8"/>
    <w:rsid w:val="003846E8"/>
    <w:rsid w:val="003850FF"/>
    <w:rsid w:val="003857B5"/>
    <w:rsid w:val="00386918"/>
    <w:rsid w:val="00387570"/>
    <w:rsid w:val="00391D23"/>
    <w:rsid w:val="003947FF"/>
    <w:rsid w:val="00395E4D"/>
    <w:rsid w:val="00397124"/>
    <w:rsid w:val="00397E48"/>
    <w:rsid w:val="003A05BE"/>
    <w:rsid w:val="003A083F"/>
    <w:rsid w:val="003A1946"/>
    <w:rsid w:val="003A20D2"/>
    <w:rsid w:val="003A2DFA"/>
    <w:rsid w:val="003A57E5"/>
    <w:rsid w:val="003B1277"/>
    <w:rsid w:val="003B3BB8"/>
    <w:rsid w:val="003B3D16"/>
    <w:rsid w:val="003B5405"/>
    <w:rsid w:val="003B6071"/>
    <w:rsid w:val="003C2B81"/>
    <w:rsid w:val="003C3296"/>
    <w:rsid w:val="003C370C"/>
    <w:rsid w:val="003C454C"/>
    <w:rsid w:val="003C4A4B"/>
    <w:rsid w:val="003C7B13"/>
    <w:rsid w:val="003D0641"/>
    <w:rsid w:val="003D069C"/>
    <w:rsid w:val="003D09E0"/>
    <w:rsid w:val="003D50A3"/>
    <w:rsid w:val="003D6334"/>
    <w:rsid w:val="003D650D"/>
    <w:rsid w:val="003D7E21"/>
    <w:rsid w:val="003E01C9"/>
    <w:rsid w:val="003E2101"/>
    <w:rsid w:val="003E5453"/>
    <w:rsid w:val="003E75F9"/>
    <w:rsid w:val="003E78F6"/>
    <w:rsid w:val="003F496D"/>
    <w:rsid w:val="003F7DCD"/>
    <w:rsid w:val="00400324"/>
    <w:rsid w:val="00400D39"/>
    <w:rsid w:val="00401976"/>
    <w:rsid w:val="00405886"/>
    <w:rsid w:val="00410F18"/>
    <w:rsid w:val="004151C4"/>
    <w:rsid w:val="0041547B"/>
    <w:rsid w:val="00421AF4"/>
    <w:rsid w:val="00425BE5"/>
    <w:rsid w:val="004268D6"/>
    <w:rsid w:val="00430622"/>
    <w:rsid w:val="0043095F"/>
    <w:rsid w:val="00432BD3"/>
    <w:rsid w:val="00436762"/>
    <w:rsid w:val="00436886"/>
    <w:rsid w:val="00440FAA"/>
    <w:rsid w:val="00441D3C"/>
    <w:rsid w:val="00442353"/>
    <w:rsid w:val="00445084"/>
    <w:rsid w:val="0045032A"/>
    <w:rsid w:val="00460E9C"/>
    <w:rsid w:val="004613FD"/>
    <w:rsid w:val="0046508E"/>
    <w:rsid w:val="00465590"/>
    <w:rsid w:val="00467049"/>
    <w:rsid w:val="0046723E"/>
    <w:rsid w:val="00467887"/>
    <w:rsid w:val="004703C9"/>
    <w:rsid w:val="00472166"/>
    <w:rsid w:val="00474748"/>
    <w:rsid w:val="004755A8"/>
    <w:rsid w:val="00477D04"/>
    <w:rsid w:val="00481031"/>
    <w:rsid w:val="004846DA"/>
    <w:rsid w:val="0048479A"/>
    <w:rsid w:val="00484EC4"/>
    <w:rsid w:val="004856F2"/>
    <w:rsid w:val="00486AAF"/>
    <w:rsid w:val="004915B2"/>
    <w:rsid w:val="00491AD9"/>
    <w:rsid w:val="0049339D"/>
    <w:rsid w:val="0049415C"/>
    <w:rsid w:val="00494B4A"/>
    <w:rsid w:val="00496509"/>
    <w:rsid w:val="004A12AD"/>
    <w:rsid w:val="004A3CFB"/>
    <w:rsid w:val="004A44C2"/>
    <w:rsid w:val="004A5A48"/>
    <w:rsid w:val="004B0BAC"/>
    <w:rsid w:val="004B531C"/>
    <w:rsid w:val="004B569D"/>
    <w:rsid w:val="004C14F8"/>
    <w:rsid w:val="004C162D"/>
    <w:rsid w:val="004C189A"/>
    <w:rsid w:val="004C6A4A"/>
    <w:rsid w:val="004D0353"/>
    <w:rsid w:val="004D07B1"/>
    <w:rsid w:val="004D07B7"/>
    <w:rsid w:val="004D29DB"/>
    <w:rsid w:val="004D3B15"/>
    <w:rsid w:val="004E03EF"/>
    <w:rsid w:val="004E4BA9"/>
    <w:rsid w:val="004E6EA2"/>
    <w:rsid w:val="004E7BC6"/>
    <w:rsid w:val="004F201D"/>
    <w:rsid w:val="004F7546"/>
    <w:rsid w:val="005019B6"/>
    <w:rsid w:val="0050306A"/>
    <w:rsid w:val="00503587"/>
    <w:rsid w:val="0050520D"/>
    <w:rsid w:val="005057A3"/>
    <w:rsid w:val="005066E4"/>
    <w:rsid w:val="005105A2"/>
    <w:rsid w:val="00511E44"/>
    <w:rsid w:val="00512B75"/>
    <w:rsid w:val="00512CD8"/>
    <w:rsid w:val="00515BD0"/>
    <w:rsid w:val="00515CD9"/>
    <w:rsid w:val="00516601"/>
    <w:rsid w:val="00517B71"/>
    <w:rsid w:val="00521160"/>
    <w:rsid w:val="00521584"/>
    <w:rsid w:val="005250C9"/>
    <w:rsid w:val="0053034B"/>
    <w:rsid w:val="00531F6F"/>
    <w:rsid w:val="00533C54"/>
    <w:rsid w:val="00535645"/>
    <w:rsid w:val="00536877"/>
    <w:rsid w:val="005433EB"/>
    <w:rsid w:val="00544CB1"/>
    <w:rsid w:val="005502FA"/>
    <w:rsid w:val="00560770"/>
    <w:rsid w:val="00561E7C"/>
    <w:rsid w:val="00565016"/>
    <w:rsid w:val="00567DC5"/>
    <w:rsid w:val="00571A82"/>
    <w:rsid w:val="00572408"/>
    <w:rsid w:val="00573C03"/>
    <w:rsid w:val="00573ED8"/>
    <w:rsid w:val="00574F34"/>
    <w:rsid w:val="00575AAB"/>
    <w:rsid w:val="005770FF"/>
    <w:rsid w:val="00580142"/>
    <w:rsid w:val="00582265"/>
    <w:rsid w:val="00582816"/>
    <w:rsid w:val="00582F15"/>
    <w:rsid w:val="00583507"/>
    <w:rsid w:val="00583AA1"/>
    <w:rsid w:val="00584441"/>
    <w:rsid w:val="005852D7"/>
    <w:rsid w:val="00590F96"/>
    <w:rsid w:val="00591484"/>
    <w:rsid w:val="00595511"/>
    <w:rsid w:val="005969AE"/>
    <w:rsid w:val="00597D71"/>
    <w:rsid w:val="005A100D"/>
    <w:rsid w:val="005A5A20"/>
    <w:rsid w:val="005A5E02"/>
    <w:rsid w:val="005A631C"/>
    <w:rsid w:val="005A64BE"/>
    <w:rsid w:val="005A6ED0"/>
    <w:rsid w:val="005B410B"/>
    <w:rsid w:val="005B4FD3"/>
    <w:rsid w:val="005B501E"/>
    <w:rsid w:val="005B5CAD"/>
    <w:rsid w:val="005B69ED"/>
    <w:rsid w:val="005B70B3"/>
    <w:rsid w:val="005C49AE"/>
    <w:rsid w:val="005C72E9"/>
    <w:rsid w:val="005D206E"/>
    <w:rsid w:val="005D33DF"/>
    <w:rsid w:val="005D5658"/>
    <w:rsid w:val="005D6BDA"/>
    <w:rsid w:val="005D760F"/>
    <w:rsid w:val="005E0085"/>
    <w:rsid w:val="005E302B"/>
    <w:rsid w:val="005E6483"/>
    <w:rsid w:val="005E73B2"/>
    <w:rsid w:val="005E75CA"/>
    <w:rsid w:val="005F0AD5"/>
    <w:rsid w:val="005F118C"/>
    <w:rsid w:val="005F317B"/>
    <w:rsid w:val="005F45B7"/>
    <w:rsid w:val="005F4A23"/>
    <w:rsid w:val="005F5B61"/>
    <w:rsid w:val="005F7505"/>
    <w:rsid w:val="00601D89"/>
    <w:rsid w:val="00605C8C"/>
    <w:rsid w:val="00613ACC"/>
    <w:rsid w:val="00613B54"/>
    <w:rsid w:val="006150CA"/>
    <w:rsid w:val="00616858"/>
    <w:rsid w:val="00621F03"/>
    <w:rsid w:val="00623274"/>
    <w:rsid w:val="00626840"/>
    <w:rsid w:val="00626947"/>
    <w:rsid w:val="00627B38"/>
    <w:rsid w:val="00633419"/>
    <w:rsid w:val="00634014"/>
    <w:rsid w:val="00636C0F"/>
    <w:rsid w:val="00640FC1"/>
    <w:rsid w:val="006422A8"/>
    <w:rsid w:val="0064285E"/>
    <w:rsid w:val="00643032"/>
    <w:rsid w:val="00644708"/>
    <w:rsid w:val="00644764"/>
    <w:rsid w:val="00645F0B"/>
    <w:rsid w:val="006518D7"/>
    <w:rsid w:val="00651C75"/>
    <w:rsid w:val="006522B9"/>
    <w:rsid w:val="00652311"/>
    <w:rsid w:val="00652403"/>
    <w:rsid w:val="00655470"/>
    <w:rsid w:val="00656580"/>
    <w:rsid w:val="006635FF"/>
    <w:rsid w:val="0066503F"/>
    <w:rsid w:val="00665975"/>
    <w:rsid w:val="00666D7D"/>
    <w:rsid w:val="00670556"/>
    <w:rsid w:val="006705AC"/>
    <w:rsid w:val="0067101D"/>
    <w:rsid w:val="00680806"/>
    <w:rsid w:val="00681079"/>
    <w:rsid w:val="00682507"/>
    <w:rsid w:val="0068505B"/>
    <w:rsid w:val="0068549A"/>
    <w:rsid w:val="00685AF2"/>
    <w:rsid w:val="00685C97"/>
    <w:rsid w:val="006918FC"/>
    <w:rsid w:val="00692F49"/>
    <w:rsid w:val="00693022"/>
    <w:rsid w:val="006968CD"/>
    <w:rsid w:val="00696B10"/>
    <w:rsid w:val="00696C81"/>
    <w:rsid w:val="006970D9"/>
    <w:rsid w:val="00697F6C"/>
    <w:rsid w:val="006A1F91"/>
    <w:rsid w:val="006A2BA6"/>
    <w:rsid w:val="006A3C8D"/>
    <w:rsid w:val="006A609C"/>
    <w:rsid w:val="006A6611"/>
    <w:rsid w:val="006B2407"/>
    <w:rsid w:val="006B2AF4"/>
    <w:rsid w:val="006B2EF2"/>
    <w:rsid w:val="006B33E2"/>
    <w:rsid w:val="006B4492"/>
    <w:rsid w:val="006B4FAF"/>
    <w:rsid w:val="006C177B"/>
    <w:rsid w:val="006C2896"/>
    <w:rsid w:val="006D0832"/>
    <w:rsid w:val="006D0C64"/>
    <w:rsid w:val="006D49BB"/>
    <w:rsid w:val="006D63A4"/>
    <w:rsid w:val="006D69CA"/>
    <w:rsid w:val="006D6D5C"/>
    <w:rsid w:val="006E083F"/>
    <w:rsid w:val="006E1459"/>
    <w:rsid w:val="006E4F7A"/>
    <w:rsid w:val="006F147E"/>
    <w:rsid w:val="006F152D"/>
    <w:rsid w:val="006F4E39"/>
    <w:rsid w:val="006F77BA"/>
    <w:rsid w:val="00701A23"/>
    <w:rsid w:val="00702490"/>
    <w:rsid w:val="00704635"/>
    <w:rsid w:val="007115FB"/>
    <w:rsid w:val="00712345"/>
    <w:rsid w:val="00714DBD"/>
    <w:rsid w:val="00716281"/>
    <w:rsid w:val="007174B1"/>
    <w:rsid w:val="0072407C"/>
    <w:rsid w:val="00725380"/>
    <w:rsid w:val="007302E2"/>
    <w:rsid w:val="007356C4"/>
    <w:rsid w:val="00736388"/>
    <w:rsid w:val="007365B2"/>
    <w:rsid w:val="00741C8E"/>
    <w:rsid w:val="00741FA2"/>
    <w:rsid w:val="00743DAC"/>
    <w:rsid w:val="007454EF"/>
    <w:rsid w:val="0075017F"/>
    <w:rsid w:val="007512B5"/>
    <w:rsid w:val="00752158"/>
    <w:rsid w:val="00752FD5"/>
    <w:rsid w:val="00756665"/>
    <w:rsid w:val="00762E2B"/>
    <w:rsid w:val="007634F0"/>
    <w:rsid w:val="00764854"/>
    <w:rsid w:val="00770F64"/>
    <w:rsid w:val="00770FF7"/>
    <w:rsid w:val="00771C2E"/>
    <w:rsid w:val="007841B5"/>
    <w:rsid w:val="0078673B"/>
    <w:rsid w:val="007867CC"/>
    <w:rsid w:val="00790A23"/>
    <w:rsid w:val="00791A0F"/>
    <w:rsid w:val="00793DFF"/>
    <w:rsid w:val="007944A9"/>
    <w:rsid w:val="007944C4"/>
    <w:rsid w:val="0079562B"/>
    <w:rsid w:val="007963FE"/>
    <w:rsid w:val="007968E8"/>
    <w:rsid w:val="007A2422"/>
    <w:rsid w:val="007A3093"/>
    <w:rsid w:val="007A3C20"/>
    <w:rsid w:val="007A5BA6"/>
    <w:rsid w:val="007A5D86"/>
    <w:rsid w:val="007A6FC4"/>
    <w:rsid w:val="007B081B"/>
    <w:rsid w:val="007B6163"/>
    <w:rsid w:val="007D10BB"/>
    <w:rsid w:val="007D2000"/>
    <w:rsid w:val="007D2767"/>
    <w:rsid w:val="007E0D3D"/>
    <w:rsid w:val="007E28BE"/>
    <w:rsid w:val="007E2BCC"/>
    <w:rsid w:val="007E6178"/>
    <w:rsid w:val="007F03A4"/>
    <w:rsid w:val="007F1ACF"/>
    <w:rsid w:val="007F370E"/>
    <w:rsid w:val="007F5FA4"/>
    <w:rsid w:val="007F630B"/>
    <w:rsid w:val="00800576"/>
    <w:rsid w:val="00802BA2"/>
    <w:rsid w:val="00802E59"/>
    <w:rsid w:val="00804BC5"/>
    <w:rsid w:val="008052C3"/>
    <w:rsid w:val="00807414"/>
    <w:rsid w:val="0080789E"/>
    <w:rsid w:val="008131A3"/>
    <w:rsid w:val="008149AB"/>
    <w:rsid w:val="00815338"/>
    <w:rsid w:val="00817924"/>
    <w:rsid w:val="00820686"/>
    <w:rsid w:val="0082167E"/>
    <w:rsid w:val="00822411"/>
    <w:rsid w:val="00824711"/>
    <w:rsid w:val="00825055"/>
    <w:rsid w:val="0082510F"/>
    <w:rsid w:val="00832797"/>
    <w:rsid w:val="00834176"/>
    <w:rsid w:val="00834F89"/>
    <w:rsid w:val="008368BE"/>
    <w:rsid w:val="00841437"/>
    <w:rsid w:val="008427D9"/>
    <w:rsid w:val="00847DD4"/>
    <w:rsid w:val="00851D43"/>
    <w:rsid w:val="00852CC3"/>
    <w:rsid w:val="0085445D"/>
    <w:rsid w:val="00855B82"/>
    <w:rsid w:val="008562F1"/>
    <w:rsid w:val="0085709B"/>
    <w:rsid w:val="00857687"/>
    <w:rsid w:val="008603A5"/>
    <w:rsid w:val="00860A2F"/>
    <w:rsid w:val="00861B7F"/>
    <w:rsid w:val="008624AA"/>
    <w:rsid w:val="00866739"/>
    <w:rsid w:val="008705B3"/>
    <w:rsid w:val="0087269E"/>
    <w:rsid w:val="008735A6"/>
    <w:rsid w:val="008737A7"/>
    <w:rsid w:val="008741FB"/>
    <w:rsid w:val="008742E2"/>
    <w:rsid w:val="008751F0"/>
    <w:rsid w:val="00877EB9"/>
    <w:rsid w:val="00880E3F"/>
    <w:rsid w:val="0088164E"/>
    <w:rsid w:val="00884E02"/>
    <w:rsid w:val="008879A4"/>
    <w:rsid w:val="00890207"/>
    <w:rsid w:val="00890B5F"/>
    <w:rsid w:val="0089172C"/>
    <w:rsid w:val="00893E16"/>
    <w:rsid w:val="008A0E13"/>
    <w:rsid w:val="008A269D"/>
    <w:rsid w:val="008A4907"/>
    <w:rsid w:val="008A5268"/>
    <w:rsid w:val="008A601B"/>
    <w:rsid w:val="008A68B4"/>
    <w:rsid w:val="008A691F"/>
    <w:rsid w:val="008A7DF2"/>
    <w:rsid w:val="008B0561"/>
    <w:rsid w:val="008B1F61"/>
    <w:rsid w:val="008B21BA"/>
    <w:rsid w:val="008C0C1C"/>
    <w:rsid w:val="008C1620"/>
    <w:rsid w:val="008C17D9"/>
    <w:rsid w:val="008C432C"/>
    <w:rsid w:val="008D0684"/>
    <w:rsid w:val="008D2160"/>
    <w:rsid w:val="008D34EA"/>
    <w:rsid w:val="008D4EDC"/>
    <w:rsid w:val="008D5BCA"/>
    <w:rsid w:val="008D5EA1"/>
    <w:rsid w:val="008D63CD"/>
    <w:rsid w:val="008D7FF9"/>
    <w:rsid w:val="008E0034"/>
    <w:rsid w:val="008E0DF2"/>
    <w:rsid w:val="008E5A64"/>
    <w:rsid w:val="008E5C84"/>
    <w:rsid w:val="008E710A"/>
    <w:rsid w:val="008F24FD"/>
    <w:rsid w:val="008F2B51"/>
    <w:rsid w:val="008F4FA7"/>
    <w:rsid w:val="008F51DD"/>
    <w:rsid w:val="008F6E42"/>
    <w:rsid w:val="00900970"/>
    <w:rsid w:val="0090181B"/>
    <w:rsid w:val="00901D9F"/>
    <w:rsid w:val="00902348"/>
    <w:rsid w:val="00902678"/>
    <w:rsid w:val="009065AA"/>
    <w:rsid w:val="00906833"/>
    <w:rsid w:val="00906BE2"/>
    <w:rsid w:val="009140BE"/>
    <w:rsid w:val="00914AB7"/>
    <w:rsid w:val="00914B5A"/>
    <w:rsid w:val="00914C16"/>
    <w:rsid w:val="00920598"/>
    <w:rsid w:val="0092162A"/>
    <w:rsid w:val="00921C53"/>
    <w:rsid w:val="00921DD1"/>
    <w:rsid w:val="00922D2D"/>
    <w:rsid w:val="00922F68"/>
    <w:rsid w:val="00926B3C"/>
    <w:rsid w:val="009319C6"/>
    <w:rsid w:val="009321C6"/>
    <w:rsid w:val="00933E6A"/>
    <w:rsid w:val="009376D1"/>
    <w:rsid w:val="0094066B"/>
    <w:rsid w:val="009406AB"/>
    <w:rsid w:val="00942BF7"/>
    <w:rsid w:val="009432FD"/>
    <w:rsid w:val="00944B50"/>
    <w:rsid w:val="00945062"/>
    <w:rsid w:val="00945432"/>
    <w:rsid w:val="00946067"/>
    <w:rsid w:val="00946FA4"/>
    <w:rsid w:val="009470F2"/>
    <w:rsid w:val="00947756"/>
    <w:rsid w:val="00947BEF"/>
    <w:rsid w:val="009501D3"/>
    <w:rsid w:val="009513FB"/>
    <w:rsid w:val="009533E5"/>
    <w:rsid w:val="00953A40"/>
    <w:rsid w:val="00953B8F"/>
    <w:rsid w:val="009574D2"/>
    <w:rsid w:val="009663A7"/>
    <w:rsid w:val="009715B9"/>
    <w:rsid w:val="00971935"/>
    <w:rsid w:val="0097328D"/>
    <w:rsid w:val="00973CFA"/>
    <w:rsid w:val="0097536F"/>
    <w:rsid w:val="00977E3C"/>
    <w:rsid w:val="0098304F"/>
    <w:rsid w:val="0098406E"/>
    <w:rsid w:val="00985E7B"/>
    <w:rsid w:val="00985E9C"/>
    <w:rsid w:val="00990552"/>
    <w:rsid w:val="00990591"/>
    <w:rsid w:val="009912A0"/>
    <w:rsid w:val="00993E21"/>
    <w:rsid w:val="00994DA3"/>
    <w:rsid w:val="009953D6"/>
    <w:rsid w:val="00995A24"/>
    <w:rsid w:val="00995C45"/>
    <w:rsid w:val="00996CB7"/>
    <w:rsid w:val="009A269E"/>
    <w:rsid w:val="009A299C"/>
    <w:rsid w:val="009A2DA1"/>
    <w:rsid w:val="009A6A25"/>
    <w:rsid w:val="009A6DA3"/>
    <w:rsid w:val="009B13B0"/>
    <w:rsid w:val="009B76DE"/>
    <w:rsid w:val="009C0679"/>
    <w:rsid w:val="009C0EA6"/>
    <w:rsid w:val="009C3B29"/>
    <w:rsid w:val="009C45DE"/>
    <w:rsid w:val="009C4ACF"/>
    <w:rsid w:val="009C50C6"/>
    <w:rsid w:val="009C6A7D"/>
    <w:rsid w:val="009C6CD5"/>
    <w:rsid w:val="009D38EB"/>
    <w:rsid w:val="009D3FAA"/>
    <w:rsid w:val="009D77D1"/>
    <w:rsid w:val="009E45D0"/>
    <w:rsid w:val="009E511D"/>
    <w:rsid w:val="009E71B8"/>
    <w:rsid w:val="009E7829"/>
    <w:rsid w:val="009E7D30"/>
    <w:rsid w:val="009F013B"/>
    <w:rsid w:val="009F2573"/>
    <w:rsid w:val="009F460A"/>
    <w:rsid w:val="009F75D1"/>
    <w:rsid w:val="00A04972"/>
    <w:rsid w:val="00A055E9"/>
    <w:rsid w:val="00A05749"/>
    <w:rsid w:val="00A1482A"/>
    <w:rsid w:val="00A20198"/>
    <w:rsid w:val="00A202A6"/>
    <w:rsid w:val="00A21B1B"/>
    <w:rsid w:val="00A242F2"/>
    <w:rsid w:val="00A27AB4"/>
    <w:rsid w:val="00A27D8E"/>
    <w:rsid w:val="00A30917"/>
    <w:rsid w:val="00A3154F"/>
    <w:rsid w:val="00A320C4"/>
    <w:rsid w:val="00A37DC3"/>
    <w:rsid w:val="00A407A8"/>
    <w:rsid w:val="00A414F6"/>
    <w:rsid w:val="00A42940"/>
    <w:rsid w:val="00A43292"/>
    <w:rsid w:val="00A469D1"/>
    <w:rsid w:val="00A47751"/>
    <w:rsid w:val="00A52628"/>
    <w:rsid w:val="00A556EF"/>
    <w:rsid w:val="00A55D86"/>
    <w:rsid w:val="00A6235D"/>
    <w:rsid w:val="00A631C9"/>
    <w:rsid w:val="00A63313"/>
    <w:rsid w:val="00A63707"/>
    <w:rsid w:val="00A63F09"/>
    <w:rsid w:val="00A6430C"/>
    <w:rsid w:val="00A64A18"/>
    <w:rsid w:val="00A64FCF"/>
    <w:rsid w:val="00A75C93"/>
    <w:rsid w:val="00A7760A"/>
    <w:rsid w:val="00A83433"/>
    <w:rsid w:val="00A87A0A"/>
    <w:rsid w:val="00A9040E"/>
    <w:rsid w:val="00A9091A"/>
    <w:rsid w:val="00A909E1"/>
    <w:rsid w:val="00A90DD1"/>
    <w:rsid w:val="00A91099"/>
    <w:rsid w:val="00A927DA"/>
    <w:rsid w:val="00A960B0"/>
    <w:rsid w:val="00A974A2"/>
    <w:rsid w:val="00A978A6"/>
    <w:rsid w:val="00AA0683"/>
    <w:rsid w:val="00AA07BB"/>
    <w:rsid w:val="00AA38F9"/>
    <w:rsid w:val="00AB0C75"/>
    <w:rsid w:val="00AB1939"/>
    <w:rsid w:val="00AB1D68"/>
    <w:rsid w:val="00AB594E"/>
    <w:rsid w:val="00AB606D"/>
    <w:rsid w:val="00AC197E"/>
    <w:rsid w:val="00AC1B64"/>
    <w:rsid w:val="00AC7B32"/>
    <w:rsid w:val="00AD1B6A"/>
    <w:rsid w:val="00AD2A61"/>
    <w:rsid w:val="00AD322C"/>
    <w:rsid w:val="00AD4C08"/>
    <w:rsid w:val="00AE69C2"/>
    <w:rsid w:val="00AF0A91"/>
    <w:rsid w:val="00AF30B3"/>
    <w:rsid w:val="00AF48B2"/>
    <w:rsid w:val="00AF5991"/>
    <w:rsid w:val="00AF65F6"/>
    <w:rsid w:val="00B01660"/>
    <w:rsid w:val="00B04C4A"/>
    <w:rsid w:val="00B05DC2"/>
    <w:rsid w:val="00B06682"/>
    <w:rsid w:val="00B1044B"/>
    <w:rsid w:val="00B12763"/>
    <w:rsid w:val="00B12E04"/>
    <w:rsid w:val="00B1361B"/>
    <w:rsid w:val="00B13DC5"/>
    <w:rsid w:val="00B150F5"/>
    <w:rsid w:val="00B17D30"/>
    <w:rsid w:val="00B17EAC"/>
    <w:rsid w:val="00B202E6"/>
    <w:rsid w:val="00B23FCD"/>
    <w:rsid w:val="00B261D4"/>
    <w:rsid w:val="00B27C7A"/>
    <w:rsid w:val="00B3088C"/>
    <w:rsid w:val="00B31309"/>
    <w:rsid w:val="00B31F08"/>
    <w:rsid w:val="00B34D0A"/>
    <w:rsid w:val="00B3649B"/>
    <w:rsid w:val="00B368B0"/>
    <w:rsid w:val="00B37956"/>
    <w:rsid w:val="00B41EA6"/>
    <w:rsid w:val="00B43FAA"/>
    <w:rsid w:val="00B44130"/>
    <w:rsid w:val="00B44E8B"/>
    <w:rsid w:val="00B453A5"/>
    <w:rsid w:val="00B454F9"/>
    <w:rsid w:val="00B476B7"/>
    <w:rsid w:val="00B50217"/>
    <w:rsid w:val="00B53EE1"/>
    <w:rsid w:val="00B61F69"/>
    <w:rsid w:val="00B64B70"/>
    <w:rsid w:val="00B64FDB"/>
    <w:rsid w:val="00B651BA"/>
    <w:rsid w:val="00B6527F"/>
    <w:rsid w:val="00B67588"/>
    <w:rsid w:val="00B717F0"/>
    <w:rsid w:val="00B73354"/>
    <w:rsid w:val="00B764E7"/>
    <w:rsid w:val="00B7697A"/>
    <w:rsid w:val="00B81A47"/>
    <w:rsid w:val="00B8212E"/>
    <w:rsid w:val="00B83CC6"/>
    <w:rsid w:val="00B846F4"/>
    <w:rsid w:val="00B84C8E"/>
    <w:rsid w:val="00B853D9"/>
    <w:rsid w:val="00B86786"/>
    <w:rsid w:val="00B86C36"/>
    <w:rsid w:val="00B87F48"/>
    <w:rsid w:val="00B92816"/>
    <w:rsid w:val="00B93DC1"/>
    <w:rsid w:val="00B94A2B"/>
    <w:rsid w:val="00B96708"/>
    <w:rsid w:val="00BA0039"/>
    <w:rsid w:val="00BA3774"/>
    <w:rsid w:val="00BB25E9"/>
    <w:rsid w:val="00BB4C99"/>
    <w:rsid w:val="00BB51CD"/>
    <w:rsid w:val="00BB58FC"/>
    <w:rsid w:val="00BB5BCB"/>
    <w:rsid w:val="00BB68DD"/>
    <w:rsid w:val="00BB7273"/>
    <w:rsid w:val="00BC068C"/>
    <w:rsid w:val="00BC52DB"/>
    <w:rsid w:val="00BC66B6"/>
    <w:rsid w:val="00BD3575"/>
    <w:rsid w:val="00BD56A7"/>
    <w:rsid w:val="00BD655B"/>
    <w:rsid w:val="00BD7C5A"/>
    <w:rsid w:val="00BE18F2"/>
    <w:rsid w:val="00BE33AE"/>
    <w:rsid w:val="00BE428E"/>
    <w:rsid w:val="00BE639E"/>
    <w:rsid w:val="00BE70B9"/>
    <w:rsid w:val="00BF280B"/>
    <w:rsid w:val="00BF3562"/>
    <w:rsid w:val="00BF415B"/>
    <w:rsid w:val="00BF536B"/>
    <w:rsid w:val="00BF570C"/>
    <w:rsid w:val="00C01596"/>
    <w:rsid w:val="00C02C77"/>
    <w:rsid w:val="00C03208"/>
    <w:rsid w:val="00C045C1"/>
    <w:rsid w:val="00C0480B"/>
    <w:rsid w:val="00C05A83"/>
    <w:rsid w:val="00C06D0A"/>
    <w:rsid w:val="00C10BF0"/>
    <w:rsid w:val="00C11D43"/>
    <w:rsid w:val="00C14A03"/>
    <w:rsid w:val="00C154CB"/>
    <w:rsid w:val="00C2291C"/>
    <w:rsid w:val="00C2359A"/>
    <w:rsid w:val="00C26333"/>
    <w:rsid w:val="00C31B99"/>
    <w:rsid w:val="00C37016"/>
    <w:rsid w:val="00C373CF"/>
    <w:rsid w:val="00C41C0D"/>
    <w:rsid w:val="00C4273F"/>
    <w:rsid w:val="00C42FF9"/>
    <w:rsid w:val="00C46D0A"/>
    <w:rsid w:val="00C50034"/>
    <w:rsid w:val="00C51F09"/>
    <w:rsid w:val="00C52768"/>
    <w:rsid w:val="00C52D4D"/>
    <w:rsid w:val="00C52EFC"/>
    <w:rsid w:val="00C5316D"/>
    <w:rsid w:val="00C55768"/>
    <w:rsid w:val="00C56378"/>
    <w:rsid w:val="00C567AB"/>
    <w:rsid w:val="00C57D76"/>
    <w:rsid w:val="00C604F9"/>
    <w:rsid w:val="00C668BE"/>
    <w:rsid w:val="00C7233B"/>
    <w:rsid w:val="00C73519"/>
    <w:rsid w:val="00C74C8D"/>
    <w:rsid w:val="00C77303"/>
    <w:rsid w:val="00C77872"/>
    <w:rsid w:val="00C77EE6"/>
    <w:rsid w:val="00C80AC5"/>
    <w:rsid w:val="00C80AF8"/>
    <w:rsid w:val="00C84077"/>
    <w:rsid w:val="00C847CE"/>
    <w:rsid w:val="00C90040"/>
    <w:rsid w:val="00C913A4"/>
    <w:rsid w:val="00C9532A"/>
    <w:rsid w:val="00C962F3"/>
    <w:rsid w:val="00C965A1"/>
    <w:rsid w:val="00C96BF2"/>
    <w:rsid w:val="00C97ACF"/>
    <w:rsid w:val="00C97D1F"/>
    <w:rsid w:val="00CA2FEE"/>
    <w:rsid w:val="00CA3066"/>
    <w:rsid w:val="00CA4595"/>
    <w:rsid w:val="00CA6124"/>
    <w:rsid w:val="00CA6FA9"/>
    <w:rsid w:val="00CB5F18"/>
    <w:rsid w:val="00CB7B41"/>
    <w:rsid w:val="00CB7E26"/>
    <w:rsid w:val="00CC0C43"/>
    <w:rsid w:val="00CC16AA"/>
    <w:rsid w:val="00CC1F9E"/>
    <w:rsid w:val="00CC5688"/>
    <w:rsid w:val="00CC7929"/>
    <w:rsid w:val="00CD0544"/>
    <w:rsid w:val="00CD1265"/>
    <w:rsid w:val="00CD16DD"/>
    <w:rsid w:val="00CD1DEB"/>
    <w:rsid w:val="00CD2631"/>
    <w:rsid w:val="00CD50D5"/>
    <w:rsid w:val="00CD7450"/>
    <w:rsid w:val="00CE289F"/>
    <w:rsid w:val="00CE2D05"/>
    <w:rsid w:val="00CE44F3"/>
    <w:rsid w:val="00CE4858"/>
    <w:rsid w:val="00CE53DB"/>
    <w:rsid w:val="00CE6791"/>
    <w:rsid w:val="00CE6AE8"/>
    <w:rsid w:val="00CE791F"/>
    <w:rsid w:val="00CE793F"/>
    <w:rsid w:val="00CE7F1E"/>
    <w:rsid w:val="00CF083B"/>
    <w:rsid w:val="00CF0DC6"/>
    <w:rsid w:val="00CF4C94"/>
    <w:rsid w:val="00D043BB"/>
    <w:rsid w:val="00D04C3A"/>
    <w:rsid w:val="00D1160A"/>
    <w:rsid w:val="00D142B3"/>
    <w:rsid w:val="00D14506"/>
    <w:rsid w:val="00D17BDE"/>
    <w:rsid w:val="00D17E82"/>
    <w:rsid w:val="00D24EEF"/>
    <w:rsid w:val="00D25D12"/>
    <w:rsid w:val="00D263E1"/>
    <w:rsid w:val="00D273C3"/>
    <w:rsid w:val="00D31B11"/>
    <w:rsid w:val="00D32560"/>
    <w:rsid w:val="00D35DE2"/>
    <w:rsid w:val="00D3637A"/>
    <w:rsid w:val="00D36D29"/>
    <w:rsid w:val="00D41EA9"/>
    <w:rsid w:val="00D47535"/>
    <w:rsid w:val="00D524E1"/>
    <w:rsid w:val="00D608EC"/>
    <w:rsid w:val="00D61719"/>
    <w:rsid w:val="00D6600E"/>
    <w:rsid w:val="00D67B15"/>
    <w:rsid w:val="00D70E96"/>
    <w:rsid w:val="00D71E73"/>
    <w:rsid w:val="00D72161"/>
    <w:rsid w:val="00D74106"/>
    <w:rsid w:val="00D7427B"/>
    <w:rsid w:val="00D752C2"/>
    <w:rsid w:val="00D76D48"/>
    <w:rsid w:val="00D770DA"/>
    <w:rsid w:val="00D80575"/>
    <w:rsid w:val="00D80F9A"/>
    <w:rsid w:val="00D857F5"/>
    <w:rsid w:val="00D877E3"/>
    <w:rsid w:val="00D90BFC"/>
    <w:rsid w:val="00D93420"/>
    <w:rsid w:val="00D95214"/>
    <w:rsid w:val="00DA01CC"/>
    <w:rsid w:val="00DA45F5"/>
    <w:rsid w:val="00DA53BE"/>
    <w:rsid w:val="00DA5726"/>
    <w:rsid w:val="00DB0797"/>
    <w:rsid w:val="00DB366C"/>
    <w:rsid w:val="00DB4AF1"/>
    <w:rsid w:val="00DB4CAC"/>
    <w:rsid w:val="00DB61C1"/>
    <w:rsid w:val="00DB651B"/>
    <w:rsid w:val="00DB7488"/>
    <w:rsid w:val="00DB748A"/>
    <w:rsid w:val="00DC06A8"/>
    <w:rsid w:val="00DC19FE"/>
    <w:rsid w:val="00DC4C86"/>
    <w:rsid w:val="00DC5995"/>
    <w:rsid w:val="00DC7AED"/>
    <w:rsid w:val="00DC7B6F"/>
    <w:rsid w:val="00DD081C"/>
    <w:rsid w:val="00DD1AC4"/>
    <w:rsid w:val="00DD1D29"/>
    <w:rsid w:val="00DD4690"/>
    <w:rsid w:val="00DD594E"/>
    <w:rsid w:val="00DD5FFD"/>
    <w:rsid w:val="00DE2053"/>
    <w:rsid w:val="00DE3AF5"/>
    <w:rsid w:val="00DE3D36"/>
    <w:rsid w:val="00DE4839"/>
    <w:rsid w:val="00DE5006"/>
    <w:rsid w:val="00DE5C2B"/>
    <w:rsid w:val="00DE5E5B"/>
    <w:rsid w:val="00DE640D"/>
    <w:rsid w:val="00DF03E4"/>
    <w:rsid w:val="00E05413"/>
    <w:rsid w:val="00E059B9"/>
    <w:rsid w:val="00E10FB5"/>
    <w:rsid w:val="00E12F1A"/>
    <w:rsid w:val="00E14337"/>
    <w:rsid w:val="00E148E3"/>
    <w:rsid w:val="00E15D56"/>
    <w:rsid w:val="00E2242D"/>
    <w:rsid w:val="00E22616"/>
    <w:rsid w:val="00E26EA7"/>
    <w:rsid w:val="00E31EDC"/>
    <w:rsid w:val="00E32C72"/>
    <w:rsid w:val="00E3303B"/>
    <w:rsid w:val="00E3664B"/>
    <w:rsid w:val="00E377DF"/>
    <w:rsid w:val="00E37D37"/>
    <w:rsid w:val="00E40FD5"/>
    <w:rsid w:val="00E4238E"/>
    <w:rsid w:val="00E451F3"/>
    <w:rsid w:val="00E46286"/>
    <w:rsid w:val="00E47238"/>
    <w:rsid w:val="00E47D38"/>
    <w:rsid w:val="00E51F19"/>
    <w:rsid w:val="00E53A53"/>
    <w:rsid w:val="00E544C5"/>
    <w:rsid w:val="00E55388"/>
    <w:rsid w:val="00E56422"/>
    <w:rsid w:val="00E57B6C"/>
    <w:rsid w:val="00E64633"/>
    <w:rsid w:val="00E67ED6"/>
    <w:rsid w:val="00E67EEB"/>
    <w:rsid w:val="00E708C0"/>
    <w:rsid w:val="00E73EAF"/>
    <w:rsid w:val="00E74DBB"/>
    <w:rsid w:val="00E75ED9"/>
    <w:rsid w:val="00E77506"/>
    <w:rsid w:val="00E80D30"/>
    <w:rsid w:val="00E82D0A"/>
    <w:rsid w:val="00E82F64"/>
    <w:rsid w:val="00E84A0D"/>
    <w:rsid w:val="00E87251"/>
    <w:rsid w:val="00E95976"/>
    <w:rsid w:val="00EA1EBE"/>
    <w:rsid w:val="00EA263A"/>
    <w:rsid w:val="00EA2D8C"/>
    <w:rsid w:val="00EA339F"/>
    <w:rsid w:val="00EA3A0E"/>
    <w:rsid w:val="00EA3B5F"/>
    <w:rsid w:val="00EA48F8"/>
    <w:rsid w:val="00EA4B81"/>
    <w:rsid w:val="00EA7B1D"/>
    <w:rsid w:val="00EB34F3"/>
    <w:rsid w:val="00EB449E"/>
    <w:rsid w:val="00EB47F6"/>
    <w:rsid w:val="00EB570F"/>
    <w:rsid w:val="00EB6413"/>
    <w:rsid w:val="00EB7577"/>
    <w:rsid w:val="00EC259E"/>
    <w:rsid w:val="00EC2632"/>
    <w:rsid w:val="00EC2839"/>
    <w:rsid w:val="00EC2E3E"/>
    <w:rsid w:val="00EC4DCB"/>
    <w:rsid w:val="00ED07D5"/>
    <w:rsid w:val="00ED0814"/>
    <w:rsid w:val="00ED11A3"/>
    <w:rsid w:val="00ED1B6B"/>
    <w:rsid w:val="00ED2428"/>
    <w:rsid w:val="00ED3CF7"/>
    <w:rsid w:val="00ED46EC"/>
    <w:rsid w:val="00ED4BAE"/>
    <w:rsid w:val="00ED5F34"/>
    <w:rsid w:val="00ED726A"/>
    <w:rsid w:val="00EE073B"/>
    <w:rsid w:val="00EE3F1B"/>
    <w:rsid w:val="00EE5389"/>
    <w:rsid w:val="00EE7776"/>
    <w:rsid w:val="00EF1F1A"/>
    <w:rsid w:val="00EF3825"/>
    <w:rsid w:val="00EF4557"/>
    <w:rsid w:val="00F02FFC"/>
    <w:rsid w:val="00F048DD"/>
    <w:rsid w:val="00F05C63"/>
    <w:rsid w:val="00F076AD"/>
    <w:rsid w:val="00F116FE"/>
    <w:rsid w:val="00F11C9B"/>
    <w:rsid w:val="00F12A9C"/>
    <w:rsid w:val="00F13CB7"/>
    <w:rsid w:val="00F15408"/>
    <w:rsid w:val="00F17E10"/>
    <w:rsid w:val="00F20D28"/>
    <w:rsid w:val="00F22DE2"/>
    <w:rsid w:val="00F2358F"/>
    <w:rsid w:val="00F23BB1"/>
    <w:rsid w:val="00F24F50"/>
    <w:rsid w:val="00F35F87"/>
    <w:rsid w:val="00F41785"/>
    <w:rsid w:val="00F4338F"/>
    <w:rsid w:val="00F44B9B"/>
    <w:rsid w:val="00F4659A"/>
    <w:rsid w:val="00F47420"/>
    <w:rsid w:val="00F5439E"/>
    <w:rsid w:val="00F614BA"/>
    <w:rsid w:val="00F640E7"/>
    <w:rsid w:val="00F6715A"/>
    <w:rsid w:val="00F70F0C"/>
    <w:rsid w:val="00F740BA"/>
    <w:rsid w:val="00F74B14"/>
    <w:rsid w:val="00F77AA1"/>
    <w:rsid w:val="00F80B62"/>
    <w:rsid w:val="00F8440A"/>
    <w:rsid w:val="00F92E4B"/>
    <w:rsid w:val="00F9386A"/>
    <w:rsid w:val="00F93C0C"/>
    <w:rsid w:val="00F95C9A"/>
    <w:rsid w:val="00FA0E33"/>
    <w:rsid w:val="00FA392D"/>
    <w:rsid w:val="00FA6904"/>
    <w:rsid w:val="00FA7E1B"/>
    <w:rsid w:val="00FB2E87"/>
    <w:rsid w:val="00FB41ED"/>
    <w:rsid w:val="00FB523F"/>
    <w:rsid w:val="00FB75C4"/>
    <w:rsid w:val="00FC1201"/>
    <w:rsid w:val="00FC56B6"/>
    <w:rsid w:val="00FC5D96"/>
    <w:rsid w:val="00FD0FE2"/>
    <w:rsid w:val="00FD5E37"/>
    <w:rsid w:val="00FE13A7"/>
    <w:rsid w:val="00FE45D5"/>
    <w:rsid w:val="00FE50B7"/>
    <w:rsid w:val="00FE7A05"/>
    <w:rsid w:val="00FF241E"/>
    <w:rsid w:val="00FF5D02"/>
    <w:rsid w:val="0148451E"/>
    <w:rsid w:val="01AD75B9"/>
    <w:rsid w:val="01C87FF3"/>
    <w:rsid w:val="02583D8D"/>
    <w:rsid w:val="0320E0F1"/>
    <w:rsid w:val="033B342E"/>
    <w:rsid w:val="0342746F"/>
    <w:rsid w:val="03667911"/>
    <w:rsid w:val="041ECDCB"/>
    <w:rsid w:val="0553DC18"/>
    <w:rsid w:val="05A499D4"/>
    <w:rsid w:val="05F46B8D"/>
    <w:rsid w:val="06EA73C7"/>
    <w:rsid w:val="06F1D2E3"/>
    <w:rsid w:val="0703BEBF"/>
    <w:rsid w:val="071C40F3"/>
    <w:rsid w:val="083E1535"/>
    <w:rsid w:val="085AF312"/>
    <w:rsid w:val="09521ECB"/>
    <w:rsid w:val="09E7CB77"/>
    <w:rsid w:val="09FE288C"/>
    <w:rsid w:val="0A5275ED"/>
    <w:rsid w:val="0A5C1C6D"/>
    <w:rsid w:val="0B0F5045"/>
    <w:rsid w:val="0B9F78EA"/>
    <w:rsid w:val="0BE5F776"/>
    <w:rsid w:val="0BFE2D06"/>
    <w:rsid w:val="0C2C78F6"/>
    <w:rsid w:val="0C2EF3EF"/>
    <w:rsid w:val="0C4298C3"/>
    <w:rsid w:val="0C8E5FE7"/>
    <w:rsid w:val="0CC11E90"/>
    <w:rsid w:val="0CCB7748"/>
    <w:rsid w:val="0CCF11FD"/>
    <w:rsid w:val="0CDE4A32"/>
    <w:rsid w:val="0D15B0DA"/>
    <w:rsid w:val="0DB6A7EB"/>
    <w:rsid w:val="0E324E57"/>
    <w:rsid w:val="0E5BDDCF"/>
    <w:rsid w:val="0F03FE7A"/>
    <w:rsid w:val="0F3CBC71"/>
    <w:rsid w:val="0F5F5BA5"/>
    <w:rsid w:val="0F6D3F5E"/>
    <w:rsid w:val="104F7789"/>
    <w:rsid w:val="107EF8E6"/>
    <w:rsid w:val="116863E0"/>
    <w:rsid w:val="11AB406F"/>
    <w:rsid w:val="11B8E18F"/>
    <w:rsid w:val="122002E0"/>
    <w:rsid w:val="122EBBFF"/>
    <w:rsid w:val="14288DC3"/>
    <w:rsid w:val="1440A4AC"/>
    <w:rsid w:val="1440C176"/>
    <w:rsid w:val="14577266"/>
    <w:rsid w:val="148EA0E2"/>
    <w:rsid w:val="14D52389"/>
    <w:rsid w:val="15627989"/>
    <w:rsid w:val="15662C30"/>
    <w:rsid w:val="15C70EFA"/>
    <w:rsid w:val="1711A1FF"/>
    <w:rsid w:val="17B40688"/>
    <w:rsid w:val="17B57473"/>
    <w:rsid w:val="195A1138"/>
    <w:rsid w:val="1B0F49B4"/>
    <w:rsid w:val="1B58A05B"/>
    <w:rsid w:val="1BF33296"/>
    <w:rsid w:val="1C39C7FB"/>
    <w:rsid w:val="1C6F7436"/>
    <w:rsid w:val="1CFB194B"/>
    <w:rsid w:val="1F03A7E4"/>
    <w:rsid w:val="20313F6A"/>
    <w:rsid w:val="203FF238"/>
    <w:rsid w:val="204B40CD"/>
    <w:rsid w:val="20A0D451"/>
    <w:rsid w:val="21C1B0CB"/>
    <w:rsid w:val="2343DBCB"/>
    <w:rsid w:val="23734F8A"/>
    <w:rsid w:val="2404C82D"/>
    <w:rsid w:val="25557F6B"/>
    <w:rsid w:val="259C1C15"/>
    <w:rsid w:val="262EF751"/>
    <w:rsid w:val="26802A6B"/>
    <w:rsid w:val="26C88CB1"/>
    <w:rsid w:val="26CAED59"/>
    <w:rsid w:val="26F15BE1"/>
    <w:rsid w:val="276B151F"/>
    <w:rsid w:val="278CBB2C"/>
    <w:rsid w:val="27FC5FE0"/>
    <w:rsid w:val="281A0A9E"/>
    <w:rsid w:val="285DE84D"/>
    <w:rsid w:val="287316AA"/>
    <w:rsid w:val="28795A2E"/>
    <w:rsid w:val="28B135E6"/>
    <w:rsid w:val="28DD1E88"/>
    <w:rsid w:val="291C87B1"/>
    <w:rsid w:val="2923D550"/>
    <w:rsid w:val="29909CAD"/>
    <w:rsid w:val="29E784A1"/>
    <w:rsid w:val="2A4B7935"/>
    <w:rsid w:val="2A538E53"/>
    <w:rsid w:val="2AAB509C"/>
    <w:rsid w:val="2ADD46F1"/>
    <w:rsid w:val="2C28482B"/>
    <w:rsid w:val="2DF58774"/>
    <w:rsid w:val="2F63F0FF"/>
    <w:rsid w:val="2FF178E3"/>
    <w:rsid w:val="3007F3A6"/>
    <w:rsid w:val="3054BCB3"/>
    <w:rsid w:val="307AE7EE"/>
    <w:rsid w:val="30ADFE30"/>
    <w:rsid w:val="30B71229"/>
    <w:rsid w:val="311555D8"/>
    <w:rsid w:val="312909A9"/>
    <w:rsid w:val="313EAFFD"/>
    <w:rsid w:val="318A7661"/>
    <w:rsid w:val="31BFD8A6"/>
    <w:rsid w:val="321DE16A"/>
    <w:rsid w:val="32AA8CC9"/>
    <w:rsid w:val="3374F98C"/>
    <w:rsid w:val="3545AEFC"/>
    <w:rsid w:val="35CA1997"/>
    <w:rsid w:val="361CC3F8"/>
    <w:rsid w:val="362C7FA8"/>
    <w:rsid w:val="3693392A"/>
    <w:rsid w:val="36B6FBE4"/>
    <w:rsid w:val="36C20BC7"/>
    <w:rsid w:val="37AC476D"/>
    <w:rsid w:val="37E300C0"/>
    <w:rsid w:val="37ED6425"/>
    <w:rsid w:val="3930AB27"/>
    <w:rsid w:val="39B8D8A4"/>
    <w:rsid w:val="3A233F24"/>
    <w:rsid w:val="3A250BC8"/>
    <w:rsid w:val="3A2D9D50"/>
    <w:rsid w:val="3ADA6D67"/>
    <w:rsid w:val="3C321EDD"/>
    <w:rsid w:val="3C88CD2C"/>
    <w:rsid w:val="3C896DCE"/>
    <w:rsid w:val="3D27522F"/>
    <w:rsid w:val="3D48A71F"/>
    <w:rsid w:val="3DE060BC"/>
    <w:rsid w:val="3E04D645"/>
    <w:rsid w:val="3F2DA6A0"/>
    <w:rsid w:val="405FE7C8"/>
    <w:rsid w:val="40A9C6FB"/>
    <w:rsid w:val="4312E00B"/>
    <w:rsid w:val="434C31D8"/>
    <w:rsid w:val="43843D67"/>
    <w:rsid w:val="44A4B776"/>
    <w:rsid w:val="44D92F20"/>
    <w:rsid w:val="4531B48C"/>
    <w:rsid w:val="456E3AC9"/>
    <w:rsid w:val="466E09C9"/>
    <w:rsid w:val="46A174BD"/>
    <w:rsid w:val="4742BA5D"/>
    <w:rsid w:val="4760D0B2"/>
    <w:rsid w:val="47D70CF7"/>
    <w:rsid w:val="4866ACD3"/>
    <w:rsid w:val="499C565F"/>
    <w:rsid w:val="49E55650"/>
    <w:rsid w:val="4AB18D99"/>
    <w:rsid w:val="4AECF9A3"/>
    <w:rsid w:val="4B32DBD4"/>
    <w:rsid w:val="4C64F3E3"/>
    <w:rsid w:val="4C88799E"/>
    <w:rsid w:val="4D6AC012"/>
    <w:rsid w:val="4DC2238A"/>
    <w:rsid w:val="4E4F6BCF"/>
    <w:rsid w:val="4F6B56D0"/>
    <w:rsid w:val="50DD4202"/>
    <w:rsid w:val="51CC0CDA"/>
    <w:rsid w:val="51DE33CC"/>
    <w:rsid w:val="531BD3D6"/>
    <w:rsid w:val="53780612"/>
    <w:rsid w:val="54196F6E"/>
    <w:rsid w:val="5500BA31"/>
    <w:rsid w:val="55751C74"/>
    <w:rsid w:val="559CBFE8"/>
    <w:rsid w:val="55A5AC73"/>
    <w:rsid w:val="5682BFA0"/>
    <w:rsid w:val="57535D81"/>
    <w:rsid w:val="58AD1B55"/>
    <w:rsid w:val="58BCD844"/>
    <w:rsid w:val="58DB6AB1"/>
    <w:rsid w:val="59AF7C26"/>
    <w:rsid w:val="59F83233"/>
    <w:rsid w:val="5A36D72A"/>
    <w:rsid w:val="5A46CCA3"/>
    <w:rsid w:val="5A9C4D42"/>
    <w:rsid w:val="5AF8FFCF"/>
    <w:rsid w:val="5B4580C6"/>
    <w:rsid w:val="5C110A53"/>
    <w:rsid w:val="5C66822D"/>
    <w:rsid w:val="5C92885C"/>
    <w:rsid w:val="5C9EF8EF"/>
    <w:rsid w:val="5CE5DF44"/>
    <w:rsid w:val="5E978F52"/>
    <w:rsid w:val="5EE64FE3"/>
    <w:rsid w:val="5FEE842D"/>
    <w:rsid w:val="605C293F"/>
    <w:rsid w:val="605FFC26"/>
    <w:rsid w:val="6092B035"/>
    <w:rsid w:val="60A4C8DF"/>
    <w:rsid w:val="610827E4"/>
    <w:rsid w:val="61926466"/>
    <w:rsid w:val="628AD1AE"/>
    <w:rsid w:val="62C53915"/>
    <w:rsid w:val="62F1E0C8"/>
    <w:rsid w:val="632CAB63"/>
    <w:rsid w:val="63326C79"/>
    <w:rsid w:val="639369E3"/>
    <w:rsid w:val="63B97FDF"/>
    <w:rsid w:val="63D20D2E"/>
    <w:rsid w:val="649583C5"/>
    <w:rsid w:val="64B92799"/>
    <w:rsid w:val="65427A6D"/>
    <w:rsid w:val="65740CA2"/>
    <w:rsid w:val="6577792B"/>
    <w:rsid w:val="65E2A2C3"/>
    <w:rsid w:val="67241924"/>
    <w:rsid w:val="678709DE"/>
    <w:rsid w:val="695651A6"/>
    <w:rsid w:val="69B6C069"/>
    <w:rsid w:val="69E8194A"/>
    <w:rsid w:val="6B43FCB3"/>
    <w:rsid w:val="6C885641"/>
    <w:rsid w:val="6D3FCB03"/>
    <w:rsid w:val="6D4D9D92"/>
    <w:rsid w:val="6D7DF637"/>
    <w:rsid w:val="6F028B7A"/>
    <w:rsid w:val="6F3B47D3"/>
    <w:rsid w:val="6F8799DE"/>
    <w:rsid w:val="6FEF0208"/>
    <w:rsid w:val="6FFAC2BF"/>
    <w:rsid w:val="70CF182F"/>
    <w:rsid w:val="7165C6BE"/>
    <w:rsid w:val="71B0F345"/>
    <w:rsid w:val="72313C25"/>
    <w:rsid w:val="7286D5D8"/>
    <w:rsid w:val="731D498C"/>
    <w:rsid w:val="73CC3B6E"/>
    <w:rsid w:val="752633B1"/>
    <w:rsid w:val="757CF942"/>
    <w:rsid w:val="765F3B45"/>
    <w:rsid w:val="771F7D4D"/>
    <w:rsid w:val="7798D0CA"/>
    <w:rsid w:val="77E93233"/>
    <w:rsid w:val="78012C8B"/>
    <w:rsid w:val="7837EAAC"/>
    <w:rsid w:val="7886AE4C"/>
    <w:rsid w:val="78F9E380"/>
    <w:rsid w:val="79D79F72"/>
    <w:rsid w:val="7A527376"/>
    <w:rsid w:val="7AAE35F0"/>
    <w:rsid w:val="7B11AE46"/>
    <w:rsid w:val="7B197FC3"/>
    <w:rsid w:val="7C0F59F2"/>
    <w:rsid w:val="7C18B8C1"/>
    <w:rsid w:val="7CA3B35E"/>
    <w:rsid w:val="7D3D766A"/>
    <w:rsid w:val="7D606C95"/>
    <w:rsid w:val="7D8A13DD"/>
    <w:rsid w:val="7DE76948"/>
    <w:rsid w:val="7DF75967"/>
    <w:rsid w:val="7ECF2A1B"/>
    <w:rsid w:val="7F27C9AC"/>
    <w:rsid w:val="7FF590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1300]" strokecolor="none [3204]">
      <v:fill color="none [1300]"/>
      <v:stroke color="none [3204]" weight="5pt" linestyle="thickThin"/>
      <v:shadow color="#868686"/>
      <v:textbox style="mso-fit-shape-to-text:t"/>
    </o:shapedefaults>
    <o:shapelayout v:ext="edit">
      <o:idmap v:ext="edit" data="2"/>
    </o:shapelayout>
  </w:shapeDefaults>
  <w:decimalSymbol w:val="."/>
  <w:listSeparator w:val=","/>
  <w14:docId w14:val="3D46ABB2"/>
  <w15:chartTrackingRefBased/>
  <w15:docId w15:val="{8387EC92-FE1B-4F1F-B062-CA425794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1CD"/>
    <w:pPr>
      <w:spacing w:before="120" w:after="120" w:line="360" w:lineRule="auto"/>
    </w:pPr>
    <w:rPr>
      <w:rFonts w:ascii="Arial" w:hAnsi="Arial"/>
      <w:sz w:val="24"/>
      <w:szCs w:val="24"/>
      <w:lang w:eastAsia="en-US"/>
    </w:rPr>
  </w:style>
  <w:style w:type="paragraph" w:styleId="Heading1">
    <w:name w:val="heading 1"/>
    <w:aliases w:val="Heading 11,Centre"/>
    <w:basedOn w:val="Normal"/>
    <w:next w:val="Normal"/>
    <w:link w:val="Heading1Char"/>
    <w:autoRedefine/>
    <w:qFormat/>
    <w:rsid w:val="001D1543"/>
    <w:pPr>
      <w:keepNext/>
      <w:numPr>
        <w:numId w:val="37"/>
      </w:numPr>
      <w:spacing w:before="240" w:after="60"/>
      <w:outlineLvl w:val="0"/>
    </w:pPr>
    <w:rPr>
      <w:b/>
      <w:bCs/>
      <w:color w:val="006726"/>
      <w:kern w:val="32"/>
      <w:sz w:val="40"/>
      <w:szCs w:val="32"/>
    </w:rPr>
  </w:style>
  <w:style w:type="paragraph" w:styleId="Heading2">
    <w:name w:val="heading 2"/>
    <w:aliases w:val="Heading 21,2/1,2"/>
    <w:basedOn w:val="Normal"/>
    <w:next w:val="Normal"/>
    <w:qFormat/>
    <w:rsid w:val="00C01596"/>
    <w:pPr>
      <w:keepNext/>
      <w:numPr>
        <w:ilvl w:val="1"/>
        <w:numId w:val="35"/>
      </w:numPr>
      <w:spacing w:before="240" w:after="240"/>
      <w:outlineLvl w:val="1"/>
    </w:pPr>
    <w:rPr>
      <w:rFonts w:cs="Arial"/>
      <w:b/>
      <w:bCs/>
      <w:iCs/>
      <w:color w:val="006726"/>
      <w:sz w:val="32"/>
      <w:szCs w:val="28"/>
    </w:rPr>
  </w:style>
  <w:style w:type="paragraph" w:styleId="Heading3">
    <w:name w:val="heading 3"/>
    <w:basedOn w:val="Normal"/>
    <w:next w:val="Normal"/>
    <w:qFormat/>
    <w:rsid w:val="00C01596"/>
    <w:pPr>
      <w:keepNext/>
      <w:numPr>
        <w:ilvl w:val="2"/>
        <w:numId w:val="35"/>
      </w:numPr>
      <w:tabs>
        <w:tab w:val="left" w:pos="1134"/>
      </w:tabs>
      <w:spacing w:before="240" w:after="240"/>
      <w:outlineLvl w:val="2"/>
    </w:pPr>
    <w:rPr>
      <w:rFonts w:cs="Arial"/>
      <w:b/>
      <w:bCs/>
      <w:color w:val="006726"/>
      <w:szCs w:val="26"/>
    </w:rPr>
  </w:style>
  <w:style w:type="paragraph" w:styleId="Heading4">
    <w:name w:val="heading 4"/>
    <w:basedOn w:val="Normal"/>
    <w:next w:val="Normal"/>
    <w:autoRedefine/>
    <w:qFormat/>
    <w:pPr>
      <w:keepNext/>
      <w:spacing w:before="240" w:after="240"/>
      <w:outlineLvl w:val="3"/>
    </w:pPr>
    <w:rPr>
      <w:b/>
      <w:bCs/>
    </w:r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bCs/>
      <w:szCs w:val="22"/>
    </w:rPr>
  </w:style>
  <w:style w:type="paragraph" w:styleId="Heading7">
    <w:name w:val="heading 7"/>
    <w:basedOn w:val="Normal"/>
    <w:next w:val="Normal"/>
    <w:qFormat/>
    <w:pPr>
      <w:outlineLvl w:val="6"/>
    </w:pPr>
    <w:rPr>
      <w:b/>
    </w:rPr>
  </w:style>
  <w:style w:type="paragraph" w:styleId="Heading8">
    <w:name w:val="heading 8"/>
    <w:basedOn w:val="Normal"/>
    <w:next w:val="Normal"/>
    <w:qFormat/>
    <w:pPr>
      <w:spacing w:before="240" w:after="60"/>
      <w:outlineLvl w:val="7"/>
    </w:pPr>
    <w:rPr>
      <w:b/>
      <w:iCs/>
    </w:rPr>
  </w:style>
  <w:style w:type="paragraph" w:styleId="Heading9">
    <w:name w:val="heading 9"/>
    <w:basedOn w:val="Normal"/>
    <w:next w:val="Normal"/>
    <w:qFormat/>
    <w:pPr>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Header">
    <w:name w:val="header"/>
    <w:aliases w:val="Main Title"/>
    <w:basedOn w:val="Normal"/>
    <w:pPr>
      <w:tabs>
        <w:tab w:val="right" w:pos="9072"/>
      </w:tabs>
    </w:pPr>
  </w:style>
  <w:style w:type="paragraph" w:styleId="BodyText">
    <w:name w:val="Body Text"/>
    <w:aliases w:val="Bullet Point List Text"/>
    <w:basedOn w:val="Normal"/>
    <w:uiPriority w:val="1"/>
    <w:qFormat/>
  </w:style>
  <w:style w:type="paragraph" w:styleId="TOC1">
    <w:name w:val="toc 1"/>
    <w:basedOn w:val="Normal"/>
    <w:next w:val="Normal"/>
    <w:uiPriority w:val="39"/>
    <w:rsid w:val="005E6483"/>
    <w:pPr>
      <w:ind w:right="567"/>
    </w:pPr>
    <w:rPr>
      <w:b/>
      <w:color w:val="006726"/>
    </w:rPr>
  </w:style>
  <w:style w:type="paragraph" w:customStyle="1" w:styleId="HeadingPage">
    <w:name w:val="Heading Page"/>
    <w:pPr>
      <w:spacing w:before="240" w:line="480" w:lineRule="auto"/>
    </w:pPr>
    <w:rPr>
      <w:rFonts w:ascii="Arial" w:hAnsi="Arial"/>
      <w:b/>
      <w:sz w:val="40"/>
      <w:lang w:eastAsia="en-US"/>
    </w:rPr>
  </w:style>
  <w:style w:type="paragraph" w:styleId="TOC2">
    <w:name w:val="toc 2"/>
    <w:basedOn w:val="Normal"/>
    <w:next w:val="Normal"/>
    <w:uiPriority w:val="39"/>
    <w:rsid w:val="00ED11A3"/>
    <w:pPr>
      <w:ind w:left="284" w:right="567"/>
    </w:pPr>
    <w:rPr>
      <w:sz w:val="22"/>
    </w:rPr>
  </w:style>
  <w:style w:type="paragraph" w:styleId="TOC3">
    <w:name w:val="toc 3"/>
    <w:basedOn w:val="Normal"/>
    <w:next w:val="Normal"/>
    <w:uiPriority w:val="39"/>
    <w:rsid w:val="00CA2FEE"/>
    <w:pPr>
      <w:ind w:left="567" w:right="567"/>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uiPriority w:val="99"/>
    <w:rPr>
      <w:color w:val="0000FF"/>
      <w:u w:val="single"/>
    </w:rPr>
  </w:style>
  <w:style w:type="paragraph" w:styleId="Caption">
    <w:name w:val="caption"/>
    <w:basedOn w:val="Normal"/>
    <w:next w:val="Normal"/>
    <w:qFormat/>
    <w:rsid w:val="00494B4A"/>
    <w:pPr>
      <w:keepNext/>
      <w:tabs>
        <w:tab w:val="left" w:pos="1134"/>
      </w:tabs>
      <w:spacing w:before="240"/>
    </w:pPr>
    <w:rPr>
      <w:b/>
      <w:bCs/>
      <w:color w:val="006726"/>
      <w:szCs w:val="20"/>
    </w:rPr>
  </w:style>
  <w:style w:type="character" w:styleId="PageNumber">
    <w:name w:val="page number"/>
    <w:semiHidden/>
    <w:rPr>
      <w:rFonts w:ascii="Arial" w:hAnsi="Arial"/>
      <w:sz w:val="20"/>
    </w:rPr>
  </w:style>
  <w:style w:type="paragraph" w:customStyle="1" w:styleId="Tableheading">
    <w:name w:val="Table heading"/>
    <w:basedOn w:val="Normal"/>
    <w:rPr>
      <w:b/>
    </w:rPr>
  </w:style>
  <w:style w:type="paragraph" w:customStyle="1" w:styleId="Tablecolumnheading">
    <w:name w:val="Table column heading"/>
    <w:basedOn w:val="Normal"/>
  </w:style>
  <w:style w:type="paragraph" w:customStyle="1" w:styleId="Tablecontent">
    <w:name w:val="Table content"/>
    <w:basedOn w:val="Normal"/>
    <w:rPr>
      <w:sz w:val="16"/>
    </w:rPr>
  </w:style>
  <w:style w:type="paragraph" w:styleId="FootnoteText">
    <w:name w:val="footnote text"/>
    <w:aliases w:val="RSK-FT,RSK-FT1,RSK-FT2"/>
    <w:basedOn w:val="Normal"/>
    <w:link w:val="FootnoteTextChar"/>
    <w:uiPriority w:val="99"/>
    <w:qFormat/>
    <w:rPr>
      <w:sz w:val="14"/>
      <w:szCs w:val="20"/>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customStyle="1" w:styleId="Bulletedtext">
    <w:name w:val="Bulleted text"/>
    <w:basedOn w:val="Normal"/>
    <w:pPr>
      <w:numPr>
        <w:numId w:val="2"/>
      </w:numPr>
    </w:pPr>
  </w:style>
  <w:style w:type="character" w:styleId="FollowedHyperlink">
    <w:name w:val="FollowedHyperlink"/>
    <w:semiHidden/>
    <w:rPr>
      <w:color w:val="800080"/>
      <w:u w:val="single"/>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styleId="TOAHeading">
    <w:name w:val="toa heading"/>
    <w:basedOn w:val="Normal"/>
    <w:next w:val="Normal"/>
    <w:semiHidden/>
    <w:rPr>
      <w:rFonts w:ascii="Frutiger 55 Roman" w:hAnsi="Frutiger 55 Roman"/>
      <w:b/>
      <w:sz w:val="28"/>
      <w:szCs w:val="20"/>
    </w:rPr>
  </w:style>
  <w:style w:type="paragraph" w:styleId="Title">
    <w:name w:val="Title"/>
    <w:basedOn w:val="Normal"/>
    <w:qFormat/>
    <w:rPr>
      <w:rFonts w:ascii="Frutiger 55 Roman" w:hAnsi="Frutiger 55 Roman"/>
      <w:b/>
      <w:kern w:val="28"/>
      <w:sz w:val="28"/>
      <w:szCs w:val="20"/>
    </w:rPr>
  </w:style>
  <w:style w:type="paragraph" w:styleId="TableofFigures">
    <w:name w:val="table of figures"/>
    <w:aliases w:val="List of Tables"/>
    <w:basedOn w:val="Normal"/>
    <w:next w:val="Normal"/>
    <w:uiPriority w:val="99"/>
    <w:rsid w:val="00BE428E"/>
    <w:pPr>
      <w:tabs>
        <w:tab w:val="right" w:leader="dot" w:pos="9072"/>
      </w:tabs>
      <w:ind w:left="1134" w:hanging="1134"/>
    </w:pPr>
    <w:rPr>
      <w:szCs w:val="20"/>
    </w:rPr>
  </w:style>
  <w:style w:type="paragraph" w:styleId="Subtitle">
    <w:name w:val="Subtitle"/>
    <w:basedOn w:val="Normal"/>
    <w:qFormat/>
    <w:rPr>
      <w:rFonts w:ascii="Frutiger 55 Roman" w:hAnsi="Frutiger 55 Roman"/>
      <w:sz w:val="18"/>
      <w:szCs w:val="20"/>
    </w:rPr>
  </w:style>
  <w:style w:type="paragraph" w:styleId="MessageHeader">
    <w:name w:val="Message Header"/>
    <w:basedOn w:val="Normal"/>
    <w:semiHidden/>
    <w:pPr>
      <w:ind w:left="1134" w:hanging="1134"/>
    </w:pPr>
    <w:rPr>
      <w:rFonts w:ascii="Frutiger 55 Roman" w:hAnsi="Frutiger 55 Roman"/>
      <w:sz w:val="18"/>
      <w:szCs w:val="20"/>
    </w:rPr>
  </w:style>
  <w:style w:type="paragraph" w:styleId="NormalIndent">
    <w:name w:val="Normal Indent"/>
    <w:basedOn w:val="Normal"/>
    <w:semiHidden/>
    <w:pPr>
      <w:ind w:left="851"/>
    </w:pPr>
    <w:rPr>
      <w:rFonts w:ascii="Verdana" w:hAnsi="Verdana"/>
      <w:sz w:val="18"/>
      <w:szCs w:val="20"/>
    </w:rPr>
  </w:style>
  <w:style w:type="paragraph" w:styleId="Index1">
    <w:name w:val="index 1"/>
    <w:basedOn w:val="Normal"/>
    <w:next w:val="Normal"/>
    <w:semiHidden/>
    <w:pPr>
      <w:tabs>
        <w:tab w:val="right" w:pos="9072"/>
      </w:tabs>
      <w:ind w:left="284" w:hanging="284"/>
    </w:pPr>
    <w:rPr>
      <w:rFonts w:ascii="Verdana" w:hAnsi="Verdana"/>
      <w:sz w:val="18"/>
      <w:szCs w:val="20"/>
    </w:rPr>
  </w:style>
  <w:style w:type="paragraph" w:styleId="IndexHeading">
    <w:name w:val="index heading"/>
    <w:basedOn w:val="Normal"/>
    <w:next w:val="Index1"/>
    <w:semiHidden/>
    <w:rPr>
      <w:rFonts w:ascii="Frutiger 55 Roman" w:hAnsi="Frutiger 55 Roman"/>
      <w:b/>
      <w:sz w:val="28"/>
      <w:szCs w:val="20"/>
    </w:rPr>
  </w:style>
  <w:style w:type="paragraph" w:styleId="ListBullet">
    <w:name w:val="List Bullet"/>
    <w:basedOn w:val="Normal"/>
    <w:semiHidden/>
    <w:pPr>
      <w:ind w:left="283" w:hanging="283"/>
    </w:pPr>
    <w:rPr>
      <w:rFonts w:ascii="Verdana" w:hAnsi="Verdana"/>
      <w:sz w:val="18"/>
      <w:szCs w:val="20"/>
    </w:rPr>
  </w:style>
  <w:style w:type="paragraph" w:styleId="ListNumber">
    <w:name w:val="List Number"/>
    <w:basedOn w:val="Normal"/>
    <w:semiHidden/>
    <w:rPr>
      <w:rFonts w:ascii="Verdana" w:hAnsi="Verdana"/>
      <w:sz w:val="18"/>
      <w:szCs w:val="20"/>
    </w:rPr>
  </w:style>
  <w:style w:type="paragraph" w:styleId="ListNumber2">
    <w:name w:val="List Number 2"/>
    <w:basedOn w:val="Normal"/>
    <w:semiHidden/>
    <w:pPr>
      <w:ind w:left="567"/>
    </w:pPr>
    <w:rPr>
      <w:rFonts w:ascii="Verdana" w:hAnsi="Verdana"/>
      <w:sz w:val="18"/>
      <w:szCs w:val="20"/>
    </w:rPr>
  </w:style>
  <w:style w:type="paragraph" w:styleId="ListNumber3">
    <w:name w:val="List Number 3"/>
    <w:basedOn w:val="Normal"/>
    <w:semiHidden/>
    <w:pPr>
      <w:ind w:left="1134"/>
    </w:pPr>
    <w:rPr>
      <w:rFonts w:ascii="Verdana" w:hAnsi="Verdana"/>
      <w:sz w:val="18"/>
      <w:szCs w:val="20"/>
    </w:rPr>
  </w:style>
  <w:style w:type="paragraph" w:styleId="ListNumber4">
    <w:name w:val="List Number 4"/>
    <w:basedOn w:val="Normal"/>
    <w:semiHidden/>
    <w:pPr>
      <w:ind w:left="1701"/>
    </w:pPr>
    <w:rPr>
      <w:rFonts w:ascii="Verdana" w:hAnsi="Verdana"/>
      <w:sz w:val="18"/>
      <w:szCs w:val="20"/>
    </w:rPr>
  </w:style>
  <w:style w:type="paragraph" w:styleId="ListNumber5">
    <w:name w:val="List Number 5"/>
    <w:basedOn w:val="Normal"/>
    <w:semiHidden/>
    <w:pPr>
      <w:ind w:left="2268"/>
    </w:pPr>
    <w:rPr>
      <w:rFonts w:ascii="Verdana" w:hAnsi="Verdana"/>
      <w:sz w:val="18"/>
      <w:szCs w:val="20"/>
    </w:rPr>
  </w:style>
  <w:style w:type="paragraph" w:styleId="ListBullet2">
    <w:name w:val="List Bullet 2"/>
    <w:basedOn w:val="Normal"/>
    <w:semiHidden/>
    <w:pPr>
      <w:ind w:left="566" w:hanging="283"/>
    </w:pPr>
    <w:rPr>
      <w:rFonts w:ascii="Verdana" w:hAnsi="Verdana"/>
      <w:sz w:val="18"/>
      <w:szCs w:val="20"/>
    </w:rPr>
  </w:style>
  <w:style w:type="paragraph" w:styleId="ListBullet3">
    <w:name w:val="List Bullet 3"/>
    <w:basedOn w:val="Normal"/>
    <w:semiHidden/>
    <w:pPr>
      <w:ind w:left="849" w:hanging="283"/>
    </w:pPr>
    <w:rPr>
      <w:rFonts w:ascii="Verdana" w:hAnsi="Verdana"/>
      <w:sz w:val="18"/>
      <w:szCs w:val="20"/>
    </w:rPr>
  </w:style>
  <w:style w:type="paragraph" w:styleId="ListBullet4">
    <w:name w:val="List Bullet 4"/>
    <w:basedOn w:val="Normal"/>
    <w:semiHidden/>
    <w:pPr>
      <w:ind w:left="1132" w:hanging="283"/>
    </w:pPr>
    <w:rPr>
      <w:rFonts w:ascii="Verdana" w:hAnsi="Verdana"/>
      <w:sz w:val="18"/>
      <w:szCs w:val="20"/>
    </w:rPr>
  </w:style>
  <w:style w:type="paragraph" w:styleId="ListBullet5">
    <w:name w:val="List Bullet 5"/>
    <w:basedOn w:val="Normal"/>
    <w:semiHidden/>
    <w:pPr>
      <w:ind w:left="1415" w:hanging="283"/>
    </w:pPr>
    <w:rPr>
      <w:rFonts w:ascii="Verdana" w:hAnsi="Verdana"/>
      <w:sz w:val="18"/>
      <w:szCs w:val="20"/>
    </w:rPr>
  </w:style>
  <w:style w:type="character" w:styleId="FootnoteReference">
    <w:name w:val="footnote reference"/>
    <w:semiHidden/>
    <w:rPr>
      <w:vertAlign w:val="superscript"/>
    </w:rPr>
  </w:style>
  <w:style w:type="paragraph" w:styleId="BodyText2">
    <w:name w:val="Body Text 2"/>
    <w:basedOn w:val="Normal"/>
    <w:semiHidden/>
    <w:pPr>
      <w:ind w:left="810"/>
    </w:pPr>
    <w:rPr>
      <w:rFonts w:ascii="Verdana" w:hAnsi="Verdana"/>
      <w:sz w:val="18"/>
      <w:szCs w:val="20"/>
    </w:rPr>
  </w:style>
  <w:style w:type="paragraph" w:styleId="BodyTextIndent">
    <w:name w:val="Body Text Indent"/>
    <w:basedOn w:val="Normal"/>
    <w:semiHidden/>
    <w:pPr>
      <w:tabs>
        <w:tab w:val="left" w:pos="1418"/>
      </w:tabs>
      <w:ind w:left="1418" w:hanging="1418"/>
    </w:pPr>
    <w:rPr>
      <w:rFonts w:ascii="Times New Roman" w:hAnsi="Times New Roman"/>
      <w:szCs w:val="20"/>
    </w:rPr>
  </w:style>
  <w:style w:type="paragraph" w:styleId="BodyTextIndent2">
    <w:name w:val="Body Text Indent 2"/>
    <w:basedOn w:val="Normal"/>
    <w:semiHidden/>
    <w:pPr>
      <w:tabs>
        <w:tab w:val="left" w:pos="1560"/>
      </w:tabs>
      <w:ind w:left="1843" w:hanging="1843"/>
    </w:pPr>
    <w:rPr>
      <w:rFonts w:ascii="Times New Roman" w:hAnsi="Times New Roman"/>
      <w:szCs w:val="20"/>
    </w:rPr>
  </w:style>
  <w:style w:type="paragraph" w:styleId="BodyText3">
    <w:name w:val="Body Text 3"/>
    <w:basedOn w:val="Normal"/>
    <w:link w:val="BodyText3Char"/>
    <w:semiHidden/>
    <w:pPr>
      <w:ind w:right="-569"/>
    </w:pPr>
    <w:rPr>
      <w:rFonts w:ascii="Verdana" w:hAnsi="Verdana"/>
      <w:sz w:val="18"/>
      <w:szCs w:val="20"/>
    </w:rPr>
  </w:style>
  <w:style w:type="paragraph" w:styleId="BodyTextIndent3">
    <w:name w:val="Body Text Indent 3"/>
    <w:basedOn w:val="Normal"/>
    <w:semiHidden/>
    <w:pPr>
      <w:widowControl w:val="0"/>
      <w:ind w:left="1695" w:firstLine="7"/>
    </w:pPr>
    <w:rPr>
      <w:rFonts w:ascii="Verdana" w:hAnsi="Verdana"/>
      <w:snapToGrid w:val="0"/>
      <w:sz w:val="18"/>
      <w:szCs w:val="20"/>
    </w:rPr>
  </w:style>
  <w:style w:type="paragraph" w:styleId="List">
    <w:name w:val="List"/>
    <w:basedOn w:val="Normal"/>
    <w:semiHidden/>
    <w:pPr>
      <w:ind w:left="283" w:hanging="283"/>
    </w:pPr>
    <w:rPr>
      <w:rFonts w:ascii="Verdana" w:hAnsi="Verdana"/>
      <w:sz w:val="18"/>
      <w:szCs w:val="20"/>
    </w:rPr>
  </w:style>
  <w:style w:type="paragraph" w:styleId="List2">
    <w:name w:val="List 2"/>
    <w:basedOn w:val="Normal"/>
    <w:semiHidden/>
    <w:pPr>
      <w:ind w:left="566" w:hanging="283"/>
    </w:pPr>
    <w:rPr>
      <w:rFonts w:ascii="Verdana" w:hAnsi="Verdana"/>
      <w:sz w:val="18"/>
      <w:szCs w:val="20"/>
    </w:rPr>
  </w:style>
  <w:style w:type="paragraph" w:customStyle="1" w:styleId="InsideAddress">
    <w:name w:val="Inside Address"/>
    <w:basedOn w:val="Normal"/>
    <w:rPr>
      <w:rFonts w:ascii="Verdana" w:hAnsi="Verdana"/>
      <w:sz w:val="18"/>
      <w:szCs w:val="20"/>
    </w:rPr>
  </w:style>
  <w:style w:type="paragraph" w:customStyle="1" w:styleId="ReferenceLine">
    <w:name w:val="Reference Line"/>
    <w:basedOn w:val="BodyText"/>
    <w:pPr>
      <w:spacing w:after="0"/>
    </w:pPr>
    <w:rPr>
      <w:rFonts w:ascii="Verdana" w:hAnsi="Verdana"/>
      <w:szCs w:val="20"/>
    </w:rPr>
  </w:style>
  <w:style w:type="paragraph" w:customStyle="1" w:styleId="TG41">
    <w:name w:val="TG4.1"/>
    <w:basedOn w:val="Normal"/>
    <w:pPr>
      <w:numPr>
        <w:ilvl w:val="1"/>
        <w:numId w:val="3"/>
      </w:numPr>
      <w:jc w:val="both"/>
    </w:pPr>
    <w:rPr>
      <w:sz w:val="18"/>
      <w:szCs w:val="20"/>
      <w:lang w:val="en-US"/>
    </w:rPr>
  </w:style>
  <w:style w:type="paragraph" w:customStyle="1" w:styleId="font5">
    <w:name w:val="font5"/>
    <w:basedOn w:val="Normal"/>
    <w:pPr>
      <w:spacing w:before="100" w:beforeAutospacing="1" w:after="100" w:afterAutospacing="1"/>
    </w:pPr>
    <w:rPr>
      <w:rFonts w:cs="Arial"/>
      <w:color w:val="FF0000"/>
      <w:sz w:val="18"/>
      <w:szCs w:val="20"/>
    </w:rPr>
  </w:style>
  <w:style w:type="paragraph" w:customStyle="1" w:styleId="DocHeading">
    <w:name w:val="DocHeading"/>
    <w:basedOn w:val="Normal"/>
    <w:next w:val="Normal"/>
    <w:rPr>
      <w:rFonts w:ascii="Times New Roman" w:hAnsi="Times New Roman"/>
      <w:b/>
      <w:caps/>
      <w:szCs w:val="20"/>
      <w:u w:val="single"/>
    </w:rPr>
  </w:style>
  <w:style w:type="paragraph" w:customStyle="1" w:styleId="TableNormal0">
    <w:name w:val="TableNormal"/>
    <w:basedOn w:val="Normal"/>
    <w:rPr>
      <w:rFonts w:ascii="Times New Roman" w:hAnsi="Times New Roman"/>
      <w:szCs w:val="20"/>
    </w:rPr>
  </w:style>
  <w:style w:type="paragraph" w:styleId="BalloonText">
    <w:name w:val="Balloon Text"/>
    <w:basedOn w:val="Normal"/>
    <w:semiHidden/>
    <w:rPr>
      <w:rFonts w:ascii="Tahoma" w:hAnsi="Tahoma" w:cs="Tahoma"/>
      <w:sz w:val="16"/>
      <w:szCs w:val="16"/>
    </w:rPr>
  </w:style>
  <w:style w:type="character" w:customStyle="1" w:styleId="largetext1">
    <w:name w:val="largetext1"/>
    <w:rPr>
      <w:rFonts w:ascii="Verdana" w:hAnsi="Verdana" w:hint="default"/>
      <w:b w:val="0"/>
      <w:bCs w:val="0"/>
      <w:i w:val="0"/>
      <w:iCs w:val="0"/>
      <w:color w:val="000000"/>
      <w:sz w:val="24"/>
      <w:szCs w:val="24"/>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Normal4">
    <w:name w:val="Normal+4"/>
    <w:basedOn w:val="Default"/>
    <w:next w:val="Default"/>
    <w:rPr>
      <w:rFonts w:cs="Times New Roman"/>
      <w:color w:val="auto"/>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Cs w:val="20"/>
    </w:rPr>
  </w:style>
  <w:style w:type="paragraph" w:customStyle="1" w:styleId="Style1">
    <w:name w:val="Style1"/>
    <w:basedOn w:val="Normal"/>
    <w:link w:val="Style1Char"/>
    <w:qFormat/>
    <w:rsid w:val="00BF280B"/>
  </w:style>
  <w:style w:type="paragraph" w:customStyle="1" w:styleId="DefaultParagraphFontParaChar">
    <w:name w:val="Default Paragraph Font Para Char"/>
    <w:basedOn w:val="Normal"/>
    <w:autoRedefine/>
    <w:pPr>
      <w:tabs>
        <w:tab w:val="left" w:pos="1134"/>
      </w:tabs>
      <w:jc w:val="both"/>
    </w:pPr>
    <w:rPr>
      <w:rFonts w:ascii="Times New Roman" w:hAnsi="Times New Roman"/>
      <w:noProof/>
      <w:color w:val="000000"/>
      <w:szCs w:val="20"/>
      <w:lang w:eastAsia="en-GB"/>
    </w:rPr>
  </w:style>
  <w:style w:type="table" w:styleId="TableGrid">
    <w:name w:val="Table Grid"/>
    <w:basedOn w:val="TableNormal"/>
    <w:rsid w:val="00BF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link w:val="Style1"/>
    <w:rsid w:val="00BF280B"/>
    <w:rPr>
      <w:rFonts w:ascii="Arial" w:hAnsi="Arial"/>
      <w:sz w:val="24"/>
      <w:szCs w:val="24"/>
      <w:lang w:eastAsia="en-US"/>
    </w:rPr>
  </w:style>
  <w:style w:type="table" w:styleId="ColorfulShading-Accent1">
    <w:name w:val="Colorful Shading Accent 1"/>
    <w:basedOn w:val="TableNormal"/>
    <w:uiPriority w:val="71"/>
    <w:rsid w:val="00C52768"/>
    <w:rPr>
      <w:rFonts w:ascii="Arial" w:hAnsi="Arial"/>
      <w:color w:val="000000"/>
      <w:sz w:val="24"/>
    </w:rPr>
    <w:tblPr>
      <w:tblStyleRowBandSize w:val="1"/>
      <w:tblStyleColBandSize w:val="1"/>
      <w:tblBorders>
        <w:insideH w:val="single" w:sz="4" w:space="0" w:color="FFFFFF"/>
        <w:insideV w:val="single" w:sz="4" w:space="0" w:color="FFFFFF"/>
      </w:tblBorders>
    </w:tblPr>
    <w:tcPr>
      <w:shd w:val="clear" w:color="auto" w:fill="8DB3E2"/>
      <w:vAlign w:val="center"/>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FooterChar">
    <w:name w:val="Footer Char"/>
    <w:link w:val="Footer"/>
    <w:uiPriority w:val="99"/>
    <w:rsid w:val="00C52768"/>
    <w:rPr>
      <w:rFonts w:ascii="Arial" w:hAnsi="Arial"/>
      <w:szCs w:val="24"/>
      <w:lang w:eastAsia="en-US"/>
    </w:rPr>
  </w:style>
  <w:style w:type="table" w:customStyle="1" w:styleId="YBTable">
    <w:name w:val="YBTable"/>
    <w:basedOn w:val="TableNormal"/>
    <w:uiPriority w:val="99"/>
    <w:rsid w:val="00C52768"/>
    <w:tblPr/>
  </w:style>
  <w:style w:type="table" w:styleId="ColorfulGrid-Accent1">
    <w:name w:val="Colorful Grid Accent 1"/>
    <w:basedOn w:val="TableNormal"/>
    <w:uiPriority w:val="73"/>
    <w:rsid w:val="001F76BA"/>
    <w:rPr>
      <w:rFonts w:ascii="Arial" w:hAnsi="Arial"/>
      <w:color w:val="000000"/>
    </w:rPr>
    <w:tblPr>
      <w:tblStyleRowBandSize w:val="1"/>
      <w:tblStyleColBandSize w:val="1"/>
      <w:tblBorders>
        <w:top w:val="single" w:sz="18" w:space="0" w:color="C0504D"/>
        <w:left w:val="single" w:sz="18" w:space="0" w:color="C0504D"/>
        <w:bottom w:val="single" w:sz="18" w:space="0" w:color="C0504D"/>
        <w:right w:val="single" w:sz="18" w:space="0" w:color="C0504D"/>
        <w:insideH w:val="single" w:sz="18" w:space="0" w:color="C0504D"/>
        <w:insideV w:val="single" w:sz="18" w:space="0" w:color="C0504D"/>
      </w:tblBorders>
    </w:tblPr>
    <w:tcPr>
      <w:shd w:val="clear" w:color="auto" w:fill="DAEEF3"/>
    </w:tcPr>
    <w:tblStylePr w:type="firstRow">
      <w:rPr>
        <w:rFonts w:ascii="Arial" w:hAnsi="Arial"/>
        <w:b/>
        <w:bCs/>
        <w:sz w:val="20"/>
      </w:rPr>
      <w:tblPr/>
      <w:tcPr>
        <w:shd w:val="clear" w:color="auto" w:fill="DAEEF3"/>
      </w:tcPr>
    </w:tblStylePr>
    <w:tblStylePr w:type="lastRow">
      <w:rPr>
        <w:rFonts w:ascii="Arial" w:hAnsi="Arial"/>
        <w:b/>
        <w:bCs/>
        <w:color w:val="000000"/>
        <w:sz w:val="20"/>
      </w:rPr>
      <w:tblPr/>
      <w:tcPr>
        <w:shd w:val="clear" w:color="auto" w:fill="DAEEF3"/>
      </w:tcPr>
    </w:tblStylePr>
    <w:tblStylePr w:type="firstCol">
      <w:rPr>
        <w:rFonts w:ascii="Arial" w:hAnsi="Arial"/>
        <w:color w:val="FFFFFF"/>
        <w:sz w:val="20"/>
      </w:rPr>
      <w:tblPr/>
      <w:tcPr>
        <w:shd w:val="clear" w:color="auto" w:fill="DAEEF3"/>
      </w:tcPr>
    </w:tblStylePr>
    <w:tblStylePr w:type="lastCol">
      <w:rPr>
        <w:rFonts w:ascii="Arial" w:hAnsi="Arial"/>
        <w:color w:val="FFFFFF"/>
        <w:sz w:val="20"/>
      </w:rPr>
      <w:tblPr/>
      <w:tcPr>
        <w:shd w:val="clear" w:color="auto" w:fill="DAEEF3"/>
      </w:tcPr>
    </w:tblStylePr>
    <w:tblStylePr w:type="band1Vert">
      <w:rPr>
        <w:rFonts w:ascii="Arial" w:hAnsi="Arial"/>
        <w:sz w:val="20"/>
      </w:rPr>
      <w:tblPr/>
      <w:tcPr>
        <w:shd w:val="clear" w:color="auto" w:fill="DAEEF3"/>
      </w:tcPr>
    </w:tblStylePr>
    <w:tblStylePr w:type="band2Vert">
      <w:rPr>
        <w:rFonts w:ascii="Arial" w:hAnsi="Arial"/>
        <w:sz w:val="20"/>
      </w:rPr>
      <w:tblPr/>
      <w:tcPr>
        <w:shd w:val="clear" w:color="auto" w:fill="DAEEF3"/>
      </w:tcPr>
    </w:tblStylePr>
    <w:tblStylePr w:type="band1Horz">
      <w:rPr>
        <w:rFonts w:ascii="Arial" w:hAnsi="Arial"/>
        <w:sz w:val="20"/>
      </w:rPr>
      <w:tblPr/>
      <w:tcPr>
        <w:shd w:val="clear" w:color="auto" w:fill="DAEEF3"/>
      </w:tcPr>
    </w:tblStylePr>
    <w:tblStylePr w:type="band2Horz">
      <w:rPr>
        <w:rFonts w:ascii="Arial" w:hAnsi="Arial"/>
        <w:sz w:val="20"/>
      </w:rPr>
      <w:tblPr/>
      <w:tcPr>
        <w:shd w:val="clear" w:color="auto" w:fill="DAEEF3"/>
      </w:tcPr>
    </w:tblStylePr>
  </w:style>
  <w:style w:type="table" w:customStyle="1" w:styleId="BlueTable">
    <w:name w:val="BlueTable"/>
    <w:basedOn w:val="TableNormal"/>
    <w:uiPriority w:val="99"/>
    <w:rsid w:val="00425BE5"/>
    <w:rPr>
      <w:rFonts w:ascii="Arial" w:hAnsi="Arial"/>
      <w:color w:val="0000FF"/>
    </w:rPr>
    <w:tblP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
    <w:tcPr>
      <w:shd w:val="clear" w:color="auto" w:fill="DAEEF3"/>
    </w:tcPr>
    <w:tblStylePr w:type="firstRow">
      <w:rPr>
        <w:rFonts w:ascii="Arial" w:hAnsi="Arial"/>
        <w:color w:val="0000FF"/>
        <w:sz w:val="20"/>
      </w:rPr>
      <w:tblPr/>
      <w:tcPr>
        <w:tc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cBorders>
        <w:shd w:val="clear" w:color="auto" w:fill="DAEEF3"/>
      </w:tcPr>
    </w:tblStylePr>
  </w:style>
  <w:style w:type="paragraph" w:customStyle="1" w:styleId="Grandtitre">
    <w:name w:val="Grand titre"/>
    <w:basedOn w:val="Normal"/>
    <w:rsid w:val="00605C8C"/>
    <w:pPr>
      <w:spacing w:line="680" w:lineRule="exact"/>
      <w:jc w:val="right"/>
    </w:pPr>
    <w:rPr>
      <w:b/>
      <w:i/>
      <w:color w:val="68665C"/>
      <w:sz w:val="64"/>
      <w:szCs w:val="20"/>
      <w:lang w:eastAsia="fr-FR"/>
    </w:rPr>
  </w:style>
  <w:style w:type="paragraph" w:customStyle="1" w:styleId="Sous-titrecouv">
    <w:name w:val="Sous-titre couv"/>
    <w:basedOn w:val="Normal"/>
    <w:rsid w:val="00605C8C"/>
    <w:pPr>
      <w:spacing w:line="520" w:lineRule="exact"/>
      <w:jc w:val="right"/>
    </w:pPr>
    <w:rPr>
      <w:b/>
      <w:i/>
      <w:color w:val="68665C"/>
      <w:sz w:val="52"/>
      <w:szCs w:val="20"/>
      <w:lang w:eastAsia="fr-FR"/>
    </w:rPr>
  </w:style>
  <w:style w:type="paragraph" w:customStyle="1" w:styleId="Departementnom">
    <w:name w:val="Departement nom"/>
    <w:basedOn w:val="Normal"/>
    <w:rsid w:val="00605C8C"/>
    <w:pPr>
      <w:spacing w:line="460" w:lineRule="exact"/>
      <w:jc w:val="right"/>
    </w:pPr>
    <w:rPr>
      <w:i/>
      <w:color w:val="68665C"/>
      <w:sz w:val="36"/>
      <w:szCs w:val="20"/>
      <w:lang w:val="fr-FR" w:eastAsia="fr-FR"/>
    </w:rPr>
  </w:style>
  <w:style w:type="paragraph" w:customStyle="1" w:styleId="Versionetmois">
    <w:name w:val="Version et mois"/>
    <w:basedOn w:val="Normal"/>
    <w:rsid w:val="00605C8C"/>
    <w:pPr>
      <w:spacing w:line="340" w:lineRule="exact"/>
      <w:jc w:val="right"/>
    </w:pPr>
    <w:rPr>
      <w:i/>
      <w:color w:val="68665C"/>
      <w:szCs w:val="20"/>
      <w:lang w:val="fr-FR" w:eastAsia="fr-FR"/>
    </w:rPr>
  </w:style>
  <w:style w:type="paragraph" w:customStyle="1" w:styleId="Textedesaisie">
    <w:name w:val="Texte de saisie"/>
    <w:basedOn w:val="Header"/>
    <w:rsid w:val="00605C8C"/>
    <w:pPr>
      <w:tabs>
        <w:tab w:val="clear" w:pos="9072"/>
      </w:tabs>
      <w:spacing w:after="310" w:line="320" w:lineRule="atLeast"/>
      <w:ind w:left="1021" w:right="648"/>
      <w:jc w:val="both"/>
    </w:pPr>
    <w:rPr>
      <w:color w:val="68665C"/>
      <w:szCs w:val="20"/>
      <w:lang w:val="fr-FR" w:eastAsia="fr-FR"/>
    </w:rPr>
  </w:style>
  <w:style w:type="paragraph" w:styleId="Revision">
    <w:name w:val="Revision"/>
    <w:hidden/>
    <w:uiPriority w:val="99"/>
    <w:semiHidden/>
    <w:rsid w:val="00A75C93"/>
    <w:rPr>
      <w:rFonts w:ascii="Arial" w:hAnsi="Arial"/>
      <w:szCs w:val="24"/>
      <w:lang w:eastAsia="en-US"/>
    </w:rPr>
  </w:style>
  <w:style w:type="paragraph" w:styleId="ListParagraph">
    <w:name w:val="List Paragraph"/>
    <w:basedOn w:val="Normal"/>
    <w:uiPriority w:val="34"/>
    <w:qFormat/>
    <w:rsid w:val="006D63A4"/>
    <w:pPr>
      <w:ind w:left="720"/>
    </w:pPr>
  </w:style>
  <w:style w:type="paragraph" w:customStyle="1" w:styleId="bulletlist">
    <w:name w:val="bullet list"/>
    <w:basedOn w:val="Normal"/>
    <w:rsid w:val="004151C4"/>
    <w:pPr>
      <w:numPr>
        <w:numId w:val="4"/>
      </w:numPr>
    </w:pPr>
    <w:rPr>
      <w:rFonts w:ascii="Times New Roman" w:hAnsi="Times New Roman"/>
      <w:sz w:val="22"/>
      <w:szCs w:val="20"/>
    </w:rPr>
  </w:style>
  <w:style w:type="paragraph" w:customStyle="1" w:styleId="NormalCenturyGothic">
    <w:name w:val="Normal + Century Gothic"/>
    <w:aliases w:val="10 pt,Left:  -0.1 cm,Right:  -0.2 cm"/>
    <w:basedOn w:val="FootnoteText"/>
    <w:rsid w:val="004151C4"/>
    <w:pPr>
      <w:ind w:left="-57" w:right="-113"/>
    </w:pPr>
    <w:rPr>
      <w:rFonts w:ascii="Century Gothic" w:hAnsi="Century Gothic" w:cs="Arial"/>
      <w:sz w:val="20"/>
      <w:szCs w:val="24"/>
    </w:rPr>
  </w:style>
  <w:style w:type="character" w:customStyle="1" w:styleId="BodyText3Char">
    <w:name w:val="Body Text 3 Char"/>
    <w:link w:val="BodyText3"/>
    <w:semiHidden/>
    <w:rsid w:val="003A2DFA"/>
    <w:rPr>
      <w:rFonts w:ascii="Verdana" w:hAnsi="Verdana"/>
      <w:sz w:val="18"/>
      <w:lang w:eastAsia="en-US"/>
    </w:rPr>
  </w:style>
  <w:style w:type="paragraph" w:customStyle="1" w:styleId="Tablecaption">
    <w:name w:val="Table caption"/>
    <w:basedOn w:val="Normal"/>
    <w:link w:val="TablecaptionChar"/>
    <w:qFormat/>
    <w:rsid w:val="003A2DFA"/>
    <w:pPr>
      <w:keepNext/>
      <w:tabs>
        <w:tab w:val="left" w:pos="1134"/>
      </w:tabs>
      <w:spacing w:before="480" w:after="240" w:line="247" w:lineRule="auto"/>
      <w:ind w:left="1134" w:hanging="1134"/>
    </w:pPr>
    <w:rPr>
      <w:rFonts w:ascii="Calibri" w:hAnsi="Calibri"/>
      <w:b/>
      <w:color w:val="000000"/>
      <w:kern w:val="28"/>
      <w:sz w:val="22"/>
      <w:szCs w:val="22"/>
    </w:rPr>
  </w:style>
  <w:style w:type="character" w:customStyle="1" w:styleId="TablecaptionChar">
    <w:name w:val="Table caption Char"/>
    <w:link w:val="Tablecaption"/>
    <w:rsid w:val="003A2DFA"/>
    <w:rPr>
      <w:rFonts w:ascii="Calibri" w:hAnsi="Calibri"/>
      <w:b/>
      <w:color w:val="000000"/>
      <w:kern w:val="28"/>
      <w:sz w:val="22"/>
      <w:szCs w:val="22"/>
      <w:lang w:eastAsia="en-US"/>
    </w:rPr>
  </w:style>
  <w:style w:type="character" w:customStyle="1" w:styleId="FootnoteTextChar">
    <w:name w:val="Footnote Text Char"/>
    <w:aliases w:val="RSK-FT Char,RSK-FT1 Char,RSK-FT2 Char"/>
    <w:link w:val="FootnoteText"/>
    <w:uiPriority w:val="99"/>
    <w:rsid w:val="00CC1F9E"/>
    <w:rPr>
      <w:rFonts w:ascii="Arial" w:hAnsi="Arial"/>
      <w:sz w:val="14"/>
      <w:lang w:eastAsia="en-US"/>
    </w:rPr>
  </w:style>
  <w:style w:type="paragraph" w:customStyle="1" w:styleId="2digitnumnormal">
    <w:name w:val="2 digit num normal"/>
    <w:basedOn w:val="Normal"/>
    <w:link w:val="2digitnumnormalChar"/>
    <w:qFormat/>
    <w:rsid w:val="00CC1F9E"/>
    <w:pPr>
      <w:suppressAutoHyphens/>
      <w:spacing w:after="160" w:line="247" w:lineRule="auto"/>
      <w:ind w:left="720" w:hanging="720"/>
      <w:jc w:val="both"/>
      <w:outlineLvl w:val="2"/>
    </w:pPr>
    <w:rPr>
      <w:rFonts w:ascii="Times New Roman" w:hAnsi="Times New Roman"/>
      <w:sz w:val="22"/>
      <w:szCs w:val="20"/>
    </w:rPr>
  </w:style>
  <w:style w:type="character" w:customStyle="1" w:styleId="2digitnumnormalChar">
    <w:name w:val="2 digit num normal Char"/>
    <w:link w:val="2digitnumnormal"/>
    <w:rsid w:val="00CC1F9E"/>
    <w:rPr>
      <w:sz w:val="22"/>
      <w:lang w:eastAsia="en-US"/>
    </w:rPr>
  </w:style>
  <w:style w:type="paragraph" w:customStyle="1" w:styleId="Subheading2">
    <w:name w:val="Sub heading 2"/>
    <w:basedOn w:val="Normal"/>
    <w:link w:val="Subheading2Char"/>
    <w:qFormat/>
    <w:rsid w:val="00C90040"/>
    <w:pPr>
      <w:suppressAutoHyphens/>
      <w:jc w:val="both"/>
    </w:pPr>
    <w:rPr>
      <w:rFonts w:ascii="Calibri" w:eastAsia="Calibri" w:hAnsi="Calibri" w:cs="Arial Narrow"/>
      <w:i/>
      <w:sz w:val="22"/>
      <w:szCs w:val="22"/>
    </w:rPr>
  </w:style>
  <w:style w:type="character" w:customStyle="1" w:styleId="Subheading2Char">
    <w:name w:val="Sub heading 2 Char"/>
    <w:link w:val="Subheading2"/>
    <w:rsid w:val="00C90040"/>
    <w:rPr>
      <w:rFonts w:ascii="Calibri" w:eastAsia="Calibri" w:hAnsi="Calibri" w:cs="Arial Narrow"/>
      <w:i/>
      <w:sz w:val="22"/>
      <w:szCs w:val="22"/>
      <w:lang w:eastAsia="en-US"/>
    </w:rPr>
  </w:style>
  <w:style w:type="character" w:styleId="PlaceholderText">
    <w:name w:val="Placeholder Text"/>
    <w:uiPriority w:val="99"/>
    <w:semiHidden/>
    <w:rsid w:val="005066E4"/>
    <w:rPr>
      <w:color w:val="808080"/>
    </w:rPr>
  </w:style>
  <w:style w:type="character" w:customStyle="1" w:styleId="Heading1Char">
    <w:name w:val="Heading 1 Char"/>
    <w:aliases w:val="Heading 11 Char,Centre Char"/>
    <w:link w:val="Heading1"/>
    <w:rsid w:val="001D1543"/>
    <w:rPr>
      <w:rFonts w:ascii="Arial" w:hAnsi="Arial"/>
      <w:b/>
      <w:bCs/>
      <w:color w:val="006726"/>
      <w:kern w:val="32"/>
      <w:sz w:val="40"/>
      <w:szCs w:val="32"/>
      <w:lang w:eastAsia="en-US"/>
    </w:rPr>
  </w:style>
  <w:style w:type="paragraph" w:customStyle="1" w:styleId="PubTitle">
    <w:name w:val="Pub Title"/>
    <w:basedOn w:val="Default"/>
    <w:next w:val="Default"/>
    <w:uiPriority w:val="99"/>
    <w:rsid w:val="00057772"/>
    <w:rPr>
      <w:color w:val="auto"/>
      <w:lang w:val="en-GB" w:eastAsia="en-GB"/>
    </w:rPr>
  </w:style>
  <w:style w:type="table" w:customStyle="1" w:styleId="TableStyle4">
    <w:name w:val="Table Style 4"/>
    <w:basedOn w:val="TableNormal"/>
    <w:uiPriority w:val="99"/>
    <w:qFormat/>
    <w:rsid w:val="009501D3"/>
    <w:pPr>
      <w:ind w:left="85" w:right="85"/>
      <w:jc w:val="center"/>
    </w:pPr>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auto"/>
      <w:vAlign w:val="center"/>
    </w:tcPr>
    <w:tblStylePr w:type="firstRow">
      <w:rPr>
        <w:rFonts w:ascii="Arial Bold" w:hAnsi="Arial Bold"/>
        <w:b/>
        <w:color w:val="FFFFFF"/>
        <w:sz w:val="28"/>
        <w:u w:val="none" w:color="FFFFFF"/>
      </w:rPr>
      <w:tblPr/>
      <w:tcPr>
        <w:shd w:val="clear" w:color="auto" w:fill="008938"/>
      </w:tcPr>
    </w:tblStylePr>
    <w:tblStylePr w:type="firstCol">
      <w:rPr>
        <w:b w:val="0"/>
        <w:i w:val="0"/>
      </w:rPr>
    </w:tblStylePr>
  </w:style>
  <w:style w:type="paragraph" w:customStyle="1" w:styleId="Contents">
    <w:name w:val="Contents"/>
    <w:basedOn w:val="Normal"/>
    <w:next w:val="Normal"/>
    <w:qFormat/>
    <w:rsid w:val="00C01596"/>
    <w:rPr>
      <w:b/>
      <w:color w:val="006726"/>
      <w:sz w:val="28"/>
    </w:rPr>
  </w:style>
  <w:style w:type="paragraph" w:styleId="TOCHeading">
    <w:name w:val="TOC Heading"/>
    <w:basedOn w:val="Heading1"/>
    <w:next w:val="Normal"/>
    <w:uiPriority w:val="39"/>
    <w:unhideWhenUsed/>
    <w:qFormat/>
    <w:rsid w:val="00CE2D05"/>
    <w:pPr>
      <w:keepLines/>
      <w:spacing w:after="0" w:line="259" w:lineRule="auto"/>
      <w:outlineLvl w:val="9"/>
    </w:pPr>
    <w:rPr>
      <w:rFonts w:ascii="Calibri Light" w:hAnsi="Calibri Light"/>
      <w:b w:val="0"/>
      <w:bCs w:val="0"/>
      <w:color w:val="2F5496"/>
      <w:kern w:val="0"/>
      <w:sz w:val="32"/>
      <w:lang w:val="en-US"/>
    </w:rPr>
  </w:style>
  <w:style w:type="character" w:styleId="UnresolvedMention">
    <w:name w:val="Unresolved Mention"/>
    <w:basedOn w:val="DefaultParagraphFont"/>
    <w:uiPriority w:val="99"/>
    <w:unhideWhenUsed/>
    <w:rsid w:val="00397124"/>
    <w:rPr>
      <w:color w:val="605E5C"/>
      <w:shd w:val="clear" w:color="auto" w:fill="E1DFDD"/>
    </w:rPr>
  </w:style>
  <w:style w:type="table" w:customStyle="1" w:styleId="LAQMReporting">
    <w:name w:val="LAQM Reporting"/>
    <w:basedOn w:val="TableStyle4"/>
    <w:uiPriority w:val="99"/>
    <w:rsid w:val="00C01596"/>
    <w:tblPr/>
    <w:tcPr>
      <w:shd w:val="clear" w:color="auto" w:fill="auto"/>
    </w:tcPr>
    <w:tblStylePr w:type="firstRow">
      <w:rPr>
        <w:rFonts w:ascii="Arial Bold" w:hAnsi="Arial Bold"/>
        <w:b/>
        <w:color w:val="FFFFFF"/>
        <w:sz w:val="28"/>
        <w:u w:val="none" w:color="FFFFFF"/>
      </w:rPr>
      <w:tblPr/>
      <w:tcPr>
        <w:shd w:val="clear" w:color="auto" w:fill="006726"/>
      </w:tcPr>
    </w:tblStylePr>
    <w:tblStylePr w:type="firstCol">
      <w:rPr>
        <w:b w:val="0"/>
        <w:i w:val="0"/>
      </w:rPr>
    </w:tblStylePr>
  </w:style>
  <w:style w:type="paragraph" w:customStyle="1" w:styleId="appendix">
    <w:name w:val="appendix"/>
    <w:basedOn w:val="Heading1"/>
    <w:qFormat/>
    <w:rsid w:val="005D206E"/>
  </w:style>
  <w:style w:type="character" w:customStyle="1" w:styleId="normaltextrun">
    <w:name w:val="normaltextrun"/>
    <w:basedOn w:val="DefaultParagraphFont"/>
    <w:rsid w:val="00AE69C2"/>
  </w:style>
  <w:style w:type="character" w:customStyle="1" w:styleId="eop">
    <w:name w:val="eop"/>
    <w:basedOn w:val="DefaultParagraphFont"/>
    <w:rsid w:val="00AE69C2"/>
  </w:style>
  <w:style w:type="paragraph" w:customStyle="1" w:styleId="paragraph">
    <w:name w:val="paragraph"/>
    <w:basedOn w:val="Normal"/>
    <w:rsid w:val="00AE69C2"/>
    <w:pPr>
      <w:spacing w:before="100" w:beforeAutospacing="1" w:after="100" w:afterAutospacing="1" w:line="240" w:lineRule="auto"/>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297">
      <w:bodyDiv w:val="1"/>
      <w:marLeft w:val="0"/>
      <w:marRight w:val="0"/>
      <w:marTop w:val="0"/>
      <w:marBottom w:val="0"/>
      <w:divBdr>
        <w:top w:val="none" w:sz="0" w:space="0" w:color="auto"/>
        <w:left w:val="none" w:sz="0" w:space="0" w:color="auto"/>
        <w:bottom w:val="none" w:sz="0" w:space="0" w:color="auto"/>
        <w:right w:val="none" w:sz="0" w:space="0" w:color="auto"/>
      </w:divBdr>
    </w:div>
    <w:div w:id="305281334">
      <w:bodyDiv w:val="1"/>
      <w:marLeft w:val="0"/>
      <w:marRight w:val="0"/>
      <w:marTop w:val="0"/>
      <w:marBottom w:val="0"/>
      <w:divBdr>
        <w:top w:val="none" w:sz="0" w:space="0" w:color="auto"/>
        <w:left w:val="none" w:sz="0" w:space="0" w:color="auto"/>
        <w:bottom w:val="none" w:sz="0" w:space="0" w:color="auto"/>
        <w:right w:val="none" w:sz="0" w:space="0" w:color="auto"/>
      </w:divBdr>
    </w:div>
    <w:div w:id="373165872">
      <w:bodyDiv w:val="1"/>
      <w:marLeft w:val="0"/>
      <w:marRight w:val="0"/>
      <w:marTop w:val="0"/>
      <w:marBottom w:val="0"/>
      <w:divBdr>
        <w:top w:val="none" w:sz="0" w:space="0" w:color="auto"/>
        <w:left w:val="none" w:sz="0" w:space="0" w:color="auto"/>
        <w:bottom w:val="none" w:sz="0" w:space="0" w:color="auto"/>
        <w:right w:val="none" w:sz="0" w:space="0" w:color="auto"/>
      </w:divBdr>
    </w:div>
    <w:div w:id="373970703">
      <w:bodyDiv w:val="1"/>
      <w:marLeft w:val="0"/>
      <w:marRight w:val="0"/>
      <w:marTop w:val="0"/>
      <w:marBottom w:val="0"/>
      <w:divBdr>
        <w:top w:val="none" w:sz="0" w:space="0" w:color="auto"/>
        <w:left w:val="none" w:sz="0" w:space="0" w:color="auto"/>
        <w:bottom w:val="none" w:sz="0" w:space="0" w:color="auto"/>
        <w:right w:val="none" w:sz="0" w:space="0" w:color="auto"/>
      </w:divBdr>
    </w:div>
    <w:div w:id="615527085">
      <w:bodyDiv w:val="1"/>
      <w:marLeft w:val="0"/>
      <w:marRight w:val="0"/>
      <w:marTop w:val="0"/>
      <w:marBottom w:val="0"/>
      <w:divBdr>
        <w:top w:val="none" w:sz="0" w:space="0" w:color="auto"/>
        <w:left w:val="none" w:sz="0" w:space="0" w:color="auto"/>
        <w:bottom w:val="none" w:sz="0" w:space="0" w:color="auto"/>
        <w:right w:val="none" w:sz="0" w:space="0" w:color="auto"/>
      </w:divBdr>
    </w:div>
    <w:div w:id="771365710">
      <w:bodyDiv w:val="1"/>
      <w:marLeft w:val="0"/>
      <w:marRight w:val="0"/>
      <w:marTop w:val="0"/>
      <w:marBottom w:val="0"/>
      <w:divBdr>
        <w:top w:val="none" w:sz="0" w:space="0" w:color="auto"/>
        <w:left w:val="none" w:sz="0" w:space="0" w:color="auto"/>
        <w:bottom w:val="none" w:sz="0" w:space="0" w:color="auto"/>
        <w:right w:val="none" w:sz="0" w:space="0" w:color="auto"/>
      </w:divBdr>
    </w:div>
    <w:div w:id="885482267">
      <w:bodyDiv w:val="1"/>
      <w:marLeft w:val="0"/>
      <w:marRight w:val="0"/>
      <w:marTop w:val="0"/>
      <w:marBottom w:val="0"/>
      <w:divBdr>
        <w:top w:val="none" w:sz="0" w:space="0" w:color="auto"/>
        <w:left w:val="none" w:sz="0" w:space="0" w:color="auto"/>
        <w:bottom w:val="none" w:sz="0" w:space="0" w:color="auto"/>
        <w:right w:val="none" w:sz="0" w:space="0" w:color="auto"/>
      </w:divBdr>
    </w:div>
    <w:div w:id="992568068">
      <w:bodyDiv w:val="1"/>
      <w:marLeft w:val="0"/>
      <w:marRight w:val="0"/>
      <w:marTop w:val="0"/>
      <w:marBottom w:val="0"/>
      <w:divBdr>
        <w:top w:val="none" w:sz="0" w:space="0" w:color="auto"/>
        <w:left w:val="none" w:sz="0" w:space="0" w:color="auto"/>
        <w:bottom w:val="none" w:sz="0" w:space="0" w:color="auto"/>
        <w:right w:val="none" w:sz="0" w:space="0" w:color="auto"/>
      </w:divBdr>
      <w:divsChild>
        <w:div w:id="247160129">
          <w:marLeft w:val="0"/>
          <w:marRight w:val="0"/>
          <w:marTop w:val="0"/>
          <w:marBottom w:val="0"/>
          <w:divBdr>
            <w:top w:val="none" w:sz="0" w:space="0" w:color="auto"/>
            <w:left w:val="none" w:sz="0" w:space="0" w:color="auto"/>
            <w:bottom w:val="none" w:sz="0" w:space="0" w:color="auto"/>
            <w:right w:val="none" w:sz="0" w:space="0" w:color="auto"/>
          </w:divBdr>
        </w:div>
        <w:div w:id="789544487">
          <w:marLeft w:val="0"/>
          <w:marRight w:val="0"/>
          <w:marTop w:val="0"/>
          <w:marBottom w:val="0"/>
          <w:divBdr>
            <w:top w:val="none" w:sz="0" w:space="0" w:color="auto"/>
            <w:left w:val="none" w:sz="0" w:space="0" w:color="auto"/>
            <w:bottom w:val="none" w:sz="0" w:space="0" w:color="auto"/>
            <w:right w:val="none" w:sz="0" w:space="0" w:color="auto"/>
          </w:divBdr>
        </w:div>
      </w:divsChild>
    </w:div>
    <w:div w:id="1284264122">
      <w:bodyDiv w:val="1"/>
      <w:marLeft w:val="0"/>
      <w:marRight w:val="0"/>
      <w:marTop w:val="0"/>
      <w:marBottom w:val="0"/>
      <w:divBdr>
        <w:top w:val="none" w:sz="0" w:space="0" w:color="auto"/>
        <w:left w:val="none" w:sz="0" w:space="0" w:color="auto"/>
        <w:bottom w:val="none" w:sz="0" w:space="0" w:color="auto"/>
        <w:right w:val="none" w:sz="0" w:space="0" w:color="auto"/>
      </w:divBdr>
    </w:div>
    <w:div w:id="1291857923">
      <w:bodyDiv w:val="1"/>
      <w:marLeft w:val="0"/>
      <w:marRight w:val="0"/>
      <w:marTop w:val="0"/>
      <w:marBottom w:val="0"/>
      <w:divBdr>
        <w:top w:val="none" w:sz="0" w:space="0" w:color="auto"/>
        <w:left w:val="none" w:sz="0" w:space="0" w:color="auto"/>
        <w:bottom w:val="none" w:sz="0" w:space="0" w:color="auto"/>
        <w:right w:val="none" w:sz="0" w:space="0" w:color="auto"/>
      </w:divBdr>
    </w:div>
    <w:div w:id="1834372262">
      <w:bodyDiv w:val="1"/>
      <w:marLeft w:val="0"/>
      <w:marRight w:val="0"/>
      <w:marTop w:val="0"/>
      <w:marBottom w:val="0"/>
      <w:divBdr>
        <w:top w:val="none" w:sz="0" w:space="0" w:color="auto"/>
        <w:left w:val="none" w:sz="0" w:space="0" w:color="auto"/>
        <w:bottom w:val="none" w:sz="0" w:space="0" w:color="auto"/>
        <w:right w:val="none" w:sz="0" w:space="0" w:color="auto"/>
      </w:divBdr>
    </w:div>
    <w:div w:id="210056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qm.defra.gov.uk/wp-content/uploads/2023/11/LAQM-Policy-Guidance-2022.pdf" TargetMode="External"/><Relationship Id="rId18" Type="http://schemas.openxmlformats.org/officeDocument/2006/relationships/hyperlink" Target="https://laqm.defra.gov.uk/air-quality/aqap-guidance/supplementary-guidance-determining-the-impact-of-air-quality-improvement-measures/" TargetMode="External"/><Relationship Id="rId26" Type="http://schemas.openxmlformats.org/officeDocument/2006/relationships/hyperlink" Target="https://laqm.defra.gov.uk/wp-content/uploads/2022/08/LAQM-TG22-August-22-v1.0.pdf" TargetMode="External"/><Relationship Id="rId21" Type="http://schemas.openxmlformats.org/officeDocument/2006/relationships/header" Target="header1.xml"/><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https://laqm.defra.gov.uk/air-quality/action-planning/examples-of-good-practice/" TargetMode="External"/><Relationship Id="rId17" Type="http://schemas.openxmlformats.org/officeDocument/2006/relationships/hyperlink" Target="https://laqm.defra.gov.uk/helpdesk/" TargetMode="External"/><Relationship Id="rId25" Type="http://schemas.openxmlformats.org/officeDocument/2006/relationships/footer" Target="footer2.xml"/><Relationship Id="rId33" Type="http://schemas.openxmlformats.org/officeDocument/2006/relationships/hyperlink" Target="https://laqm.defra.gov.uk/air-quality/action-planning/examples-of-good-practic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aqm.defra.gov.uk/faqs/faq-142-three-or-more-years-of-compliance-with-air-quality-objectives/" TargetMode="External"/><Relationship Id="rId20" Type="http://schemas.openxmlformats.org/officeDocument/2006/relationships/hyperlink" Target="https://www.legislation.gov.uk/uksi/2018/952/made" TargetMode="External"/><Relationship Id="rId29" Type="http://schemas.openxmlformats.org/officeDocument/2006/relationships/hyperlink" Target="https://laqm.defra.gov.uk/wp-content/uploads/2022/08/LAQM-TG22-August-22-v1.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aqm.defra.gov.uk/faqs/faq-145-report-accessibility-instructions/" TargetMode="External"/><Relationship Id="rId32" Type="http://schemas.openxmlformats.org/officeDocument/2006/relationships/hyperlink" Target="https://laqm.defra.gov.uk/air-quality/aqap-guidance/supplementary-guidance-determining-the-impact-of-air-quality-improvement-measures/"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laqm.defra.gov.uk/wp-content/uploads/2022/08/LAQM-TG22-August-22-v1.0.pdf" TargetMode="External"/><Relationship Id="rId23" Type="http://schemas.openxmlformats.org/officeDocument/2006/relationships/hyperlink" Target="https://www.legislation.gov.uk/uksi/2018/952/made" TargetMode="External"/><Relationship Id="rId28" Type="http://schemas.openxmlformats.org/officeDocument/2006/relationships/hyperlink" Target="https://laqm.defra.gov.uk/wp-content/uploads/2022/08/LAQM-TG22-August-22-v1.0.pdf" TargetMode="External"/><Relationship Id="rId36"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yperlink" Target="https://laqm.defra.gov.uk/air-quality/action-planning/examples-of-good-practice/"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aqm.defra.gov.uk/wp-content/uploads/2022/08/LAQM-TG22-August-22-v1.0.pdf" TargetMode="External"/><Relationship Id="rId22" Type="http://schemas.openxmlformats.org/officeDocument/2006/relationships/footer" Target="footer1.xml"/><Relationship Id="rId27" Type="http://schemas.openxmlformats.org/officeDocument/2006/relationships/hyperlink" Target="https://laqm.defra.gov.uk/wp-content/uploads/2023/11/LAQM-Policy-Guidance-2022.pdf" TargetMode="External"/><Relationship Id="rId30" Type="http://schemas.openxmlformats.org/officeDocument/2006/relationships/footer" Target="footer3.xml"/><Relationship Id="rId35" Type="http://schemas.openxmlformats.org/officeDocument/2006/relationships/footer" Target="footer6.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862bb3c-ea2d-4026-8a91-9c15e16d782f" xsi:nil="true"/>
    <lcf76f155ced4ddcb4097134ff3c332f xmlns="8b2c7048-9c7f-4499-a60c-fbe5a943c49f">
      <Terms xmlns="http://schemas.microsoft.com/office/infopath/2007/PartnerControls"/>
    </lcf76f155ced4ddcb4097134ff3c332f>
    <ProjectManager xmlns="8b2c7048-9c7f-4499-a60c-fbe5a943c49f">
      <UserInfo>
        <DisplayName/>
        <AccountId xsi:nil="true"/>
        <AccountType/>
      </UserInfo>
    </ProjectManager>
    <Project_x0020_Name xmlns="8b2c7048-9c7f-4499-a60c-fbe5a943c49f" xsi:nil="true"/>
    <ContractNumber xmlns="8b2c7048-9c7f-4499-a60c-fbe5a943c49f" xsi:nil="true"/>
    <Client_x0020_Name xmlns="8b2c7048-9c7f-4499-a60c-fbe5a943c49f" xsi:nil="true"/>
    <Salesforce_x0020_Number xmlns="8b2c7048-9c7f-4499-a60c-fbe5a943c49f" xsi:nil="true"/>
    <Project_x0020_Status xmlns="8b2c7048-9c7f-4499-a60c-fbe5a943c49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C8A5AA7AA30EE4F92B10ACFBBE13E76" ma:contentTypeVersion="30" ma:contentTypeDescription="Create a new document." ma:contentTypeScope="" ma:versionID="a462c8f5a339fdf75b1395bcd5938d29">
  <xsd:schema xmlns:xsd="http://www.w3.org/2001/XMLSchema" xmlns:xs="http://www.w3.org/2001/XMLSchema" xmlns:p="http://schemas.microsoft.com/office/2006/metadata/properties" xmlns:ns2="8b2c7048-9c7f-4499-a60c-fbe5a943c49f" xmlns:ns3="7862bb3c-ea2d-4026-8a91-9c15e16d782f" targetNamespace="http://schemas.microsoft.com/office/2006/metadata/properties" ma:root="true" ma:fieldsID="aa65724bfbd99fa227e9bc6c125e53e9" ns2:_="" ns3:_="">
    <xsd:import namespace="8b2c7048-9c7f-4499-a60c-fbe5a943c49f"/>
    <xsd:import namespace="7862bb3c-ea2d-4026-8a91-9c15e16d78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rojectManager" minOccurs="0"/>
                <xsd:element ref="ns2:ContractNumber" minOccurs="0"/>
                <xsd:element ref="ns2:Project_x0020_Status" minOccurs="0"/>
                <xsd:element ref="ns2:Client_x0020_Name" minOccurs="0"/>
                <xsd:element ref="ns2:Project_x0020_Name" minOccurs="0"/>
                <xsd:element ref="ns2:Salesfor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c7048-9c7f-4499-a60c-fbe5a943c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rojectManager" ma:index="27" nillable="true" ma:displayName="Project Manager" ma:format="Dropdown" ma:list="UserInfo" ma:SharePointGroup="0"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Number" ma:index="28" nillable="true" ma:displayName="Contract Number" ma:decimals="0" ma:format="Dropdown" ma:internalName="ContractNumber" ma:percentage="FALSE">
      <xsd:simpleType>
        <xsd:restriction base="dms:Number"/>
      </xsd:simpleType>
    </xsd:element>
    <xsd:element name="Project_x0020_Status" ma:index="29" nillable="true" ma:displayName="Project Status" ma:format="Dropdown" ma:internalName="Project_x0020_Status">
      <xsd:simpleType>
        <xsd:restriction base="dms:Choice">
          <xsd:enumeration value="Proposal"/>
          <xsd:enumeration value="Live Project"/>
        </xsd:restriction>
      </xsd:simpleType>
    </xsd:element>
    <xsd:element name="Client_x0020_Name" ma:index="30" nillable="true" ma:displayName="Client Name" ma:format="Dropdown" ma:internalName="Client_x0020_Name">
      <xsd:simpleType>
        <xsd:restriction base="dms:Text">
          <xsd:maxLength value="255"/>
        </xsd:restriction>
      </xsd:simpleType>
    </xsd:element>
    <xsd:element name="Project_x0020_Name" ma:index="31" nillable="true" ma:displayName="Project Name" ma:format="Dropdown" ma:internalName="Project_x0020_Name">
      <xsd:simpleType>
        <xsd:restriction base="dms:Text">
          <xsd:maxLength value="255"/>
        </xsd:restriction>
      </xsd:simpleType>
    </xsd:element>
    <xsd:element name="Salesforce_x0020_Number" ma:index="32" nillable="true" ma:displayName="Salesforce Number" ma:internalName="Salesforce_x0020_Number" ma:percentage="FALSE">
      <xsd:simpleType>
        <xsd:restriction base="dms:Number">
          <xsd:maxInclusive value="1.7976931348623157e+308"/>
          <xsd:minInclusive value="-1.7976931348623157e+308"/>
        </xsd:restriction>
      </xsd:simpleType>
    </xsd:element>
  </xsd:schema>
  <xsd:schema xmlns:xsd="http://www.w3.org/2001/XMLSchema" xmlns:xs="http://www.w3.org/2001/XMLSchema" xmlns:dms="http://schemas.microsoft.com/office/2006/documentManagement/types" xmlns:pc="http://schemas.microsoft.com/office/infopath/2007/PartnerControls" targetNamespace="7862bb3c-ea2d-4026-8a91-9c15e16d78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345989-f22f-42e7-8b2c-db7810f23481}" ma:internalName="TaxCatchAll" ma:showField="CatchAllData" ma:web="7862bb3c-ea2d-4026-8a91-9c15e16d78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3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C1472-D062-4F63-A508-FB894198E73C}">
  <ds:schemaRefs>
    <ds:schemaRef ds:uri="http://schemas.microsoft.com/sharepoint/v3/contenttype/forms"/>
  </ds:schemaRefs>
</ds:datastoreItem>
</file>

<file path=customXml/itemProps2.xml><?xml version="1.0" encoding="utf-8"?>
<ds:datastoreItem xmlns:ds="http://schemas.openxmlformats.org/officeDocument/2006/customXml" ds:itemID="{7308846F-E297-45FA-87C3-7F92CE380273}">
  <ds:schemaRefs>
    <ds:schemaRef ds:uri="http://schemas.openxmlformats.org/officeDocument/2006/bibliography"/>
  </ds:schemaRefs>
</ds:datastoreItem>
</file>

<file path=customXml/itemProps3.xml><?xml version="1.0" encoding="utf-8"?>
<ds:datastoreItem xmlns:ds="http://schemas.openxmlformats.org/officeDocument/2006/customXml" ds:itemID="{F99626B4-9214-4C90-B849-6A4C6B4D88D7}">
  <ds:schemaRefs>
    <ds:schemaRef ds:uri="http://schemas.openxmlformats.org/officeDocument/2006/bibliography"/>
  </ds:schemaRefs>
</ds:datastoreItem>
</file>

<file path=customXml/itemProps4.xml><?xml version="1.0" encoding="utf-8"?>
<ds:datastoreItem xmlns:ds="http://schemas.openxmlformats.org/officeDocument/2006/customXml" ds:itemID="{AD1EB1E2-072C-42DA-80E5-6364C4C9566B}">
  <ds:schemaRefs>
    <ds:schemaRef ds:uri="http://schemas.microsoft.com/office/2006/metadata/properties"/>
    <ds:schemaRef ds:uri="http://schemas.microsoft.com/office/infopath/2007/PartnerControls"/>
    <ds:schemaRef ds:uri="7862bb3c-ea2d-4026-8a91-9c15e16d782f"/>
    <ds:schemaRef ds:uri="8b2c7048-9c7f-4499-a60c-fbe5a943c49f"/>
  </ds:schemaRefs>
</ds:datastoreItem>
</file>

<file path=customXml/itemProps5.xml><?xml version="1.0" encoding="utf-8"?>
<ds:datastoreItem xmlns:ds="http://schemas.openxmlformats.org/officeDocument/2006/customXml" ds:itemID="{739D9936-3736-424C-9315-01590509D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c7048-9c7f-4499-a60c-fbe5a943c49f"/>
    <ds:schemaRef ds:uri="7862bb3c-ea2d-4026-8a91-9c15e16d7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5057</Words>
  <Characters>32373</Characters>
  <Application>Microsoft Office Word</Application>
  <DocSecurity>0</DocSecurity>
  <Lines>269</Lines>
  <Paragraphs>74</Paragraphs>
  <ScaleCrop>false</ScaleCrop>
  <HeadingPairs>
    <vt:vector size="2" baseType="variant">
      <vt:variant>
        <vt:lpstr>Title</vt:lpstr>
      </vt:variant>
      <vt:variant>
        <vt:i4>1</vt:i4>
      </vt:variant>
    </vt:vector>
  </HeadingPairs>
  <TitlesOfParts>
    <vt:vector size="1" baseType="lpstr">
      <vt:lpstr/>
    </vt:vector>
  </TitlesOfParts>
  <Company>AEA Technology plc</Company>
  <LinksUpToDate>false</LinksUpToDate>
  <CharactersWithSpaces>37356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CZERSKA</dc:creator>
  <cp:keywords/>
  <cp:lastModifiedBy>Jichu Cai</cp:lastModifiedBy>
  <cp:revision>9</cp:revision>
  <cp:lastPrinted>2023-10-31T14:01:00Z</cp:lastPrinted>
  <dcterms:created xsi:type="dcterms:W3CDTF">2026-02-11T11:03:00Z</dcterms:created>
  <dcterms:modified xsi:type="dcterms:W3CDTF">2026-02-13T15:27:00Z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9903d81-26ea-446d-9b9f-b42e2424be19_Enabled">
    <vt:lpwstr>true</vt:lpwstr>
  </property>
  <property fmtid="{D5CDD505-2E9C-101B-9397-08002B2CF9AE}" pid="4" name="MSIP_Label_39903d81-26ea-446d-9b9f-b42e2424be19_SetDate">
    <vt:lpwstr>2023-03-07T18:25:05Z</vt:lpwstr>
  </property>
  <property fmtid="{D5CDD505-2E9C-101B-9397-08002B2CF9AE}" pid="5" name="MSIP_Label_39903d81-26ea-446d-9b9f-b42e2424be19_Method">
    <vt:lpwstr>Standard</vt:lpwstr>
  </property>
  <property fmtid="{D5CDD505-2E9C-101B-9397-08002B2CF9AE}" pid="6" name="MSIP_Label_39903d81-26ea-446d-9b9f-b42e2424be19_Name">
    <vt:lpwstr>C2 Internal SWE</vt:lpwstr>
  </property>
  <property fmtid="{D5CDD505-2E9C-101B-9397-08002B2CF9AE}" pid="7" name="MSIP_Label_39903d81-26ea-446d-9b9f-b42e2424be19_SiteId">
    <vt:lpwstr>fffad414-b6a3-4f32-a9bd-42d28fc811f1</vt:lpwstr>
  </property>
  <property fmtid="{D5CDD505-2E9C-101B-9397-08002B2CF9AE}" pid="8" name="MSIP_Label_39903d81-26ea-446d-9b9f-b42e2424be19_ActionId">
    <vt:lpwstr>3045e06c-c96f-4a4c-9ec5-52cfd0ee91e6</vt:lpwstr>
  </property>
  <property fmtid="{D5CDD505-2E9C-101B-9397-08002B2CF9AE}" pid="9" name="MSIP_Label_39903d81-26ea-446d-9b9f-b42e2424be19_ContentBits">
    <vt:lpwstr>2</vt:lpwstr>
  </property>
  <property fmtid="{D5CDD505-2E9C-101B-9397-08002B2CF9AE}" pid="10" name="MediaServiceImageTags">
    <vt:lpwstr/>
  </property>
  <property fmtid="{D5CDD505-2E9C-101B-9397-08002B2CF9AE}" pid="11" name="InformationType">
    <vt:lpwstr/>
  </property>
  <property fmtid="{D5CDD505-2E9C-101B-9397-08002B2CF9AE}" pid="12" name="Distribution">
    <vt:lpwstr>9;#Internal Core Defra|836ac8df-3ab9-4c95-a1f0-07f825804935</vt:lpwstr>
  </property>
  <property fmtid="{D5CDD505-2E9C-101B-9397-08002B2CF9AE}" pid="13" name="SecurityClassification">
    <vt:lpwstr/>
  </property>
  <property fmtid="{D5CDD505-2E9C-101B-9397-08002B2CF9AE}" pid="14" name="HOCopyrightLevel">
    <vt:lpwstr>7;#Crown|69589897-2828-4761-976e-717fd8e631c9</vt:lpwstr>
  </property>
  <property fmtid="{D5CDD505-2E9C-101B-9397-08002B2CF9AE}" pid="15" name="HOGovernmentSecurityClassification">
    <vt:lpwstr>6;#Official|14c80daa-741b-422c-9722-f71693c9ede4</vt:lpwstr>
  </property>
  <property fmtid="{D5CDD505-2E9C-101B-9397-08002B2CF9AE}" pid="16" name="OrganisationalUnit">
    <vt:lpwstr>8;#Core Defra|026223dd-2e56-4615-868d-7c5bfd566810</vt:lpwstr>
  </property>
  <property fmtid="{D5CDD505-2E9C-101B-9397-08002B2CF9AE}" pid="17" name="Directorate">
    <vt:lpwstr/>
  </property>
  <property fmtid="{D5CDD505-2E9C-101B-9397-08002B2CF9AE}" pid="18" name="lcf76f155ced4ddcb4097134ff3c332f">
    <vt:lpwstr/>
  </property>
  <property fmtid="{D5CDD505-2E9C-101B-9397-08002B2CF9AE}" pid="19" name="HOSiteType">
    <vt:lpwstr>10;#Team|ff0485df-0575-416f-802f-e999165821b7</vt:lpwstr>
  </property>
  <property fmtid="{D5CDD505-2E9C-101B-9397-08002B2CF9AE}" pid="20" name="ContentTypeId">
    <vt:lpwstr>0x010100DC8A5AA7AA30EE4F92B10ACFBBE13E76</vt:lpwstr>
  </property>
  <property fmtid="{D5CDD505-2E9C-101B-9397-08002B2CF9AE}" pid="21" name="ComplianceAssetId">
    <vt:lpwstr/>
  </property>
  <property fmtid="{D5CDD505-2E9C-101B-9397-08002B2CF9AE}" pid="22" name="_ExtendedDescription">
    <vt:lpwstr/>
  </property>
  <property fmtid="{D5CDD505-2E9C-101B-9397-08002B2CF9AE}" pid="23" name="_activity">
    <vt:lpwstr>{"FileActivityType":"8","FileActivityTimeStamp":"2024-09-04T14:42:24.993Z","FileActivityUsersOnPage":[{"DisplayName":"Amelia REED","Id":"amelia.reed@bureauveritas.com"}],"FileActivityNavigationId":null}</vt:lpwstr>
  </property>
  <property fmtid="{D5CDD505-2E9C-101B-9397-08002B2CF9AE}" pid="24" name="TriggerFlowInfo">
    <vt:lpwstr/>
  </property>
</Properties>
</file>