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555"/>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F54B1F" w:rsidRPr="008603A5" w14:paraId="0FA7D47B" w14:textId="77777777" w:rsidTr="00C5163D">
        <w:tc>
          <w:tcPr>
            <w:tcW w:w="5000" w:type="pct"/>
            <w:shd w:val="clear" w:color="auto" w:fill="DAEEF3"/>
          </w:tcPr>
          <w:p w14:paraId="57D33F02" w14:textId="7A6EBBCA" w:rsidR="00F54B1F" w:rsidRPr="008603A5" w:rsidRDefault="6FD526BF" w:rsidP="00C5163D">
            <w:pPr>
              <w:pStyle w:val="Style1"/>
              <w:rPr>
                <w:b/>
                <w:bCs/>
                <w:color w:val="0000FF"/>
              </w:rPr>
            </w:pPr>
            <w:r w:rsidRPr="1686257E">
              <w:rPr>
                <w:b/>
                <w:bCs/>
                <w:color w:val="0000FF"/>
              </w:rPr>
              <w:t>INSTRUCTIONS – PLEASE READ</w:t>
            </w:r>
          </w:p>
          <w:p w14:paraId="70348AF4" w14:textId="3A715A31" w:rsidR="00ED552D" w:rsidRDefault="00F54B1F" w:rsidP="00C5163D">
            <w:pPr>
              <w:rPr>
                <w:color w:val="0000FF"/>
              </w:rPr>
            </w:pPr>
            <w:r>
              <w:rPr>
                <w:color w:val="0000FF"/>
              </w:rPr>
              <w:t xml:space="preserve">This is the Annual Status Report (ASR) for submission to Defra by </w:t>
            </w:r>
            <w:r w:rsidRPr="0076757B">
              <w:rPr>
                <w:b/>
                <w:color w:val="0000FF"/>
              </w:rPr>
              <w:t>30 June</w:t>
            </w:r>
            <w:r>
              <w:rPr>
                <w:color w:val="0000FF"/>
              </w:rPr>
              <w:t xml:space="preserve"> of each calendar year.</w:t>
            </w:r>
            <w:r w:rsidR="00ED552D">
              <w:rPr>
                <w:color w:val="0000FF"/>
              </w:rPr>
              <w:t xml:space="preserve"> </w:t>
            </w:r>
          </w:p>
          <w:p w14:paraId="77CDA2AF" w14:textId="4E53ABEA" w:rsidR="00F54B1F" w:rsidRDefault="00BE4820" w:rsidP="00C5163D">
            <w:pPr>
              <w:rPr>
                <w:color w:val="0000FF"/>
              </w:rPr>
            </w:pPr>
            <w:r w:rsidRPr="4545FF10">
              <w:rPr>
                <w:color w:val="0000FF"/>
              </w:rPr>
              <w:t>The template has two sections: an “Overview of Air Quality in Our Area” for a brief, public</w:t>
            </w:r>
            <w:r w:rsidR="56AEC15E" w:rsidRPr="4545FF10">
              <w:rPr>
                <w:color w:val="0000FF"/>
              </w:rPr>
              <w:t xml:space="preserve"> </w:t>
            </w:r>
            <w:r w:rsidRPr="4545FF10">
              <w:rPr>
                <w:color w:val="0000FF"/>
              </w:rPr>
              <w:t xml:space="preserve">facing summary, and a technical section providing the supporting detail. </w:t>
            </w:r>
            <w:r w:rsidR="00BB4A3D">
              <w:rPr>
                <w:color w:val="0000FF"/>
              </w:rPr>
              <w:t>U</w:t>
            </w:r>
            <w:r w:rsidRPr="4545FF10">
              <w:rPr>
                <w:color w:val="0000FF"/>
              </w:rPr>
              <w:t xml:space="preserve">se of the template is mandatory, but authorities may include additional analysis, such as appendices. </w:t>
            </w:r>
          </w:p>
          <w:p w14:paraId="56BFA68B" w14:textId="0D9753E2" w:rsidR="00EB63A0" w:rsidRDefault="00EF78A8" w:rsidP="00C5163D">
            <w:pPr>
              <w:rPr>
                <w:color w:val="0000FF"/>
              </w:rPr>
            </w:pPr>
            <w:r w:rsidRPr="00EF78A8">
              <w:rPr>
                <w:color w:val="0000FF"/>
              </w:rPr>
              <w:t xml:space="preserve">Blue boxes contain guidance and should be removed before submission. </w:t>
            </w:r>
            <w:r w:rsidR="00EB63A0">
              <w:rPr>
                <w:color w:val="FF0000"/>
              </w:rPr>
              <w:t>&lt;Text in angle brackets&gt;</w:t>
            </w:r>
            <w:r w:rsidR="00EB63A0" w:rsidRPr="07F01278">
              <w:rPr>
                <w:color w:val="FF0000"/>
              </w:rPr>
              <w:t xml:space="preserve"> </w:t>
            </w:r>
            <w:r w:rsidR="00101995" w:rsidRPr="00101995">
              <w:rPr>
                <w:color w:val="0000FF"/>
              </w:rPr>
              <w:t>shows where authorities should insert information; once completed, the font colour should match the main body text.</w:t>
            </w:r>
          </w:p>
          <w:p w14:paraId="45E3444F" w14:textId="7D3CA780" w:rsidR="00C75D9B" w:rsidRDefault="009A11E7" w:rsidP="00C5163D">
            <w:pPr>
              <w:rPr>
                <w:b/>
                <w:bCs/>
                <w:color w:val="0000FF"/>
              </w:rPr>
            </w:pPr>
            <w:r>
              <w:rPr>
                <w:b/>
                <w:bCs/>
                <w:color w:val="0000FF"/>
              </w:rPr>
              <w:t>PLEASE NOTE</w:t>
            </w:r>
            <w:r w:rsidR="00F71483" w:rsidRPr="26A9C81A">
              <w:rPr>
                <w:b/>
                <w:bCs/>
                <w:color w:val="0000FF"/>
              </w:rPr>
              <w:t>:</w:t>
            </w:r>
          </w:p>
          <w:p w14:paraId="21259AB2" w14:textId="4D8E080E" w:rsidR="002C44E6" w:rsidRDefault="00EB63A0" w:rsidP="00C5163D">
            <w:pPr>
              <w:rPr>
                <w:b/>
                <w:bCs/>
                <w:color w:val="0000FF"/>
              </w:rPr>
            </w:pPr>
            <w:r>
              <w:rPr>
                <w:b/>
                <w:bCs/>
                <w:color w:val="0000FF"/>
              </w:rPr>
              <w:t xml:space="preserve">Defra is committed to increasing the </w:t>
            </w:r>
            <w:r w:rsidR="002C44E6">
              <w:rPr>
                <w:b/>
                <w:bCs/>
                <w:color w:val="0000FF"/>
              </w:rPr>
              <w:t>visibility of local air quality information for the public</w:t>
            </w:r>
            <w:r>
              <w:rPr>
                <w:b/>
                <w:bCs/>
                <w:color w:val="0000FF"/>
              </w:rPr>
              <w:t xml:space="preserve"> on </w:t>
            </w:r>
            <w:hyperlink r:id="rId11" w:history="1">
              <w:r w:rsidRPr="00A7281B">
                <w:rPr>
                  <w:rStyle w:val="Hyperlink"/>
                  <w:b/>
                  <w:bCs/>
                </w:rPr>
                <w:t>UK-AIR</w:t>
              </w:r>
            </w:hyperlink>
            <w:r>
              <w:rPr>
                <w:b/>
                <w:bCs/>
                <w:color w:val="0000FF"/>
              </w:rPr>
              <w:t xml:space="preserve">. To meet this aim, </w:t>
            </w:r>
            <w:r w:rsidR="002C44E6">
              <w:rPr>
                <w:b/>
                <w:bCs/>
                <w:color w:val="0000FF"/>
              </w:rPr>
              <w:t xml:space="preserve">local authorities are </w:t>
            </w:r>
            <w:r w:rsidR="002C44E6" w:rsidRPr="0050401C">
              <w:rPr>
                <w:b/>
                <w:bCs/>
                <w:color w:val="0000FF"/>
                <w:u w:val="single"/>
              </w:rPr>
              <w:t>required</w:t>
            </w:r>
            <w:r w:rsidR="002C44E6">
              <w:rPr>
                <w:b/>
                <w:bCs/>
                <w:color w:val="0000FF"/>
              </w:rPr>
              <w:t xml:space="preserve"> to submit the following on the LAQM Portal:</w:t>
            </w:r>
          </w:p>
          <w:p w14:paraId="145F32B8" w14:textId="62B3E836" w:rsidR="002C44E6" w:rsidRPr="00BA55C5" w:rsidRDefault="002C44E6" w:rsidP="00C5163D">
            <w:pPr>
              <w:pStyle w:val="ListParagraph"/>
              <w:numPr>
                <w:ilvl w:val="0"/>
                <w:numId w:val="35"/>
              </w:numPr>
              <w:rPr>
                <w:b/>
                <w:bCs/>
                <w:color w:val="00009E"/>
              </w:rPr>
            </w:pPr>
            <w:hyperlink r:id="rId12" w:history="1">
              <w:r w:rsidRPr="00BA55C5">
                <w:rPr>
                  <w:rStyle w:val="Hyperlink"/>
                  <w:b/>
                  <w:bCs/>
                  <w:color w:val="00009E"/>
                </w:rPr>
                <w:t>Automatic Monitoring Data</w:t>
              </w:r>
            </w:hyperlink>
          </w:p>
          <w:p w14:paraId="6C6DD16A" w14:textId="7B811BB3" w:rsidR="002C44E6" w:rsidRPr="00BA55C5" w:rsidRDefault="002C44E6" w:rsidP="00C5163D">
            <w:pPr>
              <w:pStyle w:val="ListParagraph"/>
              <w:numPr>
                <w:ilvl w:val="0"/>
                <w:numId w:val="35"/>
              </w:numPr>
              <w:rPr>
                <w:b/>
                <w:bCs/>
                <w:color w:val="00009E"/>
              </w:rPr>
            </w:pPr>
            <w:hyperlink r:id="rId13" w:history="1">
              <w:r w:rsidRPr="00BA55C5">
                <w:rPr>
                  <w:rStyle w:val="Hyperlink"/>
                  <w:b/>
                  <w:bCs/>
                  <w:color w:val="00009E"/>
                </w:rPr>
                <w:t>Diffusion Tube Data</w:t>
              </w:r>
            </w:hyperlink>
          </w:p>
          <w:p w14:paraId="64494AA0" w14:textId="518573A9" w:rsidR="002C44E6" w:rsidRPr="00BA55C5" w:rsidRDefault="002C44E6" w:rsidP="00C5163D">
            <w:pPr>
              <w:pStyle w:val="ListParagraph"/>
              <w:numPr>
                <w:ilvl w:val="0"/>
                <w:numId w:val="35"/>
              </w:numPr>
              <w:rPr>
                <w:b/>
                <w:bCs/>
                <w:color w:val="00009E"/>
              </w:rPr>
            </w:pPr>
            <w:hyperlink r:id="rId14" w:history="1">
              <w:r w:rsidRPr="00BA55C5">
                <w:rPr>
                  <w:rStyle w:val="Hyperlink"/>
                  <w:b/>
                  <w:bCs/>
                  <w:color w:val="00009E"/>
                </w:rPr>
                <w:t xml:space="preserve">Top </w:t>
              </w:r>
              <w:r w:rsidR="005309FF" w:rsidRPr="00BA55C5">
                <w:rPr>
                  <w:rStyle w:val="Hyperlink"/>
                  <w:b/>
                  <w:bCs/>
                  <w:color w:val="00009E"/>
                </w:rPr>
                <w:t>Three Air Q</w:t>
              </w:r>
              <w:r w:rsidRPr="00BA55C5">
                <w:rPr>
                  <w:rStyle w:val="Hyperlink"/>
                  <w:b/>
                  <w:bCs/>
                  <w:color w:val="00009E"/>
                </w:rPr>
                <w:t xml:space="preserve">uality </w:t>
              </w:r>
              <w:r w:rsidR="005309FF" w:rsidRPr="00BA55C5">
                <w:rPr>
                  <w:rStyle w:val="Hyperlink"/>
                  <w:b/>
                  <w:bCs/>
                  <w:color w:val="00009E"/>
                </w:rPr>
                <w:t>A</w:t>
              </w:r>
              <w:r w:rsidRPr="00BA55C5">
                <w:rPr>
                  <w:rStyle w:val="Hyperlink"/>
                  <w:b/>
                  <w:bCs/>
                  <w:color w:val="00009E"/>
                </w:rPr>
                <w:t>ctions</w:t>
              </w:r>
            </w:hyperlink>
          </w:p>
          <w:p w14:paraId="2C24ABFD" w14:textId="732C2A67" w:rsidR="00EB63A0" w:rsidRDefault="00EB63A0" w:rsidP="00C5163D">
            <w:pPr>
              <w:rPr>
                <w:color w:val="0000FF"/>
              </w:rPr>
            </w:pPr>
            <w:r w:rsidRPr="07F01278">
              <w:rPr>
                <w:color w:val="0000FF"/>
              </w:rPr>
              <w:t>This submission should be complete</w:t>
            </w:r>
            <w:r w:rsidRPr="00AA4140">
              <w:rPr>
                <w:color w:val="0000FF"/>
              </w:rPr>
              <w:t>d once</w:t>
            </w:r>
            <w:r w:rsidRPr="07F01278">
              <w:rPr>
                <w:color w:val="0000FF"/>
              </w:rPr>
              <w:t xml:space="preserve"> all monitoring data for 202</w:t>
            </w:r>
            <w:r w:rsidR="00E7553C">
              <w:rPr>
                <w:color w:val="0000FF"/>
              </w:rPr>
              <w:t>5</w:t>
            </w:r>
            <w:r w:rsidRPr="07F01278">
              <w:rPr>
                <w:color w:val="0000FF"/>
              </w:rPr>
              <w:t xml:space="preserve"> has been processed</w:t>
            </w:r>
            <w:r>
              <w:rPr>
                <w:color w:val="0000FF"/>
              </w:rPr>
              <w:t>.</w:t>
            </w:r>
            <w:r w:rsidR="002A6305">
              <w:rPr>
                <w:color w:val="0000FF"/>
              </w:rPr>
              <w:t xml:space="preserve"> </w:t>
            </w:r>
            <w:r>
              <w:rPr>
                <w:color w:val="0000FF"/>
              </w:rPr>
              <w:t>For help with these processes, please use the following links:</w:t>
            </w:r>
          </w:p>
          <w:p w14:paraId="1B303197" w14:textId="78EB80F9" w:rsidR="00EB63A0" w:rsidRPr="0050401C" w:rsidRDefault="00EB63A0" w:rsidP="00C5163D">
            <w:pPr>
              <w:pStyle w:val="ListParagraph"/>
              <w:numPr>
                <w:ilvl w:val="0"/>
                <w:numId w:val="36"/>
              </w:numPr>
              <w:rPr>
                <w:rStyle w:val="Hyperlink"/>
                <w:color w:val="0000FF"/>
              </w:rPr>
            </w:pPr>
            <w:hyperlink r:id="rId15" w:history="1">
              <w:r w:rsidRPr="00BA55C5">
                <w:rPr>
                  <w:rStyle w:val="Hyperlink"/>
                  <w:color w:val="00009E"/>
                </w:rPr>
                <w:t>Automatic Data Processing Tool (ADPT)</w:t>
              </w:r>
            </w:hyperlink>
            <w:r w:rsidRPr="0050401C">
              <w:rPr>
                <w:rStyle w:val="Hyperlink"/>
                <w:color w:val="0000FF"/>
                <w:u w:val="none"/>
              </w:rPr>
              <w:t xml:space="preserve"> </w:t>
            </w:r>
            <w:r w:rsidR="00AA4140">
              <w:rPr>
                <w:rStyle w:val="Hyperlink"/>
                <w:color w:val="0000FF"/>
                <w:u w:val="none"/>
              </w:rPr>
              <w:t>-</w:t>
            </w:r>
            <w:r w:rsidRPr="0050401C">
              <w:rPr>
                <w:rStyle w:val="Hyperlink"/>
                <w:color w:val="0000FF"/>
                <w:u w:val="none"/>
              </w:rPr>
              <w:t xml:space="preserve"> developed to assist processing these monitoring data and provides output table which can be directly uploaded.</w:t>
            </w:r>
            <w:r w:rsidRPr="0050401C">
              <w:rPr>
                <w:rStyle w:val="Hyperlink"/>
                <w:color w:val="0000FF"/>
              </w:rPr>
              <w:t xml:space="preserve"> </w:t>
            </w:r>
          </w:p>
          <w:p w14:paraId="53EF258F" w14:textId="408FADC5" w:rsidR="00EB63A0" w:rsidRPr="0050401C" w:rsidRDefault="00EB63A0" w:rsidP="00C5163D">
            <w:pPr>
              <w:pStyle w:val="ListParagraph"/>
              <w:numPr>
                <w:ilvl w:val="0"/>
                <w:numId w:val="36"/>
              </w:numPr>
              <w:rPr>
                <w:rStyle w:val="Hyperlink"/>
                <w:color w:val="0000FF"/>
                <w:u w:val="none"/>
              </w:rPr>
            </w:pPr>
            <w:hyperlink r:id="rId16" w:history="1">
              <w:r w:rsidRPr="00BA55C5">
                <w:rPr>
                  <w:rStyle w:val="Hyperlink"/>
                  <w:color w:val="00009E"/>
                </w:rPr>
                <w:t>Diffusion Tube Data Processing Tool (DT</w:t>
              </w:r>
              <w:r w:rsidR="005D2CEC" w:rsidRPr="00BA55C5">
                <w:rPr>
                  <w:rStyle w:val="Hyperlink"/>
                  <w:color w:val="00009E"/>
                </w:rPr>
                <w:t>D</w:t>
              </w:r>
              <w:r w:rsidRPr="00BA55C5">
                <w:rPr>
                  <w:rStyle w:val="Hyperlink"/>
                  <w:color w:val="00009E"/>
                </w:rPr>
                <w:t>PT)</w:t>
              </w:r>
            </w:hyperlink>
            <w:r w:rsidRPr="00AA4140">
              <w:rPr>
                <w:color w:val="0000FF"/>
              </w:rPr>
              <w:t xml:space="preserve"> - </w:t>
            </w:r>
            <w:r w:rsidRPr="0050401C">
              <w:rPr>
                <w:rStyle w:val="Hyperlink"/>
                <w:color w:val="0000FF"/>
                <w:u w:val="none"/>
              </w:rPr>
              <w:t xml:space="preserve">developed to assist processing these monitoring data and provides output table which can be directly uploaded. </w:t>
            </w:r>
          </w:p>
          <w:p w14:paraId="7059A74E" w14:textId="174E600C" w:rsidR="00ED552D" w:rsidRPr="008C3407" w:rsidRDefault="00ED552D" w:rsidP="00C5163D">
            <w:pPr>
              <w:pStyle w:val="ListParagraph"/>
              <w:numPr>
                <w:ilvl w:val="0"/>
                <w:numId w:val="36"/>
              </w:numPr>
              <w:rPr>
                <w:rStyle w:val="Hyperlink"/>
                <w:color w:val="00009E"/>
                <w:u w:val="none"/>
              </w:rPr>
            </w:pPr>
            <w:hyperlink r:id="rId17" w:history="1">
              <w:r w:rsidRPr="008C3407">
                <w:rPr>
                  <w:rStyle w:val="Hyperlink"/>
                  <w:color w:val="00009E"/>
                </w:rPr>
                <w:t xml:space="preserve">FAQ – Top </w:t>
              </w:r>
              <w:r w:rsidR="008C3407">
                <w:rPr>
                  <w:rStyle w:val="Hyperlink"/>
                  <w:color w:val="00009E"/>
                </w:rPr>
                <w:t>T</w:t>
              </w:r>
              <w:r w:rsidR="008C3407" w:rsidRPr="008C3407">
                <w:rPr>
                  <w:rStyle w:val="Hyperlink"/>
                  <w:color w:val="00009E"/>
                </w:rPr>
                <w:t xml:space="preserve">hree </w:t>
              </w:r>
              <w:r w:rsidR="008C3407">
                <w:rPr>
                  <w:rStyle w:val="Hyperlink"/>
                  <w:color w:val="00009E"/>
                </w:rPr>
                <w:t>A</w:t>
              </w:r>
              <w:r w:rsidR="008C3407" w:rsidRPr="008C3407">
                <w:rPr>
                  <w:rStyle w:val="Hyperlink"/>
                  <w:color w:val="00009E"/>
                </w:rPr>
                <w:t xml:space="preserve">ir </w:t>
              </w:r>
              <w:r w:rsidR="008C3407">
                <w:rPr>
                  <w:rStyle w:val="Hyperlink"/>
                  <w:color w:val="00009E"/>
                </w:rPr>
                <w:t>Q</w:t>
              </w:r>
              <w:r w:rsidR="008C3407" w:rsidRPr="008C3407">
                <w:rPr>
                  <w:rStyle w:val="Hyperlink"/>
                  <w:color w:val="00009E"/>
                </w:rPr>
                <w:t xml:space="preserve">uality </w:t>
              </w:r>
              <w:r w:rsidR="008C3407">
                <w:rPr>
                  <w:rStyle w:val="Hyperlink"/>
                  <w:color w:val="00009E"/>
                </w:rPr>
                <w:t>A</w:t>
              </w:r>
              <w:r w:rsidRPr="008C3407">
                <w:rPr>
                  <w:rStyle w:val="Hyperlink"/>
                  <w:color w:val="00009E"/>
                </w:rPr>
                <w:t>ctions</w:t>
              </w:r>
            </w:hyperlink>
          </w:p>
          <w:p w14:paraId="79DB9259" w14:textId="0944B0DE" w:rsidR="00EB63A0" w:rsidRDefault="06833DAA" w:rsidP="00C5163D">
            <w:pPr>
              <w:rPr>
                <w:color w:val="0000FF"/>
              </w:rPr>
            </w:pPr>
            <w:r w:rsidRPr="50F6A115">
              <w:rPr>
                <w:color w:val="0000FF"/>
              </w:rPr>
              <w:t xml:space="preserve">If not using </w:t>
            </w:r>
            <w:r w:rsidR="00C495CA" w:rsidRPr="50F6A115">
              <w:rPr>
                <w:color w:val="0000FF"/>
              </w:rPr>
              <w:t xml:space="preserve">monitoring </w:t>
            </w:r>
            <w:r w:rsidR="09417E45" w:rsidRPr="50F6A115">
              <w:rPr>
                <w:color w:val="0000FF"/>
              </w:rPr>
              <w:t xml:space="preserve">data </w:t>
            </w:r>
            <w:r w:rsidRPr="50F6A115">
              <w:rPr>
                <w:color w:val="0000FF"/>
              </w:rPr>
              <w:t xml:space="preserve">processing tools, </w:t>
            </w:r>
            <w:hyperlink r:id="rId18" w:history="1">
              <w:r w:rsidR="002A6305" w:rsidRPr="008C3407">
                <w:rPr>
                  <w:rStyle w:val="Hyperlink"/>
                  <w:color w:val="00009E"/>
                </w:rPr>
                <w:t>templates</w:t>
              </w:r>
            </w:hyperlink>
            <w:r w:rsidRPr="50F6A115">
              <w:rPr>
                <w:color w:val="00009E"/>
              </w:rPr>
              <w:t xml:space="preserve"> </w:t>
            </w:r>
            <w:r w:rsidRPr="50F6A115">
              <w:rPr>
                <w:color w:val="0000FF"/>
              </w:rPr>
              <w:t xml:space="preserve">for submitting the data are available from the </w:t>
            </w:r>
            <w:hyperlink r:id="rId19" w:history="1">
              <w:r w:rsidRPr="008C3407">
                <w:rPr>
                  <w:rStyle w:val="Hyperlink"/>
                  <w:color w:val="00009E"/>
                </w:rPr>
                <w:t>LAQM website</w:t>
              </w:r>
            </w:hyperlink>
            <w:r w:rsidRPr="50F6A115">
              <w:rPr>
                <w:color w:val="0000FF"/>
              </w:rPr>
              <w:t>.</w:t>
            </w:r>
          </w:p>
          <w:p w14:paraId="403E074E" w14:textId="2506DE52" w:rsidR="00C5163D" w:rsidRPr="00C5163D" w:rsidRDefault="00C5163D" w:rsidP="00C5163D">
            <w:pPr>
              <w:rPr>
                <w:b/>
                <w:bCs/>
                <w:color w:val="0000FF"/>
              </w:rPr>
            </w:pPr>
            <w:r w:rsidRPr="00C5163D">
              <w:rPr>
                <w:b/>
                <w:bCs/>
                <w:color w:val="0000FF"/>
              </w:rPr>
              <w:lastRenderedPageBreak/>
              <w:t>Local authorities must ensure that the information they provide on the LAQM Portal is accurate and up to date, as it is used for publication on UK AIR. This requirement applies to all content, including AQMA information.</w:t>
            </w:r>
          </w:p>
          <w:p w14:paraId="69EBA1B7" w14:textId="4574F1FE" w:rsidR="00BA4485" w:rsidRPr="00BA4485" w:rsidRDefault="00BA4485" w:rsidP="00C5163D">
            <w:pPr>
              <w:rPr>
                <w:color w:val="0000FF"/>
              </w:rPr>
            </w:pPr>
            <w:r w:rsidRPr="00BA4485">
              <w:rPr>
                <w:b/>
                <w:bCs/>
                <w:color w:val="0000FF"/>
              </w:rPr>
              <w:t>Delete this box when the document is finished</w:t>
            </w:r>
          </w:p>
        </w:tc>
      </w:tr>
    </w:tbl>
    <w:p w14:paraId="5C0E477D" w14:textId="77777777" w:rsidR="00BB4A3D" w:rsidRDefault="00BB4A3D" w:rsidP="00400B0F">
      <w:pPr>
        <w:jc w:val="center"/>
        <w:rPr>
          <w:noProof/>
          <w:color w:val="FF0000"/>
          <w:lang w:eastAsia="en-GB"/>
        </w:rPr>
      </w:pPr>
    </w:p>
    <w:p w14:paraId="15D33DC0" w14:textId="37B5FF42" w:rsidR="00FE66E7" w:rsidRDefault="00F54B1F" w:rsidP="00400B0F">
      <w:pPr>
        <w:jc w:val="center"/>
        <w:rPr>
          <w:noProof/>
          <w:lang w:eastAsia="en-GB"/>
        </w:rPr>
      </w:pPr>
      <w:r w:rsidRPr="00F54B1F">
        <w:rPr>
          <w:noProof/>
          <w:color w:val="FF0000"/>
          <w:lang w:eastAsia="en-GB"/>
        </w:rPr>
        <w:t xml:space="preserve"> </w:t>
      </w:r>
      <w:r w:rsidR="00B347C6">
        <w:rPr>
          <w:noProof/>
          <w:color w:val="FF0000"/>
          <w:lang w:eastAsia="en-GB"/>
        </w:rPr>
        <w:t>&lt;</w:t>
      </w:r>
      <w:r w:rsidR="000D6DDF" w:rsidRPr="00F54B1F">
        <w:rPr>
          <w:noProof/>
          <w:color w:val="FF0000"/>
          <w:lang w:eastAsia="en-GB"/>
        </w:rPr>
        <w:t xml:space="preserve">Insert </w:t>
      </w:r>
      <w:r w:rsidR="00F21ECA" w:rsidRPr="00F54B1F">
        <w:rPr>
          <w:noProof/>
          <w:color w:val="FF0000"/>
          <w:lang w:eastAsia="en-GB"/>
        </w:rPr>
        <w:t>Local Authority Logo</w:t>
      </w:r>
      <w:r w:rsidR="000D6DDF" w:rsidRPr="00F54B1F">
        <w:rPr>
          <w:noProof/>
          <w:color w:val="FF0000"/>
          <w:lang w:eastAsia="en-GB"/>
        </w:rPr>
        <w:t xml:space="preserve"> </w:t>
      </w:r>
      <w:r w:rsidRPr="00F54B1F">
        <w:rPr>
          <w:noProof/>
          <w:color w:val="FF0000"/>
          <w:lang w:eastAsia="en-GB"/>
        </w:rPr>
        <w:t>Here</w:t>
      </w:r>
      <w:r w:rsidR="00B347C6">
        <w:rPr>
          <w:noProof/>
          <w:color w:val="FF0000"/>
          <w:lang w:eastAsia="en-GB"/>
        </w:rPr>
        <w:t>&gt;</w:t>
      </w:r>
    </w:p>
    <w:p w14:paraId="5B4A261D" w14:textId="09350E72" w:rsidR="008E53C7" w:rsidRPr="00DB6C63" w:rsidRDefault="7D5AEB1D" w:rsidP="07F01278">
      <w:pPr>
        <w:pStyle w:val="Reporttitledarkgreen"/>
        <w:spacing w:line="360" w:lineRule="auto"/>
      </w:pPr>
      <w:r w:rsidRPr="00DB6C63">
        <w:rPr>
          <w:shd w:val="clear" w:color="auto" w:fill="E6E6E6"/>
        </w:rPr>
        <w:t>202</w:t>
      </w:r>
      <w:r w:rsidR="000C3517">
        <w:rPr>
          <w:shd w:val="clear" w:color="auto" w:fill="E6E6E6"/>
        </w:rPr>
        <w:t>6</w:t>
      </w:r>
      <w:r w:rsidRPr="00DB6C63">
        <w:rPr>
          <w:shd w:val="clear" w:color="auto" w:fill="E6E6E6"/>
        </w:rPr>
        <w:t xml:space="preserve"> </w:t>
      </w:r>
      <w:r w:rsidR="0F6F2149" w:rsidRPr="00DB6C63">
        <w:rPr>
          <w:shd w:val="clear" w:color="auto" w:fill="E6E6E6"/>
        </w:rPr>
        <w:t>Air Quality Annual Status Report (ASR)</w:t>
      </w:r>
    </w:p>
    <w:p w14:paraId="46A5076B" w14:textId="5282338E" w:rsidR="00EE32ED" w:rsidRPr="008474D8" w:rsidRDefault="60F92A28" w:rsidP="07F01278">
      <w:pPr>
        <w:pStyle w:val="Reportsubtitle"/>
        <w:spacing w:line="360" w:lineRule="auto"/>
      </w:pPr>
      <w:r w:rsidRPr="00DB6C63">
        <w:rPr>
          <w:shd w:val="clear" w:color="auto" w:fill="E6E6E6"/>
        </w:rPr>
        <w:t xml:space="preserve">In fulfilment of Part IV of the Environment Act </w:t>
      </w:r>
      <w:r w:rsidRPr="00DB6C63" w:rsidDel="00FF06B3">
        <w:rPr>
          <w:shd w:val="clear" w:color="auto" w:fill="E6E6E6"/>
        </w:rPr>
        <w:t xml:space="preserve">1995 </w:t>
      </w:r>
      <w:r w:rsidRPr="00DB6C63">
        <w:rPr>
          <w:shd w:val="clear" w:color="auto" w:fill="E6E6E6"/>
        </w:rPr>
        <w:t>Local Air Quality Management</w:t>
      </w:r>
      <w:r w:rsidR="52E64E48" w:rsidRPr="00DB6C63">
        <w:rPr>
          <w:shd w:val="clear" w:color="auto" w:fill="E6E6E6"/>
        </w:rPr>
        <w:t>, as amended by the Environment Act 2021</w:t>
      </w:r>
    </w:p>
    <w:p w14:paraId="441A7F65" w14:textId="5377ED34" w:rsidR="00261CCA" w:rsidRDefault="3354E0A2" w:rsidP="07F01278">
      <w:pPr>
        <w:pStyle w:val="Dateandversion"/>
        <w:rPr>
          <w:color w:val="FF0000"/>
        </w:rPr>
      </w:pPr>
      <w:r>
        <w:t xml:space="preserve">Date: </w:t>
      </w:r>
      <w:r w:rsidR="3191EC41" w:rsidRPr="10F06386">
        <w:rPr>
          <w:color w:val="FF0000"/>
        </w:rPr>
        <w:t>&lt;</w:t>
      </w:r>
      <w:r w:rsidR="63BE1DC4" w:rsidRPr="10F06386">
        <w:rPr>
          <w:color w:val="FF0000"/>
        </w:rPr>
        <w:t>June</w:t>
      </w:r>
      <w:r w:rsidR="0F6F2149" w:rsidRPr="10F06386">
        <w:rPr>
          <w:color w:val="FF0000"/>
        </w:rPr>
        <w:t>,</w:t>
      </w:r>
      <w:r w:rsidRPr="10F06386">
        <w:rPr>
          <w:color w:val="FF0000"/>
        </w:rPr>
        <w:t xml:space="preserve"> </w:t>
      </w:r>
      <w:r w:rsidR="7D5AEB1D" w:rsidRPr="10F06386">
        <w:rPr>
          <w:color w:val="FF0000"/>
        </w:rPr>
        <w:t>202</w:t>
      </w:r>
      <w:r w:rsidR="000C3517">
        <w:rPr>
          <w:color w:val="FF0000"/>
        </w:rPr>
        <w:t>6</w:t>
      </w:r>
      <w:r w:rsidR="3191EC41" w:rsidRPr="10F06386">
        <w:rPr>
          <w:color w:val="FF0000"/>
        </w:rPr>
        <w:t>&gt;</w:t>
      </w: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286"/>
      </w:tblGrid>
      <w:tr w:rsidR="00E97EAE" w:rsidRPr="008603A5" w14:paraId="765D1245" w14:textId="77777777" w:rsidTr="0321BBEE">
        <w:tc>
          <w:tcPr>
            <w:tcW w:w="9286" w:type="dxa"/>
            <w:shd w:val="clear" w:color="auto" w:fill="DAEEF3"/>
          </w:tcPr>
          <w:p w14:paraId="1F3EFF3B" w14:textId="0D52C232" w:rsidR="00E97EAE" w:rsidRPr="008603A5" w:rsidRDefault="00E97EAE" w:rsidP="009C6FD1">
            <w:pPr>
              <w:pStyle w:val="Style1"/>
              <w:rPr>
                <w:b/>
                <w:bCs/>
                <w:color w:val="0000FF"/>
              </w:rPr>
            </w:pPr>
            <w:bookmarkStart w:id="0" w:name="_Hlk64301844"/>
            <w:r w:rsidRPr="1CA025CA">
              <w:rPr>
                <w:b/>
                <w:bCs/>
                <w:color w:val="0000FF"/>
              </w:rPr>
              <w:t>ACCESSIBILTY INSTRUCTIONS</w:t>
            </w:r>
          </w:p>
          <w:p w14:paraId="17C5DC2E" w14:textId="31B457A8" w:rsidR="009C6FD1" w:rsidRPr="00581D2D" w:rsidRDefault="00E97EAE" w:rsidP="006503B6">
            <w:pPr>
              <w:rPr>
                <w:color w:val="0000FF"/>
              </w:rPr>
            </w:pPr>
            <w:r w:rsidRPr="0321BBEE">
              <w:rPr>
                <w:color w:val="0000FF"/>
              </w:rPr>
              <w:t xml:space="preserve">This </w:t>
            </w:r>
            <w:r w:rsidR="00D94EE4" w:rsidRPr="0321BBEE">
              <w:rPr>
                <w:color w:val="0000FF"/>
              </w:rPr>
              <w:t>202</w:t>
            </w:r>
            <w:r w:rsidR="000C3517">
              <w:rPr>
                <w:color w:val="0000FF"/>
              </w:rPr>
              <w:t>6</w:t>
            </w:r>
            <w:r w:rsidR="00D94EE4" w:rsidRPr="0321BBEE">
              <w:rPr>
                <w:color w:val="0000FF"/>
              </w:rPr>
              <w:t xml:space="preserve"> </w:t>
            </w:r>
            <w:r w:rsidRPr="0321BBEE">
              <w:rPr>
                <w:color w:val="0000FF"/>
              </w:rPr>
              <w:t xml:space="preserve">reporting template has been developed to comply with the </w:t>
            </w:r>
            <w:hyperlink r:id="rId20">
              <w:r w:rsidRPr="0321BBEE">
                <w:rPr>
                  <w:rStyle w:val="Hyperlink"/>
                  <w:color w:val="00009E"/>
                </w:rPr>
                <w:t>Accessibility Regulations (2018)</w:t>
              </w:r>
            </w:hyperlink>
            <w:r w:rsidRPr="0321BBEE">
              <w:rPr>
                <w:color w:val="0000FF"/>
              </w:rPr>
              <w:t>. Instructions are provided throughout the template as a steer to ensuring that the completed ASR remains compliant with Accessibility Regulations</w:t>
            </w:r>
            <w:r w:rsidR="00E60FCD">
              <w:rPr>
                <w:color w:val="0000FF"/>
              </w:rPr>
              <w:t>.</w:t>
            </w:r>
            <w:r w:rsidR="00E60FCD" w:rsidRPr="0321BBEE">
              <w:rPr>
                <w:color w:val="0000FF"/>
              </w:rPr>
              <w:t xml:space="preserve"> </w:t>
            </w:r>
            <w:r w:rsidR="00E60FCD">
              <w:rPr>
                <w:color w:val="0000FF"/>
              </w:rPr>
              <w:t xml:space="preserve">Please refer to </w:t>
            </w:r>
            <w:hyperlink r:id="rId21" w:history="1">
              <w:r w:rsidR="002971AE" w:rsidRPr="008C3407">
                <w:rPr>
                  <w:rStyle w:val="Hyperlink"/>
                  <w:color w:val="00009E"/>
                </w:rPr>
                <w:t>Report Accessibility Instructions</w:t>
              </w:r>
            </w:hyperlink>
            <w:r w:rsidR="002971AE">
              <w:rPr>
                <w:color w:val="0000FF"/>
              </w:rPr>
              <w:t xml:space="preserve"> for</w:t>
            </w:r>
            <w:r w:rsidR="002971AE" w:rsidRPr="0321BBEE">
              <w:rPr>
                <w:color w:val="0000FF"/>
              </w:rPr>
              <w:t xml:space="preserve"> </w:t>
            </w:r>
            <w:r w:rsidRPr="0321BBEE">
              <w:rPr>
                <w:color w:val="0000FF"/>
              </w:rPr>
              <w:t xml:space="preserve">the key points to adhere to </w:t>
            </w:r>
            <w:r w:rsidR="002971AE">
              <w:rPr>
                <w:color w:val="0000FF"/>
              </w:rPr>
              <w:t>through</w:t>
            </w:r>
            <w:r w:rsidR="00F714AC">
              <w:rPr>
                <w:color w:val="0000FF"/>
              </w:rPr>
              <w:t>out the report.</w:t>
            </w:r>
            <w:r w:rsidR="00FF0A6A">
              <w:rPr>
                <w:color w:val="0000FF"/>
              </w:rPr>
              <w:t xml:space="preserve"> </w:t>
            </w:r>
            <w:r w:rsidR="001D4C61">
              <w:rPr>
                <w:color w:val="0000FF"/>
              </w:rPr>
              <w:t>I</w:t>
            </w:r>
            <w:r w:rsidR="009C6FD1" w:rsidRPr="53E23000">
              <w:rPr>
                <w:color w:val="0000FF"/>
              </w:rPr>
              <w:t>t is recommended that the ASR is checked by your content team</w:t>
            </w:r>
            <w:r w:rsidR="000F4398" w:rsidRPr="53E23000">
              <w:rPr>
                <w:color w:val="0000FF"/>
              </w:rPr>
              <w:t xml:space="preserve"> to ensure compliance</w:t>
            </w:r>
            <w:r w:rsidR="009C6FD1" w:rsidRPr="53E23000">
              <w:rPr>
                <w:color w:val="0000FF"/>
              </w:rPr>
              <w:t>.</w:t>
            </w:r>
          </w:p>
          <w:p w14:paraId="7BF4B8A8" w14:textId="2198FB9B" w:rsidR="00E97EAE" w:rsidRPr="00BA4485" w:rsidRDefault="00E97EAE" w:rsidP="005221A1">
            <w:pPr>
              <w:rPr>
                <w:b/>
                <w:bCs/>
                <w:color w:val="0000FF"/>
              </w:rPr>
            </w:pPr>
            <w:r w:rsidRPr="00BA4485">
              <w:rPr>
                <w:b/>
                <w:bCs/>
                <w:color w:val="0000FF"/>
              </w:rPr>
              <w:t>Delete this box when the document is finished</w:t>
            </w:r>
          </w:p>
        </w:tc>
      </w:tr>
      <w:bookmarkEnd w:id="0"/>
    </w:tbl>
    <w:p w14:paraId="43E9AA92" w14:textId="77777777" w:rsidR="00FD6920" w:rsidRDefault="00FD6920" w:rsidP="00400B0F">
      <w:pPr>
        <w:pStyle w:val="Dateandversion"/>
      </w:pPr>
    </w:p>
    <w:p w14:paraId="3678C385" w14:textId="77777777" w:rsidR="00FE66E7" w:rsidRDefault="00FE66E7" w:rsidP="00400B0F">
      <w:pPr>
        <w:rPr>
          <w:color w:val="008631"/>
          <w:sz w:val="48"/>
        </w:rPr>
        <w:sectPr w:rsidR="00FE66E7" w:rsidSect="00A87CF9">
          <w:headerReference w:type="default" r:id="rId22"/>
          <w:footerReference w:type="default" r:id="rId23"/>
          <w:headerReference w:type="first" r:id="rId24"/>
          <w:footerReference w:type="first" r:id="rId25"/>
          <w:type w:val="continuous"/>
          <w:pgSz w:w="11899" w:h="16838" w:code="9"/>
          <w:pgMar w:top="1134" w:right="1134" w:bottom="1134" w:left="1134" w:header="340" w:footer="340" w:gutter="0"/>
          <w:pgNumType w:start="0"/>
          <w:cols w:space="708"/>
          <w:vAlign w:val="center"/>
          <w:docGrid w:linePitch="326"/>
        </w:sectPr>
      </w:pPr>
      <w:bookmarkStart w:id="1" w:name="_Toc473641177"/>
    </w:p>
    <w:tbl>
      <w:tblPr>
        <w:tblStyle w:val="TableStyle4"/>
        <w:tblW w:w="0" w:type="auto"/>
        <w:tblLook w:val="04A0" w:firstRow="1" w:lastRow="0" w:firstColumn="1" w:lastColumn="0" w:noHBand="0" w:noVBand="1"/>
      </w:tblPr>
      <w:tblGrid>
        <w:gridCol w:w="4805"/>
        <w:gridCol w:w="4806"/>
      </w:tblGrid>
      <w:tr w:rsidR="00A21119" w:rsidRPr="00116356" w14:paraId="1A12A55F" w14:textId="77777777" w:rsidTr="009369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05" w:type="dxa"/>
          </w:tcPr>
          <w:p w14:paraId="6347ACF8" w14:textId="102E20C2" w:rsidR="00A21119" w:rsidRPr="00662FDC" w:rsidRDefault="000D6DDF" w:rsidP="00B0163A">
            <w:pPr>
              <w:spacing w:line="240" w:lineRule="auto"/>
            </w:pPr>
            <w:bookmarkStart w:id="2" w:name="_Toc522629670"/>
            <w:bookmarkEnd w:id="1"/>
            <w:r>
              <w:lastRenderedPageBreak/>
              <w:t>Information</w:t>
            </w:r>
          </w:p>
        </w:tc>
        <w:tc>
          <w:tcPr>
            <w:tcW w:w="4806" w:type="dxa"/>
          </w:tcPr>
          <w:p w14:paraId="4FC38002" w14:textId="0A194B76" w:rsidR="00A21119" w:rsidRPr="002D70D9" w:rsidRDefault="225D942F" w:rsidP="07F01278">
            <w:pPr>
              <w:spacing w:line="240" w:lineRule="auto"/>
              <w:cnfStyle w:val="100000000000" w:firstRow="1" w:lastRow="0" w:firstColumn="0" w:lastColumn="0" w:oddVBand="0" w:evenVBand="0" w:oddHBand="0" w:evenHBand="0" w:firstRowFirstColumn="0" w:firstRowLastColumn="0" w:lastRowFirstColumn="0" w:lastRowLastColumn="0"/>
              <w:rPr>
                <w:rFonts w:cs="Arial"/>
              </w:rPr>
            </w:pPr>
            <w:r w:rsidRPr="00403E1B">
              <w:rPr>
                <w:rFonts w:cs="Arial"/>
              </w:rPr>
              <w:t xml:space="preserve">&lt;Local Authority Name&gt; </w:t>
            </w:r>
            <w:r w:rsidRPr="002D70D9">
              <w:rPr>
                <w:rFonts w:cs="Arial"/>
              </w:rPr>
              <w:t>Details</w:t>
            </w:r>
          </w:p>
        </w:tc>
      </w:tr>
      <w:tr w:rsidR="00E97EAE" w:rsidRPr="00116356" w14:paraId="4B69C130" w14:textId="77777777" w:rsidTr="07F01278">
        <w:tc>
          <w:tcPr>
            <w:cnfStyle w:val="001000000000" w:firstRow="0" w:lastRow="0" w:firstColumn="1" w:lastColumn="0" w:oddVBand="0" w:evenVBand="0" w:oddHBand="0" w:evenHBand="0" w:firstRowFirstColumn="0" w:firstRowLastColumn="0" w:lastRowFirstColumn="0" w:lastRowLastColumn="0"/>
            <w:tcW w:w="4805" w:type="dxa"/>
          </w:tcPr>
          <w:p w14:paraId="585EDC6A" w14:textId="58601611" w:rsidR="00E97EAE" w:rsidRPr="00662FDC" w:rsidRDefault="00E97EAE" w:rsidP="00B0163A">
            <w:pPr>
              <w:spacing w:line="240" w:lineRule="auto"/>
              <w:rPr>
                <w:b/>
                <w:bCs/>
                <w:u w:color="FFFFFF" w:themeColor="background1"/>
              </w:rPr>
            </w:pPr>
            <w:r w:rsidRPr="00662FDC">
              <w:rPr>
                <w:b/>
                <w:bCs/>
              </w:rPr>
              <w:t>Local Authority Officer</w:t>
            </w:r>
          </w:p>
        </w:tc>
        <w:tc>
          <w:tcPr>
            <w:tcW w:w="4806" w:type="dxa"/>
          </w:tcPr>
          <w:p w14:paraId="4A3AC378" w14:textId="4C96C7DF" w:rsidR="00E97EAE" w:rsidRPr="00E97EAE" w:rsidRDefault="003357E5" w:rsidP="00B0163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Pr>
                <w:color w:val="FF0000"/>
              </w:rPr>
              <w:t>&lt;</w:t>
            </w:r>
            <w:r w:rsidR="00E97EAE" w:rsidRPr="00E97EAE">
              <w:rPr>
                <w:color w:val="FF0000"/>
              </w:rPr>
              <w:t>Enter Name(s) Here</w:t>
            </w:r>
            <w:r>
              <w:rPr>
                <w:color w:val="FF0000"/>
              </w:rPr>
              <w:t>&gt;</w:t>
            </w:r>
          </w:p>
        </w:tc>
      </w:tr>
      <w:tr w:rsidR="00E97EAE" w:rsidRPr="00116356" w14:paraId="430419EF" w14:textId="77777777" w:rsidTr="07F01278">
        <w:tc>
          <w:tcPr>
            <w:cnfStyle w:val="001000000000" w:firstRow="0" w:lastRow="0" w:firstColumn="1" w:lastColumn="0" w:oddVBand="0" w:evenVBand="0" w:oddHBand="0" w:evenHBand="0" w:firstRowFirstColumn="0" w:firstRowLastColumn="0" w:lastRowFirstColumn="0" w:lastRowLastColumn="0"/>
            <w:tcW w:w="4805" w:type="dxa"/>
          </w:tcPr>
          <w:p w14:paraId="33252C2D" w14:textId="76D1DB1D" w:rsidR="00E97EAE" w:rsidRPr="00662FDC" w:rsidRDefault="00E97EAE" w:rsidP="00B0163A">
            <w:pPr>
              <w:spacing w:line="240" w:lineRule="auto"/>
              <w:rPr>
                <w:b/>
                <w:u w:color="FFFFFF" w:themeColor="background1"/>
              </w:rPr>
            </w:pPr>
            <w:r w:rsidRPr="00662FDC">
              <w:rPr>
                <w:b/>
                <w:u w:color="FFFFFF" w:themeColor="background1"/>
              </w:rPr>
              <w:t>Department</w:t>
            </w:r>
          </w:p>
        </w:tc>
        <w:tc>
          <w:tcPr>
            <w:tcW w:w="4806" w:type="dxa"/>
          </w:tcPr>
          <w:p w14:paraId="341C76BE" w14:textId="4472DA9A" w:rsidR="00E97EAE" w:rsidRPr="00E97EAE" w:rsidRDefault="003357E5" w:rsidP="00B0163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Pr>
                <w:color w:val="FF0000"/>
              </w:rPr>
              <w:t>&lt;</w:t>
            </w:r>
            <w:r w:rsidR="00E97EAE" w:rsidRPr="00E97EAE">
              <w:rPr>
                <w:color w:val="FF0000"/>
              </w:rPr>
              <w:t>Enter Department Name</w:t>
            </w:r>
            <w:r>
              <w:rPr>
                <w:color w:val="FF0000"/>
              </w:rPr>
              <w:t>&gt;</w:t>
            </w:r>
          </w:p>
        </w:tc>
      </w:tr>
      <w:tr w:rsidR="00E97EAE" w:rsidRPr="00116356" w14:paraId="1C5DF9DF" w14:textId="77777777" w:rsidTr="07F01278">
        <w:tc>
          <w:tcPr>
            <w:cnfStyle w:val="001000000000" w:firstRow="0" w:lastRow="0" w:firstColumn="1" w:lastColumn="0" w:oddVBand="0" w:evenVBand="0" w:oddHBand="0" w:evenHBand="0" w:firstRowFirstColumn="0" w:firstRowLastColumn="0" w:lastRowFirstColumn="0" w:lastRowLastColumn="0"/>
            <w:tcW w:w="4805" w:type="dxa"/>
          </w:tcPr>
          <w:p w14:paraId="0F63C789" w14:textId="2005E5E9" w:rsidR="00E97EAE" w:rsidRPr="00662FDC" w:rsidRDefault="00E97EAE" w:rsidP="00B0163A">
            <w:pPr>
              <w:spacing w:line="240" w:lineRule="auto"/>
              <w:rPr>
                <w:b/>
                <w:u w:color="FFFFFF" w:themeColor="background1"/>
              </w:rPr>
            </w:pPr>
            <w:r w:rsidRPr="00662FDC">
              <w:rPr>
                <w:b/>
                <w:u w:color="FFFFFF" w:themeColor="background1"/>
              </w:rPr>
              <w:t>Address</w:t>
            </w:r>
          </w:p>
        </w:tc>
        <w:tc>
          <w:tcPr>
            <w:tcW w:w="4806" w:type="dxa"/>
          </w:tcPr>
          <w:p w14:paraId="01EA80DB" w14:textId="3E330E87" w:rsidR="00E97EAE" w:rsidRPr="00E97EAE" w:rsidRDefault="003357E5" w:rsidP="00B0163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Pr>
                <w:color w:val="FF0000"/>
              </w:rPr>
              <w:t>&lt;</w:t>
            </w:r>
            <w:r w:rsidR="00E97EAE" w:rsidRPr="00E97EAE">
              <w:rPr>
                <w:color w:val="FF0000"/>
              </w:rPr>
              <w:t>Enter Address</w:t>
            </w:r>
            <w:r>
              <w:rPr>
                <w:color w:val="FF0000"/>
              </w:rPr>
              <w:t>&gt;</w:t>
            </w:r>
          </w:p>
        </w:tc>
      </w:tr>
      <w:tr w:rsidR="00E97EAE" w:rsidRPr="00116356" w14:paraId="026526DD" w14:textId="77777777" w:rsidTr="07F01278">
        <w:tc>
          <w:tcPr>
            <w:cnfStyle w:val="001000000000" w:firstRow="0" w:lastRow="0" w:firstColumn="1" w:lastColumn="0" w:oddVBand="0" w:evenVBand="0" w:oddHBand="0" w:evenHBand="0" w:firstRowFirstColumn="0" w:firstRowLastColumn="0" w:lastRowFirstColumn="0" w:lastRowLastColumn="0"/>
            <w:tcW w:w="4805" w:type="dxa"/>
          </w:tcPr>
          <w:p w14:paraId="5C47AF36" w14:textId="6B7A30C5" w:rsidR="00E97EAE" w:rsidRPr="00662FDC" w:rsidRDefault="00E97EAE" w:rsidP="00B0163A">
            <w:pPr>
              <w:spacing w:line="240" w:lineRule="auto"/>
              <w:rPr>
                <w:b/>
                <w:u w:color="FFFFFF" w:themeColor="background1"/>
              </w:rPr>
            </w:pPr>
            <w:r w:rsidRPr="00662FDC">
              <w:rPr>
                <w:b/>
                <w:u w:color="FFFFFF" w:themeColor="background1"/>
              </w:rPr>
              <w:t>Telephone</w:t>
            </w:r>
          </w:p>
        </w:tc>
        <w:tc>
          <w:tcPr>
            <w:tcW w:w="4806" w:type="dxa"/>
          </w:tcPr>
          <w:p w14:paraId="45199B3C" w14:textId="47C115FA" w:rsidR="00E97EAE" w:rsidRPr="00E97EAE" w:rsidRDefault="003357E5" w:rsidP="00B0163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Pr>
                <w:color w:val="FF0000"/>
              </w:rPr>
              <w:t>&lt;</w:t>
            </w:r>
            <w:r w:rsidR="00E97EAE" w:rsidRPr="00E97EAE">
              <w:rPr>
                <w:color w:val="FF0000"/>
              </w:rPr>
              <w:t>Enter Telephone</w:t>
            </w:r>
            <w:r>
              <w:rPr>
                <w:color w:val="FF0000"/>
              </w:rPr>
              <w:t>&gt;</w:t>
            </w:r>
          </w:p>
        </w:tc>
      </w:tr>
      <w:tr w:rsidR="00E97EAE" w:rsidRPr="00116356" w14:paraId="6E945C78" w14:textId="77777777" w:rsidTr="07F01278">
        <w:tc>
          <w:tcPr>
            <w:cnfStyle w:val="001000000000" w:firstRow="0" w:lastRow="0" w:firstColumn="1" w:lastColumn="0" w:oddVBand="0" w:evenVBand="0" w:oddHBand="0" w:evenHBand="0" w:firstRowFirstColumn="0" w:firstRowLastColumn="0" w:lastRowFirstColumn="0" w:lastRowLastColumn="0"/>
            <w:tcW w:w="4805" w:type="dxa"/>
          </w:tcPr>
          <w:p w14:paraId="7D90AC7F" w14:textId="2EE5F8E8" w:rsidR="00E97EAE" w:rsidRPr="00662FDC" w:rsidRDefault="00E97EAE" w:rsidP="00B0163A">
            <w:pPr>
              <w:spacing w:line="240" w:lineRule="auto"/>
              <w:rPr>
                <w:b/>
                <w:u w:color="FFFFFF" w:themeColor="background1"/>
              </w:rPr>
            </w:pPr>
            <w:r w:rsidRPr="00662FDC">
              <w:rPr>
                <w:b/>
                <w:u w:color="FFFFFF" w:themeColor="background1"/>
              </w:rPr>
              <w:t>E-mail</w:t>
            </w:r>
          </w:p>
        </w:tc>
        <w:tc>
          <w:tcPr>
            <w:tcW w:w="4806" w:type="dxa"/>
          </w:tcPr>
          <w:p w14:paraId="32367788" w14:textId="5574F5DB" w:rsidR="00E97EAE" w:rsidRPr="00E97EAE" w:rsidRDefault="003357E5" w:rsidP="00B0163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Pr>
                <w:color w:val="FF0000"/>
              </w:rPr>
              <w:t>&lt;</w:t>
            </w:r>
            <w:r w:rsidR="00E97EAE" w:rsidRPr="00E97EAE">
              <w:rPr>
                <w:color w:val="FF0000"/>
              </w:rPr>
              <w:t>Enter Email Address</w:t>
            </w:r>
            <w:r>
              <w:rPr>
                <w:color w:val="FF0000"/>
              </w:rPr>
              <w:t>&gt;</w:t>
            </w:r>
          </w:p>
        </w:tc>
      </w:tr>
      <w:tr w:rsidR="00E97EAE" w:rsidRPr="00116356" w14:paraId="76DBBCD1" w14:textId="77777777" w:rsidTr="07F01278">
        <w:tc>
          <w:tcPr>
            <w:cnfStyle w:val="001000000000" w:firstRow="0" w:lastRow="0" w:firstColumn="1" w:lastColumn="0" w:oddVBand="0" w:evenVBand="0" w:oddHBand="0" w:evenHBand="0" w:firstRowFirstColumn="0" w:firstRowLastColumn="0" w:lastRowFirstColumn="0" w:lastRowLastColumn="0"/>
            <w:tcW w:w="4805" w:type="dxa"/>
          </w:tcPr>
          <w:p w14:paraId="4CAC4D0C" w14:textId="2B1B673E" w:rsidR="00E97EAE" w:rsidRPr="00662FDC" w:rsidRDefault="00E97EAE" w:rsidP="00B0163A">
            <w:pPr>
              <w:spacing w:line="240" w:lineRule="auto"/>
              <w:rPr>
                <w:b/>
                <w:u w:color="FFFFFF" w:themeColor="background1"/>
              </w:rPr>
            </w:pPr>
            <w:r w:rsidRPr="00662FDC">
              <w:rPr>
                <w:b/>
                <w:u w:color="FFFFFF" w:themeColor="background1"/>
              </w:rPr>
              <w:t>Report Reference Number</w:t>
            </w:r>
          </w:p>
        </w:tc>
        <w:tc>
          <w:tcPr>
            <w:tcW w:w="4806" w:type="dxa"/>
          </w:tcPr>
          <w:p w14:paraId="09149D1B" w14:textId="0308AAD4" w:rsidR="00E97EAE" w:rsidRPr="00E97EAE" w:rsidRDefault="003357E5" w:rsidP="00B0163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Pr>
                <w:color w:val="FF0000"/>
              </w:rPr>
              <w:t>&lt;</w:t>
            </w:r>
            <w:r w:rsidR="00E97EAE" w:rsidRPr="00E97EAE">
              <w:rPr>
                <w:color w:val="FF0000"/>
              </w:rPr>
              <w:t>Enter Report Reference</w:t>
            </w:r>
            <w:r>
              <w:rPr>
                <w:color w:val="FF0000"/>
              </w:rPr>
              <w:t>&gt;</w:t>
            </w:r>
          </w:p>
        </w:tc>
      </w:tr>
      <w:tr w:rsidR="00E97EAE" w:rsidRPr="00116356" w14:paraId="31C83321" w14:textId="77777777" w:rsidTr="07F01278">
        <w:tc>
          <w:tcPr>
            <w:cnfStyle w:val="001000000000" w:firstRow="0" w:lastRow="0" w:firstColumn="1" w:lastColumn="0" w:oddVBand="0" w:evenVBand="0" w:oddHBand="0" w:evenHBand="0" w:firstRowFirstColumn="0" w:firstRowLastColumn="0" w:lastRowFirstColumn="0" w:lastRowLastColumn="0"/>
            <w:tcW w:w="4805" w:type="dxa"/>
          </w:tcPr>
          <w:p w14:paraId="40F8F1EA" w14:textId="26C22355" w:rsidR="00E97EAE" w:rsidRPr="00662FDC" w:rsidRDefault="00E97EAE" w:rsidP="00B0163A">
            <w:pPr>
              <w:spacing w:line="240" w:lineRule="auto"/>
              <w:rPr>
                <w:b/>
                <w:u w:color="FFFFFF" w:themeColor="background1"/>
              </w:rPr>
            </w:pPr>
            <w:r w:rsidRPr="00662FDC">
              <w:rPr>
                <w:b/>
                <w:u w:color="FFFFFF" w:themeColor="background1"/>
              </w:rPr>
              <w:t>Date</w:t>
            </w:r>
          </w:p>
        </w:tc>
        <w:tc>
          <w:tcPr>
            <w:tcW w:w="4806" w:type="dxa"/>
          </w:tcPr>
          <w:p w14:paraId="2965645E" w14:textId="7E8E3970" w:rsidR="00E97EAE" w:rsidRPr="00E97EAE" w:rsidRDefault="003357E5" w:rsidP="00B0163A">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rPr>
            </w:pPr>
            <w:r>
              <w:rPr>
                <w:color w:val="FF0000"/>
              </w:rPr>
              <w:t>&lt;</w:t>
            </w:r>
            <w:r w:rsidR="00E97EAE" w:rsidRPr="00E97EAE">
              <w:rPr>
                <w:color w:val="FF0000"/>
              </w:rPr>
              <w:t>Enter Date of Report</w:t>
            </w:r>
            <w:r>
              <w:rPr>
                <w:color w:val="FF0000"/>
              </w:rPr>
              <w:t>&gt;</w:t>
            </w:r>
          </w:p>
        </w:tc>
      </w:tr>
    </w:tbl>
    <w:p w14:paraId="08E89F7D" w14:textId="77777777" w:rsidR="009369E4" w:rsidRPr="008474D8" w:rsidRDefault="009369E4" w:rsidP="009369E4">
      <w:pPr>
        <w:pStyle w:val="Heading2"/>
      </w:pPr>
      <w:bookmarkStart w:id="3" w:name="_Toc220678834"/>
      <w:r w:rsidRPr="0040723F">
        <w:t>Local Responsibilities and Commitment</w:t>
      </w:r>
      <w:bookmarkEnd w:id="3"/>
    </w:p>
    <w:p w14:paraId="5F3B3255" w14:textId="77777777" w:rsidR="009369E4" w:rsidRPr="00E3664B" w:rsidRDefault="009369E4" w:rsidP="009369E4">
      <w:r w:rsidRPr="00E3664B">
        <w:t xml:space="preserve">This </w:t>
      </w:r>
      <w:r>
        <w:t>ASR</w:t>
      </w:r>
      <w:r w:rsidRPr="00E3664B">
        <w:t xml:space="preserve"> was prepared by the &lt;</w:t>
      </w:r>
      <w:r w:rsidRPr="00E3664B">
        <w:rPr>
          <w:color w:val="FF0000"/>
        </w:rPr>
        <w:t>Environmental Health Department&gt;</w:t>
      </w:r>
      <w:r w:rsidRPr="00E3664B">
        <w:t xml:space="preserve"> of </w:t>
      </w:r>
      <w:r w:rsidRPr="00E3664B">
        <w:rPr>
          <w:color w:val="FF0000"/>
        </w:rPr>
        <w:t>&lt;Local Authority Name&gt;</w:t>
      </w:r>
      <w:r w:rsidRPr="00E3664B">
        <w:t xml:space="preserve"> Council with the support and agreement of the following officers and departments:</w:t>
      </w:r>
    </w:p>
    <w:p w14:paraId="7D06E25B" w14:textId="77777777" w:rsidR="009369E4" w:rsidRPr="002F6093" w:rsidRDefault="009369E4" w:rsidP="009369E4">
      <w:pPr>
        <w:rPr>
          <w:color w:val="FF0000"/>
        </w:rPr>
      </w:pPr>
      <w:r>
        <w:rPr>
          <w:color w:val="FF0000"/>
        </w:rPr>
        <w:t>&lt;</w:t>
      </w:r>
      <w:r w:rsidRPr="002F6093">
        <w:rPr>
          <w:color w:val="FF0000"/>
        </w:rPr>
        <w:t xml:space="preserve">List officers/departments involved in the preparation of the </w:t>
      </w:r>
      <w:r>
        <w:rPr>
          <w:color w:val="FF0000"/>
        </w:rPr>
        <w:t>ASR&gt;</w:t>
      </w:r>
    </w:p>
    <w:p w14:paraId="0C26CA74" w14:textId="77777777" w:rsidR="009369E4" w:rsidRPr="00E3664B" w:rsidRDefault="009369E4" w:rsidP="009369E4">
      <w:r w:rsidRPr="00E3664B">
        <w:t xml:space="preserve">This </w:t>
      </w:r>
      <w:r>
        <w:t>ASR</w:t>
      </w:r>
      <w:r w:rsidRPr="00E3664B">
        <w:t xml:space="preserve"> has been approved by:</w:t>
      </w:r>
    </w:p>
    <w:p w14:paraId="47316E53" w14:textId="77777777" w:rsidR="009369E4" w:rsidRDefault="009369E4" w:rsidP="009369E4">
      <w:pPr>
        <w:rPr>
          <w:color w:val="FF0000"/>
        </w:rPr>
      </w:pPr>
      <w:r w:rsidRPr="002F6093">
        <w:rPr>
          <w:color w:val="FF0000"/>
        </w:rPr>
        <w:t xml:space="preserve">&lt;Details of high level Council members who have approved the </w:t>
      </w:r>
      <w:r>
        <w:rPr>
          <w:color w:val="FF0000"/>
        </w:rPr>
        <w:t>ASR</w:t>
      </w:r>
      <w:r w:rsidRPr="002F6093">
        <w:rPr>
          <w:color w:val="FF0000"/>
        </w:rPr>
        <w:t xml:space="preserve"> (This could also include support from County Councils or from </w:t>
      </w:r>
      <w:r>
        <w:rPr>
          <w:color w:val="FF0000"/>
        </w:rPr>
        <w:t>National Highways</w:t>
      </w:r>
      <w:r w:rsidRPr="002F6093">
        <w:rPr>
          <w:color w:val="FF0000"/>
        </w:rPr>
        <w:t xml:space="preserve"> where appropriate) e.g. Head of Transport Planning, Head of Public Health, with e-signature&gt;.</w:t>
      </w:r>
    </w:p>
    <w:p w14:paraId="4E624A1B" w14:textId="77777777" w:rsidR="009369E4" w:rsidRPr="00E3664B" w:rsidRDefault="009369E4" w:rsidP="009369E4">
      <w:r>
        <w:rPr>
          <w:color w:val="FF0000"/>
        </w:rPr>
        <w:t>&lt;Amend as appropriate&gt;</w:t>
      </w:r>
      <w:r w:rsidRPr="008562F1">
        <w:rPr>
          <w:color w:val="FF0000"/>
        </w:rPr>
        <w:t xml:space="preserve"> </w:t>
      </w:r>
      <w:r w:rsidRPr="005D760F">
        <w:t xml:space="preserve">This </w:t>
      </w:r>
      <w:r>
        <w:t>ASR</w:t>
      </w:r>
      <w:r w:rsidRPr="005D760F">
        <w:t xml:space="preserve"> </w:t>
      </w:r>
      <w:r>
        <w:t>&lt;</w:t>
      </w:r>
      <w:r w:rsidRPr="003B5405">
        <w:rPr>
          <w:color w:val="FF0000"/>
        </w:rPr>
        <w:t>has</w:t>
      </w:r>
      <w:r w:rsidRPr="005D760F">
        <w:rPr>
          <w:color w:val="FF0000"/>
        </w:rPr>
        <w:t>/has not</w:t>
      </w:r>
      <w:r>
        <w:rPr>
          <w:color w:val="FF0000"/>
        </w:rPr>
        <w:t>&gt;</w:t>
      </w:r>
      <w:r w:rsidRPr="003B5405">
        <w:rPr>
          <w:color w:val="FF0000"/>
        </w:rPr>
        <w:t xml:space="preserve"> </w:t>
      </w:r>
      <w:r>
        <w:t>been signed off by a Director of Public Health.</w:t>
      </w:r>
    </w:p>
    <w:p w14:paraId="2BC1D37D" w14:textId="77777777" w:rsidR="009369E4" w:rsidRPr="00E3664B" w:rsidRDefault="009369E4" w:rsidP="009369E4">
      <w:r w:rsidRPr="00E3664B">
        <w:t xml:space="preserve">If you have any comments on this </w:t>
      </w:r>
      <w:r>
        <w:t>ASR</w:t>
      </w:r>
      <w:r w:rsidRPr="00E3664B">
        <w:t xml:space="preserve"> please send them to </w:t>
      </w:r>
      <w:r w:rsidRPr="00E3664B">
        <w:rPr>
          <w:color w:val="FF0000"/>
        </w:rPr>
        <w:t>&lt;report author&gt;</w:t>
      </w:r>
      <w:r w:rsidRPr="00E3664B">
        <w:t xml:space="preserve"> at:</w:t>
      </w:r>
    </w:p>
    <w:p w14:paraId="45DB288B" w14:textId="77777777" w:rsidR="009369E4" w:rsidRPr="002F6093" w:rsidRDefault="009369E4" w:rsidP="009369E4">
      <w:pPr>
        <w:rPr>
          <w:color w:val="FF0000"/>
        </w:rPr>
      </w:pPr>
      <w:r>
        <w:rPr>
          <w:color w:val="FF0000"/>
        </w:rPr>
        <w:t>&lt;</w:t>
      </w:r>
      <w:r w:rsidRPr="002F6093">
        <w:rPr>
          <w:color w:val="FF0000"/>
        </w:rPr>
        <w:t>Address</w:t>
      </w:r>
      <w:r>
        <w:rPr>
          <w:color w:val="FF0000"/>
        </w:rPr>
        <w:t>&gt;</w:t>
      </w:r>
    </w:p>
    <w:p w14:paraId="03AF36F0" w14:textId="77777777" w:rsidR="009369E4" w:rsidRPr="002F6093" w:rsidRDefault="009369E4" w:rsidP="009369E4">
      <w:pPr>
        <w:rPr>
          <w:color w:val="FF0000"/>
        </w:rPr>
      </w:pPr>
      <w:r>
        <w:rPr>
          <w:color w:val="FF0000"/>
        </w:rPr>
        <w:t>&lt;</w:t>
      </w:r>
      <w:r w:rsidRPr="002F6093">
        <w:rPr>
          <w:color w:val="FF0000"/>
        </w:rPr>
        <w:t>Telephone</w:t>
      </w:r>
      <w:r>
        <w:rPr>
          <w:color w:val="FF0000"/>
        </w:rPr>
        <w:t>&gt;</w:t>
      </w:r>
    </w:p>
    <w:p w14:paraId="73DB51E0" w14:textId="77777777" w:rsidR="009369E4" w:rsidRDefault="009369E4" w:rsidP="009369E4">
      <w:pPr>
        <w:rPr>
          <w:color w:val="FF0000"/>
        </w:rPr>
      </w:pPr>
      <w:r>
        <w:rPr>
          <w:color w:val="FF0000"/>
        </w:rPr>
        <w:t>&lt;</w:t>
      </w:r>
      <w:r w:rsidRPr="002F6093">
        <w:rPr>
          <w:color w:val="FF0000"/>
        </w:rPr>
        <w:t>Email</w:t>
      </w:r>
      <w:r>
        <w:rPr>
          <w:color w:val="FF0000"/>
        </w:rPr>
        <w:t>&gt;</w:t>
      </w:r>
    </w:p>
    <w:p w14:paraId="08F9BD08" w14:textId="77777777" w:rsidR="00A23605" w:rsidRDefault="00A23605"/>
    <w:p w14:paraId="7347E133" w14:textId="6C4D0990" w:rsidR="01C680BD" w:rsidRDefault="01C680BD"/>
    <w:p w14:paraId="2E1CC27C" w14:textId="77777777" w:rsidR="007B390C" w:rsidRDefault="007B390C" w:rsidP="00400B0F">
      <w:pPr>
        <w:pStyle w:val="Heading1"/>
        <w:numPr>
          <w:ilvl w:val="0"/>
          <w:numId w:val="0"/>
        </w:numPr>
        <w:sectPr w:rsidR="007B390C" w:rsidSect="00A87CF9">
          <w:headerReference w:type="default" r:id="rId26"/>
          <w:footerReference w:type="default" r:id="rId27"/>
          <w:pgSz w:w="11899" w:h="16838" w:code="9"/>
          <w:pgMar w:top="1134" w:right="1134" w:bottom="1134" w:left="1134" w:header="340" w:footer="340" w:gutter="0"/>
          <w:pgNumType w:fmt="lowerRoman" w:start="1"/>
          <w:cols w:space="708"/>
          <w:docGrid w:linePitch="326"/>
        </w:sectPr>
      </w:pPr>
    </w:p>
    <w:p w14:paraId="6B681623" w14:textId="77777777" w:rsidR="00BA4485" w:rsidRPr="008474D8" w:rsidRDefault="7336649F" w:rsidP="07F01278">
      <w:pPr>
        <w:pStyle w:val="Heading1"/>
        <w:numPr>
          <w:ilvl w:val="0"/>
          <w:numId w:val="0"/>
        </w:numPr>
      </w:pPr>
      <w:bookmarkStart w:id="4" w:name="_Toc220678835"/>
      <w:r w:rsidRPr="0040723F">
        <w:rPr>
          <w:shd w:val="clear" w:color="auto" w:fill="E6E6E6"/>
        </w:rPr>
        <w:lastRenderedPageBreak/>
        <w:t>Executive Summary: Air Quality in Our Area</w:t>
      </w:r>
      <w:bookmarkEnd w:id="4"/>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286"/>
      </w:tblGrid>
      <w:tr w:rsidR="00BA4485" w:rsidRPr="008603A5" w14:paraId="1D868A4A" w14:textId="77777777" w:rsidTr="01C680BD">
        <w:tc>
          <w:tcPr>
            <w:tcW w:w="9286" w:type="dxa"/>
            <w:shd w:val="clear" w:color="auto" w:fill="DAEEF3"/>
          </w:tcPr>
          <w:p w14:paraId="3A16367C" w14:textId="77777777" w:rsidR="00BA4485" w:rsidRPr="008603A5" w:rsidRDefault="00BA4485" w:rsidP="00400B0F">
            <w:pPr>
              <w:pStyle w:val="Style1"/>
              <w:rPr>
                <w:b/>
                <w:color w:val="0000FF"/>
              </w:rPr>
            </w:pPr>
            <w:bookmarkStart w:id="5" w:name="OLE_LINK1"/>
            <w:r w:rsidRPr="008603A5">
              <w:rPr>
                <w:b/>
                <w:color w:val="0000FF"/>
              </w:rPr>
              <w:t>INSTRUCTIONS</w:t>
            </w:r>
          </w:p>
          <w:p w14:paraId="01350878" w14:textId="77777777" w:rsidR="00BA4485" w:rsidRDefault="00BA4485" w:rsidP="00400B0F">
            <w:pPr>
              <w:rPr>
                <w:color w:val="0000FF"/>
              </w:rPr>
            </w:pPr>
            <w:r w:rsidRPr="008603A5">
              <w:rPr>
                <w:color w:val="0000FF"/>
              </w:rPr>
              <w:t xml:space="preserve">Please summarise the main findings and conclusions of the report here. </w:t>
            </w:r>
            <w:r>
              <w:rPr>
                <w:color w:val="0000FF"/>
              </w:rPr>
              <w:t>This should include (</w:t>
            </w:r>
            <w:r w:rsidRPr="00E04C05">
              <w:rPr>
                <w:color w:val="0000FF"/>
              </w:rPr>
              <w:t xml:space="preserve">but </w:t>
            </w:r>
            <w:r>
              <w:rPr>
                <w:color w:val="0000FF"/>
              </w:rPr>
              <w:t xml:space="preserve">is </w:t>
            </w:r>
            <w:r w:rsidRPr="00E04C05">
              <w:rPr>
                <w:color w:val="0000FF"/>
              </w:rPr>
              <w:t>not limited to</w:t>
            </w:r>
            <w:r>
              <w:rPr>
                <w:color w:val="0000FF"/>
              </w:rPr>
              <w:t>,</w:t>
            </w:r>
            <w:r w:rsidRPr="00E04C05">
              <w:rPr>
                <w:color w:val="0000FF"/>
              </w:rPr>
              <w:t xml:space="preserve"> </w:t>
            </w:r>
            <w:r>
              <w:rPr>
                <w:color w:val="0000FF"/>
              </w:rPr>
              <w:t>as</w:t>
            </w:r>
            <w:r w:rsidRPr="00E04C05">
              <w:rPr>
                <w:color w:val="0000FF"/>
              </w:rPr>
              <w:t xml:space="preserve"> could include other information you consider important</w:t>
            </w:r>
            <w:r>
              <w:rPr>
                <w:color w:val="0000FF"/>
              </w:rPr>
              <w:t xml:space="preserve">): </w:t>
            </w:r>
          </w:p>
          <w:p w14:paraId="203C6F8B" w14:textId="7D8B83C2" w:rsidR="0019127C" w:rsidRDefault="009369E4" w:rsidP="007D417B">
            <w:pPr>
              <w:numPr>
                <w:ilvl w:val="0"/>
                <w:numId w:val="11"/>
              </w:numPr>
              <w:spacing w:before="0" w:after="0"/>
              <w:rPr>
                <w:color w:val="0000FF"/>
              </w:rPr>
            </w:pPr>
            <w:r>
              <w:rPr>
                <w:color w:val="0000FF"/>
              </w:rPr>
              <w:t>M</w:t>
            </w:r>
            <w:r w:rsidR="0019127C" w:rsidRPr="0040723F">
              <w:rPr>
                <w:color w:val="0000FF"/>
              </w:rPr>
              <w:t>ain pollutants of concern</w:t>
            </w:r>
            <w:r>
              <w:rPr>
                <w:color w:val="0000FF"/>
              </w:rPr>
              <w:t xml:space="preserve"> and </w:t>
            </w:r>
            <w:r w:rsidR="0019127C" w:rsidRPr="0050401C">
              <w:rPr>
                <w:color w:val="0000FF"/>
              </w:rPr>
              <w:t xml:space="preserve">observed trends </w:t>
            </w:r>
          </w:p>
          <w:p w14:paraId="3FF5C3FF" w14:textId="12F01F2D" w:rsidR="0019127C" w:rsidRPr="009369E4" w:rsidRDefault="009369E4" w:rsidP="009369E4">
            <w:pPr>
              <w:numPr>
                <w:ilvl w:val="0"/>
                <w:numId w:val="11"/>
              </w:numPr>
              <w:spacing w:before="0" w:after="0"/>
              <w:rPr>
                <w:color w:val="0000FF"/>
              </w:rPr>
            </w:pPr>
            <w:r>
              <w:rPr>
                <w:color w:val="0000FF"/>
              </w:rPr>
              <w:t xml:space="preserve">Summary information on </w:t>
            </w:r>
            <w:r w:rsidR="0019127C" w:rsidRPr="009369E4">
              <w:rPr>
                <w:color w:val="0000FF"/>
              </w:rPr>
              <w:t>AQMAs</w:t>
            </w:r>
            <w:r w:rsidRPr="009369E4">
              <w:rPr>
                <w:color w:val="0000FF"/>
              </w:rPr>
              <w:t xml:space="preserve">, AQAPs and strategies </w:t>
            </w:r>
          </w:p>
          <w:p w14:paraId="41A3ED90" w14:textId="7390F7E5" w:rsidR="0019127C" w:rsidRDefault="0019127C" w:rsidP="0019127C">
            <w:pPr>
              <w:numPr>
                <w:ilvl w:val="0"/>
                <w:numId w:val="11"/>
              </w:numPr>
              <w:spacing w:before="0" w:after="0"/>
              <w:rPr>
                <w:color w:val="0000FF"/>
              </w:rPr>
            </w:pPr>
            <w:r>
              <w:rPr>
                <w:color w:val="0000FF"/>
              </w:rPr>
              <w:t>Key news about how you have improved air quality in your area</w:t>
            </w:r>
          </w:p>
          <w:p w14:paraId="33DF15DC" w14:textId="6C4AB657" w:rsidR="00D255CA" w:rsidRPr="0019127C" w:rsidRDefault="009369E4" w:rsidP="0019127C">
            <w:pPr>
              <w:numPr>
                <w:ilvl w:val="0"/>
                <w:numId w:val="11"/>
              </w:numPr>
              <w:spacing w:before="0" w:after="0"/>
              <w:rPr>
                <w:color w:val="0000FF"/>
              </w:rPr>
            </w:pPr>
            <w:r>
              <w:rPr>
                <w:color w:val="0000FF"/>
              </w:rPr>
              <w:t>P</w:t>
            </w:r>
            <w:r w:rsidR="0019127C">
              <w:rPr>
                <w:color w:val="0000FF"/>
              </w:rPr>
              <w:t>riorities for addressing air quality in your area</w:t>
            </w:r>
            <w:r>
              <w:rPr>
                <w:color w:val="0000FF"/>
              </w:rPr>
              <w:t xml:space="preserve"> and any challenges</w:t>
            </w:r>
          </w:p>
          <w:p w14:paraId="3E44F2D7" w14:textId="78004E22" w:rsidR="00D255CA" w:rsidRPr="0068150C" w:rsidRDefault="00BA4485" w:rsidP="00D255CA">
            <w:pPr>
              <w:numPr>
                <w:ilvl w:val="0"/>
                <w:numId w:val="11"/>
              </w:numPr>
              <w:spacing w:before="0" w:after="0"/>
              <w:rPr>
                <w:color w:val="0000FF"/>
              </w:rPr>
            </w:pPr>
            <w:r w:rsidRPr="00D255CA">
              <w:rPr>
                <w:color w:val="0000FF"/>
              </w:rPr>
              <w:t xml:space="preserve">How the public </w:t>
            </w:r>
            <w:r w:rsidR="00277588" w:rsidRPr="00D255CA">
              <w:rPr>
                <w:color w:val="0000FF"/>
              </w:rPr>
              <w:t xml:space="preserve">currently </w:t>
            </w:r>
            <w:r w:rsidRPr="00D255CA">
              <w:rPr>
                <w:color w:val="0000FF"/>
              </w:rPr>
              <w:t xml:space="preserve">is </w:t>
            </w:r>
            <w:r w:rsidR="009E7B31" w:rsidRPr="00D255CA">
              <w:rPr>
                <w:color w:val="0000FF"/>
              </w:rPr>
              <w:t>and/</w:t>
            </w:r>
            <w:r w:rsidRPr="00D255CA">
              <w:rPr>
                <w:color w:val="0000FF"/>
              </w:rPr>
              <w:t>or can get involved</w:t>
            </w:r>
          </w:p>
          <w:p w14:paraId="470F3350" w14:textId="3EC26F01" w:rsidR="0019127C" w:rsidRPr="009369E4" w:rsidRDefault="00BA4485" w:rsidP="0050401C">
            <w:pPr>
              <w:numPr>
                <w:ilvl w:val="0"/>
                <w:numId w:val="11"/>
              </w:numPr>
              <w:spacing w:before="0" w:after="0"/>
              <w:rPr>
                <w:color w:val="0000FF"/>
              </w:rPr>
            </w:pPr>
            <w:r w:rsidRPr="00D255CA">
              <w:rPr>
                <w:color w:val="0000FF"/>
              </w:rPr>
              <w:t>1-2 pictures of air quality initiatives in your area, if possible</w:t>
            </w:r>
          </w:p>
          <w:p w14:paraId="48482605" w14:textId="07FE6FAF" w:rsidR="00BA4485" w:rsidRPr="008474D8" w:rsidRDefault="00BA4485" w:rsidP="00400B0F">
            <w:pPr>
              <w:rPr>
                <w:color w:val="0000FF"/>
              </w:rPr>
            </w:pPr>
            <w:r w:rsidRPr="003357E5">
              <w:rPr>
                <w:color w:val="0000FF"/>
              </w:rPr>
              <w:t>This section is designed to inform those living and working in your area about the state of local air quality</w:t>
            </w:r>
            <w:r w:rsidR="003B237A" w:rsidRPr="008474D8">
              <w:rPr>
                <w:color w:val="0000FF"/>
              </w:rPr>
              <w:t xml:space="preserve">. It </w:t>
            </w:r>
            <w:r w:rsidRPr="008474D8">
              <w:rPr>
                <w:color w:val="0000FF"/>
              </w:rPr>
              <w:t>is intended to be understood by those not familiar with the technical details of LAQM. Local authorities are (as a minimum) mandated to make this section available on their website to help promote air quality locally.</w:t>
            </w:r>
          </w:p>
          <w:p w14:paraId="0C1F081A" w14:textId="68BC7C5C" w:rsidR="00BA4485" w:rsidRPr="00BA4485" w:rsidRDefault="00BA4485" w:rsidP="00400B0F">
            <w:pPr>
              <w:rPr>
                <w:b/>
                <w:bCs/>
                <w:color w:val="0000FF"/>
              </w:rPr>
            </w:pPr>
            <w:r w:rsidRPr="00BA4485">
              <w:rPr>
                <w:b/>
                <w:bCs/>
                <w:color w:val="0000FF"/>
              </w:rPr>
              <w:t>Delete this box when the document is finished</w:t>
            </w:r>
          </w:p>
        </w:tc>
      </w:tr>
    </w:tbl>
    <w:p w14:paraId="73C45876" w14:textId="77777777" w:rsidR="00D255CA" w:rsidRPr="00D255CA" w:rsidRDefault="00D255CA" w:rsidP="00D255CA"/>
    <w:p w14:paraId="151DE3BC" w14:textId="78632528" w:rsidR="00C04D38" w:rsidRDefault="1BF014F5" w:rsidP="00CD3892">
      <w:pPr>
        <w:pStyle w:val="Heading2"/>
      </w:pPr>
      <w:bookmarkStart w:id="6" w:name="_Toc220678836"/>
      <w:bookmarkEnd w:id="5"/>
      <w:r w:rsidRPr="0040723F">
        <w:t>Air Quality in</w:t>
      </w:r>
      <w:r>
        <w:t xml:space="preserve"> </w:t>
      </w:r>
      <w:r w:rsidR="3871068B" w:rsidRPr="07F01278">
        <w:t>&lt;Local Authority Name&gt;</w:t>
      </w:r>
      <w:bookmarkEnd w:id="6"/>
    </w:p>
    <w:p w14:paraId="7D29010D" w14:textId="45C02EF3" w:rsidR="003914DB" w:rsidRPr="00752CDF" w:rsidRDefault="01BDB5EF" w:rsidP="00FD4BE3">
      <w:pPr>
        <w:spacing w:after="160"/>
        <w:rPr>
          <w:rFonts w:cs="Arial"/>
        </w:rPr>
      </w:pPr>
      <w:r w:rsidRPr="1686257E">
        <w:rPr>
          <w:rFonts w:asciiTheme="majorHAnsi" w:eastAsiaTheme="majorEastAsia" w:hAnsiTheme="majorHAnsi" w:cstheme="majorBidi"/>
          <w:color w:val="000000" w:themeColor="text1"/>
        </w:rPr>
        <w:t>Breathing in polluted air affects our health and costs the NHS and our society billions of pounds each year. Air pollution</w:t>
      </w:r>
      <w:r w:rsidR="1FA4FE8B">
        <w:t xml:space="preserve"> is recognised as a contributing factor in the onset of heart disease and cancer</w:t>
      </w:r>
      <w:r w:rsidR="2BE1C922">
        <w:t xml:space="preserve"> and can </w:t>
      </w:r>
      <w:r w:rsidR="2BE1C922" w:rsidRPr="00D74FD9">
        <w:rPr>
          <w:rFonts w:asciiTheme="majorHAnsi" w:eastAsiaTheme="majorEastAsia" w:hAnsiTheme="majorHAnsi" w:cstheme="majorBidi"/>
        </w:rPr>
        <w:t>cause</w:t>
      </w:r>
      <w:r w:rsidR="2BE1C922" w:rsidRPr="00D74FD9">
        <w:rPr>
          <w:rFonts w:asciiTheme="majorHAnsi" w:eastAsiaTheme="majorEastAsia" w:hAnsiTheme="majorHAnsi" w:cstheme="majorBidi"/>
          <w:color w:val="000000" w:themeColor="text1"/>
        </w:rPr>
        <w:t xml:space="preserve"> a range of health impacts, including effects on lung function, exacerbation of asthma, increases in</w:t>
      </w:r>
      <w:r w:rsidR="01B1B4C0" w:rsidRPr="1686257E">
        <w:rPr>
          <w:rFonts w:asciiTheme="majorHAnsi" w:eastAsiaTheme="majorEastAsia" w:hAnsiTheme="majorHAnsi" w:cstheme="majorBidi"/>
          <w:color w:val="000000" w:themeColor="text1"/>
        </w:rPr>
        <w:t xml:space="preserve"> </w:t>
      </w:r>
      <w:r w:rsidR="2BE1C922" w:rsidRPr="00D74FD9">
        <w:rPr>
          <w:rFonts w:asciiTheme="majorHAnsi" w:eastAsiaTheme="majorEastAsia" w:hAnsiTheme="majorHAnsi" w:cstheme="majorBidi"/>
          <w:color w:val="000000" w:themeColor="text1"/>
        </w:rPr>
        <w:t>hospital admissions</w:t>
      </w:r>
      <w:r w:rsidR="79A58ECA" w:rsidRPr="00D74FD9">
        <w:rPr>
          <w:rFonts w:asciiTheme="majorHAnsi" w:eastAsiaTheme="majorEastAsia" w:hAnsiTheme="majorHAnsi" w:cstheme="majorBidi"/>
          <w:color w:val="000000" w:themeColor="text1"/>
        </w:rPr>
        <w:t xml:space="preserve"> and mortality</w:t>
      </w:r>
      <w:r w:rsidR="1B930392" w:rsidRPr="00D74FD9">
        <w:rPr>
          <w:rFonts w:asciiTheme="majorHAnsi" w:eastAsiaTheme="majorEastAsia" w:hAnsiTheme="majorHAnsi" w:cstheme="majorBidi"/>
        </w:rPr>
        <w:t xml:space="preserve">. </w:t>
      </w:r>
    </w:p>
    <w:p w14:paraId="0B2BE71D" w14:textId="11A2525B" w:rsidR="00C04D38" w:rsidDel="00403ABD" w:rsidRDefault="3043FD96" w:rsidP="00FD4BE3">
      <w:pPr>
        <w:spacing w:after="160"/>
      </w:pPr>
      <w:r w:rsidRPr="00752CDF">
        <w:t>A</w:t>
      </w:r>
      <w:r w:rsidR="56D08C36" w:rsidRPr="00752CDF">
        <w:t>ir pollution particularly affects the most vulnerable in society</w:t>
      </w:r>
      <w:r w:rsidR="4EF73930" w:rsidRPr="00752CDF">
        <w:t>,</w:t>
      </w:r>
      <w:r w:rsidR="56D08C36" w:rsidRPr="00752CDF">
        <w:t xml:space="preserve"> children</w:t>
      </w:r>
      <w:r w:rsidR="57A59498" w:rsidRPr="00752CDF">
        <w:t>,</w:t>
      </w:r>
      <w:r w:rsidR="56D08C36" w:rsidRPr="00752CDF">
        <w:t xml:space="preserve"> </w:t>
      </w:r>
      <w:r w:rsidR="57A59498" w:rsidRPr="00752CDF">
        <w:t>the elderly</w:t>
      </w:r>
      <w:r w:rsidR="56D08C36" w:rsidRPr="00752CDF">
        <w:t xml:space="preserve">, and those with </w:t>
      </w:r>
      <w:r w:rsidR="57A59498" w:rsidRPr="00752CDF">
        <w:t xml:space="preserve">existing </w:t>
      </w:r>
      <w:r w:rsidR="56D08C36" w:rsidRPr="00752CDF">
        <w:t>heart and lung conditions</w:t>
      </w:r>
      <w:r w:rsidR="2746F2BF" w:rsidRPr="00752CDF">
        <w:t xml:space="preserve">. </w:t>
      </w:r>
      <w:r w:rsidR="004B5741">
        <w:t>L</w:t>
      </w:r>
      <w:r w:rsidR="003914DB" w:rsidRPr="003914DB">
        <w:t>ow-income communities</w:t>
      </w:r>
      <w:r w:rsidR="004B5741">
        <w:t xml:space="preserve"> are also </w:t>
      </w:r>
      <w:r w:rsidR="004B5741" w:rsidRPr="003914DB">
        <w:t>disproportionately</w:t>
      </w:r>
      <w:r w:rsidR="004B5741">
        <w:t xml:space="preserve"> impacted by poor air quality, </w:t>
      </w:r>
      <w:r w:rsidR="003914DB" w:rsidRPr="003914DB">
        <w:t>exacerbating health and social inequalities. </w:t>
      </w:r>
    </w:p>
    <w:p w14:paraId="2C9E992D" w14:textId="39E70FFA" w:rsidR="498E7F76" w:rsidRDefault="004D11DF" w:rsidP="00FD4BE3">
      <w:pPr>
        <w:tabs>
          <w:tab w:val="left" w:pos="1134"/>
        </w:tabs>
        <w:spacing w:before="240"/>
      </w:pPr>
      <w:r>
        <w:fldChar w:fldCharType="begin"/>
      </w:r>
      <w:r>
        <w:instrText xml:space="preserve"> REF _Ref161820433 \h </w:instrText>
      </w:r>
      <w:r>
        <w:fldChar w:fldCharType="separate"/>
      </w:r>
      <w:r w:rsidR="00575C0E">
        <w:t xml:space="preserve">Table ES </w:t>
      </w:r>
      <w:r w:rsidR="00575C0E">
        <w:rPr>
          <w:noProof/>
        </w:rPr>
        <w:t>1</w:t>
      </w:r>
      <w:r>
        <w:fldChar w:fldCharType="end"/>
      </w:r>
      <w:r w:rsidR="00E032DB">
        <w:t xml:space="preserve"> </w:t>
      </w:r>
      <w:r w:rsidR="0E09026E">
        <w:t xml:space="preserve">provides a brief explanation of the </w:t>
      </w:r>
      <w:r w:rsidR="00763A19">
        <w:t>key pollutants relevant to Local Air Quality Management</w:t>
      </w:r>
      <w:r w:rsidR="5B561EEA">
        <w:t xml:space="preserve"> and </w:t>
      </w:r>
      <w:r w:rsidR="526868D4">
        <w:t>the kind of</w:t>
      </w:r>
      <w:r w:rsidR="658E1E8C">
        <w:t xml:space="preserve"> activities they might arise from</w:t>
      </w:r>
      <w:r w:rsidR="00763A19">
        <w:t xml:space="preserve">. </w:t>
      </w:r>
    </w:p>
    <w:p w14:paraId="3A93F284" w14:textId="4E59D3F6" w:rsidR="0097717C" w:rsidRDefault="00CD3892" w:rsidP="0097717C">
      <w:pPr>
        <w:pStyle w:val="Caption"/>
        <w:keepNext/>
      </w:pPr>
      <w:bookmarkStart w:id="7" w:name="_Ref161820433"/>
      <w:r>
        <w:lastRenderedPageBreak/>
        <w:t xml:space="preserve">Table ES </w:t>
      </w:r>
      <w:r>
        <w:fldChar w:fldCharType="begin"/>
      </w:r>
      <w:r>
        <w:instrText>SEQ Table_ES \* ARABIC</w:instrText>
      </w:r>
      <w:r>
        <w:fldChar w:fldCharType="separate"/>
      </w:r>
      <w:r w:rsidR="00575C0E">
        <w:rPr>
          <w:noProof/>
        </w:rPr>
        <w:t>1</w:t>
      </w:r>
      <w:r>
        <w:fldChar w:fldCharType="end"/>
      </w:r>
      <w:bookmarkEnd w:id="7"/>
      <w:r>
        <w:t xml:space="preserve"> - </w:t>
      </w:r>
      <w:r w:rsidR="00E032DB">
        <w:t xml:space="preserve">Description of </w:t>
      </w:r>
      <w:r w:rsidR="0067272F">
        <w:t>K</w:t>
      </w:r>
      <w:r w:rsidR="00E032DB">
        <w:t xml:space="preserve">ey </w:t>
      </w:r>
      <w:r w:rsidR="0067272F">
        <w:t>P</w:t>
      </w:r>
      <w:r w:rsidR="00E032DB">
        <w:t>ollutants</w:t>
      </w:r>
    </w:p>
    <w:tbl>
      <w:tblPr>
        <w:tblStyle w:val="TableStyle4"/>
        <w:tblW w:w="5000" w:type="pct"/>
        <w:tblLook w:val="04A0" w:firstRow="1" w:lastRow="0" w:firstColumn="1" w:lastColumn="0" w:noHBand="0" w:noVBand="1"/>
      </w:tblPr>
      <w:tblGrid>
        <w:gridCol w:w="1747"/>
        <w:gridCol w:w="7874"/>
      </w:tblGrid>
      <w:tr w:rsidR="10F06386" w14:paraId="3A6C4947" w14:textId="77777777" w:rsidTr="00FD4BE3">
        <w:trPr>
          <w:cnfStyle w:val="100000000000" w:firstRow="1" w:lastRow="0" w:firstColumn="0" w:lastColumn="0" w:oddVBand="0" w:evenVBand="0" w:oddHBand="0"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908" w:type="pct"/>
          </w:tcPr>
          <w:p w14:paraId="4326AAC2" w14:textId="77777777" w:rsidR="10F06386" w:rsidRDefault="23B842A7" w:rsidP="1686257E">
            <w:pPr>
              <w:spacing w:line="240" w:lineRule="auto"/>
              <w:rPr>
                <w:rFonts w:cs="Arial"/>
              </w:rPr>
            </w:pPr>
            <w:r w:rsidRPr="1686257E">
              <w:rPr>
                <w:rFonts w:cs="Arial"/>
              </w:rPr>
              <w:t>Pollutant</w:t>
            </w:r>
          </w:p>
        </w:tc>
        <w:tc>
          <w:tcPr>
            <w:tcW w:w="4092" w:type="pct"/>
          </w:tcPr>
          <w:p w14:paraId="51687783" w14:textId="29D37A23" w:rsidR="10F06386" w:rsidRDefault="1B1D5DC2" w:rsidP="1686257E">
            <w:pPr>
              <w:spacing w:line="240" w:lineRule="auto"/>
              <w:cnfStyle w:val="100000000000" w:firstRow="1" w:lastRow="0" w:firstColumn="0" w:lastColumn="0" w:oddVBand="0" w:evenVBand="0" w:oddHBand="0" w:evenHBand="0" w:firstRowFirstColumn="0" w:firstRowLastColumn="0" w:lastRowFirstColumn="0" w:lastRowLastColumn="0"/>
              <w:rPr>
                <w:rFonts w:cs="Arial"/>
              </w:rPr>
            </w:pPr>
            <w:r w:rsidRPr="1686257E">
              <w:rPr>
                <w:rFonts w:cs="Arial"/>
              </w:rPr>
              <w:t>Description</w:t>
            </w:r>
          </w:p>
        </w:tc>
      </w:tr>
      <w:tr w:rsidR="10F06386" w14:paraId="7E641ACB" w14:textId="77777777" w:rsidTr="00FD4BE3">
        <w:trPr>
          <w:trHeight w:val="306"/>
        </w:trPr>
        <w:tc>
          <w:tcPr>
            <w:cnfStyle w:val="001000000000" w:firstRow="0" w:lastRow="0" w:firstColumn="1" w:lastColumn="0" w:oddVBand="0" w:evenVBand="0" w:oddHBand="0" w:evenHBand="0" w:firstRowFirstColumn="0" w:firstRowLastColumn="0" w:lastRowFirstColumn="0" w:lastRowLastColumn="0"/>
            <w:tcW w:w="908" w:type="pct"/>
          </w:tcPr>
          <w:p w14:paraId="74742550" w14:textId="77777777" w:rsidR="10F06386" w:rsidRPr="0096164F" w:rsidRDefault="23B842A7" w:rsidP="1686257E">
            <w:pPr>
              <w:spacing w:line="240" w:lineRule="auto"/>
              <w:jc w:val="left"/>
              <w:rPr>
                <w:rFonts w:cs="Arial"/>
              </w:rPr>
            </w:pPr>
            <w:r w:rsidRPr="1686257E">
              <w:rPr>
                <w:rFonts w:cs="Arial"/>
              </w:rPr>
              <w:t>Nitrogen Dioxide (NO</w:t>
            </w:r>
            <w:r w:rsidRPr="1686257E">
              <w:rPr>
                <w:rFonts w:cs="Arial"/>
                <w:vertAlign w:val="subscript"/>
              </w:rPr>
              <w:t>2</w:t>
            </w:r>
            <w:r w:rsidRPr="1686257E">
              <w:rPr>
                <w:rFonts w:cs="Arial"/>
              </w:rPr>
              <w:t>)</w:t>
            </w:r>
          </w:p>
        </w:tc>
        <w:tc>
          <w:tcPr>
            <w:tcW w:w="4092" w:type="pct"/>
          </w:tcPr>
          <w:p w14:paraId="240B9081" w14:textId="151872A4" w:rsidR="44FE6E81" w:rsidRPr="0096164F" w:rsidRDefault="2CAEAFAE" w:rsidP="1686257E">
            <w:pPr>
              <w:spacing w:line="240" w:lineRule="auto"/>
              <w:jc w:val="left"/>
              <w:cnfStyle w:val="000000000000" w:firstRow="0" w:lastRow="0" w:firstColumn="0" w:lastColumn="0" w:oddVBand="0" w:evenVBand="0" w:oddHBand="0" w:evenHBand="0" w:firstRowFirstColumn="0" w:firstRowLastColumn="0" w:lastRowFirstColumn="0" w:lastRowLastColumn="0"/>
              <w:rPr>
                <w:rFonts w:cs="Arial"/>
              </w:rPr>
            </w:pPr>
            <w:r w:rsidRPr="1686257E">
              <w:rPr>
                <w:rFonts w:cs="Arial"/>
              </w:rPr>
              <w:t>Nitrogen dioxide is a gas which is generally emitted from high-temperature combustion processes</w:t>
            </w:r>
            <w:r w:rsidR="6A34F075" w:rsidRPr="1686257E">
              <w:rPr>
                <w:rFonts w:cs="Arial"/>
              </w:rPr>
              <w:t xml:space="preserve"> </w:t>
            </w:r>
            <w:r w:rsidR="6E56703F" w:rsidRPr="1686257E">
              <w:rPr>
                <w:rFonts w:cs="Arial"/>
              </w:rPr>
              <w:t>such as</w:t>
            </w:r>
            <w:r w:rsidR="6A34F075" w:rsidRPr="1686257E">
              <w:rPr>
                <w:rFonts w:cs="Arial"/>
              </w:rPr>
              <w:t xml:space="preserve"> road transport or energy generation.</w:t>
            </w:r>
          </w:p>
        </w:tc>
      </w:tr>
      <w:tr w:rsidR="10F06386" w14:paraId="0C00AA33" w14:textId="77777777" w:rsidTr="00FD4BE3">
        <w:trPr>
          <w:trHeight w:val="306"/>
        </w:trPr>
        <w:tc>
          <w:tcPr>
            <w:cnfStyle w:val="001000000000" w:firstRow="0" w:lastRow="0" w:firstColumn="1" w:lastColumn="0" w:oddVBand="0" w:evenVBand="0" w:oddHBand="0" w:evenHBand="0" w:firstRowFirstColumn="0" w:firstRowLastColumn="0" w:lastRowFirstColumn="0" w:lastRowLastColumn="0"/>
            <w:tcW w:w="908" w:type="pct"/>
          </w:tcPr>
          <w:p w14:paraId="1E29FADE" w14:textId="6F810193" w:rsidR="10F06386" w:rsidRPr="0096164F" w:rsidRDefault="23B842A7" w:rsidP="1686257E">
            <w:pPr>
              <w:spacing w:line="240" w:lineRule="auto"/>
              <w:jc w:val="left"/>
              <w:rPr>
                <w:rFonts w:cs="Arial"/>
              </w:rPr>
            </w:pPr>
            <w:r w:rsidRPr="1686257E">
              <w:rPr>
                <w:rFonts w:cs="Arial"/>
              </w:rPr>
              <w:t>Sulphur Dioxide (SO</w:t>
            </w:r>
            <w:r w:rsidRPr="1686257E">
              <w:rPr>
                <w:rFonts w:cs="Arial"/>
                <w:vertAlign w:val="subscript"/>
              </w:rPr>
              <w:t>2</w:t>
            </w:r>
            <w:r w:rsidRPr="1686257E">
              <w:rPr>
                <w:rFonts w:cs="Arial"/>
              </w:rPr>
              <w:t>)</w:t>
            </w:r>
          </w:p>
        </w:tc>
        <w:tc>
          <w:tcPr>
            <w:tcW w:w="4092" w:type="pct"/>
          </w:tcPr>
          <w:p w14:paraId="25B1EAE3" w14:textId="73ED7FE6" w:rsidR="10F06386" w:rsidRPr="0096164F" w:rsidRDefault="23B842A7" w:rsidP="1686257E">
            <w:pPr>
              <w:spacing w:line="240" w:lineRule="auto"/>
              <w:jc w:val="left"/>
              <w:cnfStyle w:val="000000000000" w:firstRow="0" w:lastRow="0" w:firstColumn="0" w:lastColumn="0" w:oddVBand="0" w:evenVBand="0" w:oddHBand="0" w:evenHBand="0" w:firstRowFirstColumn="0" w:firstRowLastColumn="0" w:lastRowFirstColumn="0" w:lastRowLastColumn="0"/>
              <w:rPr>
                <w:rFonts w:cs="Arial"/>
              </w:rPr>
            </w:pPr>
            <w:r w:rsidRPr="1686257E">
              <w:rPr>
                <w:rFonts w:cs="Arial"/>
              </w:rPr>
              <w:t>Sulphur dioxide (SO</w:t>
            </w:r>
            <w:r w:rsidRPr="00FD4BE3">
              <w:rPr>
                <w:rFonts w:cs="Arial"/>
                <w:vertAlign w:val="subscript"/>
              </w:rPr>
              <w:t>2</w:t>
            </w:r>
            <w:r w:rsidRPr="1686257E">
              <w:rPr>
                <w:rFonts w:cs="Arial"/>
              </w:rPr>
              <w:t>) is a corrosive gas which is predominantly produced from the combustion of coal or crude oil</w:t>
            </w:r>
            <w:r w:rsidR="1C8D253A" w:rsidRPr="1686257E">
              <w:rPr>
                <w:rFonts w:cs="Arial"/>
              </w:rPr>
              <w:t>.</w:t>
            </w:r>
          </w:p>
        </w:tc>
      </w:tr>
      <w:tr w:rsidR="10F06386" w14:paraId="187A0F49" w14:textId="77777777" w:rsidTr="00FD4BE3">
        <w:trPr>
          <w:trHeight w:val="305"/>
        </w:trPr>
        <w:tc>
          <w:tcPr>
            <w:cnfStyle w:val="001000000000" w:firstRow="0" w:lastRow="0" w:firstColumn="1" w:lastColumn="0" w:oddVBand="0" w:evenVBand="0" w:oddHBand="0" w:evenHBand="0" w:firstRowFirstColumn="0" w:firstRowLastColumn="0" w:lastRowFirstColumn="0" w:lastRowLastColumn="0"/>
            <w:tcW w:w="908" w:type="pct"/>
          </w:tcPr>
          <w:p w14:paraId="7C091766" w14:textId="5C124990" w:rsidR="10F06386" w:rsidRPr="0096164F" w:rsidRDefault="23B842A7" w:rsidP="1686257E">
            <w:pPr>
              <w:spacing w:line="240" w:lineRule="auto"/>
              <w:jc w:val="left"/>
              <w:rPr>
                <w:rFonts w:cs="Arial"/>
              </w:rPr>
            </w:pPr>
            <w:r w:rsidRPr="1686257E">
              <w:rPr>
                <w:rFonts w:cs="Arial"/>
              </w:rPr>
              <w:t xml:space="preserve">Particulate Matter </w:t>
            </w:r>
          </w:p>
          <w:p w14:paraId="2C5E5851" w14:textId="65570B01" w:rsidR="10F06386" w:rsidRPr="0096164F" w:rsidRDefault="23B842A7" w:rsidP="1686257E">
            <w:pPr>
              <w:spacing w:line="240" w:lineRule="auto"/>
              <w:jc w:val="left"/>
              <w:rPr>
                <w:rFonts w:cs="Arial"/>
              </w:rPr>
            </w:pPr>
            <w:r w:rsidRPr="1686257E">
              <w:rPr>
                <w:rFonts w:cs="Arial"/>
              </w:rPr>
              <w:t>(PM</w:t>
            </w:r>
            <w:r w:rsidRPr="1686257E">
              <w:rPr>
                <w:rFonts w:cs="Arial"/>
                <w:vertAlign w:val="subscript"/>
              </w:rPr>
              <w:t>10</w:t>
            </w:r>
            <w:r w:rsidR="20BB4050" w:rsidRPr="1686257E">
              <w:rPr>
                <w:rFonts w:cs="Arial"/>
              </w:rPr>
              <w:t xml:space="preserve"> </w:t>
            </w:r>
            <w:r w:rsidR="555603BE" w:rsidRPr="1686257E">
              <w:rPr>
                <w:rFonts w:cs="Arial"/>
              </w:rPr>
              <w:t>and</w:t>
            </w:r>
            <w:r w:rsidR="129DF5E2" w:rsidRPr="1686257E">
              <w:rPr>
                <w:rFonts w:cs="Arial"/>
              </w:rPr>
              <w:t xml:space="preserve"> </w:t>
            </w:r>
            <w:r w:rsidR="20BB4050" w:rsidRPr="1686257E">
              <w:rPr>
                <w:rStyle w:val="normaltextrun"/>
                <w:rFonts w:asciiTheme="minorHAnsi" w:hAnsiTheme="minorHAnsi" w:cstheme="minorBidi"/>
              </w:rPr>
              <w:t>PM</w:t>
            </w:r>
            <w:r w:rsidR="20BB4050" w:rsidRPr="1686257E">
              <w:rPr>
                <w:rStyle w:val="normaltextrun"/>
                <w:rFonts w:asciiTheme="minorHAnsi" w:hAnsiTheme="minorHAnsi" w:cstheme="minorBidi"/>
                <w:vertAlign w:val="subscript"/>
              </w:rPr>
              <w:t>2.5</w:t>
            </w:r>
            <w:r w:rsidR="20BB4050" w:rsidRPr="1686257E">
              <w:rPr>
                <w:rStyle w:val="normaltextrun"/>
                <w:rFonts w:asciiTheme="minorHAnsi" w:hAnsiTheme="minorHAnsi" w:cstheme="minorBidi"/>
              </w:rPr>
              <w:t xml:space="preserve">) </w:t>
            </w:r>
            <w:r w:rsidR="555603BE" w:rsidRPr="1686257E">
              <w:rPr>
                <w:rFonts w:cs="Arial"/>
              </w:rPr>
              <w:t xml:space="preserve"> </w:t>
            </w:r>
          </w:p>
        </w:tc>
        <w:tc>
          <w:tcPr>
            <w:tcW w:w="4092" w:type="pct"/>
          </w:tcPr>
          <w:p w14:paraId="13D15037" w14:textId="1AC71231" w:rsidR="10F06386" w:rsidRPr="0096164F" w:rsidRDefault="23B842A7" w:rsidP="1686257E">
            <w:pPr>
              <w:spacing w:line="240" w:lineRule="auto"/>
              <w:jc w:val="left"/>
              <w:cnfStyle w:val="000000000000" w:firstRow="0" w:lastRow="0" w:firstColumn="0" w:lastColumn="0" w:oddVBand="0" w:evenVBand="0" w:oddHBand="0" w:evenHBand="0" w:firstRowFirstColumn="0" w:firstRowLastColumn="0" w:lastRowFirstColumn="0" w:lastRowLastColumn="0"/>
              <w:rPr>
                <w:rFonts w:cs="Arial"/>
              </w:rPr>
            </w:pPr>
            <w:r w:rsidRPr="1686257E">
              <w:rPr>
                <w:rFonts w:cs="Arial"/>
              </w:rPr>
              <w:t xml:space="preserve">Particulate matter is everything in the air that is not a gas. </w:t>
            </w:r>
          </w:p>
          <w:p w14:paraId="072B532D" w14:textId="6FFF18D7" w:rsidR="10F06386" w:rsidRPr="0096164F" w:rsidRDefault="3A499191" w:rsidP="7DA455F4">
            <w:pPr>
              <w:spacing w:line="240" w:lineRule="auto"/>
              <w:jc w:val="left"/>
              <w:cnfStyle w:val="000000000000" w:firstRow="0" w:lastRow="0" w:firstColumn="0" w:lastColumn="0" w:oddVBand="0" w:evenVBand="0" w:oddHBand="0" w:evenHBand="0" w:firstRowFirstColumn="0" w:firstRowLastColumn="0" w:lastRowFirstColumn="0" w:lastRowLastColumn="0"/>
              <w:rPr>
                <w:rFonts w:cs="Arial"/>
              </w:rPr>
            </w:pPr>
            <w:r w:rsidRPr="1686257E">
              <w:rPr>
                <w:rFonts w:cs="Arial"/>
              </w:rPr>
              <w:t xml:space="preserve">Particles can come from natural sources such as pollen, </w:t>
            </w:r>
            <w:r w:rsidR="3C7F0B4E" w:rsidRPr="1686257E">
              <w:rPr>
                <w:rFonts w:cs="Arial"/>
              </w:rPr>
              <w:t xml:space="preserve">as well as </w:t>
            </w:r>
            <w:r w:rsidRPr="1686257E">
              <w:rPr>
                <w:rFonts w:cs="Arial"/>
              </w:rPr>
              <w:t>human made sources such as smoke from fires</w:t>
            </w:r>
            <w:r w:rsidR="360B41ED" w:rsidRPr="1686257E">
              <w:rPr>
                <w:rFonts w:cs="Arial"/>
              </w:rPr>
              <w:t>,</w:t>
            </w:r>
            <w:r w:rsidR="3C7F0B4E" w:rsidRPr="1686257E">
              <w:rPr>
                <w:rFonts w:cs="Arial"/>
              </w:rPr>
              <w:t xml:space="preserve"> </w:t>
            </w:r>
            <w:r w:rsidR="7BECD20F" w:rsidRPr="1686257E">
              <w:rPr>
                <w:rFonts w:cs="Arial"/>
              </w:rPr>
              <w:t>emissions from industry</w:t>
            </w:r>
            <w:r w:rsidR="36D7A0DC" w:rsidRPr="1686257E">
              <w:rPr>
                <w:rFonts w:cs="Arial"/>
              </w:rPr>
              <w:t xml:space="preserve"> and</w:t>
            </w:r>
            <w:r w:rsidR="23B842A7" w:rsidRPr="1686257E">
              <w:rPr>
                <w:rFonts w:cs="Arial"/>
              </w:rPr>
              <w:t xml:space="preserve"> dust from tyres and brakes</w:t>
            </w:r>
            <w:r w:rsidR="2FEC8BDC" w:rsidRPr="1686257E">
              <w:rPr>
                <w:rFonts w:cs="Arial"/>
              </w:rPr>
              <w:t>.</w:t>
            </w:r>
          </w:p>
          <w:p w14:paraId="0F30A310" w14:textId="17094BDA" w:rsidR="10F06386" w:rsidRPr="0096164F" w:rsidRDefault="23B842A7" w:rsidP="00CD3892">
            <w:pPr>
              <w:keepNext/>
              <w:spacing w:line="240" w:lineRule="auto"/>
              <w:jc w:val="left"/>
              <w:cnfStyle w:val="000000000000" w:firstRow="0" w:lastRow="0" w:firstColumn="0" w:lastColumn="0" w:oddVBand="0" w:evenVBand="0" w:oddHBand="0" w:evenHBand="0" w:firstRowFirstColumn="0" w:firstRowLastColumn="0" w:lastRowFirstColumn="0" w:lastRowLastColumn="0"/>
              <w:rPr>
                <w:rFonts w:cs="Arial"/>
                <w:szCs w:val="24"/>
              </w:rPr>
            </w:pPr>
            <w:r w:rsidRPr="1686257E">
              <w:rPr>
                <w:rFonts w:cs="Arial"/>
              </w:rPr>
              <w:t>PM</w:t>
            </w:r>
            <w:r w:rsidRPr="1686257E">
              <w:rPr>
                <w:rFonts w:cs="Arial"/>
                <w:vertAlign w:val="subscript"/>
              </w:rPr>
              <w:t>10</w:t>
            </w:r>
            <w:r w:rsidRPr="1686257E">
              <w:rPr>
                <w:rFonts w:cs="Arial"/>
              </w:rPr>
              <w:t xml:space="preserve"> refers to particles under 10 micrometres. Fine particulate matter or </w:t>
            </w:r>
            <w:r w:rsidR="20BB4050" w:rsidRPr="00A803B2">
              <w:rPr>
                <w:rStyle w:val="normaltextrun"/>
                <w:rFonts w:asciiTheme="minorHAnsi" w:hAnsiTheme="minorHAnsi" w:cstheme="minorBidi"/>
              </w:rPr>
              <w:t>PM</w:t>
            </w:r>
            <w:r w:rsidR="20BB4050" w:rsidRPr="00A803B2">
              <w:rPr>
                <w:rStyle w:val="normaltextrun"/>
                <w:rFonts w:asciiTheme="minorHAnsi" w:hAnsiTheme="minorHAnsi" w:cstheme="minorBidi"/>
                <w:vertAlign w:val="subscript"/>
              </w:rPr>
              <w:t>2.5</w:t>
            </w:r>
            <w:r w:rsidR="20BB4050" w:rsidRPr="00A803B2">
              <w:rPr>
                <w:rStyle w:val="normaltextrun"/>
                <w:rFonts w:asciiTheme="minorHAnsi" w:hAnsiTheme="minorHAnsi" w:cstheme="minorBidi"/>
              </w:rPr>
              <w:t xml:space="preserve"> </w:t>
            </w:r>
            <w:r w:rsidRPr="1686257E">
              <w:rPr>
                <w:rFonts w:cs="Arial"/>
              </w:rPr>
              <w:t>are particles under 2.5 micrometres.</w:t>
            </w:r>
          </w:p>
        </w:tc>
      </w:tr>
    </w:tbl>
    <w:p w14:paraId="2E4E0C11" w14:textId="248E0EC2" w:rsidR="00C04D38" w:rsidRPr="008474D8" w:rsidRDefault="2F813ACB" w:rsidP="00CD3892">
      <w:pPr>
        <w:pStyle w:val="Heading2"/>
      </w:pPr>
      <w:bookmarkStart w:id="8" w:name="_Toc220678837"/>
      <w:r w:rsidRPr="0040723F">
        <w:t>Actions to Improve Air Quality</w:t>
      </w:r>
      <w:bookmarkEnd w:id="8"/>
    </w:p>
    <w:p w14:paraId="0331BB6D" w14:textId="16E90FEB" w:rsidR="00C04D38" w:rsidRDefault="009656B0" w:rsidP="53E23000">
      <w:r>
        <w:t xml:space="preserve">Whilst air quality has improved significantly in recent decades, </w:t>
      </w:r>
      <w:r w:rsidR="009D313F">
        <w:t>there are some areas where local action is needed to</w:t>
      </w:r>
      <w:r w:rsidR="009D313F" w:rsidRPr="006A7F5A">
        <w:rPr>
          <w:szCs w:val="24"/>
        </w:rPr>
        <w:t xml:space="preserve"> </w:t>
      </w:r>
      <w:r w:rsidR="006A7F5A" w:rsidRPr="00D909ED">
        <w:rPr>
          <w:rStyle w:val="normaltextrun"/>
          <w:rFonts w:cs="Arial"/>
          <w:color w:val="000000"/>
          <w:szCs w:val="24"/>
          <w:bdr w:val="none" w:sz="0" w:space="0" w:color="auto" w:frame="1"/>
        </w:rPr>
        <w:t>protect people and the environment from the effects of air pollution</w:t>
      </w:r>
      <w:r w:rsidRPr="00B050AD">
        <w:rPr>
          <w:szCs w:val="24"/>
        </w:rPr>
        <w:t>.</w:t>
      </w:r>
      <w:r w:rsidR="00DC1784">
        <w:t xml:space="preserve"> </w:t>
      </w:r>
    </w:p>
    <w:p w14:paraId="25EFF082" w14:textId="77777777" w:rsidR="00C04D38" w:rsidRPr="008474D8" w:rsidRDefault="2F813ACB" w:rsidP="00CD3892">
      <w:pPr>
        <w:pStyle w:val="Heading2"/>
      </w:pPr>
      <w:bookmarkStart w:id="9" w:name="_Toc220678838"/>
      <w:r w:rsidRPr="0040723F">
        <w:t>Conclusions and Priorities</w:t>
      </w:r>
      <w:bookmarkEnd w:id="9"/>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3357E5" w:rsidRPr="008603A5" w14:paraId="3416813B" w14:textId="77777777" w:rsidTr="00FD4BE3">
        <w:tc>
          <w:tcPr>
            <w:tcW w:w="5000" w:type="pct"/>
            <w:shd w:val="clear" w:color="auto" w:fill="DAEEF3"/>
          </w:tcPr>
          <w:p w14:paraId="626C251C" w14:textId="77777777" w:rsidR="003357E5" w:rsidRPr="003357E5" w:rsidRDefault="003357E5" w:rsidP="003357E5">
            <w:pPr>
              <w:pStyle w:val="Style1"/>
              <w:rPr>
                <w:b/>
                <w:color w:val="0000FF"/>
              </w:rPr>
            </w:pPr>
            <w:r w:rsidRPr="003357E5">
              <w:rPr>
                <w:b/>
                <w:color w:val="0000FF"/>
              </w:rPr>
              <w:t>INSTRUCTIONS</w:t>
            </w:r>
          </w:p>
          <w:p w14:paraId="6996FC7F" w14:textId="77777777" w:rsidR="003357E5" w:rsidRPr="0040723F" w:rsidRDefault="003357E5" w:rsidP="003357E5">
            <w:pPr>
              <w:jc w:val="both"/>
              <w:rPr>
                <w:color w:val="0000FF"/>
              </w:rPr>
            </w:pPr>
            <w:r w:rsidRPr="0040723F">
              <w:rPr>
                <w:color w:val="0000FF"/>
              </w:rPr>
              <w:t>Summarise the conclusions from this year’s ASR, and the main actions to be taken moving forward. This can include, but is not limited to, discussion of the following:</w:t>
            </w:r>
          </w:p>
          <w:p w14:paraId="60617099" w14:textId="77777777" w:rsidR="003357E5" w:rsidRPr="0040723F" w:rsidRDefault="003357E5" w:rsidP="008474D8">
            <w:pPr>
              <w:pStyle w:val="ListParagraph"/>
              <w:numPr>
                <w:ilvl w:val="0"/>
                <w:numId w:val="12"/>
              </w:numPr>
              <w:jc w:val="both"/>
              <w:rPr>
                <w:color w:val="0000FF"/>
              </w:rPr>
            </w:pPr>
            <w:r w:rsidRPr="0040723F">
              <w:rPr>
                <w:color w:val="0000FF"/>
              </w:rPr>
              <w:t xml:space="preserve">Were exceedances identified, within and outside of existing AQMAs? </w:t>
            </w:r>
          </w:p>
          <w:p w14:paraId="15297CF8" w14:textId="77777777" w:rsidR="003357E5" w:rsidRPr="0040723F" w:rsidRDefault="003357E5" w:rsidP="008474D8">
            <w:pPr>
              <w:pStyle w:val="ListParagraph"/>
              <w:numPr>
                <w:ilvl w:val="0"/>
                <w:numId w:val="12"/>
              </w:numPr>
              <w:jc w:val="both"/>
              <w:rPr>
                <w:color w:val="0000FF"/>
              </w:rPr>
            </w:pPr>
            <w:r w:rsidRPr="0040723F">
              <w:rPr>
                <w:color w:val="0000FF"/>
              </w:rPr>
              <w:t>What were the significant trends?</w:t>
            </w:r>
          </w:p>
          <w:p w14:paraId="73ABF255" w14:textId="77777777" w:rsidR="003357E5" w:rsidRPr="0040723F" w:rsidRDefault="003357E5" w:rsidP="008474D8">
            <w:pPr>
              <w:pStyle w:val="ListParagraph"/>
              <w:numPr>
                <w:ilvl w:val="0"/>
                <w:numId w:val="12"/>
              </w:numPr>
              <w:jc w:val="both"/>
              <w:rPr>
                <w:color w:val="0000FF"/>
              </w:rPr>
            </w:pPr>
            <w:r w:rsidRPr="0040723F">
              <w:rPr>
                <w:color w:val="0000FF"/>
              </w:rPr>
              <w:t xml:space="preserve">Are all monitoring results within existing AQMAs below the air quality objective, such that it may be appropriate to revoke the AQMA? </w:t>
            </w:r>
          </w:p>
          <w:p w14:paraId="267CA895" w14:textId="77777777" w:rsidR="003357E5" w:rsidRPr="0040723F" w:rsidRDefault="003357E5" w:rsidP="008474D8">
            <w:pPr>
              <w:pStyle w:val="ListParagraph"/>
              <w:numPr>
                <w:ilvl w:val="0"/>
                <w:numId w:val="12"/>
              </w:numPr>
              <w:jc w:val="both"/>
              <w:rPr>
                <w:color w:val="0000FF"/>
              </w:rPr>
            </w:pPr>
            <w:r w:rsidRPr="0040723F">
              <w:rPr>
                <w:color w:val="0000FF"/>
              </w:rPr>
              <w:t>Are there any monitoring results in excess of the air quality objectives outside of any existing AQMAs, therefore leading to either an AQMA amendment or the designation of a new AQMA?</w:t>
            </w:r>
          </w:p>
          <w:p w14:paraId="175C1FCB" w14:textId="77777777" w:rsidR="003357E5" w:rsidRPr="0040723F" w:rsidRDefault="003357E5" w:rsidP="008474D8">
            <w:pPr>
              <w:pStyle w:val="ListParagraph"/>
              <w:numPr>
                <w:ilvl w:val="0"/>
                <w:numId w:val="12"/>
              </w:numPr>
              <w:jc w:val="both"/>
              <w:rPr>
                <w:color w:val="0000FF"/>
              </w:rPr>
            </w:pPr>
            <w:r w:rsidRPr="0040723F">
              <w:rPr>
                <w:color w:val="0000FF"/>
              </w:rPr>
              <w:t xml:space="preserve">Are there any new developments that will have an impact on air quality moving forward? </w:t>
            </w:r>
          </w:p>
          <w:p w14:paraId="443C630C" w14:textId="77777777" w:rsidR="003357E5" w:rsidRPr="0040723F" w:rsidRDefault="3191EC41" w:rsidP="008474D8">
            <w:pPr>
              <w:jc w:val="both"/>
              <w:rPr>
                <w:color w:val="0000FF"/>
              </w:rPr>
            </w:pPr>
            <w:r w:rsidRPr="10F06386">
              <w:rPr>
                <w:color w:val="0000FF"/>
              </w:rPr>
              <w:lastRenderedPageBreak/>
              <w:t>Is there a need to update the Air Quality Action Plan? It should be made clear what the priorities are for the local authority in addressing air quality for the coming year and briefly set out any challenges anticipated.</w:t>
            </w:r>
          </w:p>
          <w:p w14:paraId="4DD9763A" w14:textId="41299CA7" w:rsidR="78B35A69" w:rsidRDefault="0BC12BBC" w:rsidP="10F06386">
            <w:pPr>
              <w:jc w:val="both"/>
              <w:rPr>
                <w:color w:val="0000FF"/>
              </w:rPr>
            </w:pPr>
            <w:r w:rsidRPr="1686257E">
              <w:rPr>
                <w:b/>
                <w:bCs/>
                <w:color w:val="0000FF"/>
              </w:rPr>
              <w:t xml:space="preserve">PLEASE </w:t>
            </w:r>
            <w:r w:rsidR="5DD5FA17" w:rsidRPr="000228EE">
              <w:rPr>
                <w:b/>
                <w:bCs/>
                <w:color w:val="0000FF"/>
              </w:rPr>
              <w:t>NOTE</w:t>
            </w:r>
            <w:r w:rsidR="5DD5FA17" w:rsidRPr="1686257E">
              <w:rPr>
                <w:color w:val="0000FF"/>
              </w:rPr>
              <w:t xml:space="preserve">: To </w:t>
            </w:r>
            <w:r w:rsidR="01909168" w:rsidRPr="1686257E">
              <w:rPr>
                <w:color w:val="0000FF"/>
              </w:rPr>
              <w:t>consult</w:t>
            </w:r>
            <w:r w:rsidR="5DD5FA17" w:rsidRPr="1686257E">
              <w:rPr>
                <w:color w:val="0000FF"/>
              </w:rPr>
              <w:t xml:space="preserve"> Defra </w:t>
            </w:r>
            <w:r w:rsidR="0763714D" w:rsidRPr="1686257E">
              <w:rPr>
                <w:color w:val="0000FF"/>
              </w:rPr>
              <w:t>on plans to</w:t>
            </w:r>
            <w:r w:rsidR="5DD5FA17" w:rsidRPr="1686257E">
              <w:rPr>
                <w:color w:val="0000FF"/>
              </w:rPr>
              <w:t xml:space="preserve"> delay the production of an AQAP, please contact the LAQM Helpdesk directly to request an extension. A</w:t>
            </w:r>
            <w:r w:rsidR="1575730A" w:rsidRPr="1686257E">
              <w:rPr>
                <w:color w:val="0000FF"/>
              </w:rPr>
              <w:t xml:space="preserve">pproval of an ASR does not equate to </w:t>
            </w:r>
            <w:r w:rsidR="2F8A9228" w:rsidRPr="1686257E">
              <w:rPr>
                <w:color w:val="0000FF"/>
              </w:rPr>
              <w:t xml:space="preserve">the </w:t>
            </w:r>
            <w:r w:rsidR="1575730A" w:rsidRPr="1686257E">
              <w:rPr>
                <w:color w:val="0000FF"/>
              </w:rPr>
              <w:t xml:space="preserve">approval </w:t>
            </w:r>
            <w:r w:rsidR="0EBBA06A" w:rsidRPr="1686257E">
              <w:rPr>
                <w:color w:val="0000FF"/>
              </w:rPr>
              <w:t xml:space="preserve">of proposed </w:t>
            </w:r>
            <w:r w:rsidR="09741C5D" w:rsidRPr="1686257E">
              <w:rPr>
                <w:color w:val="0000FF"/>
              </w:rPr>
              <w:t>AQAP production timelines</w:t>
            </w:r>
            <w:r w:rsidR="04984ECC" w:rsidRPr="1686257E">
              <w:rPr>
                <w:color w:val="0000FF"/>
              </w:rPr>
              <w:t>.</w:t>
            </w:r>
          </w:p>
          <w:p w14:paraId="362E94FD" w14:textId="77777777" w:rsidR="003357E5" w:rsidRPr="00BA4485" w:rsidRDefault="003357E5" w:rsidP="008474D8">
            <w:pPr>
              <w:rPr>
                <w:b/>
                <w:bCs/>
                <w:color w:val="0000FF"/>
              </w:rPr>
            </w:pPr>
            <w:r w:rsidRPr="003357E5">
              <w:rPr>
                <w:b/>
                <w:bCs/>
                <w:color w:val="0000FF"/>
              </w:rPr>
              <w:t>Delete this box when the document is finished</w:t>
            </w:r>
          </w:p>
        </w:tc>
      </w:tr>
    </w:tbl>
    <w:p w14:paraId="0E620DCE" w14:textId="77777777" w:rsidR="003357E5" w:rsidRPr="00A221A2" w:rsidRDefault="003357E5" w:rsidP="00400B0F">
      <w:pPr>
        <w:jc w:val="both"/>
        <w:rPr>
          <w:color w:val="FF0000"/>
        </w:rPr>
      </w:pPr>
    </w:p>
    <w:p w14:paraId="3CC9AAD7" w14:textId="061471EE" w:rsidR="00C04D38" w:rsidRPr="008474D8" w:rsidRDefault="2F813ACB" w:rsidP="00CD3892">
      <w:pPr>
        <w:pStyle w:val="Heading2"/>
      </w:pPr>
      <w:bookmarkStart w:id="10" w:name="_Toc220678839"/>
      <w:r w:rsidRPr="0040723F">
        <w:t>How to get Involved</w:t>
      </w:r>
      <w:bookmarkEnd w:id="10"/>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3357E5" w:rsidRPr="008603A5" w14:paraId="6F5A95EE" w14:textId="77777777" w:rsidTr="00FD4BE3">
        <w:tc>
          <w:tcPr>
            <w:tcW w:w="5000" w:type="pct"/>
            <w:shd w:val="clear" w:color="auto" w:fill="DAEEF3"/>
          </w:tcPr>
          <w:p w14:paraId="3ADF991A" w14:textId="77777777" w:rsidR="003357E5" w:rsidRPr="008603A5" w:rsidRDefault="003357E5" w:rsidP="008940FE">
            <w:pPr>
              <w:pStyle w:val="Style1"/>
              <w:rPr>
                <w:b/>
                <w:color w:val="0000FF"/>
              </w:rPr>
            </w:pPr>
            <w:r w:rsidRPr="008603A5">
              <w:rPr>
                <w:b/>
                <w:color w:val="0000FF"/>
              </w:rPr>
              <w:t>INSTRU</w:t>
            </w:r>
            <w:r w:rsidRPr="003357E5">
              <w:rPr>
                <w:b/>
                <w:color w:val="0000FF"/>
              </w:rPr>
              <w:t>CTION</w:t>
            </w:r>
            <w:r w:rsidRPr="008603A5">
              <w:rPr>
                <w:b/>
                <w:color w:val="0000FF"/>
              </w:rPr>
              <w:t>S</w:t>
            </w:r>
          </w:p>
          <w:p w14:paraId="02ED5ED6" w14:textId="013F9131" w:rsidR="00B76E38" w:rsidRDefault="003357E5" w:rsidP="008940FE">
            <w:pPr>
              <w:rPr>
                <w:color w:val="0000FF"/>
              </w:rPr>
            </w:pPr>
            <w:r w:rsidRPr="003357E5">
              <w:rPr>
                <w:color w:val="0000FF"/>
              </w:rPr>
              <w:t>Include text that addresses how the local authority has engaged with decision makers and the public and what the current level of interest and understanding is. Also include a brief note on how the public can help improve air quality in your area, any action groups, and where they can obtain further information.</w:t>
            </w:r>
          </w:p>
          <w:p w14:paraId="5EB56117" w14:textId="37C10519" w:rsidR="003357E5" w:rsidRPr="00BA4485" w:rsidRDefault="003357E5" w:rsidP="008940FE">
            <w:pPr>
              <w:rPr>
                <w:b/>
                <w:bCs/>
                <w:color w:val="0000FF"/>
              </w:rPr>
            </w:pPr>
            <w:r w:rsidRPr="00BA4485">
              <w:rPr>
                <w:b/>
                <w:bCs/>
                <w:color w:val="0000FF"/>
              </w:rPr>
              <w:t>Delete this box when the document is finished</w:t>
            </w:r>
          </w:p>
        </w:tc>
      </w:tr>
    </w:tbl>
    <w:p w14:paraId="6FAF2E6D" w14:textId="77777777" w:rsidR="00A221A2" w:rsidRPr="00A221A2" w:rsidRDefault="00A221A2" w:rsidP="00CD44CD"/>
    <w:p w14:paraId="4DCAA67E" w14:textId="77777777" w:rsidR="00590F76" w:rsidRDefault="00590F76" w:rsidP="07F01278">
      <w:pPr>
        <w:pStyle w:val="Contents"/>
        <w:rPr>
          <w:shd w:val="clear" w:color="auto" w:fill="E6E6E6"/>
        </w:rPr>
        <w:sectPr w:rsidR="00590F76" w:rsidSect="00A87CF9">
          <w:footerReference w:type="default" r:id="rId28"/>
          <w:pgSz w:w="11899" w:h="16838" w:code="9"/>
          <w:pgMar w:top="1134" w:right="1134" w:bottom="1134" w:left="1134" w:header="340" w:footer="340" w:gutter="0"/>
          <w:pgNumType w:fmt="lowerRoman"/>
          <w:cols w:space="708"/>
          <w:docGrid w:linePitch="326"/>
        </w:sectPr>
      </w:pPr>
    </w:p>
    <w:p w14:paraId="0C802783" w14:textId="2602698C" w:rsidR="002D2206" w:rsidRPr="008474D8" w:rsidRDefault="61EED928" w:rsidP="07F01278">
      <w:pPr>
        <w:pStyle w:val="Contents"/>
      </w:pPr>
      <w:r w:rsidRPr="0040723F">
        <w:rPr>
          <w:shd w:val="clear" w:color="auto" w:fill="E6E6E6"/>
        </w:rPr>
        <w:lastRenderedPageBreak/>
        <w:t xml:space="preserve">Table of </w:t>
      </w:r>
      <w:r w:rsidR="4A43F515" w:rsidRPr="0040723F">
        <w:rPr>
          <w:shd w:val="clear" w:color="auto" w:fill="E6E6E6"/>
        </w:rPr>
        <w:t>Contents</w:t>
      </w:r>
      <w:bookmarkEnd w:id="2"/>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601"/>
      </w:tblGrid>
      <w:tr w:rsidR="00A221A2" w:rsidRPr="008603A5" w14:paraId="7C4DBFEB" w14:textId="77777777" w:rsidTr="00FD4BE3">
        <w:tc>
          <w:tcPr>
            <w:tcW w:w="5000" w:type="pct"/>
            <w:tcBorders>
              <w:top w:val="single" w:sz="12" w:space="0" w:color="0070C0"/>
              <w:left w:val="single" w:sz="12" w:space="0" w:color="0070C0"/>
              <w:bottom w:val="single" w:sz="12" w:space="0" w:color="0070C0"/>
              <w:right w:val="single" w:sz="12" w:space="0" w:color="0070C0"/>
            </w:tcBorders>
            <w:shd w:val="clear" w:color="auto" w:fill="DAEEF3"/>
          </w:tcPr>
          <w:p w14:paraId="10902BA2" w14:textId="77777777" w:rsidR="00A221A2" w:rsidRPr="008603A5" w:rsidRDefault="00A221A2" w:rsidP="00400B0F">
            <w:pPr>
              <w:pStyle w:val="Style1"/>
              <w:rPr>
                <w:b/>
                <w:color w:val="0000FF"/>
              </w:rPr>
            </w:pPr>
            <w:r w:rsidRPr="008603A5">
              <w:rPr>
                <w:b/>
                <w:color w:val="0000FF"/>
              </w:rPr>
              <w:t>INSTRUCTIONS</w:t>
            </w:r>
          </w:p>
          <w:p w14:paraId="05E6AC70" w14:textId="77777777" w:rsidR="00A221A2" w:rsidRDefault="00A221A2" w:rsidP="00400B0F">
            <w:pPr>
              <w:rPr>
                <w:color w:val="0000FF"/>
              </w:rPr>
            </w:pPr>
            <w:r>
              <w:rPr>
                <w:color w:val="0000FF"/>
              </w:rPr>
              <w:t>This is the start of main body of the ASR, which should contain all the detailed technical information.</w:t>
            </w:r>
          </w:p>
          <w:p w14:paraId="18E56DF3" w14:textId="77777777" w:rsidR="00A221A2" w:rsidRDefault="00A221A2" w:rsidP="00400B0F">
            <w:pPr>
              <w:rPr>
                <w:color w:val="0000FF"/>
              </w:rPr>
            </w:pPr>
            <w:r>
              <w:rPr>
                <w:color w:val="0000FF"/>
              </w:rPr>
              <w:t>Please:</w:t>
            </w:r>
          </w:p>
          <w:p w14:paraId="07FECF60" w14:textId="1BED7127" w:rsidR="00A221A2" w:rsidRPr="008603A5" w:rsidRDefault="00A221A2" w:rsidP="007D417B">
            <w:pPr>
              <w:pStyle w:val="Style1"/>
              <w:numPr>
                <w:ilvl w:val="0"/>
                <w:numId w:val="13"/>
              </w:numPr>
              <w:spacing w:before="0" w:after="0"/>
              <w:rPr>
                <w:color w:val="0000FF"/>
              </w:rPr>
            </w:pPr>
            <w:r>
              <w:rPr>
                <w:color w:val="0000FF"/>
              </w:rPr>
              <w:t>U</w:t>
            </w:r>
            <w:r w:rsidRPr="00515CD9">
              <w:rPr>
                <w:color w:val="0000FF"/>
              </w:rPr>
              <w:t>pdat</w:t>
            </w:r>
            <w:r>
              <w:rPr>
                <w:color w:val="0000FF"/>
              </w:rPr>
              <w:t>e Table of Contents, List of Tables and List of Figures on completion of report (s</w:t>
            </w:r>
            <w:r w:rsidRPr="00515CD9">
              <w:rPr>
                <w:color w:val="0000FF"/>
              </w:rPr>
              <w:t>elect</w:t>
            </w:r>
            <w:r w:rsidRPr="008603A5">
              <w:rPr>
                <w:color w:val="0000FF"/>
              </w:rPr>
              <w:t xml:space="preserve"> </w:t>
            </w:r>
            <w:r>
              <w:rPr>
                <w:color w:val="0000FF"/>
              </w:rPr>
              <w:t>within</w:t>
            </w:r>
            <w:r w:rsidRPr="008603A5">
              <w:rPr>
                <w:color w:val="0000FF"/>
              </w:rPr>
              <w:t xml:space="preserve"> text below&gt; right click &gt; update field&gt;Update Entire Table</w:t>
            </w:r>
            <w:r>
              <w:rPr>
                <w:color w:val="0000FF"/>
              </w:rPr>
              <w:t>)</w:t>
            </w:r>
          </w:p>
          <w:p w14:paraId="55663CE9" w14:textId="77777777" w:rsidR="00A221A2" w:rsidRDefault="00A221A2" w:rsidP="007D417B">
            <w:pPr>
              <w:pStyle w:val="Style1"/>
              <w:numPr>
                <w:ilvl w:val="0"/>
                <w:numId w:val="13"/>
              </w:numPr>
              <w:spacing w:before="0" w:after="0"/>
              <w:ind w:left="714" w:hanging="357"/>
              <w:rPr>
                <w:color w:val="0000FF"/>
              </w:rPr>
            </w:pPr>
            <w:r>
              <w:rPr>
                <w:color w:val="0000FF"/>
              </w:rPr>
              <w:t>I</w:t>
            </w:r>
            <w:r w:rsidRPr="00515CD9">
              <w:rPr>
                <w:color w:val="0000FF"/>
              </w:rPr>
              <w:t>nclude hyperlinks in the PDF version</w:t>
            </w:r>
          </w:p>
          <w:p w14:paraId="742CF8B2" w14:textId="45162051" w:rsidR="00A221A2" w:rsidRPr="00A221A2" w:rsidRDefault="00A221A2" w:rsidP="00400B0F">
            <w:pPr>
              <w:rPr>
                <w:b/>
                <w:bCs/>
              </w:rPr>
            </w:pPr>
            <w:r w:rsidRPr="00A221A2">
              <w:rPr>
                <w:b/>
                <w:bCs/>
                <w:color w:val="0000FF"/>
              </w:rPr>
              <w:t>Delete this box when the document is finished</w:t>
            </w:r>
          </w:p>
        </w:tc>
      </w:tr>
    </w:tbl>
    <w:bookmarkStart w:id="11" w:name="_Toc473641179"/>
    <w:p w14:paraId="462F60C2" w14:textId="561B8289" w:rsidR="00575C0E" w:rsidRDefault="00414262">
      <w:pPr>
        <w:pStyle w:val="TOC2"/>
        <w:tabs>
          <w:tab w:val="right" w:leader="dot" w:pos="9621"/>
        </w:tabs>
        <w:rPr>
          <w:rFonts w:asciiTheme="minorHAnsi" w:eastAsiaTheme="minorEastAsia" w:hAnsiTheme="minorHAnsi" w:cstheme="minorBidi"/>
          <w:noProof/>
          <w:kern w:val="2"/>
          <w:sz w:val="24"/>
          <w:szCs w:val="24"/>
          <w:lang w:eastAsia="en-GB"/>
          <w14:ligatures w14:val="standardContextual"/>
        </w:rPr>
      </w:pPr>
      <w:r>
        <w:rPr>
          <w:color w:val="2B579A"/>
          <w:shd w:val="clear" w:color="auto" w:fill="E6E6E6"/>
        </w:rPr>
        <w:fldChar w:fldCharType="begin"/>
      </w:r>
      <w:r>
        <w:rPr>
          <w:color w:val="2B579A"/>
          <w:shd w:val="clear" w:color="auto" w:fill="E6E6E6"/>
        </w:rPr>
        <w:instrText xml:space="preserve"> TOC \o "1-3" \h \z \u </w:instrText>
      </w:r>
      <w:r>
        <w:rPr>
          <w:color w:val="2B579A"/>
          <w:shd w:val="clear" w:color="auto" w:fill="E6E6E6"/>
        </w:rPr>
        <w:fldChar w:fldCharType="separate"/>
      </w:r>
      <w:hyperlink w:anchor="_Toc220678834" w:history="1">
        <w:r w:rsidR="00575C0E" w:rsidRPr="00EA1880">
          <w:rPr>
            <w:rStyle w:val="Hyperlink"/>
            <w:noProof/>
          </w:rPr>
          <w:t>Local Responsibilities and Commitment</w:t>
        </w:r>
        <w:r w:rsidR="00575C0E">
          <w:rPr>
            <w:noProof/>
            <w:webHidden/>
          </w:rPr>
          <w:tab/>
        </w:r>
        <w:r w:rsidR="00575C0E">
          <w:rPr>
            <w:noProof/>
            <w:webHidden/>
          </w:rPr>
          <w:fldChar w:fldCharType="begin"/>
        </w:r>
        <w:r w:rsidR="00575C0E">
          <w:rPr>
            <w:noProof/>
            <w:webHidden/>
          </w:rPr>
          <w:instrText xml:space="preserve"> PAGEREF _Toc220678834 \h </w:instrText>
        </w:r>
        <w:r w:rsidR="00575C0E">
          <w:rPr>
            <w:noProof/>
            <w:webHidden/>
          </w:rPr>
        </w:r>
        <w:r w:rsidR="00575C0E">
          <w:rPr>
            <w:noProof/>
            <w:webHidden/>
          </w:rPr>
          <w:fldChar w:fldCharType="separate"/>
        </w:r>
        <w:r w:rsidR="00575C0E">
          <w:rPr>
            <w:noProof/>
            <w:webHidden/>
          </w:rPr>
          <w:t>i</w:t>
        </w:r>
        <w:r w:rsidR="00575C0E">
          <w:rPr>
            <w:noProof/>
            <w:webHidden/>
          </w:rPr>
          <w:fldChar w:fldCharType="end"/>
        </w:r>
      </w:hyperlink>
    </w:p>
    <w:p w14:paraId="229FD2D6" w14:textId="535FFFCA" w:rsidR="00575C0E" w:rsidRDefault="00575C0E">
      <w:pPr>
        <w:pStyle w:val="TOC1"/>
        <w:rPr>
          <w:rFonts w:asciiTheme="minorHAnsi" w:eastAsiaTheme="minorEastAsia" w:hAnsiTheme="minorHAnsi" w:cstheme="minorBidi"/>
          <w:b w:val="0"/>
          <w:color w:val="auto"/>
          <w:kern w:val="2"/>
          <w:szCs w:val="24"/>
          <w:lang w:eastAsia="en-GB"/>
          <w14:ligatures w14:val="standardContextual"/>
        </w:rPr>
      </w:pPr>
      <w:hyperlink w:anchor="_Toc220678835" w:history="1">
        <w:r w:rsidRPr="00EA1880">
          <w:rPr>
            <w:rStyle w:val="Hyperlink"/>
            <w:shd w:val="clear" w:color="auto" w:fill="E6E6E6"/>
          </w:rPr>
          <w:t>Executive Summary: Air Quality in Our Area</w:t>
        </w:r>
        <w:r>
          <w:rPr>
            <w:webHidden/>
          </w:rPr>
          <w:tab/>
        </w:r>
        <w:r>
          <w:rPr>
            <w:webHidden/>
          </w:rPr>
          <w:fldChar w:fldCharType="begin"/>
        </w:r>
        <w:r>
          <w:rPr>
            <w:webHidden/>
          </w:rPr>
          <w:instrText xml:space="preserve"> PAGEREF _Toc220678835 \h </w:instrText>
        </w:r>
        <w:r>
          <w:rPr>
            <w:webHidden/>
          </w:rPr>
        </w:r>
        <w:r>
          <w:rPr>
            <w:webHidden/>
          </w:rPr>
          <w:fldChar w:fldCharType="separate"/>
        </w:r>
        <w:r>
          <w:rPr>
            <w:webHidden/>
          </w:rPr>
          <w:t>ii</w:t>
        </w:r>
        <w:r>
          <w:rPr>
            <w:webHidden/>
          </w:rPr>
          <w:fldChar w:fldCharType="end"/>
        </w:r>
      </w:hyperlink>
    </w:p>
    <w:p w14:paraId="686825D8" w14:textId="7B06A7D1" w:rsidR="00575C0E" w:rsidRDefault="00575C0E">
      <w:pPr>
        <w:pStyle w:val="TOC2"/>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36" w:history="1">
        <w:r w:rsidRPr="00EA1880">
          <w:rPr>
            <w:rStyle w:val="Hyperlink"/>
            <w:noProof/>
          </w:rPr>
          <w:t>Air Quality in &lt;Local Authority Name&gt;</w:t>
        </w:r>
        <w:r>
          <w:rPr>
            <w:noProof/>
            <w:webHidden/>
          </w:rPr>
          <w:tab/>
        </w:r>
        <w:r>
          <w:rPr>
            <w:noProof/>
            <w:webHidden/>
          </w:rPr>
          <w:fldChar w:fldCharType="begin"/>
        </w:r>
        <w:r>
          <w:rPr>
            <w:noProof/>
            <w:webHidden/>
          </w:rPr>
          <w:instrText xml:space="preserve"> PAGEREF _Toc220678836 \h </w:instrText>
        </w:r>
        <w:r>
          <w:rPr>
            <w:noProof/>
            <w:webHidden/>
          </w:rPr>
        </w:r>
        <w:r>
          <w:rPr>
            <w:noProof/>
            <w:webHidden/>
          </w:rPr>
          <w:fldChar w:fldCharType="separate"/>
        </w:r>
        <w:r>
          <w:rPr>
            <w:noProof/>
            <w:webHidden/>
          </w:rPr>
          <w:t>ii</w:t>
        </w:r>
        <w:r>
          <w:rPr>
            <w:noProof/>
            <w:webHidden/>
          </w:rPr>
          <w:fldChar w:fldCharType="end"/>
        </w:r>
      </w:hyperlink>
    </w:p>
    <w:p w14:paraId="7E80C1F5" w14:textId="2AAD57C9" w:rsidR="00575C0E" w:rsidRDefault="00575C0E">
      <w:pPr>
        <w:pStyle w:val="TOC2"/>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37" w:history="1">
        <w:r w:rsidRPr="00EA1880">
          <w:rPr>
            <w:rStyle w:val="Hyperlink"/>
            <w:noProof/>
          </w:rPr>
          <w:t>Actions to Improve Air Quality</w:t>
        </w:r>
        <w:r>
          <w:rPr>
            <w:noProof/>
            <w:webHidden/>
          </w:rPr>
          <w:tab/>
        </w:r>
        <w:r>
          <w:rPr>
            <w:noProof/>
            <w:webHidden/>
          </w:rPr>
          <w:fldChar w:fldCharType="begin"/>
        </w:r>
        <w:r>
          <w:rPr>
            <w:noProof/>
            <w:webHidden/>
          </w:rPr>
          <w:instrText xml:space="preserve"> PAGEREF _Toc220678837 \h </w:instrText>
        </w:r>
        <w:r>
          <w:rPr>
            <w:noProof/>
            <w:webHidden/>
          </w:rPr>
        </w:r>
        <w:r>
          <w:rPr>
            <w:noProof/>
            <w:webHidden/>
          </w:rPr>
          <w:fldChar w:fldCharType="separate"/>
        </w:r>
        <w:r>
          <w:rPr>
            <w:noProof/>
            <w:webHidden/>
          </w:rPr>
          <w:t>iii</w:t>
        </w:r>
        <w:r>
          <w:rPr>
            <w:noProof/>
            <w:webHidden/>
          </w:rPr>
          <w:fldChar w:fldCharType="end"/>
        </w:r>
      </w:hyperlink>
    </w:p>
    <w:p w14:paraId="2C9DC2D3" w14:textId="3D981FFC" w:rsidR="00575C0E" w:rsidRDefault="00575C0E">
      <w:pPr>
        <w:pStyle w:val="TOC2"/>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38" w:history="1">
        <w:r w:rsidRPr="00EA1880">
          <w:rPr>
            <w:rStyle w:val="Hyperlink"/>
            <w:noProof/>
          </w:rPr>
          <w:t>Conclusions and Priorities</w:t>
        </w:r>
        <w:r>
          <w:rPr>
            <w:noProof/>
            <w:webHidden/>
          </w:rPr>
          <w:tab/>
        </w:r>
        <w:r>
          <w:rPr>
            <w:noProof/>
            <w:webHidden/>
          </w:rPr>
          <w:fldChar w:fldCharType="begin"/>
        </w:r>
        <w:r>
          <w:rPr>
            <w:noProof/>
            <w:webHidden/>
          </w:rPr>
          <w:instrText xml:space="preserve"> PAGEREF _Toc220678838 \h </w:instrText>
        </w:r>
        <w:r>
          <w:rPr>
            <w:noProof/>
            <w:webHidden/>
          </w:rPr>
        </w:r>
        <w:r>
          <w:rPr>
            <w:noProof/>
            <w:webHidden/>
          </w:rPr>
          <w:fldChar w:fldCharType="separate"/>
        </w:r>
        <w:r>
          <w:rPr>
            <w:noProof/>
            <w:webHidden/>
          </w:rPr>
          <w:t>iii</w:t>
        </w:r>
        <w:r>
          <w:rPr>
            <w:noProof/>
            <w:webHidden/>
          </w:rPr>
          <w:fldChar w:fldCharType="end"/>
        </w:r>
      </w:hyperlink>
    </w:p>
    <w:p w14:paraId="3B47E501" w14:textId="4ACFB6C4" w:rsidR="00575C0E" w:rsidRDefault="00575C0E">
      <w:pPr>
        <w:pStyle w:val="TOC2"/>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39" w:history="1">
        <w:r w:rsidRPr="00EA1880">
          <w:rPr>
            <w:rStyle w:val="Hyperlink"/>
            <w:noProof/>
          </w:rPr>
          <w:t>How to get Involved</w:t>
        </w:r>
        <w:r>
          <w:rPr>
            <w:noProof/>
            <w:webHidden/>
          </w:rPr>
          <w:tab/>
        </w:r>
        <w:r>
          <w:rPr>
            <w:noProof/>
            <w:webHidden/>
          </w:rPr>
          <w:fldChar w:fldCharType="begin"/>
        </w:r>
        <w:r>
          <w:rPr>
            <w:noProof/>
            <w:webHidden/>
          </w:rPr>
          <w:instrText xml:space="preserve"> PAGEREF _Toc220678839 \h </w:instrText>
        </w:r>
        <w:r>
          <w:rPr>
            <w:noProof/>
            <w:webHidden/>
          </w:rPr>
        </w:r>
        <w:r>
          <w:rPr>
            <w:noProof/>
            <w:webHidden/>
          </w:rPr>
          <w:fldChar w:fldCharType="separate"/>
        </w:r>
        <w:r>
          <w:rPr>
            <w:noProof/>
            <w:webHidden/>
          </w:rPr>
          <w:t>iv</w:t>
        </w:r>
        <w:r>
          <w:rPr>
            <w:noProof/>
            <w:webHidden/>
          </w:rPr>
          <w:fldChar w:fldCharType="end"/>
        </w:r>
      </w:hyperlink>
    </w:p>
    <w:p w14:paraId="502934B9" w14:textId="21824DD0" w:rsidR="00575C0E" w:rsidRDefault="00575C0E">
      <w:pPr>
        <w:pStyle w:val="TOC1"/>
        <w:tabs>
          <w:tab w:val="left" w:pos="442"/>
        </w:tabs>
        <w:rPr>
          <w:rFonts w:asciiTheme="minorHAnsi" w:eastAsiaTheme="minorEastAsia" w:hAnsiTheme="minorHAnsi" w:cstheme="minorBidi"/>
          <w:b w:val="0"/>
          <w:color w:val="auto"/>
          <w:kern w:val="2"/>
          <w:szCs w:val="24"/>
          <w:lang w:eastAsia="en-GB"/>
          <w14:ligatures w14:val="standardContextual"/>
        </w:rPr>
      </w:pPr>
      <w:hyperlink w:anchor="_Toc220678840" w:history="1">
        <w:r w:rsidRPr="00EA1880">
          <w:rPr>
            <w:rStyle w:val="Hyperlink"/>
          </w:rPr>
          <w:t>1</w:t>
        </w:r>
        <w:r>
          <w:rPr>
            <w:rFonts w:asciiTheme="minorHAnsi" w:eastAsiaTheme="minorEastAsia" w:hAnsiTheme="minorHAnsi" w:cstheme="minorBidi"/>
            <w:b w:val="0"/>
            <w:color w:val="auto"/>
            <w:kern w:val="2"/>
            <w:szCs w:val="24"/>
            <w:lang w:eastAsia="en-GB"/>
            <w14:ligatures w14:val="standardContextual"/>
          </w:rPr>
          <w:tab/>
        </w:r>
        <w:r w:rsidRPr="00EA1880">
          <w:rPr>
            <w:rStyle w:val="Hyperlink"/>
            <w:shd w:val="clear" w:color="auto" w:fill="E6E6E6"/>
          </w:rPr>
          <w:t>Local Air Quality Management</w:t>
        </w:r>
        <w:r>
          <w:rPr>
            <w:webHidden/>
          </w:rPr>
          <w:tab/>
        </w:r>
        <w:r>
          <w:rPr>
            <w:webHidden/>
          </w:rPr>
          <w:fldChar w:fldCharType="begin"/>
        </w:r>
        <w:r>
          <w:rPr>
            <w:webHidden/>
          </w:rPr>
          <w:instrText xml:space="preserve"> PAGEREF _Toc220678840 \h </w:instrText>
        </w:r>
        <w:r>
          <w:rPr>
            <w:webHidden/>
          </w:rPr>
        </w:r>
        <w:r>
          <w:rPr>
            <w:webHidden/>
          </w:rPr>
          <w:fldChar w:fldCharType="separate"/>
        </w:r>
        <w:r>
          <w:rPr>
            <w:webHidden/>
          </w:rPr>
          <w:t>1</w:t>
        </w:r>
        <w:r>
          <w:rPr>
            <w:webHidden/>
          </w:rPr>
          <w:fldChar w:fldCharType="end"/>
        </w:r>
      </w:hyperlink>
    </w:p>
    <w:p w14:paraId="57D8837C" w14:textId="7464D09A" w:rsidR="00575C0E" w:rsidRDefault="00575C0E">
      <w:pPr>
        <w:pStyle w:val="TOC1"/>
        <w:tabs>
          <w:tab w:val="left" w:pos="442"/>
        </w:tabs>
        <w:rPr>
          <w:rFonts w:asciiTheme="minorHAnsi" w:eastAsiaTheme="minorEastAsia" w:hAnsiTheme="minorHAnsi" w:cstheme="minorBidi"/>
          <w:b w:val="0"/>
          <w:color w:val="auto"/>
          <w:kern w:val="2"/>
          <w:szCs w:val="24"/>
          <w:lang w:eastAsia="en-GB"/>
          <w14:ligatures w14:val="standardContextual"/>
        </w:rPr>
      </w:pPr>
      <w:hyperlink w:anchor="_Toc220678841" w:history="1">
        <w:r w:rsidRPr="00EA1880">
          <w:rPr>
            <w:rStyle w:val="Hyperlink"/>
          </w:rPr>
          <w:t>2</w:t>
        </w:r>
        <w:r>
          <w:rPr>
            <w:rFonts w:asciiTheme="minorHAnsi" w:eastAsiaTheme="minorEastAsia" w:hAnsiTheme="minorHAnsi" w:cstheme="minorBidi"/>
            <w:b w:val="0"/>
            <w:color w:val="auto"/>
            <w:kern w:val="2"/>
            <w:szCs w:val="24"/>
            <w:lang w:eastAsia="en-GB"/>
            <w14:ligatures w14:val="standardContextual"/>
          </w:rPr>
          <w:tab/>
        </w:r>
        <w:r w:rsidRPr="00EA1880">
          <w:rPr>
            <w:rStyle w:val="Hyperlink"/>
            <w:shd w:val="clear" w:color="auto" w:fill="E6E6E6"/>
          </w:rPr>
          <w:t>Actions to Improve Air Quality</w:t>
        </w:r>
        <w:r>
          <w:rPr>
            <w:webHidden/>
          </w:rPr>
          <w:tab/>
        </w:r>
        <w:r>
          <w:rPr>
            <w:webHidden/>
          </w:rPr>
          <w:fldChar w:fldCharType="begin"/>
        </w:r>
        <w:r>
          <w:rPr>
            <w:webHidden/>
          </w:rPr>
          <w:instrText xml:space="preserve"> PAGEREF _Toc220678841 \h </w:instrText>
        </w:r>
        <w:r>
          <w:rPr>
            <w:webHidden/>
          </w:rPr>
        </w:r>
        <w:r>
          <w:rPr>
            <w:webHidden/>
          </w:rPr>
          <w:fldChar w:fldCharType="separate"/>
        </w:r>
        <w:r>
          <w:rPr>
            <w:webHidden/>
          </w:rPr>
          <w:t>2</w:t>
        </w:r>
        <w:r>
          <w:rPr>
            <w:webHidden/>
          </w:rPr>
          <w:fldChar w:fldCharType="end"/>
        </w:r>
      </w:hyperlink>
    </w:p>
    <w:p w14:paraId="28390391" w14:textId="4FD21A86" w:rsidR="00575C0E" w:rsidRDefault="00575C0E">
      <w:pPr>
        <w:pStyle w:val="TOC1"/>
        <w:tabs>
          <w:tab w:val="left" w:pos="660"/>
        </w:tabs>
        <w:rPr>
          <w:rFonts w:asciiTheme="minorHAnsi" w:eastAsiaTheme="minorEastAsia" w:hAnsiTheme="minorHAnsi" w:cstheme="minorBidi"/>
          <w:b w:val="0"/>
          <w:color w:val="auto"/>
          <w:kern w:val="2"/>
          <w:szCs w:val="24"/>
          <w:lang w:eastAsia="en-GB"/>
          <w14:ligatures w14:val="standardContextual"/>
        </w:rPr>
      </w:pPr>
      <w:hyperlink w:anchor="_Toc220678842" w:history="1">
        <w:r w:rsidRPr="00EA1880">
          <w:rPr>
            <w:rStyle w:val="Hyperlink"/>
          </w:rPr>
          <w:t>2.1</w:t>
        </w:r>
        <w:r>
          <w:rPr>
            <w:rFonts w:asciiTheme="minorHAnsi" w:eastAsiaTheme="minorEastAsia" w:hAnsiTheme="minorHAnsi" w:cstheme="minorBidi"/>
            <w:b w:val="0"/>
            <w:color w:val="auto"/>
            <w:kern w:val="2"/>
            <w:szCs w:val="24"/>
            <w:lang w:eastAsia="en-GB"/>
            <w14:ligatures w14:val="standardContextual"/>
          </w:rPr>
          <w:tab/>
        </w:r>
        <w:r w:rsidRPr="00EA1880">
          <w:rPr>
            <w:rStyle w:val="Hyperlink"/>
          </w:rPr>
          <w:t>Air Quality Management Areas</w:t>
        </w:r>
        <w:r>
          <w:rPr>
            <w:webHidden/>
          </w:rPr>
          <w:tab/>
        </w:r>
        <w:r>
          <w:rPr>
            <w:webHidden/>
          </w:rPr>
          <w:fldChar w:fldCharType="begin"/>
        </w:r>
        <w:r>
          <w:rPr>
            <w:webHidden/>
          </w:rPr>
          <w:instrText xml:space="preserve"> PAGEREF _Toc220678842 \h </w:instrText>
        </w:r>
        <w:r>
          <w:rPr>
            <w:webHidden/>
          </w:rPr>
        </w:r>
        <w:r>
          <w:rPr>
            <w:webHidden/>
          </w:rPr>
          <w:fldChar w:fldCharType="separate"/>
        </w:r>
        <w:r>
          <w:rPr>
            <w:webHidden/>
          </w:rPr>
          <w:t>3</w:t>
        </w:r>
        <w:r>
          <w:rPr>
            <w:webHidden/>
          </w:rPr>
          <w:fldChar w:fldCharType="end"/>
        </w:r>
      </w:hyperlink>
    </w:p>
    <w:p w14:paraId="2E4A8B26" w14:textId="09263965" w:rsidR="00575C0E" w:rsidRDefault="00575C0E">
      <w:pPr>
        <w:pStyle w:val="TOC1"/>
        <w:tabs>
          <w:tab w:val="left" w:pos="660"/>
        </w:tabs>
        <w:rPr>
          <w:rFonts w:asciiTheme="minorHAnsi" w:eastAsiaTheme="minorEastAsia" w:hAnsiTheme="minorHAnsi" w:cstheme="minorBidi"/>
          <w:b w:val="0"/>
          <w:color w:val="auto"/>
          <w:kern w:val="2"/>
          <w:szCs w:val="24"/>
          <w:lang w:eastAsia="en-GB"/>
          <w14:ligatures w14:val="standardContextual"/>
        </w:rPr>
      </w:pPr>
      <w:hyperlink w:anchor="_Toc220678843" w:history="1">
        <w:r w:rsidRPr="00EA1880">
          <w:rPr>
            <w:rStyle w:val="Hyperlink"/>
          </w:rPr>
          <w:t>2.2</w:t>
        </w:r>
        <w:r>
          <w:rPr>
            <w:rFonts w:asciiTheme="minorHAnsi" w:eastAsiaTheme="minorEastAsia" w:hAnsiTheme="minorHAnsi" w:cstheme="minorBidi"/>
            <w:b w:val="0"/>
            <w:color w:val="auto"/>
            <w:kern w:val="2"/>
            <w:szCs w:val="24"/>
            <w:lang w:eastAsia="en-GB"/>
            <w14:ligatures w14:val="standardContextual"/>
          </w:rPr>
          <w:tab/>
        </w:r>
        <w:r w:rsidRPr="00EA1880">
          <w:rPr>
            <w:rStyle w:val="Hyperlink"/>
          </w:rPr>
          <w:t>Progress and Impact of Measures to address Air Quality in &lt;Local Authority Name&gt;</w:t>
        </w:r>
        <w:r>
          <w:rPr>
            <w:webHidden/>
          </w:rPr>
          <w:tab/>
        </w:r>
        <w:r>
          <w:rPr>
            <w:webHidden/>
          </w:rPr>
          <w:fldChar w:fldCharType="begin"/>
        </w:r>
        <w:r>
          <w:rPr>
            <w:webHidden/>
          </w:rPr>
          <w:instrText xml:space="preserve"> PAGEREF _Toc220678843 \h </w:instrText>
        </w:r>
        <w:r>
          <w:rPr>
            <w:webHidden/>
          </w:rPr>
        </w:r>
        <w:r>
          <w:rPr>
            <w:webHidden/>
          </w:rPr>
          <w:fldChar w:fldCharType="separate"/>
        </w:r>
        <w:r>
          <w:rPr>
            <w:webHidden/>
          </w:rPr>
          <w:t>8</w:t>
        </w:r>
        <w:r>
          <w:rPr>
            <w:webHidden/>
          </w:rPr>
          <w:fldChar w:fldCharType="end"/>
        </w:r>
      </w:hyperlink>
    </w:p>
    <w:p w14:paraId="7CC8F07E" w14:textId="06FA008B" w:rsidR="00575C0E" w:rsidRDefault="00575C0E">
      <w:pPr>
        <w:pStyle w:val="TOC1"/>
        <w:tabs>
          <w:tab w:val="left" w:pos="660"/>
        </w:tabs>
        <w:rPr>
          <w:rFonts w:asciiTheme="minorHAnsi" w:eastAsiaTheme="minorEastAsia" w:hAnsiTheme="minorHAnsi" w:cstheme="minorBidi"/>
          <w:b w:val="0"/>
          <w:color w:val="auto"/>
          <w:kern w:val="2"/>
          <w:szCs w:val="24"/>
          <w:lang w:eastAsia="en-GB"/>
          <w14:ligatures w14:val="standardContextual"/>
        </w:rPr>
      </w:pPr>
      <w:hyperlink w:anchor="_Toc220678844" w:history="1">
        <w:r w:rsidRPr="00EA1880">
          <w:rPr>
            <w:rStyle w:val="Hyperlink"/>
          </w:rPr>
          <w:t>2.3</w:t>
        </w:r>
        <w:r>
          <w:rPr>
            <w:rFonts w:asciiTheme="minorHAnsi" w:eastAsiaTheme="minorEastAsia" w:hAnsiTheme="minorHAnsi" w:cstheme="minorBidi"/>
            <w:b w:val="0"/>
            <w:color w:val="auto"/>
            <w:kern w:val="2"/>
            <w:szCs w:val="24"/>
            <w:lang w:eastAsia="en-GB"/>
            <w14:ligatures w14:val="standardContextual"/>
          </w:rPr>
          <w:tab/>
        </w:r>
        <w:r w:rsidRPr="00EA1880">
          <w:rPr>
            <w:rStyle w:val="Hyperlink"/>
          </w:rPr>
          <w:t>PM</w:t>
        </w:r>
        <w:r w:rsidRPr="00EA1880">
          <w:rPr>
            <w:rStyle w:val="Hyperlink"/>
            <w:vertAlign w:val="subscript"/>
          </w:rPr>
          <w:t>2.5</w:t>
        </w:r>
        <w:r w:rsidRPr="00EA1880">
          <w:rPr>
            <w:rStyle w:val="Hyperlink"/>
          </w:rPr>
          <w:t xml:space="preserve"> – Local Authority Approach to Reducing Emissions and/or Concentrations</w:t>
        </w:r>
        <w:r>
          <w:rPr>
            <w:webHidden/>
          </w:rPr>
          <w:tab/>
        </w:r>
        <w:r>
          <w:rPr>
            <w:webHidden/>
          </w:rPr>
          <w:fldChar w:fldCharType="begin"/>
        </w:r>
        <w:r>
          <w:rPr>
            <w:webHidden/>
          </w:rPr>
          <w:instrText xml:space="preserve"> PAGEREF _Toc220678844 \h </w:instrText>
        </w:r>
        <w:r>
          <w:rPr>
            <w:webHidden/>
          </w:rPr>
        </w:r>
        <w:r>
          <w:rPr>
            <w:webHidden/>
          </w:rPr>
          <w:fldChar w:fldCharType="separate"/>
        </w:r>
        <w:r>
          <w:rPr>
            <w:webHidden/>
          </w:rPr>
          <w:t>13</w:t>
        </w:r>
        <w:r>
          <w:rPr>
            <w:webHidden/>
          </w:rPr>
          <w:fldChar w:fldCharType="end"/>
        </w:r>
      </w:hyperlink>
    </w:p>
    <w:p w14:paraId="43BEFAC0" w14:textId="7C6C505C" w:rsidR="00575C0E" w:rsidRDefault="00575C0E">
      <w:pPr>
        <w:pStyle w:val="TOC1"/>
        <w:tabs>
          <w:tab w:val="left" w:pos="442"/>
        </w:tabs>
        <w:rPr>
          <w:rFonts w:asciiTheme="minorHAnsi" w:eastAsiaTheme="minorEastAsia" w:hAnsiTheme="minorHAnsi" w:cstheme="minorBidi"/>
          <w:b w:val="0"/>
          <w:color w:val="auto"/>
          <w:kern w:val="2"/>
          <w:szCs w:val="24"/>
          <w:lang w:eastAsia="en-GB"/>
          <w14:ligatures w14:val="standardContextual"/>
        </w:rPr>
      </w:pPr>
      <w:hyperlink w:anchor="_Toc220678845" w:history="1">
        <w:r w:rsidRPr="00EA1880">
          <w:rPr>
            <w:rStyle w:val="Hyperlink"/>
          </w:rPr>
          <w:t>3</w:t>
        </w:r>
        <w:r>
          <w:rPr>
            <w:rFonts w:asciiTheme="minorHAnsi" w:eastAsiaTheme="minorEastAsia" w:hAnsiTheme="minorHAnsi" w:cstheme="minorBidi"/>
            <w:b w:val="0"/>
            <w:color w:val="auto"/>
            <w:kern w:val="2"/>
            <w:szCs w:val="24"/>
            <w:lang w:eastAsia="en-GB"/>
            <w14:ligatures w14:val="standardContextual"/>
          </w:rPr>
          <w:tab/>
        </w:r>
        <w:r w:rsidRPr="00EA1880">
          <w:rPr>
            <w:rStyle w:val="Hyperlink"/>
            <w:shd w:val="clear" w:color="auto" w:fill="E6E6E6"/>
          </w:rPr>
          <w:t>Air Quality Monitoring Data and Comparison with Air Quality Objectives and National Compliance</w:t>
        </w:r>
        <w:r>
          <w:rPr>
            <w:webHidden/>
          </w:rPr>
          <w:tab/>
        </w:r>
        <w:r>
          <w:rPr>
            <w:webHidden/>
          </w:rPr>
          <w:fldChar w:fldCharType="begin"/>
        </w:r>
        <w:r>
          <w:rPr>
            <w:webHidden/>
          </w:rPr>
          <w:instrText xml:space="preserve"> PAGEREF _Toc220678845 \h </w:instrText>
        </w:r>
        <w:r>
          <w:rPr>
            <w:webHidden/>
          </w:rPr>
        </w:r>
        <w:r>
          <w:rPr>
            <w:webHidden/>
          </w:rPr>
          <w:fldChar w:fldCharType="separate"/>
        </w:r>
        <w:r>
          <w:rPr>
            <w:webHidden/>
          </w:rPr>
          <w:t>15</w:t>
        </w:r>
        <w:r>
          <w:rPr>
            <w:webHidden/>
          </w:rPr>
          <w:fldChar w:fldCharType="end"/>
        </w:r>
      </w:hyperlink>
    </w:p>
    <w:p w14:paraId="10A65DA9" w14:textId="43F09665" w:rsidR="00575C0E" w:rsidRDefault="00575C0E">
      <w:pPr>
        <w:pStyle w:val="TOC1"/>
        <w:tabs>
          <w:tab w:val="left" w:pos="660"/>
        </w:tabs>
        <w:rPr>
          <w:rFonts w:asciiTheme="minorHAnsi" w:eastAsiaTheme="minorEastAsia" w:hAnsiTheme="minorHAnsi" w:cstheme="minorBidi"/>
          <w:b w:val="0"/>
          <w:color w:val="auto"/>
          <w:kern w:val="2"/>
          <w:szCs w:val="24"/>
          <w:lang w:eastAsia="en-GB"/>
          <w14:ligatures w14:val="standardContextual"/>
        </w:rPr>
      </w:pPr>
      <w:hyperlink w:anchor="_Toc220678846" w:history="1">
        <w:r w:rsidRPr="00EA1880">
          <w:rPr>
            <w:rStyle w:val="Hyperlink"/>
          </w:rPr>
          <w:t>3.1</w:t>
        </w:r>
        <w:r>
          <w:rPr>
            <w:rFonts w:asciiTheme="minorHAnsi" w:eastAsiaTheme="minorEastAsia" w:hAnsiTheme="minorHAnsi" w:cstheme="minorBidi"/>
            <w:b w:val="0"/>
            <w:color w:val="auto"/>
            <w:kern w:val="2"/>
            <w:szCs w:val="24"/>
            <w:lang w:eastAsia="en-GB"/>
            <w14:ligatures w14:val="standardContextual"/>
          </w:rPr>
          <w:tab/>
        </w:r>
        <w:r w:rsidRPr="00EA1880">
          <w:rPr>
            <w:rStyle w:val="Hyperlink"/>
          </w:rPr>
          <w:t>Summary of Monitoring Undertaken</w:t>
        </w:r>
        <w:r>
          <w:rPr>
            <w:webHidden/>
          </w:rPr>
          <w:tab/>
        </w:r>
        <w:r>
          <w:rPr>
            <w:webHidden/>
          </w:rPr>
          <w:fldChar w:fldCharType="begin"/>
        </w:r>
        <w:r>
          <w:rPr>
            <w:webHidden/>
          </w:rPr>
          <w:instrText xml:space="preserve"> PAGEREF _Toc220678846 \h </w:instrText>
        </w:r>
        <w:r>
          <w:rPr>
            <w:webHidden/>
          </w:rPr>
        </w:r>
        <w:r>
          <w:rPr>
            <w:webHidden/>
          </w:rPr>
          <w:fldChar w:fldCharType="separate"/>
        </w:r>
        <w:r>
          <w:rPr>
            <w:webHidden/>
          </w:rPr>
          <w:t>16</w:t>
        </w:r>
        <w:r>
          <w:rPr>
            <w:webHidden/>
          </w:rPr>
          <w:fldChar w:fldCharType="end"/>
        </w:r>
      </w:hyperlink>
    </w:p>
    <w:p w14:paraId="5963E1ED" w14:textId="7BED29DC" w:rsidR="00575C0E" w:rsidRDefault="00575C0E">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47" w:history="1">
        <w:r w:rsidRPr="00EA1880">
          <w:rPr>
            <w:rStyle w:val="Hyperlink"/>
            <w:noProof/>
          </w:rPr>
          <w:t>3.1.1</w:t>
        </w:r>
        <w:r>
          <w:rPr>
            <w:rFonts w:asciiTheme="minorHAnsi" w:eastAsiaTheme="minorEastAsia" w:hAnsiTheme="minorHAnsi" w:cstheme="minorBidi"/>
            <w:noProof/>
            <w:kern w:val="2"/>
            <w:sz w:val="24"/>
            <w:szCs w:val="24"/>
            <w:lang w:eastAsia="en-GB"/>
            <w14:ligatures w14:val="standardContextual"/>
          </w:rPr>
          <w:tab/>
        </w:r>
        <w:r w:rsidRPr="00EA1880">
          <w:rPr>
            <w:rStyle w:val="Hyperlink"/>
            <w:noProof/>
            <w:shd w:val="clear" w:color="auto" w:fill="E6E6E6"/>
          </w:rPr>
          <w:t>Automatic Monitoring Sites</w:t>
        </w:r>
        <w:r>
          <w:rPr>
            <w:noProof/>
            <w:webHidden/>
          </w:rPr>
          <w:tab/>
        </w:r>
        <w:r>
          <w:rPr>
            <w:noProof/>
            <w:webHidden/>
          </w:rPr>
          <w:fldChar w:fldCharType="begin"/>
        </w:r>
        <w:r>
          <w:rPr>
            <w:noProof/>
            <w:webHidden/>
          </w:rPr>
          <w:instrText xml:space="preserve"> PAGEREF _Toc220678847 \h </w:instrText>
        </w:r>
        <w:r>
          <w:rPr>
            <w:noProof/>
            <w:webHidden/>
          </w:rPr>
        </w:r>
        <w:r>
          <w:rPr>
            <w:noProof/>
            <w:webHidden/>
          </w:rPr>
          <w:fldChar w:fldCharType="separate"/>
        </w:r>
        <w:r>
          <w:rPr>
            <w:noProof/>
            <w:webHidden/>
          </w:rPr>
          <w:t>16</w:t>
        </w:r>
        <w:r>
          <w:rPr>
            <w:noProof/>
            <w:webHidden/>
          </w:rPr>
          <w:fldChar w:fldCharType="end"/>
        </w:r>
      </w:hyperlink>
    </w:p>
    <w:p w14:paraId="67DF3084" w14:textId="48DB28B3" w:rsidR="00575C0E" w:rsidRDefault="00575C0E">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48" w:history="1">
        <w:r w:rsidRPr="00EA1880">
          <w:rPr>
            <w:rStyle w:val="Hyperlink"/>
            <w:noProof/>
          </w:rPr>
          <w:t>3.1.2</w:t>
        </w:r>
        <w:r>
          <w:rPr>
            <w:rFonts w:asciiTheme="minorHAnsi" w:eastAsiaTheme="minorEastAsia" w:hAnsiTheme="minorHAnsi" w:cstheme="minorBidi"/>
            <w:noProof/>
            <w:kern w:val="2"/>
            <w:sz w:val="24"/>
            <w:szCs w:val="24"/>
            <w:lang w:eastAsia="en-GB"/>
            <w14:ligatures w14:val="standardContextual"/>
          </w:rPr>
          <w:tab/>
        </w:r>
        <w:r w:rsidRPr="00EA1880">
          <w:rPr>
            <w:rStyle w:val="Hyperlink"/>
            <w:noProof/>
            <w:shd w:val="clear" w:color="auto" w:fill="E6E6E6"/>
          </w:rPr>
          <w:t>Non-Automatic Monitoring Sites</w:t>
        </w:r>
        <w:r>
          <w:rPr>
            <w:noProof/>
            <w:webHidden/>
          </w:rPr>
          <w:tab/>
        </w:r>
        <w:r>
          <w:rPr>
            <w:noProof/>
            <w:webHidden/>
          </w:rPr>
          <w:fldChar w:fldCharType="begin"/>
        </w:r>
        <w:r>
          <w:rPr>
            <w:noProof/>
            <w:webHidden/>
          </w:rPr>
          <w:instrText xml:space="preserve"> PAGEREF _Toc220678848 \h </w:instrText>
        </w:r>
        <w:r>
          <w:rPr>
            <w:noProof/>
            <w:webHidden/>
          </w:rPr>
        </w:r>
        <w:r>
          <w:rPr>
            <w:noProof/>
            <w:webHidden/>
          </w:rPr>
          <w:fldChar w:fldCharType="separate"/>
        </w:r>
        <w:r>
          <w:rPr>
            <w:noProof/>
            <w:webHidden/>
          </w:rPr>
          <w:t>16</w:t>
        </w:r>
        <w:r>
          <w:rPr>
            <w:noProof/>
            <w:webHidden/>
          </w:rPr>
          <w:fldChar w:fldCharType="end"/>
        </w:r>
      </w:hyperlink>
    </w:p>
    <w:p w14:paraId="7855159C" w14:textId="35525378" w:rsidR="00575C0E" w:rsidRDefault="00575C0E">
      <w:pPr>
        <w:pStyle w:val="TOC1"/>
        <w:tabs>
          <w:tab w:val="left" w:pos="660"/>
        </w:tabs>
        <w:rPr>
          <w:rFonts w:asciiTheme="minorHAnsi" w:eastAsiaTheme="minorEastAsia" w:hAnsiTheme="minorHAnsi" w:cstheme="minorBidi"/>
          <w:b w:val="0"/>
          <w:color w:val="auto"/>
          <w:kern w:val="2"/>
          <w:szCs w:val="24"/>
          <w:lang w:eastAsia="en-GB"/>
          <w14:ligatures w14:val="standardContextual"/>
        </w:rPr>
      </w:pPr>
      <w:hyperlink w:anchor="_Toc220678849" w:history="1">
        <w:r w:rsidRPr="00EA1880">
          <w:rPr>
            <w:rStyle w:val="Hyperlink"/>
          </w:rPr>
          <w:t>3.2</w:t>
        </w:r>
        <w:r>
          <w:rPr>
            <w:rFonts w:asciiTheme="minorHAnsi" w:eastAsiaTheme="minorEastAsia" w:hAnsiTheme="minorHAnsi" w:cstheme="minorBidi"/>
            <w:b w:val="0"/>
            <w:color w:val="auto"/>
            <w:kern w:val="2"/>
            <w:szCs w:val="24"/>
            <w:lang w:eastAsia="en-GB"/>
            <w14:ligatures w14:val="standardContextual"/>
          </w:rPr>
          <w:tab/>
        </w:r>
        <w:r w:rsidRPr="00EA1880">
          <w:rPr>
            <w:rStyle w:val="Hyperlink"/>
          </w:rPr>
          <w:t>Individual Pollutants</w:t>
        </w:r>
        <w:r>
          <w:rPr>
            <w:webHidden/>
          </w:rPr>
          <w:tab/>
        </w:r>
        <w:r>
          <w:rPr>
            <w:webHidden/>
          </w:rPr>
          <w:fldChar w:fldCharType="begin"/>
        </w:r>
        <w:r>
          <w:rPr>
            <w:webHidden/>
          </w:rPr>
          <w:instrText xml:space="preserve"> PAGEREF _Toc220678849 \h </w:instrText>
        </w:r>
        <w:r>
          <w:rPr>
            <w:webHidden/>
          </w:rPr>
        </w:r>
        <w:r>
          <w:rPr>
            <w:webHidden/>
          </w:rPr>
          <w:fldChar w:fldCharType="separate"/>
        </w:r>
        <w:r>
          <w:rPr>
            <w:webHidden/>
          </w:rPr>
          <w:t>16</w:t>
        </w:r>
        <w:r>
          <w:rPr>
            <w:webHidden/>
          </w:rPr>
          <w:fldChar w:fldCharType="end"/>
        </w:r>
      </w:hyperlink>
    </w:p>
    <w:p w14:paraId="732B03D2" w14:textId="16CB4EAF" w:rsidR="00575C0E" w:rsidRDefault="00575C0E">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50" w:history="1">
        <w:r w:rsidRPr="00EA1880">
          <w:rPr>
            <w:rStyle w:val="Hyperlink"/>
            <w:noProof/>
          </w:rPr>
          <w:t>3.2.1</w:t>
        </w:r>
        <w:r>
          <w:rPr>
            <w:rFonts w:asciiTheme="minorHAnsi" w:eastAsiaTheme="minorEastAsia" w:hAnsiTheme="minorHAnsi" w:cstheme="minorBidi"/>
            <w:noProof/>
            <w:kern w:val="2"/>
            <w:sz w:val="24"/>
            <w:szCs w:val="24"/>
            <w:lang w:eastAsia="en-GB"/>
            <w14:ligatures w14:val="standardContextual"/>
          </w:rPr>
          <w:tab/>
        </w:r>
        <w:r w:rsidRPr="00EA1880">
          <w:rPr>
            <w:rStyle w:val="Hyperlink"/>
            <w:noProof/>
            <w:shd w:val="clear" w:color="auto" w:fill="E6E6E6"/>
          </w:rPr>
          <w:t>Nitrogen Dioxide (NO</w:t>
        </w:r>
        <w:r w:rsidRPr="00EA1880">
          <w:rPr>
            <w:rStyle w:val="Hyperlink"/>
            <w:noProof/>
            <w:shd w:val="clear" w:color="auto" w:fill="E6E6E6"/>
            <w:vertAlign w:val="subscript"/>
          </w:rPr>
          <w:t>2</w:t>
        </w:r>
        <w:r w:rsidRPr="00EA1880">
          <w:rPr>
            <w:rStyle w:val="Hyperlink"/>
            <w:noProof/>
            <w:shd w:val="clear" w:color="auto" w:fill="E6E6E6"/>
          </w:rPr>
          <w:t>)</w:t>
        </w:r>
        <w:r>
          <w:rPr>
            <w:noProof/>
            <w:webHidden/>
          </w:rPr>
          <w:tab/>
        </w:r>
        <w:r>
          <w:rPr>
            <w:noProof/>
            <w:webHidden/>
          </w:rPr>
          <w:fldChar w:fldCharType="begin"/>
        </w:r>
        <w:r>
          <w:rPr>
            <w:noProof/>
            <w:webHidden/>
          </w:rPr>
          <w:instrText xml:space="preserve"> PAGEREF _Toc220678850 \h </w:instrText>
        </w:r>
        <w:r>
          <w:rPr>
            <w:noProof/>
            <w:webHidden/>
          </w:rPr>
        </w:r>
        <w:r>
          <w:rPr>
            <w:noProof/>
            <w:webHidden/>
          </w:rPr>
          <w:fldChar w:fldCharType="separate"/>
        </w:r>
        <w:r>
          <w:rPr>
            <w:noProof/>
            <w:webHidden/>
          </w:rPr>
          <w:t>17</w:t>
        </w:r>
        <w:r>
          <w:rPr>
            <w:noProof/>
            <w:webHidden/>
          </w:rPr>
          <w:fldChar w:fldCharType="end"/>
        </w:r>
      </w:hyperlink>
    </w:p>
    <w:p w14:paraId="543E7CC2" w14:textId="7400C891" w:rsidR="00575C0E" w:rsidRDefault="00575C0E">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51" w:history="1">
        <w:r w:rsidRPr="00EA1880">
          <w:rPr>
            <w:rStyle w:val="Hyperlink"/>
            <w:noProof/>
          </w:rPr>
          <w:t>3.2.2</w:t>
        </w:r>
        <w:r>
          <w:rPr>
            <w:rFonts w:asciiTheme="minorHAnsi" w:eastAsiaTheme="minorEastAsia" w:hAnsiTheme="minorHAnsi" w:cstheme="minorBidi"/>
            <w:noProof/>
            <w:kern w:val="2"/>
            <w:sz w:val="24"/>
            <w:szCs w:val="24"/>
            <w:lang w:eastAsia="en-GB"/>
            <w14:ligatures w14:val="standardContextual"/>
          </w:rPr>
          <w:tab/>
        </w:r>
        <w:r w:rsidRPr="00EA1880">
          <w:rPr>
            <w:rStyle w:val="Hyperlink"/>
            <w:noProof/>
            <w:shd w:val="clear" w:color="auto" w:fill="E6E6E6"/>
          </w:rPr>
          <w:t>Particulate Matter (PM</w:t>
        </w:r>
        <w:r w:rsidRPr="00EA1880">
          <w:rPr>
            <w:rStyle w:val="Hyperlink"/>
            <w:noProof/>
            <w:shd w:val="clear" w:color="auto" w:fill="E6E6E6"/>
            <w:vertAlign w:val="subscript"/>
          </w:rPr>
          <w:t>10</w:t>
        </w:r>
        <w:r w:rsidRPr="00EA1880">
          <w:rPr>
            <w:rStyle w:val="Hyperlink"/>
            <w:noProof/>
            <w:shd w:val="clear" w:color="auto" w:fill="E6E6E6"/>
          </w:rPr>
          <w:t>)</w:t>
        </w:r>
        <w:r>
          <w:rPr>
            <w:noProof/>
            <w:webHidden/>
          </w:rPr>
          <w:tab/>
        </w:r>
        <w:r>
          <w:rPr>
            <w:noProof/>
            <w:webHidden/>
          </w:rPr>
          <w:fldChar w:fldCharType="begin"/>
        </w:r>
        <w:r>
          <w:rPr>
            <w:noProof/>
            <w:webHidden/>
          </w:rPr>
          <w:instrText xml:space="preserve"> PAGEREF _Toc220678851 \h </w:instrText>
        </w:r>
        <w:r>
          <w:rPr>
            <w:noProof/>
            <w:webHidden/>
          </w:rPr>
        </w:r>
        <w:r>
          <w:rPr>
            <w:noProof/>
            <w:webHidden/>
          </w:rPr>
          <w:fldChar w:fldCharType="separate"/>
        </w:r>
        <w:r>
          <w:rPr>
            <w:noProof/>
            <w:webHidden/>
          </w:rPr>
          <w:t>20</w:t>
        </w:r>
        <w:r>
          <w:rPr>
            <w:noProof/>
            <w:webHidden/>
          </w:rPr>
          <w:fldChar w:fldCharType="end"/>
        </w:r>
      </w:hyperlink>
    </w:p>
    <w:p w14:paraId="7C4506D9" w14:textId="7D5CD2B0" w:rsidR="00575C0E" w:rsidRDefault="00575C0E">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52" w:history="1">
        <w:r w:rsidRPr="00EA1880">
          <w:rPr>
            <w:rStyle w:val="Hyperlink"/>
            <w:noProof/>
          </w:rPr>
          <w:t>3.2.3</w:t>
        </w:r>
        <w:r>
          <w:rPr>
            <w:rFonts w:asciiTheme="minorHAnsi" w:eastAsiaTheme="minorEastAsia" w:hAnsiTheme="minorHAnsi" w:cstheme="minorBidi"/>
            <w:noProof/>
            <w:kern w:val="2"/>
            <w:sz w:val="24"/>
            <w:szCs w:val="24"/>
            <w:lang w:eastAsia="en-GB"/>
            <w14:ligatures w14:val="standardContextual"/>
          </w:rPr>
          <w:tab/>
        </w:r>
        <w:r w:rsidRPr="00EA1880">
          <w:rPr>
            <w:rStyle w:val="Hyperlink"/>
            <w:noProof/>
            <w:shd w:val="clear" w:color="auto" w:fill="E6E6E6"/>
          </w:rPr>
          <w:t>Particulate Matter (PM</w:t>
        </w:r>
        <w:r w:rsidRPr="00EA1880">
          <w:rPr>
            <w:rStyle w:val="Hyperlink"/>
            <w:noProof/>
            <w:shd w:val="clear" w:color="auto" w:fill="E6E6E6"/>
            <w:vertAlign w:val="subscript"/>
          </w:rPr>
          <w:t>2.5</w:t>
        </w:r>
        <w:r w:rsidRPr="00EA1880">
          <w:rPr>
            <w:rStyle w:val="Hyperlink"/>
            <w:noProof/>
            <w:shd w:val="clear" w:color="auto" w:fill="E6E6E6"/>
          </w:rPr>
          <w:t>)</w:t>
        </w:r>
        <w:r>
          <w:rPr>
            <w:noProof/>
            <w:webHidden/>
          </w:rPr>
          <w:tab/>
        </w:r>
        <w:r>
          <w:rPr>
            <w:noProof/>
            <w:webHidden/>
          </w:rPr>
          <w:fldChar w:fldCharType="begin"/>
        </w:r>
        <w:r>
          <w:rPr>
            <w:noProof/>
            <w:webHidden/>
          </w:rPr>
          <w:instrText xml:space="preserve"> PAGEREF _Toc220678852 \h </w:instrText>
        </w:r>
        <w:r>
          <w:rPr>
            <w:noProof/>
            <w:webHidden/>
          </w:rPr>
        </w:r>
        <w:r>
          <w:rPr>
            <w:noProof/>
            <w:webHidden/>
          </w:rPr>
          <w:fldChar w:fldCharType="separate"/>
        </w:r>
        <w:r>
          <w:rPr>
            <w:noProof/>
            <w:webHidden/>
          </w:rPr>
          <w:t>21</w:t>
        </w:r>
        <w:r>
          <w:rPr>
            <w:noProof/>
            <w:webHidden/>
          </w:rPr>
          <w:fldChar w:fldCharType="end"/>
        </w:r>
      </w:hyperlink>
    </w:p>
    <w:p w14:paraId="7F24B401" w14:textId="73151E33" w:rsidR="00575C0E" w:rsidRDefault="00575C0E">
      <w:pPr>
        <w:pStyle w:val="TOC3"/>
        <w:tabs>
          <w:tab w:val="left" w:pos="1200"/>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53" w:history="1">
        <w:r w:rsidRPr="00EA1880">
          <w:rPr>
            <w:rStyle w:val="Hyperlink"/>
            <w:noProof/>
          </w:rPr>
          <w:t>3.2.4</w:t>
        </w:r>
        <w:r>
          <w:rPr>
            <w:rFonts w:asciiTheme="minorHAnsi" w:eastAsiaTheme="minorEastAsia" w:hAnsiTheme="minorHAnsi" w:cstheme="minorBidi"/>
            <w:noProof/>
            <w:kern w:val="2"/>
            <w:sz w:val="24"/>
            <w:szCs w:val="24"/>
            <w:lang w:eastAsia="en-GB"/>
            <w14:ligatures w14:val="standardContextual"/>
          </w:rPr>
          <w:tab/>
        </w:r>
        <w:r w:rsidRPr="00EA1880">
          <w:rPr>
            <w:rStyle w:val="Hyperlink"/>
            <w:noProof/>
            <w:shd w:val="clear" w:color="auto" w:fill="E6E6E6"/>
          </w:rPr>
          <w:t>Sulphur Dioxide (SO</w:t>
        </w:r>
        <w:r w:rsidRPr="00EA1880">
          <w:rPr>
            <w:rStyle w:val="Hyperlink"/>
            <w:noProof/>
            <w:shd w:val="clear" w:color="auto" w:fill="E6E6E6"/>
            <w:vertAlign w:val="subscript"/>
          </w:rPr>
          <w:t>2</w:t>
        </w:r>
        <w:r w:rsidRPr="00EA1880">
          <w:rPr>
            <w:rStyle w:val="Hyperlink"/>
            <w:noProof/>
            <w:shd w:val="clear" w:color="auto" w:fill="E6E6E6"/>
          </w:rPr>
          <w:t>)</w:t>
        </w:r>
        <w:r>
          <w:rPr>
            <w:noProof/>
            <w:webHidden/>
          </w:rPr>
          <w:tab/>
        </w:r>
        <w:r>
          <w:rPr>
            <w:noProof/>
            <w:webHidden/>
          </w:rPr>
          <w:fldChar w:fldCharType="begin"/>
        </w:r>
        <w:r>
          <w:rPr>
            <w:noProof/>
            <w:webHidden/>
          </w:rPr>
          <w:instrText xml:space="preserve"> PAGEREF _Toc220678853 \h </w:instrText>
        </w:r>
        <w:r>
          <w:rPr>
            <w:noProof/>
            <w:webHidden/>
          </w:rPr>
        </w:r>
        <w:r>
          <w:rPr>
            <w:noProof/>
            <w:webHidden/>
          </w:rPr>
          <w:fldChar w:fldCharType="separate"/>
        </w:r>
        <w:r>
          <w:rPr>
            <w:noProof/>
            <w:webHidden/>
          </w:rPr>
          <w:t>22</w:t>
        </w:r>
        <w:r>
          <w:rPr>
            <w:noProof/>
            <w:webHidden/>
          </w:rPr>
          <w:fldChar w:fldCharType="end"/>
        </w:r>
      </w:hyperlink>
    </w:p>
    <w:p w14:paraId="3E1A9043" w14:textId="555689B7" w:rsidR="00575C0E" w:rsidRDefault="00575C0E">
      <w:pPr>
        <w:pStyle w:val="TOC1"/>
        <w:rPr>
          <w:rFonts w:asciiTheme="minorHAnsi" w:eastAsiaTheme="minorEastAsia" w:hAnsiTheme="minorHAnsi" w:cstheme="minorBidi"/>
          <w:b w:val="0"/>
          <w:color w:val="auto"/>
          <w:kern w:val="2"/>
          <w:szCs w:val="24"/>
          <w:lang w:eastAsia="en-GB"/>
          <w14:ligatures w14:val="standardContextual"/>
        </w:rPr>
      </w:pPr>
      <w:hyperlink w:anchor="_Toc220678854" w:history="1">
        <w:r w:rsidRPr="00EA1880">
          <w:rPr>
            <w:rStyle w:val="Hyperlink"/>
            <w:shd w:val="clear" w:color="auto" w:fill="E6E6E6"/>
          </w:rPr>
          <w:t>Appendix A: Monitoring Results</w:t>
        </w:r>
        <w:r>
          <w:rPr>
            <w:webHidden/>
          </w:rPr>
          <w:tab/>
        </w:r>
        <w:r>
          <w:rPr>
            <w:webHidden/>
          </w:rPr>
          <w:fldChar w:fldCharType="begin"/>
        </w:r>
        <w:r>
          <w:rPr>
            <w:webHidden/>
          </w:rPr>
          <w:instrText xml:space="preserve"> PAGEREF _Toc220678854 \h </w:instrText>
        </w:r>
        <w:r>
          <w:rPr>
            <w:webHidden/>
          </w:rPr>
        </w:r>
        <w:r>
          <w:rPr>
            <w:webHidden/>
          </w:rPr>
          <w:fldChar w:fldCharType="separate"/>
        </w:r>
        <w:r>
          <w:rPr>
            <w:webHidden/>
          </w:rPr>
          <w:t>24</w:t>
        </w:r>
        <w:r>
          <w:rPr>
            <w:webHidden/>
          </w:rPr>
          <w:fldChar w:fldCharType="end"/>
        </w:r>
      </w:hyperlink>
    </w:p>
    <w:p w14:paraId="1C1D2499" w14:textId="11069A01" w:rsidR="00575C0E" w:rsidRDefault="00575C0E">
      <w:pPr>
        <w:pStyle w:val="TOC1"/>
        <w:rPr>
          <w:rFonts w:asciiTheme="minorHAnsi" w:eastAsiaTheme="minorEastAsia" w:hAnsiTheme="minorHAnsi" w:cstheme="minorBidi"/>
          <w:b w:val="0"/>
          <w:color w:val="auto"/>
          <w:kern w:val="2"/>
          <w:szCs w:val="24"/>
          <w:lang w:eastAsia="en-GB"/>
          <w14:ligatures w14:val="standardContextual"/>
        </w:rPr>
      </w:pPr>
      <w:hyperlink w:anchor="_Toc220678855" w:history="1">
        <w:r w:rsidRPr="00EA1880">
          <w:rPr>
            <w:rStyle w:val="Hyperlink"/>
            <w:shd w:val="clear" w:color="auto" w:fill="E6E6E6"/>
          </w:rPr>
          <w:t>Appendix B: Full Monthly Diffusion Tube Results for 2025</w:t>
        </w:r>
        <w:r>
          <w:rPr>
            <w:webHidden/>
          </w:rPr>
          <w:tab/>
        </w:r>
        <w:r>
          <w:rPr>
            <w:webHidden/>
          </w:rPr>
          <w:fldChar w:fldCharType="begin"/>
        </w:r>
        <w:r>
          <w:rPr>
            <w:webHidden/>
          </w:rPr>
          <w:instrText xml:space="preserve"> PAGEREF _Toc220678855 \h </w:instrText>
        </w:r>
        <w:r>
          <w:rPr>
            <w:webHidden/>
          </w:rPr>
        </w:r>
        <w:r>
          <w:rPr>
            <w:webHidden/>
          </w:rPr>
          <w:fldChar w:fldCharType="separate"/>
        </w:r>
        <w:r>
          <w:rPr>
            <w:webHidden/>
          </w:rPr>
          <w:t>48</w:t>
        </w:r>
        <w:r>
          <w:rPr>
            <w:webHidden/>
          </w:rPr>
          <w:fldChar w:fldCharType="end"/>
        </w:r>
      </w:hyperlink>
    </w:p>
    <w:p w14:paraId="2511B549" w14:textId="7B1706F7" w:rsidR="00575C0E" w:rsidRDefault="00575C0E">
      <w:pPr>
        <w:pStyle w:val="TOC1"/>
        <w:rPr>
          <w:rFonts w:asciiTheme="minorHAnsi" w:eastAsiaTheme="minorEastAsia" w:hAnsiTheme="minorHAnsi" w:cstheme="minorBidi"/>
          <w:b w:val="0"/>
          <w:color w:val="auto"/>
          <w:kern w:val="2"/>
          <w:szCs w:val="24"/>
          <w:lang w:eastAsia="en-GB"/>
          <w14:ligatures w14:val="standardContextual"/>
        </w:rPr>
      </w:pPr>
      <w:hyperlink w:anchor="_Toc220678856" w:history="1">
        <w:r w:rsidRPr="00EA1880">
          <w:rPr>
            <w:rStyle w:val="Hyperlink"/>
            <w:shd w:val="clear" w:color="auto" w:fill="E6E6E6"/>
          </w:rPr>
          <w:t>Appendix C: Supporting Technical Information / Air Quality Monitoring Data QA/QC</w:t>
        </w:r>
        <w:r>
          <w:rPr>
            <w:webHidden/>
          </w:rPr>
          <w:tab/>
        </w:r>
        <w:r>
          <w:rPr>
            <w:webHidden/>
          </w:rPr>
          <w:fldChar w:fldCharType="begin"/>
        </w:r>
        <w:r>
          <w:rPr>
            <w:webHidden/>
          </w:rPr>
          <w:instrText xml:space="preserve"> PAGEREF _Toc220678856 \h </w:instrText>
        </w:r>
        <w:r>
          <w:rPr>
            <w:webHidden/>
          </w:rPr>
        </w:r>
        <w:r>
          <w:rPr>
            <w:webHidden/>
          </w:rPr>
          <w:fldChar w:fldCharType="separate"/>
        </w:r>
        <w:r>
          <w:rPr>
            <w:webHidden/>
          </w:rPr>
          <w:t>50</w:t>
        </w:r>
        <w:r>
          <w:rPr>
            <w:webHidden/>
          </w:rPr>
          <w:fldChar w:fldCharType="end"/>
        </w:r>
      </w:hyperlink>
    </w:p>
    <w:p w14:paraId="336471BC" w14:textId="045891B8" w:rsidR="00575C0E" w:rsidRDefault="00575C0E">
      <w:pPr>
        <w:pStyle w:val="TOC2"/>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57" w:history="1">
        <w:r w:rsidRPr="00EA1880">
          <w:rPr>
            <w:rStyle w:val="Hyperlink"/>
            <w:noProof/>
          </w:rPr>
          <w:t>New or Changed Sources Identified Within &lt;Local Authority Name&gt; During &lt;Year&gt;</w:t>
        </w:r>
        <w:r>
          <w:rPr>
            <w:noProof/>
            <w:webHidden/>
          </w:rPr>
          <w:tab/>
        </w:r>
        <w:r>
          <w:rPr>
            <w:noProof/>
            <w:webHidden/>
          </w:rPr>
          <w:fldChar w:fldCharType="begin"/>
        </w:r>
        <w:r>
          <w:rPr>
            <w:noProof/>
            <w:webHidden/>
          </w:rPr>
          <w:instrText xml:space="preserve"> PAGEREF _Toc220678857 \h </w:instrText>
        </w:r>
        <w:r>
          <w:rPr>
            <w:noProof/>
            <w:webHidden/>
          </w:rPr>
        </w:r>
        <w:r>
          <w:rPr>
            <w:noProof/>
            <w:webHidden/>
          </w:rPr>
          <w:fldChar w:fldCharType="separate"/>
        </w:r>
        <w:r>
          <w:rPr>
            <w:noProof/>
            <w:webHidden/>
          </w:rPr>
          <w:t>51</w:t>
        </w:r>
        <w:r>
          <w:rPr>
            <w:noProof/>
            <w:webHidden/>
          </w:rPr>
          <w:fldChar w:fldCharType="end"/>
        </w:r>
      </w:hyperlink>
    </w:p>
    <w:p w14:paraId="2F6C0653" w14:textId="6C00A1A0" w:rsidR="00575C0E" w:rsidRDefault="00575C0E">
      <w:pPr>
        <w:pStyle w:val="TOC2"/>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58" w:history="1">
        <w:r w:rsidRPr="00EA1880">
          <w:rPr>
            <w:rStyle w:val="Hyperlink"/>
            <w:noProof/>
          </w:rPr>
          <w:t>Additional Air Quality Works Undertaken by &lt;Local Authority Name&gt; During &lt;Year&gt;</w:t>
        </w:r>
        <w:r>
          <w:rPr>
            <w:noProof/>
            <w:webHidden/>
          </w:rPr>
          <w:tab/>
        </w:r>
        <w:r>
          <w:rPr>
            <w:noProof/>
            <w:webHidden/>
          </w:rPr>
          <w:fldChar w:fldCharType="begin"/>
        </w:r>
        <w:r>
          <w:rPr>
            <w:noProof/>
            <w:webHidden/>
          </w:rPr>
          <w:instrText xml:space="preserve"> PAGEREF _Toc220678858 \h </w:instrText>
        </w:r>
        <w:r>
          <w:rPr>
            <w:noProof/>
            <w:webHidden/>
          </w:rPr>
        </w:r>
        <w:r>
          <w:rPr>
            <w:noProof/>
            <w:webHidden/>
          </w:rPr>
          <w:fldChar w:fldCharType="separate"/>
        </w:r>
        <w:r>
          <w:rPr>
            <w:noProof/>
            <w:webHidden/>
          </w:rPr>
          <w:t>51</w:t>
        </w:r>
        <w:r>
          <w:rPr>
            <w:noProof/>
            <w:webHidden/>
          </w:rPr>
          <w:fldChar w:fldCharType="end"/>
        </w:r>
      </w:hyperlink>
    </w:p>
    <w:p w14:paraId="5E3B6D80" w14:textId="564A8B55" w:rsidR="00575C0E" w:rsidRDefault="00575C0E">
      <w:pPr>
        <w:pStyle w:val="TOC2"/>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59" w:history="1">
        <w:r w:rsidRPr="00EA1880">
          <w:rPr>
            <w:rStyle w:val="Hyperlink"/>
            <w:noProof/>
          </w:rPr>
          <w:t>QA/QC of Diffusion Tube Monitoring</w:t>
        </w:r>
        <w:r>
          <w:rPr>
            <w:noProof/>
            <w:webHidden/>
          </w:rPr>
          <w:tab/>
        </w:r>
        <w:r>
          <w:rPr>
            <w:noProof/>
            <w:webHidden/>
          </w:rPr>
          <w:fldChar w:fldCharType="begin"/>
        </w:r>
        <w:r>
          <w:rPr>
            <w:noProof/>
            <w:webHidden/>
          </w:rPr>
          <w:instrText xml:space="preserve"> PAGEREF _Toc220678859 \h </w:instrText>
        </w:r>
        <w:r>
          <w:rPr>
            <w:noProof/>
            <w:webHidden/>
          </w:rPr>
        </w:r>
        <w:r>
          <w:rPr>
            <w:noProof/>
            <w:webHidden/>
          </w:rPr>
          <w:fldChar w:fldCharType="separate"/>
        </w:r>
        <w:r>
          <w:rPr>
            <w:noProof/>
            <w:webHidden/>
          </w:rPr>
          <w:t>52</w:t>
        </w:r>
        <w:r>
          <w:rPr>
            <w:noProof/>
            <w:webHidden/>
          </w:rPr>
          <w:fldChar w:fldCharType="end"/>
        </w:r>
      </w:hyperlink>
    </w:p>
    <w:p w14:paraId="28E4AF0D" w14:textId="42395356" w:rsidR="00575C0E" w:rsidRDefault="00575C0E">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60" w:history="1">
        <w:r w:rsidRPr="00EA1880">
          <w:rPr>
            <w:rStyle w:val="Hyperlink"/>
            <w:noProof/>
            <w:shd w:val="clear" w:color="auto" w:fill="E6E6E6"/>
          </w:rPr>
          <w:t>Diffusion Tube Annualisation</w:t>
        </w:r>
        <w:r>
          <w:rPr>
            <w:noProof/>
            <w:webHidden/>
          </w:rPr>
          <w:tab/>
        </w:r>
        <w:r>
          <w:rPr>
            <w:noProof/>
            <w:webHidden/>
          </w:rPr>
          <w:fldChar w:fldCharType="begin"/>
        </w:r>
        <w:r>
          <w:rPr>
            <w:noProof/>
            <w:webHidden/>
          </w:rPr>
          <w:instrText xml:space="preserve"> PAGEREF _Toc220678860 \h </w:instrText>
        </w:r>
        <w:r>
          <w:rPr>
            <w:noProof/>
            <w:webHidden/>
          </w:rPr>
        </w:r>
        <w:r>
          <w:rPr>
            <w:noProof/>
            <w:webHidden/>
          </w:rPr>
          <w:fldChar w:fldCharType="separate"/>
        </w:r>
        <w:r>
          <w:rPr>
            <w:noProof/>
            <w:webHidden/>
          </w:rPr>
          <w:t>53</w:t>
        </w:r>
        <w:r>
          <w:rPr>
            <w:noProof/>
            <w:webHidden/>
          </w:rPr>
          <w:fldChar w:fldCharType="end"/>
        </w:r>
      </w:hyperlink>
    </w:p>
    <w:p w14:paraId="681C609C" w14:textId="0586F6DF" w:rsidR="00575C0E" w:rsidRDefault="00575C0E">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61" w:history="1">
        <w:r w:rsidRPr="00EA1880">
          <w:rPr>
            <w:rStyle w:val="Hyperlink"/>
            <w:noProof/>
            <w:shd w:val="clear" w:color="auto" w:fill="E6E6E6"/>
          </w:rPr>
          <w:t>Diffusion Tube Bias Adjustment Factors</w:t>
        </w:r>
        <w:r>
          <w:rPr>
            <w:noProof/>
            <w:webHidden/>
          </w:rPr>
          <w:tab/>
        </w:r>
        <w:r>
          <w:rPr>
            <w:noProof/>
            <w:webHidden/>
          </w:rPr>
          <w:fldChar w:fldCharType="begin"/>
        </w:r>
        <w:r>
          <w:rPr>
            <w:noProof/>
            <w:webHidden/>
          </w:rPr>
          <w:instrText xml:space="preserve"> PAGEREF _Toc220678861 \h </w:instrText>
        </w:r>
        <w:r>
          <w:rPr>
            <w:noProof/>
            <w:webHidden/>
          </w:rPr>
        </w:r>
        <w:r>
          <w:rPr>
            <w:noProof/>
            <w:webHidden/>
          </w:rPr>
          <w:fldChar w:fldCharType="separate"/>
        </w:r>
        <w:r>
          <w:rPr>
            <w:noProof/>
            <w:webHidden/>
          </w:rPr>
          <w:t>54</w:t>
        </w:r>
        <w:r>
          <w:rPr>
            <w:noProof/>
            <w:webHidden/>
          </w:rPr>
          <w:fldChar w:fldCharType="end"/>
        </w:r>
      </w:hyperlink>
    </w:p>
    <w:p w14:paraId="23B3272D" w14:textId="5800980C" w:rsidR="00575C0E" w:rsidRDefault="00575C0E">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62" w:history="1">
        <w:r w:rsidRPr="00EA1880">
          <w:rPr>
            <w:rStyle w:val="Hyperlink"/>
            <w:noProof/>
            <w:shd w:val="clear" w:color="auto" w:fill="E6E6E6"/>
          </w:rPr>
          <w:t>NO</w:t>
        </w:r>
        <w:r w:rsidRPr="00EA1880">
          <w:rPr>
            <w:rStyle w:val="Hyperlink"/>
            <w:noProof/>
            <w:shd w:val="clear" w:color="auto" w:fill="E6E6E6"/>
            <w:vertAlign w:val="subscript"/>
          </w:rPr>
          <w:t>2</w:t>
        </w:r>
        <w:r w:rsidRPr="00EA1880">
          <w:rPr>
            <w:rStyle w:val="Hyperlink"/>
            <w:noProof/>
            <w:shd w:val="clear" w:color="auto" w:fill="E6E6E6"/>
          </w:rPr>
          <w:t xml:space="preserve"> Fall-off with Distance from the Road</w:t>
        </w:r>
        <w:r>
          <w:rPr>
            <w:noProof/>
            <w:webHidden/>
          </w:rPr>
          <w:tab/>
        </w:r>
        <w:r>
          <w:rPr>
            <w:noProof/>
            <w:webHidden/>
          </w:rPr>
          <w:fldChar w:fldCharType="begin"/>
        </w:r>
        <w:r>
          <w:rPr>
            <w:noProof/>
            <w:webHidden/>
          </w:rPr>
          <w:instrText xml:space="preserve"> PAGEREF _Toc220678862 \h </w:instrText>
        </w:r>
        <w:r>
          <w:rPr>
            <w:noProof/>
            <w:webHidden/>
          </w:rPr>
        </w:r>
        <w:r>
          <w:rPr>
            <w:noProof/>
            <w:webHidden/>
          </w:rPr>
          <w:fldChar w:fldCharType="separate"/>
        </w:r>
        <w:r>
          <w:rPr>
            <w:noProof/>
            <w:webHidden/>
          </w:rPr>
          <w:t>56</w:t>
        </w:r>
        <w:r>
          <w:rPr>
            <w:noProof/>
            <w:webHidden/>
          </w:rPr>
          <w:fldChar w:fldCharType="end"/>
        </w:r>
      </w:hyperlink>
    </w:p>
    <w:p w14:paraId="2AF2AF68" w14:textId="0D77D3AB" w:rsidR="00575C0E" w:rsidRDefault="00575C0E">
      <w:pPr>
        <w:pStyle w:val="TOC2"/>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63" w:history="1">
        <w:r w:rsidRPr="00EA1880">
          <w:rPr>
            <w:rStyle w:val="Hyperlink"/>
            <w:noProof/>
          </w:rPr>
          <w:t>QA/QC of Automatic Monitoring</w:t>
        </w:r>
        <w:r>
          <w:rPr>
            <w:noProof/>
            <w:webHidden/>
          </w:rPr>
          <w:tab/>
        </w:r>
        <w:r>
          <w:rPr>
            <w:noProof/>
            <w:webHidden/>
          </w:rPr>
          <w:fldChar w:fldCharType="begin"/>
        </w:r>
        <w:r>
          <w:rPr>
            <w:noProof/>
            <w:webHidden/>
          </w:rPr>
          <w:instrText xml:space="preserve"> PAGEREF _Toc220678863 \h </w:instrText>
        </w:r>
        <w:r>
          <w:rPr>
            <w:noProof/>
            <w:webHidden/>
          </w:rPr>
        </w:r>
        <w:r>
          <w:rPr>
            <w:noProof/>
            <w:webHidden/>
          </w:rPr>
          <w:fldChar w:fldCharType="separate"/>
        </w:r>
        <w:r>
          <w:rPr>
            <w:noProof/>
            <w:webHidden/>
          </w:rPr>
          <w:t>58</w:t>
        </w:r>
        <w:r>
          <w:rPr>
            <w:noProof/>
            <w:webHidden/>
          </w:rPr>
          <w:fldChar w:fldCharType="end"/>
        </w:r>
      </w:hyperlink>
    </w:p>
    <w:p w14:paraId="3B3FFC41" w14:textId="1EA817FB" w:rsidR="00575C0E" w:rsidRDefault="00575C0E">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64" w:history="1">
        <w:r w:rsidRPr="00EA1880">
          <w:rPr>
            <w:rStyle w:val="Hyperlink"/>
            <w:noProof/>
            <w:shd w:val="clear" w:color="auto" w:fill="E6E6E6"/>
          </w:rPr>
          <w:t>PM</w:t>
        </w:r>
        <w:r w:rsidRPr="00EA1880">
          <w:rPr>
            <w:rStyle w:val="Hyperlink"/>
            <w:noProof/>
            <w:shd w:val="clear" w:color="auto" w:fill="E6E6E6"/>
            <w:vertAlign w:val="subscript"/>
          </w:rPr>
          <w:t>10</w:t>
        </w:r>
        <w:r w:rsidRPr="00EA1880">
          <w:rPr>
            <w:rStyle w:val="Hyperlink"/>
            <w:noProof/>
            <w:shd w:val="clear" w:color="auto" w:fill="E6E6E6"/>
          </w:rPr>
          <w:t xml:space="preserve"> and PM</w:t>
        </w:r>
        <w:r w:rsidRPr="00EA1880">
          <w:rPr>
            <w:rStyle w:val="Hyperlink"/>
            <w:noProof/>
            <w:shd w:val="clear" w:color="auto" w:fill="E6E6E6"/>
            <w:vertAlign w:val="subscript"/>
          </w:rPr>
          <w:t xml:space="preserve">2.5 </w:t>
        </w:r>
        <w:r w:rsidRPr="00EA1880">
          <w:rPr>
            <w:rStyle w:val="Hyperlink"/>
            <w:noProof/>
            <w:shd w:val="clear" w:color="auto" w:fill="E6E6E6"/>
          </w:rPr>
          <w:t>Monitoring Adjustment</w:t>
        </w:r>
        <w:r>
          <w:rPr>
            <w:noProof/>
            <w:webHidden/>
          </w:rPr>
          <w:tab/>
        </w:r>
        <w:r>
          <w:rPr>
            <w:noProof/>
            <w:webHidden/>
          </w:rPr>
          <w:fldChar w:fldCharType="begin"/>
        </w:r>
        <w:r>
          <w:rPr>
            <w:noProof/>
            <w:webHidden/>
          </w:rPr>
          <w:instrText xml:space="preserve"> PAGEREF _Toc220678864 \h </w:instrText>
        </w:r>
        <w:r>
          <w:rPr>
            <w:noProof/>
            <w:webHidden/>
          </w:rPr>
        </w:r>
        <w:r>
          <w:rPr>
            <w:noProof/>
            <w:webHidden/>
          </w:rPr>
          <w:fldChar w:fldCharType="separate"/>
        </w:r>
        <w:r>
          <w:rPr>
            <w:noProof/>
            <w:webHidden/>
          </w:rPr>
          <w:t>58</w:t>
        </w:r>
        <w:r>
          <w:rPr>
            <w:noProof/>
            <w:webHidden/>
          </w:rPr>
          <w:fldChar w:fldCharType="end"/>
        </w:r>
      </w:hyperlink>
    </w:p>
    <w:p w14:paraId="20BD0A6E" w14:textId="4B8F5E0B" w:rsidR="00575C0E" w:rsidRDefault="00575C0E">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65" w:history="1">
        <w:r w:rsidRPr="00EA1880">
          <w:rPr>
            <w:rStyle w:val="Hyperlink"/>
            <w:noProof/>
            <w:shd w:val="clear" w:color="auto" w:fill="E6E6E6"/>
          </w:rPr>
          <w:t>Automatic Monitoring Annualisation</w:t>
        </w:r>
        <w:r>
          <w:rPr>
            <w:noProof/>
            <w:webHidden/>
          </w:rPr>
          <w:tab/>
        </w:r>
        <w:r>
          <w:rPr>
            <w:noProof/>
            <w:webHidden/>
          </w:rPr>
          <w:fldChar w:fldCharType="begin"/>
        </w:r>
        <w:r>
          <w:rPr>
            <w:noProof/>
            <w:webHidden/>
          </w:rPr>
          <w:instrText xml:space="preserve"> PAGEREF _Toc220678865 \h </w:instrText>
        </w:r>
        <w:r>
          <w:rPr>
            <w:noProof/>
            <w:webHidden/>
          </w:rPr>
        </w:r>
        <w:r>
          <w:rPr>
            <w:noProof/>
            <w:webHidden/>
          </w:rPr>
          <w:fldChar w:fldCharType="separate"/>
        </w:r>
        <w:r>
          <w:rPr>
            <w:noProof/>
            <w:webHidden/>
          </w:rPr>
          <w:t>59</w:t>
        </w:r>
        <w:r>
          <w:rPr>
            <w:noProof/>
            <w:webHidden/>
          </w:rPr>
          <w:fldChar w:fldCharType="end"/>
        </w:r>
      </w:hyperlink>
    </w:p>
    <w:p w14:paraId="0F45D603" w14:textId="6697B983" w:rsidR="00575C0E" w:rsidRDefault="00575C0E">
      <w:pPr>
        <w:pStyle w:val="TOC3"/>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66" w:history="1">
        <w:r w:rsidRPr="00EA1880">
          <w:rPr>
            <w:rStyle w:val="Hyperlink"/>
            <w:noProof/>
            <w:shd w:val="clear" w:color="auto" w:fill="E6E6E6"/>
          </w:rPr>
          <w:t>NO</w:t>
        </w:r>
        <w:r w:rsidRPr="00EA1880">
          <w:rPr>
            <w:rStyle w:val="Hyperlink"/>
            <w:noProof/>
            <w:shd w:val="clear" w:color="auto" w:fill="E6E6E6"/>
            <w:vertAlign w:val="subscript"/>
          </w:rPr>
          <w:t>2</w:t>
        </w:r>
        <w:r w:rsidRPr="00EA1880">
          <w:rPr>
            <w:rStyle w:val="Hyperlink"/>
            <w:noProof/>
            <w:shd w:val="clear" w:color="auto" w:fill="E6E6E6"/>
          </w:rPr>
          <w:t xml:space="preserve"> Fall-off with Distance from the Road</w:t>
        </w:r>
        <w:r>
          <w:rPr>
            <w:noProof/>
            <w:webHidden/>
          </w:rPr>
          <w:tab/>
        </w:r>
        <w:r>
          <w:rPr>
            <w:noProof/>
            <w:webHidden/>
          </w:rPr>
          <w:fldChar w:fldCharType="begin"/>
        </w:r>
        <w:r>
          <w:rPr>
            <w:noProof/>
            <w:webHidden/>
          </w:rPr>
          <w:instrText xml:space="preserve"> PAGEREF _Toc220678866 \h </w:instrText>
        </w:r>
        <w:r>
          <w:rPr>
            <w:noProof/>
            <w:webHidden/>
          </w:rPr>
        </w:r>
        <w:r>
          <w:rPr>
            <w:noProof/>
            <w:webHidden/>
          </w:rPr>
          <w:fldChar w:fldCharType="separate"/>
        </w:r>
        <w:r>
          <w:rPr>
            <w:noProof/>
            <w:webHidden/>
          </w:rPr>
          <w:t>61</w:t>
        </w:r>
        <w:r>
          <w:rPr>
            <w:noProof/>
            <w:webHidden/>
          </w:rPr>
          <w:fldChar w:fldCharType="end"/>
        </w:r>
      </w:hyperlink>
    </w:p>
    <w:p w14:paraId="052FDF79" w14:textId="6395D2F4" w:rsidR="00575C0E" w:rsidRDefault="00575C0E">
      <w:pPr>
        <w:pStyle w:val="TOC2"/>
        <w:tabs>
          <w:tab w:val="right" w:leader="dot" w:pos="9621"/>
        </w:tabs>
        <w:rPr>
          <w:rFonts w:asciiTheme="minorHAnsi" w:eastAsiaTheme="minorEastAsia" w:hAnsiTheme="minorHAnsi" w:cstheme="minorBidi"/>
          <w:noProof/>
          <w:kern w:val="2"/>
          <w:sz w:val="24"/>
          <w:szCs w:val="24"/>
          <w:lang w:eastAsia="en-GB"/>
          <w14:ligatures w14:val="standardContextual"/>
        </w:rPr>
      </w:pPr>
      <w:hyperlink w:anchor="_Toc220678867" w:history="1">
        <w:r w:rsidRPr="00EA1880">
          <w:rPr>
            <w:rStyle w:val="Hyperlink"/>
            <w:noProof/>
          </w:rPr>
          <w:t>Summary of Low Cost Air Quality Sensor Monitoring</w:t>
        </w:r>
        <w:r>
          <w:rPr>
            <w:noProof/>
            <w:webHidden/>
          </w:rPr>
          <w:tab/>
        </w:r>
        <w:r>
          <w:rPr>
            <w:noProof/>
            <w:webHidden/>
          </w:rPr>
          <w:fldChar w:fldCharType="begin"/>
        </w:r>
        <w:r>
          <w:rPr>
            <w:noProof/>
            <w:webHidden/>
          </w:rPr>
          <w:instrText xml:space="preserve"> PAGEREF _Toc220678867 \h </w:instrText>
        </w:r>
        <w:r>
          <w:rPr>
            <w:noProof/>
            <w:webHidden/>
          </w:rPr>
        </w:r>
        <w:r>
          <w:rPr>
            <w:noProof/>
            <w:webHidden/>
          </w:rPr>
          <w:fldChar w:fldCharType="separate"/>
        </w:r>
        <w:r>
          <w:rPr>
            <w:noProof/>
            <w:webHidden/>
          </w:rPr>
          <w:t>63</w:t>
        </w:r>
        <w:r>
          <w:rPr>
            <w:noProof/>
            <w:webHidden/>
          </w:rPr>
          <w:fldChar w:fldCharType="end"/>
        </w:r>
      </w:hyperlink>
    </w:p>
    <w:p w14:paraId="189CE925" w14:textId="4F9400A9" w:rsidR="00575C0E" w:rsidRDefault="00575C0E">
      <w:pPr>
        <w:pStyle w:val="TOC1"/>
        <w:rPr>
          <w:rFonts w:asciiTheme="minorHAnsi" w:eastAsiaTheme="minorEastAsia" w:hAnsiTheme="minorHAnsi" w:cstheme="minorBidi"/>
          <w:b w:val="0"/>
          <w:color w:val="auto"/>
          <w:kern w:val="2"/>
          <w:szCs w:val="24"/>
          <w:lang w:eastAsia="en-GB"/>
          <w14:ligatures w14:val="standardContextual"/>
        </w:rPr>
      </w:pPr>
      <w:hyperlink w:anchor="_Toc220678868" w:history="1">
        <w:r w:rsidRPr="00EA1880">
          <w:rPr>
            <w:rStyle w:val="Hyperlink"/>
            <w:shd w:val="clear" w:color="auto" w:fill="E6E6E6"/>
          </w:rPr>
          <w:t>Appendix D: Map(s) of Monitoring Locations and AQMAs</w:t>
        </w:r>
        <w:r>
          <w:rPr>
            <w:webHidden/>
          </w:rPr>
          <w:tab/>
        </w:r>
        <w:r>
          <w:rPr>
            <w:webHidden/>
          </w:rPr>
          <w:fldChar w:fldCharType="begin"/>
        </w:r>
        <w:r>
          <w:rPr>
            <w:webHidden/>
          </w:rPr>
          <w:instrText xml:space="preserve"> PAGEREF _Toc220678868 \h </w:instrText>
        </w:r>
        <w:r>
          <w:rPr>
            <w:webHidden/>
          </w:rPr>
        </w:r>
        <w:r>
          <w:rPr>
            <w:webHidden/>
          </w:rPr>
          <w:fldChar w:fldCharType="separate"/>
        </w:r>
        <w:r>
          <w:rPr>
            <w:webHidden/>
          </w:rPr>
          <w:t>64</w:t>
        </w:r>
        <w:r>
          <w:rPr>
            <w:webHidden/>
          </w:rPr>
          <w:fldChar w:fldCharType="end"/>
        </w:r>
      </w:hyperlink>
    </w:p>
    <w:p w14:paraId="56A8EF28" w14:textId="63CA51F7" w:rsidR="00575C0E" w:rsidRDefault="00575C0E">
      <w:pPr>
        <w:pStyle w:val="TOC1"/>
        <w:rPr>
          <w:rFonts w:asciiTheme="minorHAnsi" w:eastAsiaTheme="minorEastAsia" w:hAnsiTheme="minorHAnsi" w:cstheme="minorBidi"/>
          <w:b w:val="0"/>
          <w:color w:val="auto"/>
          <w:kern w:val="2"/>
          <w:szCs w:val="24"/>
          <w:lang w:eastAsia="en-GB"/>
          <w14:ligatures w14:val="standardContextual"/>
        </w:rPr>
      </w:pPr>
      <w:hyperlink w:anchor="_Toc220678869" w:history="1">
        <w:r w:rsidRPr="00EA1880">
          <w:rPr>
            <w:rStyle w:val="Hyperlink"/>
            <w:shd w:val="clear" w:color="auto" w:fill="E6E6E6"/>
          </w:rPr>
          <w:t>Appendix E: Summary of Air Quality Objectives in England</w:t>
        </w:r>
        <w:r>
          <w:rPr>
            <w:webHidden/>
          </w:rPr>
          <w:tab/>
        </w:r>
        <w:r>
          <w:rPr>
            <w:webHidden/>
          </w:rPr>
          <w:fldChar w:fldCharType="begin"/>
        </w:r>
        <w:r>
          <w:rPr>
            <w:webHidden/>
          </w:rPr>
          <w:instrText xml:space="preserve"> PAGEREF _Toc220678869 \h </w:instrText>
        </w:r>
        <w:r>
          <w:rPr>
            <w:webHidden/>
          </w:rPr>
        </w:r>
        <w:r>
          <w:rPr>
            <w:webHidden/>
          </w:rPr>
          <w:fldChar w:fldCharType="separate"/>
        </w:r>
        <w:r>
          <w:rPr>
            <w:webHidden/>
          </w:rPr>
          <w:t>66</w:t>
        </w:r>
        <w:r>
          <w:rPr>
            <w:webHidden/>
          </w:rPr>
          <w:fldChar w:fldCharType="end"/>
        </w:r>
      </w:hyperlink>
    </w:p>
    <w:p w14:paraId="29EBACA5" w14:textId="0B69810F" w:rsidR="00575C0E" w:rsidRDefault="00575C0E">
      <w:pPr>
        <w:pStyle w:val="TOC1"/>
        <w:rPr>
          <w:rFonts w:asciiTheme="minorHAnsi" w:eastAsiaTheme="minorEastAsia" w:hAnsiTheme="minorHAnsi" w:cstheme="minorBidi"/>
          <w:b w:val="0"/>
          <w:color w:val="auto"/>
          <w:kern w:val="2"/>
          <w:szCs w:val="24"/>
          <w:lang w:eastAsia="en-GB"/>
          <w14:ligatures w14:val="standardContextual"/>
        </w:rPr>
      </w:pPr>
      <w:hyperlink w:anchor="_Toc220678870" w:history="1">
        <w:r w:rsidRPr="00EA1880">
          <w:rPr>
            <w:rStyle w:val="Hyperlink"/>
            <w:shd w:val="clear" w:color="auto" w:fill="E6E6E6"/>
          </w:rPr>
          <w:t>Glossary of Terms</w:t>
        </w:r>
        <w:r>
          <w:rPr>
            <w:webHidden/>
          </w:rPr>
          <w:tab/>
        </w:r>
        <w:r>
          <w:rPr>
            <w:webHidden/>
          </w:rPr>
          <w:fldChar w:fldCharType="begin"/>
        </w:r>
        <w:r>
          <w:rPr>
            <w:webHidden/>
          </w:rPr>
          <w:instrText xml:space="preserve"> PAGEREF _Toc220678870 \h </w:instrText>
        </w:r>
        <w:r>
          <w:rPr>
            <w:webHidden/>
          </w:rPr>
        </w:r>
        <w:r>
          <w:rPr>
            <w:webHidden/>
          </w:rPr>
          <w:fldChar w:fldCharType="separate"/>
        </w:r>
        <w:r>
          <w:rPr>
            <w:webHidden/>
          </w:rPr>
          <w:t>67</w:t>
        </w:r>
        <w:r>
          <w:rPr>
            <w:webHidden/>
          </w:rPr>
          <w:fldChar w:fldCharType="end"/>
        </w:r>
      </w:hyperlink>
    </w:p>
    <w:p w14:paraId="514B0AFC" w14:textId="3EA95F46" w:rsidR="00575C0E" w:rsidRDefault="00575C0E">
      <w:pPr>
        <w:pStyle w:val="TOC1"/>
        <w:rPr>
          <w:rFonts w:asciiTheme="minorHAnsi" w:eastAsiaTheme="minorEastAsia" w:hAnsiTheme="minorHAnsi" w:cstheme="minorBidi"/>
          <w:b w:val="0"/>
          <w:color w:val="auto"/>
          <w:kern w:val="2"/>
          <w:szCs w:val="24"/>
          <w:lang w:eastAsia="en-GB"/>
          <w14:ligatures w14:val="standardContextual"/>
        </w:rPr>
      </w:pPr>
      <w:hyperlink w:anchor="_Toc220678871" w:history="1">
        <w:r w:rsidRPr="00EA1880">
          <w:rPr>
            <w:rStyle w:val="Hyperlink"/>
            <w:shd w:val="clear" w:color="auto" w:fill="E6E6E6"/>
          </w:rPr>
          <w:t>References</w:t>
        </w:r>
        <w:r>
          <w:rPr>
            <w:webHidden/>
          </w:rPr>
          <w:tab/>
        </w:r>
        <w:r>
          <w:rPr>
            <w:webHidden/>
          </w:rPr>
          <w:fldChar w:fldCharType="begin"/>
        </w:r>
        <w:r>
          <w:rPr>
            <w:webHidden/>
          </w:rPr>
          <w:instrText xml:space="preserve"> PAGEREF _Toc220678871 \h </w:instrText>
        </w:r>
        <w:r>
          <w:rPr>
            <w:webHidden/>
          </w:rPr>
        </w:r>
        <w:r>
          <w:rPr>
            <w:webHidden/>
          </w:rPr>
          <w:fldChar w:fldCharType="separate"/>
        </w:r>
        <w:r>
          <w:rPr>
            <w:webHidden/>
          </w:rPr>
          <w:t>68</w:t>
        </w:r>
        <w:r>
          <w:rPr>
            <w:webHidden/>
          </w:rPr>
          <w:fldChar w:fldCharType="end"/>
        </w:r>
      </w:hyperlink>
    </w:p>
    <w:p w14:paraId="019F8096" w14:textId="46F1459B" w:rsidR="00A1229F" w:rsidRDefault="00414262" w:rsidP="00400B0F">
      <w:pPr>
        <w:pStyle w:val="Contents"/>
        <w:sectPr w:rsidR="00A1229F" w:rsidSect="00A87CF9">
          <w:pgSz w:w="11899" w:h="16838" w:code="9"/>
          <w:pgMar w:top="1134" w:right="1134" w:bottom="1134" w:left="1134" w:header="340" w:footer="340" w:gutter="0"/>
          <w:pgNumType w:fmt="lowerRoman"/>
          <w:cols w:space="708"/>
          <w:docGrid w:linePitch="326"/>
        </w:sectPr>
      </w:pPr>
      <w:r>
        <w:rPr>
          <w:noProof/>
          <w:color w:val="2B579A"/>
          <w:sz w:val="24"/>
          <w:shd w:val="clear" w:color="auto" w:fill="E6E6E6"/>
          <w:lang w:eastAsia="en-US"/>
        </w:rPr>
        <w:fldChar w:fldCharType="end"/>
      </w:r>
    </w:p>
    <w:p w14:paraId="144346CD" w14:textId="3A1CE58F" w:rsidR="008A315E" w:rsidRPr="008474D8" w:rsidRDefault="2B5B91CD" w:rsidP="07F01278">
      <w:pPr>
        <w:pStyle w:val="Contents"/>
      </w:pPr>
      <w:r w:rsidRPr="0040723F">
        <w:rPr>
          <w:shd w:val="clear" w:color="auto" w:fill="E6E6E6"/>
        </w:rPr>
        <w:lastRenderedPageBreak/>
        <w:t>Figures</w:t>
      </w:r>
    </w:p>
    <w:p w14:paraId="0416CD99" w14:textId="61A7F9CA" w:rsidR="00575C0E" w:rsidRDefault="008A315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r w:rsidRPr="005874B7">
        <w:rPr>
          <w:rStyle w:val="Hyperlink"/>
          <w:noProof/>
        </w:rPr>
        <w:fldChar w:fldCharType="begin"/>
      </w:r>
      <w:r w:rsidRPr="005874B7">
        <w:rPr>
          <w:rStyle w:val="Hyperlink"/>
          <w:noProof/>
        </w:rPr>
        <w:instrText xml:space="preserve"> TOC \h \z \c "Figure A" </w:instrText>
      </w:r>
      <w:r w:rsidRPr="005874B7">
        <w:rPr>
          <w:rStyle w:val="Hyperlink"/>
          <w:noProof/>
        </w:rPr>
        <w:fldChar w:fldCharType="separate"/>
      </w:r>
      <w:hyperlink w:anchor="_Toc220678872" w:history="1">
        <w:r w:rsidR="00575C0E" w:rsidRPr="00D512CC">
          <w:rPr>
            <w:rStyle w:val="Hyperlink"/>
            <w:noProof/>
            <w:shd w:val="clear" w:color="auto" w:fill="E6E6E6"/>
          </w:rPr>
          <w:t>Figure A.</w:t>
        </w:r>
        <w:r w:rsidR="00575C0E" w:rsidRPr="00D512CC">
          <w:rPr>
            <w:rStyle w:val="Hyperlink"/>
            <w:noProof/>
          </w:rPr>
          <w:t>1</w:t>
        </w:r>
        <w:r w:rsidR="00575C0E" w:rsidRPr="00D512CC">
          <w:rPr>
            <w:rStyle w:val="Hyperlink"/>
            <w:noProof/>
            <w:shd w:val="clear" w:color="auto" w:fill="E6E6E6"/>
          </w:rPr>
          <w:t xml:space="preserve"> – Trends in Annual Mean NO</w:t>
        </w:r>
        <w:r w:rsidR="00575C0E" w:rsidRPr="00D512CC">
          <w:rPr>
            <w:rStyle w:val="Hyperlink"/>
            <w:noProof/>
            <w:shd w:val="clear" w:color="auto" w:fill="E6E6E6"/>
            <w:vertAlign w:val="subscript"/>
          </w:rPr>
          <w:t>2</w:t>
        </w:r>
        <w:r w:rsidR="00575C0E" w:rsidRPr="00D512CC">
          <w:rPr>
            <w:rStyle w:val="Hyperlink"/>
            <w:noProof/>
            <w:shd w:val="clear" w:color="auto" w:fill="E6E6E6"/>
          </w:rPr>
          <w:t xml:space="preserve"> Concentrations</w:t>
        </w:r>
        <w:r w:rsidR="00575C0E">
          <w:rPr>
            <w:noProof/>
            <w:webHidden/>
          </w:rPr>
          <w:tab/>
        </w:r>
        <w:r w:rsidR="00575C0E">
          <w:rPr>
            <w:noProof/>
            <w:webHidden/>
          </w:rPr>
          <w:fldChar w:fldCharType="begin"/>
        </w:r>
        <w:r w:rsidR="00575C0E">
          <w:rPr>
            <w:noProof/>
            <w:webHidden/>
          </w:rPr>
          <w:instrText xml:space="preserve"> PAGEREF _Toc220678872 \h </w:instrText>
        </w:r>
        <w:r w:rsidR="00575C0E">
          <w:rPr>
            <w:noProof/>
            <w:webHidden/>
          </w:rPr>
        </w:r>
        <w:r w:rsidR="00575C0E">
          <w:rPr>
            <w:noProof/>
            <w:webHidden/>
          </w:rPr>
          <w:fldChar w:fldCharType="separate"/>
        </w:r>
        <w:r w:rsidR="00575C0E">
          <w:rPr>
            <w:noProof/>
            <w:webHidden/>
          </w:rPr>
          <w:t>32</w:t>
        </w:r>
        <w:r w:rsidR="00575C0E">
          <w:rPr>
            <w:noProof/>
            <w:webHidden/>
          </w:rPr>
          <w:fldChar w:fldCharType="end"/>
        </w:r>
      </w:hyperlink>
    </w:p>
    <w:p w14:paraId="79DA21C6" w14:textId="58E5AB4C"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73" w:history="1">
        <w:r w:rsidRPr="00D512CC">
          <w:rPr>
            <w:rStyle w:val="Hyperlink"/>
            <w:noProof/>
            <w:shd w:val="clear" w:color="auto" w:fill="E6E6E6"/>
          </w:rPr>
          <w:t>Figure A.</w:t>
        </w:r>
        <w:r w:rsidRPr="00D512CC">
          <w:rPr>
            <w:rStyle w:val="Hyperlink"/>
            <w:noProof/>
          </w:rPr>
          <w:t>2</w:t>
        </w:r>
        <w:r w:rsidRPr="00D512CC">
          <w:rPr>
            <w:rStyle w:val="Hyperlink"/>
            <w:noProof/>
            <w:shd w:val="clear" w:color="auto" w:fill="E6E6E6"/>
          </w:rPr>
          <w:t xml:space="preserve"> – Trends in Number of NO</w:t>
        </w:r>
        <w:r w:rsidRPr="00D512CC">
          <w:rPr>
            <w:rStyle w:val="Hyperlink"/>
            <w:noProof/>
            <w:shd w:val="clear" w:color="auto" w:fill="E6E6E6"/>
            <w:vertAlign w:val="subscript"/>
          </w:rPr>
          <w:t>2</w:t>
        </w:r>
        <w:r w:rsidRPr="00D512CC">
          <w:rPr>
            <w:rStyle w:val="Hyperlink"/>
            <w:noProof/>
            <w:shd w:val="clear" w:color="auto" w:fill="E6E6E6"/>
          </w:rPr>
          <w:t xml:space="preserve"> 1-Hour Means &gt; 200µg/m</w:t>
        </w:r>
        <w:r w:rsidRPr="00D512CC">
          <w:rPr>
            <w:rStyle w:val="Hyperlink"/>
            <w:noProof/>
            <w:shd w:val="clear" w:color="auto" w:fill="E6E6E6"/>
            <w:vertAlign w:val="superscript"/>
          </w:rPr>
          <w:t>3</w:t>
        </w:r>
        <w:r>
          <w:rPr>
            <w:noProof/>
            <w:webHidden/>
          </w:rPr>
          <w:tab/>
        </w:r>
        <w:r>
          <w:rPr>
            <w:noProof/>
            <w:webHidden/>
          </w:rPr>
          <w:fldChar w:fldCharType="begin"/>
        </w:r>
        <w:r>
          <w:rPr>
            <w:noProof/>
            <w:webHidden/>
          </w:rPr>
          <w:instrText xml:space="preserve"> PAGEREF _Toc220678873 \h </w:instrText>
        </w:r>
        <w:r>
          <w:rPr>
            <w:noProof/>
            <w:webHidden/>
          </w:rPr>
        </w:r>
        <w:r>
          <w:rPr>
            <w:noProof/>
            <w:webHidden/>
          </w:rPr>
          <w:fldChar w:fldCharType="separate"/>
        </w:r>
        <w:r>
          <w:rPr>
            <w:noProof/>
            <w:webHidden/>
          </w:rPr>
          <w:t>36</w:t>
        </w:r>
        <w:r>
          <w:rPr>
            <w:noProof/>
            <w:webHidden/>
          </w:rPr>
          <w:fldChar w:fldCharType="end"/>
        </w:r>
      </w:hyperlink>
    </w:p>
    <w:p w14:paraId="404E95CD" w14:textId="7F4CB9C3"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74" w:history="1">
        <w:r w:rsidRPr="00D512CC">
          <w:rPr>
            <w:rStyle w:val="Hyperlink"/>
            <w:noProof/>
            <w:shd w:val="clear" w:color="auto" w:fill="E6E6E6"/>
          </w:rPr>
          <w:t>Figure A.</w:t>
        </w:r>
        <w:r w:rsidRPr="00D512CC">
          <w:rPr>
            <w:rStyle w:val="Hyperlink"/>
            <w:noProof/>
          </w:rPr>
          <w:t>3</w:t>
        </w:r>
        <w:r w:rsidRPr="00D512CC">
          <w:rPr>
            <w:rStyle w:val="Hyperlink"/>
            <w:noProof/>
            <w:shd w:val="clear" w:color="auto" w:fill="E6E6E6"/>
          </w:rPr>
          <w:t xml:space="preserve"> – Trends in Annual Mean PM</w:t>
        </w:r>
        <w:r w:rsidRPr="00D512CC">
          <w:rPr>
            <w:rStyle w:val="Hyperlink"/>
            <w:noProof/>
            <w:shd w:val="clear" w:color="auto" w:fill="E6E6E6"/>
            <w:vertAlign w:val="subscript"/>
          </w:rPr>
          <w:t>10</w:t>
        </w:r>
        <w:r w:rsidRPr="00D512CC">
          <w:rPr>
            <w:rStyle w:val="Hyperlink"/>
            <w:noProof/>
            <w:shd w:val="clear" w:color="auto" w:fill="E6E6E6"/>
          </w:rPr>
          <w:t xml:space="preserve"> Concentrations</w:t>
        </w:r>
        <w:r>
          <w:rPr>
            <w:noProof/>
            <w:webHidden/>
          </w:rPr>
          <w:tab/>
        </w:r>
        <w:r>
          <w:rPr>
            <w:noProof/>
            <w:webHidden/>
          </w:rPr>
          <w:fldChar w:fldCharType="begin"/>
        </w:r>
        <w:r>
          <w:rPr>
            <w:noProof/>
            <w:webHidden/>
          </w:rPr>
          <w:instrText xml:space="preserve"> PAGEREF _Toc220678874 \h </w:instrText>
        </w:r>
        <w:r>
          <w:rPr>
            <w:noProof/>
            <w:webHidden/>
          </w:rPr>
        </w:r>
        <w:r>
          <w:rPr>
            <w:noProof/>
            <w:webHidden/>
          </w:rPr>
          <w:fldChar w:fldCharType="separate"/>
        </w:r>
        <w:r>
          <w:rPr>
            <w:noProof/>
            <w:webHidden/>
          </w:rPr>
          <w:t>39</w:t>
        </w:r>
        <w:r>
          <w:rPr>
            <w:noProof/>
            <w:webHidden/>
          </w:rPr>
          <w:fldChar w:fldCharType="end"/>
        </w:r>
      </w:hyperlink>
    </w:p>
    <w:p w14:paraId="21D5B077" w14:textId="5ACA8378"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75" w:history="1">
        <w:r w:rsidRPr="00D512CC">
          <w:rPr>
            <w:rStyle w:val="Hyperlink"/>
            <w:noProof/>
            <w:shd w:val="clear" w:color="auto" w:fill="E6E6E6"/>
          </w:rPr>
          <w:t>Figure A.</w:t>
        </w:r>
        <w:r w:rsidRPr="00D512CC">
          <w:rPr>
            <w:rStyle w:val="Hyperlink"/>
            <w:noProof/>
          </w:rPr>
          <w:t>4</w:t>
        </w:r>
        <w:r w:rsidRPr="00D512CC">
          <w:rPr>
            <w:rStyle w:val="Hyperlink"/>
            <w:noProof/>
            <w:shd w:val="clear" w:color="auto" w:fill="E6E6E6"/>
          </w:rPr>
          <w:t xml:space="preserve"> – Trends in Number of 24-Hour Mean PM</w:t>
        </w:r>
        <w:r w:rsidRPr="00D512CC">
          <w:rPr>
            <w:rStyle w:val="Hyperlink"/>
            <w:noProof/>
            <w:shd w:val="clear" w:color="auto" w:fill="E6E6E6"/>
            <w:vertAlign w:val="subscript"/>
          </w:rPr>
          <w:t>10</w:t>
        </w:r>
        <w:r w:rsidRPr="00D512CC">
          <w:rPr>
            <w:rStyle w:val="Hyperlink"/>
            <w:noProof/>
            <w:shd w:val="clear" w:color="auto" w:fill="E6E6E6"/>
          </w:rPr>
          <w:t xml:space="preserve"> Results &gt; 50µg/m</w:t>
        </w:r>
        <w:r w:rsidRPr="00D512CC">
          <w:rPr>
            <w:rStyle w:val="Hyperlink"/>
            <w:noProof/>
            <w:shd w:val="clear" w:color="auto" w:fill="E6E6E6"/>
            <w:vertAlign w:val="superscript"/>
          </w:rPr>
          <w:t>3</w:t>
        </w:r>
        <w:r>
          <w:rPr>
            <w:noProof/>
            <w:webHidden/>
          </w:rPr>
          <w:tab/>
        </w:r>
        <w:r>
          <w:rPr>
            <w:noProof/>
            <w:webHidden/>
          </w:rPr>
          <w:fldChar w:fldCharType="begin"/>
        </w:r>
        <w:r>
          <w:rPr>
            <w:noProof/>
            <w:webHidden/>
          </w:rPr>
          <w:instrText xml:space="preserve"> PAGEREF _Toc220678875 \h </w:instrText>
        </w:r>
        <w:r>
          <w:rPr>
            <w:noProof/>
            <w:webHidden/>
          </w:rPr>
        </w:r>
        <w:r>
          <w:rPr>
            <w:noProof/>
            <w:webHidden/>
          </w:rPr>
          <w:fldChar w:fldCharType="separate"/>
        </w:r>
        <w:r>
          <w:rPr>
            <w:noProof/>
            <w:webHidden/>
          </w:rPr>
          <w:t>42</w:t>
        </w:r>
        <w:r>
          <w:rPr>
            <w:noProof/>
            <w:webHidden/>
          </w:rPr>
          <w:fldChar w:fldCharType="end"/>
        </w:r>
      </w:hyperlink>
    </w:p>
    <w:p w14:paraId="1DDF9AA7" w14:textId="12E5C1A5"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76" w:history="1">
        <w:r w:rsidRPr="00D512CC">
          <w:rPr>
            <w:rStyle w:val="Hyperlink"/>
            <w:noProof/>
            <w:shd w:val="clear" w:color="auto" w:fill="E6E6E6"/>
          </w:rPr>
          <w:t>Figure A.</w:t>
        </w:r>
        <w:r w:rsidRPr="00D512CC">
          <w:rPr>
            <w:rStyle w:val="Hyperlink"/>
            <w:noProof/>
          </w:rPr>
          <w:t>5</w:t>
        </w:r>
        <w:r w:rsidRPr="00D512CC">
          <w:rPr>
            <w:rStyle w:val="Hyperlink"/>
            <w:noProof/>
            <w:shd w:val="clear" w:color="auto" w:fill="E6E6E6"/>
          </w:rPr>
          <w:t xml:space="preserve"> – Trends in Annual Mean PM</w:t>
        </w:r>
        <w:r w:rsidRPr="00D512CC">
          <w:rPr>
            <w:rStyle w:val="Hyperlink"/>
            <w:noProof/>
            <w:shd w:val="clear" w:color="auto" w:fill="E6E6E6"/>
            <w:vertAlign w:val="subscript"/>
          </w:rPr>
          <w:t xml:space="preserve">2.5 </w:t>
        </w:r>
        <w:r w:rsidRPr="00D512CC">
          <w:rPr>
            <w:rStyle w:val="Hyperlink"/>
            <w:noProof/>
            <w:shd w:val="clear" w:color="auto" w:fill="E6E6E6"/>
          </w:rPr>
          <w:t>Concentrations</w:t>
        </w:r>
        <w:r>
          <w:rPr>
            <w:noProof/>
            <w:webHidden/>
          </w:rPr>
          <w:tab/>
        </w:r>
        <w:r>
          <w:rPr>
            <w:noProof/>
            <w:webHidden/>
          </w:rPr>
          <w:fldChar w:fldCharType="begin"/>
        </w:r>
        <w:r>
          <w:rPr>
            <w:noProof/>
            <w:webHidden/>
          </w:rPr>
          <w:instrText xml:space="preserve"> PAGEREF _Toc220678876 \h </w:instrText>
        </w:r>
        <w:r>
          <w:rPr>
            <w:noProof/>
            <w:webHidden/>
          </w:rPr>
        </w:r>
        <w:r>
          <w:rPr>
            <w:noProof/>
            <w:webHidden/>
          </w:rPr>
          <w:fldChar w:fldCharType="separate"/>
        </w:r>
        <w:r>
          <w:rPr>
            <w:noProof/>
            <w:webHidden/>
          </w:rPr>
          <w:t>45</w:t>
        </w:r>
        <w:r>
          <w:rPr>
            <w:noProof/>
            <w:webHidden/>
          </w:rPr>
          <w:fldChar w:fldCharType="end"/>
        </w:r>
      </w:hyperlink>
    </w:p>
    <w:p w14:paraId="2133DDB0" w14:textId="7830BE7C" w:rsidR="00575C0E" w:rsidRDefault="008A315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r w:rsidRPr="005874B7">
        <w:rPr>
          <w:rStyle w:val="Hyperlink"/>
          <w:noProof/>
        </w:rPr>
        <w:fldChar w:fldCharType="end"/>
      </w:r>
      <w:r w:rsidR="00647227" w:rsidRPr="07F01278">
        <w:rPr>
          <w:rStyle w:val="Hyperlink"/>
          <w:noProof/>
        </w:rPr>
        <w:fldChar w:fldCharType="begin"/>
      </w:r>
      <w:r w:rsidR="00647227">
        <w:rPr>
          <w:rStyle w:val="Hyperlink"/>
          <w:noProof/>
        </w:rPr>
        <w:instrText xml:space="preserve"> TOC \h \z \c "Figure D" </w:instrText>
      </w:r>
      <w:r w:rsidR="00647227" w:rsidRPr="07F01278">
        <w:rPr>
          <w:rStyle w:val="Hyperlink"/>
          <w:noProof/>
        </w:rPr>
        <w:fldChar w:fldCharType="separate"/>
      </w:r>
      <w:hyperlink w:anchor="_Toc220678877" w:history="1">
        <w:r w:rsidR="00575C0E" w:rsidRPr="00122FA5">
          <w:rPr>
            <w:rStyle w:val="Hyperlink"/>
            <w:noProof/>
            <w:shd w:val="clear" w:color="auto" w:fill="E6E6E6"/>
          </w:rPr>
          <w:t>Figure D.</w:t>
        </w:r>
        <w:r w:rsidR="00575C0E" w:rsidRPr="00122FA5">
          <w:rPr>
            <w:rStyle w:val="Hyperlink"/>
            <w:noProof/>
          </w:rPr>
          <w:t>1</w:t>
        </w:r>
        <w:r w:rsidR="00575C0E" w:rsidRPr="00122FA5">
          <w:rPr>
            <w:rStyle w:val="Hyperlink"/>
            <w:noProof/>
            <w:shd w:val="clear" w:color="auto" w:fill="E6E6E6"/>
          </w:rPr>
          <w:t xml:space="preserve"> – Map of Non-Automatic Monitoring Site</w:t>
        </w:r>
        <w:r w:rsidR="00575C0E">
          <w:rPr>
            <w:noProof/>
            <w:webHidden/>
          </w:rPr>
          <w:tab/>
        </w:r>
        <w:r w:rsidR="00575C0E">
          <w:rPr>
            <w:noProof/>
            <w:webHidden/>
          </w:rPr>
          <w:fldChar w:fldCharType="begin"/>
        </w:r>
        <w:r w:rsidR="00575C0E">
          <w:rPr>
            <w:noProof/>
            <w:webHidden/>
          </w:rPr>
          <w:instrText xml:space="preserve"> PAGEREF _Toc220678877 \h </w:instrText>
        </w:r>
        <w:r w:rsidR="00575C0E">
          <w:rPr>
            <w:noProof/>
            <w:webHidden/>
          </w:rPr>
        </w:r>
        <w:r w:rsidR="00575C0E">
          <w:rPr>
            <w:noProof/>
            <w:webHidden/>
          </w:rPr>
          <w:fldChar w:fldCharType="separate"/>
        </w:r>
        <w:r w:rsidR="00575C0E">
          <w:rPr>
            <w:noProof/>
            <w:webHidden/>
          </w:rPr>
          <w:t>64</w:t>
        </w:r>
        <w:r w:rsidR="00575C0E">
          <w:rPr>
            <w:noProof/>
            <w:webHidden/>
          </w:rPr>
          <w:fldChar w:fldCharType="end"/>
        </w:r>
      </w:hyperlink>
    </w:p>
    <w:p w14:paraId="09488DFE" w14:textId="6AE036C5" w:rsidR="008A315E" w:rsidRPr="008474D8" w:rsidRDefault="00647227" w:rsidP="07F01278">
      <w:pPr>
        <w:pStyle w:val="Contents"/>
      </w:pPr>
      <w:r w:rsidRPr="07F01278">
        <w:rPr>
          <w:rStyle w:val="Hyperlink"/>
          <w:noProof/>
        </w:rPr>
        <w:fldChar w:fldCharType="end"/>
      </w:r>
      <w:r w:rsidR="2B5B91CD" w:rsidRPr="0040723F">
        <w:rPr>
          <w:shd w:val="clear" w:color="auto" w:fill="E6E6E6"/>
        </w:rPr>
        <w:t>Tables</w:t>
      </w:r>
    </w:p>
    <w:p w14:paraId="6792D5C9" w14:textId="3A16C88D" w:rsidR="00575C0E" w:rsidRDefault="008A315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r w:rsidRPr="00B0163A">
        <w:rPr>
          <w:rStyle w:val="Hyperlink"/>
          <w:noProof/>
        </w:rPr>
        <w:fldChar w:fldCharType="begin"/>
      </w:r>
      <w:r w:rsidRPr="00B0163A">
        <w:rPr>
          <w:rStyle w:val="Hyperlink"/>
          <w:noProof/>
        </w:rPr>
        <w:instrText xml:space="preserve"> TOC \h \z \c "Table" </w:instrText>
      </w:r>
      <w:r w:rsidRPr="00B0163A">
        <w:rPr>
          <w:rStyle w:val="Hyperlink"/>
          <w:noProof/>
        </w:rPr>
        <w:fldChar w:fldCharType="separate"/>
      </w:r>
      <w:hyperlink w:anchor="_Toc220678878" w:history="1">
        <w:r w:rsidR="00575C0E" w:rsidRPr="00024E68">
          <w:rPr>
            <w:rStyle w:val="Hyperlink"/>
            <w:noProof/>
            <w:shd w:val="clear" w:color="auto" w:fill="E6E6E6"/>
          </w:rPr>
          <w:t>Table 2.1 – Declared Air Quality Management Areas</w:t>
        </w:r>
        <w:r w:rsidR="00575C0E">
          <w:rPr>
            <w:noProof/>
            <w:webHidden/>
          </w:rPr>
          <w:tab/>
        </w:r>
        <w:r w:rsidR="00575C0E">
          <w:rPr>
            <w:noProof/>
            <w:webHidden/>
          </w:rPr>
          <w:fldChar w:fldCharType="begin"/>
        </w:r>
        <w:r w:rsidR="00575C0E">
          <w:rPr>
            <w:noProof/>
            <w:webHidden/>
          </w:rPr>
          <w:instrText xml:space="preserve"> PAGEREF _Toc220678878 \h </w:instrText>
        </w:r>
        <w:r w:rsidR="00575C0E">
          <w:rPr>
            <w:noProof/>
            <w:webHidden/>
          </w:rPr>
        </w:r>
        <w:r w:rsidR="00575C0E">
          <w:rPr>
            <w:noProof/>
            <w:webHidden/>
          </w:rPr>
          <w:fldChar w:fldCharType="separate"/>
        </w:r>
        <w:r w:rsidR="00575C0E">
          <w:rPr>
            <w:noProof/>
            <w:webHidden/>
          </w:rPr>
          <w:t>5</w:t>
        </w:r>
        <w:r w:rsidR="00575C0E">
          <w:rPr>
            <w:noProof/>
            <w:webHidden/>
          </w:rPr>
          <w:fldChar w:fldCharType="end"/>
        </w:r>
      </w:hyperlink>
    </w:p>
    <w:p w14:paraId="0720604E" w14:textId="260F3BAD"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79" w:history="1">
        <w:r w:rsidRPr="00024E68">
          <w:rPr>
            <w:rStyle w:val="Hyperlink"/>
            <w:noProof/>
            <w:shd w:val="clear" w:color="auto" w:fill="E6E6E6"/>
          </w:rPr>
          <w:t>Table 2.2 – Progress on Measures to Improve Air Quality</w:t>
        </w:r>
        <w:r>
          <w:rPr>
            <w:noProof/>
            <w:webHidden/>
          </w:rPr>
          <w:tab/>
        </w:r>
        <w:r>
          <w:rPr>
            <w:noProof/>
            <w:webHidden/>
          </w:rPr>
          <w:fldChar w:fldCharType="begin"/>
        </w:r>
        <w:r>
          <w:rPr>
            <w:noProof/>
            <w:webHidden/>
          </w:rPr>
          <w:instrText xml:space="preserve"> PAGEREF _Toc220678879 \h </w:instrText>
        </w:r>
        <w:r>
          <w:rPr>
            <w:noProof/>
            <w:webHidden/>
          </w:rPr>
        </w:r>
        <w:r>
          <w:rPr>
            <w:noProof/>
            <w:webHidden/>
          </w:rPr>
          <w:fldChar w:fldCharType="separate"/>
        </w:r>
        <w:r>
          <w:rPr>
            <w:noProof/>
            <w:webHidden/>
          </w:rPr>
          <w:t>10</w:t>
        </w:r>
        <w:r>
          <w:rPr>
            <w:noProof/>
            <w:webHidden/>
          </w:rPr>
          <w:fldChar w:fldCharType="end"/>
        </w:r>
      </w:hyperlink>
    </w:p>
    <w:p w14:paraId="1BF0E9B5" w14:textId="7D6A3296" w:rsidR="00575C0E" w:rsidRDefault="008A315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r w:rsidRPr="00B0163A">
        <w:rPr>
          <w:rStyle w:val="Hyperlink"/>
          <w:noProof/>
        </w:rPr>
        <w:fldChar w:fldCharType="end"/>
      </w:r>
      <w:r w:rsidRPr="00B0163A">
        <w:rPr>
          <w:rStyle w:val="Hyperlink"/>
          <w:noProof/>
        </w:rPr>
        <w:fldChar w:fldCharType="begin"/>
      </w:r>
      <w:r w:rsidRPr="00B0163A">
        <w:rPr>
          <w:rStyle w:val="Hyperlink"/>
          <w:noProof/>
        </w:rPr>
        <w:instrText xml:space="preserve"> TOC \h \z \c "Table A" </w:instrText>
      </w:r>
      <w:r w:rsidRPr="00B0163A">
        <w:rPr>
          <w:rStyle w:val="Hyperlink"/>
          <w:noProof/>
        </w:rPr>
        <w:fldChar w:fldCharType="separate"/>
      </w:r>
      <w:hyperlink w:anchor="_Toc220678880" w:history="1">
        <w:r w:rsidR="00575C0E" w:rsidRPr="000829AA">
          <w:rPr>
            <w:rStyle w:val="Hyperlink"/>
            <w:noProof/>
            <w:shd w:val="clear" w:color="auto" w:fill="E6E6E6"/>
          </w:rPr>
          <w:t>Table A.</w:t>
        </w:r>
        <w:r w:rsidR="00575C0E" w:rsidRPr="000829AA">
          <w:rPr>
            <w:rStyle w:val="Hyperlink"/>
            <w:noProof/>
          </w:rPr>
          <w:t>1</w:t>
        </w:r>
        <w:r w:rsidR="00575C0E" w:rsidRPr="000829AA">
          <w:rPr>
            <w:rStyle w:val="Hyperlink"/>
            <w:noProof/>
            <w:shd w:val="clear" w:color="auto" w:fill="E6E6E6"/>
          </w:rPr>
          <w:t xml:space="preserve"> – Details of Automatic Monitoring Sites</w:t>
        </w:r>
        <w:r w:rsidR="00575C0E">
          <w:rPr>
            <w:noProof/>
            <w:webHidden/>
          </w:rPr>
          <w:tab/>
        </w:r>
        <w:r w:rsidR="00575C0E">
          <w:rPr>
            <w:noProof/>
            <w:webHidden/>
          </w:rPr>
          <w:fldChar w:fldCharType="begin"/>
        </w:r>
        <w:r w:rsidR="00575C0E">
          <w:rPr>
            <w:noProof/>
            <w:webHidden/>
          </w:rPr>
          <w:instrText xml:space="preserve"> PAGEREF _Toc220678880 \h </w:instrText>
        </w:r>
        <w:r w:rsidR="00575C0E">
          <w:rPr>
            <w:noProof/>
            <w:webHidden/>
          </w:rPr>
        </w:r>
        <w:r w:rsidR="00575C0E">
          <w:rPr>
            <w:noProof/>
            <w:webHidden/>
          </w:rPr>
          <w:fldChar w:fldCharType="separate"/>
        </w:r>
        <w:r w:rsidR="00575C0E">
          <w:rPr>
            <w:noProof/>
            <w:webHidden/>
          </w:rPr>
          <w:t>24</w:t>
        </w:r>
        <w:r w:rsidR="00575C0E">
          <w:rPr>
            <w:noProof/>
            <w:webHidden/>
          </w:rPr>
          <w:fldChar w:fldCharType="end"/>
        </w:r>
      </w:hyperlink>
    </w:p>
    <w:p w14:paraId="04428DAA" w14:textId="34A6CBD6"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81" w:history="1">
        <w:r w:rsidRPr="000829AA">
          <w:rPr>
            <w:rStyle w:val="Hyperlink"/>
            <w:noProof/>
            <w:shd w:val="clear" w:color="auto" w:fill="E6E6E6"/>
          </w:rPr>
          <w:t>Table A.</w:t>
        </w:r>
        <w:r w:rsidRPr="000829AA">
          <w:rPr>
            <w:rStyle w:val="Hyperlink"/>
            <w:noProof/>
          </w:rPr>
          <w:t>2</w:t>
        </w:r>
        <w:r w:rsidRPr="000829AA">
          <w:rPr>
            <w:rStyle w:val="Hyperlink"/>
            <w:noProof/>
            <w:shd w:val="clear" w:color="auto" w:fill="E6E6E6"/>
          </w:rPr>
          <w:t xml:space="preserve"> – Details of Non-Automatic Monitoring Sites</w:t>
        </w:r>
        <w:r>
          <w:rPr>
            <w:noProof/>
            <w:webHidden/>
          </w:rPr>
          <w:tab/>
        </w:r>
        <w:r>
          <w:rPr>
            <w:noProof/>
            <w:webHidden/>
          </w:rPr>
          <w:fldChar w:fldCharType="begin"/>
        </w:r>
        <w:r>
          <w:rPr>
            <w:noProof/>
            <w:webHidden/>
          </w:rPr>
          <w:instrText xml:space="preserve"> PAGEREF _Toc220678881 \h </w:instrText>
        </w:r>
        <w:r>
          <w:rPr>
            <w:noProof/>
            <w:webHidden/>
          </w:rPr>
        </w:r>
        <w:r>
          <w:rPr>
            <w:noProof/>
            <w:webHidden/>
          </w:rPr>
          <w:fldChar w:fldCharType="separate"/>
        </w:r>
        <w:r>
          <w:rPr>
            <w:noProof/>
            <w:webHidden/>
          </w:rPr>
          <w:t>25</w:t>
        </w:r>
        <w:r>
          <w:rPr>
            <w:noProof/>
            <w:webHidden/>
          </w:rPr>
          <w:fldChar w:fldCharType="end"/>
        </w:r>
      </w:hyperlink>
    </w:p>
    <w:p w14:paraId="08415C1F" w14:textId="10EC58B0"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82" w:history="1">
        <w:r w:rsidRPr="000829AA">
          <w:rPr>
            <w:rStyle w:val="Hyperlink"/>
            <w:noProof/>
            <w:shd w:val="clear" w:color="auto" w:fill="E6E6E6"/>
          </w:rPr>
          <w:t>Table A.</w:t>
        </w:r>
        <w:r w:rsidRPr="000829AA">
          <w:rPr>
            <w:rStyle w:val="Hyperlink"/>
            <w:noProof/>
          </w:rPr>
          <w:t>3</w:t>
        </w:r>
        <w:r w:rsidRPr="000829AA">
          <w:rPr>
            <w:rStyle w:val="Hyperlink"/>
            <w:noProof/>
            <w:shd w:val="clear" w:color="auto" w:fill="E6E6E6"/>
          </w:rPr>
          <w:t xml:space="preserve"> – Annual Mean NO</w:t>
        </w:r>
        <w:r w:rsidRPr="000829AA">
          <w:rPr>
            <w:rStyle w:val="Hyperlink"/>
            <w:noProof/>
            <w:shd w:val="clear" w:color="auto" w:fill="E6E6E6"/>
            <w:vertAlign w:val="subscript"/>
          </w:rPr>
          <w:t>2</w:t>
        </w:r>
        <w:r w:rsidRPr="000829AA">
          <w:rPr>
            <w:rStyle w:val="Hyperlink"/>
            <w:noProof/>
            <w:shd w:val="clear" w:color="auto" w:fill="E6E6E6"/>
          </w:rPr>
          <w:t xml:space="preserve"> Monitoring Results: Automatic Monitoring (</w:t>
        </w:r>
        <w:r w:rsidRPr="000829AA">
          <w:rPr>
            <w:rStyle w:val="Hyperlink"/>
            <w:rFonts w:cs="Arial"/>
            <w:noProof/>
            <w:shd w:val="clear" w:color="auto" w:fill="E6E6E6"/>
          </w:rPr>
          <w:t>µg/m</w:t>
        </w:r>
        <w:r w:rsidRPr="000829AA">
          <w:rPr>
            <w:rStyle w:val="Hyperlink"/>
            <w:rFonts w:cs="Arial"/>
            <w:noProof/>
            <w:shd w:val="clear" w:color="auto" w:fill="E6E6E6"/>
            <w:vertAlign w:val="superscript"/>
          </w:rPr>
          <w:t>3</w:t>
        </w:r>
        <w:r w:rsidRPr="000829AA">
          <w:rPr>
            <w:rStyle w:val="Hyperlink"/>
            <w:rFonts w:cs="Arial"/>
            <w:noProof/>
            <w:shd w:val="clear" w:color="auto" w:fill="E6E6E6"/>
          </w:rPr>
          <w:t>)</w:t>
        </w:r>
        <w:r>
          <w:rPr>
            <w:noProof/>
            <w:webHidden/>
          </w:rPr>
          <w:tab/>
        </w:r>
        <w:r>
          <w:rPr>
            <w:noProof/>
            <w:webHidden/>
          </w:rPr>
          <w:fldChar w:fldCharType="begin"/>
        </w:r>
        <w:r>
          <w:rPr>
            <w:noProof/>
            <w:webHidden/>
          </w:rPr>
          <w:instrText xml:space="preserve"> PAGEREF _Toc220678882 \h </w:instrText>
        </w:r>
        <w:r>
          <w:rPr>
            <w:noProof/>
            <w:webHidden/>
          </w:rPr>
        </w:r>
        <w:r>
          <w:rPr>
            <w:noProof/>
            <w:webHidden/>
          </w:rPr>
          <w:fldChar w:fldCharType="separate"/>
        </w:r>
        <w:r>
          <w:rPr>
            <w:noProof/>
            <w:webHidden/>
          </w:rPr>
          <w:t>26</w:t>
        </w:r>
        <w:r>
          <w:rPr>
            <w:noProof/>
            <w:webHidden/>
          </w:rPr>
          <w:fldChar w:fldCharType="end"/>
        </w:r>
      </w:hyperlink>
    </w:p>
    <w:p w14:paraId="4E77CEED" w14:textId="37138BDE"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83" w:history="1">
        <w:r w:rsidRPr="000829AA">
          <w:rPr>
            <w:rStyle w:val="Hyperlink"/>
            <w:noProof/>
            <w:shd w:val="clear" w:color="auto" w:fill="E6E6E6"/>
          </w:rPr>
          <w:t>Table A.</w:t>
        </w:r>
        <w:r w:rsidRPr="000829AA">
          <w:rPr>
            <w:rStyle w:val="Hyperlink"/>
            <w:noProof/>
          </w:rPr>
          <w:t>4</w:t>
        </w:r>
        <w:r w:rsidRPr="000829AA">
          <w:rPr>
            <w:rStyle w:val="Hyperlink"/>
            <w:noProof/>
            <w:shd w:val="clear" w:color="auto" w:fill="E6E6E6"/>
          </w:rPr>
          <w:t xml:space="preserve"> – Annual Mean NO</w:t>
        </w:r>
        <w:r w:rsidRPr="000829AA">
          <w:rPr>
            <w:rStyle w:val="Hyperlink"/>
            <w:noProof/>
            <w:shd w:val="clear" w:color="auto" w:fill="E6E6E6"/>
            <w:vertAlign w:val="subscript"/>
          </w:rPr>
          <w:t>2</w:t>
        </w:r>
        <w:r w:rsidRPr="000829AA">
          <w:rPr>
            <w:rStyle w:val="Hyperlink"/>
            <w:noProof/>
            <w:shd w:val="clear" w:color="auto" w:fill="E6E6E6"/>
          </w:rPr>
          <w:t xml:space="preserve"> Monitoring Results: Non-Automatic Monitoring (</w:t>
        </w:r>
        <w:r w:rsidRPr="000829AA">
          <w:rPr>
            <w:rStyle w:val="Hyperlink"/>
            <w:rFonts w:cs="Arial"/>
            <w:noProof/>
            <w:shd w:val="clear" w:color="auto" w:fill="E6E6E6"/>
          </w:rPr>
          <w:t>µg/m</w:t>
        </w:r>
        <w:r w:rsidRPr="000829AA">
          <w:rPr>
            <w:rStyle w:val="Hyperlink"/>
            <w:rFonts w:cs="Arial"/>
            <w:noProof/>
            <w:shd w:val="clear" w:color="auto" w:fill="E6E6E6"/>
            <w:vertAlign w:val="superscript"/>
          </w:rPr>
          <w:t>3</w:t>
        </w:r>
        <w:r w:rsidRPr="000829AA">
          <w:rPr>
            <w:rStyle w:val="Hyperlink"/>
            <w:rFonts w:cs="Arial"/>
            <w:noProof/>
            <w:shd w:val="clear" w:color="auto" w:fill="E6E6E6"/>
          </w:rPr>
          <w:t>)</w:t>
        </w:r>
        <w:r>
          <w:rPr>
            <w:noProof/>
            <w:webHidden/>
          </w:rPr>
          <w:tab/>
        </w:r>
        <w:r>
          <w:rPr>
            <w:noProof/>
            <w:webHidden/>
          </w:rPr>
          <w:fldChar w:fldCharType="begin"/>
        </w:r>
        <w:r>
          <w:rPr>
            <w:noProof/>
            <w:webHidden/>
          </w:rPr>
          <w:instrText xml:space="preserve"> PAGEREF _Toc220678883 \h </w:instrText>
        </w:r>
        <w:r>
          <w:rPr>
            <w:noProof/>
            <w:webHidden/>
          </w:rPr>
        </w:r>
        <w:r>
          <w:rPr>
            <w:noProof/>
            <w:webHidden/>
          </w:rPr>
          <w:fldChar w:fldCharType="separate"/>
        </w:r>
        <w:r>
          <w:rPr>
            <w:noProof/>
            <w:webHidden/>
          </w:rPr>
          <w:t>29</w:t>
        </w:r>
        <w:r>
          <w:rPr>
            <w:noProof/>
            <w:webHidden/>
          </w:rPr>
          <w:fldChar w:fldCharType="end"/>
        </w:r>
      </w:hyperlink>
    </w:p>
    <w:p w14:paraId="654A46BE" w14:textId="30748250"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84" w:history="1">
        <w:r w:rsidRPr="000829AA">
          <w:rPr>
            <w:rStyle w:val="Hyperlink"/>
            <w:noProof/>
            <w:shd w:val="clear" w:color="auto" w:fill="E6E6E6"/>
          </w:rPr>
          <w:t>Table A.</w:t>
        </w:r>
        <w:r w:rsidRPr="000829AA">
          <w:rPr>
            <w:rStyle w:val="Hyperlink"/>
            <w:noProof/>
          </w:rPr>
          <w:t>5</w:t>
        </w:r>
        <w:r w:rsidRPr="000829AA">
          <w:rPr>
            <w:rStyle w:val="Hyperlink"/>
            <w:noProof/>
            <w:shd w:val="clear" w:color="auto" w:fill="E6E6E6"/>
          </w:rPr>
          <w:t xml:space="preserve"> – 1-Hour Mean NO</w:t>
        </w:r>
        <w:r w:rsidRPr="000829AA">
          <w:rPr>
            <w:rStyle w:val="Hyperlink"/>
            <w:noProof/>
            <w:shd w:val="clear" w:color="auto" w:fill="E6E6E6"/>
            <w:vertAlign w:val="subscript"/>
          </w:rPr>
          <w:t>2</w:t>
        </w:r>
        <w:r w:rsidRPr="000829AA">
          <w:rPr>
            <w:rStyle w:val="Hyperlink"/>
            <w:noProof/>
            <w:shd w:val="clear" w:color="auto" w:fill="E6E6E6"/>
          </w:rPr>
          <w:t xml:space="preserve"> Monitoring Results, Number of </w:t>
        </w:r>
        <w:r w:rsidRPr="000829AA">
          <w:rPr>
            <w:rStyle w:val="Hyperlink"/>
            <w:rFonts w:cs="Arial"/>
            <w:noProof/>
            <w:shd w:val="clear" w:color="auto" w:fill="E6E6E6"/>
          </w:rPr>
          <w:t>1-Hour Means &gt; 200µg/m</w:t>
        </w:r>
        <w:r w:rsidRPr="000829AA">
          <w:rPr>
            <w:rStyle w:val="Hyperlink"/>
            <w:rFonts w:cs="Arial"/>
            <w:noProof/>
            <w:shd w:val="clear" w:color="auto" w:fill="E6E6E6"/>
            <w:vertAlign w:val="superscript"/>
          </w:rPr>
          <w:t>3</w:t>
        </w:r>
        <w:r>
          <w:rPr>
            <w:noProof/>
            <w:webHidden/>
          </w:rPr>
          <w:tab/>
        </w:r>
        <w:r>
          <w:rPr>
            <w:noProof/>
            <w:webHidden/>
          </w:rPr>
          <w:fldChar w:fldCharType="begin"/>
        </w:r>
        <w:r>
          <w:rPr>
            <w:noProof/>
            <w:webHidden/>
          </w:rPr>
          <w:instrText xml:space="preserve"> PAGEREF _Toc220678884 \h </w:instrText>
        </w:r>
        <w:r>
          <w:rPr>
            <w:noProof/>
            <w:webHidden/>
          </w:rPr>
        </w:r>
        <w:r>
          <w:rPr>
            <w:noProof/>
            <w:webHidden/>
          </w:rPr>
          <w:fldChar w:fldCharType="separate"/>
        </w:r>
        <w:r>
          <w:rPr>
            <w:noProof/>
            <w:webHidden/>
          </w:rPr>
          <w:t>34</w:t>
        </w:r>
        <w:r>
          <w:rPr>
            <w:noProof/>
            <w:webHidden/>
          </w:rPr>
          <w:fldChar w:fldCharType="end"/>
        </w:r>
      </w:hyperlink>
    </w:p>
    <w:p w14:paraId="6D88CF65" w14:textId="2EDAD1B2"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85" w:history="1">
        <w:r w:rsidRPr="000829AA">
          <w:rPr>
            <w:rStyle w:val="Hyperlink"/>
            <w:noProof/>
            <w:shd w:val="clear" w:color="auto" w:fill="E6E6E6"/>
          </w:rPr>
          <w:t>Table A.</w:t>
        </w:r>
        <w:r w:rsidRPr="000829AA">
          <w:rPr>
            <w:rStyle w:val="Hyperlink"/>
            <w:noProof/>
          </w:rPr>
          <w:t>6</w:t>
        </w:r>
        <w:r w:rsidRPr="000829AA">
          <w:rPr>
            <w:rStyle w:val="Hyperlink"/>
            <w:noProof/>
            <w:shd w:val="clear" w:color="auto" w:fill="E6E6E6"/>
          </w:rPr>
          <w:t xml:space="preserve"> – Annual Mean PM</w:t>
        </w:r>
        <w:r w:rsidRPr="000829AA">
          <w:rPr>
            <w:rStyle w:val="Hyperlink"/>
            <w:noProof/>
            <w:shd w:val="clear" w:color="auto" w:fill="E6E6E6"/>
            <w:vertAlign w:val="subscript"/>
          </w:rPr>
          <w:t xml:space="preserve">10 </w:t>
        </w:r>
        <w:r w:rsidRPr="000829AA">
          <w:rPr>
            <w:rStyle w:val="Hyperlink"/>
            <w:noProof/>
            <w:shd w:val="clear" w:color="auto" w:fill="E6E6E6"/>
          </w:rPr>
          <w:t>Monitoring Results (</w:t>
        </w:r>
        <w:r w:rsidRPr="000829AA">
          <w:rPr>
            <w:rStyle w:val="Hyperlink"/>
            <w:rFonts w:cs="Arial"/>
            <w:noProof/>
            <w:shd w:val="clear" w:color="auto" w:fill="E6E6E6"/>
          </w:rPr>
          <w:t>µg/m</w:t>
        </w:r>
        <w:r w:rsidRPr="000829AA">
          <w:rPr>
            <w:rStyle w:val="Hyperlink"/>
            <w:rFonts w:cs="Arial"/>
            <w:noProof/>
            <w:shd w:val="clear" w:color="auto" w:fill="E6E6E6"/>
            <w:vertAlign w:val="superscript"/>
          </w:rPr>
          <w:t>3</w:t>
        </w:r>
        <w:r w:rsidRPr="000829AA">
          <w:rPr>
            <w:rStyle w:val="Hyperlink"/>
            <w:rFonts w:cs="Arial"/>
            <w:noProof/>
            <w:shd w:val="clear" w:color="auto" w:fill="E6E6E6"/>
          </w:rPr>
          <w:t>)</w:t>
        </w:r>
        <w:r>
          <w:rPr>
            <w:noProof/>
            <w:webHidden/>
          </w:rPr>
          <w:tab/>
        </w:r>
        <w:r>
          <w:rPr>
            <w:noProof/>
            <w:webHidden/>
          </w:rPr>
          <w:fldChar w:fldCharType="begin"/>
        </w:r>
        <w:r>
          <w:rPr>
            <w:noProof/>
            <w:webHidden/>
          </w:rPr>
          <w:instrText xml:space="preserve"> PAGEREF _Toc220678885 \h </w:instrText>
        </w:r>
        <w:r>
          <w:rPr>
            <w:noProof/>
            <w:webHidden/>
          </w:rPr>
        </w:r>
        <w:r>
          <w:rPr>
            <w:noProof/>
            <w:webHidden/>
          </w:rPr>
          <w:fldChar w:fldCharType="separate"/>
        </w:r>
        <w:r>
          <w:rPr>
            <w:noProof/>
            <w:webHidden/>
          </w:rPr>
          <w:t>37</w:t>
        </w:r>
        <w:r>
          <w:rPr>
            <w:noProof/>
            <w:webHidden/>
          </w:rPr>
          <w:fldChar w:fldCharType="end"/>
        </w:r>
      </w:hyperlink>
    </w:p>
    <w:p w14:paraId="348956DE" w14:textId="1BA3373B"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86" w:history="1">
        <w:r w:rsidRPr="000829AA">
          <w:rPr>
            <w:rStyle w:val="Hyperlink"/>
            <w:noProof/>
            <w:shd w:val="clear" w:color="auto" w:fill="E6E6E6"/>
          </w:rPr>
          <w:t>Table A.</w:t>
        </w:r>
        <w:r w:rsidRPr="000829AA">
          <w:rPr>
            <w:rStyle w:val="Hyperlink"/>
            <w:noProof/>
          </w:rPr>
          <w:t>7</w:t>
        </w:r>
        <w:r w:rsidRPr="000829AA">
          <w:rPr>
            <w:rStyle w:val="Hyperlink"/>
            <w:noProof/>
            <w:shd w:val="clear" w:color="auto" w:fill="E6E6E6"/>
          </w:rPr>
          <w:t xml:space="preserve"> – 24-Hour Mean </w:t>
        </w:r>
        <w:r w:rsidRPr="000829AA">
          <w:rPr>
            <w:rStyle w:val="Hyperlink"/>
            <w:rFonts w:cs="Arial"/>
            <w:noProof/>
            <w:shd w:val="clear" w:color="auto" w:fill="E6E6E6"/>
          </w:rPr>
          <w:t>PM</w:t>
        </w:r>
        <w:r w:rsidRPr="000829AA">
          <w:rPr>
            <w:rStyle w:val="Hyperlink"/>
            <w:rFonts w:cs="Arial"/>
            <w:noProof/>
            <w:shd w:val="clear" w:color="auto" w:fill="E6E6E6"/>
            <w:vertAlign w:val="subscript"/>
          </w:rPr>
          <w:t>10</w:t>
        </w:r>
        <w:r w:rsidRPr="000829AA">
          <w:rPr>
            <w:rStyle w:val="Hyperlink"/>
            <w:noProof/>
            <w:shd w:val="clear" w:color="auto" w:fill="E6E6E6"/>
          </w:rPr>
          <w:t xml:space="preserve"> Monitoring Results, Number of </w:t>
        </w:r>
        <w:r w:rsidRPr="000829AA">
          <w:rPr>
            <w:rStyle w:val="Hyperlink"/>
            <w:rFonts w:cs="Arial"/>
            <w:noProof/>
            <w:shd w:val="clear" w:color="auto" w:fill="E6E6E6"/>
          </w:rPr>
          <w:t>PM</w:t>
        </w:r>
        <w:r w:rsidRPr="000829AA">
          <w:rPr>
            <w:rStyle w:val="Hyperlink"/>
            <w:rFonts w:cs="Arial"/>
            <w:noProof/>
            <w:shd w:val="clear" w:color="auto" w:fill="E6E6E6"/>
            <w:vertAlign w:val="subscript"/>
          </w:rPr>
          <w:t>10</w:t>
        </w:r>
        <w:r w:rsidRPr="000829AA">
          <w:rPr>
            <w:rStyle w:val="Hyperlink"/>
            <w:rFonts w:cs="Arial"/>
            <w:noProof/>
            <w:shd w:val="clear" w:color="auto" w:fill="E6E6E6"/>
          </w:rPr>
          <w:t xml:space="preserve"> 24-Hour Means &gt; 50µg/m</w:t>
        </w:r>
        <w:r w:rsidRPr="000829AA">
          <w:rPr>
            <w:rStyle w:val="Hyperlink"/>
            <w:rFonts w:cs="Arial"/>
            <w:noProof/>
            <w:shd w:val="clear" w:color="auto" w:fill="E6E6E6"/>
            <w:vertAlign w:val="superscript"/>
          </w:rPr>
          <w:t>3</w:t>
        </w:r>
        <w:r>
          <w:rPr>
            <w:noProof/>
            <w:webHidden/>
          </w:rPr>
          <w:tab/>
        </w:r>
        <w:r>
          <w:rPr>
            <w:noProof/>
            <w:webHidden/>
          </w:rPr>
          <w:fldChar w:fldCharType="begin"/>
        </w:r>
        <w:r>
          <w:rPr>
            <w:noProof/>
            <w:webHidden/>
          </w:rPr>
          <w:instrText xml:space="preserve"> PAGEREF _Toc220678886 \h </w:instrText>
        </w:r>
        <w:r>
          <w:rPr>
            <w:noProof/>
            <w:webHidden/>
          </w:rPr>
        </w:r>
        <w:r>
          <w:rPr>
            <w:noProof/>
            <w:webHidden/>
          </w:rPr>
          <w:fldChar w:fldCharType="separate"/>
        </w:r>
        <w:r>
          <w:rPr>
            <w:noProof/>
            <w:webHidden/>
          </w:rPr>
          <w:t>40</w:t>
        </w:r>
        <w:r>
          <w:rPr>
            <w:noProof/>
            <w:webHidden/>
          </w:rPr>
          <w:fldChar w:fldCharType="end"/>
        </w:r>
      </w:hyperlink>
    </w:p>
    <w:p w14:paraId="13D6622F" w14:textId="5F7B262C"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87" w:history="1">
        <w:r w:rsidRPr="000829AA">
          <w:rPr>
            <w:rStyle w:val="Hyperlink"/>
            <w:noProof/>
            <w:shd w:val="clear" w:color="auto" w:fill="E6E6E6"/>
          </w:rPr>
          <w:t>Table A.</w:t>
        </w:r>
        <w:r w:rsidRPr="000829AA">
          <w:rPr>
            <w:rStyle w:val="Hyperlink"/>
            <w:noProof/>
          </w:rPr>
          <w:t>8</w:t>
        </w:r>
        <w:r w:rsidRPr="000829AA">
          <w:rPr>
            <w:rStyle w:val="Hyperlink"/>
            <w:noProof/>
            <w:shd w:val="clear" w:color="auto" w:fill="E6E6E6"/>
          </w:rPr>
          <w:t xml:space="preserve"> – Annual Mean PM</w:t>
        </w:r>
        <w:r w:rsidRPr="000829AA">
          <w:rPr>
            <w:rStyle w:val="Hyperlink"/>
            <w:noProof/>
            <w:shd w:val="clear" w:color="auto" w:fill="E6E6E6"/>
            <w:vertAlign w:val="subscript"/>
          </w:rPr>
          <w:t xml:space="preserve">2.5 </w:t>
        </w:r>
        <w:r w:rsidRPr="000829AA">
          <w:rPr>
            <w:rStyle w:val="Hyperlink"/>
            <w:noProof/>
            <w:shd w:val="clear" w:color="auto" w:fill="E6E6E6"/>
          </w:rPr>
          <w:t>Monitoring Results (</w:t>
        </w:r>
        <w:r w:rsidRPr="000829AA">
          <w:rPr>
            <w:rStyle w:val="Hyperlink"/>
            <w:rFonts w:cs="Arial"/>
            <w:noProof/>
            <w:shd w:val="clear" w:color="auto" w:fill="E6E6E6"/>
          </w:rPr>
          <w:t>µg/m</w:t>
        </w:r>
        <w:r w:rsidRPr="000829AA">
          <w:rPr>
            <w:rStyle w:val="Hyperlink"/>
            <w:rFonts w:cs="Arial"/>
            <w:noProof/>
            <w:shd w:val="clear" w:color="auto" w:fill="E6E6E6"/>
            <w:vertAlign w:val="superscript"/>
          </w:rPr>
          <w:t>3</w:t>
        </w:r>
        <w:r w:rsidRPr="000829AA">
          <w:rPr>
            <w:rStyle w:val="Hyperlink"/>
            <w:rFonts w:cs="Arial"/>
            <w:noProof/>
            <w:shd w:val="clear" w:color="auto" w:fill="E6E6E6"/>
          </w:rPr>
          <w:t>)</w:t>
        </w:r>
        <w:r>
          <w:rPr>
            <w:noProof/>
            <w:webHidden/>
          </w:rPr>
          <w:tab/>
        </w:r>
        <w:r>
          <w:rPr>
            <w:noProof/>
            <w:webHidden/>
          </w:rPr>
          <w:fldChar w:fldCharType="begin"/>
        </w:r>
        <w:r>
          <w:rPr>
            <w:noProof/>
            <w:webHidden/>
          </w:rPr>
          <w:instrText xml:space="preserve"> PAGEREF _Toc220678887 \h </w:instrText>
        </w:r>
        <w:r>
          <w:rPr>
            <w:noProof/>
            <w:webHidden/>
          </w:rPr>
        </w:r>
        <w:r>
          <w:rPr>
            <w:noProof/>
            <w:webHidden/>
          </w:rPr>
          <w:fldChar w:fldCharType="separate"/>
        </w:r>
        <w:r>
          <w:rPr>
            <w:noProof/>
            <w:webHidden/>
          </w:rPr>
          <w:t>43</w:t>
        </w:r>
        <w:r>
          <w:rPr>
            <w:noProof/>
            <w:webHidden/>
          </w:rPr>
          <w:fldChar w:fldCharType="end"/>
        </w:r>
      </w:hyperlink>
    </w:p>
    <w:p w14:paraId="22816F41" w14:textId="159DFB54"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88" w:history="1">
        <w:r w:rsidRPr="000829AA">
          <w:rPr>
            <w:rStyle w:val="Hyperlink"/>
            <w:noProof/>
            <w:shd w:val="clear" w:color="auto" w:fill="E6E6E6"/>
          </w:rPr>
          <w:t>Table A.</w:t>
        </w:r>
        <w:r w:rsidRPr="000829AA">
          <w:rPr>
            <w:rStyle w:val="Hyperlink"/>
            <w:noProof/>
          </w:rPr>
          <w:t>9</w:t>
        </w:r>
        <w:r w:rsidRPr="000829AA">
          <w:rPr>
            <w:rStyle w:val="Hyperlink"/>
            <w:noProof/>
            <w:shd w:val="clear" w:color="auto" w:fill="E6E6E6"/>
          </w:rPr>
          <w:t xml:space="preserve"> – SO</w:t>
        </w:r>
        <w:r w:rsidRPr="000829AA">
          <w:rPr>
            <w:rStyle w:val="Hyperlink"/>
            <w:noProof/>
            <w:shd w:val="clear" w:color="auto" w:fill="E6E6E6"/>
            <w:vertAlign w:val="subscript"/>
          </w:rPr>
          <w:t>2</w:t>
        </w:r>
        <w:r w:rsidRPr="000829AA">
          <w:rPr>
            <w:rStyle w:val="Hyperlink"/>
            <w:noProof/>
            <w:shd w:val="clear" w:color="auto" w:fill="E6E6E6"/>
          </w:rPr>
          <w:t xml:space="preserve"> 2025 Monitoring Results, Number of Relevant Instances</w:t>
        </w:r>
        <w:r>
          <w:rPr>
            <w:noProof/>
            <w:webHidden/>
          </w:rPr>
          <w:tab/>
        </w:r>
        <w:r>
          <w:rPr>
            <w:noProof/>
            <w:webHidden/>
          </w:rPr>
          <w:fldChar w:fldCharType="begin"/>
        </w:r>
        <w:r>
          <w:rPr>
            <w:noProof/>
            <w:webHidden/>
          </w:rPr>
          <w:instrText xml:space="preserve"> PAGEREF _Toc220678888 \h </w:instrText>
        </w:r>
        <w:r>
          <w:rPr>
            <w:noProof/>
            <w:webHidden/>
          </w:rPr>
        </w:r>
        <w:r>
          <w:rPr>
            <w:noProof/>
            <w:webHidden/>
          </w:rPr>
          <w:fldChar w:fldCharType="separate"/>
        </w:r>
        <w:r>
          <w:rPr>
            <w:noProof/>
            <w:webHidden/>
          </w:rPr>
          <w:t>46</w:t>
        </w:r>
        <w:r>
          <w:rPr>
            <w:noProof/>
            <w:webHidden/>
          </w:rPr>
          <w:fldChar w:fldCharType="end"/>
        </w:r>
      </w:hyperlink>
    </w:p>
    <w:p w14:paraId="2DC6C23A" w14:textId="77C5D5E5" w:rsidR="00575C0E" w:rsidRDefault="008A315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r w:rsidRPr="00B0163A">
        <w:rPr>
          <w:rStyle w:val="Hyperlink"/>
          <w:noProof/>
        </w:rPr>
        <w:fldChar w:fldCharType="end"/>
      </w:r>
      <w:r w:rsidRPr="008A315E">
        <w:rPr>
          <w:rStyle w:val="Hyperlink"/>
          <w:noProof/>
        </w:rPr>
        <w:fldChar w:fldCharType="begin"/>
      </w:r>
      <w:r w:rsidRPr="008A315E">
        <w:rPr>
          <w:rStyle w:val="Hyperlink"/>
          <w:noProof/>
        </w:rPr>
        <w:instrText xml:space="preserve"> TOC \h \z \c "Table B" </w:instrText>
      </w:r>
      <w:r w:rsidRPr="008A315E">
        <w:rPr>
          <w:rStyle w:val="Hyperlink"/>
          <w:noProof/>
        </w:rPr>
        <w:fldChar w:fldCharType="separate"/>
      </w:r>
      <w:hyperlink w:anchor="_Toc220678889" w:history="1">
        <w:r w:rsidR="00575C0E" w:rsidRPr="002E117C">
          <w:rPr>
            <w:rStyle w:val="Hyperlink"/>
            <w:noProof/>
            <w:shd w:val="clear" w:color="auto" w:fill="E6E6E6"/>
          </w:rPr>
          <w:t>Table B.</w:t>
        </w:r>
        <w:r w:rsidR="00575C0E" w:rsidRPr="002E117C">
          <w:rPr>
            <w:rStyle w:val="Hyperlink"/>
            <w:noProof/>
          </w:rPr>
          <w:t>1</w:t>
        </w:r>
        <w:r w:rsidR="00575C0E" w:rsidRPr="002E117C">
          <w:rPr>
            <w:rStyle w:val="Hyperlink"/>
            <w:noProof/>
            <w:shd w:val="clear" w:color="auto" w:fill="E6E6E6"/>
          </w:rPr>
          <w:t xml:space="preserve"> – NO</w:t>
        </w:r>
        <w:r w:rsidR="00575C0E" w:rsidRPr="002E117C">
          <w:rPr>
            <w:rStyle w:val="Hyperlink"/>
            <w:noProof/>
            <w:shd w:val="clear" w:color="auto" w:fill="E6E6E6"/>
            <w:vertAlign w:val="subscript"/>
          </w:rPr>
          <w:t>2</w:t>
        </w:r>
        <w:r w:rsidR="00575C0E" w:rsidRPr="002E117C">
          <w:rPr>
            <w:rStyle w:val="Hyperlink"/>
            <w:noProof/>
            <w:shd w:val="clear" w:color="auto" w:fill="E6E6E6"/>
          </w:rPr>
          <w:t xml:space="preserve"> 2025 Diffusion Tube Results (</w:t>
        </w:r>
        <w:r w:rsidR="00575C0E" w:rsidRPr="002E117C">
          <w:rPr>
            <w:rStyle w:val="Hyperlink"/>
            <w:rFonts w:cs="Arial"/>
            <w:noProof/>
            <w:shd w:val="clear" w:color="auto" w:fill="E6E6E6"/>
          </w:rPr>
          <w:t>µg/m</w:t>
        </w:r>
        <w:r w:rsidR="00575C0E" w:rsidRPr="002E117C">
          <w:rPr>
            <w:rStyle w:val="Hyperlink"/>
            <w:rFonts w:cs="Arial"/>
            <w:noProof/>
            <w:shd w:val="clear" w:color="auto" w:fill="E6E6E6"/>
            <w:vertAlign w:val="superscript"/>
          </w:rPr>
          <w:t>3</w:t>
        </w:r>
        <w:r w:rsidR="00575C0E" w:rsidRPr="002E117C">
          <w:rPr>
            <w:rStyle w:val="Hyperlink"/>
            <w:rFonts w:cs="Arial"/>
            <w:noProof/>
            <w:shd w:val="clear" w:color="auto" w:fill="E6E6E6"/>
          </w:rPr>
          <w:t>)</w:t>
        </w:r>
        <w:r w:rsidR="00575C0E">
          <w:rPr>
            <w:noProof/>
            <w:webHidden/>
          </w:rPr>
          <w:tab/>
        </w:r>
        <w:r w:rsidR="00575C0E">
          <w:rPr>
            <w:noProof/>
            <w:webHidden/>
          </w:rPr>
          <w:fldChar w:fldCharType="begin"/>
        </w:r>
        <w:r w:rsidR="00575C0E">
          <w:rPr>
            <w:noProof/>
            <w:webHidden/>
          </w:rPr>
          <w:instrText xml:space="preserve"> PAGEREF _Toc220678889 \h </w:instrText>
        </w:r>
        <w:r w:rsidR="00575C0E">
          <w:rPr>
            <w:noProof/>
            <w:webHidden/>
          </w:rPr>
        </w:r>
        <w:r w:rsidR="00575C0E">
          <w:rPr>
            <w:noProof/>
            <w:webHidden/>
          </w:rPr>
          <w:fldChar w:fldCharType="separate"/>
        </w:r>
        <w:r w:rsidR="00575C0E">
          <w:rPr>
            <w:noProof/>
            <w:webHidden/>
          </w:rPr>
          <w:t>48</w:t>
        </w:r>
        <w:r w:rsidR="00575C0E">
          <w:rPr>
            <w:noProof/>
            <w:webHidden/>
          </w:rPr>
          <w:fldChar w:fldCharType="end"/>
        </w:r>
      </w:hyperlink>
    </w:p>
    <w:p w14:paraId="66E310B0" w14:textId="24F46DCC" w:rsidR="00575C0E" w:rsidRDefault="008A315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r w:rsidRPr="008A315E">
        <w:rPr>
          <w:rStyle w:val="Hyperlink"/>
          <w:noProof/>
        </w:rPr>
        <w:fldChar w:fldCharType="end"/>
      </w:r>
      <w:r w:rsidR="004E0105">
        <w:rPr>
          <w:rStyle w:val="Hyperlink"/>
          <w:noProof/>
        </w:rPr>
        <w:fldChar w:fldCharType="begin"/>
      </w:r>
      <w:r w:rsidR="004E0105">
        <w:rPr>
          <w:rStyle w:val="Hyperlink"/>
          <w:noProof/>
        </w:rPr>
        <w:instrText xml:space="preserve"> TOC \h \z \c "Table C" </w:instrText>
      </w:r>
      <w:r w:rsidR="004E0105">
        <w:rPr>
          <w:rStyle w:val="Hyperlink"/>
          <w:noProof/>
        </w:rPr>
        <w:fldChar w:fldCharType="separate"/>
      </w:r>
      <w:hyperlink w:anchor="_Toc220678890" w:history="1">
        <w:r w:rsidR="00575C0E" w:rsidRPr="00A627B9">
          <w:rPr>
            <w:rStyle w:val="Hyperlink"/>
            <w:noProof/>
            <w:shd w:val="clear" w:color="auto" w:fill="E6E6E6"/>
          </w:rPr>
          <w:t>Table C.</w:t>
        </w:r>
        <w:r w:rsidR="00575C0E" w:rsidRPr="00A627B9">
          <w:rPr>
            <w:rStyle w:val="Hyperlink"/>
            <w:noProof/>
          </w:rPr>
          <w:t>1</w:t>
        </w:r>
        <w:r w:rsidR="00575C0E" w:rsidRPr="00A627B9">
          <w:rPr>
            <w:rStyle w:val="Hyperlink"/>
            <w:noProof/>
            <w:shd w:val="clear" w:color="auto" w:fill="E6E6E6"/>
          </w:rPr>
          <w:t xml:space="preserve">  – Annualisation Summary (concentrations presented in </w:t>
        </w:r>
        <w:r w:rsidR="00575C0E" w:rsidRPr="00A627B9">
          <w:rPr>
            <w:rStyle w:val="Hyperlink"/>
            <w:rFonts w:cs="Arial"/>
            <w:noProof/>
            <w:shd w:val="clear" w:color="auto" w:fill="E6E6E6"/>
          </w:rPr>
          <w:t>µ</w:t>
        </w:r>
        <w:r w:rsidR="00575C0E" w:rsidRPr="00A627B9">
          <w:rPr>
            <w:rStyle w:val="Hyperlink"/>
            <w:noProof/>
            <w:shd w:val="clear" w:color="auto" w:fill="E6E6E6"/>
          </w:rPr>
          <w:t>g/m</w:t>
        </w:r>
        <w:r w:rsidR="00575C0E" w:rsidRPr="00A627B9">
          <w:rPr>
            <w:rStyle w:val="Hyperlink"/>
            <w:noProof/>
            <w:shd w:val="clear" w:color="auto" w:fill="E6E6E6"/>
            <w:vertAlign w:val="superscript"/>
          </w:rPr>
          <w:t>3</w:t>
        </w:r>
        <w:r w:rsidR="00575C0E" w:rsidRPr="00A627B9">
          <w:rPr>
            <w:rStyle w:val="Hyperlink"/>
            <w:noProof/>
            <w:shd w:val="clear" w:color="auto" w:fill="E6E6E6"/>
          </w:rPr>
          <w:t>)</w:t>
        </w:r>
        <w:r w:rsidR="00575C0E">
          <w:rPr>
            <w:noProof/>
            <w:webHidden/>
          </w:rPr>
          <w:tab/>
        </w:r>
        <w:r w:rsidR="00575C0E">
          <w:rPr>
            <w:noProof/>
            <w:webHidden/>
          </w:rPr>
          <w:fldChar w:fldCharType="begin"/>
        </w:r>
        <w:r w:rsidR="00575C0E">
          <w:rPr>
            <w:noProof/>
            <w:webHidden/>
          </w:rPr>
          <w:instrText xml:space="preserve"> PAGEREF _Toc220678890 \h </w:instrText>
        </w:r>
        <w:r w:rsidR="00575C0E">
          <w:rPr>
            <w:noProof/>
            <w:webHidden/>
          </w:rPr>
        </w:r>
        <w:r w:rsidR="00575C0E">
          <w:rPr>
            <w:noProof/>
            <w:webHidden/>
          </w:rPr>
          <w:fldChar w:fldCharType="separate"/>
        </w:r>
        <w:r w:rsidR="00575C0E">
          <w:rPr>
            <w:noProof/>
            <w:webHidden/>
          </w:rPr>
          <w:t>53</w:t>
        </w:r>
        <w:r w:rsidR="00575C0E">
          <w:rPr>
            <w:noProof/>
            <w:webHidden/>
          </w:rPr>
          <w:fldChar w:fldCharType="end"/>
        </w:r>
      </w:hyperlink>
    </w:p>
    <w:p w14:paraId="300417CA" w14:textId="49BE2CB6"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91" w:history="1">
        <w:r w:rsidRPr="00A627B9">
          <w:rPr>
            <w:rStyle w:val="Hyperlink"/>
            <w:noProof/>
            <w:shd w:val="clear" w:color="auto" w:fill="E6E6E6"/>
          </w:rPr>
          <w:t>Table C.</w:t>
        </w:r>
        <w:r w:rsidRPr="00A627B9">
          <w:rPr>
            <w:rStyle w:val="Hyperlink"/>
            <w:noProof/>
          </w:rPr>
          <w:t>2</w:t>
        </w:r>
        <w:r w:rsidRPr="00A627B9">
          <w:rPr>
            <w:rStyle w:val="Hyperlink"/>
            <w:noProof/>
            <w:shd w:val="clear" w:color="auto" w:fill="E6E6E6"/>
          </w:rPr>
          <w:t xml:space="preserve"> – Bias Adjustment Factor</w:t>
        </w:r>
        <w:r>
          <w:rPr>
            <w:noProof/>
            <w:webHidden/>
          </w:rPr>
          <w:tab/>
        </w:r>
        <w:r>
          <w:rPr>
            <w:noProof/>
            <w:webHidden/>
          </w:rPr>
          <w:fldChar w:fldCharType="begin"/>
        </w:r>
        <w:r>
          <w:rPr>
            <w:noProof/>
            <w:webHidden/>
          </w:rPr>
          <w:instrText xml:space="preserve"> PAGEREF _Toc220678891 \h </w:instrText>
        </w:r>
        <w:r>
          <w:rPr>
            <w:noProof/>
            <w:webHidden/>
          </w:rPr>
        </w:r>
        <w:r>
          <w:rPr>
            <w:noProof/>
            <w:webHidden/>
          </w:rPr>
          <w:fldChar w:fldCharType="separate"/>
        </w:r>
        <w:r>
          <w:rPr>
            <w:noProof/>
            <w:webHidden/>
          </w:rPr>
          <w:t>54</w:t>
        </w:r>
        <w:r>
          <w:rPr>
            <w:noProof/>
            <w:webHidden/>
          </w:rPr>
          <w:fldChar w:fldCharType="end"/>
        </w:r>
      </w:hyperlink>
    </w:p>
    <w:p w14:paraId="281170C8" w14:textId="0D59811F"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92" w:history="1">
        <w:r w:rsidRPr="00A627B9">
          <w:rPr>
            <w:rStyle w:val="Hyperlink"/>
            <w:noProof/>
            <w:shd w:val="clear" w:color="auto" w:fill="E6E6E6"/>
          </w:rPr>
          <w:t>Table C.</w:t>
        </w:r>
        <w:r w:rsidRPr="00A627B9">
          <w:rPr>
            <w:rStyle w:val="Hyperlink"/>
            <w:noProof/>
          </w:rPr>
          <w:t>3</w:t>
        </w:r>
        <w:r w:rsidRPr="00A627B9">
          <w:rPr>
            <w:rStyle w:val="Hyperlink"/>
            <w:noProof/>
            <w:shd w:val="clear" w:color="auto" w:fill="E6E6E6"/>
          </w:rPr>
          <w:t xml:space="preserve"> – Local Bias Adjustment Calculation</w:t>
        </w:r>
        <w:r>
          <w:rPr>
            <w:noProof/>
            <w:webHidden/>
          </w:rPr>
          <w:tab/>
        </w:r>
        <w:r>
          <w:rPr>
            <w:noProof/>
            <w:webHidden/>
          </w:rPr>
          <w:fldChar w:fldCharType="begin"/>
        </w:r>
        <w:r>
          <w:rPr>
            <w:noProof/>
            <w:webHidden/>
          </w:rPr>
          <w:instrText xml:space="preserve"> PAGEREF _Toc220678892 \h </w:instrText>
        </w:r>
        <w:r>
          <w:rPr>
            <w:noProof/>
            <w:webHidden/>
          </w:rPr>
        </w:r>
        <w:r>
          <w:rPr>
            <w:noProof/>
            <w:webHidden/>
          </w:rPr>
          <w:fldChar w:fldCharType="separate"/>
        </w:r>
        <w:r>
          <w:rPr>
            <w:noProof/>
            <w:webHidden/>
          </w:rPr>
          <w:t>55</w:t>
        </w:r>
        <w:r>
          <w:rPr>
            <w:noProof/>
            <w:webHidden/>
          </w:rPr>
          <w:fldChar w:fldCharType="end"/>
        </w:r>
      </w:hyperlink>
    </w:p>
    <w:p w14:paraId="40207EAD" w14:textId="510F5095"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93" w:history="1">
        <w:r w:rsidRPr="00A627B9">
          <w:rPr>
            <w:rStyle w:val="Hyperlink"/>
            <w:noProof/>
            <w:shd w:val="clear" w:color="auto" w:fill="E6E6E6"/>
          </w:rPr>
          <w:t>Table C.</w:t>
        </w:r>
        <w:r w:rsidRPr="00A627B9">
          <w:rPr>
            <w:rStyle w:val="Hyperlink"/>
            <w:noProof/>
          </w:rPr>
          <w:t>4</w:t>
        </w:r>
        <w:r w:rsidRPr="00A627B9">
          <w:rPr>
            <w:rStyle w:val="Hyperlink"/>
            <w:noProof/>
            <w:shd w:val="clear" w:color="auto" w:fill="E6E6E6"/>
          </w:rPr>
          <w:t xml:space="preserve"> – Non-Automatic NO</w:t>
        </w:r>
        <w:r w:rsidRPr="00A627B9">
          <w:rPr>
            <w:rStyle w:val="Hyperlink"/>
            <w:noProof/>
            <w:shd w:val="clear" w:color="auto" w:fill="E6E6E6"/>
            <w:vertAlign w:val="subscript"/>
          </w:rPr>
          <w:t>2</w:t>
        </w:r>
        <w:r w:rsidRPr="00A627B9">
          <w:rPr>
            <w:rStyle w:val="Hyperlink"/>
            <w:noProof/>
            <w:shd w:val="clear" w:color="auto" w:fill="E6E6E6"/>
          </w:rPr>
          <w:t xml:space="preserve"> Fall off With Distance Calculations (concentrations presented in </w:t>
        </w:r>
        <w:r w:rsidRPr="00A627B9">
          <w:rPr>
            <w:rStyle w:val="Hyperlink"/>
            <w:rFonts w:cs="Arial"/>
            <w:noProof/>
            <w:shd w:val="clear" w:color="auto" w:fill="E6E6E6"/>
          </w:rPr>
          <w:t>µ</w:t>
        </w:r>
        <w:r w:rsidRPr="00A627B9">
          <w:rPr>
            <w:rStyle w:val="Hyperlink"/>
            <w:noProof/>
            <w:shd w:val="clear" w:color="auto" w:fill="E6E6E6"/>
          </w:rPr>
          <w:t>g/m</w:t>
        </w:r>
        <w:r w:rsidRPr="00A627B9">
          <w:rPr>
            <w:rStyle w:val="Hyperlink"/>
            <w:noProof/>
            <w:shd w:val="clear" w:color="auto" w:fill="E6E6E6"/>
            <w:vertAlign w:val="superscript"/>
          </w:rPr>
          <w:t>3</w:t>
        </w:r>
        <w:r w:rsidRPr="00A627B9">
          <w:rPr>
            <w:rStyle w:val="Hyperlink"/>
            <w:noProof/>
            <w:shd w:val="clear" w:color="auto" w:fill="E6E6E6"/>
          </w:rPr>
          <w:t>)</w:t>
        </w:r>
        <w:r>
          <w:rPr>
            <w:noProof/>
            <w:webHidden/>
          </w:rPr>
          <w:tab/>
        </w:r>
        <w:r>
          <w:rPr>
            <w:noProof/>
            <w:webHidden/>
          </w:rPr>
          <w:fldChar w:fldCharType="begin"/>
        </w:r>
        <w:r>
          <w:rPr>
            <w:noProof/>
            <w:webHidden/>
          </w:rPr>
          <w:instrText xml:space="preserve"> PAGEREF _Toc220678893 \h </w:instrText>
        </w:r>
        <w:r>
          <w:rPr>
            <w:noProof/>
            <w:webHidden/>
          </w:rPr>
        </w:r>
        <w:r>
          <w:rPr>
            <w:noProof/>
            <w:webHidden/>
          </w:rPr>
          <w:fldChar w:fldCharType="separate"/>
        </w:r>
        <w:r>
          <w:rPr>
            <w:noProof/>
            <w:webHidden/>
          </w:rPr>
          <w:t>57</w:t>
        </w:r>
        <w:r>
          <w:rPr>
            <w:noProof/>
            <w:webHidden/>
          </w:rPr>
          <w:fldChar w:fldCharType="end"/>
        </w:r>
      </w:hyperlink>
    </w:p>
    <w:p w14:paraId="39A87A68" w14:textId="54A8AEA6"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94" w:history="1">
        <w:r w:rsidRPr="00A627B9">
          <w:rPr>
            <w:rStyle w:val="Hyperlink"/>
            <w:noProof/>
            <w:shd w:val="clear" w:color="auto" w:fill="E6E6E6"/>
          </w:rPr>
          <w:t>Table C.</w:t>
        </w:r>
        <w:r w:rsidRPr="00A627B9">
          <w:rPr>
            <w:rStyle w:val="Hyperlink"/>
            <w:noProof/>
          </w:rPr>
          <w:t>5</w:t>
        </w:r>
        <w:r w:rsidRPr="00A627B9">
          <w:rPr>
            <w:rStyle w:val="Hyperlink"/>
            <w:noProof/>
            <w:shd w:val="clear" w:color="auto" w:fill="E6E6E6"/>
          </w:rPr>
          <w:t xml:space="preserve">  – Automatic NO</w:t>
        </w:r>
        <w:r w:rsidRPr="00A627B9">
          <w:rPr>
            <w:rStyle w:val="Hyperlink"/>
            <w:noProof/>
            <w:shd w:val="clear" w:color="auto" w:fill="E6E6E6"/>
            <w:vertAlign w:val="subscript"/>
          </w:rPr>
          <w:t>2</w:t>
        </w:r>
        <w:r w:rsidRPr="00A627B9">
          <w:rPr>
            <w:rStyle w:val="Hyperlink"/>
            <w:noProof/>
            <w:shd w:val="clear" w:color="auto" w:fill="E6E6E6"/>
          </w:rPr>
          <w:t xml:space="preserve"> Annualisation Summary (concentrations presented in </w:t>
        </w:r>
        <w:r w:rsidRPr="00A627B9">
          <w:rPr>
            <w:rStyle w:val="Hyperlink"/>
            <w:rFonts w:cs="Arial"/>
            <w:noProof/>
            <w:shd w:val="clear" w:color="auto" w:fill="E6E6E6"/>
          </w:rPr>
          <w:t>µ</w:t>
        </w:r>
        <w:r w:rsidRPr="00A627B9">
          <w:rPr>
            <w:rStyle w:val="Hyperlink"/>
            <w:noProof/>
            <w:shd w:val="clear" w:color="auto" w:fill="E6E6E6"/>
          </w:rPr>
          <w:t>g/m</w:t>
        </w:r>
        <w:r w:rsidRPr="00A627B9">
          <w:rPr>
            <w:rStyle w:val="Hyperlink"/>
            <w:noProof/>
            <w:shd w:val="clear" w:color="auto" w:fill="E6E6E6"/>
            <w:vertAlign w:val="superscript"/>
          </w:rPr>
          <w:t>3</w:t>
        </w:r>
        <w:r>
          <w:rPr>
            <w:noProof/>
            <w:webHidden/>
          </w:rPr>
          <w:tab/>
        </w:r>
        <w:r>
          <w:rPr>
            <w:noProof/>
            <w:webHidden/>
          </w:rPr>
          <w:fldChar w:fldCharType="begin"/>
        </w:r>
        <w:r>
          <w:rPr>
            <w:noProof/>
            <w:webHidden/>
          </w:rPr>
          <w:instrText xml:space="preserve"> PAGEREF _Toc220678894 \h </w:instrText>
        </w:r>
        <w:r>
          <w:rPr>
            <w:noProof/>
            <w:webHidden/>
          </w:rPr>
        </w:r>
        <w:r>
          <w:rPr>
            <w:noProof/>
            <w:webHidden/>
          </w:rPr>
          <w:fldChar w:fldCharType="separate"/>
        </w:r>
        <w:r>
          <w:rPr>
            <w:noProof/>
            <w:webHidden/>
          </w:rPr>
          <w:t>59</w:t>
        </w:r>
        <w:r>
          <w:rPr>
            <w:noProof/>
            <w:webHidden/>
          </w:rPr>
          <w:fldChar w:fldCharType="end"/>
        </w:r>
      </w:hyperlink>
    </w:p>
    <w:p w14:paraId="0F6CAD2B" w14:textId="67D8C41D"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95" w:history="1">
        <w:r w:rsidRPr="00A627B9">
          <w:rPr>
            <w:rStyle w:val="Hyperlink"/>
            <w:noProof/>
            <w:shd w:val="clear" w:color="auto" w:fill="E6E6E6"/>
          </w:rPr>
          <w:t>Table C.</w:t>
        </w:r>
        <w:r w:rsidRPr="00A627B9">
          <w:rPr>
            <w:rStyle w:val="Hyperlink"/>
            <w:noProof/>
          </w:rPr>
          <w:t>6</w:t>
        </w:r>
        <w:r w:rsidRPr="00A627B9">
          <w:rPr>
            <w:rStyle w:val="Hyperlink"/>
            <w:noProof/>
            <w:shd w:val="clear" w:color="auto" w:fill="E6E6E6"/>
          </w:rPr>
          <w:t xml:space="preserve">  – Automatic PM</w:t>
        </w:r>
        <w:r w:rsidRPr="00A627B9">
          <w:rPr>
            <w:rStyle w:val="Hyperlink"/>
            <w:noProof/>
            <w:shd w:val="clear" w:color="auto" w:fill="E6E6E6"/>
            <w:vertAlign w:val="subscript"/>
          </w:rPr>
          <w:t>10</w:t>
        </w:r>
        <w:r w:rsidRPr="00A627B9">
          <w:rPr>
            <w:rStyle w:val="Hyperlink"/>
            <w:noProof/>
            <w:shd w:val="clear" w:color="auto" w:fill="E6E6E6"/>
          </w:rPr>
          <w:t xml:space="preserve"> Annualisation Summary (concentrations presented in </w:t>
        </w:r>
        <w:r w:rsidRPr="00A627B9">
          <w:rPr>
            <w:rStyle w:val="Hyperlink"/>
            <w:rFonts w:cs="Arial"/>
            <w:noProof/>
            <w:shd w:val="clear" w:color="auto" w:fill="E6E6E6"/>
          </w:rPr>
          <w:t>µ</w:t>
        </w:r>
        <w:r w:rsidRPr="00A627B9">
          <w:rPr>
            <w:rStyle w:val="Hyperlink"/>
            <w:noProof/>
            <w:shd w:val="clear" w:color="auto" w:fill="E6E6E6"/>
          </w:rPr>
          <w:t>g/m</w:t>
        </w:r>
        <w:r w:rsidRPr="00A627B9">
          <w:rPr>
            <w:rStyle w:val="Hyperlink"/>
            <w:noProof/>
            <w:shd w:val="clear" w:color="auto" w:fill="E6E6E6"/>
            <w:vertAlign w:val="superscript"/>
          </w:rPr>
          <w:t>3</w:t>
        </w:r>
        <w:r>
          <w:rPr>
            <w:noProof/>
            <w:webHidden/>
          </w:rPr>
          <w:tab/>
        </w:r>
        <w:r>
          <w:rPr>
            <w:noProof/>
            <w:webHidden/>
          </w:rPr>
          <w:fldChar w:fldCharType="begin"/>
        </w:r>
        <w:r>
          <w:rPr>
            <w:noProof/>
            <w:webHidden/>
          </w:rPr>
          <w:instrText xml:space="preserve"> PAGEREF _Toc220678895 \h </w:instrText>
        </w:r>
        <w:r>
          <w:rPr>
            <w:noProof/>
            <w:webHidden/>
          </w:rPr>
        </w:r>
        <w:r>
          <w:rPr>
            <w:noProof/>
            <w:webHidden/>
          </w:rPr>
          <w:fldChar w:fldCharType="separate"/>
        </w:r>
        <w:r>
          <w:rPr>
            <w:noProof/>
            <w:webHidden/>
          </w:rPr>
          <w:t>60</w:t>
        </w:r>
        <w:r>
          <w:rPr>
            <w:noProof/>
            <w:webHidden/>
          </w:rPr>
          <w:fldChar w:fldCharType="end"/>
        </w:r>
      </w:hyperlink>
    </w:p>
    <w:p w14:paraId="573C05BD" w14:textId="510D2499"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96" w:history="1">
        <w:r w:rsidRPr="00A627B9">
          <w:rPr>
            <w:rStyle w:val="Hyperlink"/>
            <w:noProof/>
            <w:shd w:val="clear" w:color="auto" w:fill="E6E6E6"/>
          </w:rPr>
          <w:t>Table C.</w:t>
        </w:r>
        <w:r w:rsidRPr="00A627B9">
          <w:rPr>
            <w:rStyle w:val="Hyperlink"/>
            <w:noProof/>
          </w:rPr>
          <w:t>7</w:t>
        </w:r>
        <w:r w:rsidRPr="00A627B9">
          <w:rPr>
            <w:rStyle w:val="Hyperlink"/>
            <w:noProof/>
            <w:shd w:val="clear" w:color="auto" w:fill="E6E6E6"/>
          </w:rPr>
          <w:t xml:space="preserve">  – Automatic PM</w:t>
        </w:r>
        <w:r w:rsidRPr="00A627B9">
          <w:rPr>
            <w:rStyle w:val="Hyperlink"/>
            <w:noProof/>
            <w:shd w:val="clear" w:color="auto" w:fill="E6E6E6"/>
            <w:vertAlign w:val="subscript"/>
          </w:rPr>
          <w:t>2.5</w:t>
        </w:r>
        <w:r w:rsidRPr="00A627B9">
          <w:rPr>
            <w:rStyle w:val="Hyperlink"/>
            <w:noProof/>
            <w:shd w:val="clear" w:color="auto" w:fill="E6E6E6"/>
          </w:rPr>
          <w:t xml:space="preserve"> Annualisation Summary (concentrations presented in </w:t>
        </w:r>
        <w:r w:rsidRPr="00A627B9">
          <w:rPr>
            <w:rStyle w:val="Hyperlink"/>
            <w:rFonts w:cs="Arial"/>
            <w:noProof/>
            <w:shd w:val="clear" w:color="auto" w:fill="E6E6E6"/>
          </w:rPr>
          <w:t>µ</w:t>
        </w:r>
        <w:r w:rsidRPr="00A627B9">
          <w:rPr>
            <w:rStyle w:val="Hyperlink"/>
            <w:noProof/>
            <w:shd w:val="clear" w:color="auto" w:fill="E6E6E6"/>
          </w:rPr>
          <w:t>g/m</w:t>
        </w:r>
        <w:r w:rsidRPr="00A627B9">
          <w:rPr>
            <w:rStyle w:val="Hyperlink"/>
            <w:noProof/>
            <w:shd w:val="clear" w:color="auto" w:fill="E6E6E6"/>
            <w:vertAlign w:val="superscript"/>
          </w:rPr>
          <w:t>3</w:t>
        </w:r>
        <w:r>
          <w:rPr>
            <w:noProof/>
            <w:webHidden/>
          </w:rPr>
          <w:tab/>
        </w:r>
        <w:r>
          <w:rPr>
            <w:noProof/>
            <w:webHidden/>
          </w:rPr>
          <w:fldChar w:fldCharType="begin"/>
        </w:r>
        <w:r>
          <w:rPr>
            <w:noProof/>
            <w:webHidden/>
          </w:rPr>
          <w:instrText xml:space="preserve"> PAGEREF _Toc220678896 \h </w:instrText>
        </w:r>
        <w:r>
          <w:rPr>
            <w:noProof/>
            <w:webHidden/>
          </w:rPr>
        </w:r>
        <w:r>
          <w:rPr>
            <w:noProof/>
            <w:webHidden/>
          </w:rPr>
          <w:fldChar w:fldCharType="separate"/>
        </w:r>
        <w:r>
          <w:rPr>
            <w:noProof/>
            <w:webHidden/>
          </w:rPr>
          <w:t>60</w:t>
        </w:r>
        <w:r>
          <w:rPr>
            <w:noProof/>
            <w:webHidden/>
          </w:rPr>
          <w:fldChar w:fldCharType="end"/>
        </w:r>
      </w:hyperlink>
    </w:p>
    <w:p w14:paraId="34B50990" w14:textId="7C9C639A"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97" w:history="1">
        <w:r w:rsidRPr="00A627B9">
          <w:rPr>
            <w:rStyle w:val="Hyperlink"/>
            <w:noProof/>
            <w:shd w:val="clear" w:color="auto" w:fill="E6E6E6"/>
          </w:rPr>
          <w:t>Table C.</w:t>
        </w:r>
        <w:r w:rsidRPr="00A627B9">
          <w:rPr>
            <w:rStyle w:val="Hyperlink"/>
            <w:noProof/>
          </w:rPr>
          <w:t>8</w:t>
        </w:r>
        <w:r w:rsidRPr="00A627B9">
          <w:rPr>
            <w:rStyle w:val="Hyperlink"/>
            <w:noProof/>
            <w:shd w:val="clear" w:color="auto" w:fill="E6E6E6"/>
          </w:rPr>
          <w:t xml:space="preserve"> – Automatic NO</w:t>
        </w:r>
        <w:r w:rsidRPr="00A627B9">
          <w:rPr>
            <w:rStyle w:val="Hyperlink"/>
            <w:noProof/>
            <w:shd w:val="clear" w:color="auto" w:fill="E6E6E6"/>
            <w:vertAlign w:val="subscript"/>
          </w:rPr>
          <w:t>2</w:t>
        </w:r>
        <w:r w:rsidRPr="00A627B9">
          <w:rPr>
            <w:rStyle w:val="Hyperlink"/>
            <w:noProof/>
            <w:shd w:val="clear" w:color="auto" w:fill="E6E6E6"/>
          </w:rPr>
          <w:t xml:space="preserve"> Fall off With Distance Calculations (concentrations presented in </w:t>
        </w:r>
        <w:r w:rsidRPr="00A627B9">
          <w:rPr>
            <w:rStyle w:val="Hyperlink"/>
            <w:rFonts w:cs="Arial"/>
            <w:noProof/>
            <w:shd w:val="clear" w:color="auto" w:fill="E6E6E6"/>
          </w:rPr>
          <w:t>µ</w:t>
        </w:r>
        <w:r w:rsidRPr="00A627B9">
          <w:rPr>
            <w:rStyle w:val="Hyperlink"/>
            <w:noProof/>
            <w:shd w:val="clear" w:color="auto" w:fill="E6E6E6"/>
          </w:rPr>
          <w:t>g/m</w:t>
        </w:r>
        <w:r w:rsidRPr="00A627B9">
          <w:rPr>
            <w:rStyle w:val="Hyperlink"/>
            <w:noProof/>
            <w:shd w:val="clear" w:color="auto" w:fill="E6E6E6"/>
            <w:vertAlign w:val="superscript"/>
          </w:rPr>
          <w:t>3</w:t>
        </w:r>
        <w:r w:rsidRPr="00A627B9">
          <w:rPr>
            <w:rStyle w:val="Hyperlink"/>
            <w:noProof/>
            <w:shd w:val="clear" w:color="auto" w:fill="E6E6E6"/>
          </w:rPr>
          <w:t>)</w:t>
        </w:r>
        <w:r>
          <w:rPr>
            <w:noProof/>
            <w:webHidden/>
          </w:rPr>
          <w:tab/>
        </w:r>
        <w:r>
          <w:rPr>
            <w:noProof/>
            <w:webHidden/>
          </w:rPr>
          <w:fldChar w:fldCharType="begin"/>
        </w:r>
        <w:r>
          <w:rPr>
            <w:noProof/>
            <w:webHidden/>
          </w:rPr>
          <w:instrText xml:space="preserve"> PAGEREF _Toc220678897 \h </w:instrText>
        </w:r>
        <w:r>
          <w:rPr>
            <w:noProof/>
            <w:webHidden/>
          </w:rPr>
        </w:r>
        <w:r>
          <w:rPr>
            <w:noProof/>
            <w:webHidden/>
          </w:rPr>
          <w:fldChar w:fldCharType="separate"/>
        </w:r>
        <w:r>
          <w:rPr>
            <w:noProof/>
            <w:webHidden/>
          </w:rPr>
          <w:t>62</w:t>
        </w:r>
        <w:r>
          <w:rPr>
            <w:noProof/>
            <w:webHidden/>
          </w:rPr>
          <w:fldChar w:fldCharType="end"/>
        </w:r>
      </w:hyperlink>
    </w:p>
    <w:p w14:paraId="203CB45A" w14:textId="77B976F5"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98" w:history="1">
        <w:r w:rsidRPr="00A627B9">
          <w:rPr>
            <w:rStyle w:val="Hyperlink"/>
            <w:noProof/>
            <w:shd w:val="clear" w:color="auto" w:fill="E6E6E6"/>
          </w:rPr>
          <w:t>Table C.</w:t>
        </w:r>
        <w:r w:rsidRPr="00A627B9">
          <w:rPr>
            <w:rStyle w:val="Hyperlink"/>
            <w:noProof/>
          </w:rPr>
          <w:t>9– Details of Low Cost Sensor Sites</w:t>
        </w:r>
        <w:r>
          <w:rPr>
            <w:noProof/>
            <w:webHidden/>
          </w:rPr>
          <w:tab/>
        </w:r>
        <w:r>
          <w:rPr>
            <w:noProof/>
            <w:webHidden/>
          </w:rPr>
          <w:fldChar w:fldCharType="begin"/>
        </w:r>
        <w:r>
          <w:rPr>
            <w:noProof/>
            <w:webHidden/>
          </w:rPr>
          <w:instrText xml:space="preserve"> PAGEREF _Toc220678898 \h </w:instrText>
        </w:r>
        <w:r>
          <w:rPr>
            <w:noProof/>
            <w:webHidden/>
          </w:rPr>
        </w:r>
        <w:r>
          <w:rPr>
            <w:noProof/>
            <w:webHidden/>
          </w:rPr>
          <w:fldChar w:fldCharType="separate"/>
        </w:r>
        <w:r>
          <w:rPr>
            <w:noProof/>
            <w:webHidden/>
          </w:rPr>
          <w:t>63</w:t>
        </w:r>
        <w:r>
          <w:rPr>
            <w:noProof/>
            <w:webHidden/>
          </w:rPr>
          <w:fldChar w:fldCharType="end"/>
        </w:r>
      </w:hyperlink>
    </w:p>
    <w:p w14:paraId="53DFAEC5" w14:textId="51E4DCA0" w:rsidR="00575C0E" w:rsidRDefault="00575C0E">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hyperlink w:anchor="_Toc220678899" w:history="1">
        <w:r w:rsidRPr="00A627B9">
          <w:rPr>
            <w:rStyle w:val="Hyperlink"/>
            <w:noProof/>
            <w:shd w:val="clear" w:color="auto" w:fill="E6E6E6"/>
          </w:rPr>
          <w:t>Table C.</w:t>
        </w:r>
        <w:r w:rsidRPr="00A627B9">
          <w:rPr>
            <w:rStyle w:val="Hyperlink"/>
            <w:noProof/>
          </w:rPr>
          <w:t>10 – Monthly Air Quality Sensor Monitoring Results</w:t>
        </w:r>
        <w:r>
          <w:rPr>
            <w:noProof/>
            <w:webHidden/>
          </w:rPr>
          <w:tab/>
        </w:r>
        <w:r>
          <w:rPr>
            <w:noProof/>
            <w:webHidden/>
          </w:rPr>
          <w:fldChar w:fldCharType="begin"/>
        </w:r>
        <w:r>
          <w:rPr>
            <w:noProof/>
            <w:webHidden/>
          </w:rPr>
          <w:instrText xml:space="preserve"> PAGEREF _Toc220678899 \h </w:instrText>
        </w:r>
        <w:r>
          <w:rPr>
            <w:noProof/>
            <w:webHidden/>
          </w:rPr>
        </w:r>
        <w:r>
          <w:rPr>
            <w:noProof/>
            <w:webHidden/>
          </w:rPr>
          <w:fldChar w:fldCharType="separate"/>
        </w:r>
        <w:r>
          <w:rPr>
            <w:noProof/>
            <w:webHidden/>
          </w:rPr>
          <w:t>63</w:t>
        </w:r>
        <w:r>
          <w:rPr>
            <w:noProof/>
            <w:webHidden/>
          </w:rPr>
          <w:fldChar w:fldCharType="end"/>
        </w:r>
      </w:hyperlink>
    </w:p>
    <w:p w14:paraId="7040E3C6" w14:textId="380C9B72" w:rsidR="00575C0E" w:rsidRDefault="004E0105">
      <w:pPr>
        <w:pStyle w:val="TableofFigures"/>
        <w:tabs>
          <w:tab w:val="right" w:leader="dot" w:pos="9621"/>
        </w:tabs>
        <w:rPr>
          <w:rFonts w:asciiTheme="minorHAnsi" w:eastAsiaTheme="minorEastAsia" w:hAnsiTheme="minorHAnsi" w:cstheme="minorBidi"/>
          <w:noProof/>
          <w:kern w:val="2"/>
          <w:szCs w:val="24"/>
          <w:lang w:eastAsia="en-GB"/>
          <w14:ligatures w14:val="standardContextual"/>
        </w:rPr>
      </w:pPr>
      <w:r>
        <w:rPr>
          <w:rStyle w:val="Hyperlink"/>
          <w:noProof/>
        </w:rPr>
        <w:fldChar w:fldCharType="end"/>
      </w:r>
      <w:r w:rsidR="00647227">
        <w:rPr>
          <w:rStyle w:val="Hyperlink"/>
          <w:noProof/>
        </w:rPr>
        <w:fldChar w:fldCharType="begin"/>
      </w:r>
      <w:r w:rsidR="00647227">
        <w:rPr>
          <w:rStyle w:val="Hyperlink"/>
          <w:noProof/>
        </w:rPr>
        <w:instrText xml:space="preserve"> TOC \h \z \c "Table E" </w:instrText>
      </w:r>
      <w:r w:rsidR="00647227">
        <w:rPr>
          <w:rStyle w:val="Hyperlink"/>
          <w:noProof/>
        </w:rPr>
        <w:fldChar w:fldCharType="separate"/>
      </w:r>
      <w:hyperlink w:anchor="_Toc220678900" w:history="1">
        <w:r w:rsidR="00575C0E" w:rsidRPr="008E0F9F">
          <w:rPr>
            <w:rStyle w:val="Hyperlink"/>
            <w:noProof/>
            <w:shd w:val="clear" w:color="auto" w:fill="E6E6E6"/>
          </w:rPr>
          <w:t>Table E.</w:t>
        </w:r>
        <w:r w:rsidR="00575C0E" w:rsidRPr="008E0F9F">
          <w:rPr>
            <w:rStyle w:val="Hyperlink"/>
            <w:noProof/>
          </w:rPr>
          <w:t>1</w:t>
        </w:r>
        <w:r w:rsidR="00575C0E" w:rsidRPr="008E0F9F">
          <w:rPr>
            <w:rStyle w:val="Hyperlink"/>
            <w:noProof/>
            <w:shd w:val="clear" w:color="auto" w:fill="E6E6E6"/>
          </w:rPr>
          <w:t xml:space="preserve"> – Air Quality Objectives in England</w:t>
        </w:r>
        <w:r w:rsidR="00575C0E">
          <w:rPr>
            <w:noProof/>
            <w:webHidden/>
          </w:rPr>
          <w:tab/>
        </w:r>
        <w:r w:rsidR="00575C0E">
          <w:rPr>
            <w:noProof/>
            <w:webHidden/>
          </w:rPr>
          <w:fldChar w:fldCharType="begin"/>
        </w:r>
        <w:r w:rsidR="00575C0E">
          <w:rPr>
            <w:noProof/>
            <w:webHidden/>
          </w:rPr>
          <w:instrText xml:space="preserve"> PAGEREF _Toc220678900 \h </w:instrText>
        </w:r>
        <w:r w:rsidR="00575C0E">
          <w:rPr>
            <w:noProof/>
            <w:webHidden/>
          </w:rPr>
        </w:r>
        <w:r w:rsidR="00575C0E">
          <w:rPr>
            <w:noProof/>
            <w:webHidden/>
          </w:rPr>
          <w:fldChar w:fldCharType="separate"/>
        </w:r>
        <w:r w:rsidR="00575C0E">
          <w:rPr>
            <w:noProof/>
            <w:webHidden/>
          </w:rPr>
          <w:t>66</w:t>
        </w:r>
        <w:r w:rsidR="00575C0E">
          <w:rPr>
            <w:noProof/>
            <w:webHidden/>
          </w:rPr>
          <w:fldChar w:fldCharType="end"/>
        </w:r>
      </w:hyperlink>
    </w:p>
    <w:p w14:paraId="11B0D9D9" w14:textId="3B8B1929" w:rsidR="008A315E" w:rsidRPr="00452DB0" w:rsidRDefault="00647227" w:rsidP="00452DB0">
      <w:pPr>
        <w:pStyle w:val="TableofFigures"/>
        <w:tabs>
          <w:tab w:val="right" w:leader="dot" w:pos="9621"/>
        </w:tabs>
        <w:rPr>
          <w:noProof/>
          <w:color w:val="1D70B8"/>
          <w:u w:val="single"/>
        </w:rPr>
        <w:sectPr w:rsidR="008A315E" w:rsidRPr="00452DB0" w:rsidSect="00A87CF9">
          <w:pgSz w:w="11899" w:h="16838" w:code="9"/>
          <w:pgMar w:top="1134" w:right="1134" w:bottom="1134" w:left="1134" w:header="340" w:footer="340" w:gutter="0"/>
          <w:pgNumType w:fmt="lowerRoman"/>
          <w:cols w:space="708"/>
          <w:docGrid w:linePitch="326"/>
        </w:sectPr>
      </w:pPr>
      <w:r>
        <w:rPr>
          <w:rStyle w:val="Hyperlink"/>
          <w:noProof/>
        </w:rPr>
        <w:fldChar w:fldCharType="end"/>
      </w:r>
    </w:p>
    <w:p w14:paraId="48A2219D" w14:textId="77777777" w:rsidR="00DB646E" w:rsidRPr="008474D8" w:rsidRDefault="2F813ACB" w:rsidP="07F01278">
      <w:pPr>
        <w:pStyle w:val="Heading1"/>
      </w:pPr>
      <w:bookmarkStart w:id="12" w:name="_Toc522629668"/>
      <w:bookmarkStart w:id="13" w:name="_Toc522629671"/>
      <w:bookmarkStart w:id="14" w:name="_Toc220678840"/>
      <w:bookmarkEnd w:id="11"/>
      <w:r w:rsidRPr="0040723F">
        <w:rPr>
          <w:shd w:val="clear" w:color="auto" w:fill="E6E6E6"/>
        </w:rPr>
        <w:lastRenderedPageBreak/>
        <w:t>Local Air Quality Management</w:t>
      </w:r>
      <w:bookmarkEnd w:id="14"/>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A1229F" w:rsidRPr="008603A5" w14:paraId="7B808478" w14:textId="77777777" w:rsidTr="00FD4BE3">
        <w:tc>
          <w:tcPr>
            <w:tcW w:w="5000" w:type="pct"/>
            <w:tcBorders>
              <w:top w:val="single" w:sz="12" w:space="0" w:color="0070C0"/>
              <w:left w:val="single" w:sz="12" w:space="0" w:color="0070C0"/>
              <w:bottom w:val="single" w:sz="12" w:space="0" w:color="0070C0"/>
              <w:right w:val="single" w:sz="12" w:space="0" w:color="0070C0"/>
            </w:tcBorders>
            <w:shd w:val="clear" w:color="auto" w:fill="DAEEF3"/>
          </w:tcPr>
          <w:p w14:paraId="12D74404" w14:textId="77777777" w:rsidR="00A1229F" w:rsidRPr="009F2763" w:rsidRDefault="00A1229F" w:rsidP="00400B0F">
            <w:pPr>
              <w:rPr>
                <w:b/>
                <w:color w:val="0000FF"/>
              </w:rPr>
            </w:pPr>
            <w:r w:rsidRPr="009F2763">
              <w:rPr>
                <w:b/>
                <w:color w:val="0000FF"/>
              </w:rPr>
              <w:t>INSTRUCTIONS</w:t>
            </w:r>
          </w:p>
          <w:p w14:paraId="5EAA836E" w14:textId="77777777" w:rsidR="00A1229F" w:rsidRDefault="00A1229F" w:rsidP="00400B0F">
            <w:pPr>
              <w:rPr>
                <w:color w:val="0000FF"/>
              </w:rPr>
            </w:pPr>
            <w:r>
              <w:rPr>
                <w:color w:val="0000FF"/>
              </w:rPr>
              <w:t>The following section is a summary of the LAQM regime in England. Please update your Local Authority’s name and the year as appropriate.</w:t>
            </w:r>
          </w:p>
          <w:p w14:paraId="261E827C" w14:textId="57DA9D7D" w:rsidR="00A1229F" w:rsidRPr="00A1229F" w:rsidRDefault="00A1229F" w:rsidP="00400B0F">
            <w:pPr>
              <w:rPr>
                <w:b/>
                <w:bCs/>
                <w:color w:val="0000FF"/>
              </w:rPr>
            </w:pPr>
            <w:r w:rsidRPr="00A1229F">
              <w:rPr>
                <w:b/>
                <w:bCs/>
                <w:color w:val="0000FF"/>
              </w:rPr>
              <w:t>Delete this box when the document is finished</w:t>
            </w:r>
          </w:p>
        </w:tc>
      </w:tr>
    </w:tbl>
    <w:p w14:paraId="0EF05E54" w14:textId="5FB9F342" w:rsidR="00C04D38" w:rsidRDefault="00C04D38" w:rsidP="00400B0F">
      <w:r>
        <w:t xml:space="preserve">This report provides an overview of air quality in </w:t>
      </w:r>
      <w:r w:rsidR="00A1229F" w:rsidRPr="00A1229F">
        <w:rPr>
          <w:color w:val="FF0000"/>
        </w:rPr>
        <w:t xml:space="preserve">&lt;Local Authority Name&gt; </w:t>
      </w:r>
      <w:r>
        <w:t xml:space="preserve">during </w:t>
      </w:r>
      <w:r w:rsidR="00A1229F" w:rsidRPr="00A1229F">
        <w:rPr>
          <w:color w:val="FF0000"/>
        </w:rPr>
        <w:t>&lt;year&gt;</w:t>
      </w:r>
      <w:r>
        <w:t>. It fulfils the requirements of Local Air Quality Management (LAQM) as set out in Part IV of the Environment Act (1995)</w:t>
      </w:r>
      <w:r w:rsidR="00FF06B3">
        <w:t>, as amended by the Environment Act (2021),</w:t>
      </w:r>
      <w:r>
        <w:t xml:space="preserve"> and the relevant Policy and Technical Guidance documents.</w:t>
      </w:r>
    </w:p>
    <w:p w14:paraId="365F6B46" w14:textId="2EEEE9DF" w:rsidR="007C35A9" w:rsidRDefault="00C04D38" w:rsidP="00400B0F">
      <w:r>
        <w:t xml:space="preserve">The LAQM process places an obligation on all local authorities to regularly review and assess air quality in their areas, and to determine whether or not the air quality objectives are likely to be achieved. Where an exceedance is considered likely the local authority must declare an Air Quality Management Area (AQMA) and prepare an Air Quality Action Plan (AQAP) setting out the measures it intends to put in place </w:t>
      </w:r>
      <w:r w:rsidR="007B5165">
        <w:t>in order to achieve and maintain</w:t>
      </w:r>
      <w:r>
        <w:t xml:space="preserve"> the objectives</w:t>
      </w:r>
      <w:r w:rsidR="007B5165">
        <w:t xml:space="preserve"> and the dates by which each measure will be carried out</w:t>
      </w:r>
      <w:r>
        <w:t xml:space="preserve">. This Annual Status Report (ASR) is an annual requirement showing the strategies employed by </w:t>
      </w:r>
      <w:r w:rsidR="00A1229F" w:rsidRPr="00A1229F">
        <w:rPr>
          <w:color w:val="FF0000"/>
        </w:rPr>
        <w:t>&lt;Local Authority Name&gt;</w:t>
      </w:r>
      <w:r w:rsidRPr="00A1229F">
        <w:rPr>
          <w:color w:val="FF0000"/>
        </w:rPr>
        <w:t xml:space="preserve"> </w:t>
      </w:r>
      <w:r>
        <w:t>to improve air quality and any progress that has been made.</w:t>
      </w:r>
    </w:p>
    <w:p w14:paraId="05A31D19" w14:textId="0FDF3331" w:rsidR="00DB646E" w:rsidRDefault="00C04D38" w:rsidP="00400B0F">
      <w:r>
        <w:t xml:space="preserve">The </w:t>
      </w:r>
      <w:r w:rsidRPr="00E33DDC">
        <w:t xml:space="preserve">statutory air quality objectives applicable to LAQM in England </w:t>
      </w:r>
      <w:r w:rsidR="00E33DDC" w:rsidRPr="00E33DDC">
        <w:t>are presented</w:t>
      </w:r>
      <w:r w:rsidRPr="00E33DDC">
        <w:t xml:space="preserve"> in </w:t>
      </w:r>
      <w:r w:rsidR="00E33DDC" w:rsidRPr="00E33DDC">
        <w:rPr>
          <w:color w:val="2B579A"/>
          <w:shd w:val="clear" w:color="auto" w:fill="E6E6E6"/>
        </w:rPr>
        <w:fldChar w:fldCharType="begin"/>
      </w:r>
      <w:r w:rsidR="00E33DDC" w:rsidRPr="00E33DDC">
        <w:instrText xml:space="preserve"> REF _Ref55286084 \h </w:instrText>
      </w:r>
      <w:r w:rsidR="00E33DDC">
        <w:instrText xml:space="preserve"> \* MERGEFORMAT </w:instrText>
      </w:r>
      <w:r w:rsidR="00E33DDC" w:rsidRPr="00E33DDC">
        <w:rPr>
          <w:color w:val="2B579A"/>
          <w:shd w:val="clear" w:color="auto" w:fill="E6E6E6"/>
        </w:rPr>
      </w:r>
      <w:r w:rsidR="00E33DDC" w:rsidRPr="00E33DDC">
        <w:rPr>
          <w:color w:val="2B579A"/>
          <w:shd w:val="clear" w:color="auto" w:fill="E6E6E6"/>
        </w:rPr>
        <w:fldChar w:fldCharType="separate"/>
      </w:r>
      <w:r w:rsidR="00575C0E" w:rsidRPr="00575C0E">
        <w:t>Table E.</w:t>
      </w:r>
      <w:r w:rsidR="00575C0E">
        <w:rPr>
          <w:noProof/>
        </w:rPr>
        <w:t>1</w:t>
      </w:r>
      <w:r w:rsidR="00E33DDC" w:rsidRPr="00E33DDC">
        <w:rPr>
          <w:color w:val="2B579A"/>
          <w:shd w:val="clear" w:color="auto" w:fill="E6E6E6"/>
        </w:rPr>
        <w:fldChar w:fldCharType="end"/>
      </w:r>
      <w:r w:rsidR="00DB646E" w:rsidRPr="00E33DDC">
        <w:t>.</w:t>
      </w:r>
    </w:p>
    <w:p w14:paraId="5D9FF231" w14:textId="77777777" w:rsidR="00E56F4E" w:rsidRPr="00E56F4E" w:rsidRDefault="00E56F4E" w:rsidP="00400B0F"/>
    <w:p w14:paraId="5C1B1EC9" w14:textId="77777777" w:rsidR="00E56F4E" w:rsidRDefault="00E56F4E" w:rsidP="00400B0F">
      <w:pPr>
        <w:spacing w:before="0" w:after="0"/>
        <w:rPr>
          <w:rFonts w:eastAsia="Times New Roman"/>
          <w:b/>
          <w:bCs/>
          <w:iCs/>
          <w:color w:val="008938"/>
          <w:sz w:val="36"/>
          <w:szCs w:val="28"/>
        </w:rPr>
        <w:sectPr w:rsidR="00E56F4E" w:rsidSect="00A87CF9">
          <w:footerReference w:type="default" r:id="rId29"/>
          <w:pgSz w:w="11899" w:h="16838" w:code="9"/>
          <w:pgMar w:top="1134" w:right="1134" w:bottom="1134" w:left="1134" w:header="340" w:footer="340" w:gutter="0"/>
          <w:pgNumType w:start="1"/>
          <w:cols w:space="708"/>
          <w:docGrid w:linePitch="326"/>
        </w:sectPr>
      </w:pPr>
      <w:bookmarkStart w:id="15" w:name="_Toc522629664"/>
      <w:bookmarkStart w:id="16" w:name="_Toc51079263"/>
    </w:p>
    <w:p w14:paraId="1778EED2" w14:textId="5959B11F" w:rsidR="00DB646E" w:rsidRPr="008474D8" w:rsidRDefault="735FECCE" w:rsidP="001F1CA2">
      <w:pPr>
        <w:pStyle w:val="Heading1"/>
      </w:pPr>
      <w:bookmarkStart w:id="17" w:name="_Toc65697826"/>
      <w:bookmarkStart w:id="18" w:name="_Toc65697870"/>
      <w:bookmarkStart w:id="19" w:name="_Toc66392321"/>
      <w:bookmarkStart w:id="20" w:name="_Toc66450356"/>
      <w:bookmarkStart w:id="21" w:name="_Toc66450868"/>
      <w:bookmarkStart w:id="22" w:name="_Toc65697827"/>
      <w:bookmarkStart w:id="23" w:name="_Toc65697871"/>
      <w:bookmarkStart w:id="24" w:name="_Toc66392322"/>
      <w:bookmarkStart w:id="25" w:name="_Toc66450357"/>
      <w:bookmarkStart w:id="26" w:name="_Toc66450869"/>
      <w:bookmarkStart w:id="27" w:name="_Toc220678841"/>
      <w:bookmarkEnd w:id="15"/>
      <w:bookmarkEnd w:id="16"/>
      <w:bookmarkEnd w:id="17"/>
      <w:bookmarkEnd w:id="18"/>
      <w:bookmarkEnd w:id="19"/>
      <w:bookmarkEnd w:id="20"/>
      <w:bookmarkEnd w:id="21"/>
      <w:bookmarkEnd w:id="22"/>
      <w:bookmarkEnd w:id="23"/>
      <w:bookmarkEnd w:id="24"/>
      <w:bookmarkEnd w:id="25"/>
      <w:bookmarkEnd w:id="26"/>
      <w:r w:rsidRPr="0040723F">
        <w:rPr>
          <w:shd w:val="clear" w:color="auto" w:fill="E6E6E6"/>
        </w:rPr>
        <w:lastRenderedPageBreak/>
        <w:t>Actions to Improve Air Quality</w:t>
      </w:r>
      <w:bookmarkEnd w:id="27"/>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956A7A" w:rsidRPr="008603A5" w14:paraId="3755632E" w14:textId="77777777" w:rsidTr="00FD4BE3">
        <w:tc>
          <w:tcPr>
            <w:tcW w:w="5000" w:type="pct"/>
            <w:tcBorders>
              <w:top w:val="single" w:sz="12" w:space="0" w:color="0070C0"/>
              <w:left w:val="single" w:sz="12" w:space="0" w:color="0070C0"/>
              <w:bottom w:val="single" w:sz="12" w:space="0" w:color="0070C0"/>
              <w:right w:val="single" w:sz="12" w:space="0" w:color="0070C0"/>
            </w:tcBorders>
            <w:shd w:val="clear" w:color="auto" w:fill="DAEEF3"/>
          </w:tcPr>
          <w:p w14:paraId="73971A09" w14:textId="77777777" w:rsidR="00956A7A" w:rsidRPr="009F2763" w:rsidRDefault="00956A7A" w:rsidP="00400B0F">
            <w:pPr>
              <w:rPr>
                <w:b/>
                <w:color w:val="0000FF"/>
              </w:rPr>
            </w:pPr>
            <w:r w:rsidRPr="009F2763">
              <w:rPr>
                <w:b/>
                <w:color w:val="0000FF"/>
              </w:rPr>
              <w:t>INSTRUCTIONS</w:t>
            </w:r>
          </w:p>
          <w:p w14:paraId="4680515B" w14:textId="08048D67" w:rsidR="00956A7A" w:rsidRDefault="00956A7A" w:rsidP="00400B0F">
            <w:pPr>
              <w:rPr>
                <w:color w:val="0000FF"/>
              </w:rPr>
            </w:pPr>
            <w:r>
              <w:rPr>
                <w:color w:val="0000FF"/>
              </w:rPr>
              <w:t>This section provides information relating to AQMAs (</w:t>
            </w:r>
            <w:r w:rsidR="000A6A96">
              <w:rPr>
                <w:color w:val="0000FF"/>
              </w:rPr>
              <w:t xml:space="preserve">Section </w:t>
            </w:r>
            <w:r w:rsidR="000A6A96">
              <w:rPr>
                <w:color w:val="0000FF"/>
                <w:shd w:val="clear" w:color="auto" w:fill="E6E6E6"/>
              </w:rPr>
              <w:fldChar w:fldCharType="begin"/>
            </w:r>
            <w:r w:rsidR="000A6A96">
              <w:rPr>
                <w:color w:val="0000FF"/>
              </w:rPr>
              <w:instrText xml:space="preserve"> REF _Ref67921876 \r \h </w:instrText>
            </w:r>
            <w:r w:rsidR="000A6A96">
              <w:rPr>
                <w:color w:val="0000FF"/>
                <w:shd w:val="clear" w:color="auto" w:fill="E6E6E6"/>
              </w:rPr>
            </w:r>
            <w:r w:rsidR="000A6A96">
              <w:rPr>
                <w:color w:val="0000FF"/>
                <w:shd w:val="clear" w:color="auto" w:fill="E6E6E6"/>
              </w:rPr>
              <w:fldChar w:fldCharType="separate"/>
            </w:r>
            <w:r w:rsidR="00575C0E">
              <w:rPr>
                <w:color w:val="0000FF"/>
              </w:rPr>
              <w:t>2.1</w:t>
            </w:r>
            <w:r w:rsidR="000A6A96">
              <w:rPr>
                <w:color w:val="0000FF"/>
                <w:shd w:val="clear" w:color="auto" w:fill="E6E6E6"/>
              </w:rPr>
              <w:fldChar w:fldCharType="end"/>
            </w:r>
            <w:r>
              <w:rPr>
                <w:color w:val="0000FF"/>
              </w:rPr>
              <w:t xml:space="preserve">), and actions to improve air quality in these areas/in general (Sections </w:t>
            </w:r>
            <w:r w:rsidR="000A6A96">
              <w:rPr>
                <w:color w:val="0000FF"/>
                <w:shd w:val="clear" w:color="auto" w:fill="E6E6E6"/>
              </w:rPr>
              <w:fldChar w:fldCharType="begin"/>
            </w:r>
            <w:r w:rsidR="000A6A96">
              <w:rPr>
                <w:color w:val="0000FF"/>
              </w:rPr>
              <w:instrText xml:space="preserve"> REF _Ref67921911 \r \h </w:instrText>
            </w:r>
            <w:r w:rsidR="000A6A96">
              <w:rPr>
                <w:color w:val="0000FF"/>
                <w:shd w:val="clear" w:color="auto" w:fill="E6E6E6"/>
              </w:rPr>
            </w:r>
            <w:r w:rsidR="000A6A96">
              <w:rPr>
                <w:color w:val="0000FF"/>
                <w:shd w:val="clear" w:color="auto" w:fill="E6E6E6"/>
              </w:rPr>
              <w:fldChar w:fldCharType="separate"/>
            </w:r>
            <w:r w:rsidR="00575C0E">
              <w:rPr>
                <w:color w:val="0000FF"/>
              </w:rPr>
              <w:t>2.2</w:t>
            </w:r>
            <w:r w:rsidR="000A6A96">
              <w:rPr>
                <w:color w:val="0000FF"/>
                <w:shd w:val="clear" w:color="auto" w:fill="E6E6E6"/>
              </w:rPr>
              <w:fldChar w:fldCharType="end"/>
            </w:r>
            <w:r w:rsidR="000A6A96">
              <w:rPr>
                <w:color w:val="0000FF"/>
              </w:rPr>
              <w:t xml:space="preserve"> </w:t>
            </w:r>
            <w:r>
              <w:rPr>
                <w:color w:val="0000FF"/>
              </w:rPr>
              <w:t xml:space="preserve">and </w:t>
            </w:r>
            <w:r w:rsidR="000A6A96">
              <w:rPr>
                <w:color w:val="0000FF"/>
                <w:shd w:val="clear" w:color="auto" w:fill="E6E6E6"/>
              </w:rPr>
              <w:fldChar w:fldCharType="begin"/>
            </w:r>
            <w:r w:rsidR="000A6A96">
              <w:rPr>
                <w:color w:val="0000FF"/>
              </w:rPr>
              <w:instrText xml:space="preserve"> REF _Ref67921926 \r \h </w:instrText>
            </w:r>
            <w:r w:rsidR="000A6A96">
              <w:rPr>
                <w:color w:val="0000FF"/>
                <w:shd w:val="clear" w:color="auto" w:fill="E6E6E6"/>
              </w:rPr>
            </w:r>
            <w:r w:rsidR="000A6A96">
              <w:rPr>
                <w:color w:val="0000FF"/>
                <w:shd w:val="clear" w:color="auto" w:fill="E6E6E6"/>
              </w:rPr>
              <w:fldChar w:fldCharType="separate"/>
            </w:r>
            <w:r w:rsidR="00575C0E">
              <w:rPr>
                <w:color w:val="0000FF"/>
              </w:rPr>
              <w:t>2.3</w:t>
            </w:r>
            <w:r w:rsidR="000A6A96">
              <w:rPr>
                <w:color w:val="0000FF"/>
                <w:shd w:val="clear" w:color="auto" w:fill="E6E6E6"/>
              </w:rPr>
              <w:fldChar w:fldCharType="end"/>
            </w:r>
            <w:r>
              <w:rPr>
                <w:color w:val="0000FF"/>
              </w:rPr>
              <w:t>).</w:t>
            </w:r>
          </w:p>
          <w:p w14:paraId="18F8A304" w14:textId="6212DFAE" w:rsidR="00956A7A" w:rsidRDefault="00ED4BFB" w:rsidP="00400B0F">
            <w:pPr>
              <w:rPr>
                <w:color w:val="0000FF"/>
              </w:rPr>
            </w:pPr>
            <w:r>
              <w:rPr>
                <w:color w:val="0000FF"/>
              </w:rPr>
              <w:t>Details and m</w:t>
            </w:r>
            <w:r w:rsidR="00956A7A">
              <w:rPr>
                <w:color w:val="0000FF"/>
              </w:rPr>
              <w:t xml:space="preserve">aps of AQMAs should be available </w:t>
            </w:r>
            <w:r w:rsidR="00367828">
              <w:rPr>
                <w:color w:val="0000FF"/>
              </w:rPr>
              <w:t xml:space="preserve">on </w:t>
            </w:r>
            <w:hyperlink r:id="rId30" w:history="1">
              <w:r w:rsidR="00367828" w:rsidRPr="00590F76">
                <w:rPr>
                  <w:rStyle w:val="Hyperlink"/>
                  <w:color w:val="00009E"/>
                </w:rPr>
                <w:t xml:space="preserve">UK </w:t>
              </w:r>
              <w:r w:rsidR="009B375A" w:rsidRPr="00590F76">
                <w:rPr>
                  <w:rStyle w:val="Hyperlink"/>
                  <w:color w:val="00009E"/>
                </w:rPr>
                <w:t>Air</w:t>
              </w:r>
            </w:hyperlink>
            <w:r w:rsidR="00367828">
              <w:rPr>
                <w:color w:val="0000FF"/>
              </w:rPr>
              <w:t>.</w:t>
            </w:r>
            <w:r w:rsidR="003540A2">
              <w:rPr>
                <w:color w:val="0000FF"/>
              </w:rPr>
              <w:t xml:space="preserve"> </w:t>
            </w:r>
            <w:r w:rsidR="00B64018" w:rsidRPr="000B46C6">
              <w:rPr>
                <w:b/>
                <w:color w:val="0000FF"/>
              </w:rPr>
              <w:t>If</w:t>
            </w:r>
            <w:r w:rsidR="00384218" w:rsidRPr="000B46C6">
              <w:rPr>
                <w:b/>
                <w:color w:val="0000FF"/>
              </w:rPr>
              <w:t xml:space="preserve"> the AQMA maps should need updating, please submit the</w:t>
            </w:r>
            <w:r w:rsidR="000B46C6" w:rsidRPr="000B46C6">
              <w:rPr>
                <w:b/>
                <w:color w:val="0000FF"/>
              </w:rPr>
              <w:t xml:space="preserve"> required</w:t>
            </w:r>
            <w:r w:rsidR="00384218" w:rsidRPr="000B46C6">
              <w:rPr>
                <w:b/>
                <w:color w:val="0000FF"/>
              </w:rPr>
              <w:t xml:space="preserve"> changes via the </w:t>
            </w:r>
            <w:hyperlink r:id="rId31" w:history="1">
              <w:r w:rsidR="00384218" w:rsidRPr="00590F76">
                <w:rPr>
                  <w:rStyle w:val="Hyperlink"/>
                  <w:b/>
                  <w:color w:val="00009E"/>
                </w:rPr>
                <w:t>LAQM Portal</w:t>
              </w:r>
            </w:hyperlink>
            <w:r w:rsidR="000B46C6" w:rsidRPr="000B46C6">
              <w:rPr>
                <w:b/>
                <w:color w:val="0000FF"/>
              </w:rPr>
              <w:t xml:space="preserve">. </w:t>
            </w:r>
            <w:r w:rsidR="00673AF8">
              <w:rPr>
                <w:b/>
                <w:color w:val="0000FF"/>
              </w:rPr>
              <w:t xml:space="preserve"> For declarations and amendments, an</w:t>
            </w:r>
            <w:r w:rsidR="000B46C6" w:rsidRPr="000B46C6">
              <w:rPr>
                <w:b/>
                <w:color w:val="0000FF"/>
              </w:rPr>
              <w:t xml:space="preserve"> up-to-date shapefile of the AQMA(s)</w:t>
            </w:r>
            <w:r w:rsidR="00673AF8">
              <w:rPr>
                <w:b/>
                <w:color w:val="0000FF"/>
              </w:rPr>
              <w:t xml:space="preserve"> will be required as part of the</w:t>
            </w:r>
            <w:r w:rsidR="00C02E5C">
              <w:rPr>
                <w:b/>
                <w:color w:val="0000FF"/>
              </w:rPr>
              <w:t xml:space="preserve"> </w:t>
            </w:r>
            <w:r w:rsidR="00673AF8">
              <w:rPr>
                <w:b/>
                <w:color w:val="0000FF"/>
              </w:rPr>
              <w:t>submission</w:t>
            </w:r>
            <w:r w:rsidR="000B46C6" w:rsidRPr="000B46C6">
              <w:rPr>
                <w:b/>
                <w:color w:val="0000FF"/>
              </w:rPr>
              <w:t>.</w:t>
            </w:r>
          </w:p>
          <w:p w14:paraId="68BD02F9" w14:textId="03BE93D5" w:rsidR="00956A7A" w:rsidRPr="007517FC" w:rsidRDefault="00956A7A" w:rsidP="00400B0F">
            <w:pPr>
              <w:rPr>
                <w:color w:val="0000FF"/>
              </w:rPr>
            </w:pPr>
            <w:r w:rsidRPr="007517FC">
              <w:rPr>
                <w:color w:val="0000FF"/>
              </w:rPr>
              <w:t xml:space="preserve">Please fill </w:t>
            </w:r>
            <w:r w:rsidRPr="008766F8">
              <w:rPr>
                <w:color w:val="0000FF"/>
              </w:rPr>
              <w:t xml:space="preserve">out </w:t>
            </w:r>
            <w:r w:rsidR="00102F86">
              <w:rPr>
                <w:color w:val="0000FF"/>
                <w:shd w:val="clear" w:color="auto" w:fill="E6E6E6"/>
              </w:rPr>
              <w:fldChar w:fldCharType="begin"/>
            </w:r>
            <w:r w:rsidR="00102F86">
              <w:rPr>
                <w:color w:val="0000FF"/>
              </w:rPr>
              <w:instrText xml:space="preserve"> REF _Ref55231768 \h  \* MERGEFORMAT </w:instrText>
            </w:r>
            <w:r w:rsidR="00102F86">
              <w:rPr>
                <w:color w:val="0000FF"/>
                <w:shd w:val="clear" w:color="auto" w:fill="E6E6E6"/>
              </w:rPr>
            </w:r>
            <w:r w:rsidR="00102F86">
              <w:rPr>
                <w:color w:val="0000FF"/>
                <w:shd w:val="clear" w:color="auto" w:fill="E6E6E6"/>
              </w:rPr>
              <w:fldChar w:fldCharType="separate"/>
            </w:r>
            <w:r w:rsidR="00575C0E" w:rsidRPr="00575C0E">
              <w:rPr>
                <w:color w:val="0000FF"/>
              </w:rPr>
              <w:t>Table 2.1</w:t>
            </w:r>
            <w:r w:rsidR="00102F86">
              <w:rPr>
                <w:color w:val="0000FF"/>
                <w:shd w:val="clear" w:color="auto" w:fill="E6E6E6"/>
              </w:rPr>
              <w:fldChar w:fldCharType="end"/>
            </w:r>
            <w:r w:rsidR="00102F86">
              <w:rPr>
                <w:color w:val="0000FF"/>
              </w:rPr>
              <w:t xml:space="preserve"> </w:t>
            </w:r>
            <w:r w:rsidRPr="008766F8">
              <w:rPr>
                <w:color w:val="0000FF"/>
              </w:rPr>
              <w:t xml:space="preserve">with </w:t>
            </w:r>
            <w:r>
              <w:rPr>
                <w:color w:val="0000FF"/>
              </w:rPr>
              <w:t xml:space="preserve">additional </w:t>
            </w:r>
            <w:r w:rsidRPr="007517FC">
              <w:rPr>
                <w:color w:val="0000FF"/>
              </w:rPr>
              <w:t xml:space="preserve">information pertaining to each AQMA in </w:t>
            </w:r>
            <w:r w:rsidRPr="008766F8">
              <w:rPr>
                <w:color w:val="0000FF"/>
              </w:rPr>
              <w:t>your</w:t>
            </w:r>
            <w:r w:rsidRPr="007517FC">
              <w:rPr>
                <w:color w:val="0000FF"/>
              </w:rPr>
              <w:t xml:space="preserve"> area</w:t>
            </w:r>
            <w:r>
              <w:rPr>
                <w:color w:val="0000FF"/>
              </w:rPr>
              <w:t xml:space="preserve"> and ensure the table is summarised within the text.</w:t>
            </w:r>
          </w:p>
          <w:p w14:paraId="371FBEBC" w14:textId="026B0862" w:rsidR="00956A7A" w:rsidRDefault="00956A7A" w:rsidP="00400B0F">
            <w:pPr>
              <w:rPr>
                <w:color w:val="0000FF"/>
              </w:rPr>
            </w:pPr>
            <w:r>
              <w:rPr>
                <w:color w:val="0000FF"/>
              </w:rPr>
              <w:t xml:space="preserve">An additional map including all monitoring locations relative to these AQMA(s) must also be included in </w:t>
            </w:r>
            <w:hyperlink w:anchor="_Appendix_E:_Map(s)" w:history="1">
              <w:r w:rsidRPr="002F045B">
                <w:rPr>
                  <w:color w:val="0000FF"/>
                </w:rPr>
                <w:t>Appendix D</w:t>
              </w:r>
            </w:hyperlink>
            <w:r>
              <w:rPr>
                <w:color w:val="0000FF"/>
              </w:rPr>
              <w:t xml:space="preserve">, </w:t>
            </w:r>
            <w:r w:rsidRPr="007517FC">
              <w:rPr>
                <w:color w:val="0000FF"/>
              </w:rPr>
              <w:t xml:space="preserve">so that monitoring results </w:t>
            </w:r>
            <w:r>
              <w:rPr>
                <w:color w:val="0000FF"/>
              </w:rPr>
              <w:t xml:space="preserve">within </w:t>
            </w:r>
            <w:r w:rsidRPr="007517FC">
              <w:rPr>
                <w:color w:val="0000FF"/>
              </w:rPr>
              <w:t>each AQMA can be easily identified</w:t>
            </w:r>
            <w:r w:rsidRPr="009F1744">
              <w:rPr>
                <w:color w:val="0000FF"/>
              </w:rPr>
              <w:t>.</w:t>
            </w:r>
            <w:r>
              <w:rPr>
                <w:color w:val="0000FF"/>
              </w:rPr>
              <w:t xml:space="preserve"> Even if no AQMA has been declared, a map of monitoring locations should be included in </w:t>
            </w:r>
            <w:hyperlink w:anchor="_Appendix_E:_Map(s)" w:history="1">
              <w:r w:rsidR="0016308C" w:rsidRPr="0039383B">
                <w:rPr>
                  <w:color w:val="0000FF"/>
                </w:rPr>
                <w:t>Appendix D</w:t>
              </w:r>
            </w:hyperlink>
            <w:r>
              <w:rPr>
                <w:color w:val="0000FF"/>
              </w:rPr>
              <w:t xml:space="preserve">. </w:t>
            </w:r>
          </w:p>
          <w:p w14:paraId="070723CC" w14:textId="723EC91B" w:rsidR="00956A7A" w:rsidRDefault="00956A7A" w:rsidP="00400B0F">
            <w:pPr>
              <w:rPr>
                <w:color w:val="0000FF"/>
              </w:rPr>
            </w:pPr>
            <w:r w:rsidRPr="008603A5">
              <w:rPr>
                <w:color w:val="0000FF"/>
              </w:rPr>
              <w:t xml:space="preserve">If </w:t>
            </w:r>
            <w:r>
              <w:rPr>
                <w:color w:val="0000FF"/>
              </w:rPr>
              <w:t>one or more</w:t>
            </w:r>
            <w:r w:rsidRPr="008603A5">
              <w:rPr>
                <w:color w:val="0000FF"/>
              </w:rPr>
              <w:t xml:space="preserve"> AQMA</w:t>
            </w:r>
            <w:r>
              <w:rPr>
                <w:color w:val="0000FF"/>
              </w:rPr>
              <w:t>s</w:t>
            </w:r>
            <w:r w:rsidRPr="008603A5">
              <w:rPr>
                <w:color w:val="0000FF"/>
              </w:rPr>
              <w:t xml:space="preserve"> ha</w:t>
            </w:r>
            <w:r>
              <w:rPr>
                <w:color w:val="0000FF"/>
              </w:rPr>
              <w:t xml:space="preserve">ve </w:t>
            </w:r>
            <w:r w:rsidRPr="008603A5">
              <w:rPr>
                <w:color w:val="0000FF"/>
              </w:rPr>
              <w:t xml:space="preserve">been declared and an AQAP has been published, please provide in </w:t>
            </w:r>
            <w:r>
              <w:rPr>
                <w:color w:val="0000FF"/>
              </w:rPr>
              <w:t>S</w:t>
            </w:r>
            <w:r w:rsidRPr="008603A5">
              <w:rPr>
                <w:color w:val="0000FF"/>
              </w:rPr>
              <w:t xml:space="preserve">ection </w:t>
            </w:r>
            <w:r w:rsidR="000A6A96">
              <w:rPr>
                <w:color w:val="0000FF"/>
                <w:shd w:val="clear" w:color="auto" w:fill="E6E6E6"/>
              </w:rPr>
              <w:fldChar w:fldCharType="begin"/>
            </w:r>
            <w:r w:rsidR="000A6A96">
              <w:rPr>
                <w:color w:val="0000FF"/>
              </w:rPr>
              <w:instrText xml:space="preserve"> REF _Ref67921942 \r \h </w:instrText>
            </w:r>
            <w:r w:rsidR="000A6A96">
              <w:rPr>
                <w:color w:val="0000FF"/>
                <w:shd w:val="clear" w:color="auto" w:fill="E6E6E6"/>
              </w:rPr>
            </w:r>
            <w:r w:rsidR="000A6A96">
              <w:rPr>
                <w:color w:val="0000FF"/>
                <w:shd w:val="clear" w:color="auto" w:fill="E6E6E6"/>
              </w:rPr>
              <w:fldChar w:fldCharType="separate"/>
            </w:r>
            <w:r w:rsidR="00575C0E">
              <w:rPr>
                <w:color w:val="0000FF"/>
              </w:rPr>
              <w:t>2.2</w:t>
            </w:r>
            <w:r w:rsidR="000A6A96">
              <w:rPr>
                <w:color w:val="0000FF"/>
                <w:shd w:val="clear" w:color="auto" w:fill="E6E6E6"/>
              </w:rPr>
              <w:fldChar w:fldCharType="end"/>
            </w:r>
            <w:r w:rsidR="000A6A96">
              <w:rPr>
                <w:color w:val="0000FF"/>
              </w:rPr>
              <w:t xml:space="preserve"> </w:t>
            </w:r>
            <w:r w:rsidRPr="008603A5">
              <w:rPr>
                <w:color w:val="0000FF"/>
              </w:rPr>
              <w:t>details on progress made to implement each of the AQAP measures.</w:t>
            </w:r>
            <w:r>
              <w:rPr>
                <w:color w:val="0000FF"/>
              </w:rPr>
              <w:t xml:space="preserve"> Please also indicate when any relevant AQAPs were developed and/or most recently updated in</w:t>
            </w:r>
            <w:r w:rsidR="00102F86">
              <w:rPr>
                <w:color w:val="0000FF"/>
              </w:rPr>
              <w:t xml:space="preserve"> </w:t>
            </w:r>
            <w:r w:rsidR="00102F86">
              <w:rPr>
                <w:color w:val="0000FF"/>
                <w:shd w:val="clear" w:color="auto" w:fill="E6E6E6"/>
              </w:rPr>
              <w:fldChar w:fldCharType="begin"/>
            </w:r>
            <w:r w:rsidR="00102F86">
              <w:rPr>
                <w:color w:val="0000FF"/>
              </w:rPr>
              <w:instrText xml:space="preserve"> REF _Ref55231768 \h  \* MERGEFORMAT </w:instrText>
            </w:r>
            <w:r w:rsidR="00102F86">
              <w:rPr>
                <w:color w:val="0000FF"/>
                <w:shd w:val="clear" w:color="auto" w:fill="E6E6E6"/>
              </w:rPr>
            </w:r>
            <w:r w:rsidR="00102F86">
              <w:rPr>
                <w:color w:val="0000FF"/>
                <w:shd w:val="clear" w:color="auto" w:fill="E6E6E6"/>
              </w:rPr>
              <w:fldChar w:fldCharType="separate"/>
            </w:r>
            <w:r w:rsidR="00575C0E" w:rsidRPr="00575C0E">
              <w:rPr>
                <w:color w:val="0000FF"/>
              </w:rPr>
              <w:t>Table 2.1</w:t>
            </w:r>
            <w:r w:rsidR="00102F86">
              <w:rPr>
                <w:color w:val="0000FF"/>
                <w:shd w:val="clear" w:color="auto" w:fill="E6E6E6"/>
              </w:rPr>
              <w:fldChar w:fldCharType="end"/>
            </w:r>
            <w:r>
              <w:rPr>
                <w:color w:val="0000FF"/>
              </w:rPr>
              <w:t>. Where an AQAP is in development, please indicate if this is currently within its draft or final stage, providing an anticipated publication date.</w:t>
            </w:r>
          </w:p>
          <w:p w14:paraId="4F061B95" w14:textId="40898F47" w:rsidR="00956A7A" w:rsidRDefault="55AC7986" w:rsidP="00400B0F">
            <w:pPr>
              <w:rPr>
                <w:color w:val="0000FF"/>
              </w:rPr>
            </w:pPr>
            <w:r w:rsidRPr="7BCBEF16">
              <w:rPr>
                <w:color w:val="0000FF"/>
              </w:rPr>
              <w:t xml:space="preserve">If no AQMA is declared, </w:t>
            </w:r>
            <w:r w:rsidR="5211905B" w:rsidRPr="7BCBEF16">
              <w:rPr>
                <w:color w:val="0000FF"/>
              </w:rPr>
              <w:t>an</w:t>
            </w:r>
            <w:r w:rsidRPr="7BCBEF16">
              <w:rPr>
                <w:color w:val="0000FF"/>
              </w:rPr>
              <w:t xml:space="preserve"> Air Quality Strategy </w:t>
            </w:r>
            <w:r w:rsidR="00BF5E15">
              <w:rPr>
                <w:color w:val="0000FF"/>
              </w:rPr>
              <w:t>should be</w:t>
            </w:r>
            <w:r w:rsidRPr="7BCBEF16">
              <w:rPr>
                <w:color w:val="0000FF"/>
              </w:rPr>
              <w:t xml:space="preserve"> prepared</w:t>
            </w:r>
            <w:r w:rsidR="00E1472E">
              <w:rPr>
                <w:color w:val="0000FF"/>
              </w:rPr>
              <w:t>.</w:t>
            </w:r>
            <w:r w:rsidRPr="7BCBEF16">
              <w:rPr>
                <w:color w:val="0000FF"/>
              </w:rPr>
              <w:t xml:space="preserve"> </w:t>
            </w:r>
            <w:r w:rsidR="00E1472E">
              <w:rPr>
                <w:color w:val="0000FF"/>
              </w:rPr>
              <w:t>Y</w:t>
            </w:r>
            <w:r w:rsidRPr="7BCBEF16">
              <w:rPr>
                <w:color w:val="0000FF"/>
              </w:rPr>
              <w:t xml:space="preserve">ou should provide details within the free text and provide link(s) to the relevant document(s). </w:t>
            </w:r>
          </w:p>
          <w:p w14:paraId="63CE9757" w14:textId="77777777" w:rsidR="00956A7A" w:rsidRPr="008603A5" w:rsidRDefault="00956A7A" w:rsidP="00400B0F">
            <w:pPr>
              <w:rPr>
                <w:color w:val="0000FF"/>
              </w:rPr>
            </w:pPr>
            <w:r>
              <w:rPr>
                <w:color w:val="0000FF"/>
              </w:rPr>
              <w:t>If action on air quality is being addressed through other plans, e.g. through the development and implementation of Local NO</w:t>
            </w:r>
            <w:r w:rsidRPr="00DF563E">
              <w:rPr>
                <w:color w:val="0000FF"/>
                <w:vertAlign w:val="subscript"/>
              </w:rPr>
              <w:t>2</w:t>
            </w:r>
            <w:r>
              <w:rPr>
                <w:color w:val="0000FF"/>
              </w:rPr>
              <w:t xml:space="preserve"> Plans, Local Transport Plans or climate change strategies, please indicate here with links and any progress. </w:t>
            </w:r>
          </w:p>
          <w:p w14:paraId="58E3B632" w14:textId="355A4631" w:rsidR="00956A7A" w:rsidRDefault="00956A7A" w:rsidP="00400B0F">
            <w:pPr>
              <w:rPr>
                <w:color w:val="0000FF"/>
              </w:rPr>
            </w:pPr>
            <w:r>
              <w:rPr>
                <w:color w:val="0000FF"/>
              </w:rPr>
              <w:t>If any information does not fit within</w:t>
            </w:r>
            <w:r w:rsidR="00102F86">
              <w:rPr>
                <w:color w:val="0000FF"/>
              </w:rPr>
              <w:t xml:space="preserve"> </w:t>
            </w:r>
            <w:r w:rsidR="00102F86">
              <w:rPr>
                <w:color w:val="0000FF"/>
                <w:shd w:val="clear" w:color="auto" w:fill="E6E6E6"/>
              </w:rPr>
              <w:fldChar w:fldCharType="begin"/>
            </w:r>
            <w:r w:rsidR="00102F86">
              <w:rPr>
                <w:color w:val="0000FF"/>
              </w:rPr>
              <w:instrText xml:space="preserve"> REF _Ref55231798 \h  \* MERGEFORMAT </w:instrText>
            </w:r>
            <w:r w:rsidR="00102F86">
              <w:rPr>
                <w:color w:val="0000FF"/>
                <w:shd w:val="clear" w:color="auto" w:fill="E6E6E6"/>
              </w:rPr>
            </w:r>
            <w:r w:rsidR="00102F86">
              <w:rPr>
                <w:color w:val="0000FF"/>
                <w:shd w:val="clear" w:color="auto" w:fill="E6E6E6"/>
              </w:rPr>
              <w:fldChar w:fldCharType="separate"/>
            </w:r>
            <w:r w:rsidR="00575C0E" w:rsidRPr="00575C0E">
              <w:rPr>
                <w:color w:val="0000FF"/>
              </w:rPr>
              <w:t>Table 2.2</w:t>
            </w:r>
            <w:r w:rsidR="00102F86">
              <w:rPr>
                <w:color w:val="0000FF"/>
                <w:shd w:val="clear" w:color="auto" w:fill="E6E6E6"/>
              </w:rPr>
              <w:fldChar w:fldCharType="end"/>
            </w:r>
            <w:r>
              <w:rPr>
                <w:color w:val="0000FF"/>
              </w:rPr>
              <w:t>, p</w:t>
            </w:r>
            <w:r w:rsidRPr="008603A5">
              <w:rPr>
                <w:color w:val="0000FF"/>
              </w:rPr>
              <w:t>lease provide further information below the table including:</w:t>
            </w:r>
          </w:p>
          <w:p w14:paraId="288377B8" w14:textId="123513A6" w:rsidR="00956A7A" w:rsidRPr="008603A5" w:rsidRDefault="00956A7A" w:rsidP="007D417B">
            <w:pPr>
              <w:numPr>
                <w:ilvl w:val="0"/>
                <w:numId w:val="11"/>
              </w:numPr>
              <w:spacing w:before="0" w:after="0"/>
              <w:rPr>
                <w:color w:val="0000FF"/>
              </w:rPr>
            </w:pPr>
            <w:r w:rsidRPr="05F6D2E2">
              <w:rPr>
                <w:color w:val="0000FF"/>
              </w:rPr>
              <w:t>Key actions completed, in progress or planned since last year, and outcomes in terms o</w:t>
            </w:r>
            <w:r w:rsidR="4ADF7721" w:rsidRPr="05F6D2E2">
              <w:rPr>
                <w:color w:val="0000FF"/>
              </w:rPr>
              <w:t>f</w:t>
            </w:r>
            <w:r w:rsidRPr="05F6D2E2">
              <w:rPr>
                <w:color w:val="0000FF"/>
              </w:rPr>
              <w:t xml:space="preserve"> benefits for air quality</w:t>
            </w:r>
          </w:p>
          <w:p w14:paraId="56949014" w14:textId="77777777" w:rsidR="00956A7A" w:rsidRPr="008603A5" w:rsidRDefault="00956A7A" w:rsidP="007D417B">
            <w:pPr>
              <w:numPr>
                <w:ilvl w:val="0"/>
                <w:numId w:val="11"/>
              </w:numPr>
              <w:spacing w:before="0" w:after="0"/>
              <w:rPr>
                <w:color w:val="0000FF"/>
              </w:rPr>
            </w:pPr>
            <w:r w:rsidRPr="008603A5">
              <w:rPr>
                <w:color w:val="0000FF"/>
              </w:rPr>
              <w:t>Any difficulties encountered / why measures have not been progressed</w:t>
            </w:r>
            <w:r>
              <w:rPr>
                <w:color w:val="0000FF"/>
              </w:rPr>
              <w:t>, and if measures have slipped, how this will be addressed</w:t>
            </w:r>
          </w:p>
          <w:p w14:paraId="1C683EFC" w14:textId="193F7AC8" w:rsidR="00956A7A" w:rsidRDefault="00956A7A" w:rsidP="007D417B">
            <w:pPr>
              <w:numPr>
                <w:ilvl w:val="0"/>
                <w:numId w:val="11"/>
              </w:numPr>
              <w:spacing w:before="0" w:after="0"/>
              <w:rPr>
                <w:color w:val="0000FF"/>
              </w:rPr>
            </w:pPr>
            <w:r w:rsidRPr="008603A5">
              <w:rPr>
                <w:color w:val="0000FF"/>
              </w:rPr>
              <w:lastRenderedPageBreak/>
              <w:t xml:space="preserve">Forecast progress up to next year’s </w:t>
            </w:r>
            <w:r w:rsidR="00650E9C">
              <w:rPr>
                <w:color w:val="0000FF"/>
              </w:rPr>
              <w:t>ASR</w:t>
            </w:r>
          </w:p>
          <w:p w14:paraId="66451CB7" w14:textId="14867DCC" w:rsidR="00956A7A" w:rsidRDefault="00956A7A" w:rsidP="007D417B">
            <w:pPr>
              <w:numPr>
                <w:ilvl w:val="0"/>
                <w:numId w:val="11"/>
              </w:numPr>
              <w:spacing w:before="0" w:after="0"/>
              <w:rPr>
                <w:color w:val="0000FF"/>
              </w:rPr>
            </w:pPr>
            <w:r>
              <w:rPr>
                <w:color w:val="0000FF"/>
              </w:rPr>
              <w:t>An indication of main funding sources for the measures</w:t>
            </w:r>
          </w:p>
          <w:p w14:paraId="2C9F9C56" w14:textId="5CEC39F4" w:rsidR="00956A7A" w:rsidRPr="00287BEC" w:rsidRDefault="00956A7A" w:rsidP="00400B0F">
            <w:pPr>
              <w:rPr>
                <w:color w:val="0000FF"/>
              </w:rPr>
            </w:pPr>
            <w:r w:rsidRPr="00287BEC">
              <w:rPr>
                <w:color w:val="0000FF"/>
              </w:rPr>
              <w:t xml:space="preserve">Local authorities in England no longer have </w:t>
            </w:r>
            <w:r w:rsidR="00795216">
              <w:rPr>
                <w:color w:val="0000FF"/>
              </w:rPr>
              <w:t xml:space="preserve">a mandatory requirement </w:t>
            </w:r>
            <w:r w:rsidRPr="00287BEC">
              <w:rPr>
                <w:color w:val="0000FF"/>
              </w:rPr>
              <w:t>to report on 1,3</w:t>
            </w:r>
            <w:r>
              <w:rPr>
                <w:color w:val="0000FF"/>
              </w:rPr>
              <w:t>-</w:t>
            </w:r>
            <w:r w:rsidRPr="00287BEC">
              <w:rPr>
                <w:color w:val="0000FF"/>
              </w:rPr>
              <w:t>Butadiene, Benzene, Carbon Monoxide and Lead, but if you have decided to report</w:t>
            </w:r>
            <w:r>
              <w:rPr>
                <w:color w:val="0000FF"/>
              </w:rPr>
              <w:t xml:space="preserve"> on these pollutants</w:t>
            </w:r>
            <w:r w:rsidRPr="00287BEC">
              <w:rPr>
                <w:color w:val="0000FF"/>
              </w:rPr>
              <w:t xml:space="preserve"> then state clearly which pollutant</w:t>
            </w:r>
            <w:r w:rsidR="00795216">
              <w:rPr>
                <w:color w:val="0000FF"/>
              </w:rPr>
              <w:t>(s)</w:t>
            </w:r>
            <w:r w:rsidRPr="00287BEC">
              <w:rPr>
                <w:color w:val="0000FF"/>
              </w:rPr>
              <w:t xml:space="preserve"> and why.</w:t>
            </w:r>
          </w:p>
          <w:p w14:paraId="07F827AF" w14:textId="3455E7FE" w:rsidR="00956A7A" w:rsidRDefault="00956A7A" w:rsidP="00400B0F">
            <w:pPr>
              <w:rPr>
                <w:color w:val="0000FF"/>
              </w:rPr>
            </w:pPr>
            <w:r>
              <w:rPr>
                <w:color w:val="0000FF"/>
              </w:rPr>
              <w:t xml:space="preserve">In Section </w:t>
            </w:r>
            <w:r w:rsidR="000A6A96">
              <w:rPr>
                <w:color w:val="0000FF"/>
                <w:shd w:val="clear" w:color="auto" w:fill="E6E6E6"/>
              </w:rPr>
              <w:fldChar w:fldCharType="begin"/>
            </w:r>
            <w:r w:rsidR="000A6A96">
              <w:rPr>
                <w:color w:val="0000FF"/>
              </w:rPr>
              <w:instrText xml:space="preserve"> REF _Ref67921979 \r \h </w:instrText>
            </w:r>
            <w:r w:rsidR="000A6A96">
              <w:rPr>
                <w:color w:val="0000FF"/>
                <w:shd w:val="clear" w:color="auto" w:fill="E6E6E6"/>
              </w:rPr>
            </w:r>
            <w:r w:rsidR="000A6A96">
              <w:rPr>
                <w:color w:val="0000FF"/>
                <w:shd w:val="clear" w:color="auto" w:fill="E6E6E6"/>
              </w:rPr>
              <w:fldChar w:fldCharType="separate"/>
            </w:r>
            <w:r w:rsidR="00575C0E">
              <w:rPr>
                <w:color w:val="0000FF"/>
              </w:rPr>
              <w:t>2.2</w:t>
            </w:r>
            <w:r w:rsidR="000A6A96">
              <w:rPr>
                <w:color w:val="0000FF"/>
                <w:shd w:val="clear" w:color="auto" w:fill="E6E6E6"/>
              </w:rPr>
              <w:fldChar w:fldCharType="end"/>
            </w:r>
            <w:r>
              <w:rPr>
                <w:color w:val="0000FF"/>
              </w:rPr>
              <w:t>, please also indicate what conclusions have been brought forward from last year’s appraisal and actioned in this ASR.</w:t>
            </w:r>
          </w:p>
          <w:p w14:paraId="518C3629" w14:textId="65FC1A35" w:rsidR="00956A7A" w:rsidRDefault="00956A7A" w:rsidP="00400B0F">
            <w:pPr>
              <w:rPr>
                <w:color w:val="0000FF"/>
              </w:rPr>
            </w:pPr>
            <w:r>
              <w:rPr>
                <w:color w:val="0000FF"/>
              </w:rPr>
              <w:t xml:space="preserve">In Section </w:t>
            </w:r>
            <w:r w:rsidR="000A6A96">
              <w:rPr>
                <w:color w:val="0000FF"/>
                <w:shd w:val="clear" w:color="auto" w:fill="E6E6E6"/>
              </w:rPr>
              <w:fldChar w:fldCharType="begin"/>
            </w:r>
            <w:r w:rsidR="000A6A96">
              <w:rPr>
                <w:color w:val="0000FF"/>
              </w:rPr>
              <w:instrText xml:space="preserve"> REF _Ref67921989 \r \h </w:instrText>
            </w:r>
            <w:r w:rsidR="000A6A96">
              <w:rPr>
                <w:color w:val="0000FF"/>
                <w:shd w:val="clear" w:color="auto" w:fill="E6E6E6"/>
              </w:rPr>
            </w:r>
            <w:r w:rsidR="000A6A96">
              <w:rPr>
                <w:color w:val="0000FF"/>
                <w:shd w:val="clear" w:color="auto" w:fill="E6E6E6"/>
              </w:rPr>
              <w:fldChar w:fldCharType="separate"/>
            </w:r>
            <w:r w:rsidR="00575C0E">
              <w:rPr>
                <w:color w:val="0000FF"/>
              </w:rPr>
              <w:t>2.3</w:t>
            </w:r>
            <w:r w:rsidR="000A6A96">
              <w:rPr>
                <w:color w:val="0000FF"/>
                <w:shd w:val="clear" w:color="auto" w:fill="E6E6E6"/>
              </w:rPr>
              <w:fldChar w:fldCharType="end"/>
            </w:r>
            <w:r>
              <w:rPr>
                <w:color w:val="0000FF"/>
              </w:rPr>
              <w:t>, local authorities are asked to work towards reducing levels of PM</w:t>
            </w:r>
            <w:r w:rsidRPr="00D94C00">
              <w:rPr>
                <w:color w:val="0000FF"/>
                <w:vertAlign w:val="subscript"/>
              </w:rPr>
              <w:t xml:space="preserve">2.5 </w:t>
            </w:r>
            <w:r>
              <w:rPr>
                <w:color w:val="0000FF"/>
              </w:rPr>
              <w:t>(fine particulates). You should use this section to briefly set out how your authority has decided to do this, why and what measures are being taken – further information is provided in LAQM policy and technical guidance.</w:t>
            </w:r>
          </w:p>
          <w:p w14:paraId="48BA8A38" w14:textId="353C64D4" w:rsidR="00956A7A" w:rsidRPr="00956A7A" w:rsidRDefault="00956A7A" w:rsidP="00400B0F">
            <w:pPr>
              <w:rPr>
                <w:b/>
                <w:bCs/>
                <w:color w:val="0000FF"/>
              </w:rPr>
            </w:pPr>
            <w:r w:rsidRPr="00956A7A">
              <w:rPr>
                <w:b/>
                <w:bCs/>
                <w:color w:val="0000FF"/>
              </w:rPr>
              <w:t>Delete this box when the document is finished</w:t>
            </w:r>
          </w:p>
        </w:tc>
      </w:tr>
    </w:tbl>
    <w:p w14:paraId="03A9C715" w14:textId="27776813" w:rsidR="00AB10CA" w:rsidRPr="009533E2" w:rsidRDefault="00007D59" w:rsidP="00AB10CA">
      <w:pPr>
        <w:pStyle w:val="Heading2-2"/>
        <w:rPr>
          <w:sz w:val="32"/>
          <w:szCs w:val="24"/>
        </w:rPr>
      </w:pPr>
      <w:bookmarkStart w:id="28" w:name="_Ref67921876"/>
      <w:bookmarkStart w:id="29" w:name="_Ref67922020"/>
      <w:bookmarkStart w:id="30" w:name="_Toc522629667"/>
      <w:bookmarkStart w:id="31" w:name="_Toc51079264"/>
      <w:bookmarkStart w:id="32" w:name="_Toc220678842"/>
      <w:r w:rsidRPr="009533E2">
        <w:rPr>
          <w:sz w:val="32"/>
          <w:szCs w:val="24"/>
        </w:rPr>
        <w:lastRenderedPageBreak/>
        <w:t>Air Quality Management Areas</w:t>
      </w:r>
      <w:bookmarkEnd w:id="28"/>
      <w:bookmarkEnd w:id="29"/>
      <w:bookmarkEnd w:id="32"/>
    </w:p>
    <w:p w14:paraId="52FE0E52" w14:textId="4415FC3B" w:rsidR="00EC5AA4" w:rsidRDefault="00EC5AA4" w:rsidP="00400B0F">
      <w:bookmarkStart w:id="33" w:name="_Toc473641178"/>
      <w:bookmarkStart w:id="34" w:name="_Toc522629669"/>
      <w:bookmarkStart w:id="35" w:name="_Toc51079269"/>
      <w:r w:rsidRPr="00EC5AA4">
        <w:t xml:space="preserve">Air Quality Management Areas (AQMAs) are declared when there is an exceedance or likely exceedance of an air quality objective. After declaration, the authority </w:t>
      </w:r>
      <w:r w:rsidR="007A6882">
        <w:t>should</w:t>
      </w:r>
      <w:r w:rsidR="007A6882" w:rsidRPr="00EC5AA4">
        <w:t xml:space="preserve"> </w:t>
      </w:r>
      <w:r w:rsidRPr="00EC5AA4">
        <w:t>prepare an Air Quality Action Plan (AQAP) within 1</w:t>
      </w:r>
      <w:r w:rsidR="00765843">
        <w:t>8</w:t>
      </w:r>
      <w:r w:rsidR="00586587">
        <w:t xml:space="preserve"> </w:t>
      </w:r>
      <w:r w:rsidRPr="00EC5AA4">
        <w:t>months</w:t>
      </w:r>
      <w:r w:rsidR="00584B86">
        <w:t>. The AQAP</w:t>
      </w:r>
      <w:r w:rsidR="001D7E98">
        <w:t xml:space="preserve"> should specify how air quality targets will be achieved and maintained, and </w:t>
      </w:r>
      <w:r w:rsidR="00797BED">
        <w:t xml:space="preserve">provide </w:t>
      </w:r>
      <w:r w:rsidR="001D7E98">
        <w:t xml:space="preserve">dates by which measures will be carried out. </w:t>
      </w:r>
    </w:p>
    <w:p w14:paraId="25AF7FD5" w14:textId="18BEA184" w:rsidR="00956A7A" w:rsidRPr="00956A7A" w:rsidRDefault="008474D8" w:rsidP="00400B0F">
      <w:pPr>
        <w:rPr>
          <w:b/>
          <w:bCs/>
          <w:color w:val="FF0000"/>
        </w:rPr>
      </w:pPr>
      <w:r>
        <w:rPr>
          <w:b/>
          <w:bCs/>
          <w:color w:val="FF0000"/>
        </w:rPr>
        <w:t>&lt;</w:t>
      </w:r>
      <w:r w:rsidR="55AC7986" w:rsidRPr="07F01278">
        <w:rPr>
          <w:b/>
          <w:bCs/>
          <w:color w:val="FF0000"/>
        </w:rPr>
        <w:t>Amend the following as necessary:</w:t>
      </w:r>
      <w:r>
        <w:rPr>
          <w:b/>
          <w:bCs/>
          <w:color w:val="FF0000"/>
        </w:rPr>
        <w:t>&gt;</w:t>
      </w:r>
    </w:p>
    <w:p w14:paraId="2649EABF" w14:textId="5E5995CB" w:rsidR="002121FC" w:rsidRDefault="00956A7A" w:rsidP="00400B0F">
      <w:r w:rsidRPr="00956A7A">
        <w:t xml:space="preserve">A summary of AQMAs declared by </w:t>
      </w:r>
      <w:r w:rsidRPr="00956A7A">
        <w:rPr>
          <w:color w:val="FF0000"/>
        </w:rPr>
        <w:t>&lt;Local Authority Name&gt;</w:t>
      </w:r>
      <w:r w:rsidRPr="00956A7A">
        <w:t xml:space="preserve"> can be found in</w:t>
      </w:r>
      <w:r w:rsidR="00FD4F8B">
        <w:t xml:space="preserve"> </w:t>
      </w:r>
      <w:r w:rsidR="00FD4F8B">
        <w:rPr>
          <w:color w:val="2B579A"/>
          <w:shd w:val="clear" w:color="auto" w:fill="E6E6E6"/>
        </w:rPr>
        <w:fldChar w:fldCharType="begin"/>
      </w:r>
      <w:r w:rsidR="00FD4F8B">
        <w:instrText xml:space="preserve"> REF _Ref55231768 \h </w:instrText>
      </w:r>
      <w:r w:rsidR="00400B0F">
        <w:instrText xml:space="preserve"> \* MERGEFORMAT </w:instrText>
      </w:r>
      <w:r w:rsidR="00FD4F8B">
        <w:rPr>
          <w:color w:val="2B579A"/>
          <w:shd w:val="clear" w:color="auto" w:fill="E6E6E6"/>
        </w:rPr>
      </w:r>
      <w:r w:rsidR="00FD4F8B">
        <w:rPr>
          <w:color w:val="2B579A"/>
          <w:shd w:val="clear" w:color="auto" w:fill="E6E6E6"/>
        </w:rPr>
        <w:fldChar w:fldCharType="separate"/>
      </w:r>
      <w:r w:rsidR="00575C0E" w:rsidRPr="00575C0E">
        <w:t xml:space="preserve">Table </w:t>
      </w:r>
      <w:r w:rsidR="00575C0E" w:rsidRPr="00575C0E">
        <w:rPr>
          <w:noProof/>
        </w:rPr>
        <w:t>2.1</w:t>
      </w:r>
      <w:r w:rsidR="00FD4F8B">
        <w:rPr>
          <w:color w:val="2B579A"/>
          <w:shd w:val="clear" w:color="auto" w:fill="E6E6E6"/>
        </w:rPr>
        <w:fldChar w:fldCharType="end"/>
      </w:r>
      <w:r w:rsidR="00423246">
        <w:t>.</w:t>
      </w:r>
      <w:r w:rsidRPr="00956A7A">
        <w:t xml:space="preserve"> </w:t>
      </w:r>
      <w:r w:rsidR="002121FC" w:rsidRPr="002121FC">
        <w:t xml:space="preserve">The table presents a description of the </w:t>
      </w:r>
      <w:r w:rsidR="002121FC" w:rsidRPr="002121FC">
        <w:rPr>
          <w:color w:val="FF0000"/>
        </w:rPr>
        <w:t xml:space="preserve">&lt;number of designated AQMAs&gt; </w:t>
      </w:r>
      <w:r w:rsidR="002121FC" w:rsidRPr="002121FC">
        <w:t>AQMA</w:t>
      </w:r>
      <w:r w:rsidR="00795216" w:rsidRPr="00E97EAE">
        <w:rPr>
          <w:color w:val="FF0000"/>
        </w:rPr>
        <w:t>(</w:t>
      </w:r>
      <w:r w:rsidR="002121FC" w:rsidRPr="00E97EAE">
        <w:rPr>
          <w:color w:val="FF0000"/>
        </w:rPr>
        <w:t>s</w:t>
      </w:r>
      <w:r w:rsidR="00795216" w:rsidRPr="00E97EAE">
        <w:rPr>
          <w:color w:val="FF0000"/>
        </w:rPr>
        <w:t>)</w:t>
      </w:r>
      <w:r w:rsidR="002121FC" w:rsidRPr="002121FC">
        <w:t xml:space="preserve"> that </w:t>
      </w:r>
      <w:r w:rsidR="00795216" w:rsidRPr="00E97EAE">
        <w:rPr>
          <w:color w:val="FF0000"/>
        </w:rPr>
        <w:t>is/</w:t>
      </w:r>
      <w:r w:rsidR="002121FC" w:rsidRPr="00E97EAE">
        <w:rPr>
          <w:color w:val="FF0000"/>
        </w:rPr>
        <w:t xml:space="preserve">are </w:t>
      </w:r>
      <w:r w:rsidR="002121FC" w:rsidRPr="002121FC">
        <w:t xml:space="preserve">currently designated within </w:t>
      </w:r>
      <w:r w:rsidR="002121FC" w:rsidRPr="00956A7A">
        <w:rPr>
          <w:color w:val="FF0000"/>
        </w:rPr>
        <w:t>&lt;Local Authority Name&gt;</w:t>
      </w:r>
      <w:r w:rsidR="002121FC">
        <w:t>.</w:t>
      </w:r>
      <w:r w:rsidR="00797BED">
        <w:t xml:space="preserve"> </w:t>
      </w:r>
      <w:r w:rsidR="00A06DA6">
        <w:rPr>
          <w:color w:val="2B579A"/>
          <w:shd w:val="clear" w:color="auto" w:fill="E6E6E6"/>
        </w:rPr>
        <w:fldChar w:fldCharType="begin"/>
      </w:r>
      <w:r w:rsidR="00A06DA6">
        <w:instrText xml:space="preserve"> REF _Ref67662185 \h </w:instrText>
      </w:r>
      <w:r w:rsidR="00A06DA6">
        <w:rPr>
          <w:color w:val="2B579A"/>
          <w:shd w:val="clear" w:color="auto" w:fill="E6E6E6"/>
        </w:rPr>
      </w:r>
      <w:r w:rsidR="00A06DA6">
        <w:rPr>
          <w:color w:val="2B579A"/>
          <w:shd w:val="clear" w:color="auto" w:fill="E6E6E6"/>
        </w:rPr>
        <w:fldChar w:fldCharType="separate"/>
      </w:r>
      <w:r w:rsidR="00575C0E" w:rsidRPr="0040723F">
        <w:rPr>
          <w:shd w:val="clear" w:color="auto" w:fill="E6E6E6"/>
        </w:rPr>
        <w:t>Appendix D: Map(s) of Monitoring Locations and AQMAs</w:t>
      </w:r>
      <w:r w:rsidR="00A06DA6">
        <w:rPr>
          <w:color w:val="2B579A"/>
          <w:shd w:val="clear" w:color="auto" w:fill="E6E6E6"/>
        </w:rPr>
        <w:fldChar w:fldCharType="end"/>
      </w:r>
      <w:r w:rsidR="00423246" w:rsidRPr="00956A7A">
        <w:t xml:space="preserve"> provides map</w:t>
      </w:r>
      <w:r w:rsidR="00423246">
        <w:t>s</w:t>
      </w:r>
      <w:r w:rsidR="00423246" w:rsidRPr="00956A7A">
        <w:t xml:space="preserve"> of </w:t>
      </w:r>
      <w:r w:rsidR="00775992" w:rsidRPr="00956A7A">
        <w:t>AQMA</w:t>
      </w:r>
      <w:r w:rsidR="00775992" w:rsidRPr="00FD4F8B">
        <w:rPr>
          <w:color w:val="FF0000"/>
        </w:rPr>
        <w:t>(s)</w:t>
      </w:r>
      <w:r w:rsidR="00775992">
        <w:rPr>
          <w:color w:val="FF0000"/>
        </w:rPr>
        <w:t xml:space="preserve"> </w:t>
      </w:r>
      <w:r w:rsidR="00775992" w:rsidRPr="00775992">
        <w:t xml:space="preserve">and also </w:t>
      </w:r>
      <w:r w:rsidR="00775992">
        <w:t xml:space="preserve">the </w:t>
      </w:r>
      <w:r w:rsidR="00423246" w:rsidRPr="00956A7A">
        <w:t>air quality monitoring locations in relation to the AQMA</w:t>
      </w:r>
      <w:r w:rsidR="00423246" w:rsidRPr="00FD4F8B">
        <w:rPr>
          <w:color w:val="FF0000"/>
        </w:rPr>
        <w:t>(s).</w:t>
      </w:r>
      <w:r w:rsidR="002121FC" w:rsidRPr="002121FC">
        <w:t xml:space="preserve"> </w:t>
      </w:r>
      <w:r w:rsidR="002121FC">
        <w:t>The air quality objectives pertinent to the current AQMA designation</w:t>
      </w:r>
      <w:r w:rsidR="002121FC" w:rsidRPr="002121FC">
        <w:rPr>
          <w:color w:val="FF0000"/>
        </w:rPr>
        <w:t xml:space="preserve">(s) </w:t>
      </w:r>
      <w:r w:rsidR="002121FC">
        <w:t>are as follows:</w:t>
      </w:r>
    </w:p>
    <w:p w14:paraId="56FE87BA" w14:textId="117068BD" w:rsidR="002121FC" w:rsidRPr="002121FC" w:rsidRDefault="008474D8" w:rsidP="007D417B">
      <w:pPr>
        <w:pStyle w:val="ListParagraph"/>
        <w:numPr>
          <w:ilvl w:val="0"/>
          <w:numId w:val="16"/>
        </w:numPr>
        <w:rPr>
          <w:color w:val="FF0000"/>
        </w:rPr>
      </w:pPr>
      <w:r>
        <w:rPr>
          <w:color w:val="FF0000"/>
        </w:rPr>
        <w:t>&lt;</w:t>
      </w:r>
      <w:r w:rsidR="002121FC" w:rsidRPr="002121FC">
        <w:rPr>
          <w:color w:val="FF0000"/>
        </w:rPr>
        <w:t>NO</w:t>
      </w:r>
      <w:r w:rsidR="002121FC" w:rsidRPr="002121FC">
        <w:rPr>
          <w:color w:val="FF0000"/>
          <w:vertAlign w:val="subscript"/>
        </w:rPr>
        <w:t>2</w:t>
      </w:r>
      <w:r w:rsidR="002121FC" w:rsidRPr="002121FC">
        <w:rPr>
          <w:color w:val="FF0000"/>
        </w:rPr>
        <w:t xml:space="preserve"> annual mean;</w:t>
      </w:r>
      <w:r>
        <w:rPr>
          <w:color w:val="FF0000"/>
        </w:rPr>
        <w:t>&gt;</w:t>
      </w:r>
    </w:p>
    <w:p w14:paraId="126299AB" w14:textId="4B44BEC1" w:rsidR="002121FC" w:rsidRPr="002121FC" w:rsidRDefault="008474D8" w:rsidP="007D417B">
      <w:pPr>
        <w:pStyle w:val="ListParagraph"/>
        <w:numPr>
          <w:ilvl w:val="0"/>
          <w:numId w:val="16"/>
        </w:numPr>
        <w:rPr>
          <w:color w:val="FF0000"/>
        </w:rPr>
      </w:pPr>
      <w:r>
        <w:rPr>
          <w:color w:val="FF0000"/>
        </w:rPr>
        <w:t>&lt;</w:t>
      </w:r>
      <w:r w:rsidR="002121FC" w:rsidRPr="002121FC">
        <w:rPr>
          <w:color w:val="FF0000"/>
        </w:rPr>
        <w:t>PM</w:t>
      </w:r>
      <w:r w:rsidR="002121FC" w:rsidRPr="002121FC">
        <w:rPr>
          <w:color w:val="FF0000"/>
          <w:vertAlign w:val="subscript"/>
        </w:rPr>
        <w:t>10</w:t>
      </w:r>
      <w:r w:rsidR="002121FC" w:rsidRPr="002121FC">
        <w:rPr>
          <w:color w:val="FF0000"/>
        </w:rPr>
        <w:t xml:space="preserve"> 24-hour mean;</w:t>
      </w:r>
      <w:r w:rsidRPr="008474D8">
        <w:rPr>
          <w:color w:val="FF0000"/>
        </w:rPr>
        <w:t xml:space="preserve"> </w:t>
      </w:r>
      <w:r>
        <w:rPr>
          <w:color w:val="FF0000"/>
        </w:rPr>
        <w:t>&gt;</w:t>
      </w:r>
    </w:p>
    <w:p w14:paraId="3E84583E" w14:textId="2756C36A" w:rsidR="002121FC" w:rsidRPr="002121FC" w:rsidRDefault="008474D8" w:rsidP="007D417B">
      <w:pPr>
        <w:pStyle w:val="ListParagraph"/>
        <w:numPr>
          <w:ilvl w:val="0"/>
          <w:numId w:val="16"/>
        </w:numPr>
        <w:rPr>
          <w:color w:val="FF0000"/>
        </w:rPr>
      </w:pPr>
      <w:r>
        <w:rPr>
          <w:color w:val="FF0000"/>
        </w:rPr>
        <w:t>&lt;</w:t>
      </w:r>
      <w:r w:rsidR="00795216">
        <w:rPr>
          <w:color w:val="FF0000"/>
        </w:rPr>
        <w:t>…</w:t>
      </w:r>
      <w:r>
        <w:rPr>
          <w:color w:val="FF0000"/>
        </w:rPr>
        <w:t>&gt;</w:t>
      </w:r>
    </w:p>
    <w:p w14:paraId="05951B81" w14:textId="3B43EDDD" w:rsidR="00956A7A" w:rsidRPr="00FD4F8B" w:rsidRDefault="008474D8" w:rsidP="00400B0F">
      <w:pPr>
        <w:rPr>
          <w:color w:val="FF0000"/>
        </w:rPr>
      </w:pPr>
      <w:r>
        <w:rPr>
          <w:color w:val="FF0000"/>
        </w:rPr>
        <w:t>&lt;</w:t>
      </w:r>
      <w:r w:rsidR="00956A7A" w:rsidRPr="00FD4F8B">
        <w:rPr>
          <w:color w:val="FF0000"/>
        </w:rPr>
        <w:t>Or:</w:t>
      </w:r>
      <w:r w:rsidRPr="008474D8">
        <w:rPr>
          <w:color w:val="FF0000"/>
        </w:rPr>
        <w:t xml:space="preserve"> </w:t>
      </w:r>
      <w:r>
        <w:rPr>
          <w:color w:val="FF0000"/>
        </w:rPr>
        <w:t>&gt;</w:t>
      </w:r>
    </w:p>
    <w:p w14:paraId="444CE9C5" w14:textId="313E3E48" w:rsidR="00956A7A" w:rsidRPr="00956A7A" w:rsidRDefault="55AC7986" w:rsidP="07F01278">
      <w:r w:rsidRPr="07F01278">
        <w:rPr>
          <w:color w:val="FF0000"/>
        </w:rPr>
        <w:lastRenderedPageBreak/>
        <w:t xml:space="preserve">&lt;Local Authority Name&gt; </w:t>
      </w:r>
      <w:r>
        <w:t xml:space="preserve">currently does not have any </w:t>
      </w:r>
      <w:r w:rsidR="7D7AD388">
        <w:t xml:space="preserve">declared </w:t>
      </w:r>
      <w:r>
        <w:t>AQMAs.</w:t>
      </w:r>
      <w:r w:rsidR="44F7C3C1">
        <w:t xml:space="preserve"> </w:t>
      </w:r>
      <w:r w:rsidR="3E58EC93">
        <w:t xml:space="preserve">A </w:t>
      </w:r>
      <w:r w:rsidR="44F7C3C1">
        <w:t>local Air Quality Strategy</w:t>
      </w:r>
      <w:r w:rsidR="31B5BA8B">
        <w:t xml:space="preserve"> is &lt;in place / under development&gt;</w:t>
      </w:r>
      <w:r w:rsidR="0946CC6B">
        <w:t xml:space="preserve"> to </w:t>
      </w:r>
      <w:r w:rsidR="0946CC6B" w:rsidRPr="07F01278">
        <w:rPr>
          <w:rFonts w:cs="Arial"/>
          <w:color w:val="000000" w:themeColor="text1"/>
          <w:szCs w:val="24"/>
        </w:rPr>
        <w:t>prevent and reduce polluting activities</w:t>
      </w:r>
      <w:r w:rsidR="31B5BA8B">
        <w:t xml:space="preserve">. </w:t>
      </w:r>
      <w:r w:rsidR="008474D8">
        <w:t>&lt;</w:t>
      </w:r>
      <w:r w:rsidR="00A565D4">
        <w:t xml:space="preserve">The </w:t>
      </w:r>
      <w:r w:rsidR="008474D8">
        <w:t>Local Air Quality Strategy is available at …(insert webpage and link if it is in place)&gt;</w:t>
      </w:r>
      <w:r w:rsidR="31B5BA8B">
        <w:t xml:space="preserve"> </w:t>
      </w:r>
      <w:r w:rsidR="44F7C3C1">
        <w:t xml:space="preserve"> </w:t>
      </w:r>
    </w:p>
    <w:p w14:paraId="05B79C4A" w14:textId="745AD6DD" w:rsidR="00956A7A" w:rsidRPr="00956A7A" w:rsidRDefault="008474D8" w:rsidP="00400B0F">
      <w:r>
        <w:rPr>
          <w:color w:val="FF0000"/>
        </w:rPr>
        <w:t>&lt;</w:t>
      </w:r>
      <w:r w:rsidR="00956A7A" w:rsidRPr="00FD4F8B">
        <w:rPr>
          <w:color w:val="FF0000"/>
        </w:rPr>
        <w:t>Add text if necessary:</w:t>
      </w:r>
      <w:r>
        <w:rPr>
          <w:color w:val="FF0000"/>
        </w:rPr>
        <w:t>&gt;</w:t>
      </w:r>
      <w:r w:rsidR="00956A7A" w:rsidRPr="00FD4F8B">
        <w:t xml:space="preserve"> We </w:t>
      </w:r>
      <w:r w:rsidR="00956A7A" w:rsidRPr="00956A7A">
        <w:t xml:space="preserve">propose to declare a new AQMA in </w:t>
      </w:r>
      <w:r w:rsidR="00956A7A" w:rsidRPr="00E101D3">
        <w:rPr>
          <w:color w:val="FF0000"/>
        </w:rPr>
        <w:t xml:space="preserve">&lt;x&gt; </w:t>
      </w:r>
      <w:r w:rsidR="00956A7A" w:rsidRPr="00956A7A">
        <w:t xml:space="preserve">area </w:t>
      </w:r>
      <w:r w:rsidR="00795216">
        <w:t xml:space="preserve">due to exceedances of the </w:t>
      </w:r>
      <w:r w:rsidR="00795216" w:rsidRPr="00956A7A">
        <w:rPr>
          <w:color w:val="FF0000"/>
        </w:rPr>
        <w:t>&lt;</w:t>
      </w:r>
      <w:r w:rsidR="00795216" w:rsidRPr="00795216">
        <w:rPr>
          <w:color w:val="FF0000"/>
        </w:rPr>
        <w:t>NO</w:t>
      </w:r>
      <w:r w:rsidR="00795216" w:rsidRPr="00E97EAE">
        <w:rPr>
          <w:color w:val="FF0000"/>
          <w:vertAlign w:val="subscript"/>
        </w:rPr>
        <w:t>2</w:t>
      </w:r>
      <w:r w:rsidR="00795216" w:rsidRPr="00795216">
        <w:rPr>
          <w:color w:val="FF0000"/>
        </w:rPr>
        <w:t xml:space="preserve"> annual mean</w:t>
      </w:r>
      <w:r w:rsidR="00795216">
        <w:rPr>
          <w:color w:val="FF0000"/>
        </w:rPr>
        <w:t>/</w:t>
      </w:r>
      <w:r w:rsidR="00795216" w:rsidRPr="00795216">
        <w:rPr>
          <w:color w:val="FF0000"/>
        </w:rPr>
        <w:t>PM</w:t>
      </w:r>
      <w:r w:rsidR="00795216" w:rsidRPr="00E97EAE">
        <w:rPr>
          <w:color w:val="FF0000"/>
          <w:vertAlign w:val="subscript"/>
        </w:rPr>
        <w:t>10</w:t>
      </w:r>
      <w:r w:rsidR="00795216" w:rsidRPr="00795216">
        <w:rPr>
          <w:color w:val="FF0000"/>
        </w:rPr>
        <w:t xml:space="preserve"> 24-hour mean</w:t>
      </w:r>
      <w:r w:rsidR="00795216">
        <w:rPr>
          <w:color w:val="FF0000"/>
        </w:rPr>
        <w:t>/…</w:t>
      </w:r>
      <w:r w:rsidR="00795216" w:rsidRPr="00956A7A">
        <w:rPr>
          <w:color w:val="FF0000"/>
        </w:rPr>
        <w:t>&gt;</w:t>
      </w:r>
      <w:r w:rsidR="00795216" w:rsidRPr="002121FC">
        <w:t xml:space="preserve"> </w:t>
      </w:r>
      <w:r w:rsidR="00795216">
        <w:t>air quality objective</w:t>
      </w:r>
      <w:r w:rsidR="00795216" w:rsidRPr="00E97EAE">
        <w:rPr>
          <w:color w:val="FF0000"/>
        </w:rPr>
        <w:t>(s)</w:t>
      </w:r>
      <w:r w:rsidR="00775992">
        <w:rPr>
          <w:color w:val="FF0000"/>
        </w:rPr>
        <w:t xml:space="preserve"> </w:t>
      </w:r>
      <w:r w:rsidR="00775992" w:rsidRPr="00956A7A">
        <w:t xml:space="preserve">(see </w:t>
      </w:r>
      <w:r>
        <w:t>&lt;</w:t>
      </w:r>
      <w:r w:rsidR="00775992" w:rsidRPr="00775992">
        <w:rPr>
          <w:color w:val="FF0000"/>
        </w:rPr>
        <w:t>monitoring/additional information</w:t>
      </w:r>
      <w:r>
        <w:rPr>
          <w:color w:val="FF0000"/>
        </w:rPr>
        <w:t>&gt;</w:t>
      </w:r>
      <w:r w:rsidR="00775992" w:rsidRPr="00775992">
        <w:rPr>
          <w:color w:val="FF0000"/>
        </w:rPr>
        <w:t xml:space="preserve"> </w:t>
      </w:r>
      <w:r w:rsidR="00775992" w:rsidRPr="00956A7A">
        <w:t>section)</w:t>
      </w:r>
      <w:r w:rsidR="00956A7A" w:rsidRPr="00956A7A">
        <w:t xml:space="preserve">. </w:t>
      </w:r>
    </w:p>
    <w:p w14:paraId="6FF37A2D" w14:textId="37AD2C84" w:rsidR="00956A7A" w:rsidRPr="00956A7A" w:rsidRDefault="008474D8" w:rsidP="00400B0F">
      <w:r>
        <w:rPr>
          <w:color w:val="FF0000"/>
        </w:rPr>
        <w:t>&lt;</w:t>
      </w:r>
      <w:r w:rsidR="00956A7A" w:rsidRPr="00FD4F8B">
        <w:rPr>
          <w:color w:val="FF0000"/>
        </w:rPr>
        <w:t>Add text if necessary:</w:t>
      </w:r>
      <w:r w:rsidRPr="008474D8">
        <w:rPr>
          <w:color w:val="FF0000"/>
        </w:rPr>
        <w:t xml:space="preserve"> </w:t>
      </w:r>
      <w:r>
        <w:rPr>
          <w:color w:val="FF0000"/>
        </w:rPr>
        <w:t>&gt;</w:t>
      </w:r>
      <w:r w:rsidR="00956A7A" w:rsidRPr="00956A7A">
        <w:t xml:space="preserve"> We propose to amend </w:t>
      </w:r>
      <w:r w:rsidR="00956A7A" w:rsidRPr="00FD4F8B">
        <w:rPr>
          <w:color w:val="FF0000"/>
        </w:rPr>
        <w:t>&lt;AQMA Name&gt;</w:t>
      </w:r>
      <w:r w:rsidR="00956A7A" w:rsidRPr="00956A7A">
        <w:t xml:space="preserve"> (see </w:t>
      </w:r>
      <w:r>
        <w:rPr>
          <w:color w:val="FF0000"/>
        </w:rPr>
        <w:t>&lt;</w:t>
      </w:r>
      <w:r w:rsidR="00775992" w:rsidRPr="00775992">
        <w:rPr>
          <w:color w:val="FF0000"/>
        </w:rPr>
        <w:t>monitoring/additional</w:t>
      </w:r>
      <w:r>
        <w:rPr>
          <w:color w:val="FF0000"/>
        </w:rPr>
        <w:t>&gt;</w:t>
      </w:r>
      <w:r w:rsidR="00956A7A" w:rsidRPr="00956A7A">
        <w:t xml:space="preserve"> section). </w:t>
      </w:r>
    </w:p>
    <w:p w14:paraId="6AF3608C" w14:textId="099191CF" w:rsidR="00956A7A" w:rsidRDefault="008474D8" w:rsidP="00400B0F">
      <w:pPr>
        <w:rPr>
          <w:b/>
          <w:bCs/>
        </w:rPr>
      </w:pPr>
      <w:r>
        <w:rPr>
          <w:color w:val="FF0000"/>
        </w:rPr>
        <w:t>&lt;</w:t>
      </w:r>
      <w:r w:rsidR="00956A7A" w:rsidRPr="00FD4F8B">
        <w:rPr>
          <w:color w:val="FF0000"/>
        </w:rPr>
        <w:t>Add text if necessary:</w:t>
      </w:r>
      <w:r w:rsidRPr="008474D8">
        <w:rPr>
          <w:color w:val="FF0000"/>
        </w:rPr>
        <w:t xml:space="preserve"> </w:t>
      </w:r>
      <w:r>
        <w:rPr>
          <w:color w:val="FF0000"/>
        </w:rPr>
        <w:t>&gt;</w:t>
      </w:r>
      <w:r w:rsidR="00956A7A" w:rsidRPr="00956A7A">
        <w:t xml:space="preserve"> We propose to revoke </w:t>
      </w:r>
      <w:r w:rsidR="00956A7A" w:rsidRPr="00FD4F8B">
        <w:rPr>
          <w:color w:val="FF0000"/>
        </w:rPr>
        <w:t>&lt;AQMA Name&gt;</w:t>
      </w:r>
      <w:r w:rsidR="00956A7A" w:rsidRPr="00956A7A">
        <w:t xml:space="preserve"> (see </w:t>
      </w:r>
      <w:r>
        <w:rPr>
          <w:color w:val="FF0000"/>
        </w:rPr>
        <w:t>&lt;</w:t>
      </w:r>
      <w:r w:rsidR="00775992" w:rsidRPr="00775992">
        <w:rPr>
          <w:color w:val="FF0000"/>
        </w:rPr>
        <w:t>monitoring/additional</w:t>
      </w:r>
      <w:r>
        <w:rPr>
          <w:color w:val="FF0000"/>
        </w:rPr>
        <w:t>&gt;</w:t>
      </w:r>
      <w:r w:rsidR="00956A7A" w:rsidRPr="00956A7A">
        <w:t xml:space="preserve"> section).</w:t>
      </w:r>
    </w:p>
    <w:p w14:paraId="6E8981BF" w14:textId="77777777" w:rsidR="00B230FF" w:rsidRDefault="00B230FF" w:rsidP="00400B0F">
      <w:pPr>
        <w:spacing w:before="0" w:after="0"/>
      </w:pPr>
    </w:p>
    <w:p w14:paraId="2C436CA1" w14:textId="77777777" w:rsidR="00B36108" w:rsidRDefault="00B36108" w:rsidP="00400B0F">
      <w:pPr>
        <w:pStyle w:val="Caption"/>
        <w:sectPr w:rsidR="00B36108" w:rsidSect="00A87CF9">
          <w:pgSz w:w="11899" w:h="16838" w:code="9"/>
          <w:pgMar w:top="1134" w:right="1134" w:bottom="1134" w:left="1134" w:header="340" w:footer="340" w:gutter="0"/>
          <w:cols w:space="708"/>
          <w:docGrid w:linePitch="326"/>
        </w:sectPr>
      </w:pPr>
    </w:p>
    <w:p w14:paraId="31AB3A3A" w14:textId="077290EC" w:rsidR="00B36108" w:rsidRPr="008474D8" w:rsidRDefault="4191418F" w:rsidP="07F01278">
      <w:pPr>
        <w:pStyle w:val="Caption"/>
      </w:pPr>
      <w:bookmarkStart w:id="36" w:name="_Ref55231768"/>
      <w:bookmarkStart w:id="37" w:name="_Toc220678878"/>
      <w:r w:rsidRPr="0040723F">
        <w:rPr>
          <w:shd w:val="clear" w:color="auto" w:fill="E6E6E6"/>
        </w:rPr>
        <w:lastRenderedPageBreak/>
        <w:t xml:space="preserve">Table </w:t>
      </w:r>
      <w:r w:rsidR="0097717C">
        <w:rPr>
          <w:shd w:val="clear" w:color="auto" w:fill="E6E6E6"/>
        </w:rPr>
        <w:fldChar w:fldCharType="begin"/>
      </w:r>
      <w:r w:rsidR="0097717C">
        <w:rPr>
          <w:shd w:val="clear" w:color="auto" w:fill="E6E6E6"/>
        </w:rPr>
        <w:instrText xml:space="preserve"> STYLEREF 1 \s </w:instrText>
      </w:r>
      <w:r w:rsidR="0097717C">
        <w:rPr>
          <w:shd w:val="clear" w:color="auto" w:fill="E6E6E6"/>
        </w:rPr>
        <w:fldChar w:fldCharType="separate"/>
      </w:r>
      <w:r w:rsidR="00575C0E">
        <w:rPr>
          <w:noProof/>
          <w:shd w:val="clear" w:color="auto" w:fill="E6E6E6"/>
        </w:rPr>
        <w:t>2</w:t>
      </w:r>
      <w:r w:rsidR="0097717C">
        <w:rPr>
          <w:shd w:val="clear" w:color="auto" w:fill="E6E6E6"/>
        </w:rPr>
        <w:fldChar w:fldCharType="end"/>
      </w:r>
      <w:r w:rsidR="0097717C">
        <w:rPr>
          <w:shd w:val="clear" w:color="auto" w:fill="E6E6E6"/>
        </w:rPr>
        <w:t>.</w:t>
      </w:r>
      <w:r w:rsidR="0097717C">
        <w:rPr>
          <w:shd w:val="clear" w:color="auto" w:fill="E6E6E6"/>
        </w:rPr>
        <w:fldChar w:fldCharType="begin"/>
      </w:r>
      <w:r w:rsidR="0097717C">
        <w:rPr>
          <w:shd w:val="clear" w:color="auto" w:fill="E6E6E6"/>
        </w:rPr>
        <w:instrText xml:space="preserve"> SEQ Table \* ARABIC \s 1 </w:instrText>
      </w:r>
      <w:r w:rsidR="0097717C">
        <w:rPr>
          <w:shd w:val="clear" w:color="auto" w:fill="E6E6E6"/>
        </w:rPr>
        <w:fldChar w:fldCharType="separate"/>
      </w:r>
      <w:r w:rsidR="00575C0E">
        <w:rPr>
          <w:noProof/>
          <w:shd w:val="clear" w:color="auto" w:fill="E6E6E6"/>
        </w:rPr>
        <w:t>1</w:t>
      </w:r>
      <w:r w:rsidR="0097717C">
        <w:rPr>
          <w:shd w:val="clear" w:color="auto" w:fill="E6E6E6"/>
        </w:rPr>
        <w:fldChar w:fldCharType="end"/>
      </w:r>
      <w:bookmarkEnd w:id="36"/>
      <w:r w:rsidRPr="0040723F">
        <w:rPr>
          <w:shd w:val="clear" w:color="auto" w:fill="E6E6E6"/>
        </w:rPr>
        <w:t xml:space="preserve"> – Declared Air Quality Management Areas</w:t>
      </w:r>
      <w:bookmarkEnd w:id="37"/>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Caption w:val="Declared Air Quality Management Areas"/>
        <w:tblDescription w:val="The table shows the current AQMAs that are designated within the council."/>
      </w:tblPr>
      <w:tblGrid>
        <w:gridCol w:w="14540"/>
      </w:tblGrid>
      <w:tr w:rsidR="00FD4F8B" w:rsidRPr="008603A5" w14:paraId="57665564" w14:textId="77777777" w:rsidTr="00FD4BE3">
        <w:trPr>
          <w:trHeight w:val="50"/>
        </w:trPr>
        <w:tc>
          <w:tcPr>
            <w:tcW w:w="5000" w:type="pct"/>
            <w:tcBorders>
              <w:top w:val="single" w:sz="12" w:space="0" w:color="0070C0"/>
              <w:left w:val="single" w:sz="12" w:space="0" w:color="0070C0"/>
              <w:bottom w:val="single" w:sz="12" w:space="0" w:color="0070C0"/>
              <w:right w:val="single" w:sz="12" w:space="0" w:color="0070C0"/>
            </w:tcBorders>
            <w:shd w:val="clear" w:color="auto" w:fill="DAEEF3"/>
          </w:tcPr>
          <w:p w14:paraId="2A23A307" w14:textId="77777777" w:rsidR="00FD4F8B" w:rsidRPr="009F2763" w:rsidRDefault="00FD4F8B" w:rsidP="00400B0F">
            <w:pPr>
              <w:rPr>
                <w:b/>
                <w:color w:val="0000FF"/>
              </w:rPr>
            </w:pPr>
            <w:bookmarkStart w:id="38" w:name="_Hlk161133125"/>
            <w:r w:rsidRPr="009F2763">
              <w:rPr>
                <w:b/>
                <w:color w:val="0000FF"/>
              </w:rPr>
              <w:t>INSTRUCTIONS</w:t>
            </w:r>
          </w:p>
          <w:p w14:paraId="7CD8613C" w14:textId="270B8847" w:rsidR="00FD4F8B" w:rsidRDefault="00FD4F8B" w:rsidP="00400B0F">
            <w:pPr>
              <w:rPr>
                <w:color w:val="0000FF"/>
              </w:rPr>
            </w:pPr>
            <w:r>
              <w:rPr>
                <w:color w:val="0000FF"/>
              </w:rPr>
              <w:t xml:space="preserve">Please fill in </w:t>
            </w:r>
            <w:r w:rsidR="00E101D3">
              <w:rPr>
                <w:color w:val="0000FF"/>
                <w:shd w:val="clear" w:color="auto" w:fill="E6E6E6"/>
              </w:rPr>
              <w:fldChar w:fldCharType="begin"/>
            </w:r>
            <w:r w:rsidR="00E101D3">
              <w:rPr>
                <w:color w:val="0000FF"/>
              </w:rPr>
              <w:instrText xml:space="preserve"> REF _Ref55231768 \h  \* MERGEFORMAT </w:instrText>
            </w:r>
            <w:r w:rsidR="00E101D3">
              <w:rPr>
                <w:color w:val="0000FF"/>
                <w:shd w:val="clear" w:color="auto" w:fill="E6E6E6"/>
              </w:rPr>
            </w:r>
            <w:r w:rsidR="00E101D3">
              <w:rPr>
                <w:color w:val="0000FF"/>
                <w:shd w:val="clear" w:color="auto" w:fill="E6E6E6"/>
              </w:rPr>
              <w:fldChar w:fldCharType="separate"/>
            </w:r>
            <w:r w:rsidR="00575C0E" w:rsidRPr="00575C0E">
              <w:rPr>
                <w:color w:val="0000FF"/>
              </w:rPr>
              <w:t>Table 2.1</w:t>
            </w:r>
            <w:r w:rsidR="00E101D3">
              <w:rPr>
                <w:color w:val="0000FF"/>
                <w:shd w:val="clear" w:color="auto" w:fill="E6E6E6"/>
              </w:rPr>
              <w:fldChar w:fldCharType="end"/>
            </w:r>
            <w:r w:rsidR="00E101D3">
              <w:rPr>
                <w:color w:val="0000FF"/>
              </w:rPr>
              <w:t xml:space="preserve"> </w:t>
            </w:r>
            <w:r>
              <w:rPr>
                <w:color w:val="0000FF"/>
              </w:rPr>
              <w:t>as per the following:</w:t>
            </w:r>
          </w:p>
          <w:p w14:paraId="58313856" w14:textId="0DB502F3" w:rsidR="00FD4F8B" w:rsidRPr="00CA0396" w:rsidRDefault="00FD4F8B" w:rsidP="007D417B">
            <w:pPr>
              <w:pStyle w:val="ListParagraph"/>
              <w:numPr>
                <w:ilvl w:val="0"/>
                <w:numId w:val="14"/>
              </w:numPr>
              <w:spacing w:before="0" w:after="0"/>
              <w:contextualSpacing w:val="0"/>
              <w:rPr>
                <w:color w:val="0000FF"/>
              </w:rPr>
            </w:pPr>
            <w:r w:rsidRPr="00CA0396">
              <w:rPr>
                <w:color w:val="0000FF"/>
              </w:rPr>
              <w:t>AQMA Name = Official declared name of AQMA</w:t>
            </w:r>
            <w:r>
              <w:rPr>
                <w:color w:val="0000FF"/>
              </w:rPr>
              <w:t>.</w:t>
            </w:r>
            <w:r w:rsidR="006C7597">
              <w:rPr>
                <w:color w:val="0000FF"/>
              </w:rPr>
              <w:t xml:space="preserve"> </w:t>
            </w:r>
            <w:r w:rsidR="00FC5CB6">
              <w:rPr>
                <w:color w:val="0000FF"/>
              </w:rPr>
              <w:t xml:space="preserve">This should be consistent with how it appears on </w:t>
            </w:r>
            <w:hyperlink r:id="rId32" w:history="1">
              <w:r w:rsidR="00FC5CB6" w:rsidRPr="008C3407">
                <w:rPr>
                  <w:rStyle w:val="Hyperlink"/>
                  <w:color w:val="00009E"/>
                </w:rPr>
                <w:t>UK-Air</w:t>
              </w:r>
            </w:hyperlink>
            <w:r w:rsidR="00FC5CB6">
              <w:rPr>
                <w:color w:val="0000FF"/>
              </w:rPr>
              <w:t>.</w:t>
            </w:r>
          </w:p>
          <w:p w14:paraId="734B2DE1" w14:textId="501B156B" w:rsidR="00FD4F8B" w:rsidRPr="00CA0396" w:rsidRDefault="00FD4F8B" w:rsidP="007D417B">
            <w:pPr>
              <w:pStyle w:val="ListParagraph"/>
              <w:numPr>
                <w:ilvl w:val="0"/>
                <w:numId w:val="14"/>
              </w:numPr>
              <w:spacing w:before="0" w:after="0"/>
              <w:contextualSpacing w:val="0"/>
              <w:rPr>
                <w:color w:val="0000FF"/>
              </w:rPr>
            </w:pPr>
            <w:r w:rsidRPr="00CA0396">
              <w:rPr>
                <w:color w:val="0000FF"/>
              </w:rPr>
              <w:t>Date of Declaration = The date of the original declaration, and of any subsequent amendments</w:t>
            </w:r>
            <w:r>
              <w:rPr>
                <w:color w:val="0000FF"/>
              </w:rPr>
              <w:t xml:space="preserve">. Revoked AQMAs do not require inclusion within </w:t>
            </w:r>
            <w:r w:rsidR="00A06DA6">
              <w:rPr>
                <w:color w:val="0000FF"/>
                <w:shd w:val="clear" w:color="auto" w:fill="E6E6E6"/>
              </w:rPr>
              <w:fldChar w:fldCharType="begin"/>
            </w:r>
            <w:r w:rsidR="00A06DA6">
              <w:rPr>
                <w:color w:val="0000FF"/>
              </w:rPr>
              <w:instrText xml:space="preserve"> REF _Ref55231768 \h  \* MERGEFORMAT </w:instrText>
            </w:r>
            <w:r w:rsidR="00A06DA6">
              <w:rPr>
                <w:color w:val="0000FF"/>
                <w:shd w:val="clear" w:color="auto" w:fill="E6E6E6"/>
              </w:rPr>
            </w:r>
            <w:r w:rsidR="00A06DA6">
              <w:rPr>
                <w:color w:val="0000FF"/>
                <w:shd w:val="clear" w:color="auto" w:fill="E6E6E6"/>
              </w:rPr>
              <w:fldChar w:fldCharType="separate"/>
            </w:r>
            <w:r w:rsidR="00575C0E" w:rsidRPr="00575C0E">
              <w:rPr>
                <w:color w:val="0000FF"/>
              </w:rPr>
              <w:t>Table 2.1</w:t>
            </w:r>
            <w:r w:rsidR="00A06DA6">
              <w:rPr>
                <w:color w:val="0000FF"/>
                <w:shd w:val="clear" w:color="auto" w:fill="E6E6E6"/>
              </w:rPr>
              <w:fldChar w:fldCharType="end"/>
            </w:r>
            <w:r>
              <w:rPr>
                <w:color w:val="0000FF"/>
              </w:rPr>
              <w:t xml:space="preserve">, however they may be discussed within Section </w:t>
            </w:r>
            <w:r w:rsidR="000A6A96">
              <w:rPr>
                <w:color w:val="0000FF"/>
                <w:shd w:val="clear" w:color="auto" w:fill="E6E6E6"/>
              </w:rPr>
              <w:fldChar w:fldCharType="begin"/>
            </w:r>
            <w:r w:rsidR="000A6A96">
              <w:rPr>
                <w:color w:val="0000FF"/>
              </w:rPr>
              <w:instrText xml:space="preserve"> REF _Ref67922020 \r \h </w:instrText>
            </w:r>
            <w:r w:rsidR="000A6A96">
              <w:rPr>
                <w:color w:val="0000FF"/>
                <w:shd w:val="clear" w:color="auto" w:fill="E6E6E6"/>
              </w:rPr>
            </w:r>
            <w:r w:rsidR="000A6A96">
              <w:rPr>
                <w:color w:val="0000FF"/>
                <w:shd w:val="clear" w:color="auto" w:fill="E6E6E6"/>
              </w:rPr>
              <w:fldChar w:fldCharType="separate"/>
            </w:r>
            <w:r w:rsidR="00575C0E">
              <w:rPr>
                <w:color w:val="0000FF"/>
              </w:rPr>
              <w:t>2.1</w:t>
            </w:r>
            <w:r w:rsidR="000A6A96">
              <w:rPr>
                <w:color w:val="0000FF"/>
                <w:shd w:val="clear" w:color="auto" w:fill="E6E6E6"/>
              </w:rPr>
              <w:fldChar w:fldCharType="end"/>
            </w:r>
            <w:r>
              <w:rPr>
                <w:color w:val="0000FF"/>
              </w:rPr>
              <w:t>.</w:t>
            </w:r>
          </w:p>
          <w:p w14:paraId="262C0D7F" w14:textId="7252EB17" w:rsidR="00FD4F8B" w:rsidRPr="00CA0396" w:rsidRDefault="00FD4F8B" w:rsidP="007D417B">
            <w:pPr>
              <w:pStyle w:val="ListParagraph"/>
              <w:numPr>
                <w:ilvl w:val="0"/>
                <w:numId w:val="14"/>
              </w:numPr>
              <w:spacing w:before="0" w:after="0"/>
              <w:contextualSpacing w:val="0"/>
              <w:rPr>
                <w:color w:val="0000FF"/>
              </w:rPr>
            </w:pPr>
            <w:r w:rsidRPr="00CA0396">
              <w:rPr>
                <w:color w:val="0000FF"/>
              </w:rPr>
              <w:t xml:space="preserve">Pollutants and Air Quality Objectives = The pollutant for which the AQMA is declared, and the objective for that pollutant against which it is declared. </w:t>
            </w:r>
            <w:r w:rsidRPr="0040723F">
              <w:rPr>
                <w:b/>
                <w:bCs/>
                <w:color w:val="0000FF"/>
              </w:rPr>
              <w:t>If an AQMA is declared for multiple pollutants and/or objectives, please include details of each pollutant/objective on a new row</w:t>
            </w:r>
            <w:r>
              <w:rPr>
                <w:color w:val="0000FF"/>
              </w:rPr>
              <w:t>.</w:t>
            </w:r>
            <w:r w:rsidRPr="00CA0396">
              <w:rPr>
                <w:color w:val="0000FF"/>
              </w:rPr>
              <w:t xml:space="preserve"> </w:t>
            </w:r>
          </w:p>
          <w:p w14:paraId="5F1A9FFF" w14:textId="2F83163A" w:rsidR="00FD4F8B" w:rsidRDefault="00FD4F8B" w:rsidP="007D417B">
            <w:pPr>
              <w:pStyle w:val="ListParagraph"/>
              <w:numPr>
                <w:ilvl w:val="0"/>
                <w:numId w:val="14"/>
              </w:numPr>
              <w:spacing w:before="0" w:after="0"/>
              <w:contextualSpacing w:val="0"/>
              <w:rPr>
                <w:color w:val="0000FF"/>
              </w:rPr>
            </w:pPr>
            <w:r w:rsidRPr="00CA0396">
              <w:rPr>
                <w:color w:val="0000FF"/>
              </w:rPr>
              <w:t xml:space="preserve">One Line Description = A brief description of the characteristics </w:t>
            </w:r>
            <w:r w:rsidR="00C500B6">
              <w:rPr>
                <w:color w:val="0000FF"/>
              </w:rPr>
              <w:t xml:space="preserve">and location </w:t>
            </w:r>
            <w:r w:rsidRPr="00CA0396">
              <w:rPr>
                <w:color w:val="0000FF"/>
              </w:rPr>
              <w:t>of the AQMA</w:t>
            </w:r>
            <w:r>
              <w:rPr>
                <w:color w:val="0000FF"/>
              </w:rPr>
              <w:t>.</w:t>
            </w:r>
          </w:p>
          <w:p w14:paraId="1B78D8E0" w14:textId="14CC14BB" w:rsidR="00FD4F8B" w:rsidRPr="00CA0396" w:rsidRDefault="00FD4F8B" w:rsidP="007D417B">
            <w:pPr>
              <w:pStyle w:val="ListParagraph"/>
              <w:numPr>
                <w:ilvl w:val="0"/>
                <w:numId w:val="14"/>
              </w:numPr>
              <w:spacing w:before="0" w:after="0"/>
              <w:contextualSpacing w:val="0"/>
              <w:rPr>
                <w:color w:val="0000FF"/>
              </w:rPr>
            </w:pPr>
            <w:r>
              <w:rPr>
                <w:color w:val="0000FF"/>
              </w:rPr>
              <w:t xml:space="preserve">Is air quality within the AQMA influenced by </w:t>
            </w:r>
            <w:r w:rsidR="00D64BB3">
              <w:rPr>
                <w:color w:val="0000FF"/>
              </w:rPr>
              <w:t>National Highways</w:t>
            </w:r>
            <w:r>
              <w:rPr>
                <w:color w:val="0000FF"/>
              </w:rPr>
              <w:t xml:space="preserve"> roads? = Yes/No. This may include emissions from Motorways, Urban Expressways, Dual carriageways, major trunk roads.</w:t>
            </w:r>
          </w:p>
          <w:p w14:paraId="0624CEB0" w14:textId="05BC0E2A" w:rsidR="00FD4F8B" w:rsidRDefault="00A11F0C" w:rsidP="007D417B">
            <w:pPr>
              <w:pStyle w:val="ListParagraph"/>
              <w:numPr>
                <w:ilvl w:val="0"/>
                <w:numId w:val="14"/>
              </w:numPr>
              <w:tabs>
                <w:tab w:val="left" w:pos="3261"/>
              </w:tabs>
              <w:spacing w:before="0" w:after="0"/>
              <w:ind w:left="709" w:hanging="349"/>
              <w:contextualSpacing w:val="0"/>
              <w:rPr>
                <w:color w:val="0000FF"/>
              </w:rPr>
            </w:pPr>
            <w:r>
              <w:rPr>
                <w:color w:val="0000FF"/>
              </w:rPr>
              <w:t>Highest Concentration</w:t>
            </w:r>
            <w:r w:rsidR="00F60461" w:rsidRPr="00CA0396">
              <w:rPr>
                <w:color w:val="0000FF"/>
              </w:rPr>
              <w:t xml:space="preserve"> </w:t>
            </w:r>
            <w:r w:rsidR="00FD4F8B" w:rsidRPr="00CA0396">
              <w:rPr>
                <w:color w:val="0000FF"/>
              </w:rPr>
              <w:t xml:space="preserve">= </w:t>
            </w:r>
            <w:r w:rsidR="00FD4F8B">
              <w:rPr>
                <w:color w:val="0000FF"/>
              </w:rPr>
              <w:t>Highest pollutant concentration</w:t>
            </w:r>
            <w:r w:rsidR="00BC283A">
              <w:rPr>
                <w:color w:val="0000FF"/>
              </w:rPr>
              <w:t xml:space="preserve"> and/or number of exceedances</w:t>
            </w:r>
            <w:r w:rsidR="00FD4F8B">
              <w:rPr>
                <w:color w:val="0000FF"/>
              </w:rPr>
              <w:t xml:space="preserve"> at point of relevant exposure, i.e. following NO</w:t>
            </w:r>
            <w:r w:rsidR="00FD4F8B" w:rsidRPr="00933559">
              <w:rPr>
                <w:color w:val="0000FF"/>
                <w:vertAlign w:val="subscript"/>
              </w:rPr>
              <w:t>2</w:t>
            </w:r>
            <w:r w:rsidR="00FD4F8B">
              <w:rPr>
                <w:color w:val="0000FF"/>
              </w:rPr>
              <w:t xml:space="preserve"> </w:t>
            </w:r>
            <w:r w:rsidR="00FD4F8B" w:rsidRPr="006C2DAF">
              <w:rPr>
                <w:color w:val="0000FF"/>
              </w:rPr>
              <w:t>fall off with distance correction</w:t>
            </w:r>
            <w:r w:rsidR="00FD4F8B">
              <w:rPr>
                <w:color w:val="0000FF"/>
              </w:rPr>
              <w:t xml:space="preserve"> (if applicable).</w:t>
            </w:r>
            <w:r w:rsidR="00C500B6">
              <w:rPr>
                <w:color w:val="0000FF"/>
              </w:rPr>
              <w:t xml:space="preserve"> The units presented should be relevant to the AQMA designation, i.e. for an AQMA designated for 1-hour the units should be hours (x hours were concentrations exceeded 200</w:t>
            </w:r>
            <w:r w:rsidR="00C500B6">
              <w:rPr>
                <w:rFonts w:cs="Arial"/>
                <w:color w:val="0000FF"/>
              </w:rPr>
              <w:t>µg/m</w:t>
            </w:r>
            <w:r w:rsidR="00C500B6">
              <w:rPr>
                <w:rFonts w:cs="Arial"/>
                <w:color w:val="0000FF"/>
                <w:vertAlign w:val="superscript"/>
              </w:rPr>
              <w:t>3</w:t>
            </w:r>
            <w:r w:rsidR="00C500B6">
              <w:rPr>
                <w:rFonts w:cs="Arial"/>
                <w:color w:val="0000FF"/>
              </w:rPr>
              <w:t>):</w:t>
            </w:r>
          </w:p>
          <w:p w14:paraId="4D19EA16" w14:textId="3AAF2762" w:rsidR="00FD4F8B" w:rsidRDefault="00FD4F8B" w:rsidP="007D417B">
            <w:pPr>
              <w:pStyle w:val="ListParagraph"/>
              <w:numPr>
                <w:ilvl w:val="1"/>
                <w:numId w:val="14"/>
              </w:numPr>
              <w:tabs>
                <w:tab w:val="left" w:pos="3261"/>
              </w:tabs>
              <w:spacing w:before="0" w:after="0"/>
              <w:contextualSpacing w:val="0"/>
              <w:rPr>
                <w:color w:val="0000FF"/>
              </w:rPr>
            </w:pPr>
            <w:r w:rsidRPr="00FD4F8B">
              <w:rPr>
                <w:color w:val="0000FF"/>
              </w:rPr>
              <w:t>At Declaration – Monitored/modelled information that led to a declaration.</w:t>
            </w:r>
          </w:p>
          <w:p w14:paraId="76363803" w14:textId="0380D3CD" w:rsidR="00FD4F8B" w:rsidRPr="00FD4F8B" w:rsidRDefault="00FD4F8B" w:rsidP="007D417B">
            <w:pPr>
              <w:pStyle w:val="ListParagraph"/>
              <w:numPr>
                <w:ilvl w:val="1"/>
                <w:numId w:val="14"/>
              </w:numPr>
              <w:tabs>
                <w:tab w:val="left" w:pos="3261"/>
              </w:tabs>
              <w:spacing w:before="0" w:after="0"/>
              <w:contextualSpacing w:val="0"/>
              <w:rPr>
                <w:color w:val="0000FF"/>
              </w:rPr>
            </w:pPr>
            <w:r w:rsidRPr="00FD4F8B">
              <w:rPr>
                <w:color w:val="0000FF"/>
              </w:rPr>
              <w:t>Now – Latest Monitored/modelled information of current situation in AQMA for that pollutant.</w:t>
            </w:r>
            <w:r w:rsidR="00FD4BE3">
              <w:rPr>
                <w:color w:val="0000FF"/>
              </w:rPr>
              <w:t xml:space="preserve"> Even if there is no exceedance for this AQMA, please provide the maximum monitored concentration within the AQMA.</w:t>
            </w:r>
          </w:p>
          <w:p w14:paraId="4DF75093" w14:textId="5035696A" w:rsidR="00927BC1" w:rsidRPr="00C74123" w:rsidRDefault="00FF4EA2" w:rsidP="0040723F">
            <w:pPr>
              <w:pStyle w:val="ListParagraph"/>
              <w:numPr>
                <w:ilvl w:val="0"/>
                <w:numId w:val="15"/>
              </w:numPr>
              <w:spacing w:before="0" w:after="0"/>
              <w:contextualSpacing w:val="0"/>
              <w:rPr>
                <w:color w:val="0000FF"/>
              </w:rPr>
            </w:pPr>
            <w:r w:rsidRPr="00FF4EA2">
              <w:rPr>
                <w:color w:val="0000FF"/>
              </w:rPr>
              <w:t xml:space="preserve">Number of Years Compliant with Air Quality Objective </w:t>
            </w:r>
            <w:r w:rsidR="00927BC1" w:rsidRPr="00AE4670">
              <w:rPr>
                <w:color w:val="0000FF"/>
              </w:rPr>
              <w:t xml:space="preserve">= </w:t>
            </w:r>
            <w:r w:rsidR="00A8175F">
              <w:rPr>
                <w:color w:val="0000FF"/>
              </w:rPr>
              <w:t>Where relevant, provide details of the number of cons</w:t>
            </w:r>
            <w:r w:rsidR="00B263BF">
              <w:rPr>
                <w:color w:val="0000FF"/>
              </w:rPr>
              <w:t>ecu</w:t>
            </w:r>
            <w:r w:rsidR="00A8175F">
              <w:rPr>
                <w:color w:val="0000FF"/>
              </w:rPr>
              <w:t xml:space="preserve">tive years </w:t>
            </w:r>
            <w:r w:rsidR="007B5165">
              <w:rPr>
                <w:color w:val="0000FF"/>
              </w:rPr>
              <w:t>that</w:t>
            </w:r>
            <w:r w:rsidR="00A8175F">
              <w:rPr>
                <w:color w:val="0000FF"/>
              </w:rPr>
              <w:t xml:space="preserve"> </w:t>
            </w:r>
            <w:r w:rsidR="00081948">
              <w:rPr>
                <w:color w:val="0000FF"/>
              </w:rPr>
              <w:t xml:space="preserve">the relevant </w:t>
            </w:r>
            <w:r w:rsidR="00A8175F">
              <w:rPr>
                <w:color w:val="0000FF"/>
              </w:rPr>
              <w:t>Air Quality Objective ha</w:t>
            </w:r>
            <w:r w:rsidR="00A921C2">
              <w:rPr>
                <w:color w:val="0000FF"/>
              </w:rPr>
              <w:t>s</w:t>
            </w:r>
            <w:r w:rsidR="00A8175F">
              <w:rPr>
                <w:color w:val="0000FF"/>
              </w:rPr>
              <w:t xml:space="preserve"> been achieved within the AQMA. </w:t>
            </w:r>
            <w:r w:rsidR="00AB35FC">
              <w:rPr>
                <w:color w:val="0000FF"/>
              </w:rPr>
              <w:t xml:space="preserve">See </w:t>
            </w:r>
            <w:hyperlink r:id="rId33" w:history="1">
              <w:r w:rsidR="002070EB">
                <w:rPr>
                  <w:rStyle w:val="Hyperlink"/>
                </w:rPr>
                <w:t>FAQ 142 - Three or more years of compliance with air quality objectives</w:t>
              </w:r>
            </w:hyperlink>
            <w:r w:rsidR="002070EB">
              <w:t xml:space="preserve"> </w:t>
            </w:r>
            <w:r w:rsidR="00AB35FC">
              <w:rPr>
                <w:color w:val="0000FF"/>
              </w:rPr>
              <w:t xml:space="preserve">for </w:t>
            </w:r>
            <w:r w:rsidR="00957CB0">
              <w:rPr>
                <w:color w:val="0000FF"/>
              </w:rPr>
              <w:t>information on when to consider revocation of an AQMA.</w:t>
            </w:r>
            <w:r w:rsidR="00AE4670" w:rsidRPr="00C74123">
              <w:rPr>
                <w:color w:val="0000FF"/>
              </w:rPr>
              <w:t xml:space="preserve"> </w:t>
            </w:r>
          </w:p>
          <w:p w14:paraId="190FCC1E" w14:textId="4943ED66" w:rsidR="00FD4F8B" w:rsidRPr="00C500B6" w:rsidRDefault="00C500B6" w:rsidP="007D417B">
            <w:pPr>
              <w:pStyle w:val="ListParagraph"/>
              <w:numPr>
                <w:ilvl w:val="0"/>
                <w:numId w:val="15"/>
              </w:numPr>
              <w:spacing w:before="0" w:after="0"/>
              <w:contextualSpacing w:val="0"/>
              <w:rPr>
                <w:color w:val="0000FF"/>
              </w:rPr>
            </w:pPr>
            <w:r w:rsidRPr="00C500B6">
              <w:rPr>
                <w:color w:val="0000FF"/>
              </w:rPr>
              <w:lastRenderedPageBreak/>
              <w:t>Name of AQAP and Date of Designation</w:t>
            </w:r>
            <w:r w:rsidR="00FD4F8B" w:rsidRPr="00C500B6">
              <w:rPr>
                <w:color w:val="0000FF"/>
              </w:rPr>
              <w:t xml:space="preserve"> = Name/Title of action plan</w:t>
            </w:r>
            <w:r w:rsidRPr="00C500B6">
              <w:rPr>
                <w:color w:val="0000FF"/>
              </w:rPr>
              <w:t xml:space="preserve"> and </w:t>
            </w:r>
            <w:r w:rsidR="00FD4F8B" w:rsidRPr="00C500B6">
              <w:rPr>
                <w:color w:val="0000FF"/>
              </w:rPr>
              <w:t>the date it was published</w:t>
            </w:r>
            <w:r>
              <w:rPr>
                <w:color w:val="0000FF"/>
              </w:rPr>
              <w:t>.</w:t>
            </w:r>
          </w:p>
          <w:p w14:paraId="2D3A5D95" w14:textId="63E2C0E2" w:rsidR="00FD4F8B" w:rsidRPr="00C500B6" w:rsidRDefault="00C500B6" w:rsidP="007D417B">
            <w:pPr>
              <w:pStyle w:val="ListParagraph"/>
              <w:numPr>
                <w:ilvl w:val="0"/>
                <w:numId w:val="15"/>
              </w:numPr>
              <w:spacing w:before="0" w:after="0"/>
              <w:contextualSpacing w:val="0"/>
              <w:rPr>
                <w:color w:val="0000FF"/>
              </w:rPr>
            </w:pPr>
            <w:r w:rsidRPr="00C500B6">
              <w:rPr>
                <w:color w:val="0000FF"/>
              </w:rPr>
              <w:t>Web Link to AQAP = Where relevant</w:t>
            </w:r>
            <w:r w:rsidR="00BC283A">
              <w:rPr>
                <w:color w:val="0000FF"/>
              </w:rPr>
              <w:t>,</w:t>
            </w:r>
            <w:r w:rsidRPr="00C500B6">
              <w:rPr>
                <w:color w:val="0000FF"/>
              </w:rPr>
              <w:t xml:space="preserve"> include a link to where the public can attain this plan</w:t>
            </w:r>
            <w:r w:rsidR="00BC283A">
              <w:rPr>
                <w:color w:val="0000FF"/>
              </w:rPr>
              <w:t>. E</w:t>
            </w:r>
            <w:r w:rsidRPr="00C500B6">
              <w:rPr>
                <w:color w:val="0000FF"/>
              </w:rPr>
              <w:t>nsure this hyperlink is completed to meet accessibility standards.</w:t>
            </w:r>
          </w:p>
          <w:p w14:paraId="3DF41214" w14:textId="204DEE06" w:rsidR="00FD4F8B" w:rsidRPr="00FD4F8B" w:rsidRDefault="00FD4F8B" w:rsidP="00400B0F">
            <w:pPr>
              <w:rPr>
                <w:b/>
                <w:bCs/>
                <w:color w:val="0000FF"/>
              </w:rPr>
            </w:pPr>
            <w:r w:rsidRPr="00FD4F8B">
              <w:rPr>
                <w:b/>
                <w:bCs/>
                <w:color w:val="0000FF"/>
              </w:rPr>
              <w:t>Delete this box when the document is finished</w:t>
            </w:r>
          </w:p>
        </w:tc>
      </w:tr>
      <w:bookmarkEnd w:id="38"/>
    </w:tbl>
    <w:p w14:paraId="5347131B" w14:textId="77777777" w:rsidR="00F956E7" w:rsidRDefault="00F956E7"/>
    <w:tbl>
      <w:tblPr>
        <w:tblStyle w:val="TableStyle4"/>
        <w:tblW w:w="5000" w:type="pct"/>
        <w:tblLook w:val="04A0" w:firstRow="1" w:lastRow="0" w:firstColumn="1" w:lastColumn="0" w:noHBand="0" w:noVBand="1"/>
      </w:tblPr>
      <w:tblGrid>
        <w:gridCol w:w="1486"/>
        <w:gridCol w:w="1270"/>
        <w:gridCol w:w="1500"/>
        <w:gridCol w:w="1500"/>
        <w:gridCol w:w="1752"/>
        <w:gridCol w:w="1603"/>
        <w:gridCol w:w="1603"/>
        <w:gridCol w:w="1370"/>
        <w:gridCol w:w="1327"/>
        <w:gridCol w:w="1149"/>
      </w:tblGrid>
      <w:tr w:rsidR="00A11F0C" w:rsidRPr="008C2ADD" w14:paraId="6A253DEC" w14:textId="77777777" w:rsidTr="00986CA6">
        <w:trPr>
          <w:cnfStyle w:val="100000000000" w:firstRow="1" w:lastRow="0" w:firstColumn="0" w:lastColumn="0" w:oddVBand="0" w:evenVBand="0" w:oddHBand="0" w:evenHBand="0" w:firstRowFirstColumn="0" w:firstRowLastColumn="0" w:lastRowFirstColumn="0" w:lastRowLastColumn="0"/>
          <w:trHeight w:val="1183"/>
          <w:tblHeader/>
        </w:trPr>
        <w:tc>
          <w:tcPr>
            <w:cnfStyle w:val="001000000000" w:firstRow="0" w:lastRow="0" w:firstColumn="1" w:lastColumn="0" w:oddVBand="0" w:evenVBand="0" w:oddHBand="0" w:evenHBand="0" w:firstRowFirstColumn="0" w:firstRowLastColumn="0" w:lastRowFirstColumn="0" w:lastRowLastColumn="0"/>
            <w:tcW w:w="0" w:type="pct"/>
            <w:hideMark/>
          </w:tcPr>
          <w:p w14:paraId="6B09ECF0" w14:textId="77777777" w:rsidR="008C2ADD" w:rsidRPr="008C2ADD" w:rsidRDefault="008C2ADD" w:rsidP="008C2ADD">
            <w:pPr>
              <w:spacing w:before="0" w:after="0" w:line="240" w:lineRule="auto"/>
              <w:rPr>
                <w:rFonts w:eastAsia="Times New Roman" w:cs="Arial"/>
                <w:bCs/>
                <w:color w:val="FFFFFF"/>
                <w:sz w:val="20"/>
                <w:szCs w:val="20"/>
                <w:lang w:val="en-US" w:eastAsia="zh-CN"/>
              </w:rPr>
            </w:pPr>
            <w:r w:rsidRPr="008C2ADD">
              <w:rPr>
                <w:rFonts w:eastAsia="Times New Roman" w:cs="Arial"/>
                <w:bCs/>
                <w:color w:val="FFFFFF"/>
                <w:sz w:val="20"/>
                <w:szCs w:val="20"/>
                <w:lang w:val="en-US" w:eastAsia="zh-CN"/>
              </w:rPr>
              <w:t>AQMA Name</w:t>
            </w:r>
          </w:p>
        </w:tc>
        <w:tc>
          <w:tcPr>
            <w:tcW w:w="0" w:type="pct"/>
            <w:hideMark/>
          </w:tcPr>
          <w:p w14:paraId="76D3AF1E" w14:textId="77777777" w:rsidR="008C2ADD" w:rsidRPr="008C2ADD" w:rsidRDefault="008C2ADD" w:rsidP="008C2ADD">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FFFFFF"/>
                <w:sz w:val="20"/>
                <w:szCs w:val="20"/>
                <w:lang w:val="en-US" w:eastAsia="zh-CN"/>
              </w:rPr>
            </w:pPr>
            <w:r w:rsidRPr="008C2ADD">
              <w:rPr>
                <w:rFonts w:eastAsia="Times New Roman" w:cs="Arial"/>
                <w:bCs/>
                <w:color w:val="FFFFFF"/>
                <w:sz w:val="20"/>
                <w:szCs w:val="20"/>
                <w:lang w:val="en-US" w:eastAsia="zh-CN"/>
              </w:rPr>
              <w:t>Date of Declaration</w:t>
            </w:r>
          </w:p>
        </w:tc>
        <w:tc>
          <w:tcPr>
            <w:tcW w:w="0" w:type="pct"/>
            <w:hideMark/>
          </w:tcPr>
          <w:p w14:paraId="31F1FC86" w14:textId="77777777" w:rsidR="008C2ADD" w:rsidRPr="008C2ADD" w:rsidRDefault="008C2ADD" w:rsidP="008C2ADD">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FFFFFF"/>
                <w:sz w:val="20"/>
                <w:szCs w:val="20"/>
                <w:lang w:val="en-US" w:eastAsia="zh-CN"/>
              </w:rPr>
            </w:pPr>
            <w:r w:rsidRPr="008C2ADD">
              <w:rPr>
                <w:rFonts w:eastAsia="Times New Roman" w:cs="Arial"/>
                <w:bCs/>
                <w:color w:val="FFFFFF"/>
                <w:sz w:val="20"/>
                <w:szCs w:val="20"/>
                <w:lang w:val="en-US" w:eastAsia="zh-CN"/>
              </w:rPr>
              <w:t>Pollutants and Air Quality Objectives</w:t>
            </w:r>
          </w:p>
        </w:tc>
        <w:tc>
          <w:tcPr>
            <w:tcW w:w="0" w:type="pct"/>
            <w:hideMark/>
          </w:tcPr>
          <w:p w14:paraId="2B716671" w14:textId="77777777" w:rsidR="008C2ADD" w:rsidRPr="008C2ADD" w:rsidRDefault="008C2ADD" w:rsidP="008C2ADD">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FFFFFF"/>
                <w:sz w:val="20"/>
                <w:szCs w:val="20"/>
                <w:lang w:val="en-US" w:eastAsia="zh-CN"/>
              </w:rPr>
            </w:pPr>
            <w:r w:rsidRPr="008C2ADD">
              <w:rPr>
                <w:rFonts w:eastAsia="Times New Roman" w:cs="Arial"/>
                <w:bCs/>
                <w:color w:val="FFFFFF"/>
                <w:sz w:val="20"/>
                <w:szCs w:val="20"/>
                <w:lang w:val="en-US" w:eastAsia="zh-CN"/>
              </w:rPr>
              <w:t>One Line Description</w:t>
            </w:r>
          </w:p>
        </w:tc>
        <w:tc>
          <w:tcPr>
            <w:tcW w:w="0" w:type="pct"/>
            <w:hideMark/>
          </w:tcPr>
          <w:p w14:paraId="3873B4A6" w14:textId="77777777" w:rsidR="008C2ADD" w:rsidRPr="008C2ADD" w:rsidRDefault="008C2ADD" w:rsidP="008C2ADD">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FFFFFF"/>
                <w:sz w:val="20"/>
                <w:szCs w:val="20"/>
                <w:lang w:val="en-US" w:eastAsia="zh-CN"/>
              </w:rPr>
            </w:pPr>
            <w:r w:rsidRPr="008C2ADD">
              <w:rPr>
                <w:rFonts w:eastAsia="Times New Roman" w:cs="Arial"/>
                <w:bCs/>
                <w:color w:val="FFFFFF"/>
                <w:sz w:val="20"/>
                <w:szCs w:val="20"/>
                <w:lang w:val="en-US" w:eastAsia="zh-CN"/>
              </w:rPr>
              <w:t>Is air quality in the AQMA influenced by roads controlled by Highways England?</w:t>
            </w:r>
          </w:p>
        </w:tc>
        <w:tc>
          <w:tcPr>
            <w:tcW w:w="0" w:type="pct"/>
            <w:hideMark/>
          </w:tcPr>
          <w:p w14:paraId="49E6159A" w14:textId="1A7816D6" w:rsidR="008C2ADD" w:rsidRPr="008C2ADD" w:rsidRDefault="008658CF" w:rsidP="008C2ADD">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FFFFFF"/>
                <w:sz w:val="20"/>
                <w:szCs w:val="20"/>
                <w:lang w:val="en-US" w:eastAsia="zh-CN"/>
              </w:rPr>
            </w:pPr>
            <w:r>
              <w:rPr>
                <w:rFonts w:eastAsia="Times New Roman" w:cs="Arial"/>
                <w:bCs/>
                <w:color w:val="FFFFFF"/>
                <w:sz w:val="20"/>
                <w:szCs w:val="20"/>
                <w:lang w:val="en-US" w:eastAsia="zh-CN"/>
              </w:rPr>
              <w:t>Highest Concentration</w:t>
            </w:r>
            <w:r w:rsidR="008C2ADD" w:rsidRPr="008C2ADD">
              <w:rPr>
                <w:rFonts w:eastAsia="Times New Roman" w:cs="Arial"/>
                <w:bCs/>
                <w:color w:val="FFFFFF"/>
                <w:sz w:val="20"/>
                <w:szCs w:val="20"/>
                <w:lang w:val="en-US" w:eastAsia="zh-CN"/>
              </w:rPr>
              <w:t>: Declaration</w:t>
            </w:r>
            <w:r w:rsidR="008C2ADD" w:rsidRPr="008C2ADD">
              <w:rPr>
                <w:rFonts w:eastAsia="Times New Roman" w:cs="Arial"/>
                <w:color w:val="000000"/>
                <w:sz w:val="16"/>
                <w:szCs w:val="16"/>
                <w:lang w:val="en-US" w:eastAsia="zh-CN"/>
              </w:rPr>
              <w:t> </w:t>
            </w:r>
          </w:p>
        </w:tc>
        <w:tc>
          <w:tcPr>
            <w:tcW w:w="0" w:type="pct"/>
            <w:hideMark/>
          </w:tcPr>
          <w:p w14:paraId="1AD791DC" w14:textId="7963356B" w:rsidR="008C2ADD" w:rsidRPr="008C2ADD" w:rsidRDefault="00A11F0C" w:rsidP="008C2ADD">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FFFFFF"/>
                <w:sz w:val="20"/>
                <w:szCs w:val="20"/>
                <w:lang w:val="en-US" w:eastAsia="zh-CN"/>
              </w:rPr>
            </w:pPr>
            <w:r>
              <w:rPr>
                <w:rFonts w:eastAsia="Times New Roman" w:cs="Arial"/>
                <w:bCs/>
                <w:color w:val="FFFFFF"/>
                <w:sz w:val="20"/>
                <w:szCs w:val="20"/>
                <w:lang w:val="en-US" w:eastAsia="zh-CN"/>
              </w:rPr>
              <w:t>Highest Concentration</w:t>
            </w:r>
            <w:r w:rsidR="008C2ADD" w:rsidRPr="008C2ADD">
              <w:rPr>
                <w:rFonts w:eastAsia="Times New Roman" w:cs="Arial"/>
                <w:bCs/>
                <w:color w:val="FFFFFF"/>
                <w:sz w:val="20"/>
                <w:szCs w:val="20"/>
                <w:lang w:val="en-US" w:eastAsia="zh-CN"/>
              </w:rPr>
              <w:t>: Current Year</w:t>
            </w:r>
          </w:p>
        </w:tc>
        <w:tc>
          <w:tcPr>
            <w:tcW w:w="0" w:type="pct"/>
            <w:hideMark/>
          </w:tcPr>
          <w:p w14:paraId="5B036163" w14:textId="77777777" w:rsidR="008C2ADD" w:rsidRPr="008C2ADD" w:rsidRDefault="008C2ADD" w:rsidP="008C2ADD">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FFFFFF"/>
                <w:sz w:val="20"/>
                <w:szCs w:val="20"/>
                <w:lang w:val="en-US" w:eastAsia="zh-CN"/>
              </w:rPr>
            </w:pPr>
            <w:r w:rsidRPr="008C2ADD">
              <w:rPr>
                <w:rFonts w:eastAsia="Times New Roman" w:cs="Arial"/>
                <w:bCs/>
                <w:color w:val="FFFFFF"/>
                <w:sz w:val="20"/>
                <w:szCs w:val="20"/>
                <w:lang w:val="en-US" w:eastAsia="zh-CN"/>
              </w:rPr>
              <w:t xml:space="preserve">Number of Years Compliant with Air Quality Objective </w:t>
            </w:r>
          </w:p>
        </w:tc>
        <w:tc>
          <w:tcPr>
            <w:tcW w:w="0" w:type="pct"/>
            <w:hideMark/>
          </w:tcPr>
          <w:p w14:paraId="2BBC0336" w14:textId="77777777" w:rsidR="008C2ADD" w:rsidRPr="008C2ADD" w:rsidRDefault="008C2ADD" w:rsidP="008C2ADD">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FFFFFF"/>
                <w:sz w:val="20"/>
                <w:szCs w:val="20"/>
                <w:lang w:val="en-US" w:eastAsia="zh-CN"/>
              </w:rPr>
            </w:pPr>
            <w:r w:rsidRPr="008C2ADD">
              <w:rPr>
                <w:rFonts w:eastAsia="Times New Roman" w:cs="Arial"/>
                <w:bCs/>
                <w:color w:val="FFFFFF"/>
                <w:sz w:val="20"/>
                <w:szCs w:val="20"/>
                <w:lang w:val="en-US" w:eastAsia="zh-CN"/>
              </w:rPr>
              <w:t>Name and Date of AQAP Publication</w:t>
            </w:r>
          </w:p>
        </w:tc>
        <w:tc>
          <w:tcPr>
            <w:tcW w:w="0" w:type="pct"/>
            <w:hideMark/>
          </w:tcPr>
          <w:p w14:paraId="66D3E5D6" w14:textId="77777777" w:rsidR="008C2ADD" w:rsidRPr="008C2ADD" w:rsidRDefault="008C2ADD" w:rsidP="008C2ADD">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FFFFFF"/>
                <w:sz w:val="20"/>
                <w:szCs w:val="20"/>
                <w:lang w:val="en-US" w:eastAsia="zh-CN"/>
              </w:rPr>
            </w:pPr>
            <w:r w:rsidRPr="008C2ADD">
              <w:rPr>
                <w:rFonts w:eastAsia="Times New Roman" w:cs="Arial"/>
                <w:bCs/>
                <w:color w:val="FFFFFF"/>
                <w:sz w:val="20"/>
                <w:szCs w:val="20"/>
                <w:lang w:val="en-US" w:eastAsia="zh-CN"/>
              </w:rPr>
              <w:t>Web Link to AQAP</w:t>
            </w:r>
          </w:p>
        </w:tc>
      </w:tr>
      <w:tr w:rsidR="00A11F0C" w:rsidRPr="008C2ADD" w14:paraId="429DD25D" w14:textId="77777777" w:rsidTr="008C2ADD">
        <w:trPr>
          <w:trHeight w:val="1725"/>
        </w:trPr>
        <w:tc>
          <w:tcPr>
            <w:cnfStyle w:val="001000000000" w:firstRow="0" w:lastRow="0" w:firstColumn="1" w:lastColumn="0" w:oddVBand="0" w:evenVBand="0" w:oddHBand="0" w:evenHBand="0" w:firstRowFirstColumn="0" w:firstRowLastColumn="0" w:lastRowFirstColumn="0" w:lastRowLastColumn="0"/>
            <w:tcW w:w="525" w:type="pct"/>
            <w:hideMark/>
          </w:tcPr>
          <w:p w14:paraId="31C57840" w14:textId="77777777" w:rsidR="008C2ADD" w:rsidRPr="008C2ADD" w:rsidRDefault="008C2ADD" w:rsidP="008C2ADD">
            <w:pPr>
              <w:spacing w:before="0" w:after="0" w:line="240" w:lineRule="auto"/>
              <w:rPr>
                <w:rFonts w:eastAsia="Times New Roman" w:cs="Arial"/>
                <w:color w:val="FF0000"/>
                <w:sz w:val="20"/>
                <w:szCs w:val="20"/>
                <w:lang w:val="en-US" w:eastAsia="zh-CN"/>
              </w:rPr>
            </w:pPr>
            <w:r w:rsidRPr="008C2ADD">
              <w:rPr>
                <w:rFonts w:eastAsia="Times New Roman" w:cs="Arial"/>
                <w:color w:val="FF0000"/>
                <w:sz w:val="20"/>
                <w:szCs w:val="20"/>
                <w:lang w:val="en-US" w:eastAsia="zh-CN"/>
              </w:rPr>
              <w:t>AQMA Name 1</w:t>
            </w:r>
          </w:p>
        </w:tc>
        <w:tc>
          <w:tcPr>
            <w:tcW w:w="419" w:type="pct"/>
            <w:hideMark/>
          </w:tcPr>
          <w:p w14:paraId="7FA31034"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Declared &lt;Date&gt;, Amended &lt;Date&gt;</w:t>
            </w:r>
          </w:p>
        </w:tc>
        <w:tc>
          <w:tcPr>
            <w:tcW w:w="530" w:type="pct"/>
            <w:hideMark/>
          </w:tcPr>
          <w:p w14:paraId="2DB19CBE"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Select</w:t>
            </w:r>
          </w:p>
        </w:tc>
        <w:tc>
          <w:tcPr>
            <w:tcW w:w="530" w:type="pct"/>
            <w:hideMark/>
          </w:tcPr>
          <w:p w14:paraId="11D6F6A0"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E.g. An area encompassing a number of properties at the junction of road 1 and road 2.</w:t>
            </w:r>
          </w:p>
        </w:tc>
        <w:tc>
          <w:tcPr>
            <w:tcW w:w="616" w:type="pct"/>
            <w:hideMark/>
          </w:tcPr>
          <w:p w14:paraId="7EC0042E"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YES/NO</w:t>
            </w:r>
          </w:p>
        </w:tc>
        <w:tc>
          <w:tcPr>
            <w:tcW w:w="530" w:type="pct"/>
            <w:hideMark/>
          </w:tcPr>
          <w:p w14:paraId="276D516C"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41</w:t>
            </w:r>
          </w:p>
        </w:tc>
        <w:tc>
          <w:tcPr>
            <w:tcW w:w="485" w:type="pct"/>
            <w:hideMark/>
          </w:tcPr>
          <w:p w14:paraId="27D967B0"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40</w:t>
            </w:r>
          </w:p>
        </w:tc>
        <w:tc>
          <w:tcPr>
            <w:tcW w:w="485" w:type="pct"/>
            <w:hideMark/>
          </w:tcPr>
          <w:p w14:paraId="5A6BA167"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2 years</w:t>
            </w:r>
          </w:p>
        </w:tc>
        <w:tc>
          <w:tcPr>
            <w:tcW w:w="470" w:type="pct"/>
            <w:hideMark/>
          </w:tcPr>
          <w:p w14:paraId="6E1BDDC8"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E.g. AQAP for AQMA 1, May 2010</w:t>
            </w:r>
          </w:p>
        </w:tc>
        <w:tc>
          <w:tcPr>
            <w:tcW w:w="409" w:type="pct"/>
            <w:hideMark/>
          </w:tcPr>
          <w:p w14:paraId="3E183B0A"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Visit the AQAP for AQMA Name 1</w:t>
            </w:r>
          </w:p>
        </w:tc>
      </w:tr>
      <w:tr w:rsidR="00A11F0C" w:rsidRPr="008C2ADD" w14:paraId="48A561FF" w14:textId="77777777" w:rsidTr="008C2ADD">
        <w:trPr>
          <w:trHeight w:val="1260"/>
        </w:trPr>
        <w:tc>
          <w:tcPr>
            <w:cnfStyle w:val="001000000000" w:firstRow="0" w:lastRow="0" w:firstColumn="1" w:lastColumn="0" w:oddVBand="0" w:evenVBand="0" w:oddHBand="0" w:evenHBand="0" w:firstRowFirstColumn="0" w:firstRowLastColumn="0" w:lastRowFirstColumn="0" w:lastRowLastColumn="0"/>
            <w:tcW w:w="525" w:type="pct"/>
            <w:hideMark/>
          </w:tcPr>
          <w:p w14:paraId="3B9C0A8F" w14:textId="77777777" w:rsidR="008C2ADD" w:rsidRPr="008C2ADD" w:rsidRDefault="008C2ADD" w:rsidP="008C2ADD">
            <w:pPr>
              <w:spacing w:before="0" w:after="0" w:line="240" w:lineRule="auto"/>
              <w:rPr>
                <w:rFonts w:eastAsia="Times New Roman" w:cs="Arial"/>
                <w:color w:val="FF0000"/>
                <w:sz w:val="20"/>
                <w:szCs w:val="20"/>
                <w:lang w:val="en-US" w:eastAsia="zh-CN"/>
              </w:rPr>
            </w:pPr>
            <w:r w:rsidRPr="008C2ADD">
              <w:rPr>
                <w:rFonts w:eastAsia="Times New Roman" w:cs="Arial"/>
                <w:color w:val="FF0000"/>
                <w:sz w:val="20"/>
                <w:szCs w:val="20"/>
                <w:lang w:val="en-US" w:eastAsia="zh-CN"/>
              </w:rPr>
              <w:t>AQMA Name 1</w:t>
            </w:r>
          </w:p>
        </w:tc>
        <w:tc>
          <w:tcPr>
            <w:tcW w:w="419" w:type="pct"/>
            <w:hideMark/>
          </w:tcPr>
          <w:p w14:paraId="6C4DE271"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Declared &lt;Date&gt;, Amended &lt;Date&gt;</w:t>
            </w:r>
          </w:p>
        </w:tc>
        <w:tc>
          <w:tcPr>
            <w:tcW w:w="530" w:type="pct"/>
            <w:hideMark/>
          </w:tcPr>
          <w:p w14:paraId="02F508BC"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Select</w:t>
            </w:r>
          </w:p>
        </w:tc>
        <w:tc>
          <w:tcPr>
            <w:tcW w:w="530" w:type="pct"/>
            <w:hideMark/>
          </w:tcPr>
          <w:p w14:paraId="0D5CB532"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E.g. An area encompassing a number of properties at the junction of road 1 and road 2.</w:t>
            </w:r>
          </w:p>
        </w:tc>
        <w:tc>
          <w:tcPr>
            <w:tcW w:w="616" w:type="pct"/>
            <w:hideMark/>
          </w:tcPr>
          <w:p w14:paraId="389FE8AD"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YES/NO</w:t>
            </w:r>
          </w:p>
        </w:tc>
        <w:tc>
          <w:tcPr>
            <w:tcW w:w="530" w:type="pct"/>
            <w:hideMark/>
          </w:tcPr>
          <w:p w14:paraId="69AE1773"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55</w:t>
            </w:r>
          </w:p>
        </w:tc>
        <w:tc>
          <w:tcPr>
            <w:tcW w:w="485" w:type="pct"/>
            <w:hideMark/>
          </w:tcPr>
          <w:p w14:paraId="56C6987A"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59</w:t>
            </w:r>
          </w:p>
        </w:tc>
        <w:tc>
          <w:tcPr>
            <w:tcW w:w="485" w:type="pct"/>
            <w:hideMark/>
          </w:tcPr>
          <w:p w14:paraId="1BD46A45"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Not compliant</w:t>
            </w:r>
          </w:p>
        </w:tc>
        <w:tc>
          <w:tcPr>
            <w:tcW w:w="470" w:type="pct"/>
            <w:hideMark/>
          </w:tcPr>
          <w:p w14:paraId="3EFDACC3"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E.g. AQAP for AQMA 2, May 2015</w:t>
            </w:r>
          </w:p>
        </w:tc>
        <w:tc>
          <w:tcPr>
            <w:tcW w:w="409" w:type="pct"/>
            <w:hideMark/>
          </w:tcPr>
          <w:p w14:paraId="24D98A8F"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Visit the AQAP for AQMA Name 2</w:t>
            </w:r>
          </w:p>
        </w:tc>
      </w:tr>
      <w:tr w:rsidR="00A11F0C" w:rsidRPr="008C2ADD" w14:paraId="4011728D" w14:textId="77777777" w:rsidTr="008C2ADD">
        <w:trPr>
          <w:trHeight w:val="2260"/>
        </w:trPr>
        <w:tc>
          <w:tcPr>
            <w:cnfStyle w:val="001000000000" w:firstRow="0" w:lastRow="0" w:firstColumn="1" w:lastColumn="0" w:oddVBand="0" w:evenVBand="0" w:oddHBand="0" w:evenHBand="0" w:firstRowFirstColumn="0" w:firstRowLastColumn="0" w:lastRowFirstColumn="0" w:lastRowLastColumn="0"/>
            <w:tcW w:w="525" w:type="pct"/>
            <w:hideMark/>
          </w:tcPr>
          <w:p w14:paraId="0BAD4982" w14:textId="77777777" w:rsidR="008C2ADD" w:rsidRPr="008C2ADD" w:rsidRDefault="008C2ADD" w:rsidP="008C2ADD">
            <w:pPr>
              <w:spacing w:before="0" w:after="0" w:line="240" w:lineRule="auto"/>
              <w:rPr>
                <w:rFonts w:eastAsia="Times New Roman" w:cs="Arial"/>
                <w:color w:val="FF0000"/>
                <w:sz w:val="20"/>
                <w:szCs w:val="20"/>
                <w:lang w:val="en-US" w:eastAsia="zh-CN"/>
              </w:rPr>
            </w:pPr>
            <w:r w:rsidRPr="008C2ADD">
              <w:rPr>
                <w:rFonts w:eastAsia="Times New Roman" w:cs="Arial"/>
                <w:color w:val="FF0000"/>
                <w:sz w:val="20"/>
                <w:szCs w:val="20"/>
                <w:lang w:val="en-US" w:eastAsia="zh-CN"/>
              </w:rPr>
              <w:lastRenderedPageBreak/>
              <w:t>AQMA Name 2</w:t>
            </w:r>
          </w:p>
        </w:tc>
        <w:tc>
          <w:tcPr>
            <w:tcW w:w="419" w:type="pct"/>
            <w:hideMark/>
          </w:tcPr>
          <w:p w14:paraId="11E9B9D9"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Declared &lt;Date&gt;, Amended &lt;Date&gt;</w:t>
            </w:r>
          </w:p>
        </w:tc>
        <w:tc>
          <w:tcPr>
            <w:tcW w:w="530" w:type="pct"/>
            <w:hideMark/>
          </w:tcPr>
          <w:p w14:paraId="4E8B8775"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Select</w:t>
            </w:r>
          </w:p>
        </w:tc>
        <w:tc>
          <w:tcPr>
            <w:tcW w:w="530" w:type="pct"/>
            <w:hideMark/>
          </w:tcPr>
          <w:p w14:paraId="59D8743C"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E.g. An area encompassing residential properties near &lt;industrial facility&gt;. The AQMA was further extended in April 2013 to include residential properties along road name 2.</w:t>
            </w:r>
          </w:p>
        </w:tc>
        <w:tc>
          <w:tcPr>
            <w:tcW w:w="616" w:type="pct"/>
            <w:hideMark/>
          </w:tcPr>
          <w:p w14:paraId="5FF00EBE"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YES/NO</w:t>
            </w:r>
          </w:p>
        </w:tc>
        <w:tc>
          <w:tcPr>
            <w:tcW w:w="530" w:type="pct"/>
            <w:hideMark/>
          </w:tcPr>
          <w:p w14:paraId="17726CE9"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28</w:t>
            </w:r>
          </w:p>
        </w:tc>
        <w:tc>
          <w:tcPr>
            <w:tcW w:w="485" w:type="pct"/>
            <w:hideMark/>
          </w:tcPr>
          <w:p w14:paraId="1BC8F0FA"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21</w:t>
            </w:r>
          </w:p>
        </w:tc>
        <w:tc>
          <w:tcPr>
            <w:tcW w:w="485" w:type="pct"/>
            <w:hideMark/>
          </w:tcPr>
          <w:p w14:paraId="06D1617E"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1 year</w:t>
            </w:r>
          </w:p>
        </w:tc>
        <w:tc>
          <w:tcPr>
            <w:tcW w:w="470" w:type="pct"/>
            <w:hideMark/>
          </w:tcPr>
          <w:p w14:paraId="2995DADE"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E.g. AQAP for AQMA 3, May 2020</w:t>
            </w:r>
          </w:p>
        </w:tc>
        <w:tc>
          <w:tcPr>
            <w:tcW w:w="409" w:type="pct"/>
            <w:hideMark/>
          </w:tcPr>
          <w:p w14:paraId="74FA440C" w14:textId="77777777" w:rsidR="008C2ADD" w:rsidRPr="008C2ADD" w:rsidRDefault="008C2ADD" w:rsidP="008C2AD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Visit the AQAP for AQMA Name 3</w:t>
            </w:r>
          </w:p>
        </w:tc>
      </w:tr>
    </w:tbl>
    <w:p w14:paraId="6046C4B9" w14:textId="5A7280F1" w:rsidR="008F45AF" w:rsidRDefault="00766EAC" w:rsidP="00A8540C">
      <w:pPr>
        <w:spacing w:line="240" w:lineRule="auto"/>
        <w:rPr>
          <w:b/>
          <w:szCs w:val="24"/>
        </w:rPr>
      </w:pPr>
      <w:r>
        <w:rPr>
          <w:color w:val="FF0000"/>
        </w:rPr>
        <w:br w:type="textWrapping" w:clear="all"/>
      </w:r>
      <w:sdt>
        <w:sdtPr>
          <w:rPr>
            <w:color w:val="2B579A"/>
            <w:szCs w:val="24"/>
            <w:shd w:val="clear" w:color="auto" w:fill="E6E6E6"/>
          </w:rPr>
          <w:id w:val="-561019701"/>
          <w14:checkbox>
            <w14:checked w14:val="0"/>
            <w14:checkedState w14:val="2612" w14:font="MS Gothic"/>
            <w14:uncheckedState w14:val="2610" w14:font="MS Gothic"/>
          </w14:checkbox>
        </w:sdtPr>
        <w:sdtEndPr/>
        <w:sdtContent>
          <w:r w:rsidR="008F45AF">
            <w:rPr>
              <w:rFonts w:ascii="MS Gothic" w:eastAsia="MS Gothic" w:hAnsi="MS Gothic" w:hint="eastAsia"/>
              <w:szCs w:val="24"/>
            </w:rPr>
            <w:t>☐</w:t>
          </w:r>
        </w:sdtContent>
      </w:sdt>
      <w:r w:rsidR="008F45AF" w:rsidRPr="00090C17">
        <w:rPr>
          <w:szCs w:val="24"/>
        </w:rPr>
        <w:t xml:space="preserve"> </w:t>
      </w:r>
      <w:r w:rsidR="00E101D3" w:rsidRPr="000F02BA">
        <w:rPr>
          <w:rFonts w:cs="Arial"/>
          <w:b/>
          <w:color w:val="FF0000"/>
        </w:rPr>
        <w:t xml:space="preserve">&lt;Local Authority&gt; </w:t>
      </w:r>
      <w:r w:rsidR="008F45AF" w:rsidRPr="00090C17">
        <w:rPr>
          <w:b/>
          <w:szCs w:val="24"/>
        </w:rPr>
        <w:t>confirm the information on UK-Air regarding their AQMA(s) is up to date</w:t>
      </w:r>
      <w:r w:rsidR="00E101D3">
        <w:rPr>
          <w:b/>
          <w:szCs w:val="24"/>
        </w:rPr>
        <w:t xml:space="preserve"> </w:t>
      </w:r>
      <w:r w:rsidR="00E101D3" w:rsidRPr="00EF4CB5">
        <w:rPr>
          <w:rFonts w:cs="Arial"/>
          <w:b/>
          <w:iCs/>
          <w:color w:val="FF0000"/>
          <w:szCs w:val="20"/>
        </w:rPr>
        <w:t>(confirm by selecting in box)</w:t>
      </w:r>
      <w:r w:rsidR="008F45AF" w:rsidRPr="00090C17">
        <w:rPr>
          <w:b/>
          <w:szCs w:val="24"/>
        </w:rPr>
        <w:t>.</w:t>
      </w:r>
    </w:p>
    <w:p w14:paraId="53B7C988" w14:textId="5C51CA93" w:rsidR="00775992" w:rsidRDefault="00575C0E" w:rsidP="00A8540C">
      <w:pPr>
        <w:spacing w:line="240" w:lineRule="auto"/>
        <w:rPr>
          <w:b/>
          <w:szCs w:val="24"/>
        </w:rPr>
      </w:pPr>
      <w:sdt>
        <w:sdtPr>
          <w:rPr>
            <w:color w:val="2B579A"/>
            <w:szCs w:val="24"/>
            <w:shd w:val="clear" w:color="auto" w:fill="E6E6E6"/>
          </w:rPr>
          <w:id w:val="-514619660"/>
          <w14:checkbox>
            <w14:checked w14:val="0"/>
            <w14:checkedState w14:val="2612" w14:font="MS Gothic"/>
            <w14:uncheckedState w14:val="2610" w14:font="MS Gothic"/>
          </w14:checkbox>
        </w:sdtPr>
        <w:sdtEndPr/>
        <w:sdtContent>
          <w:r w:rsidR="00775992">
            <w:rPr>
              <w:rFonts w:ascii="MS Gothic" w:eastAsia="MS Gothic" w:hAnsi="MS Gothic" w:hint="eastAsia"/>
              <w:szCs w:val="24"/>
            </w:rPr>
            <w:t>☐</w:t>
          </w:r>
        </w:sdtContent>
      </w:sdt>
      <w:r w:rsidR="00775992" w:rsidRPr="00090C17">
        <w:rPr>
          <w:szCs w:val="24"/>
        </w:rPr>
        <w:t xml:space="preserve"> </w:t>
      </w:r>
      <w:r w:rsidR="00775992" w:rsidRPr="000F02BA">
        <w:rPr>
          <w:rFonts w:cs="Arial"/>
          <w:b/>
          <w:color w:val="FF0000"/>
        </w:rPr>
        <w:t xml:space="preserve">&lt;Local Authority&gt; </w:t>
      </w:r>
      <w:r w:rsidR="00775992" w:rsidRPr="00090C17">
        <w:rPr>
          <w:b/>
          <w:szCs w:val="24"/>
        </w:rPr>
        <w:t xml:space="preserve">confirm </w:t>
      </w:r>
      <w:r w:rsidR="00775992">
        <w:rPr>
          <w:b/>
          <w:szCs w:val="24"/>
        </w:rPr>
        <w:t>that all current AQAPs have been submitted to</w:t>
      </w:r>
      <w:r w:rsidR="00650E9C">
        <w:rPr>
          <w:b/>
          <w:szCs w:val="24"/>
        </w:rPr>
        <w:t xml:space="preserve"> Defra</w:t>
      </w:r>
      <w:r w:rsidR="00071B6B">
        <w:rPr>
          <w:b/>
          <w:szCs w:val="24"/>
        </w:rPr>
        <w:t xml:space="preserve"> </w:t>
      </w:r>
      <w:r w:rsidR="00775992" w:rsidRPr="00EF4CB5">
        <w:rPr>
          <w:rFonts w:cs="Arial"/>
          <w:b/>
          <w:iCs/>
          <w:color w:val="FF0000"/>
          <w:szCs w:val="20"/>
        </w:rPr>
        <w:t>(confirm by selecting in box)</w:t>
      </w:r>
      <w:r w:rsidR="00775992" w:rsidRPr="00090C17">
        <w:rPr>
          <w:b/>
          <w:szCs w:val="24"/>
        </w:rPr>
        <w:t>.</w:t>
      </w:r>
    </w:p>
    <w:p w14:paraId="0222F05F" w14:textId="77777777" w:rsidR="00EC5AA4" w:rsidRPr="00EC5AA4" w:rsidRDefault="00EC5AA4" w:rsidP="00400B0F">
      <w:pPr>
        <w:sectPr w:rsidR="00EC5AA4" w:rsidRPr="00EC5AA4" w:rsidSect="00A87CF9">
          <w:footerReference w:type="default" r:id="rId34"/>
          <w:pgSz w:w="16838" w:h="11899" w:orient="landscape" w:code="9"/>
          <w:pgMar w:top="1134" w:right="1134" w:bottom="1134" w:left="1134" w:header="340" w:footer="340" w:gutter="0"/>
          <w:cols w:space="708"/>
          <w:docGrid w:linePitch="326"/>
        </w:sectPr>
      </w:pPr>
    </w:p>
    <w:p w14:paraId="4EB36B4D" w14:textId="2C838450" w:rsidR="00E2126C" w:rsidRPr="009533E2" w:rsidRDefault="0E864535" w:rsidP="00CD3892">
      <w:pPr>
        <w:pStyle w:val="Heading2-2"/>
        <w:rPr>
          <w:sz w:val="32"/>
          <w:szCs w:val="24"/>
        </w:rPr>
      </w:pPr>
      <w:bookmarkStart w:id="39" w:name="_Ref67921911"/>
      <w:bookmarkStart w:id="40" w:name="_Ref67921942"/>
      <w:bookmarkStart w:id="41" w:name="_Ref67921979"/>
      <w:bookmarkStart w:id="42" w:name="_Toc220678843"/>
      <w:bookmarkEnd w:id="33"/>
      <w:bookmarkEnd w:id="34"/>
      <w:bookmarkEnd w:id="35"/>
      <w:r w:rsidRPr="009533E2">
        <w:rPr>
          <w:sz w:val="32"/>
          <w:szCs w:val="24"/>
        </w:rPr>
        <w:lastRenderedPageBreak/>
        <w:t xml:space="preserve">Progress and Impact of Measures to address Air Quality in </w:t>
      </w:r>
      <w:r w:rsidR="0FE0D04C" w:rsidRPr="009533E2">
        <w:rPr>
          <w:color w:val="FF0000"/>
          <w:sz w:val="32"/>
          <w:szCs w:val="24"/>
        </w:rPr>
        <w:t>&lt;Local Authority Name&gt;</w:t>
      </w:r>
      <w:bookmarkEnd w:id="39"/>
      <w:bookmarkEnd w:id="40"/>
      <w:bookmarkEnd w:id="41"/>
      <w:bookmarkEnd w:id="42"/>
    </w:p>
    <w:p w14:paraId="2CAD458B" w14:textId="0D0E90E5" w:rsidR="00FC1045" w:rsidRPr="00FC1045" w:rsidRDefault="00FC1045" w:rsidP="00400B0F">
      <w:r>
        <w:t xml:space="preserve">Defra’s appraisal of last year’s ASR concluded </w:t>
      </w:r>
      <w:r w:rsidRPr="00FC1045">
        <w:rPr>
          <w:color w:val="FF0000"/>
        </w:rPr>
        <w:t>&lt;Insert main comments from previous appraisal and indicate how these have been addressed this year</w:t>
      </w:r>
      <w:r w:rsidR="00BC283A">
        <w:rPr>
          <w:color w:val="FF0000"/>
        </w:rPr>
        <w:t>. T</w:t>
      </w:r>
      <w:r>
        <w:rPr>
          <w:color w:val="FF0000"/>
        </w:rPr>
        <w:t>his can be inserted as a bullet point list with responses detailed</w:t>
      </w:r>
      <w:r w:rsidRPr="00FC1045">
        <w:rPr>
          <w:color w:val="FF0000"/>
        </w:rPr>
        <w:t>&gt;</w:t>
      </w:r>
      <w:r w:rsidRPr="00E97EAE">
        <w:t>.</w:t>
      </w:r>
      <w:r w:rsidRPr="00FC1045">
        <w:rPr>
          <w:color w:val="FF0000"/>
        </w:rPr>
        <w:t xml:space="preserve"> </w:t>
      </w:r>
    </w:p>
    <w:p w14:paraId="0E51A33E" w14:textId="005F8303" w:rsidR="00FC1045" w:rsidRPr="00FC1045" w:rsidRDefault="00FC1045" w:rsidP="00400B0F">
      <w:r w:rsidRPr="00FC1045">
        <w:rPr>
          <w:color w:val="FF0000"/>
        </w:rPr>
        <w:t xml:space="preserve">&lt;Local Authority Name&gt; </w:t>
      </w:r>
      <w:r>
        <w:t xml:space="preserve">has taken forward a number of direct measures during the current reporting year of </w:t>
      </w:r>
      <w:r w:rsidR="00E101D3" w:rsidRPr="004D7558">
        <w:rPr>
          <w:color w:val="FF0000"/>
        </w:rPr>
        <w:t>&lt;</w:t>
      </w:r>
      <w:r w:rsidR="00E101D3">
        <w:rPr>
          <w:color w:val="FF0000"/>
        </w:rPr>
        <w:t>Y</w:t>
      </w:r>
      <w:r w:rsidR="00E101D3" w:rsidRPr="004D7558">
        <w:rPr>
          <w:color w:val="FF0000"/>
        </w:rPr>
        <w:t>ear&gt;</w:t>
      </w:r>
      <w:r>
        <w:t xml:space="preserve"> in pursuit of improving local air quality. Details of all measures completed, in progress or planned are set out in </w:t>
      </w:r>
      <w:r>
        <w:rPr>
          <w:color w:val="2B579A"/>
          <w:shd w:val="clear" w:color="auto" w:fill="E6E6E6"/>
        </w:rPr>
        <w:fldChar w:fldCharType="begin"/>
      </w:r>
      <w:r>
        <w:instrText xml:space="preserve"> REF _Ref55231798 \h </w:instrText>
      </w:r>
      <w:r w:rsidR="00400B0F">
        <w:instrText xml:space="preserve"> \* MERGEFORMAT </w:instrText>
      </w:r>
      <w:r>
        <w:rPr>
          <w:color w:val="2B579A"/>
          <w:shd w:val="clear" w:color="auto" w:fill="E6E6E6"/>
        </w:rPr>
      </w:r>
      <w:r>
        <w:rPr>
          <w:color w:val="2B579A"/>
          <w:shd w:val="clear" w:color="auto" w:fill="E6E6E6"/>
        </w:rPr>
        <w:fldChar w:fldCharType="separate"/>
      </w:r>
      <w:r w:rsidR="00575C0E" w:rsidRPr="00575C0E">
        <w:t xml:space="preserve">Table </w:t>
      </w:r>
      <w:r w:rsidR="00575C0E" w:rsidRPr="00575C0E">
        <w:rPr>
          <w:noProof/>
        </w:rPr>
        <w:t>2.2</w:t>
      </w:r>
      <w:r>
        <w:rPr>
          <w:color w:val="2B579A"/>
          <w:shd w:val="clear" w:color="auto" w:fill="E6E6E6"/>
        </w:rPr>
        <w:fldChar w:fldCharType="end"/>
      </w:r>
      <w:r>
        <w:t xml:space="preserve">. </w:t>
      </w:r>
      <w:r>
        <w:rPr>
          <w:color w:val="FF0000"/>
        </w:rPr>
        <w:t>&lt;xx&gt;</w:t>
      </w:r>
      <w:r>
        <w:t xml:space="preserve"> measures are included within </w:t>
      </w:r>
      <w:r>
        <w:rPr>
          <w:color w:val="2B579A"/>
          <w:shd w:val="clear" w:color="auto" w:fill="E6E6E6"/>
        </w:rPr>
        <w:fldChar w:fldCharType="begin"/>
      </w:r>
      <w:r>
        <w:instrText xml:space="preserve"> REF _Ref55231798 \h </w:instrText>
      </w:r>
      <w:r w:rsidR="00400B0F">
        <w:instrText xml:space="preserve"> \* MERGEFORMAT </w:instrText>
      </w:r>
      <w:r>
        <w:rPr>
          <w:color w:val="2B579A"/>
          <w:shd w:val="clear" w:color="auto" w:fill="E6E6E6"/>
        </w:rPr>
      </w:r>
      <w:r>
        <w:rPr>
          <w:color w:val="2B579A"/>
          <w:shd w:val="clear" w:color="auto" w:fill="E6E6E6"/>
        </w:rPr>
        <w:fldChar w:fldCharType="separate"/>
      </w:r>
      <w:r w:rsidR="00575C0E" w:rsidRPr="00575C0E">
        <w:t xml:space="preserve">Table </w:t>
      </w:r>
      <w:r w:rsidR="00575C0E" w:rsidRPr="00575C0E">
        <w:rPr>
          <w:noProof/>
        </w:rPr>
        <w:t>2.2</w:t>
      </w:r>
      <w:r>
        <w:rPr>
          <w:color w:val="2B579A"/>
          <w:shd w:val="clear" w:color="auto" w:fill="E6E6E6"/>
        </w:rPr>
        <w:fldChar w:fldCharType="end"/>
      </w:r>
      <w:r>
        <w:t xml:space="preserve">, with the type of measure and the progress </w:t>
      </w:r>
      <w:r w:rsidRPr="00FC1045">
        <w:rPr>
          <w:color w:val="FF0000"/>
        </w:rPr>
        <w:t>&lt;Local Authority Name&gt;</w:t>
      </w:r>
      <w:r>
        <w:rPr>
          <w:color w:val="FF0000"/>
        </w:rPr>
        <w:t xml:space="preserve"> </w:t>
      </w:r>
      <w:r w:rsidRPr="00FC1045">
        <w:t xml:space="preserve">have </w:t>
      </w:r>
      <w:r>
        <w:t xml:space="preserve">made during the reporting year of </w:t>
      </w:r>
      <w:r w:rsidR="00E101D3" w:rsidRPr="004D7558">
        <w:rPr>
          <w:color w:val="FF0000"/>
        </w:rPr>
        <w:t>&lt;</w:t>
      </w:r>
      <w:r w:rsidR="00E101D3">
        <w:rPr>
          <w:color w:val="FF0000"/>
        </w:rPr>
        <w:t>Y</w:t>
      </w:r>
      <w:r w:rsidR="00E101D3" w:rsidRPr="004D7558">
        <w:rPr>
          <w:color w:val="FF0000"/>
        </w:rPr>
        <w:t>ear&gt;</w:t>
      </w:r>
      <w:r w:rsidR="00E101D3">
        <w:rPr>
          <w:color w:val="FF0000"/>
        </w:rPr>
        <w:t xml:space="preserve"> </w:t>
      </w:r>
      <w:r>
        <w:t xml:space="preserve">presented. Where there have been, or continue to be, barriers </w:t>
      </w:r>
      <w:r w:rsidR="00141AA2">
        <w:t xml:space="preserve">restricting the implementation of the measure, these are also presented within </w:t>
      </w:r>
      <w:r w:rsidR="00141AA2">
        <w:rPr>
          <w:color w:val="2B579A"/>
          <w:shd w:val="clear" w:color="auto" w:fill="E6E6E6"/>
        </w:rPr>
        <w:fldChar w:fldCharType="begin"/>
      </w:r>
      <w:r w:rsidR="00141AA2">
        <w:instrText xml:space="preserve"> REF _Ref55231798 \h </w:instrText>
      </w:r>
      <w:r w:rsidR="00400B0F">
        <w:instrText xml:space="preserve"> \* MERGEFORMAT </w:instrText>
      </w:r>
      <w:r w:rsidR="00141AA2">
        <w:rPr>
          <w:color w:val="2B579A"/>
          <w:shd w:val="clear" w:color="auto" w:fill="E6E6E6"/>
        </w:rPr>
      </w:r>
      <w:r w:rsidR="00141AA2">
        <w:rPr>
          <w:color w:val="2B579A"/>
          <w:shd w:val="clear" w:color="auto" w:fill="E6E6E6"/>
        </w:rPr>
        <w:fldChar w:fldCharType="separate"/>
      </w:r>
      <w:r w:rsidR="00575C0E" w:rsidRPr="00575C0E">
        <w:t xml:space="preserve">Table </w:t>
      </w:r>
      <w:r w:rsidR="00575C0E" w:rsidRPr="00575C0E">
        <w:rPr>
          <w:noProof/>
        </w:rPr>
        <w:t>2.2</w:t>
      </w:r>
      <w:r w:rsidR="00141AA2">
        <w:rPr>
          <w:color w:val="2B579A"/>
          <w:shd w:val="clear" w:color="auto" w:fill="E6E6E6"/>
        </w:rPr>
        <w:fldChar w:fldCharType="end"/>
      </w:r>
      <w:r w:rsidR="00141AA2">
        <w:t>.</w:t>
      </w:r>
    </w:p>
    <w:p w14:paraId="6CF02869" w14:textId="77777777" w:rsidR="00FC1045" w:rsidRDefault="00FC1045" w:rsidP="00400B0F">
      <w:r>
        <w:t>More detail on these measures can be found in their respective Action Plans</w:t>
      </w:r>
      <w:r w:rsidRPr="00FC1045">
        <w:t xml:space="preserve"> </w:t>
      </w:r>
      <w:r w:rsidRPr="00FC1045">
        <w:rPr>
          <w:color w:val="FF0000"/>
        </w:rPr>
        <w:t>&lt;insert names of other plans or strategies if appropriate&gt;</w:t>
      </w:r>
      <w:r>
        <w:t xml:space="preserve">. Key completed measures are: </w:t>
      </w:r>
      <w:r w:rsidRPr="00FC1045">
        <w:rPr>
          <w:color w:val="FF0000"/>
        </w:rPr>
        <w:t>&lt;set out bullet of main measures below and any key outcomes from these – keep text brief&gt;.</w:t>
      </w:r>
    </w:p>
    <w:p w14:paraId="544B2866" w14:textId="3CBF485B" w:rsidR="00FC1045" w:rsidRPr="00FC1045" w:rsidRDefault="008474D8" w:rsidP="00400B0F">
      <w:pPr>
        <w:rPr>
          <w:color w:val="FF0000"/>
        </w:rPr>
      </w:pPr>
      <w:r>
        <w:rPr>
          <w:color w:val="FF0000"/>
        </w:rPr>
        <w:t>&lt;</w:t>
      </w:r>
      <w:r w:rsidR="00FC1045" w:rsidRPr="00FC1045">
        <w:rPr>
          <w:color w:val="FF0000"/>
        </w:rPr>
        <w:t xml:space="preserve">Amend as appropriate: </w:t>
      </w:r>
      <w:r>
        <w:rPr>
          <w:color w:val="FF0000"/>
        </w:rPr>
        <w:t>&gt;</w:t>
      </w:r>
    </w:p>
    <w:p w14:paraId="6259AC64" w14:textId="0689BC8F" w:rsidR="00FC1045" w:rsidRDefault="00FC1045" w:rsidP="00400B0F">
      <w:r w:rsidRPr="00FC1045">
        <w:rPr>
          <w:color w:val="FF0000"/>
        </w:rPr>
        <w:t>&lt;Local Authority Name&gt;</w:t>
      </w:r>
      <w:r>
        <w:t xml:space="preserve"> expects the following measures to be completed over the course of the next reporting year: </w:t>
      </w:r>
      <w:r w:rsidRPr="00FC1045">
        <w:rPr>
          <w:color w:val="FF0000"/>
        </w:rPr>
        <w:t>&lt;set out measures and brief explanation of expected impact of these measures&gt;</w:t>
      </w:r>
      <w:r w:rsidRPr="009F2763">
        <w:t xml:space="preserve">. </w:t>
      </w:r>
      <w:r w:rsidRPr="00FC1045">
        <w:rPr>
          <w:color w:val="FF0000"/>
        </w:rPr>
        <w:t>&lt;Local Authority Name&gt;</w:t>
      </w:r>
      <w:r w:rsidRPr="0007237A">
        <w:t>’s</w:t>
      </w:r>
      <w:r w:rsidRPr="009F2763">
        <w:t xml:space="preserve"> priorities for the coming year are </w:t>
      </w:r>
      <w:r w:rsidRPr="00FC1045">
        <w:rPr>
          <w:color w:val="FF0000"/>
        </w:rPr>
        <w:t>&lt;set out briefly with explanation&gt;</w:t>
      </w:r>
      <w:r w:rsidRPr="00FC1045">
        <w:t xml:space="preserve">. </w:t>
      </w:r>
    </w:p>
    <w:p w14:paraId="6D1368DA" w14:textId="6E0548F2" w:rsidR="0092346C" w:rsidRDefault="0092346C" w:rsidP="00400B0F">
      <w:r w:rsidRPr="59CB660C">
        <w:rPr>
          <w:color w:val="FF0000"/>
        </w:rPr>
        <w:t xml:space="preserve">&lt;Local Authority Name&gt; </w:t>
      </w:r>
      <w:r w:rsidR="00FE192B">
        <w:t>work</w:t>
      </w:r>
      <w:r w:rsidR="00EC421E">
        <w:t>ed</w:t>
      </w:r>
      <w:r w:rsidR="00FE192B">
        <w:t xml:space="preserve"> to implement these measures in partnership with the following stakeholders during </w:t>
      </w:r>
      <w:r w:rsidR="009B1245">
        <w:t>202</w:t>
      </w:r>
      <w:r w:rsidR="003A6B5F">
        <w:t>5</w:t>
      </w:r>
      <w:r w:rsidR="00FE192B">
        <w:t>:</w:t>
      </w:r>
    </w:p>
    <w:p w14:paraId="0B15CBA7" w14:textId="01AE128C" w:rsidR="00A131D5" w:rsidRPr="00A131D5" w:rsidRDefault="008474D8" w:rsidP="00225CFB">
      <w:pPr>
        <w:pStyle w:val="ListParagraph"/>
        <w:numPr>
          <w:ilvl w:val="0"/>
          <w:numId w:val="33"/>
        </w:numPr>
      </w:pPr>
      <w:r w:rsidRPr="00FC1045">
        <w:rPr>
          <w:color w:val="FF0000"/>
        </w:rPr>
        <w:t>&lt;</w:t>
      </w:r>
      <w:r w:rsidR="00A131D5">
        <w:rPr>
          <w:color w:val="FF0000"/>
        </w:rPr>
        <w:t>E.g.</w:t>
      </w:r>
      <w:r w:rsidR="00393CAA">
        <w:rPr>
          <w:color w:val="FF0000"/>
        </w:rPr>
        <w:t>,</w:t>
      </w:r>
      <w:r w:rsidR="00A131D5">
        <w:rPr>
          <w:color w:val="FF0000"/>
        </w:rPr>
        <w:t xml:space="preserve"> Neighbouring local authorities;</w:t>
      </w:r>
      <w:r w:rsidRPr="008474D8">
        <w:rPr>
          <w:color w:val="FF0000"/>
        </w:rPr>
        <w:t xml:space="preserve"> </w:t>
      </w:r>
      <w:r w:rsidRPr="00FC1045">
        <w:rPr>
          <w:color w:val="FF0000"/>
        </w:rPr>
        <w:t>&gt;</w:t>
      </w:r>
    </w:p>
    <w:p w14:paraId="5E326B95" w14:textId="06AB572F" w:rsidR="00A131D5" w:rsidRPr="00A131D5" w:rsidRDefault="008474D8" w:rsidP="00225CFB">
      <w:pPr>
        <w:pStyle w:val="ListParagraph"/>
        <w:numPr>
          <w:ilvl w:val="0"/>
          <w:numId w:val="33"/>
        </w:numPr>
      </w:pPr>
      <w:r w:rsidRPr="00FC1045">
        <w:rPr>
          <w:color w:val="FF0000"/>
        </w:rPr>
        <w:t>&lt;</w:t>
      </w:r>
      <w:r w:rsidR="00393CAA">
        <w:rPr>
          <w:color w:val="FF0000"/>
        </w:rPr>
        <w:t>E.g., National Highways</w:t>
      </w:r>
      <w:r w:rsidRPr="00FC1045">
        <w:rPr>
          <w:color w:val="FF0000"/>
        </w:rPr>
        <w:t>&gt;</w:t>
      </w:r>
    </w:p>
    <w:p w14:paraId="28AFE257" w14:textId="0DDA4E61" w:rsidR="00A131D5" w:rsidRPr="00A131D5" w:rsidRDefault="008474D8" w:rsidP="00225CFB">
      <w:pPr>
        <w:pStyle w:val="ListParagraph"/>
        <w:numPr>
          <w:ilvl w:val="0"/>
          <w:numId w:val="33"/>
        </w:numPr>
      </w:pPr>
      <w:r w:rsidRPr="00FC1045">
        <w:rPr>
          <w:color w:val="FF0000"/>
        </w:rPr>
        <w:t>&lt;</w:t>
      </w:r>
      <w:r w:rsidR="00A131D5">
        <w:rPr>
          <w:color w:val="FF0000"/>
        </w:rPr>
        <w:t>etc</w:t>
      </w:r>
      <w:r w:rsidRPr="00FC1045">
        <w:rPr>
          <w:color w:val="FF0000"/>
        </w:rPr>
        <w:t>&gt;</w:t>
      </w:r>
    </w:p>
    <w:p w14:paraId="25376247" w14:textId="77777777" w:rsidR="00FC1045" w:rsidRPr="00FC1045" w:rsidRDefault="00FC1045" w:rsidP="00400B0F">
      <w:r w:rsidRPr="000F02BA">
        <w:t xml:space="preserve">The principal challenges and barriers to implementation that </w:t>
      </w:r>
      <w:r w:rsidRPr="00FC1045">
        <w:rPr>
          <w:color w:val="FF0000"/>
        </w:rPr>
        <w:t>&lt;Local Authority Name&gt;</w:t>
      </w:r>
      <w:r w:rsidRPr="009F2763">
        <w:t xml:space="preserve"> </w:t>
      </w:r>
      <w:r>
        <w:t xml:space="preserve">anticipates facing are </w:t>
      </w:r>
      <w:r w:rsidRPr="00FC1045">
        <w:rPr>
          <w:color w:val="FF0000"/>
        </w:rPr>
        <w:t>&lt;set out briefly with explanation&gt;</w:t>
      </w:r>
      <w:r w:rsidRPr="00FC1045">
        <w:t>.</w:t>
      </w:r>
    </w:p>
    <w:p w14:paraId="58C2117D" w14:textId="77777777" w:rsidR="00FC1045" w:rsidRPr="00FC1045" w:rsidRDefault="00FC1045" w:rsidP="00400B0F">
      <w:r w:rsidRPr="00B725C3">
        <w:t xml:space="preserve">Progress on the following measures has been slower than expected due to: </w:t>
      </w:r>
      <w:r w:rsidRPr="00FC1045">
        <w:rPr>
          <w:color w:val="FF0000"/>
        </w:rPr>
        <w:t>&lt;insert explanation&gt;</w:t>
      </w:r>
      <w:r w:rsidRPr="00B725C3">
        <w:t>.</w:t>
      </w:r>
    </w:p>
    <w:p w14:paraId="2825BE21" w14:textId="494ACF87" w:rsidR="00FC1045" w:rsidRPr="00FC1045" w:rsidRDefault="008474D8" w:rsidP="00400B0F">
      <w:pPr>
        <w:rPr>
          <w:color w:val="FF0000"/>
        </w:rPr>
      </w:pPr>
      <w:r w:rsidRPr="00FC1045">
        <w:rPr>
          <w:color w:val="FF0000"/>
        </w:rPr>
        <w:t>&lt;</w:t>
      </w:r>
      <w:r w:rsidR="00FC1045" w:rsidRPr="00FC1045">
        <w:rPr>
          <w:color w:val="FF0000"/>
        </w:rPr>
        <w:t>Delete as appropriate:</w:t>
      </w:r>
      <w:r w:rsidRPr="008474D8">
        <w:rPr>
          <w:color w:val="FF0000"/>
        </w:rPr>
        <w:t xml:space="preserve"> </w:t>
      </w:r>
      <w:r w:rsidRPr="00FC1045">
        <w:rPr>
          <w:color w:val="FF0000"/>
        </w:rPr>
        <w:t>&gt;</w:t>
      </w:r>
    </w:p>
    <w:p w14:paraId="4AFBCA09" w14:textId="353B69A9" w:rsidR="00FC1045" w:rsidRPr="00B12B32" w:rsidRDefault="00FC1045" w:rsidP="00400B0F">
      <w:r w:rsidRPr="00FC1045">
        <w:rPr>
          <w:color w:val="FF0000"/>
        </w:rPr>
        <w:lastRenderedPageBreak/>
        <w:t>&lt;Local Authority Name&gt;</w:t>
      </w:r>
      <w:r>
        <w:t xml:space="preserve"> anticipates</w:t>
      </w:r>
      <w:r w:rsidRPr="00C24DBB">
        <w:t xml:space="preserve"> </w:t>
      </w:r>
      <w:r>
        <w:t>that the</w:t>
      </w:r>
      <w:r w:rsidRPr="00C24DBB">
        <w:t xml:space="preserve"> measures </w:t>
      </w:r>
      <w:r>
        <w:t xml:space="preserve">stated above and in </w:t>
      </w:r>
      <w:r>
        <w:rPr>
          <w:color w:val="2B579A"/>
          <w:shd w:val="clear" w:color="auto" w:fill="E6E6E6"/>
        </w:rPr>
        <w:fldChar w:fldCharType="begin"/>
      </w:r>
      <w:r>
        <w:instrText xml:space="preserve"> REF _Ref55231798 \h </w:instrText>
      </w:r>
      <w:r w:rsidR="00400B0F">
        <w:instrText xml:space="preserve"> \* MERGEFORMAT </w:instrText>
      </w:r>
      <w:r>
        <w:rPr>
          <w:color w:val="2B579A"/>
          <w:shd w:val="clear" w:color="auto" w:fill="E6E6E6"/>
        </w:rPr>
      </w:r>
      <w:r>
        <w:rPr>
          <w:color w:val="2B579A"/>
          <w:shd w:val="clear" w:color="auto" w:fill="E6E6E6"/>
        </w:rPr>
        <w:fldChar w:fldCharType="separate"/>
      </w:r>
      <w:r w:rsidR="00575C0E" w:rsidRPr="00575C0E">
        <w:t xml:space="preserve">Table </w:t>
      </w:r>
      <w:r w:rsidR="00575C0E" w:rsidRPr="00575C0E">
        <w:rPr>
          <w:noProof/>
        </w:rPr>
        <w:t>2.2</w:t>
      </w:r>
      <w:r>
        <w:rPr>
          <w:color w:val="2B579A"/>
          <w:shd w:val="clear" w:color="auto" w:fill="E6E6E6"/>
        </w:rPr>
        <w:fldChar w:fldCharType="end"/>
      </w:r>
      <w:r>
        <w:t xml:space="preserve"> will</w:t>
      </w:r>
      <w:r w:rsidRPr="00C24DBB">
        <w:t xml:space="preserve"> achieve compliance </w:t>
      </w:r>
      <w:r>
        <w:t xml:space="preserve">in </w:t>
      </w:r>
      <w:r w:rsidRPr="00FC1045">
        <w:rPr>
          <w:color w:val="FF0000"/>
        </w:rPr>
        <w:t>&lt;AQMA Name(s)&gt;</w:t>
      </w:r>
      <w:r w:rsidRPr="00B740AC">
        <w:t>.</w:t>
      </w:r>
    </w:p>
    <w:p w14:paraId="57D3E101" w14:textId="663ABF17" w:rsidR="00B15249" w:rsidRDefault="00FC1045" w:rsidP="00400B0F">
      <w:r>
        <w:t xml:space="preserve">Whilst the </w:t>
      </w:r>
      <w:r w:rsidRPr="00DD7187">
        <w:t xml:space="preserve">measures </w:t>
      </w:r>
      <w:r>
        <w:t xml:space="preserve">stated above and in </w:t>
      </w:r>
      <w:r w:rsidR="00E101D3">
        <w:rPr>
          <w:color w:val="2B579A"/>
          <w:shd w:val="clear" w:color="auto" w:fill="E6E6E6"/>
        </w:rPr>
        <w:fldChar w:fldCharType="begin"/>
      </w:r>
      <w:r w:rsidR="00E101D3">
        <w:instrText xml:space="preserve"> REF _Ref55231798 \h </w:instrText>
      </w:r>
      <w:r w:rsidR="00400B0F">
        <w:instrText xml:space="preserve"> \* MERGEFORMAT </w:instrText>
      </w:r>
      <w:r w:rsidR="00E101D3">
        <w:rPr>
          <w:color w:val="2B579A"/>
          <w:shd w:val="clear" w:color="auto" w:fill="E6E6E6"/>
        </w:rPr>
      </w:r>
      <w:r w:rsidR="00E101D3">
        <w:rPr>
          <w:color w:val="2B579A"/>
          <w:shd w:val="clear" w:color="auto" w:fill="E6E6E6"/>
        </w:rPr>
        <w:fldChar w:fldCharType="separate"/>
      </w:r>
      <w:r w:rsidR="00575C0E" w:rsidRPr="00575C0E">
        <w:t xml:space="preserve">Table </w:t>
      </w:r>
      <w:r w:rsidR="00575C0E" w:rsidRPr="00575C0E">
        <w:rPr>
          <w:noProof/>
        </w:rPr>
        <w:t>2.2</w:t>
      </w:r>
      <w:r w:rsidR="00E101D3">
        <w:rPr>
          <w:color w:val="2B579A"/>
          <w:shd w:val="clear" w:color="auto" w:fill="E6E6E6"/>
        </w:rPr>
        <w:fldChar w:fldCharType="end"/>
      </w:r>
      <w:r w:rsidR="00E101D3">
        <w:t xml:space="preserve"> </w:t>
      </w:r>
      <w:r>
        <w:t xml:space="preserve">will help to contribute towards </w:t>
      </w:r>
      <w:r w:rsidRPr="00DD7187">
        <w:t>compliance</w:t>
      </w:r>
      <w:r>
        <w:t xml:space="preserve">, </w:t>
      </w:r>
      <w:r w:rsidRPr="00FC1045">
        <w:rPr>
          <w:color w:val="FF0000"/>
        </w:rPr>
        <w:t>&lt;Local Authority Name&gt;</w:t>
      </w:r>
      <w:r>
        <w:t xml:space="preserve"> anticipates</w:t>
      </w:r>
      <w:r w:rsidRPr="00DD7187">
        <w:t xml:space="preserve"> </w:t>
      </w:r>
      <w:r>
        <w:t xml:space="preserve">that further additional measures not yet prescribed will be required in subsequent years to achieve compliance and enable the revocation of </w:t>
      </w:r>
      <w:r w:rsidRPr="00FC1045">
        <w:rPr>
          <w:color w:val="FF0000"/>
        </w:rPr>
        <w:t>&lt;AQMA Name(s)&gt;</w:t>
      </w:r>
      <w:r>
        <w:t>.</w:t>
      </w:r>
    </w:p>
    <w:p w14:paraId="766BC418" w14:textId="77777777" w:rsidR="00B15249" w:rsidRDefault="00B15249" w:rsidP="00CD3892">
      <w:pPr>
        <w:pStyle w:val="Heading2"/>
        <w:sectPr w:rsidR="00B15249" w:rsidSect="00A87CF9">
          <w:footerReference w:type="default" r:id="rId35"/>
          <w:pgSz w:w="11899" w:h="16838" w:code="9"/>
          <w:pgMar w:top="1134" w:right="1134" w:bottom="1134" w:left="1134" w:header="340" w:footer="340" w:gutter="0"/>
          <w:cols w:space="708"/>
          <w:docGrid w:linePitch="326"/>
        </w:sectPr>
      </w:pPr>
    </w:p>
    <w:p w14:paraId="1F4EC521" w14:textId="5ECC4E6A" w:rsidR="00B15249" w:rsidRPr="008474D8" w:rsidRDefault="0E864535" w:rsidP="07F01278">
      <w:pPr>
        <w:pStyle w:val="Caption"/>
      </w:pPr>
      <w:bookmarkStart w:id="43" w:name="_Ref55231798"/>
      <w:bookmarkStart w:id="44" w:name="_Toc220678879"/>
      <w:r w:rsidRPr="0040723F">
        <w:rPr>
          <w:shd w:val="clear" w:color="auto" w:fill="E6E6E6"/>
        </w:rPr>
        <w:lastRenderedPageBreak/>
        <w:t xml:space="preserve">Table </w:t>
      </w:r>
      <w:r w:rsidR="0097717C">
        <w:rPr>
          <w:shd w:val="clear" w:color="auto" w:fill="E6E6E6"/>
        </w:rPr>
        <w:fldChar w:fldCharType="begin"/>
      </w:r>
      <w:r w:rsidR="0097717C">
        <w:rPr>
          <w:shd w:val="clear" w:color="auto" w:fill="E6E6E6"/>
        </w:rPr>
        <w:instrText xml:space="preserve"> STYLEREF 1 \s </w:instrText>
      </w:r>
      <w:r w:rsidR="0097717C">
        <w:rPr>
          <w:shd w:val="clear" w:color="auto" w:fill="E6E6E6"/>
        </w:rPr>
        <w:fldChar w:fldCharType="separate"/>
      </w:r>
      <w:r w:rsidR="00575C0E">
        <w:rPr>
          <w:noProof/>
          <w:shd w:val="clear" w:color="auto" w:fill="E6E6E6"/>
        </w:rPr>
        <w:t>2</w:t>
      </w:r>
      <w:r w:rsidR="0097717C">
        <w:rPr>
          <w:shd w:val="clear" w:color="auto" w:fill="E6E6E6"/>
        </w:rPr>
        <w:fldChar w:fldCharType="end"/>
      </w:r>
      <w:r w:rsidR="0097717C">
        <w:rPr>
          <w:shd w:val="clear" w:color="auto" w:fill="E6E6E6"/>
        </w:rPr>
        <w:t>.</w:t>
      </w:r>
      <w:r w:rsidR="0097717C">
        <w:rPr>
          <w:shd w:val="clear" w:color="auto" w:fill="E6E6E6"/>
        </w:rPr>
        <w:fldChar w:fldCharType="begin"/>
      </w:r>
      <w:r w:rsidR="0097717C">
        <w:rPr>
          <w:shd w:val="clear" w:color="auto" w:fill="E6E6E6"/>
        </w:rPr>
        <w:instrText xml:space="preserve"> SEQ Table \* ARABIC \s 1 </w:instrText>
      </w:r>
      <w:r w:rsidR="0097717C">
        <w:rPr>
          <w:shd w:val="clear" w:color="auto" w:fill="E6E6E6"/>
        </w:rPr>
        <w:fldChar w:fldCharType="separate"/>
      </w:r>
      <w:r w:rsidR="00575C0E">
        <w:rPr>
          <w:noProof/>
          <w:shd w:val="clear" w:color="auto" w:fill="E6E6E6"/>
        </w:rPr>
        <w:t>2</w:t>
      </w:r>
      <w:r w:rsidR="0097717C">
        <w:rPr>
          <w:shd w:val="clear" w:color="auto" w:fill="E6E6E6"/>
        </w:rPr>
        <w:fldChar w:fldCharType="end"/>
      </w:r>
      <w:bookmarkEnd w:id="43"/>
      <w:r w:rsidRPr="0040723F">
        <w:rPr>
          <w:shd w:val="clear" w:color="auto" w:fill="E6E6E6"/>
        </w:rPr>
        <w:t xml:space="preserve"> – Progress on Measures to Improve Air Quality</w:t>
      </w:r>
      <w:bookmarkEnd w:id="44"/>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AEEF3"/>
        <w:tblLook w:val="0000" w:firstRow="0" w:lastRow="0" w:firstColumn="0" w:lastColumn="0" w:noHBand="0" w:noVBand="0"/>
      </w:tblPr>
      <w:tblGrid>
        <w:gridCol w:w="21516"/>
      </w:tblGrid>
      <w:tr w:rsidR="00FC1045" w:rsidRPr="00B454F9" w14:paraId="0B221D40" w14:textId="77777777" w:rsidTr="43C48F0D">
        <w:trPr>
          <w:trHeight w:val="679"/>
        </w:trPr>
        <w:tc>
          <w:tcPr>
            <w:tcW w:w="5000" w:type="pct"/>
            <w:shd w:val="clear" w:color="auto" w:fill="DAEEF3"/>
          </w:tcPr>
          <w:p w14:paraId="33DF8D1E" w14:textId="77777777" w:rsidR="00FC1045" w:rsidRPr="003C14A8" w:rsidRDefault="7466CFF8" w:rsidP="07F01278">
            <w:pPr>
              <w:pStyle w:val="Style1"/>
              <w:rPr>
                <w:b/>
                <w:bCs/>
                <w:color w:val="0000FF"/>
              </w:rPr>
            </w:pPr>
            <w:r w:rsidRPr="7BCBEF16">
              <w:rPr>
                <w:b/>
                <w:bCs/>
                <w:color w:val="0000FF"/>
              </w:rPr>
              <w:t>INSTRUCTIONS</w:t>
            </w:r>
          </w:p>
          <w:p w14:paraId="08F355F3" w14:textId="4D5204DC" w:rsidR="3F9FEC9C" w:rsidRPr="0040723F" w:rsidRDefault="556DEAEF" w:rsidP="6543B4C3">
            <w:pPr>
              <w:pStyle w:val="Style1"/>
              <w:rPr>
                <w:rFonts w:asciiTheme="majorHAnsi" w:eastAsiaTheme="majorEastAsia" w:hAnsiTheme="majorHAnsi" w:cstheme="majorBidi"/>
                <w:color w:val="0000FF"/>
              </w:rPr>
            </w:pPr>
            <w:r w:rsidRPr="6543B4C3">
              <w:rPr>
                <w:rFonts w:asciiTheme="majorHAnsi" w:eastAsiaTheme="majorEastAsia" w:hAnsiTheme="majorHAnsi" w:cstheme="majorBidi"/>
                <w:color w:val="0000FF"/>
              </w:rPr>
              <w:t>Under th</w:t>
            </w:r>
            <w:r w:rsidR="71053EC7" w:rsidRPr="6543B4C3">
              <w:rPr>
                <w:rFonts w:asciiTheme="majorHAnsi" w:eastAsiaTheme="majorEastAsia" w:hAnsiTheme="majorHAnsi" w:cstheme="majorBidi"/>
                <w:color w:val="0000FF"/>
              </w:rPr>
              <w:t>e</w:t>
            </w:r>
            <w:r w:rsidR="3A3DC49D" w:rsidRPr="6543B4C3">
              <w:rPr>
                <w:rFonts w:asciiTheme="majorHAnsi" w:eastAsiaTheme="majorEastAsia" w:hAnsiTheme="majorHAnsi" w:cstheme="majorBidi"/>
                <w:color w:val="0000FF"/>
              </w:rPr>
              <w:t xml:space="preserve"> Environment Act 1995, </w:t>
            </w:r>
            <w:r w:rsidR="50896EB4" w:rsidRPr="6543B4C3">
              <w:rPr>
                <w:rFonts w:asciiTheme="majorHAnsi" w:eastAsiaTheme="majorEastAsia" w:hAnsiTheme="majorHAnsi" w:cstheme="majorBidi"/>
                <w:color w:val="0000FF"/>
              </w:rPr>
              <w:t>as amen</w:t>
            </w:r>
            <w:r w:rsidR="21B14BE9" w:rsidRPr="6543B4C3">
              <w:rPr>
                <w:rFonts w:asciiTheme="majorHAnsi" w:eastAsiaTheme="majorEastAsia" w:hAnsiTheme="majorHAnsi" w:cstheme="majorBidi"/>
                <w:color w:val="0000FF"/>
              </w:rPr>
              <w:t>d</w:t>
            </w:r>
            <w:r w:rsidR="50896EB4" w:rsidRPr="6543B4C3">
              <w:rPr>
                <w:rFonts w:asciiTheme="majorHAnsi" w:eastAsiaTheme="majorEastAsia" w:hAnsiTheme="majorHAnsi" w:cstheme="majorBidi"/>
                <w:color w:val="0000FF"/>
              </w:rPr>
              <w:t xml:space="preserve">ed by the Environment Act 2021, </w:t>
            </w:r>
            <w:r w:rsidR="3A3DC49D" w:rsidRPr="6543B4C3">
              <w:rPr>
                <w:rFonts w:asciiTheme="majorHAnsi" w:eastAsiaTheme="majorEastAsia" w:hAnsiTheme="majorHAnsi" w:cstheme="majorBidi"/>
                <w:color w:val="0000FF"/>
              </w:rPr>
              <w:t>action plan</w:t>
            </w:r>
            <w:r w:rsidR="240F3732" w:rsidRPr="6543B4C3">
              <w:rPr>
                <w:rFonts w:asciiTheme="majorHAnsi" w:eastAsiaTheme="majorEastAsia" w:hAnsiTheme="majorHAnsi" w:cstheme="majorBidi"/>
                <w:color w:val="0000FF"/>
              </w:rPr>
              <w:t>s</w:t>
            </w:r>
            <w:r w:rsidR="3A3DC49D" w:rsidRPr="6543B4C3">
              <w:rPr>
                <w:rFonts w:asciiTheme="majorHAnsi" w:eastAsiaTheme="majorEastAsia" w:hAnsiTheme="majorHAnsi" w:cstheme="majorBidi"/>
                <w:color w:val="0000FF"/>
              </w:rPr>
              <w:t xml:space="preserve"> must </w:t>
            </w:r>
            <w:r w:rsidR="6FBE4ED5" w:rsidRPr="6543B4C3">
              <w:rPr>
                <w:rFonts w:asciiTheme="majorHAnsi" w:eastAsiaTheme="majorEastAsia" w:hAnsiTheme="majorHAnsi" w:cstheme="majorBidi"/>
                <w:color w:val="0000FF"/>
              </w:rPr>
              <w:t xml:space="preserve">now </w:t>
            </w:r>
            <w:r w:rsidR="3A3DC49D" w:rsidRPr="6543B4C3">
              <w:rPr>
                <w:rFonts w:asciiTheme="majorHAnsi" w:eastAsiaTheme="majorEastAsia" w:hAnsiTheme="majorHAnsi" w:cstheme="majorBidi"/>
                <w:color w:val="0000FF"/>
              </w:rPr>
              <w:t xml:space="preserve">set out </w:t>
            </w:r>
            <w:r w:rsidR="1AFEDD34" w:rsidRPr="6543B4C3">
              <w:rPr>
                <w:rFonts w:asciiTheme="majorHAnsi" w:eastAsiaTheme="majorEastAsia" w:hAnsiTheme="majorHAnsi" w:cstheme="majorBidi"/>
                <w:color w:val="0000FF"/>
              </w:rPr>
              <w:t xml:space="preserve">the </w:t>
            </w:r>
            <w:r w:rsidR="3A3DC49D" w:rsidRPr="6543B4C3">
              <w:rPr>
                <w:rFonts w:asciiTheme="majorHAnsi" w:eastAsiaTheme="majorEastAsia" w:hAnsiTheme="majorHAnsi" w:cstheme="majorBidi"/>
                <w:color w:val="0000FF"/>
              </w:rPr>
              <w:t xml:space="preserve">particular measures </w:t>
            </w:r>
            <w:r w:rsidR="02EC9683" w:rsidRPr="6543B4C3">
              <w:rPr>
                <w:rFonts w:asciiTheme="majorHAnsi" w:eastAsiaTheme="majorEastAsia" w:hAnsiTheme="majorHAnsi" w:cstheme="majorBidi"/>
                <w:color w:val="0000FF"/>
              </w:rPr>
              <w:t>local authorities</w:t>
            </w:r>
            <w:r w:rsidR="3A3DC49D" w:rsidRPr="6543B4C3">
              <w:rPr>
                <w:rFonts w:asciiTheme="majorHAnsi" w:eastAsiaTheme="majorEastAsia" w:hAnsiTheme="majorHAnsi" w:cstheme="majorBidi"/>
                <w:color w:val="0000FF"/>
              </w:rPr>
              <w:t xml:space="preserve"> will take to </w:t>
            </w:r>
            <w:r w:rsidR="3A3DC49D" w:rsidRPr="0050401C">
              <w:rPr>
                <w:rFonts w:asciiTheme="majorHAnsi" w:eastAsiaTheme="majorEastAsia" w:hAnsiTheme="majorHAnsi" w:cstheme="majorBidi"/>
                <w:color w:val="0000FF"/>
              </w:rPr>
              <w:t>secure the achievement, and maintenance, of air quality standards and objectives</w:t>
            </w:r>
            <w:r w:rsidR="3A3DC49D" w:rsidRPr="00B9456F">
              <w:rPr>
                <w:rFonts w:asciiTheme="majorHAnsi" w:eastAsiaTheme="majorEastAsia" w:hAnsiTheme="majorHAnsi" w:cstheme="majorBidi"/>
                <w:color w:val="0000FF"/>
              </w:rPr>
              <w:t xml:space="preserve">, and must </w:t>
            </w:r>
            <w:r w:rsidR="3A3DC49D" w:rsidRPr="0050401C">
              <w:rPr>
                <w:rFonts w:asciiTheme="majorHAnsi" w:eastAsiaTheme="majorEastAsia" w:hAnsiTheme="majorHAnsi" w:cstheme="majorBidi"/>
                <w:color w:val="0000FF"/>
              </w:rPr>
              <w:t>specify a date by which</w:t>
            </w:r>
            <w:r w:rsidR="56D0B176" w:rsidRPr="0050401C">
              <w:rPr>
                <w:rFonts w:asciiTheme="majorHAnsi" w:eastAsiaTheme="majorEastAsia" w:hAnsiTheme="majorHAnsi" w:cstheme="majorBidi"/>
                <w:color w:val="0000FF"/>
              </w:rPr>
              <w:t xml:space="preserve"> each measure</w:t>
            </w:r>
            <w:r w:rsidR="3A3DC49D" w:rsidRPr="0050401C">
              <w:rPr>
                <w:rFonts w:asciiTheme="majorHAnsi" w:eastAsiaTheme="majorEastAsia" w:hAnsiTheme="majorHAnsi" w:cstheme="majorBidi"/>
                <w:color w:val="0000FF"/>
              </w:rPr>
              <w:t xml:space="preserve"> will be carried out</w:t>
            </w:r>
            <w:r w:rsidR="3A3DC49D" w:rsidRPr="00B9456F">
              <w:rPr>
                <w:rFonts w:asciiTheme="majorHAnsi" w:eastAsiaTheme="majorEastAsia" w:hAnsiTheme="majorHAnsi" w:cstheme="majorBidi"/>
                <w:color w:val="0000FF"/>
              </w:rPr>
              <w:t>.</w:t>
            </w:r>
            <w:r w:rsidR="19D1A646" w:rsidRPr="6543B4C3">
              <w:rPr>
                <w:rFonts w:asciiTheme="majorHAnsi" w:eastAsiaTheme="majorEastAsia" w:hAnsiTheme="majorHAnsi" w:cstheme="majorBidi"/>
                <w:color w:val="0000FF"/>
              </w:rPr>
              <w:t xml:space="preserve"> Table 2.2 </w:t>
            </w:r>
            <w:r w:rsidR="4D9D1720" w:rsidRPr="6543B4C3">
              <w:rPr>
                <w:rFonts w:asciiTheme="majorHAnsi" w:eastAsiaTheme="majorEastAsia" w:hAnsiTheme="majorHAnsi" w:cstheme="majorBidi"/>
                <w:color w:val="0000FF"/>
              </w:rPr>
              <w:t xml:space="preserve">in the ASR </w:t>
            </w:r>
            <w:r w:rsidR="19D1A646" w:rsidRPr="6543B4C3">
              <w:rPr>
                <w:rFonts w:asciiTheme="majorHAnsi" w:eastAsiaTheme="majorEastAsia" w:hAnsiTheme="majorHAnsi" w:cstheme="majorBidi"/>
                <w:color w:val="0000FF"/>
              </w:rPr>
              <w:t xml:space="preserve">should be </w:t>
            </w:r>
            <w:r w:rsidR="00C06D93" w:rsidRPr="6543B4C3">
              <w:rPr>
                <w:rFonts w:asciiTheme="majorHAnsi" w:eastAsiaTheme="majorEastAsia" w:hAnsiTheme="majorHAnsi" w:cstheme="majorBidi"/>
                <w:color w:val="0000FF"/>
              </w:rPr>
              <w:t>completed</w:t>
            </w:r>
            <w:r w:rsidR="349CF753" w:rsidRPr="6543B4C3">
              <w:rPr>
                <w:rFonts w:asciiTheme="majorHAnsi" w:eastAsiaTheme="majorEastAsia" w:hAnsiTheme="majorHAnsi" w:cstheme="majorBidi"/>
                <w:color w:val="0000FF"/>
              </w:rPr>
              <w:t xml:space="preserve"> in full</w:t>
            </w:r>
            <w:r w:rsidR="19D1A646" w:rsidRPr="6543B4C3">
              <w:rPr>
                <w:rFonts w:asciiTheme="majorHAnsi" w:eastAsiaTheme="majorEastAsia" w:hAnsiTheme="majorHAnsi" w:cstheme="majorBidi"/>
                <w:color w:val="0000FF"/>
              </w:rPr>
              <w:t xml:space="preserve"> </w:t>
            </w:r>
            <w:r w:rsidR="718250AB" w:rsidRPr="6543B4C3">
              <w:rPr>
                <w:rFonts w:asciiTheme="majorHAnsi" w:eastAsiaTheme="majorEastAsia" w:hAnsiTheme="majorHAnsi" w:cstheme="majorBidi"/>
                <w:color w:val="0000FF"/>
              </w:rPr>
              <w:t>using th</w:t>
            </w:r>
            <w:r w:rsidR="01F52B77" w:rsidRPr="6543B4C3">
              <w:rPr>
                <w:rFonts w:asciiTheme="majorHAnsi" w:eastAsiaTheme="majorEastAsia" w:hAnsiTheme="majorHAnsi" w:cstheme="majorBidi"/>
                <w:color w:val="0000FF"/>
              </w:rPr>
              <w:t>is</w:t>
            </w:r>
            <w:r w:rsidR="718250AB" w:rsidRPr="6543B4C3">
              <w:rPr>
                <w:rFonts w:asciiTheme="majorHAnsi" w:eastAsiaTheme="majorEastAsia" w:hAnsiTheme="majorHAnsi" w:cstheme="majorBidi"/>
                <w:color w:val="0000FF"/>
              </w:rPr>
              <w:t xml:space="preserve"> information</w:t>
            </w:r>
            <w:r w:rsidR="4F238F2F" w:rsidRPr="6543B4C3">
              <w:rPr>
                <w:rFonts w:asciiTheme="majorHAnsi" w:eastAsiaTheme="majorEastAsia" w:hAnsiTheme="majorHAnsi" w:cstheme="majorBidi"/>
                <w:color w:val="0000FF"/>
              </w:rPr>
              <w:t xml:space="preserve"> and </w:t>
            </w:r>
            <w:r w:rsidR="5F4159EE" w:rsidRPr="6543B4C3">
              <w:rPr>
                <w:rFonts w:asciiTheme="majorHAnsi" w:eastAsiaTheme="majorEastAsia" w:hAnsiTheme="majorHAnsi" w:cstheme="majorBidi"/>
                <w:color w:val="0000FF"/>
              </w:rPr>
              <w:t>then update</w:t>
            </w:r>
            <w:r w:rsidR="4EF2B1AB" w:rsidRPr="6543B4C3">
              <w:rPr>
                <w:rFonts w:asciiTheme="majorHAnsi" w:eastAsiaTheme="majorEastAsia" w:hAnsiTheme="majorHAnsi" w:cstheme="majorBidi"/>
                <w:color w:val="0000FF"/>
              </w:rPr>
              <w:t xml:space="preserve">d </w:t>
            </w:r>
            <w:r w:rsidR="11DEDD50" w:rsidRPr="6543B4C3">
              <w:rPr>
                <w:rFonts w:asciiTheme="majorHAnsi" w:eastAsiaTheme="majorEastAsia" w:hAnsiTheme="majorHAnsi" w:cstheme="majorBidi"/>
                <w:color w:val="0000FF"/>
              </w:rPr>
              <w:t xml:space="preserve">annually </w:t>
            </w:r>
            <w:r w:rsidR="1A49D539" w:rsidRPr="6543B4C3">
              <w:rPr>
                <w:rFonts w:asciiTheme="majorHAnsi" w:eastAsiaTheme="majorEastAsia" w:hAnsiTheme="majorHAnsi" w:cstheme="majorBidi"/>
                <w:color w:val="0000FF"/>
              </w:rPr>
              <w:t>there</w:t>
            </w:r>
            <w:r w:rsidR="11DEDD50" w:rsidRPr="6543B4C3">
              <w:rPr>
                <w:rFonts w:asciiTheme="majorHAnsi" w:eastAsiaTheme="majorEastAsia" w:hAnsiTheme="majorHAnsi" w:cstheme="majorBidi"/>
                <w:color w:val="0000FF"/>
              </w:rPr>
              <w:t xml:space="preserve">after to report </w:t>
            </w:r>
            <w:r w:rsidR="69AFC78B" w:rsidRPr="6543B4C3">
              <w:rPr>
                <w:rFonts w:asciiTheme="majorHAnsi" w:eastAsiaTheme="majorEastAsia" w:hAnsiTheme="majorHAnsi" w:cstheme="majorBidi"/>
                <w:color w:val="0000FF"/>
              </w:rPr>
              <w:t xml:space="preserve">on </w:t>
            </w:r>
            <w:r w:rsidR="0C564AF5" w:rsidRPr="6543B4C3">
              <w:rPr>
                <w:rFonts w:asciiTheme="majorHAnsi" w:eastAsiaTheme="majorEastAsia" w:hAnsiTheme="majorHAnsi" w:cstheme="majorBidi"/>
                <w:color w:val="0000FF"/>
              </w:rPr>
              <w:t xml:space="preserve">developments, progress </w:t>
            </w:r>
            <w:r w:rsidR="7962FC8A" w:rsidRPr="6543B4C3">
              <w:rPr>
                <w:rFonts w:asciiTheme="majorHAnsi" w:eastAsiaTheme="majorEastAsia" w:hAnsiTheme="majorHAnsi" w:cstheme="majorBidi"/>
                <w:color w:val="0000FF"/>
              </w:rPr>
              <w:t>and barriers</w:t>
            </w:r>
            <w:r w:rsidR="2AB74C7B" w:rsidRPr="6543B4C3">
              <w:rPr>
                <w:rFonts w:asciiTheme="majorHAnsi" w:eastAsiaTheme="majorEastAsia" w:hAnsiTheme="majorHAnsi" w:cstheme="majorBidi"/>
                <w:color w:val="0000FF"/>
              </w:rPr>
              <w:t xml:space="preserve"> for each measure</w:t>
            </w:r>
            <w:r w:rsidR="718250AB" w:rsidRPr="6543B4C3">
              <w:rPr>
                <w:rFonts w:asciiTheme="majorHAnsi" w:eastAsiaTheme="majorEastAsia" w:hAnsiTheme="majorHAnsi" w:cstheme="majorBidi"/>
                <w:color w:val="0000FF"/>
              </w:rPr>
              <w:t>.</w:t>
            </w:r>
            <w:r w:rsidR="38962F1A" w:rsidRPr="6543B4C3">
              <w:rPr>
                <w:rFonts w:asciiTheme="majorHAnsi" w:eastAsiaTheme="majorEastAsia" w:hAnsiTheme="majorHAnsi" w:cstheme="majorBidi"/>
                <w:color w:val="0000FF"/>
              </w:rPr>
              <w:t xml:space="preserve"> Local authorities </w:t>
            </w:r>
            <w:r w:rsidR="42AE31EC" w:rsidRPr="6543B4C3">
              <w:rPr>
                <w:rFonts w:asciiTheme="majorHAnsi" w:eastAsiaTheme="majorEastAsia" w:hAnsiTheme="majorHAnsi" w:cstheme="majorBidi"/>
                <w:color w:val="0000FF"/>
              </w:rPr>
              <w:t>that do not have an</w:t>
            </w:r>
            <w:r w:rsidR="38962F1A" w:rsidRPr="6543B4C3">
              <w:rPr>
                <w:rFonts w:asciiTheme="majorHAnsi" w:eastAsiaTheme="majorEastAsia" w:hAnsiTheme="majorHAnsi" w:cstheme="majorBidi"/>
                <w:color w:val="0000FF"/>
              </w:rPr>
              <w:t xml:space="preserve"> AQMA</w:t>
            </w:r>
            <w:r w:rsidR="5B690143" w:rsidRPr="6543B4C3">
              <w:rPr>
                <w:rFonts w:asciiTheme="majorHAnsi" w:eastAsiaTheme="majorEastAsia" w:hAnsiTheme="majorHAnsi" w:cstheme="majorBidi"/>
                <w:color w:val="0000FF"/>
              </w:rPr>
              <w:t xml:space="preserve">, and therefore </w:t>
            </w:r>
            <w:r w:rsidR="3FE07FB3" w:rsidRPr="6543B4C3">
              <w:rPr>
                <w:rFonts w:asciiTheme="majorHAnsi" w:eastAsiaTheme="majorEastAsia" w:hAnsiTheme="majorHAnsi" w:cstheme="majorBidi"/>
                <w:color w:val="0000FF"/>
              </w:rPr>
              <w:t xml:space="preserve">are </w:t>
            </w:r>
            <w:r w:rsidR="5B690143" w:rsidRPr="6543B4C3">
              <w:rPr>
                <w:rFonts w:asciiTheme="majorHAnsi" w:eastAsiaTheme="majorEastAsia" w:hAnsiTheme="majorHAnsi" w:cstheme="majorBidi"/>
                <w:color w:val="0000FF"/>
              </w:rPr>
              <w:t xml:space="preserve">not required to produce action plans, should complete Table 2.2 </w:t>
            </w:r>
            <w:r w:rsidR="555AAC44" w:rsidRPr="6543B4C3">
              <w:rPr>
                <w:rFonts w:asciiTheme="majorHAnsi" w:eastAsiaTheme="majorEastAsia" w:hAnsiTheme="majorHAnsi" w:cstheme="majorBidi"/>
                <w:color w:val="0000FF"/>
              </w:rPr>
              <w:t xml:space="preserve">providing as much information as possible on </w:t>
            </w:r>
            <w:r w:rsidR="03F83AF5" w:rsidRPr="6543B4C3">
              <w:rPr>
                <w:rFonts w:asciiTheme="majorHAnsi" w:eastAsiaTheme="majorEastAsia" w:hAnsiTheme="majorHAnsi" w:cstheme="majorBidi"/>
                <w:color w:val="0000FF"/>
              </w:rPr>
              <w:t>measures to improve air quality</w:t>
            </w:r>
            <w:r w:rsidR="17782FC4" w:rsidRPr="6543B4C3">
              <w:rPr>
                <w:rFonts w:asciiTheme="majorHAnsi" w:eastAsiaTheme="majorEastAsia" w:hAnsiTheme="majorHAnsi" w:cstheme="majorBidi"/>
                <w:color w:val="0000FF"/>
              </w:rPr>
              <w:t>.</w:t>
            </w:r>
          </w:p>
          <w:p w14:paraId="615D8FEA" w14:textId="1DC32CDA" w:rsidR="00AC0F68" w:rsidRDefault="445167BF">
            <w:pPr>
              <w:rPr>
                <w:b/>
                <w:bCs/>
                <w:color w:val="0000FF"/>
              </w:rPr>
            </w:pPr>
            <w:r w:rsidRPr="55AD1F66">
              <w:rPr>
                <w:b/>
                <w:bCs/>
                <w:color w:val="0000FF"/>
              </w:rPr>
              <w:t xml:space="preserve">IMPORTANT NOTE: </w:t>
            </w:r>
            <w:bookmarkStart w:id="45" w:name="_Hlk220426403"/>
            <w:r w:rsidR="2B7EAB94" w:rsidRPr="55AD1F66">
              <w:rPr>
                <w:b/>
                <w:bCs/>
                <w:color w:val="0000FF"/>
              </w:rPr>
              <w:t>To help improve the visibility of local authority action to reduce air pollution, t</w:t>
            </w:r>
            <w:r w:rsidRPr="55AD1F66">
              <w:rPr>
                <w:b/>
                <w:bCs/>
                <w:color w:val="0000FF"/>
              </w:rPr>
              <w:t>he</w:t>
            </w:r>
            <w:r w:rsidR="34976491" w:rsidRPr="55AD1F66">
              <w:rPr>
                <w:b/>
                <w:bCs/>
                <w:color w:val="0000FF"/>
              </w:rPr>
              <w:t xml:space="preserve"> information provided on the</w:t>
            </w:r>
            <w:r w:rsidRPr="55AD1F66">
              <w:rPr>
                <w:b/>
                <w:bCs/>
                <w:color w:val="0000FF"/>
              </w:rPr>
              <w:t xml:space="preserve"> top three measures in Table 2.2 will be </w:t>
            </w:r>
            <w:r w:rsidR="00DF4719">
              <w:rPr>
                <w:b/>
                <w:bCs/>
                <w:color w:val="0000FF"/>
              </w:rPr>
              <w:t xml:space="preserve">published on </w:t>
            </w:r>
            <w:hyperlink r:id="rId36" w:history="1">
              <w:r w:rsidRPr="00024CA1">
                <w:rPr>
                  <w:rStyle w:val="Hyperlink"/>
                  <w:b/>
                  <w:bCs/>
                </w:rPr>
                <w:t>UK-AIR</w:t>
              </w:r>
            </w:hyperlink>
            <w:r w:rsidR="00024CA1">
              <w:rPr>
                <w:b/>
                <w:bCs/>
                <w:color w:val="0000FF"/>
              </w:rPr>
              <w:t>, to the “Local Authority Actions” tab</w:t>
            </w:r>
            <w:r w:rsidRPr="55AD1F66">
              <w:rPr>
                <w:b/>
                <w:bCs/>
                <w:color w:val="0000FF"/>
              </w:rPr>
              <w:t xml:space="preserve">. </w:t>
            </w:r>
            <w:r w:rsidR="29D84976" w:rsidRPr="55AD1F66">
              <w:rPr>
                <w:b/>
                <w:bCs/>
                <w:color w:val="0000FF"/>
              </w:rPr>
              <w:t>Within the black outline, p</w:t>
            </w:r>
            <w:r w:rsidRPr="55AD1F66">
              <w:rPr>
                <w:b/>
                <w:bCs/>
                <w:color w:val="0000FF"/>
              </w:rPr>
              <w:t xml:space="preserve">lease include </w:t>
            </w:r>
            <w:r w:rsidRPr="55AD1F66">
              <w:rPr>
                <w:b/>
                <w:bCs/>
                <w:color w:val="0000FF"/>
                <w:u w:val="single"/>
              </w:rPr>
              <w:t>three key measures</w:t>
            </w:r>
            <w:r w:rsidRPr="55AD1F66">
              <w:rPr>
                <w:b/>
                <w:bCs/>
                <w:color w:val="0000FF"/>
              </w:rPr>
              <w:t xml:space="preserve"> that your local authority would like to raise awareness of </w:t>
            </w:r>
            <w:r w:rsidR="72D1938D" w:rsidRPr="55AD1F66">
              <w:rPr>
                <w:b/>
                <w:bCs/>
                <w:color w:val="0000FF"/>
              </w:rPr>
              <w:t>amongst local communities</w:t>
            </w:r>
            <w:r w:rsidRPr="55AD1F66">
              <w:rPr>
                <w:b/>
                <w:bCs/>
                <w:color w:val="0000FF"/>
              </w:rPr>
              <w:t>.</w:t>
            </w:r>
            <w:r w:rsidR="52F3894E" w:rsidRPr="55AD1F66">
              <w:rPr>
                <w:b/>
                <w:bCs/>
                <w:color w:val="0000FF"/>
              </w:rPr>
              <w:t xml:space="preserve"> Please ensure </w:t>
            </w:r>
            <w:r w:rsidR="752C252D" w:rsidRPr="55AD1F66">
              <w:rPr>
                <w:b/>
                <w:bCs/>
                <w:color w:val="0000FF"/>
              </w:rPr>
              <w:t>each</w:t>
            </w:r>
            <w:r w:rsidR="52F3894E" w:rsidRPr="55AD1F66">
              <w:rPr>
                <w:b/>
                <w:bCs/>
                <w:color w:val="0000FF"/>
              </w:rPr>
              <w:t xml:space="preserve"> measure title is succinct and </w:t>
            </w:r>
            <w:r w:rsidR="0585C16B" w:rsidRPr="55AD1F66">
              <w:rPr>
                <w:b/>
                <w:bCs/>
                <w:color w:val="0000FF"/>
              </w:rPr>
              <w:t xml:space="preserve">meaningful to the public </w:t>
            </w:r>
            <w:r w:rsidR="52F3894E" w:rsidRPr="55AD1F66">
              <w:rPr>
                <w:b/>
                <w:bCs/>
                <w:color w:val="0000FF"/>
              </w:rPr>
              <w:t xml:space="preserve">and </w:t>
            </w:r>
            <w:r w:rsidR="3E5DA223" w:rsidRPr="55AD1F66">
              <w:rPr>
                <w:b/>
                <w:bCs/>
                <w:color w:val="0000FF"/>
              </w:rPr>
              <w:t>include</w:t>
            </w:r>
            <w:r w:rsidR="4EB47C06" w:rsidRPr="55AD1F66">
              <w:rPr>
                <w:b/>
                <w:bCs/>
                <w:color w:val="0000FF"/>
              </w:rPr>
              <w:t>s</w:t>
            </w:r>
            <w:r w:rsidR="3E5DA223" w:rsidRPr="55AD1F66">
              <w:rPr>
                <w:b/>
                <w:bCs/>
                <w:color w:val="0000FF"/>
              </w:rPr>
              <w:t xml:space="preserve"> </w:t>
            </w:r>
            <w:r w:rsidR="52F3894E" w:rsidRPr="55AD1F66">
              <w:rPr>
                <w:b/>
                <w:bCs/>
                <w:color w:val="0000FF"/>
              </w:rPr>
              <w:t>completion dates</w:t>
            </w:r>
            <w:r w:rsidR="267113DF" w:rsidRPr="55AD1F66">
              <w:rPr>
                <w:b/>
                <w:bCs/>
                <w:color w:val="0000FF"/>
              </w:rPr>
              <w:t>.</w:t>
            </w:r>
            <w:r w:rsidR="527CE49C" w:rsidRPr="55AD1F66">
              <w:rPr>
                <w:b/>
                <w:bCs/>
                <w:color w:val="0000FF"/>
              </w:rPr>
              <w:t xml:space="preserve"> </w:t>
            </w:r>
            <w:r w:rsidR="00B9456F">
              <w:rPr>
                <w:b/>
                <w:bCs/>
                <w:color w:val="0000FF"/>
              </w:rPr>
              <w:t xml:space="preserve">Guidance on how to pitch this information is available </w:t>
            </w:r>
            <w:hyperlink r:id="rId37" w:history="1">
              <w:r w:rsidR="00B9456F" w:rsidRPr="008C3407">
                <w:rPr>
                  <w:rStyle w:val="Hyperlink"/>
                  <w:b/>
                  <w:bCs/>
                  <w:color w:val="00009E"/>
                </w:rPr>
                <w:t>here</w:t>
              </w:r>
            </w:hyperlink>
            <w:r w:rsidR="00B9456F">
              <w:rPr>
                <w:b/>
                <w:bCs/>
                <w:color w:val="0000FF"/>
              </w:rPr>
              <w:t xml:space="preserve">. </w:t>
            </w:r>
            <w:r w:rsidR="009107BB">
              <w:rPr>
                <w:b/>
                <w:bCs/>
                <w:color w:val="0000FF"/>
              </w:rPr>
              <w:t>You should avoid using</w:t>
            </w:r>
            <w:r w:rsidR="00B9456F">
              <w:rPr>
                <w:b/>
                <w:bCs/>
                <w:color w:val="0000FF"/>
              </w:rPr>
              <w:t xml:space="preserve"> acronyms in the description of the action or when listing the organisations involved. </w:t>
            </w:r>
            <w:bookmarkEnd w:id="45"/>
          </w:p>
          <w:p w14:paraId="1D0697E7" w14:textId="04D2D62C" w:rsidR="56C7DED3" w:rsidRDefault="00B9456F">
            <w:pPr>
              <w:rPr>
                <w:b/>
                <w:bCs/>
                <w:color w:val="0000FF"/>
              </w:rPr>
            </w:pPr>
            <w:r w:rsidRPr="55AD1F66">
              <w:rPr>
                <w:b/>
                <w:bCs/>
                <w:color w:val="0000FF"/>
              </w:rPr>
              <w:t xml:space="preserve">Please note the top three measures need to </w:t>
            </w:r>
            <w:r w:rsidRPr="0050401C">
              <w:rPr>
                <w:b/>
                <w:bCs/>
                <w:color w:val="0000FF"/>
                <w:u w:val="single"/>
              </w:rPr>
              <w:t>replace</w:t>
            </w:r>
            <w:r w:rsidRPr="55AD1F66">
              <w:rPr>
                <w:b/>
                <w:bCs/>
                <w:color w:val="0000FF"/>
              </w:rPr>
              <w:t xml:space="preserve"> the example measures provided in the coloured section of the table.</w:t>
            </w:r>
            <w:r>
              <w:rPr>
                <w:b/>
                <w:bCs/>
                <w:color w:val="0000FF"/>
              </w:rPr>
              <w:t xml:space="preserve"> You will be asked to copy and paste this information into a form on the </w:t>
            </w:r>
            <w:hyperlink r:id="rId38" w:history="1">
              <w:r w:rsidRPr="008C3407">
                <w:rPr>
                  <w:rStyle w:val="Hyperlink"/>
                  <w:b/>
                  <w:bCs/>
                  <w:color w:val="00009E"/>
                </w:rPr>
                <w:t>LAQM Portal</w:t>
              </w:r>
            </w:hyperlink>
            <w:r>
              <w:rPr>
                <w:b/>
                <w:bCs/>
                <w:color w:val="0000FF"/>
              </w:rPr>
              <w:t xml:space="preserve"> during the ASR submission process. </w:t>
            </w:r>
          </w:p>
          <w:p w14:paraId="22358381" w14:textId="28D7D1C7" w:rsidR="00FC1045" w:rsidRDefault="00FC1045" w:rsidP="00400B0F">
            <w:pPr>
              <w:rPr>
                <w:color w:val="0000FF"/>
              </w:rPr>
            </w:pPr>
            <w:r w:rsidRPr="003C14A8">
              <w:rPr>
                <w:color w:val="0000FF"/>
              </w:rPr>
              <w:t xml:space="preserve">Please fill in </w:t>
            </w:r>
            <w:r w:rsidR="00E101D3">
              <w:rPr>
                <w:color w:val="0000FF"/>
                <w:shd w:val="clear" w:color="auto" w:fill="E6E6E6"/>
              </w:rPr>
              <w:fldChar w:fldCharType="begin"/>
            </w:r>
            <w:r w:rsidR="00E101D3">
              <w:rPr>
                <w:color w:val="0000FF"/>
              </w:rPr>
              <w:instrText xml:space="preserve"> REF _Ref55231798 \h  \* MERGEFORMAT </w:instrText>
            </w:r>
            <w:r w:rsidR="00E101D3">
              <w:rPr>
                <w:color w:val="0000FF"/>
                <w:shd w:val="clear" w:color="auto" w:fill="E6E6E6"/>
              </w:rPr>
            </w:r>
            <w:r w:rsidR="00E101D3">
              <w:rPr>
                <w:color w:val="0000FF"/>
                <w:shd w:val="clear" w:color="auto" w:fill="E6E6E6"/>
              </w:rPr>
              <w:fldChar w:fldCharType="separate"/>
            </w:r>
            <w:r w:rsidR="00575C0E" w:rsidRPr="00575C0E">
              <w:rPr>
                <w:color w:val="0000FF"/>
              </w:rPr>
              <w:t>Table 2.2</w:t>
            </w:r>
            <w:r w:rsidR="00E101D3">
              <w:rPr>
                <w:color w:val="0000FF"/>
                <w:shd w:val="clear" w:color="auto" w:fill="E6E6E6"/>
              </w:rPr>
              <w:fldChar w:fldCharType="end"/>
            </w:r>
            <w:r w:rsidR="00E101D3">
              <w:rPr>
                <w:color w:val="0000FF"/>
              </w:rPr>
              <w:t xml:space="preserve"> </w:t>
            </w:r>
            <w:r w:rsidRPr="003C14A8">
              <w:rPr>
                <w:color w:val="0000FF"/>
              </w:rPr>
              <w:t>(Progress on Measures to Improve Air Quality) below to reflect each measure implemented</w:t>
            </w:r>
            <w:r w:rsidR="00647227">
              <w:rPr>
                <w:color w:val="0000FF"/>
              </w:rPr>
              <w:t xml:space="preserve"> as per the following:</w:t>
            </w:r>
          </w:p>
          <w:p w14:paraId="24BA8969" w14:textId="64C28E11" w:rsidR="00647227" w:rsidRDefault="3A98349E" w:rsidP="007D417B">
            <w:pPr>
              <w:pStyle w:val="ListParagraph"/>
              <w:numPr>
                <w:ilvl w:val="0"/>
                <w:numId w:val="30"/>
              </w:numPr>
              <w:rPr>
                <w:color w:val="0000FF"/>
              </w:rPr>
            </w:pPr>
            <w:r w:rsidRPr="55AD1F66">
              <w:rPr>
                <w:color w:val="0000FF"/>
              </w:rPr>
              <w:t>Measure</w:t>
            </w:r>
            <w:r w:rsidR="5C9C392F" w:rsidRPr="55AD1F66">
              <w:rPr>
                <w:color w:val="0000FF"/>
              </w:rPr>
              <w:t xml:space="preserve"> title</w:t>
            </w:r>
            <w:r w:rsidRPr="55AD1F66">
              <w:rPr>
                <w:color w:val="0000FF"/>
              </w:rPr>
              <w:t xml:space="preserve"> = </w:t>
            </w:r>
            <w:r w:rsidR="0EFB3AAD" w:rsidRPr="55AD1F66">
              <w:rPr>
                <w:color w:val="0000FF"/>
              </w:rPr>
              <w:t>Detail the name of the measure</w:t>
            </w:r>
          </w:p>
          <w:p w14:paraId="2D70C745" w14:textId="7EA8E014" w:rsidR="00A56747" w:rsidRDefault="00A56747" w:rsidP="007D417B">
            <w:pPr>
              <w:pStyle w:val="ListParagraph"/>
              <w:numPr>
                <w:ilvl w:val="0"/>
                <w:numId w:val="30"/>
              </w:numPr>
              <w:rPr>
                <w:color w:val="0000FF"/>
              </w:rPr>
            </w:pPr>
            <w:r>
              <w:rPr>
                <w:color w:val="0000FF"/>
              </w:rPr>
              <w:t>Category = Select the Measure Category from the available options (detailed below)</w:t>
            </w:r>
          </w:p>
          <w:p w14:paraId="19ECDB6B" w14:textId="403F7C83" w:rsidR="00A56747" w:rsidRDefault="00A56747" w:rsidP="007D417B">
            <w:pPr>
              <w:pStyle w:val="ListParagraph"/>
              <w:numPr>
                <w:ilvl w:val="0"/>
                <w:numId w:val="30"/>
              </w:numPr>
              <w:rPr>
                <w:color w:val="0000FF"/>
              </w:rPr>
            </w:pPr>
            <w:r>
              <w:rPr>
                <w:color w:val="0000FF"/>
              </w:rPr>
              <w:t xml:space="preserve">Classification = Select the </w:t>
            </w:r>
            <w:r w:rsidR="00BC323F">
              <w:rPr>
                <w:color w:val="0000FF"/>
              </w:rPr>
              <w:t>Measure Classification from the available options (detailed below)</w:t>
            </w:r>
          </w:p>
          <w:p w14:paraId="2A8748D7" w14:textId="4CB88882" w:rsidR="00A56747" w:rsidRDefault="3BDB9587" w:rsidP="007D417B">
            <w:pPr>
              <w:pStyle w:val="ListParagraph"/>
              <w:numPr>
                <w:ilvl w:val="0"/>
                <w:numId w:val="30"/>
              </w:numPr>
              <w:rPr>
                <w:color w:val="0000FF"/>
              </w:rPr>
            </w:pPr>
            <w:r w:rsidRPr="07F01278">
              <w:rPr>
                <w:color w:val="0000FF"/>
              </w:rPr>
              <w:t>Year Measure Introduced</w:t>
            </w:r>
            <w:r w:rsidR="64C38413" w:rsidRPr="07F01278">
              <w:rPr>
                <w:color w:val="0000FF"/>
              </w:rPr>
              <w:t xml:space="preserve"> in AQAP</w:t>
            </w:r>
            <w:r w:rsidRPr="07F01278">
              <w:rPr>
                <w:color w:val="0000FF"/>
              </w:rPr>
              <w:t xml:space="preserve"> = Input the year the measure was initially developed, select between </w:t>
            </w:r>
            <w:r w:rsidR="00511009" w:rsidRPr="07F01278">
              <w:rPr>
                <w:color w:val="0000FF"/>
              </w:rPr>
              <w:t>201</w:t>
            </w:r>
            <w:r w:rsidR="00511009">
              <w:rPr>
                <w:color w:val="0000FF"/>
              </w:rPr>
              <w:t>0</w:t>
            </w:r>
            <w:r w:rsidR="00511009" w:rsidRPr="07F01278">
              <w:rPr>
                <w:color w:val="0000FF"/>
              </w:rPr>
              <w:t xml:space="preserve"> </w:t>
            </w:r>
            <w:r w:rsidRPr="07F01278">
              <w:rPr>
                <w:color w:val="0000FF"/>
              </w:rPr>
              <w:t xml:space="preserve">- </w:t>
            </w:r>
            <w:r w:rsidR="0086174F" w:rsidRPr="07F01278">
              <w:rPr>
                <w:color w:val="0000FF"/>
              </w:rPr>
              <w:t>202</w:t>
            </w:r>
            <w:r w:rsidR="008015D7">
              <w:rPr>
                <w:color w:val="0000FF"/>
              </w:rPr>
              <w:t>5</w:t>
            </w:r>
          </w:p>
          <w:p w14:paraId="76087E26" w14:textId="74DBE20E" w:rsidR="3BDB9587" w:rsidRDefault="6D75E2D4" w:rsidP="07F01278">
            <w:pPr>
              <w:pStyle w:val="ListParagraph"/>
              <w:numPr>
                <w:ilvl w:val="0"/>
                <w:numId w:val="30"/>
              </w:numPr>
              <w:rPr>
                <w:color w:val="0000FF"/>
              </w:rPr>
            </w:pPr>
            <w:r w:rsidRPr="01C680BD">
              <w:rPr>
                <w:color w:val="0000FF"/>
              </w:rPr>
              <w:t xml:space="preserve">Estimated / Actual </w:t>
            </w:r>
            <w:r w:rsidR="46C88711" w:rsidRPr="01C680BD">
              <w:rPr>
                <w:color w:val="0000FF"/>
              </w:rPr>
              <w:t xml:space="preserve">Completion </w:t>
            </w:r>
            <w:r w:rsidR="2C1AC806" w:rsidRPr="01C680BD">
              <w:rPr>
                <w:color w:val="0000FF"/>
              </w:rPr>
              <w:t>Date</w:t>
            </w:r>
            <w:r w:rsidR="41A2CFE0" w:rsidRPr="01C680BD">
              <w:rPr>
                <w:color w:val="0000FF"/>
              </w:rPr>
              <w:t xml:space="preserve"> </w:t>
            </w:r>
            <w:r w:rsidRPr="01C680BD">
              <w:rPr>
                <w:color w:val="0000FF"/>
              </w:rPr>
              <w:t xml:space="preserve">= Input the </w:t>
            </w:r>
            <w:r w:rsidR="07E69276" w:rsidRPr="01C680BD">
              <w:rPr>
                <w:color w:val="0000FF"/>
              </w:rPr>
              <w:t xml:space="preserve">date by which the measure will be </w:t>
            </w:r>
            <w:r w:rsidR="7D13797E" w:rsidRPr="01C680BD">
              <w:rPr>
                <w:color w:val="0000FF"/>
              </w:rPr>
              <w:t>carried out</w:t>
            </w:r>
            <w:r w:rsidR="07E69276" w:rsidRPr="01C680BD">
              <w:rPr>
                <w:color w:val="0000FF"/>
              </w:rPr>
              <w:t>,</w:t>
            </w:r>
            <w:r w:rsidRPr="01C680BD">
              <w:rPr>
                <w:color w:val="0000FF"/>
              </w:rPr>
              <w:t xml:space="preserve"> select between </w:t>
            </w:r>
            <w:r w:rsidR="00511009" w:rsidRPr="01C680BD">
              <w:rPr>
                <w:color w:val="0000FF"/>
              </w:rPr>
              <w:t>20</w:t>
            </w:r>
            <w:r w:rsidR="00511009">
              <w:rPr>
                <w:color w:val="0000FF"/>
              </w:rPr>
              <w:t>1</w:t>
            </w:r>
            <w:r w:rsidR="001323A8">
              <w:rPr>
                <w:color w:val="0000FF"/>
              </w:rPr>
              <w:t>5</w:t>
            </w:r>
            <w:r w:rsidR="00511009" w:rsidRPr="01C680BD">
              <w:rPr>
                <w:color w:val="0000FF"/>
              </w:rPr>
              <w:t xml:space="preserve"> </w:t>
            </w:r>
            <w:r w:rsidR="708C5465" w:rsidRPr="01C680BD">
              <w:rPr>
                <w:color w:val="0000FF"/>
              </w:rPr>
              <w:t xml:space="preserve">– </w:t>
            </w:r>
            <w:r w:rsidR="00511009" w:rsidRPr="01C680BD">
              <w:rPr>
                <w:color w:val="0000FF"/>
              </w:rPr>
              <w:t>20</w:t>
            </w:r>
            <w:r w:rsidR="00511009">
              <w:rPr>
                <w:color w:val="0000FF"/>
              </w:rPr>
              <w:t>40</w:t>
            </w:r>
            <w:r w:rsidR="79A5F75C" w:rsidRPr="01C680BD">
              <w:rPr>
                <w:color w:val="0000FF"/>
              </w:rPr>
              <w:t xml:space="preserve">. </w:t>
            </w:r>
          </w:p>
          <w:p w14:paraId="0CEC906F" w14:textId="3D13995C" w:rsidR="00A56747" w:rsidRDefault="00A56747" w:rsidP="007D417B">
            <w:pPr>
              <w:pStyle w:val="ListParagraph"/>
              <w:numPr>
                <w:ilvl w:val="0"/>
                <w:numId w:val="30"/>
              </w:numPr>
              <w:rPr>
                <w:color w:val="0000FF"/>
              </w:rPr>
            </w:pPr>
            <w:r>
              <w:rPr>
                <w:color w:val="0000FF"/>
              </w:rPr>
              <w:t xml:space="preserve">Organisation(s) Involved = </w:t>
            </w:r>
            <w:r w:rsidR="00BC323F">
              <w:rPr>
                <w:color w:val="0000FF"/>
              </w:rPr>
              <w:t>List the organisations that are involved with the delivery of the measure, e.g. Local Authority/County Council/AQ Alliance/Community Group/Private Company</w:t>
            </w:r>
          </w:p>
          <w:p w14:paraId="1D047E69" w14:textId="5C8C1B72" w:rsidR="00A56747" w:rsidRDefault="00A56747" w:rsidP="007D417B">
            <w:pPr>
              <w:pStyle w:val="ListParagraph"/>
              <w:numPr>
                <w:ilvl w:val="0"/>
                <w:numId w:val="30"/>
              </w:numPr>
              <w:rPr>
                <w:color w:val="0000FF"/>
              </w:rPr>
            </w:pPr>
            <w:r>
              <w:rPr>
                <w:color w:val="0000FF"/>
              </w:rPr>
              <w:t xml:space="preserve">Funding Source = </w:t>
            </w:r>
            <w:r w:rsidR="00BC323F">
              <w:rPr>
                <w:color w:val="0000FF"/>
              </w:rPr>
              <w:t>Detail where the funding for the measure is to/has been sourced from</w:t>
            </w:r>
          </w:p>
          <w:p w14:paraId="77E53467" w14:textId="4034644D" w:rsidR="00A56747" w:rsidRDefault="00A56747" w:rsidP="007D417B">
            <w:pPr>
              <w:pStyle w:val="ListParagraph"/>
              <w:numPr>
                <w:ilvl w:val="0"/>
                <w:numId w:val="30"/>
              </w:numPr>
              <w:rPr>
                <w:color w:val="0000FF"/>
              </w:rPr>
            </w:pPr>
            <w:r>
              <w:rPr>
                <w:color w:val="0000FF"/>
              </w:rPr>
              <w:t>Funding Status = Select from Funded/Not Funded/Partially Funded</w:t>
            </w:r>
          </w:p>
          <w:p w14:paraId="3434C59F" w14:textId="4E59EDFE" w:rsidR="00A56747" w:rsidRDefault="3BDB9587" w:rsidP="007D417B">
            <w:pPr>
              <w:pStyle w:val="ListParagraph"/>
              <w:numPr>
                <w:ilvl w:val="0"/>
                <w:numId w:val="30"/>
              </w:numPr>
              <w:rPr>
                <w:color w:val="0000FF"/>
              </w:rPr>
            </w:pPr>
            <w:r w:rsidRPr="07F01278">
              <w:rPr>
                <w:color w:val="0000FF"/>
              </w:rPr>
              <w:t>Estimated Cost of Measure = Select from &lt; £10k/£10k - £50k/£50k - £100k/£100k - £500k/£500k - £1m/£1m - £10m/ &gt; £10m</w:t>
            </w:r>
          </w:p>
          <w:p w14:paraId="68DD1A4D" w14:textId="51013DA7" w:rsidR="00A56747" w:rsidRDefault="00A56747" w:rsidP="007D417B">
            <w:pPr>
              <w:pStyle w:val="ListParagraph"/>
              <w:numPr>
                <w:ilvl w:val="0"/>
                <w:numId w:val="30"/>
              </w:numPr>
              <w:rPr>
                <w:color w:val="0000FF"/>
              </w:rPr>
            </w:pPr>
            <w:r>
              <w:rPr>
                <w:color w:val="0000FF"/>
              </w:rPr>
              <w:t>Measure Status = Select from Aborted/Planning/Implementation/Completed</w:t>
            </w:r>
          </w:p>
          <w:p w14:paraId="54D44B77" w14:textId="2AFE0A6B" w:rsidR="00A56747" w:rsidRDefault="3BDB9587" w:rsidP="007D417B">
            <w:pPr>
              <w:pStyle w:val="ListParagraph"/>
              <w:numPr>
                <w:ilvl w:val="0"/>
                <w:numId w:val="30"/>
              </w:numPr>
              <w:rPr>
                <w:color w:val="0000FF"/>
              </w:rPr>
            </w:pPr>
            <w:r w:rsidRPr="07F01278">
              <w:rPr>
                <w:color w:val="0000FF"/>
              </w:rPr>
              <w:t xml:space="preserve">Reduction in Pollutant / Emission from Measure = </w:t>
            </w:r>
            <w:r w:rsidR="220A3AA2" w:rsidRPr="07F01278">
              <w:rPr>
                <w:color w:val="0000FF"/>
              </w:rPr>
              <w:t>Provide an estimate in terms of concentration or emission reduction that is predicted to occur due to the measure being implemented. This can also relate to the area where the measure is designed to impact upon, e.g. significantly reduce the levels of Heavy Good Vehicles</w:t>
            </w:r>
          </w:p>
          <w:p w14:paraId="4B1CEEA1" w14:textId="5810F809" w:rsidR="00A56747" w:rsidRDefault="00A56747" w:rsidP="007D417B">
            <w:pPr>
              <w:pStyle w:val="ListParagraph"/>
              <w:numPr>
                <w:ilvl w:val="0"/>
                <w:numId w:val="30"/>
              </w:numPr>
              <w:rPr>
                <w:color w:val="0000FF"/>
              </w:rPr>
            </w:pPr>
            <w:r w:rsidRPr="43C48F0D">
              <w:rPr>
                <w:color w:val="0000FF"/>
              </w:rPr>
              <w:t xml:space="preserve">Key Performance Indicator = </w:t>
            </w:r>
            <w:r w:rsidR="00BC323F" w:rsidRPr="43C48F0D">
              <w:rPr>
                <w:color w:val="0000FF"/>
              </w:rPr>
              <w:t>Detail how the success of the measure is to be presented and reviewed</w:t>
            </w:r>
          </w:p>
          <w:p w14:paraId="1639BC77" w14:textId="427BFCF3" w:rsidR="00A56747" w:rsidRDefault="00A56747" w:rsidP="007D417B">
            <w:pPr>
              <w:pStyle w:val="ListParagraph"/>
              <w:numPr>
                <w:ilvl w:val="0"/>
                <w:numId w:val="30"/>
              </w:numPr>
              <w:rPr>
                <w:color w:val="0000FF"/>
              </w:rPr>
            </w:pPr>
            <w:r>
              <w:rPr>
                <w:color w:val="0000FF"/>
              </w:rPr>
              <w:t xml:space="preserve">Progress to Date = </w:t>
            </w:r>
            <w:r w:rsidR="00BC323F">
              <w:rPr>
                <w:color w:val="0000FF"/>
              </w:rPr>
              <w:t>Provide a summary of the progress for implementing the measure</w:t>
            </w:r>
          </w:p>
          <w:p w14:paraId="4357714D" w14:textId="7B6C95F0" w:rsidR="00A56747" w:rsidRPr="0080530F" w:rsidRDefault="00A56747" w:rsidP="007D417B">
            <w:pPr>
              <w:pStyle w:val="ListParagraph"/>
              <w:numPr>
                <w:ilvl w:val="0"/>
                <w:numId w:val="30"/>
              </w:numPr>
              <w:rPr>
                <w:color w:val="0000FF"/>
              </w:rPr>
            </w:pPr>
            <w:r>
              <w:rPr>
                <w:color w:val="0000FF"/>
              </w:rPr>
              <w:t xml:space="preserve">Barriers to Implementation = </w:t>
            </w:r>
            <w:r w:rsidR="00BC323F">
              <w:rPr>
                <w:color w:val="0000FF"/>
              </w:rPr>
              <w:t>Provide details of any barriers that have been experienced during the implementation of the measure</w:t>
            </w:r>
          </w:p>
          <w:p w14:paraId="533CEC0B" w14:textId="685FC0AD" w:rsidR="00FC1045" w:rsidRDefault="00FC1045" w:rsidP="05F6D2E2">
            <w:pPr>
              <w:rPr>
                <w:b/>
                <w:bCs/>
                <w:color w:val="0000FF"/>
              </w:rPr>
            </w:pPr>
            <w:r w:rsidRPr="05F6D2E2">
              <w:rPr>
                <w:b/>
                <w:bCs/>
                <w:color w:val="0000FF"/>
              </w:rPr>
              <w:t xml:space="preserve">The expected efficacy of measures should be clearly provided. </w:t>
            </w:r>
          </w:p>
          <w:p w14:paraId="23639133" w14:textId="3C51A612" w:rsidR="001E59A2" w:rsidRDefault="00AE271D" w:rsidP="00400B0F">
            <w:pPr>
              <w:rPr>
                <w:color w:val="0000FF"/>
              </w:rPr>
            </w:pPr>
            <w:r>
              <w:rPr>
                <w:color w:val="0000FF"/>
              </w:rPr>
              <w:t xml:space="preserve">ASR </w:t>
            </w:r>
            <w:r w:rsidR="001E59A2" w:rsidRPr="0080530F">
              <w:rPr>
                <w:color w:val="0000FF"/>
              </w:rPr>
              <w:t xml:space="preserve">Excel </w:t>
            </w:r>
            <w:r w:rsidR="00D324A2" w:rsidRPr="0080530F">
              <w:rPr>
                <w:color w:val="0000FF"/>
              </w:rPr>
              <w:t xml:space="preserve">template </w:t>
            </w:r>
            <w:r w:rsidR="007A0574">
              <w:rPr>
                <w:color w:val="0000FF"/>
              </w:rPr>
              <w:t>is no long</w:t>
            </w:r>
            <w:r w:rsidR="00720681">
              <w:rPr>
                <w:color w:val="0000FF"/>
              </w:rPr>
              <w:t>er</w:t>
            </w:r>
            <w:r w:rsidR="007A0574">
              <w:rPr>
                <w:color w:val="0000FF"/>
              </w:rPr>
              <w:t xml:space="preserve"> required as </w:t>
            </w:r>
            <w:r w:rsidR="00D324A2" w:rsidRPr="0080530F">
              <w:rPr>
                <w:color w:val="0000FF"/>
              </w:rPr>
              <w:t xml:space="preserve">part of the ASR </w:t>
            </w:r>
            <w:r w:rsidR="001E59A2" w:rsidRPr="0080530F">
              <w:rPr>
                <w:color w:val="0000FF"/>
              </w:rPr>
              <w:t xml:space="preserve">submission </w:t>
            </w:r>
            <w:r w:rsidR="00D324A2" w:rsidRPr="0080530F">
              <w:rPr>
                <w:color w:val="0000FF"/>
              </w:rPr>
              <w:t>process.</w:t>
            </w:r>
          </w:p>
          <w:p w14:paraId="5422037F" w14:textId="1AD6B101" w:rsidR="00FC1045" w:rsidRPr="003C14A8" w:rsidRDefault="00FC1045" w:rsidP="00400B0F">
            <w:pPr>
              <w:rPr>
                <w:color w:val="0000FF"/>
              </w:rPr>
            </w:pPr>
            <w:r w:rsidRPr="6543B4C3">
              <w:rPr>
                <w:color w:val="0000FF"/>
              </w:rPr>
              <w:t>The “</w:t>
            </w:r>
            <w:r w:rsidR="58AA992A" w:rsidRPr="6543B4C3">
              <w:rPr>
                <w:color w:val="0000FF"/>
              </w:rPr>
              <w:t xml:space="preserve">Measure </w:t>
            </w:r>
            <w:r w:rsidRPr="6543B4C3">
              <w:rPr>
                <w:color w:val="0000FF"/>
              </w:rPr>
              <w:t>Category” and “</w:t>
            </w:r>
            <w:r w:rsidR="58AA992A" w:rsidRPr="6543B4C3">
              <w:rPr>
                <w:color w:val="0000FF"/>
              </w:rPr>
              <w:t xml:space="preserve">Measure </w:t>
            </w:r>
            <w:r w:rsidRPr="6543B4C3">
              <w:rPr>
                <w:color w:val="0000FF"/>
              </w:rPr>
              <w:t>Classification” columns should be populated based on the following options:</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0" w:type="dxa"/>
                <w:right w:w="0" w:type="dxa"/>
              </w:tblCellMar>
              <w:tblLook w:val="04A0" w:firstRow="1" w:lastRow="0" w:firstColumn="1" w:lastColumn="0" w:noHBand="0" w:noVBand="1"/>
            </w:tblPr>
            <w:tblGrid>
              <w:gridCol w:w="3202"/>
              <w:gridCol w:w="18088"/>
            </w:tblGrid>
            <w:tr w:rsidR="00FC1045" w:rsidRPr="003C14A8" w14:paraId="6331764A" w14:textId="77777777" w:rsidTr="6543B4C3">
              <w:trPr>
                <w:cantSplit/>
              </w:trPr>
              <w:tc>
                <w:tcPr>
                  <w:tcW w:w="752" w:type="pct"/>
                  <w:hideMark/>
                </w:tcPr>
                <w:p w14:paraId="1ABEED7C" w14:textId="4A9C8D3D" w:rsidR="00FC1045" w:rsidRPr="004A062D" w:rsidRDefault="00FC1045" w:rsidP="00B0163A">
                  <w:pPr>
                    <w:spacing w:before="0" w:after="0" w:line="240" w:lineRule="auto"/>
                    <w:rPr>
                      <w:b/>
                      <w:color w:val="0000FF"/>
                    </w:rPr>
                  </w:pPr>
                  <w:r w:rsidRPr="004A062D">
                    <w:rPr>
                      <w:b/>
                      <w:color w:val="0000FF"/>
                    </w:rPr>
                    <w:lastRenderedPageBreak/>
                    <w:t>Measure Category</w:t>
                  </w:r>
                </w:p>
              </w:tc>
              <w:tc>
                <w:tcPr>
                  <w:tcW w:w="4248" w:type="pct"/>
                  <w:hideMark/>
                </w:tcPr>
                <w:p w14:paraId="29A96918" w14:textId="72E338CB" w:rsidR="00FC1045" w:rsidRPr="004A062D" w:rsidRDefault="00FC1045" w:rsidP="00B0163A">
                  <w:pPr>
                    <w:spacing w:before="0" w:after="0" w:line="240" w:lineRule="auto"/>
                    <w:rPr>
                      <w:b/>
                      <w:color w:val="0000FF"/>
                    </w:rPr>
                  </w:pPr>
                  <w:r w:rsidRPr="004A062D">
                    <w:rPr>
                      <w:b/>
                      <w:color w:val="0000FF"/>
                    </w:rPr>
                    <w:t>Measure Classification</w:t>
                  </w:r>
                </w:p>
              </w:tc>
            </w:tr>
            <w:tr w:rsidR="00FC1045" w:rsidRPr="003C14A8" w14:paraId="6B0ECF70" w14:textId="77777777" w:rsidTr="6543B4C3">
              <w:trPr>
                <w:cantSplit/>
              </w:trPr>
              <w:tc>
                <w:tcPr>
                  <w:tcW w:w="752" w:type="pct"/>
                  <w:vMerge w:val="restart"/>
                  <w:hideMark/>
                </w:tcPr>
                <w:p w14:paraId="7B93D40A" w14:textId="77777777" w:rsidR="00FC1045" w:rsidRPr="003C14A8" w:rsidRDefault="00FC1045" w:rsidP="00B0163A">
                  <w:pPr>
                    <w:spacing w:before="0" w:after="0" w:line="240" w:lineRule="auto"/>
                    <w:rPr>
                      <w:color w:val="0000FF"/>
                    </w:rPr>
                  </w:pPr>
                  <w:r w:rsidRPr="003C14A8">
                    <w:rPr>
                      <w:color w:val="0000FF"/>
                    </w:rPr>
                    <w:t>Alternatives to private vehicle use</w:t>
                  </w:r>
                </w:p>
              </w:tc>
              <w:tc>
                <w:tcPr>
                  <w:tcW w:w="4248" w:type="pct"/>
                  <w:hideMark/>
                </w:tcPr>
                <w:p w14:paraId="713A77B2" w14:textId="77777777" w:rsidR="00FC1045" w:rsidRPr="003C14A8" w:rsidRDefault="00FC1045" w:rsidP="00B0163A">
                  <w:pPr>
                    <w:spacing w:before="0" w:after="0" w:line="240" w:lineRule="auto"/>
                    <w:rPr>
                      <w:color w:val="0000FF"/>
                    </w:rPr>
                  </w:pPr>
                  <w:r w:rsidRPr="003C14A8">
                    <w:rPr>
                      <w:color w:val="0000FF"/>
                    </w:rPr>
                    <w:t>Bus based Park &amp; Ride</w:t>
                  </w:r>
                </w:p>
              </w:tc>
            </w:tr>
            <w:tr w:rsidR="00FC1045" w:rsidRPr="003C14A8" w14:paraId="51B25A98" w14:textId="77777777" w:rsidTr="6543B4C3">
              <w:trPr>
                <w:cantSplit/>
              </w:trPr>
              <w:tc>
                <w:tcPr>
                  <w:tcW w:w="752" w:type="pct"/>
                  <w:vMerge/>
                </w:tcPr>
                <w:p w14:paraId="3238EB8E" w14:textId="77777777" w:rsidR="00FC1045" w:rsidRPr="003C14A8" w:rsidRDefault="00FC1045" w:rsidP="00B0163A">
                  <w:pPr>
                    <w:spacing w:before="0" w:after="0" w:line="240" w:lineRule="auto"/>
                    <w:rPr>
                      <w:color w:val="0000FF"/>
                    </w:rPr>
                  </w:pPr>
                </w:p>
              </w:tc>
              <w:tc>
                <w:tcPr>
                  <w:tcW w:w="4248" w:type="pct"/>
                  <w:hideMark/>
                </w:tcPr>
                <w:p w14:paraId="4CB187C4" w14:textId="77777777" w:rsidR="00FC1045" w:rsidRPr="003C14A8" w:rsidRDefault="00FC1045" w:rsidP="00B0163A">
                  <w:pPr>
                    <w:spacing w:before="0" w:after="0" w:line="240" w:lineRule="auto"/>
                    <w:rPr>
                      <w:color w:val="0000FF"/>
                    </w:rPr>
                  </w:pPr>
                  <w:r w:rsidRPr="003C14A8">
                    <w:rPr>
                      <w:color w:val="0000FF"/>
                    </w:rPr>
                    <w:t>Car &amp; lift sharing schemes</w:t>
                  </w:r>
                </w:p>
              </w:tc>
            </w:tr>
            <w:tr w:rsidR="00FC1045" w:rsidRPr="003C14A8" w14:paraId="2D9C74D9" w14:textId="77777777" w:rsidTr="6543B4C3">
              <w:trPr>
                <w:cantSplit/>
              </w:trPr>
              <w:tc>
                <w:tcPr>
                  <w:tcW w:w="752" w:type="pct"/>
                  <w:vMerge/>
                </w:tcPr>
                <w:p w14:paraId="424A64BE" w14:textId="77777777" w:rsidR="00FC1045" w:rsidRPr="003C14A8" w:rsidRDefault="00FC1045" w:rsidP="00B0163A">
                  <w:pPr>
                    <w:spacing w:before="0" w:after="0" w:line="240" w:lineRule="auto"/>
                    <w:rPr>
                      <w:color w:val="0000FF"/>
                    </w:rPr>
                  </w:pPr>
                </w:p>
              </w:tc>
              <w:tc>
                <w:tcPr>
                  <w:tcW w:w="4248" w:type="pct"/>
                  <w:hideMark/>
                </w:tcPr>
                <w:p w14:paraId="3B07999A" w14:textId="77777777" w:rsidR="00FC1045" w:rsidRPr="003C14A8" w:rsidRDefault="00FC1045" w:rsidP="00B0163A">
                  <w:pPr>
                    <w:spacing w:before="0" w:after="0" w:line="240" w:lineRule="auto"/>
                    <w:rPr>
                      <w:color w:val="0000FF"/>
                    </w:rPr>
                  </w:pPr>
                  <w:r w:rsidRPr="003C14A8">
                    <w:rPr>
                      <w:color w:val="0000FF"/>
                    </w:rPr>
                    <w:t>Car Clubs</w:t>
                  </w:r>
                </w:p>
              </w:tc>
            </w:tr>
            <w:tr w:rsidR="00FC1045" w:rsidRPr="003C14A8" w14:paraId="52A18BD0" w14:textId="77777777" w:rsidTr="6543B4C3">
              <w:trPr>
                <w:cantSplit/>
              </w:trPr>
              <w:tc>
                <w:tcPr>
                  <w:tcW w:w="752" w:type="pct"/>
                  <w:vMerge/>
                </w:tcPr>
                <w:p w14:paraId="663B82BE" w14:textId="77777777" w:rsidR="00FC1045" w:rsidRPr="003C14A8" w:rsidRDefault="00FC1045" w:rsidP="00B0163A">
                  <w:pPr>
                    <w:spacing w:before="0" w:after="0" w:line="240" w:lineRule="auto"/>
                    <w:rPr>
                      <w:color w:val="0000FF"/>
                    </w:rPr>
                  </w:pPr>
                </w:p>
              </w:tc>
              <w:tc>
                <w:tcPr>
                  <w:tcW w:w="4248" w:type="pct"/>
                  <w:hideMark/>
                </w:tcPr>
                <w:p w14:paraId="1413B208" w14:textId="77777777" w:rsidR="00FC1045" w:rsidRPr="003C14A8" w:rsidRDefault="00FC1045" w:rsidP="00B0163A">
                  <w:pPr>
                    <w:spacing w:before="0" w:after="0" w:line="240" w:lineRule="auto"/>
                    <w:rPr>
                      <w:color w:val="0000FF"/>
                    </w:rPr>
                  </w:pPr>
                  <w:r w:rsidRPr="003C14A8">
                    <w:rPr>
                      <w:color w:val="0000FF"/>
                    </w:rPr>
                    <w:t>Rail based Park &amp; Ride</w:t>
                  </w:r>
                </w:p>
              </w:tc>
            </w:tr>
            <w:tr w:rsidR="00FC1045" w:rsidRPr="003C14A8" w14:paraId="7BB88124" w14:textId="77777777" w:rsidTr="6543B4C3">
              <w:trPr>
                <w:cantSplit/>
              </w:trPr>
              <w:tc>
                <w:tcPr>
                  <w:tcW w:w="752" w:type="pct"/>
                  <w:vMerge/>
                  <w:hideMark/>
                </w:tcPr>
                <w:p w14:paraId="1A7D792A" w14:textId="77777777" w:rsidR="00FC1045" w:rsidRPr="003C14A8" w:rsidRDefault="00FC1045" w:rsidP="00B0163A">
                  <w:pPr>
                    <w:spacing w:before="0" w:after="0" w:line="240" w:lineRule="auto"/>
                    <w:rPr>
                      <w:color w:val="0000FF"/>
                    </w:rPr>
                  </w:pPr>
                </w:p>
              </w:tc>
              <w:tc>
                <w:tcPr>
                  <w:tcW w:w="4248" w:type="pct"/>
                  <w:hideMark/>
                </w:tcPr>
                <w:p w14:paraId="5A9E087D" w14:textId="77777777" w:rsidR="00FC1045" w:rsidRPr="003C14A8" w:rsidRDefault="00FC1045" w:rsidP="00B0163A">
                  <w:pPr>
                    <w:spacing w:before="0" w:after="0" w:line="240" w:lineRule="auto"/>
                    <w:rPr>
                      <w:color w:val="0000FF"/>
                    </w:rPr>
                  </w:pPr>
                  <w:r w:rsidRPr="003C14A8">
                    <w:rPr>
                      <w:color w:val="0000FF"/>
                    </w:rPr>
                    <w:t>Other</w:t>
                  </w:r>
                </w:p>
              </w:tc>
            </w:tr>
            <w:tr w:rsidR="00FC1045" w:rsidRPr="003C14A8" w14:paraId="49E7B836" w14:textId="77777777" w:rsidTr="6543B4C3">
              <w:trPr>
                <w:cantSplit/>
              </w:trPr>
              <w:tc>
                <w:tcPr>
                  <w:tcW w:w="752" w:type="pct"/>
                  <w:vMerge w:val="restart"/>
                  <w:hideMark/>
                </w:tcPr>
                <w:p w14:paraId="703F4B32" w14:textId="77777777" w:rsidR="00FC1045" w:rsidRPr="003C14A8" w:rsidRDefault="00FC1045" w:rsidP="00B0163A">
                  <w:pPr>
                    <w:spacing w:before="0" w:after="0" w:line="240" w:lineRule="auto"/>
                    <w:rPr>
                      <w:color w:val="0000FF"/>
                    </w:rPr>
                  </w:pPr>
                  <w:r w:rsidRPr="003C14A8">
                    <w:rPr>
                      <w:color w:val="0000FF"/>
                    </w:rPr>
                    <w:t>Environmental Permits</w:t>
                  </w:r>
                </w:p>
              </w:tc>
              <w:tc>
                <w:tcPr>
                  <w:tcW w:w="4248" w:type="pct"/>
                  <w:hideMark/>
                </w:tcPr>
                <w:p w14:paraId="4734A697" w14:textId="77777777" w:rsidR="00FC1045" w:rsidRPr="003C14A8" w:rsidRDefault="00FC1045" w:rsidP="00B0163A">
                  <w:pPr>
                    <w:spacing w:before="0" w:after="0" w:line="240" w:lineRule="auto"/>
                    <w:rPr>
                      <w:color w:val="0000FF"/>
                    </w:rPr>
                  </w:pPr>
                  <w:r w:rsidRPr="003C14A8">
                    <w:rPr>
                      <w:color w:val="0000FF"/>
                    </w:rPr>
                    <w:t>Introduction/increase of environment charges through permit systems and economic instruments</w:t>
                  </w:r>
                </w:p>
              </w:tc>
            </w:tr>
            <w:tr w:rsidR="00FC1045" w:rsidRPr="003C14A8" w14:paraId="49A04A78" w14:textId="77777777" w:rsidTr="6543B4C3">
              <w:trPr>
                <w:cantSplit/>
              </w:trPr>
              <w:tc>
                <w:tcPr>
                  <w:tcW w:w="752" w:type="pct"/>
                  <w:vMerge/>
                  <w:hideMark/>
                </w:tcPr>
                <w:p w14:paraId="5992C2C9" w14:textId="77777777" w:rsidR="00FC1045" w:rsidRPr="003C14A8" w:rsidRDefault="00FC1045" w:rsidP="00B0163A">
                  <w:pPr>
                    <w:spacing w:before="0" w:after="0" w:line="240" w:lineRule="auto"/>
                    <w:rPr>
                      <w:color w:val="0000FF"/>
                    </w:rPr>
                  </w:pPr>
                </w:p>
              </w:tc>
              <w:tc>
                <w:tcPr>
                  <w:tcW w:w="4248" w:type="pct"/>
                  <w:hideMark/>
                </w:tcPr>
                <w:p w14:paraId="6E478AAF" w14:textId="77777777" w:rsidR="00FC1045" w:rsidRPr="003C14A8" w:rsidRDefault="00FC1045" w:rsidP="00B0163A">
                  <w:pPr>
                    <w:spacing w:before="0" w:after="0" w:line="240" w:lineRule="auto"/>
                    <w:rPr>
                      <w:color w:val="0000FF"/>
                    </w:rPr>
                  </w:pPr>
                  <w:r w:rsidRPr="003C14A8">
                    <w:rPr>
                      <w:color w:val="0000FF"/>
                    </w:rPr>
                    <w:t>Introduction/increase of environmental funding through permit systems and economic instruments</w:t>
                  </w:r>
                </w:p>
              </w:tc>
            </w:tr>
            <w:tr w:rsidR="00FC1045" w:rsidRPr="003C14A8" w14:paraId="0D2B1FA7" w14:textId="77777777" w:rsidTr="6543B4C3">
              <w:trPr>
                <w:cantSplit/>
              </w:trPr>
              <w:tc>
                <w:tcPr>
                  <w:tcW w:w="752" w:type="pct"/>
                  <w:vMerge/>
                  <w:hideMark/>
                </w:tcPr>
                <w:p w14:paraId="2555B0D7" w14:textId="77777777" w:rsidR="00FC1045" w:rsidRPr="003C14A8" w:rsidRDefault="00FC1045" w:rsidP="00B0163A">
                  <w:pPr>
                    <w:spacing w:before="0" w:after="0" w:line="240" w:lineRule="auto"/>
                    <w:rPr>
                      <w:color w:val="0000FF"/>
                    </w:rPr>
                  </w:pPr>
                </w:p>
              </w:tc>
              <w:tc>
                <w:tcPr>
                  <w:tcW w:w="4248" w:type="pct"/>
                  <w:hideMark/>
                </w:tcPr>
                <w:p w14:paraId="636DFA60" w14:textId="77777777" w:rsidR="00FC1045" w:rsidRPr="003C14A8" w:rsidRDefault="00FC1045" w:rsidP="00B0163A">
                  <w:pPr>
                    <w:spacing w:before="0" w:after="0" w:line="240" w:lineRule="auto"/>
                    <w:rPr>
                      <w:color w:val="0000FF"/>
                    </w:rPr>
                  </w:pPr>
                  <w:r w:rsidRPr="003C14A8">
                    <w:rPr>
                      <w:color w:val="0000FF"/>
                    </w:rPr>
                    <w:t>Large Combustion Plant Permits and National Plans going beyond BAT</w:t>
                  </w:r>
                </w:p>
              </w:tc>
            </w:tr>
            <w:tr w:rsidR="00FC1045" w:rsidRPr="003C14A8" w14:paraId="59B74B00" w14:textId="77777777" w:rsidTr="6543B4C3">
              <w:trPr>
                <w:cantSplit/>
              </w:trPr>
              <w:tc>
                <w:tcPr>
                  <w:tcW w:w="752" w:type="pct"/>
                  <w:vMerge/>
                  <w:hideMark/>
                </w:tcPr>
                <w:p w14:paraId="4A69F6ED" w14:textId="77777777" w:rsidR="00FC1045" w:rsidRPr="003C14A8" w:rsidRDefault="00FC1045" w:rsidP="00B0163A">
                  <w:pPr>
                    <w:spacing w:before="0" w:after="0" w:line="240" w:lineRule="auto"/>
                    <w:rPr>
                      <w:color w:val="0000FF"/>
                    </w:rPr>
                  </w:pPr>
                </w:p>
              </w:tc>
              <w:tc>
                <w:tcPr>
                  <w:tcW w:w="4248" w:type="pct"/>
                  <w:hideMark/>
                </w:tcPr>
                <w:p w14:paraId="5E32B0D9" w14:textId="77777777" w:rsidR="00FC1045" w:rsidRPr="003C14A8" w:rsidRDefault="00FC1045" w:rsidP="00B0163A">
                  <w:pPr>
                    <w:spacing w:before="0" w:after="0" w:line="240" w:lineRule="auto"/>
                    <w:rPr>
                      <w:color w:val="0000FF"/>
                    </w:rPr>
                  </w:pPr>
                  <w:r w:rsidRPr="003C14A8">
                    <w:rPr>
                      <w:color w:val="0000FF"/>
                    </w:rPr>
                    <w:t>Measures to reduce pollution through IPPC Permits going beyond BAT</w:t>
                  </w:r>
                </w:p>
              </w:tc>
            </w:tr>
            <w:tr w:rsidR="00FC1045" w:rsidRPr="003C14A8" w14:paraId="1260CB07" w14:textId="77777777" w:rsidTr="6543B4C3">
              <w:trPr>
                <w:cantSplit/>
              </w:trPr>
              <w:tc>
                <w:tcPr>
                  <w:tcW w:w="752" w:type="pct"/>
                  <w:vMerge/>
                  <w:hideMark/>
                </w:tcPr>
                <w:p w14:paraId="67C5147E" w14:textId="77777777" w:rsidR="00FC1045" w:rsidRPr="003C14A8" w:rsidRDefault="00FC1045" w:rsidP="00B0163A">
                  <w:pPr>
                    <w:spacing w:before="0" w:after="0" w:line="240" w:lineRule="auto"/>
                    <w:rPr>
                      <w:color w:val="0000FF"/>
                    </w:rPr>
                  </w:pPr>
                </w:p>
              </w:tc>
              <w:tc>
                <w:tcPr>
                  <w:tcW w:w="4248" w:type="pct"/>
                  <w:hideMark/>
                </w:tcPr>
                <w:p w14:paraId="0EB00948" w14:textId="77777777" w:rsidR="00FC1045" w:rsidRPr="003C14A8" w:rsidRDefault="00FC1045" w:rsidP="00B0163A">
                  <w:pPr>
                    <w:spacing w:before="0" w:after="0" w:line="240" w:lineRule="auto"/>
                    <w:rPr>
                      <w:color w:val="0000FF"/>
                    </w:rPr>
                  </w:pPr>
                  <w:r w:rsidRPr="003C14A8">
                    <w:rPr>
                      <w:color w:val="0000FF"/>
                    </w:rPr>
                    <w:t>Other measure through permit systems and economic instruments</w:t>
                  </w:r>
                </w:p>
              </w:tc>
            </w:tr>
            <w:tr w:rsidR="00FC1045" w:rsidRPr="003C14A8" w14:paraId="3F08AF79" w14:textId="77777777" w:rsidTr="6543B4C3">
              <w:trPr>
                <w:cantSplit/>
              </w:trPr>
              <w:tc>
                <w:tcPr>
                  <w:tcW w:w="752" w:type="pct"/>
                  <w:vMerge/>
                  <w:hideMark/>
                </w:tcPr>
                <w:p w14:paraId="2659840A" w14:textId="77777777" w:rsidR="00FC1045" w:rsidRPr="003C14A8" w:rsidRDefault="00FC1045" w:rsidP="00B0163A">
                  <w:pPr>
                    <w:spacing w:before="0" w:after="0" w:line="240" w:lineRule="auto"/>
                    <w:rPr>
                      <w:color w:val="0000FF"/>
                    </w:rPr>
                  </w:pPr>
                </w:p>
              </w:tc>
              <w:tc>
                <w:tcPr>
                  <w:tcW w:w="4248" w:type="pct"/>
                  <w:hideMark/>
                </w:tcPr>
                <w:p w14:paraId="532B4BD3" w14:textId="77777777" w:rsidR="00FC1045" w:rsidRPr="004A062D" w:rsidRDefault="00FC1045" w:rsidP="00B0163A">
                  <w:pPr>
                    <w:spacing w:before="0" w:after="0" w:line="240" w:lineRule="auto"/>
                  </w:pPr>
                  <w:r w:rsidRPr="003C14A8">
                    <w:rPr>
                      <w:color w:val="0000FF"/>
                    </w:rPr>
                    <w:t>Tradable permit system through permit systems and economic instruments</w:t>
                  </w:r>
                </w:p>
              </w:tc>
            </w:tr>
            <w:tr w:rsidR="00FC1045" w:rsidRPr="003C14A8" w14:paraId="24A7BB5E" w14:textId="77777777" w:rsidTr="6543B4C3">
              <w:trPr>
                <w:cantSplit/>
              </w:trPr>
              <w:tc>
                <w:tcPr>
                  <w:tcW w:w="752" w:type="pct"/>
                  <w:vMerge/>
                  <w:hideMark/>
                </w:tcPr>
                <w:p w14:paraId="4B409C48" w14:textId="77777777" w:rsidR="00FC1045" w:rsidRPr="003C14A8" w:rsidRDefault="00FC1045" w:rsidP="00B0163A">
                  <w:pPr>
                    <w:spacing w:before="0" w:after="0" w:line="240" w:lineRule="auto"/>
                    <w:rPr>
                      <w:color w:val="0000FF"/>
                    </w:rPr>
                  </w:pPr>
                </w:p>
              </w:tc>
              <w:tc>
                <w:tcPr>
                  <w:tcW w:w="4248" w:type="pct"/>
                  <w:hideMark/>
                </w:tcPr>
                <w:p w14:paraId="08B86282" w14:textId="77777777" w:rsidR="00FC1045" w:rsidRPr="003C14A8" w:rsidRDefault="00FC1045" w:rsidP="00B0163A">
                  <w:pPr>
                    <w:spacing w:before="0" w:after="0" w:line="240" w:lineRule="auto"/>
                    <w:rPr>
                      <w:color w:val="0000FF"/>
                    </w:rPr>
                  </w:pPr>
                  <w:r w:rsidRPr="003C14A8">
                    <w:rPr>
                      <w:color w:val="0000FF"/>
                    </w:rPr>
                    <w:t>Other</w:t>
                  </w:r>
                </w:p>
              </w:tc>
            </w:tr>
            <w:tr w:rsidR="00FC1045" w:rsidRPr="003C14A8" w14:paraId="338D0306" w14:textId="77777777" w:rsidTr="6543B4C3">
              <w:trPr>
                <w:cantSplit/>
              </w:trPr>
              <w:tc>
                <w:tcPr>
                  <w:tcW w:w="752" w:type="pct"/>
                  <w:vMerge w:val="restart"/>
                  <w:hideMark/>
                </w:tcPr>
                <w:p w14:paraId="51CBCA15" w14:textId="77777777" w:rsidR="00FC1045" w:rsidRPr="003C14A8" w:rsidRDefault="00FC1045" w:rsidP="00B0163A">
                  <w:pPr>
                    <w:spacing w:before="0" w:after="0" w:line="240" w:lineRule="auto"/>
                    <w:rPr>
                      <w:color w:val="0000FF"/>
                    </w:rPr>
                  </w:pPr>
                  <w:r w:rsidRPr="003C14A8">
                    <w:rPr>
                      <w:color w:val="0000FF"/>
                    </w:rPr>
                    <w:t>Freight and Delivery Management</w:t>
                  </w:r>
                </w:p>
              </w:tc>
              <w:tc>
                <w:tcPr>
                  <w:tcW w:w="4248" w:type="pct"/>
                  <w:hideMark/>
                </w:tcPr>
                <w:p w14:paraId="121465AB" w14:textId="77777777" w:rsidR="00FC1045" w:rsidRPr="003C14A8" w:rsidRDefault="00FC1045" w:rsidP="00B0163A">
                  <w:pPr>
                    <w:spacing w:before="0" w:after="0" w:line="240" w:lineRule="auto"/>
                    <w:rPr>
                      <w:color w:val="0000FF"/>
                    </w:rPr>
                  </w:pPr>
                  <w:r w:rsidRPr="003C14A8">
                    <w:rPr>
                      <w:color w:val="0000FF"/>
                    </w:rPr>
                    <w:t>Delivery and Service plans</w:t>
                  </w:r>
                </w:p>
              </w:tc>
            </w:tr>
            <w:tr w:rsidR="00FC1045" w:rsidRPr="003C14A8" w14:paraId="345E4655" w14:textId="77777777" w:rsidTr="6543B4C3">
              <w:trPr>
                <w:cantSplit/>
              </w:trPr>
              <w:tc>
                <w:tcPr>
                  <w:tcW w:w="752" w:type="pct"/>
                  <w:vMerge/>
                  <w:hideMark/>
                </w:tcPr>
                <w:p w14:paraId="43B9D5F8" w14:textId="77777777" w:rsidR="00FC1045" w:rsidRPr="003C14A8" w:rsidRDefault="00FC1045" w:rsidP="00B0163A">
                  <w:pPr>
                    <w:spacing w:before="0" w:after="0" w:line="240" w:lineRule="auto"/>
                    <w:rPr>
                      <w:color w:val="0000FF"/>
                    </w:rPr>
                  </w:pPr>
                </w:p>
              </w:tc>
              <w:tc>
                <w:tcPr>
                  <w:tcW w:w="4248" w:type="pct"/>
                  <w:hideMark/>
                </w:tcPr>
                <w:p w14:paraId="4B526E4C" w14:textId="77777777" w:rsidR="00FC1045" w:rsidRPr="003C14A8" w:rsidRDefault="00FC1045" w:rsidP="00B0163A">
                  <w:pPr>
                    <w:spacing w:before="0" w:after="0" w:line="240" w:lineRule="auto"/>
                    <w:rPr>
                      <w:color w:val="0000FF"/>
                    </w:rPr>
                  </w:pPr>
                  <w:r w:rsidRPr="003C14A8">
                    <w:rPr>
                      <w:color w:val="0000FF"/>
                    </w:rPr>
                    <w:t>Freight Consolidation Centre</w:t>
                  </w:r>
                </w:p>
              </w:tc>
            </w:tr>
            <w:tr w:rsidR="00FC1045" w:rsidRPr="003C14A8" w14:paraId="7F1E07F1" w14:textId="77777777" w:rsidTr="6543B4C3">
              <w:trPr>
                <w:cantSplit/>
              </w:trPr>
              <w:tc>
                <w:tcPr>
                  <w:tcW w:w="752" w:type="pct"/>
                  <w:vMerge/>
                  <w:hideMark/>
                </w:tcPr>
                <w:p w14:paraId="1FBCF3DD" w14:textId="77777777" w:rsidR="00FC1045" w:rsidRPr="003C14A8" w:rsidRDefault="00FC1045" w:rsidP="00B0163A">
                  <w:pPr>
                    <w:spacing w:before="0" w:after="0" w:line="240" w:lineRule="auto"/>
                    <w:rPr>
                      <w:color w:val="0000FF"/>
                    </w:rPr>
                  </w:pPr>
                </w:p>
              </w:tc>
              <w:tc>
                <w:tcPr>
                  <w:tcW w:w="4248" w:type="pct"/>
                  <w:hideMark/>
                </w:tcPr>
                <w:p w14:paraId="2EE4159E" w14:textId="77777777" w:rsidR="00FC1045" w:rsidRPr="003C14A8" w:rsidRDefault="00FC1045" w:rsidP="00B0163A">
                  <w:pPr>
                    <w:spacing w:before="0" w:after="0" w:line="240" w:lineRule="auto"/>
                    <w:rPr>
                      <w:color w:val="0000FF"/>
                    </w:rPr>
                  </w:pPr>
                  <w:r w:rsidRPr="003C14A8">
                    <w:rPr>
                      <w:color w:val="0000FF"/>
                    </w:rPr>
                    <w:t>Freight Partnerships for city centre deliveries</w:t>
                  </w:r>
                </w:p>
              </w:tc>
            </w:tr>
            <w:tr w:rsidR="00FC1045" w:rsidRPr="003C14A8" w14:paraId="5A028545" w14:textId="77777777" w:rsidTr="6543B4C3">
              <w:trPr>
                <w:cantSplit/>
              </w:trPr>
              <w:tc>
                <w:tcPr>
                  <w:tcW w:w="752" w:type="pct"/>
                  <w:vMerge/>
                  <w:hideMark/>
                </w:tcPr>
                <w:p w14:paraId="3E239592" w14:textId="77777777" w:rsidR="00FC1045" w:rsidRPr="003C14A8" w:rsidRDefault="00FC1045" w:rsidP="00B0163A">
                  <w:pPr>
                    <w:spacing w:before="0" w:after="0" w:line="240" w:lineRule="auto"/>
                    <w:rPr>
                      <w:color w:val="0000FF"/>
                    </w:rPr>
                  </w:pPr>
                </w:p>
              </w:tc>
              <w:tc>
                <w:tcPr>
                  <w:tcW w:w="4248" w:type="pct"/>
                  <w:hideMark/>
                </w:tcPr>
                <w:p w14:paraId="762DE6F7" w14:textId="77777777" w:rsidR="00FC1045" w:rsidRPr="003C14A8" w:rsidRDefault="00FC1045" w:rsidP="00B0163A">
                  <w:pPr>
                    <w:spacing w:before="0" w:after="0" w:line="240" w:lineRule="auto"/>
                    <w:rPr>
                      <w:color w:val="0000FF"/>
                    </w:rPr>
                  </w:pPr>
                  <w:r w:rsidRPr="003C14A8">
                    <w:rPr>
                      <w:color w:val="0000FF"/>
                    </w:rPr>
                    <w:t>Quiet &amp; out of hours delivery</w:t>
                  </w:r>
                </w:p>
              </w:tc>
            </w:tr>
            <w:tr w:rsidR="00FC1045" w:rsidRPr="003C14A8" w14:paraId="4565AEC8" w14:textId="77777777" w:rsidTr="6543B4C3">
              <w:trPr>
                <w:cantSplit/>
              </w:trPr>
              <w:tc>
                <w:tcPr>
                  <w:tcW w:w="752" w:type="pct"/>
                  <w:vMerge/>
                  <w:hideMark/>
                </w:tcPr>
                <w:p w14:paraId="2DBF8581" w14:textId="77777777" w:rsidR="00FC1045" w:rsidRPr="003C14A8" w:rsidRDefault="00FC1045" w:rsidP="00B0163A">
                  <w:pPr>
                    <w:spacing w:before="0" w:after="0" w:line="240" w:lineRule="auto"/>
                    <w:rPr>
                      <w:color w:val="0000FF"/>
                    </w:rPr>
                  </w:pPr>
                </w:p>
              </w:tc>
              <w:tc>
                <w:tcPr>
                  <w:tcW w:w="4248" w:type="pct"/>
                  <w:hideMark/>
                </w:tcPr>
                <w:p w14:paraId="27716CBF" w14:textId="77777777" w:rsidR="00FC1045" w:rsidRPr="003C14A8" w:rsidRDefault="00FC1045" w:rsidP="00B0163A">
                  <w:pPr>
                    <w:spacing w:before="0" w:after="0" w:line="240" w:lineRule="auto"/>
                    <w:rPr>
                      <w:color w:val="0000FF"/>
                    </w:rPr>
                  </w:pPr>
                  <w:r w:rsidRPr="003C14A8">
                    <w:rPr>
                      <w:color w:val="0000FF"/>
                    </w:rPr>
                    <w:t>Route Management Plans/ Strategic routing strategy for HGV's</w:t>
                  </w:r>
                </w:p>
              </w:tc>
            </w:tr>
            <w:tr w:rsidR="00FC1045" w:rsidRPr="003C14A8" w14:paraId="21EA244C" w14:textId="77777777" w:rsidTr="6543B4C3">
              <w:trPr>
                <w:cantSplit/>
              </w:trPr>
              <w:tc>
                <w:tcPr>
                  <w:tcW w:w="752" w:type="pct"/>
                  <w:vMerge/>
                  <w:hideMark/>
                </w:tcPr>
                <w:p w14:paraId="68EF0EDD" w14:textId="77777777" w:rsidR="00FC1045" w:rsidRPr="003C14A8" w:rsidRDefault="00FC1045" w:rsidP="00B0163A">
                  <w:pPr>
                    <w:spacing w:before="0" w:after="0" w:line="240" w:lineRule="auto"/>
                    <w:rPr>
                      <w:color w:val="0000FF"/>
                    </w:rPr>
                  </w:pPr>
                </w:p>
              </w:tc>
              <w:tc>
                <w:tcPr>
                  <w:tcW w:w="4248" w:type="pct"/>
                  <w:hideMark/>
                </w:tcPr>
                <w:p w14:paraId="361A16D1" w14:textId="77777777" w:rsidR="00FC1045" w:rsidRPr="003C14A8" w:rsidRDefault="00FC1045" w:rsidP="00B0163A">
                  <w:pPr>
                    <w:spacing w:before="0" w:after="0" w:line="240" w:lineRule="auto"/>
                    <w:rPr>
                      <w:color w:val="0000FF"/>
                    </w:rPr>
                  </w:pPr>
                  <w:r w:rsidRPr="003C14A8">
                    <w:rPr>
                      <w:color w:val="0000FF"/>
                    </w:rPr>
                    <w:t>Other</w:t>
                  </w:r>
                </w:p>
              </w:tc>
            </w:tr>
            <w:tr w:rsidR="00FC1045" w:rsidRPr="003C14A8" w14:paraId="1C2A4DA1" w14:textId="77777777" w:rsidTr="6543B4C3">
              <w:trPr>
                <w:cantSplit/>
              </w:trPr>
              <w:tc>
                <w:tcPr>
                  <w:tcW w:w="752" w:type="pct"/>
                  <w:vMerge w:val="restart"/>
                  <w:hideMark/>
                </w:tcPr>
                <w:p w14:paraId="2E7F3F51" w14:textId="77777777" w:rsidR="00FC1045" w:rsidRPr="003C14A8" w:rsidRDefault="00FC1045" w:rsidP="00B0163A">
                  <w:pPr>
                    <w:spacing w:before="0" w:after="0" w:line="240" w:lineRule="auto"/>
                    <w:rPr>
                      <w:color w:val="0000FF"/>
                    </w:rPr>
                  </w:pPr>
                  <w:r w:rsidRPr="003C14A8">
                    <w:rPr>
                      <w:color w:val="0000FF"/>
                    </w:rPr>
                    <w:t>Policy Guidance and Development Control</w:t>
                  </w:r>
                </w:p>
              </w:tc>
              <w:tc>
                <w:tcPr>
                  <w:tcW w:w="4248" w:type="pct"/>
                  <w:hideMark/>
                </w:tcPr>
                <w:p w14:paraId="62ACD9BF" w14:textId="77777777" w:rsidR="00FC1045" w:rsidRPr="003C14A8" w:rsidRDefault="00FC1045" w:rsidP="00B0163A">
                  <w:pPr>
                    <w:spacing w:before="0" w:after="0" w:line="240" w:lineRule="auto"/>
                    <w:rPr>
                      <w:color w:val="0000FF"/>
                    </w:rPr>
                  </w:pPr>
                  <w:r w:rsidRPr="003C14A8">
                    <w:rPr>
                      <w:color w:val="0000FF"/>
                    </w:rPr>
                    <w:t>Air Quality Planning and Policy Guidance</w:t>
                  </w:r>
                </w:p>
              </w:tc>
            </w:tr>
            <w:tr w:rsidR="00FC1045" w:rsidRPr="003C14A8" w14:paraId="0789911D" w14:textId="77777777" w:rsidTr="6543B4C3">
              <w:trPr>
                <w:cantSplit/>
              </w:trPr>
              <w:tc>
                <w:tcPr>
                  <w:tcW w:w="752" w:type="pct"/>
                  <w:vMerge/>
                  <w:hideMark/>
                </w:tcPr>
                <w:p w14:paraId="1DF0D9C7" w14:textId="77777777" w:rsidR="00FC1045" w:rsidRPr="003C14A8" w:rsidRDefault="00FC1045" w:rsidP="00B0163A">
                  <w:pPr>
                    <w:spacing w:before="0" w:after="0" w:line="240" w:lineRule="auto"/>
                    <w:rPr>
                      <w:color w:val="0000FF"/>
                    </w:rPr>
                  </w:pPr>
                </w:p>
              </w:tc>
              <w:tc>
                <w:tcPr>
                  <w:tcW w:w="4248" w:type="pct"/>
                  <w:hideMark/>
                </w:tcPr>
                <w:p w14:paraId="3BDF7B4A" w14:textId="77777777" w:rsidR="00FC1045" w:rsidRPr="003C14A8" w:rsidRDefault="00FC1045" w:rsidP="00B0163A">
                  <w:pPr>
                    <w:spacing w:before="0" w:after="0" w:line="240" w:lineRule="auto"/>
                    <w:rPr>
                      <w:color w:val="0000FF"/>
                    </w:rPr>
                  </w:pPr>
                  <w:r w:rsidRPr="003C14A8">
                    <w:rPr>
                      <w:color w:val="0000FF"/>
                    </w:rPr>
                    <w:t>Low Emissions Strategy</w:t>
                  </w:r>
                </w:p>
              </w:tc>
            </w:tr>
            <w:tr w:rsidR="00FC1045" w:rsidRPr="003C14A8" w14:paraId="4EFFCAAC" w14:textId="77777777" w:rsidTr="6543B4C3">
              <w:trPr>
                <w:cantSplit/>
              </w:trPr>
              <w:tc>
                <w:tcPr>
                  <w:tcW w:w="752" w:type="pct"/>
                  <w:vMerge/>
                  <w:hideMark/>
                </w:tcPr>
                <w:p w14:paraId="4390C719" w14:textId="77777777" w:rsidR="00FC1045" w:rsidRPr="003C14A8" w:rsidRDefault="00FC1045" w:rsidP="00B0163A">
                  <w:pPr>
                    <w:spacing w:before="0" w:after="0" w:line="240" w:lineRule="auto"/>
                    <w:rPr>
                      <w:color w:val="0000FF"/>
                    </w:rPr>
                  </w:pPr>
                </w:p>
              </w:tc>
              <w:tc>
                <w:tcPr>
                  <w:tcW w:w="4248" w:type="pct"/>
                  <w:hideMark/>
                </w:tcPr>
                <w:p w14:paraId="2432E173" w14:textId="77777777" w:rsidR="00FC1045" w:rsidRPr="003C14A8" w:rsidRDefault="00FC1045" w:rsidP="00B0163A">
                  <w:pPr>
                    <w:spacing w:before="0" w:after="0" w:line="240" w:lineRule="auto"/>
                    <w:rPr>
                      <w:color w:val="0000FF"/>
                    </w:rPr>
                  </w:pPr>
                  <w:r w:rsidRPr="003C14A8">
                    <w:rPr>
                      <w:color w:val="0000FF"/>
                    </w:rPr>
                    <w:t>Other policy</w:t>
                  </w:r>
                </w:p>
              </w:tc>
            </w:tr>
            <w:tr w:rsidR="00FC1045" w:rsidRPr="003C14A8" w14:paraId="60589331" w14:textId="77777777" w:rsidTr="6543B4C3">
              <w:trPr>
                <w:cantSplit/>
              </w:trPr>
              <w:tc>
                <w:tcPr>
                  <w:tcW w:w="752" w:type="pct"/>
                  <w:vMerge/>
                  <w:hideMark/>
                </w:tcPr>
                <w:p w14:paraId="460F16C7" w14:textId="77777777" w:rsidR="00FC1045" w:rsidRPr="003C14A8" w:rsidRDefault="00FC1045" w:rsidP="00B0163A">
                  <w:pPr>
                    <w:spacing w:before="0" w:after="0" w:line="240" w:lineRule="auto"/>
                    <w:rPr>
                      <w:color w:val="0000FF"/>
                    </w:rPr>
                  </w:pPr>
                </w:p>
              </w:tc>
              <w:tc>
                <w:tcPr>
                  <w:tcW w:w="4248" w:type="pct"/>
                  <w:hideMark/>
                </w:tcPr>
                <w:p w14:paraId="4BE9B885" w14:textId="77777777" w:rsidR="00FC1045" w:rsidRPr="003C14A8" w:rsidRDefault="00FC1045" w:rsidP="00B0163A">
                  <w:pPr>
                    <w:spacing w:before="0" w:after="0" w:line="240" w:lineRule="auto"/>
                    <w:rPr>
                      <w:color w:val="0000FF"/>
                    </w:rPr>
                  </w:pPr>
                  <w:r w:rsidRPr="003C14A8">
                    <w:rPr>
                      <w:color w:val="0000FF"/>
                    </w:rPr>
                    <w:t>Regional Groups Co-ordinating programmes to develop Area wide Strategies to reduce emissions and improve air quality</w:t>
                  </w:r>
                </w:p>
              </w:tc>
            </w:tr>
            <w:tr w:rsidR="00FC1045" w:rsidRPr="003C14A8" w14:paraId="1B6D694E" w14:textId="77777777" w:rsidTr="6543B4C3">
              <w:trPr>
                <w:cantSplit/>
              </w:trPr>
              <w:tc>
                <w:tcPr>
                  <w:tcW w:w="752" w:type="pct"/>
                  <w:vMerge/>
                  <w:hideMark/>
                </w:tcPr>
                <w:p w14:paraId="4113A694" w14:textId="77777777" w:rsidR="00FC1045" w:rsidRPr="003C14A8" w:rsidRDefault="00FC1045" w:rsidP="00B0163A">
                  <w:pPr>
                    <w:spacing w:before="0" w:after="0" w:line="240" w:lineRule="auto"/>
                    <w:rPr>
                      <w:color w:val="0000FF"/>
                    </w:rPr>
                  </w:pPr>
                </w:p>
              </w:tc>
              <w:tc>
                <w:tcPr>
                  <w:tcW w:w="4248" w:type="pct"/>
                  <w:hideMark/>
                </w:tcPr>
                <w:p w14:paraId="29EA4532" w14:textId="77777777" w:rsidR="00FC1045" w:rsidRPr="003C14A8" w:rsidRDefault="00FC1045" w:rsidP="00B0163A">
                  <w:pPr>
                    <w:spacing w:before="0" w:after="0" w:line="240" w:lineRule="auto"/>
                    <w:rPr>
                      <w:color w:val="0000FF"/>
                    </w:rPr>
                  </w:pPr>
                  <w:r w:rsidRPr="003C14A8">
                    <w:rPr>
                      <w:color w:val="0000FF"/>
                    </w:rPr>
                    <w:t>Sustainable Procurement Guidance</w:t>
                  </w:r>
                </w:p>
              </w:tc>
            </w:tr>
            <w:tr w:rsidR="00FC1045" w:rsidRPr="003C14A8" w14:paraId="7E5D516D" w14:textId="77777777" w:rsidTr="6543B4C3">
              <w:trPr>
                <w:cantSplit/>
              </w:trPr>
              <w:tc>
                <w:tcPr>
                  <w:tcW w:w="752" w:type="pct"/>
                  <w:vMerge w:val="restart"/>
                  <w:hideMark/>
                </w:tcPr>
                <w:p w14:paraId="4F6D9C84" w14:textId="77777777" w:rsidR="00FC1045" w:rsidRPr="003C14A8" w:rsidRDefault="00FC1045" w:rsidP="00B0163A">
                  <w:pPr>
                    <w:spacing w:before="0" w:after="0" w:line="240" w:lineRule="auto"/>
                    <w:rPr>
                      <w:color w:val="0000FF"/>
                    </w:rPr>
                  </w:pPr>
                  <w:r w:rsidRPr="003C14A8">
                    <w:rPr>
                      <w:color w:val="0000FF"/>
                    </w:rPr>
                    <w:t>Promoting Low Emission Plant</w:t>
                  </w:r>
                </w:p>
              </w:tc>
              <w:tc>
                <w:tcPr>
                  <w:tcW w:w="4248" w:type="pct"/>
                  <w:hideMark/>
                </w:tcPr>
                <w:p w14:paraId="3B1A6339" w14:textId="77777777" w:rsidR="00FC1045" w:rsidRPr="003C14A8" w:rsidRDefault="00FC1045" w:rsidP="00B0163A">
                  <w:pPr>
                    <w:spacing w:before="0" w:after="0" w:line="240" w:lineRule="auto"/>
                    <w:rPr>
                      <w:color w:val="0000FF"/>
                    </w:rPr>
                  </w:pPr>
                  <w:r w:rsidRPr="003C14A8">
                    <w:rPr>
                      <w:color w:val="0000FF"/>
                    </w:rPr>
                    <w:t>Emission control equipment for small and medium sized stationary combustion sources / replacement of combustion sources</w:t>
                  </w:r>
                </w:p>
              </w:tc>
            </w:tr>
            <w:tr w:rsidR="00FC1045" w:rsidRPr="003C14A8" w14:paraId="04ADF9D6" w14:textId="77777777" w:rsidTr="6543B4C3">
              <w:trPr>
                <w:cantSplit/>
              </w:trPr>
              <w:tc>
                <w:tcPr>
                  <w:tcW w:w="752" w:type="pct"/>
                  <w:vMerge/>
                  <w:hideMark/>
                </w:tcPr>
                <w:p w14:paraId="5D09CCFD" w14:textId="77777777" w:rsidR="00FC1045" w:rsidRPr="003C14A8" w:rsidRDefault="00FC1045" w:rsidP="00B0163A">
                  <w:pPr>
                    <w:spacing w:before="0" w:after="0" w:line="240" w:lineRule="auto"/>
                    <w:rPr>
                      <w:color w:val="0000FF"/>
                    </w:rPr>
                  </w:pPr>
                </w:p>
              </w:tc>
              <w:tc>
                <w:tcPr>
                  <w:tcW w:w="4248" w:type="pct"/>
                  <w:hideMark/>
                </w:tcPr>
                <w:p w14:paraId="5C09F2A1" w14:textId="77777777" w:rsidR="00FC1045" w:rsidRPr="003C14A8" w:rsidRDefault="00FC1045" w:rsidP="00B0163A">
                  <w:pPr>
                    <w:spacing w:before="0" w:after="0" w:line="240" w:lineRule="auto"/>
                    <w:rPr>
                      <w:color w:val="0000FF"/>
                    </w:rPr>
                  </w:pPr>
                  <w:r w:rsidRPr="003C14A8">
                    <w:rPr>
                      <w:color w:val="0000FF"/>
                    </w:rPr>
                    <w:t>Low Emission Fuels for stationary and mobile sources in Public Procurement</w:t>
                  </w:r>
                </w:p>
              </w:tc>
            </w:tr>
            <w:tr w:rsidR="00FC1045" w:rsidRPr="003C14A8" w14:paraId="1BBE3B70" w14:textId="77777777" w:rsidTr="6543B4C3">
              <w:trPr>
                <w:cantSplit/>
              </w:trPr>
              <w:tc>
                <w:tcPr>
                  <w:tcW w:w="752" w:type="pct"/>
                  <w:vMerge/>
                  <w:hideMark/>
                </w:tcPr>
                <w:p w14:paraId="21563713" w14:textId="77777777" w:rsidR="00FC1045" w:rsidRPr="003C14A8" w:rsidRDefault="00FC1045" w:rsidP="00B0163A">
                  <w:pPr>
                    <w:spacing w:before="0" w:after="0" w:line="240" w:lineRule="auto"/>
                    <w:rPr>
                      <w:color w:val="0000FF"/>
                    </w:rPr>
                  </w:pPr>
                </w:p>
              </w:tc>
              <w:tc>
                <w:tcPr>
                  <w:tcW w:w="4248" w:type="pct"/>
                  <w:hideMark/>
                </w:tcPr>
                <w:p w14:paraId="038B8D74" w14:textId="77777777" w:rsidR="00FC1045" w:rsidRPr="003C14A8" w:rsidRDefault="00FC1045" w:rsidP="00B0163A">
                  <w:pPr>
                    <w:spacing w:before="0" w:after="0" w:line="240" w:lineRule="auto"/>
                    <w:rPr>
                      <w:color w:val="0000FF"/>
                    </w:rPr>
                  </w:pPr>
                  <w:r w:rsidRPr="003C14A8">
                    <w:rPr>
                      <w:color w:val="0000FF"/>
                    </w:rPr>
                    <w:t>Other measure for low emission fuels for stationary and mobile sources</w:t>
                  </w:r>
                </w:p>
              </w:tc>
            </w:tr>
            <w:tr w:rsidR="00FC1045" w:rsidRPr="003C14A8" w14:paraId="763A00DA" w14:textId="77777777" w:rsidTr="6543B4C3">
              <w:trPr>
                <w:cantSplit/>
              </w:trPr>
              <w:tc>
                <w:tcPr>
                  <w:tcW w:w="752" w:type="pct"/>
                  <w:vMerge/>
                  <w:hideMark/>
                </w:tcPr>
                <w:p w14:paraId="6BFAF62D" w14:textId="77777777" w:rsidR="00FC1045" w:rsidRPr="003C14A8" w:rsidRDefault="00FC1045" w:rsidP="00B0163A">
                  <w:pPr>
                    <w:spacing w:before="0" w:after="0" w:line="240" w:lineRule="auto"/>
                    <w:rPr>
                      <w:color w:val="0000FF"/>
                    </w:rPr>
                  </w:pPr>
                </w:p>
              </w:tc>
              <w:tc>
                <w:tcPr>
                  <w:tcW w:w="4248" w:type="pct"/>
                  <w:hideMark/>
                </w:tcPr>
                <w:p w14:paraId="15C308EC" w14:textId="77777777" w:rsidR="00FC1045" w:rsidRPr="003C14A8" w:rsidRDefault="00FC1045" w:rsidP="00B0163A">
                  <w:pPr>
                    <w:spacing w:before="0" w:after="0" w:line="240" w:lineRule="auto"/>
                    <w:rPr>
                      <w:color w:val="0000FF"/>
                    </w:rPr>
                  </w:pPr>
                  <w:r w:rsidRPr="003C14A8">
                    <w:rPr>
                      <w:color w:val="0000FF"/>
                    </w:rPr>
                    <w:t>Public Procurement of stationary combustion sources</w:t>
                  </w:r>
                </w:p>
              </w:tc>
            </w:tr>
            <w:tr w:rsidR="00FC1045" w:rsidRPr="003C14A8" w14:paraId="2FEB3E57" w14:textId="77777777" w:rsidTr="6543B4C3">
              <w:trPr>
                <w:cantSplit/>
              </w:trPr>
              <w:tc>
                <w:tcPr>
                  <w:tcW w:w="752" w:type="pct"/>
                  <w:vMerge/>
                  <w:hideMark/>
                </w:tcPr>
                <w:p w14:paraId="2A3F9119" w14:textId="77777777" w:rsidR="00FC1045" w:rsidRPr="003C14A8" w:rsidRDefault="00FC1045" w:rsidP="00B0163A">
                  <w:pPr>
                    <w:spacing w:before="0" w:after="0" w:line="240" w:lineRule="auto"/>
                    <w:rPr>
                      <w:color w:val="0000FF"/>
                    </w:rPr>
                  </w:pPr>
                </w:p>
              </w:tc>
              <w:tc>
                <w:tcPr>
                  <w:tcW w:w="4248" w:type="pct"/>
                  <w:hideMark/>
                </w:tcPr>
                <w:p w14:paraId="63AE471E" w14:textId="77777777" w:rsidR="00FC1045" w:rsidRPr="003C14A8" w:rsidRDefault="00FC1045" w:rsidP="00B0163A">
                  <w:pPr>
                    <w:spacing w:before="0" w:after="0" w:line="240" w:lineRule="auto"/>
                    <w:rPr>
                      <w:color w:val="0000FF"/>
                    </w:rPr>
                  </w:pPr>
                  <w:r w:rsidRPr="003C14A8">
                    <w:rPr>
                      <w:color w:val="0000FF"/>
                    </w:rPr>
                    <w:t>Regulations for fuel quality for low emission fuels for stationary and mobile sources</w:t>
                  </w:r>
                </w:p>
              </w:tc>
            </w:tr>
            <w:tr w:rsidR="00FC1045" w:rsidRPr="003C14A8" w14:paraId="5D4ACE46" w14:textId="77777777" w:rsidTr="6543B4C3">
              <w:trPr>
                <w:cantSplit/>
              </w:trPr>
              <w:tc>
                <w:tcPr>
                  <w:tcW w:w="752" w:type="pct"/>
                  <w:vMerge/>
                  <w:hideMark/>
                </w:tcPr>
                <w:p w14:paraId="6EC34D6B" w14:textId="77777777" w:rsidR="00FC1045" w:rsidRPr="003C14A8" w:rsidRDefault="00FC1045" w:rsidP="00B0163A">
                  <w:pPr>
                    <w:spacing w:before="0" w:after="0" w:line="240" w:lineRule="auto"/>
                    <w:rPr>
                      <w:color w:val="0000FF"/>
                    </w:rPr>
                  </w:pPr>
                </w:p>
              </w:tc>
              <w:tc>
                <w:tcPr>
                  <w:tcW w:w="4248" w:type="pct"/>
                  <w:hideMark/>
                </w:tcPr>
                <w:p w14:paraId="557DFC74" w14:textId="77777777" w:rsidR="00FC1045" w:rsidRPr="003C14A8" w:rsidRDefault="00FC1045" w:rsidP="00B0163A">
                  <w:pPr>
                    <w:spacing w:before="0" w:after="0" w:line="240" w:lineRule="auto"/>
                    <w:rPr>
                      <w:color w:val="0000FF"/>
                    </w:rPr>
                  </w:pPr>
                  <w:r w:rsidRPr="003C14A8">
                    <w:rPr>
                      <w:color w:val="0000FF"/>
                    </w:rPr>
                    <w:t>Shift to installations using low emission fuels for stationary and mobile sources</w:t>
                  </w:r>
                </w:p>
              </w:tc>
            </w:tr>
            <w:tr w:rsidR="00FC1045" w:rsidRPr="003C14A8" w14:paraId="41CA8C89" w14:textId="77777777" w:rsidTr="6543B4C3">
              <w:trPr>
                <w:cantSplit/>
              </w:trPr>
              <w:tc>
                <w:tcPr>
                  <w:tcW w:w="752" w:type="pct"/>
                  <w:vMerge/>
                  <w:hideMark/>
                </w:tcPr>
                <w:p w14:paraId="19D82EFF" w14:textId="77777777" w:rsidR="00FC1045" w:rsidRPr="003C14A8" w:rsidRDefault="00FC1045" w:rsidP="00B0163A">
                  <w:pPr>
                    <w:spacing w:before="0" w:after="0" w:line="240" w:lineRule="auto"/>
                    <w:rPr>
                      <w:color w:val="0000FF"/>
                    </w:rPr>
                  </w:pPr>
                </w:p>
              </w:tc>
              <w:tc>
                <w:tcPr>
                  <w:tcW w:w="4248" w:type="pct"/>
                  <w:hideMark/>
                </w:tcPr>
                <w:p w14:paraId="158F9EC4" w14:textId="77777777" w:rsidR="00FC1045" w:rsidRPr="003C14A8" w:rsidRDefault="00FC1045" w:rsidP="00B0163A">
                  <w:pPr>
                    <w:spacing w:before="0" w:after="0" w:line="240" w:lineRule="auto"/>
                    <w:rPr>
                      <w:color w:val="0000FF"/>
                    </w:rPr>
                  </w:pPr>
                  <w:r w:rsidRPr="003C14A8">
                    <w:rPr>
                      <w:color w:val="0000FF"/>
                    </w:rPr>
                    <w:t>Other Policy</w:t>
                  </w:r>
                </w:p>
              </w:tc>
            </w:tr>
            <w:tr w:rsidR="00FC1045" w:rsidRPr="003C14A8" w14:paraId="56D28CBB" w14:textId="77777777" w:rsidTr="6543B4C3">
              <w:trPr>
                <w:cantSplit/>
              </w:trPr>
              <w:tc>
                <w:tcPr>
                  <w:tcW w:w="752" w:type="pct"/>
                  <w:vMerge w:val="restart"/>
                  <w:hideMark/>
                </w:tcPr>
                <w:p w14:paraId="127E3A9D" w14:textId="77777777" w:rsidR="00FC1045" w:rsidRPr="003C14A8" w:rsidRDefault="00FC1045" w:rsidP="00B0163A">
                  <w:pPr>
                    <w:spacing w:before="0" w:after="0" w:line="240" w:lineRule="auto"/>
                    <w:rPr>
                      <w:color w:val="0000FF"/>
                    </w:rPr>
                  </w:pPr>
                  <w:r w:rsidRPr="003C14A8">
                    <w:rPr>
                      <w:color w:val="0000FF"/>
                    </w:rPr>
                    <w:t>Promoting Low Emission Transport</w:t>
                  </w:r>
                </w:p>
              </w:tc>
              <w:tc>
                <w:tcPr>
                  <w:tcW w:w="4248" w:type="pct"/>
                  <w:hideMark/>
                </w:tcPr>
                <w:p w14:paraId="0F9B6085" w14:textId="77777777" w:rsidR="00FC1045" w:rsidRPr="003C14A8" w:rsidRDefault="00FC1045" w:rsidP="00B0163A">
                  <w:pPr>
                    <w:spacing w:before="0" w:after="0" w:line="240" w:lineRule="auto"/>
                    <w:rPr>
                      <w:color w:val="0000FF"/>
                    </w:rPr>
                  </w:pPr>
                  <w:r w:rsidRPr="003C14A8">
                    <w:rPr>
                      <w:color w:val="0000FF"/>
                    </w:rPr>
                    <w:t>Company Vehicle Procurement -Prioritising uptake of low emission vehicles</w:t>
                  </w:r>
                </w:p>
              </w:tc>
            </w:tr>
            <w:tr w:rsidR="00FC1045" w:rsidRPr="003C14A8" w14:paraId="5D871A2B" w14:textId="77777777" w:rsidTr="6543B4C3">
              <w:trPr>
                <w:cantSplit/>
              </w:trPr>
              <w:tc>
                <w:tcPr>
                  <w:tcW w:w="752" w:type="pct"/>
                  <w:vMerge/>
                </w:tcPr>
                <w:p w14:paraId="666DC789" w14:textId="77777777" w:rsidR="00FC1045" w:rsidRPr="003C14A8" w:rsidRDefault="00FC1045" w:rsidP="00B0163A">
                  <w:pPr>
                    <w:spacing w:before="0" w:after="0" w:line="240" w:lineRule="auto"/>
                    <w:rPr>
                      <w:color w:val="0000FF"/>
                    </w:rPr>
                  </w:pPr>
                </w:p>
              </w:tc>
              <w:tc>
                <w:tcPr>
                  <w:tcW w:w="4248" w:type="pct"/>
                  <w:hideMark/>
                </w:tcPr>
                <w:p w14:paraId="1C8CB84D" w14:textId="77777777" w:rsidR="00FC1045" w:rsidRPr="003C14A8" w:rsidRDefault="00FC1045" w:rsidP="00B0163A">
                  <w:pPr>
                    <w:spacing w:before="0" w:after="0" w:line="240" w:lineRule="auto"/>
                    <w:rPr>
                      <w:color w:val="0000FF"/>
                    </w:rPr>
                  </w:pPr>
                  <w:r w:rsidRPr="003C14A8">
                    <w:rPr>
                      <w:color w:val="0000FF"/>
                    </w:rPr>
                    <w:t>Low Emission Zone (LEZ)</w:t>
                  </w:r>
                </w:p>
              </w:tc>
            </w:tr>
            <w:tr w:rsidR="00FC1045" w:rsidRPr="003C14A8" w14:paraId="14233BA0" w14:textId="77777777" w:rsidTr="6543B4C3">
              <w:trPr>
                <w:cantSplit/>
              </w:trPr>
              <w:tc>
                <w:tcPr>
                  <w:tcW w:w="752" w:type="pct"/>
                  <w:vMerge/>
                </w:tcPr>
                <w:p w14:paraId="2303C64E" w14:textId="77777777" w:rsidR="00FC1045" w:rsidRPr="003C14A8" w:rsidRDefault="00FC1045" w:rsidP="00B0163A">
                  <w:pPr>
                    <w:spacing w:before="0" w:after="0" w:line="240" w:lineRule="auto"/>
                    <w:rPr>
                      <w:color w:val="0000FF"/>
                    </w:rPr>
                  </w:pPr>
                </w:p>
              </w:tc>
              <w:tc>
                <w:tcPr>
                  <w:tcW w:w="4248" w:type="pct"/>
                  <w:hideMark/>
                </w:tcPr>
                <w:p w14:paraId="62DB5A47" w14:textId="682463AF" w:rsidR="00FC1045" w:rsidRPr="003C14A8" w:rsidRDefault="00FC1045" w:rsidP="00B0163A">
                  <w:pPr>
                    <w:spacing w:before="0" w:after="0" w:line="240" w:lineRule="auto"/>
                    <w:rPr>
                      <w:color w:val="0000FF"/>
                    </w:rPr>
                  </w:pPr>
                  <w:r w:rsidRPr="003C14A8">
                    <w:rPr>
                      <w:color w:val="0000FF"/>
                    </w:rPr>
                    <w:t>Priority parking for LEVs</w:t>
                  </w:r>
                </w:p>
              </w:tc>
            </w:tr>
            <w:tr w:rsidR="00FC1045" w:rsidRPr="003C14A8" w14:paraId="224BDA35" w14:textId="77777777" w:rsidTr="6543B4C3">
              <w:trPr>
                <w:cantSplit/>
              </w:trPr>
              <w:tc>
                <w:tcPr>
                  <w:tcW w:w="752" w:type="pct"/>
                  <w:vMerge/>
                </w:tcPr>
                <w:p w14:paraId="26B316D5" w14:textId="77777777" w:rsidR="00FC1045" w:rsidRPr="003C14A8" w:rsidRDefault="00FC1045" w:rsidP="00B0163A">
                  <w:pPr>
                    <w:spacing w:before="0" w:after="0" w:line="240" w:lineRule="auto"/>
                    <w:rPr>
                      <w:color w:val="0000FF"/>
                    </w:rPr>
                  </w:pPr>
                </w:p>
              </w:tc>
              <w:tc>
                <w:tcPr>
                  <w:tcW w:w="4248" w:type="pct"/>
                  <w:hideMark/>
                </w:tcPr>
                <w:p w14:paraId="3F7FBB93" w14:textId="77777777" w:rsidR="00FC1045" w:rsidRPr="003C14A8" w:rsidRDefault="00FC1045" w:rsidP="00B0163A">
                  <w:pPr>
                    <w:spacing w:before="0" w:after="0" w:line="240" w:lineRule="auto"/>
                    <w:rPr>
                      <w:color w:val="0000FF"/>
                    </w:rPr>
                  </w:pPr>
                  <w:r w:rsidRPr="003C14A8">
                    <w:rPr>
                      <w:color w:val="0000FF"/>
                    </w:rPr>
                    <w:t>Procuring alternative Refuelling infrastructure to promote Low Emission Vehicles, EV recharging, Gas fuel recharging</w:t>
                  </w:r>
                </w:p>
              </w:tc>
            </w:tr>
            <w:tr w:rsidR="00FC1045" w:rsidRPr="003C14A8" w14:paraId="7E1867C7" w14:textId="77777777" w:rsidTr="6543B4C3">
              <w:trPr>
                <w:cantSplit/>
              </w:trPr>
              <w:tc>
                <w:tcPr>
                  <w:tcW w:w="752" w:type="pct"/>
                  <w:vMerge/>
                </w:tcPr>
                <w:p w14:paraId="52FEFAFE" w14:textId="77777777" w:rsidR="00FC1045" w:rsidRPr="003C14A8" w:rsidRDefault="00FC1045" w:rsidP="00B0163A">
                  <w:pPr>
                    <w:spacing w:before="0" w:after="0" w:line="240" w:lineRule="auto"/>
                    <w:rPr>
                      <w:color w:val="0000FF"/>
                    </w:rPr>
                  </w:pPr>
                </w:p>
              </w:tc>
              <w:tc>
                <w:tcPr>
                  <w:tcW w:w="4248" w:type="pct"/>
                  <w:hideMark/>
                </w:tcPr>
                <w:p w14:paraId="1AEFD704" w14:textId="77777777" w:rsidR="00FC1045" w:rsidRPr="003C14A8" w:rsidRDefault="00FC1045" w:rsidP="00B0163A">
                  <w:pPr>
                    <w:spacing w:before="0" w:after="0" w:line="240" w:lineRule="auto"/>
                    <w:rPr>
                      <w:color w:val="0000FF"/>
                    </w:rPr>
                  </w:pPr>
                  <w:r w:rsidRPr="003C14A8">
                    <w:rPr>
                      <w:color w:val="0000FF"/>
                    </w:rPr>
                    <w:t>Public Vehicle Procurement -Prioritising uptake of low emission vehicles</w:t>
                  </w:r>
                </w:p>
              </w:tc>
            </w:tr>
            <w:tr w:rsidR="00FC1045" w:rsidRPr="003C14A8" w14:paraId="286A92D8" w14:textId="77777777" w:rsidTr="6543B4C3">
              <w:trPr>
                <w:cantSplit/>
              </w:trPr>
              <w:tc>
                <w:tcPr>
                  <w:tcW w:w="752" w:type="pct"/>
                  <w:vMerge/>
                </w:tcPr>
                <w:p w14:paraId="09522765" w14:textId="77777777" w:rsidR="00FC1045" w:rsidRPr="003C14A8" w:rsidRDefault="00FC1045" w:rsidP="00B0163A">
                  <w:pPr>
                    <w:spacing w:before="0" w:after="0" w:line="240" w:lineRule="auto"/>
                    <w:rPr>
                      <w:color w:val="0000FF"/>
                    </w:rPr>
                  </w:pPr>
                </w:p>
              </w:tc>
              <w:tc>
                <w:tcPr>
                  <w:tcW w:w="4248" w:type="pct"/>
                  <w:hideMark/>
                </w:tcPr>
                <w:p w14:paraId="2FBE08F6" w14:textId="77777777" w:rsidR="00FC1045" w:rsidRPr="003C14A8" w:rsidRDefault="00FC1045" w:rsidP="00B0163A">
                  <w:pPr>
                    <w:spacing w:before="0" w:after="0" w:line="240" w:lineRule="auto"/>
                    <w:rPr>
                      <w:color w:val="0000FF"/>
                    </w:rPr>
                  </w:pPr>
                  <w:r w:rsidRPr="003C14A8">
                    <w:rPr>
                      <w:color w:val="0000FF"/>
                    </w:rPr>
                    <w:t>Taxi emission incentives</w:t>
                  </w:r>
                </w:p>
              </w:tc>
            </w:tr>
            <w:tr w:rsidR="00FC1045" w:rsidRPr="003C14A8" w14:paraId="01230E2F" w14:textId="77777777" w:rsidTr="6543B4C3">
              <w:trPr>
                <w:cantSplit/>
              </w:trPr>
              <w:tc>
                <w:tcPr>
                  <w:tcW w:w="752" w:type="pct"/>
                  <w:vMerge/>
                </w:tcPr>
                <w:p w14:paraId="1B903B44" w14:textId="77777777" w:rsidR="00FC1045" w:rsidRPr="003C14A8" w:rsidRDefault="00FC1045" w:rsidP="00B0163A">
                  <w:pPr>
                    <w:spacing w:before="0" w:after="0" w:line="240" w:lineRule="auto"/>
                    <w:rPr>
                      <w:color w:val="0000FF"/>
                    </w:rPr>
                  </w:pPr>
                </w:p>
              </w:tc>
              <w:tc>
                <w:tcPr>
                  <w:tcW w:w="4248" w:type="pct"/>
                  <w:hideMark/>
                </w:tcPr>
                <w:p w14:paraId="073E6E88" w14:textId="77777777" w:rsidR="00FC1045" w:rsidRPr="003C14A8" w:rsidRDefault="00FC1045" w:rsidP="00B0163A">
                  <w:pPr>
                    <w:spacing w:before="0" w:after="0" w:line="240" w:lineRule="auto"/>
                    <w:rPr>
                      <w:color w:val="0000FF"/>
                    </w:rPr>
                  </w:pPr>
                  <w:r w:rsidRPr="003C14A8">
                    <w:rPr>
                      <w:color w:val="0000FF"/>
                    </w:rPr>
                    <w:t>Taxi Licensing conditions</w:t>
                  </w:r>
                </w:p>
              </w:tc>
            </w:tr>
            <w:tr w:rsidR="00FC1045" w:rsidRPr="003C14A8" w14:paraId="5DC0D666" w14:textId="77777777" w:rsidTr="6543B4C3">
              <w:trPr>
                <w:cantSplit/>
              </w:trPr>
              <w:tc>
                <w:tcPr>
                  <w:tcW w:w="752" w:type="pct"/>
                  <w:vMerge/>
                </w:tcPr>
                <w:p w14:paraId="38E3CC15" w14:textId="77777777" w:rsidR="00FC1045" w:rsidRPr="003C14A8" w:rsidRDefault="00FC1045" w:rsidP="00B0163A">
                  <w:pPr>
                    <w:spacing w:before="0" w:after="0" w:line="240" w:lineRule="auto"/>
                    <w:rPr>
                      <w:color w:val="0000FF"/>
                    </w:rPr>
                  </w:pPr>
                </w:p>
              </w:tc>
              <w:tc>
                <w:tcPr>
                  <w:tcW w:w="4248" w:type="pct"/>
                  <w:hideMark/>
                </w:tcPr>
                <w:p w14:paraId="16192583" w14:textId="77777777" w:rsidR="00FC1045" w:rsidRPr="003C14A8" w:rsidRDefault="00FC1045" w:rsidP="00B0163A">
                  <w:pPr>
                    <w:spacing w:before="0" w:after="0" w:line="240" w:lineRule="auto"/>
                    <w:rPr>
                      <w:color w:val="0000FF"/>
                    </w:rPr>
                  </w:pPr>
                  <w:r w:rsidRPr="003C14A8">
                    <w:rPr>
                      <w:color w:val="0000FF"/>
                    </w:rPr>
                    <w:t>Other</w:t>
                  </w:r>
                </w:p>
              </w:tc>
            </w:tr>
            <w:tr w:rsidR="00FC1045" w:rsidRPr="003C14A8" w14:paraId="20ADAE23" w14:textId="77777777" w:rsidTr="6543B4C3">
              <w:trPr>
                <w:cantSplit/>
              </w:trPr>
              <w:tc>
                <w:tcPr>
                  <w:tcW w:w="752" w:type="pct"/>
                  <w:vMerge w:val="restart"/>
                  <w:hideMark/>
                </w:tcPr>
                <w:p w14:paraId="49EDEFA8" w14:textId="77777777" w:rsidR="00FC1045" w:rsidRPr="003C14A8" w:rsidRDefault="00FC1045" w:rsidP="00B0163A">
                  <w:pPr>
                    <w:spacing w:before="0" w:after="0" w:line="240" w:lineRule="auto"/>
                    <w:rPr>
                      <w:color w:val="0000FF"/>
                    </w:rPr>
                  </w:pPr>
                  <w:r w:rsidRPr="003C14A8">
                    <w:rPr>
                      <w:color w:val="0000FF"/>
                    </w:rPr>
                    <w:t>Promoting Travel Alternatives</w:t>
                  </w:r>
                </w:p>
              </w:tc>
              <w:tc>
                <w:tcPr>
                  <w:tcW w:w="4248" w:type="pct"/>
                  <w:hideMark/>
                </w:tcPr>
                <w:p w14:paraId="480FC963" w14:textId="77777777" w:rsidR="00FC1045" w:rsidRPr="003C14A8" w:rsidRDefault="00FC1045" w:rsidP="00B0163A">
                  <w:pPr>
                    <w:spacing w:before="0" w:after="0" w:line="240" w:lineRule="auto"/>
                    <w:rPr>
                      <w:color w:val="0000FF"/>
                    </w:rPr>
                  </w:pPr>
                  <w:r w:rsidRPr="003C14A8">
                    <w:rPr>
                      <w:color w:val="0000FF"/>
                    </w:rPr>
                    <w:t>Encourage / Facilitate home-working</w:t>
                  </w:r>
                </w:p>
              </w:tc>
            </w:tr>
            <w:tr w:rsidR="00FC1045" w:rsidRPr="003C14A8" w14:paraId="3714D194" w14:textId="77777777" w:rsidTr="6543B4C3">
              <w:trPr>
                <w:cantSplit/>
              </w:trPr>
              <w:tc>
                <w:tcPr>
                  <w:tcW w:w="752" w:type="pct"/>
                  <w:vMerge/>
                  <w:hideMark/>
                </w:tcPr>
                <w:p w14:paraId="41FE4005" w14:textId="77777777" w:rsidR="00FC1045" w:rsidRPr="003C14A8" w:rsidRDefault="00FC1045" w:rsidP="00B0163A">
                  <w:pPr>
                    <w:spacing w:before="0" w:after="0" w:line="240" w:lineRule="auto"/>
                    <w:rPr>
                      <w:color w:val="0000FF"/>
                    </w:rPr>
                  </w:pPr>
                </w:p>
              </w:tc>
              <w:tc>
                <w:tcPr>
                  <w:tcW w:w="4248" w:type="pct"/>
                  <w:hideMark/>
                </w:tcPr>
                <w:p w14:paraId="51EAC859" w14:textId="77777777" w:rsidR="00FC1045" w:rsidRPr="003C14A8" w:rsidRDefault="00FC1045" w:rsidP="00B0163A">
                  <w:pPr>
                    <w:spacing w:before="0" w:after="0" w:line="240" w:lineRule="auto"/>
                    <w:rPr>
                      <w:color w:val="0000FF"/>
                    </w:rPr>
                  </w:pPr>
                  <w:r w:rsidRPr="003C14A8">
                    <w:rPr>
                      <w:color w:val="0000FF"/>
                    </w:rPr>
                    <w:t>Intensive active travel campaign &amp; infrastructure</w:t>
                  </w:r>
                </w:p>
              </w:tc>
            </w:tr>
            <w:tr w:rsidR="00FC1045" w:rsidRPr="003C14A8" w14:paraId="4C80429E" w14:textId="77777777" w:rsidTr="6543B4C3">
              <w:trPr>
                <w:cantSplit/>
              </w:trPr>
              <w:tc>
                <w:tcPr>
                  <w:tcW w:w="752" w:type="pct"/>
                  <w:vMerge/>
                  <w:hideMark/>
                </w:tcPr>
                <w:p w14:paraId="34B8ED0A" w14:textId="77777777" w:rsidR="00FC1045" w:rsidRPr="003C14A8" w:rsidRDefault="00FC1045" w:rsidP="00B0163A">
                  <w:pPr>
                    <w:spacing w:before="0" w:after="0" w:line="240" w:lineRule="auto"/>
                    <w:rPr>
                      <w:color w:val="0000FF"/>
                    </w:rPr>
                  </w:pPr>
                </w:p>
              </w:tc>
              <w:tc>
                <w:tcPr>
                  <w:tcW w:w="4248" w:type="pct"/>
                  <w:hideMark/>
                </w:tcPr>
                <w:p w14:paraId="356A5D0B" w14:textId="77777777" w:rsidR="00FC1045" w:rsidRPr="003C14A8" w:rsidRDefault="00FC1045" w:rsidP="00B0163A">
                  <w:pPr>
                    <w:spacing w:before="0" w:after="0" w:line="240" w:lineRule="auto"/>
                    <w:rPr>
                      <w:color w:val="0000FF"/>
                    </w:rPr>
                  </w:pPr>
                  <w:r w:rsidRPr="003C14A8">
                    <w:rPr>
                      <w:color w:val="0000FF"/>
                    </w:rPr>
                    <w:t>Personalised Travel Planning</w:t>
                  </w:r>
                </w:p>
              </w:tc>
            </w:tr>
            <w:tr w:rsidR="00FC1045" w:rsidRPr="003C14A8" w14:paraId="0C39D71B" w14:textId="77777777" w:rsidTr="6543B4C3">
              <w:trPr>
                <w:cantSplit/>
              </w:trPr>
              <w:tc>
                <w:tcPr>
                  <w:tcW w:w="752" w:type="pct"/>
                  <w:vMerge/>
                  <w:hideMark/>
                </w:tcPr>
                <w:p w14:paraId="6F887625" w14:textId="77777777" w:rsidR="00FC1045" w:rsidRPr="003C14A8" w:rsidRDefault="00FC1045" w:rsidP="00B0163A">
                  <w:pPr>
                    <w:spacing w:before="0" w:after="0" w:line="240" w:lineRule="auto"/>
                    <w:rPr>
                      <w:color w:val="0000FF"/>
                    </w:rPr>
                  </w:pPr>
                </w:p>
              </w:tc>
              <w:tc>
                <w:tcPr>
                  <w:tcW w:w="4248" w:type="pct"/>
                  <w:hideMark/>
                </w:tcPr>
                <w:p w14:paraId="612965F8" w14:textId="77777777" w:rsidR="00FC1045" w:rsidRPr="003C14A8" w:rsidRDefault="00FC1045" w:rsidP="00B0163A">
                  <w:pPr>
                    <w:spacing w:before="0" w:after="0" w:line="240" w:lineRule="auto"/>
                    <w:rPr>
                      <w:color w:val="0000FF"/>
                    </w:rPr>
                  </w:pPr>
                  <w:r w:rsidRPr="003C14A8">
                    <w:rPr>
                      <w:color w:val="0000FF"/>
                    </w:rPr>
                    <w:t>Promote use of rail and inland waterways</w:t>
                  </w:r>
                </w:p>
              </w:tc>
            </w:tr>
            <w:tr w:rsidR="00FC1045" w:rsidRPr="003C14A8" w14:paraId="5D9458BA" w14:textId="77777777" w:rsidTr="6543B4C3">
              <w:trPr>
                <w:cantSplit/>
              </w:trPr>
              <w:tc>
                <w:tcPr>
                  <w:tcW w:w="752" w:type="pct"/>
                  <w:vMerge/>
                  <w:hideMark/>
                </w:tcPr>
                <w:p w14:paraId="21FDCB87" w14:textId="77777777" w:rsidR="00FC1045" w:rsidRPr="003C14A8" w:rsidRDefault="00FC1045" w:rsidP="00B0163A">
                  <w:pPr>
                    <w:spacing w:before="0" w:after="0" w:line="240" w:lineRule="auto"/>
                    <w:rPr>
                      <w:color w:val="0000FF"/>
                    </w:rPr>
                  </w:pPr>
                </w:p>
              </w:tc>
              <w:tc>
                <w:tcPr>
                  <w:tcW w:w="4248" w:type="pct"/>
                  <w:hideMark/>
                </w:tcPr>
                <w:p w14:paraId="2075ADAC" w14:textId="77777777" w:rsidR="00FC1045" w:rsidRPr="003C14A8" w:rsidRDefault="00FC1045" w:rsidP="00B0163A">
                  <w:pPr>
                    <w:spacing w:before="0" w:after="0" w:line="240" w:lineRule="auto"/>
                    <w:rPr>
                      <w:color w:val="0000FF"/>
                    </w:rPr>
                  </w:pPr>
                  <w:r w:rsidRPr="003C14A8">
                    <w:rPr>
                      <w:color w:val="0000FF"/>
                    </w:rPr>
                    <w:t>Promotion of cycling</w:t>
                  </w:r>
                </w:p>
              </w:tc>
            </w:tr>
            <w:tr w:rsidR="00FC1045" w:rsidRPr="003C14A8" w14:paraId="71992A04" w14:textId="77777777" w:rsidTr="6543B4C3">
              <w:trPr>
                <w:cantSplit/>
              </w:trPr>
              <w:tc>
                <w:tcPr>
                  <w:tcW w:w="752" w:type="pct"/>
                  <w:vMerge/>
                  <w:hideMark/>
                </w:tcPr>
                <w:p w14:paraId="1F1CCF15" w14:textId="77777777" w:rsidR="00FC1045" w:rsidRPr="003C14A8" w:rsidRDefault="00FC1045" w:rsidP="00B0163A">
                  <w:pPr>
                    <w:spacing w:before="0" w:after="0" w:line="240" w:lineRule="auto"/>
                    <w:rPr>
                      <w:color w:val="0000FF"/>
                    </w:rPr>
                  </w:pPr>
                </w:p>
              </w:tc>
              <w:tc>
                <w:tcPr>
                  <w:tcW w:w="4248" w:type="pct"/>
                  <w:hideMark/>
                </w:tcPr>
                <w:p w14:paraId="2F41279B" w14:textId="77777777" w:rsidR="00FC1045" w:rsidRPr="003C14A8" w:rsidRDefault="00FC1045" w:rsidP="00B0163A">
                  <w:pPr>
                    <w:spacing w:before="0" w:after="0" w:line="240" w:lineRule="auto"/>
                    <w:rPr>
                      <w:color w:val="0000FF"/>
                    </w:rPr>
                  </w:pPr>
                  <w:r w:rsidRPr="003C14A8">
                    <w:rPr>
                      <w:color w:val="0000FF"/>
                    </w:rPr>
                    <w:t>Promotion of walking</w:t>
                  </w:r>
                </w:p>
              </w:tc>
            </w:tr>
            <w:tr w:rsidR="00FC1045" w:rsidRPr="003C14A8" w14:paraId="79C2CE29" w14:textId="77777777" w:rsidTr="6543B4C3">
              <w:trPr>
                <w:cantSplit/>
              </w:trPr>
              <w:tc>
                <w:tcPr>
                  <w:tcW w:w="752" w:type="pct"/>
                  <w:vMerge/>
                  <w:hideMark/>
                </w:tcPr>
                <w:p w14:paraId="1BEDCAF3" w14:textId="77777777" w:rsidR="00FC1045" w:rsidRPr="003C14A8" w:rsidRDefault="00FC1045" w:rsidP="00B0163A">
                  <w:pPr>
                    <w:spacing w:before="0" w:after="0" w:line="240" w:lineRule="auto"/>
                    <w:rPr>
                      <w:color w:val="0000FF"/>
                    </w:rPr>
                  </w:pPr>
                </w:p>
              </w:tc>
              <w:tc>
                <w:tcPr>
                  <w:tcW w:w="4248" w:type="pct"/>
                  <w:hideMark/>
                </w:tcPr>
                <w:p w14:paraId="0C8F8A8C" w14:textId="77777777" w:rsidR="00FC1045" w:rsidRPr="003C14A8" w:rsidRDefault="00FC1045" w:rsidP="00B0163A">
                  <w:pPr>
                    <w:spacing w:before="0" w:after="0" w:line="240" w:lineRule="auto"/>
                    <w:rPr>
                      <w:color w:val="0000FF"/>
                    </w:rPr>
                  </w:pPr>
                  <w:r w:rsidRPr="003C14A8">
                    <w:rPr>
                      <w:color w:val="0000FF"/>
                    </w:rPr>
                    <w:t>School Travel Plans</w:t>
                  </w:r>
                </w:p>
              </w:tc>
            </w:tr>
            <w:tr w:rsidR="00FC1045" w:rsidRPr="003C14A8" w14:paraId="48FE4745" w14:textId="77777777" w:rsidTr="6543B4C3">
              <w:trPr>
                <w:cantSplit/>
              </w:trPr>
              <w:tc>
                <w:tcPr>
                  <w:tcW w:w="752" w:type="pct"/>
                  <w:vMerge/>
                  <w:hideMark/>
                </w:tcPr>
                <w:p w14:paraId="416BE8AA" w14:textId="77777777" w:rsidR="00FC1045" w:rsidRPr="003C14A8" w:rsidRDefault="00FC1045" w:rsidP="00B0163A">
                  <w:pPr>
                    <w:spacing w:before="0" w:after="0" w:line="240" w:lineRule="auto"/>
                    <w:rPr>
                      <w:color w:val="0000FF"/>
                    </w:rPr>
                  </w:pPr>
                </w:p>
              </w:tc>
              <w:tc>
                <w:tcPr>
                  <w:tcW w:w="4248" w:type="pct"/>
                  <w:hideMark/>
                </w:tcPr>
                <w:p w14:paraId="63C99FA4" w14:textId="77777777" w:rsidR="00FC1045" w:rsidRPr="003C14A8" w:rsidRDefault="00FC1045" w:rsidP="00B0163A">
                  <w:pPr>
                    <w:spacing w:before="0" w:after="0" w:line="240" w:lineRule="auto"/>
                    <w:rPr>
                      <w:color w:val="0000FF"/>
                    </w:rPr>
                  </w:pPr>
                  <w:r w:rsidRPr="003C14A8">
                    <w:rPr>
                      <w:color w:val="0000FF"/>
                    </w:rPr>
                    <w:t>Workplace Travel Planning</w:t>
                  </w:r>
                </w:p>
              </w:tc>
            </w:tr>
            <w:tr w:rsidR="00FC1045" w:rsidRPr="003C14A8" w14:paraId="33145389" w14:textId="77777777" w:rsidTr="6543B4C3">
              <w:trPr>
                <w:cantSplit/>
              </w:trPr>
              <w:tc>
                <w:tcPr>
                  <w:tcW w:w="752" w:type="pct"/>
                  <w:vMerge/>
                  <w:hideMark/>
                </w:tcPr>
                <w:p w14:paraId="5E010319" w14:textId="77777777" w:rsidR="00FC1045" w:rsidRPr="003C14A8" w:rsidRDefault="00FC1045" w:rsidP="00B0163A">
                  <w:pPr>
                    <w:spacing w:before="0" w:after="0" w:line="240" w:lineRule="auto"/>
                    <w:rPr>
                      <w:color w:val="0000FF"/>
                    </w:rPr>
                  </w:pPr>
                </w:p>
              </w:tc>
              <w:tc>
                <w:tcPr>
                  <w:tcW w:w="4248" w:type="pct"/>
                  <w:hideMark/>
                </w:tcPr>
                <w:p w14:paraId="67E0B889" w14:textId="77777777" w:rsidR="00FC1045" w:rsidRPr="003C14A8" w:rsidRDefault="00FC1045" w:rsidP="00B0163A">
                  <w:pPr>
                    <w:spacing w:before="0" w:after="0" w:line="240" w:lineRule="auto"/>
                    <w:rPr>
                      <w:color w:val="0000FF"/>
                    </w:rPr>
                  </w:pPr>
                  <w:r w:rsidRPr="003C14A8">
                    <w:rPr>
                      <w:color w:val="0000FF"/>
                    </w:rPr>
                    <w:t>Other</w:t>
                  </w:r>
                </w:p>
              </w:tc>
            </w:tr>
            <w:tr w:rsidR="00FC1045" w:rsidRPr="003C14A8" w14:paraId="634CA1CD" w14:textId="77777777" w:rsidTr="6543B4C3">
              <w:trPr>
                <w:cantSplit/>
              </w:trPr>
              <w:tc>
                <w:tcPr>
                  <w:tcW w:w="752" w:type="pct"/>
                  <w:vMerge w:val="restart"/>
                  <w:hideMark/>
                </w:tcPr>
                <w:p w14:paraId="2DD57A99" w14:textId="77777777" w:rsidR="00FC1045" w:rsidRPr="003C14A8" w:rsidRDefault="00FC1045" w:rsidP="00B0163A">
                  <w:pPr>
                    <w:spacing w:before="0" w:after="0" w:line="240" w:lineRule="auto"/>
                    <w:rPr>
                      <w:color w:val="0000FF"/>
                    </w:rPr>
                  </w:pPr>
                  <w:r w:rsidRPr="003C14A8">
                    <w:rPr>
                      <w:color w:val="0000FF"/>
                    </w:rPr>
                    <w:t>Public Information</w:t>
                  </w:r>
                </w:p>
              </w:tc>
              <w:tc>
                <w:tcPr>
                  <w:tcW w:w="4248" w:type="pct"/>
                  <w:hideMark/>
                </w:tcPr>
                <w:p w14:paraId="71CD1286" w14:textId="77777777" w:rsidR="00FC1045" w:rsidRPr="003C14A8" w:rsidRDefault="00FC1045" w:rsidP="00B0163A">
                  <w:pPr>
                    <w:spacing w:before="0" w:after="0" w:line="240" w:lineRule="auto"/>
                    <w:rPr>
                      <w:color w:val="0000FF"/>
                    </w:rPr>
                  </w:pPr>
                  <w:r w:rsidRPr="003C14A8">
                    <w:rPr>
                      <w:color w:val="0000FF"/>
                    </w:rPr>
                    <w:t>Via leaflets</w:t>
                  </w:r>
                </w:p>
              </w:tc>
            </w:tr>
            <w:tr w:rsidR="00FC1045" w:rsidRPr="003C14A8" w14:paraId="0C3FF1B5" w14:textId="77777777" w:rsidTr="6543B4C3">
              <w:trPr>
                <w:cantSplit/>
              </w:trPr>
              <w:tc>
                <w:tcPr>
                  <w:tcW w:w="752" w:type="pct"/>
                  <w:vMerge/>
                  <w:hideMark/>
                </w:tcPr>
                <w:p w14:paraId="0DE830E2" w14:textId="77777777" w:rsidR="00FC1045" w:rsidRPr="003C14A8" w:rsidRDefault="00FC1045" w:rsidP="00B0163A">
                  <w:pPr>
                    <w:spacing w:before="0" w:after="0" w:line="240" w:lineRule="auto"/>
                    <w:rPr>
                      <w:color w:val="0000FF"/>
                    </w:rPr>
                  </w:pPr>
                </w:p>
              </w:tc>
              <w:tc>
                <w:tcPr>
                  <w:tcW w:w="4248" w:type="pct"/>
                  <w:hideMark/>
                </w:tcPr>
                <w:p w14:paraId="1FA807CC" w14:textId="77777777" w:rsidR="00FC1045" w:rsidRPr="003C14A8" w:rsidRDefault="00FC1045" w:rsidP="00B0163A">
                  <w:pPr>
                    <w:spacing w:before="0" w:after="0" w:line="240" w:lineRule="auto"/>
                    <w:rPr>
                      <w:color w:val="0000FF"/>
                    </w:rPr>
                  </w:pPr>
                  <w:r w:rsidRPr="003C14A8">
                    <w:rPr>
                      <w:color w:val="0000FF"/>
                    </w:rPr>
                    <w:t>Via other mechanisms</w:t>
                  </w:r>
                </w:p>
              </w:tc>
            </w:tr>
            <w:tr w:rsidR="00FC1045" w:rsidRPr="003C14A8" w14:paraId="13C5F828" w14:textId="77777777" w:rsidTr="6543B4C3">
              <w:trPr>
                <w:cantSplit/>
              </w:trPr>
              <w:tc>
                <w:tcPr>
                  <w:tcW w:w="752" w:type="pct"/>
                  <w:vMerge/>
                  <w:hideMark/>
                </w:tcPr>
                <w:p w14:paraId="0C286301" w14:textId="77777777" w:rsidR="00FC1045" w:rsidRPr="003C14A8" w:rsidRDefault="00FC1045" w:rsidP="00B0163A">
                  <w:pPr>
                    <w:spacing w:before="0" w:after="0" w:line="240" w:lineRule="auto"/>
                    <w:rPr>
                      <w:color w:val="0000FF"/>
                    </w:rPr>
                  </w:pPr>
                </w:p>
              </w:tc>
              <w:tc>
                <w:tcPr>
                  <w:tcW w:w="4248" w:type="pct"/>
                  <w:hideMark/>
                </w:tcPr>
                <w:p w14:paraId="046AE453" w14:textId="77777777" w:rsidR="00FC1045" w:rsidRPr="003C14A8" w:rsidRDefault="00FC1045" w:rsidP="00B0163A">
                  <w:pPr>
                    <w:spacing w:before="0" w:after="0" w:line="240" w:lineRule="auto"/>
                    <w:rPr>
                      <w:color w:val="0000FF"/>
                    </w:rPr>
                  </w:pPr>
                  <w:r w:rsidRPr="003C14A8">
                    <w:rPr>
                      <w:color w:val="0000FF"/>
                    </w:rPr>
                    <w:t>Via radio</w:t>
                  </w:r>
                </w:p>
              </w:tc>
            </w:tr>
            <w:tr w:rsidR="00FC1045" w:rsidRPr="003C14A8" w14:paraId="1F4A0B2B" w14:textId="77777777" w:rsidTr="6543B4C3">
              <w:trPr>
                <w:cantSplit/>
              </w:trPr>
              <w:tc>
                <w:tcPr>
                  <w:tcW w:w="752" w:type="pct"/>
                  <w:vMerge/>
                  <w:hideMark/>
                </w:tcPr>
                <w:p w14:paraId="2CCDCC42" w14:textId="77777777" w:rsidR="00FC1045" w:rsidRPr="003C14A8" w:rsidRDefault="00FC1045" w:rsidP="00B0163A">
                  <w:pPr>
                    <w:spacing w:before="0" w:after="0" w:line="240" w:lineRule="auto"/>
                    <w:rPr>
                      <w:color w:val="0000FF"/>
                    </w:rPr>
                  </w:pPr>
                </w:p>
              </w:tc>
              <w:tc>
                <w:tcPr>
                  <w:tcW w:w="4248" w:type="pct"/>
                  <w:hideMark/>
                </w:tcPr>
                <w:p w14:paraId="6E21BC84" w14:textId="77777777" w:rsidR="00FC1045" w:rsidRPr="003C14A8" w:rsidRDefault="00FC1045" w:rsidP="00B0163A">
                  <w:pPr>
                    <w:spacing w:before="0" w:after="0" w:line="240" w:lineRule="auto"/>
                    <w:rPr>
                      <w:color w:val="0000FF"/>
                    </w:rPr>
                  </w:pPr>
                  <w:r w:rsidRPr="003C14A8">
                    <w:rPr>
                      <w:color w:val="0000FF"/>
                    </w:rPr>
                    <w:t>Via television</w:t>
                  </w:r>
                </w:p>
              </w:tc>
            </w:tr>
            <w:tr w:rsidR="00FC1045" w:rsidRPr="003C14A8" w14:paraId="31D7B217" w14:textId="77777777" w:rsidTr="6543B4C3">
              <w:trPr>
                <w:cantSplit/>
              </w:trPr>
              <w:tc>
                <w:tcPr>
                  <w:tcW w:w="752" w:type="pct"/>
                  <w:vMerge/>
                  <w:hideMark/>
                </w:tcPr>
                <w:p w14:paraId="769B23CB" w14:textId="77777777" w:rsidR="00FC1045" w:rsidRPr="003C14A8" w:rsidRDefault="00FC1045" w:rsidP="00B0163A">
                  <w:pPr>
                    <w:spacing w:before="0" w:after="0" w:line="240" w:lineRule="auto"/>
                    <w:rPr>
                      <w:color w:val="0000FF"/>
                    </w:rPr>
                  </w:pPr>
                </w:p>
              </w:tc>
              <w:tc>
                <w:tcPr>
                  <w:tcW w:w="4248" w:type="pct"/>
                  <w:hideMark/>
                </w:tcPr>
                <w:p w14:paraId="38B92546" w14:textId="77777777" w:rsidR="00FC1045" w:rsidRPr="003C14A8" w:rsidRDefault="00FC1045" w:rsidP="00B0163A">
                  <w:pPr>
                    <w:spacing w:before="0" w:after="0" w:line="240" w:lineRule="auto"/>
                    <w:rPr>
                      <w:color w:val="0000FF"/>
                    </w:rPr>
                  </w:pPr>
                  <w:r w:rsidRPr="003C14A8">
                    <w:rPr>
                      <w:color w:val="0000FF"/>
                    </w:rPr>
                    <w:t>Via the Internet</w:t>
                  </w:r>
                </w:p>
              </w:tc>
            </w:tr>
            <w:tr w:rsidR="00FC1045" w:rsidRPr="003C14A8" w14:paraId="607C50ED" w14:textId="77777777" w:rsidTr="6543B4C3">
              <w:trPr>
                <w:cantSplit/>
              </w:trPr>
              <w:tc>
                <w:tcPr>
                  <w:tcW w:w="752" w:type="pct"/>
                  <w:vMerge/>
                  <w:hideMark/>
                </w:tcPr>
                <w:p w14:paraId="3AD7F705" w14:textId="77777777" w:rsidR="00FC1045" w:rsidRPr="003C14A8" w:rsidRDefault="00FC1045" w:rsidP="00B0163A">
                  <w:pPr>
                    <w:spacing w:before="0" w:after="0" w:line="240" w:lineRule="auto"/>
                    <w:rPr>
                      <w:color w:val="0000FF"/>
                    </w:rPr>
                  </w:pPr>
                </w:p>
              </w:tc>
              <w:tc>
                <w:tcPr>
                  <w:tcW w:w="4248" w:type="pct"/>
                  <w:hideMark/>
                </w:tcPr>
                <w:p w14:paraId="0A2C4C6B" w14:textId="77777777" w:rsidR="00FC1045" w:rsidRPr="003C14A8" w:rsidRDefault="00FC1045" w:rsidP="00B0163A">
                  <w:pPr>
                    <w:spacing w:before="0" w:after="0" w:line="240" w:lineRule="auto"/>
                    <w:rPr>
                      <w:color w:val="0000FF"/>
                    </w:rPr>
                  </w:pPr>
                  <w:r w:rsidRPr="003C14A8">
                    <w:rPr>
                      <w:color w:val="0000FF"/>
                    </w:rPr>
                    <w:t>Other</w:t>
                  </w:r>
                </w:p>
              </w:tc>
            </w:tr>
            <w:tr w:rsidR="00FC1045" w:rsidRPr="003C14A8" w14:paraId="14787944" w14:textId="77777777" w:rsidTr="6543B4C3">
              <w:trPr>
                <w:cantSplit/>
              </w:trPr>
              <w:tc>
                <w:tcPr>
                  <w:tcW w:w="752" w:type="pct"/>
                  <w:vMerge w:val="restart"/>
                  <w:hideMark/>
                </w:tcPr>
                <w:p w14:paraId="1C398CCF" w14:textId="77777777" w:rsidR="00FC1045" w:rsidRPr="003C14A8" w:rsidRDefault="00FC1045" w:rsidP="00B0163A">
                  <w:pPr>
                    <w:spacing w:before="0" w:after="0" w:line="240" w:lineRule="auto"/>
                    <w:rPr>
                      <w:color w:val="0000FF"/>
                    </w:rPr>
                  </w:pPr>
                  <w:r w:rsidRPr="003C14A8">
                    <w:rPr>
                      <w:color w:val="0000FF"/>
                    </w:rPr>
                    <w:t>Traffic Management</w:t>
                  </w:r>
                </w:p>
              </w:tc>
              <w:tc>
                <w:tcPr>
                  <w:tcW w:w="4248" w:type="pct"/>
                  <w:hideMark/>
                </w:tcPr>
                <w:p w14:paraId="66DBAC93" w14:textId="77777777" w:rsidR="00FC1045" w:rsidRPr="003C14A8" w:rsidRDefault="00FC1045" w:rsidP="00B0163A">
                  <w:pPr>
                    <w:spacing w:before="0" w:after="0" w:line="240" w:lineRule="auto"/>
                    <w:rPr>
                      <w:color w:val="0000FF"/>
                    </w:rPr>
                  </w:pPr>
                  <w:r w:rsidRPr="003C14A8">
                    <w:rPr>
                      <w:color w:val="0000FF"/>
                    </w:rPr>
                    <w:t>Anti-idling enforcement</w:t>
                  </w:r>
                </w:p>
              </w:tc>
            </w:tr>
            <w:tr w:rsidR="00FC1045" w:rsidRPr="003C14A8" w14:paraId="58F6A9B8" w14:textId="77777777" w:rsidTr="6543B4C3">
              <w:trPr>
                <w:cantSplit/>
              </w:trPr>
              <w:tc>
                <w:tcPr>
                  <w:tcW w:w="752" w:type="pct"/>
                  <w:vMerge/>
                  <w:hideMark/>
                </w:tcPr>
                <w:p w14:paraId="6CD0F4D3" w14:textId="77777777" w:rsidR="00FC1045" w:rsidRPr="003C14A8" w:rsidRDefault="00FC1045" w:rsidP="00B0163A">
                  <w:pPr>
                    <w:spacing w:before="0" w:after="0" w:line="240" w:lineRule="auto"/>
                    <w:rPr>
                      <w:color w:val="0000FF"/>
                    </w:rPr>
                  </w:pPr>
                </w:p>
              </w:tc>
              <w:tc>
                <w:tcPr>
                  <w:tcW w:w="4248" w:type="pct"/>
                  <w:hideMark/>
                </w:tcPr>
                <w:p w14:paraId="274D3BAA" w14:textId="77777777" w:rsidR="00FC1045" w:rsidRPr="003C14A8" w:rsidRDefault="00FC1045" w:rsidP="00B0163A">
                  <w:pPr>
                    <w:spacing w:before="0" w:after="0" w:line="240" w:lineRule="auto"/>
                    <w:rPr>
                      <w:color w:val="0000FF"/>
                    </w:rPr>
                  </w:pPr>
                  <w:r w:rsidRPr="003C14A8">
                    <w:rPr>
                      <w:color w:val="0000FF"/>
                    </w:rPr>
                    <w:t>Emission based parking or permit charges</w:t>
                  </w:r>
                </w:p>
              </w:tc>
            </w:tr>
            <w:tr w:rsidR="00FC1045" w:rsidRPr="003C14A8" w14:paraId="24298D46" w14:textId="77777777" w:rsidTr="6543B4C3">
              <w:trPr>
                <w:cantSplit/>
              </w:trPr>
              <w:tc>
                <w:tcPr>
                  <w:tcW w:w="752" w:type="pct"/>
                  <w:vMerge/>
                  <w:hideMark/>
                </w:tcPr>
                <w:p w14:paraId="09D9E432" w14:textId="77777777" w:rsidR="00FC1045" w:rsidRPr="003C14A8" w:rsidRDefault="00FC1045" w:rsidP="00B0163A">
                  <w:pPr>
                    <w:spacing w:before="0" w:after="0" w:line="240" w:lineRule="auto"/>
                    <w:rPr>
                      <w:color w:val="0000FF"/>
                    </w:rPr>
                  </w:pPr>
                </w:p>
              </w:tc>
              <w:tc>
                <w:tcPr>
                  <w:tcW w:w="4248" w:type="pct"/>
                  <w:hideMark/>
                </w:tcPr>
                <w:p w14:paraId="0713F84E" w14:textId="77777777" w:rsidR="00FC1045" w:rsidRPr="003C14A8" w:rsidRDefault="00FC1045" w:rsidP="00B0163A">
                  <w:pPr>
                    <w:spacing w:before="0" w:after="0" w:line="240" w:lineRule="auto"/>
                    <w:rPr>
                      <w:color w:val="0000FF"/>
                    </w:rPr>
                  </w:pPr>
                  <w:r w:rsidRPr="003C14A8">
                    <w:rPr>
                      <w:color w:val="0000FF"/>
                    </w:rPr>
                    <w:t>Reduction of speed limits, 20mph zones</w:t>
                  </w:r>
                </w:p>
              </w:tc>
            </w:tr>
            <w:tr w:rsidR="00FC1045" w:rsidRPr="003C14A8" w14:paraId="409C25E8" w14:textId="77777777" w:rsidTr="6543B4C3">
              <w:trPr>
                <w:cantSplit/>
              </w:trPr>
              <w:tc>
                <w:tcPr>
                  <w:tcW w:w="752" w:type="pct"/>
                  <w:vMerge/>
                  <w:hideMark/>
                </w:tcPr>
                <w:p w14:paraId="691D6E19" w14:textId="77777777" w:rsidR="00FC1045" w:rsidRPr="003C14A8" w:rsidRDefault="00FC1045" w:rsidP="00B0163A">
                  <w:pPr>
                    <w:spacing w:before="0" w:after="0" w:line="240" w:lineRule="auto"/>
                    <w:rPr>
                      <w:color w:val="0000FF"/>
                    </w:rPr>
                  </w:pPr>
                </w:p>
              </w:tc>
              <w:tc>
                <w:tcPr>
                  <w:tcW w:w="4248" w:type="pct"/>
                  <w:hideMark/>
                </w:tcPr>
                <w:p w14:paraId="2915B3B6" w14:textId="77777777" w:rsidR="00FC1045" w:rsidRPr="003C14A8" w:rsidRDefault="00FC1045" w:rsidP="00B0163A">
                  <w:pPr>
                    <w:spacing w:before="0" w:after="0" w:line="240" w:lineRule="auto"/>
                    <w:rPr>
                      <w:color w:val="0000FF"/>
                    </w:rPr>
                  </w:pPr>
                  <w:r w:rsidRPr="003C14A8">
                    <w:rPr>
                      <w:color w:val="0000FF"/>
                    </w:rPr>
                    <w:t>Road User Charging (RUC)/ Congestion charging</w:t>
                  </w:r>
                </w:p>
              </w:tc>
            </w:tr>
            <w:tr w:rsidR="00FC1045" w:rsidRPr="003C14A8" w14:paraId="016C038D" w14:textId="77777777" w:rsidTr="6543B4C3">
              <w:trPr>
                <w:cantSplit/>
              </w:trPr>
              <w:tc>
                <w:tcPr>
                  <w:tcW w:w="752" w:type="pct"/>
                  <w:vMerge/>
                  <w:hideMark/>
                </w:tcPr>
                <w:p w14:paraId="4167187D" w14:textId="77777777" w:rsidR="00FC1045" w:rsidRPr="003C14A8" w:rsidRDefault="00FC1045" w:rsidP="00B0163A">
                  <w:pPr>
                    <w:spacing w:before="0" w:after="0" w:line="240" w:lineRule="auto"/>
                    <w:rPr>
                      <w:color w:val="0000FF"/>
                    </w:rPr>
                  </w:pPr>
                </w:p>
              </w:tc>
              <w:tc>
                <w:tcPr>
                  <w:tcW w:w="4248" w:type="pct"/>
                  <w:hideMark/>
                </w:tcPr>
                <w:p w14:paraId="2B2339C5" w14:textId="77777777" w:rsidR="00FC1045" w:rsidRPr="003C14A8" w:rsidRDefault="00FC1045" w:rsidP="00B0163A">
                  <w:pPr>
                    <w:spacing w:before="0" w:after="0" w:line="240" w:lineRule="auto"/>
                    <w:rPr>
                      <w:color w:val="0000FF"/>
                    </w:rPr>
                  </w:pPr>
                  <w:r w:rsidRPr="003C14A8">
                    <w:rPr>
                      <w:color w:val="0000FF"/>
                    </w:rPr>
                    <w:t>Strategic highway improvements, Re-prioritising road space away from cars, including Access management, Selective vehicle priority, bus priority, high vehicle occupancy lane</w:t>
                  </w:r>
                </w:p>
              </w:tc>
            </w:tr>
            <w:tr w:rsidR="00FC1045" w:rsidRPr="003C14A8" w14:paraId="18E06F83" w14:textId="77777777" w:rsidTr="6543B4C3">
              <w:trPr>
                <w:cantSplit/>
              </w:trPr>
              <w:tc>
                <w:tcPr>
                  <w:tcW w:w="752" w:type="pct"/>
                  <w:vMerge/>
                  <w:hideMark/>
                </w:tcPr>
                <w:p w14:paraId="27D0E88E" w14:textId="77777777" w:rsidR="00FC1045" w:rsidRPr="003C14A8" w:rsidRDefault="00FC1045" w:rsidP="00B0163A">
                  <w:pPr>
                    <w:spacing w:before="0" w:after="0" w:line="240" w:lineRule="auto"/>
                    <w:rPr>
                      <w:color w:val="0000FF"/>
                    </w:rPr>
                  </w:pPr>
                </w:p>
              </w:tc>
              <w:tc>
                <w:tcPr>
                  <w:tcW w:w="4248" w:type="pct"/>
                  <w:hideMark/>
                </w:tcPr>
                <w:p w14:paraId="14764923" w14:textId="77777777" w:rsidR="00FC1045" w:rsidRPr="003C14A8" w:rsidRDefault="00FC1045" w:rsidP="00B0163A">
                  <w:pPr>
                    <w:spacing w:before="0" w:after="0" w:line="240" w:lineRule="auto"/>
                    <w:rPr>
                      <w:color w:val="0000FF"/>
                    </w:rPr>
                  </w:pPr>
                  <w:r w:rsidRPr="003C14A8">
                    <w:rPr>
                      <w:color w:val="0000FF"/>
                    </w:rPr>
                    <w:t>Testing Vehicle Emissions</w:t>
                  </w:r>
                </w:p>
              </w:tc>
            </w:tr>
            <w:tr w:rsidR="00FC1045" w:rsidRPr="003C14A8" w14:paraId="2702BAE3" w14:textId="77777777" w:rsidTr="6543B4C3">
              <w:trPr>
                <w:cantSplit/>
              </w:trPr>
              <w:tc>
                <w:tcPr>
                  <w:tcW w:w="752" w:type="pct"/>
                  <w:vMerge/>
                  <w:hideMark/>
                </w:tcPr>
                <w:p w14:paraId="7522C1BA" w14:textId="77777777" w:rsidR="00FC1045" w:rsidRPr="003C14A8" w:rsidRDefault="00FC1045" w:rsidP="00B0163A">
                  <w:pPr>
                    <w:spacing w:before="0" w:after="0" w:line="240" w:lineRule="auto"/>
                    <w:rPr>
                      <w:color w:val="0000FF"/>
                    </w:rPr>
                  </w:pPr>
                </w:p>
              </w:tc>
              <w:tc>
                <w:tcPr>
                  <w:tcW w:w="4248" w:type="pct"/>
                  <w:hideMark/>
                </w:tcPr>
                <w:p w14:paraId="516EE98E" w14:textId="77777777" w:rsidR="00FC1045" w:rsidRPr="003C14A8" w:rsidRDefault="00FC1045" w:rsidP="00B0163A">
                  <w:pPr>
                    <w:spacing w:before="0" w:after="0" w:line="240" w:lineRule="auto"/>
                    <w:rPr>
                      <w:color w:val="0000FF"/>
                    </w:rPr>
                  </w:pPr>
                  <w:r w:rsidRPr="003C14A8">
                    <w:rPr>
                      <w:color w:val="0000FF"/>
                    </w:rPr>
                    <w:t>UTC, Congestion management, traffic reduction</w:t>
                  </w:r>
                </w:p>
              </w:tc>
            </w:tr>
            <w:tr w:rsidR="00FC1045" w:rsidRPr="003C14A8" w14:paraId="702F0480" w14:textId="77777777" w:rsidTr="6543B4C3">
              <w:trPr>
                <w:cantSplit/>
              </w:trPr>
              <w:tc>
                <w:tcPr>
                  <w:tcW w:w="752" w:type="pct"/>
                  <w:vMerge/>
                  <w:hideMark/>
                </w:tcPr>
                <w:p w14:paraId="2EC86930" w14:textId="77777777" w:rsidR="00FC1045" w:rsidRPr="003C14A8" w:rsidRDefault="00FC1045" w:rsidP="00B0163A">
                  <w:pPr>
                    <w:spacing w:before="0" w:after="0" w:line="240" w:lineRule="auto"/>
                    <w:rPr>
                      <w:color w:val="0000FF"/>
                    </w:rPr>
                  </w:pPr>
                </w:p>
              </w:tc>
              <w:tc>
                <w:tcPr>
                  <w:tcW w:w="4248" w:type="pct"/>
                  <w:hideMark/>
                </w:tcPr>
                <w:p w14:paraId="59781E4B" w14:textId="77777777" w:rsidR="00FC1045" w:rsidRPr="003C14A8" w:rsidRDefault="00FC1045" w:rsidP="00B0163A">
                  <w:pPr>
                    <w:spacing w:before="0" w:after="0" w:line="240" w:lineRule="auto"/>
                    <w:rPr>
                      <w:color w:val="0000FF"/>
                    </w:rPr>
                  </w:pPr>
                  <w:r w:rsidRPr="003C14A8">
                    <w:rPr>
                      <w:color w:val="0000FF"/>
                    </w:rPr>
                    <w:t>Workplace Parking Levy, Parking Enforcement on highway</w:t>
                  </w:r>
                </w:p>
              </w:tc>
            </w:tr>
            <w:tr w:rsidR="00FC1045" w:rsidRPr="003C14A8" w14:paraId="247940FA" w14:textId="77777777" w:rsidTr="6543B4C3">
              <w:trPr>
                <w:cantSplit/>
              </w:trPr>
              <w:tc>
                <w:tcPr>
                  <w:tcW w:w="752" w:type="pct"/>
                  <w:vMerge/>
                  <w:hideMark/>
                </w:tcPr>
                <w:p w14:paraId="56CC99DC" w14:textId="77777777" w:rsidR="00FC1045" w:rsidRPr="003C14A8" w:rsidRDefault="00FC1045" w:rsidP="00B0163A">
                  <w:pPr>
                    <w:spacing w:before="0" w:after="0" w:line="240" w:lineRule="auto"/>
                    <w:rPr>
                      <w:color w:val="0000FF"/>
                    </w:rPr>
                  </w:pPr>
                </w:p>
              </w:tc>
              <w:tc>
                <w:tcPr>
                  <w:tcW w:w="4248" w:type="pct"/>
                  <w:hideMark/>
                </w:tcPr>
                <w:p w14:paraId="02377467" w14:textId="77777777" w:rsidR="00FC1045" w:rsidRPr="003C14A8" w:rsidRDefault="00FC1045" w:rsidP="00B0163A">
                  <w:pPr>
                    <w:spacing w:before="0" w:after="0" w:line="240" w:lineRule="auto"/>
                    <w:rPr>
                      <w:color w:val="0000FF"/>
                    </w:rPr>
                  </w:pPr>
                  <w:r w:rsidRPr="003C14A8">
                    <w:rPr>
                      <w:color w:val="0000FF"/>
                    </w:rPr>
                    <w:t>Other</w:t>
                  </w:r>
                </w:p>
              </w:tc>
            </w:tr>
            <w:tr w:rsidR="00FC1045" w:rsidRPr="003C14A8" w14:paraId="75933E59" w14:textId="77777777" w:rsidTr="6543B4C3">
              <w:trPr>
                <w:cantSplit/>
              </w:trPr>
              <w:tc>
                <w:tcPr>
                  <w:tcW w:w="752" w:type="pct"/>
                  <w:vMerge w:val="restart"/>
                  <w:hideMark/>
                </w:tcPr>
                <w:p w14:paraId="5ABE7B15" w14:textId="77777777" w:rsidR="00FC1045" w:rsidRPr="003C14A8" w:rsidRDefault="00FC1045" w:rsidP="00B0163A">
                  <w:pPr>
                    <w:spacing w:before="0" w:after="0" w:line="240" w:lineRule="auto"/>
                    <w:rPr>
                      <w:color w:val="0000FF"/>
                    </w:rPr>
                  </w:pPr>
                  <w:r w:rsidRPr="003C14A8">
                    <w:rPr>
                      <w:color w:val="0000FF"/>
                    </w:rPr>
                    <w:t>Transport Planning and Infrastructure</w:t>
                  </w:r>
                </w:p>
              </w:tc>
              <w:tc>
                <w:tcPr>
                  <w:tcW w:w="4248" w:type="pct"/>
                  <w:hideMark/>
                </w:tcPr>
                <w:p w14:paraId="5884B150" w14:textId="77777777" w:rsidR="00FC1045" w:rsidRPr="003C14A8" w:rsidRDefault="00FC1045" w:rsidP="00B0163A">
                  <w:pPr>
                    <w:spacing w:before="0" w:after="0" w:line="240" w:lineRule="auto"/>
                    <w:rPr>
                      <w:color w:val="0000FF"/>
                    </w:rPr>
                  </w:pPr>
                  <w:r w:rsidRPr="003C14A8">
                    <w:rPr>
                      <w:color w:val="0000FF"/>
                    </w:rPr>
                    <w:t>Bus route improvements</w:t>
                  </w:r>
                </w:p>
              </w:tc>
            </w:tr>
            <w:tr w:rsidR="00FC1045" w:rsidRPr="003C14A8" w14:paraId="0DBBDE90" w14:textId="77777777" w:rsidTr="6543B4C3">
              <w:trPr>
                <w:cantSplit/>
              </w:trPr>
              <w:tc>
                <w:tcPr>
                  <w:tcW w:w="752" w:type="pct"/>
                  <w:vMerge/>
                  <w:hideMark/>
                </w:tcPr>
                <w:p w14:paraId="2CCBD8F0" w14:textId="77777777" w:rsidR="00FC1045" w:rsidRPr="003C14A8" w:rsidRDefault="00FC1045" w:rsidP="00B0163A">
                  <w:pPr>
                    <w:spacing w:before="0" w:after="0" w:line="240" w:lineRule="auto"/>
                    <w:rPr>
                      <w:color w:val="0000FF"/>
                    </w:rPr>
                  </w:pPr>
                </w:p>
              </w:tc>
              <w:tc>
                <w:tcPr>
                  <w:tcW w:w="4248" w:type="pct"/>
                  <w:hideMark/>
                </w:tcPr>
                <w:p w14:paraId="234E4BBA" w14:textId="77777777" w:rsidR="00FC1045" w:rsidRPr="003C14A8" w:rsidRDefault="00FC1045" w:rsidP="00B0163A">
                  <w:pPr>
                    <w:spacing w:before="0" w:after="0" w:line="240" w:lineRule="auto"/>
                    <w:rPr>
                      <w:color w:val="0000FF"/>
                    </w:rPr>
                  </w:pPr>
                  <w:r w:rsidRPr="003C14A8">
                    <w:rPr>
                      <w:color w:val="0000FF"/>
                    </w:rPr>
                    <w:t>Cycle network</w:t>
                  </w:r>
                </w:p>
              </w:tc>
            </w:tr>
            <w:tr w:rsidR="00FC1045" w:rsidRPr="003C14A8" w14:paraId="2D9E07B3" w14:textId="77777777" w:rsidTr="6543B4C3">
              <w:trPr>
                <w:cantSplit/>
              </w:trPr>
              <w:tc>
                <w:tcPr>
                  <w:tcW w:w="752" w:type="pct"/>
                  <w:vMerge/>
                  <w:hideMark/>
                </w:tcPr>
                <w:p w14:paraId="7B55F26E" w14:textId="77777777" w:rsidR="00FC1045" w:rsidRPr="003C14A8" w:rsidRDefault="00FC1045" w:rsidP="00B0163A">
                  <w:pPr>
                    <w:spacing w:before="0" w:after="0" w:line="240" w:lineRule="auto"/>
                    <w:rPr>
                      <w:color w:val="0000FF"/>
                    </w:rPr>
                  </w:pPr>
                </w:p>
              </w:tc>
              <w:tc>
                <w:tcPr>
                  <w:tcW w:w="4248" w:type="pct"/>
                  <w:hideMark/>
                </w:tcPr>
                <w:p w14:paraId="2B42680A" w14:textId="77777777" w:rsidR="00FC1045" w:rsidRPr="003C14A8" w:rsidRDefault="00FC1045" w:rsidP="00B0163A">
                  <w:pPr>
                    <w:spacing w:before="0" w:after="0" w:line="240" w:lineRule="auto"/>
                    <w:rPr>
                      <w:color w:val="0000FF"/>
                    </w:rPr>
                  </w:pPr>
                  <w:r w:rsidRPr="003C14A8">
                    <w:rPr>
                      <w:color w:val="0000FF"/>
                    </w:rPr>
                    <w:t>Public cycle hire scheme</w:t>
                  </w:r>
                </w:p>
              </w:tc>
            </w:tr>
            <w:tr w:rsidR="00FC1045" w:rsidRPr="003C14A8" w14:paraId="1899A537" w14:textId="77777777" w:rsidTr="6543B4C3">
              <w:trPr>
                <w:cantSplit/>
              </w:trPr>
              <w:tc>
                <w:tcPr>
                  <w:tcW w:w="752" w:type="pct"/>
                  <w:vMerge/>
                  <w:hideMark/>
                </w:tcPr>
                <w:p w14:paraId="229A1D1E" w14:textId="77777777" w:rsidR="00FC1045" w:rsidRPr="003C14A8" w:rsidRDefault="00FC1045" w:rsidP="00B0163A">
                  <w:pPr>
                    <w:spacing w:before="0" w:after="0" w:line="240" w:lineRule="auto"/>
                    <w:rPr>
                      <w:color w:val="0000FF"/>
                    </w:rPr>
                  </w:pPr>
                </w:p>
              </w:tc>
              <w:tc>
                <w:tcPr>
                  <w:tcW w:w="4248" w:type="pct"/>
                  <w:hideMark/>
                </w:tcPr>
                <w:p w14:paraId="0D5BDF7E" w14:textId="77777777" w:rsidR="00FC1045" w:rsidRPr="003C14A8" w:rsidRDefault="00FC1045" w:rsidP="00B0163A">
                  <w:pPr>
                    <w:spacing w:before="0" w:after="0" w:line="240" w:lineRule="auto"/>
                    <w:rPr>
                      <w:color w:val="0000FF"/>
                    </w:rPr>
                  </w:pPr>
                  <w:r w:rsidRPr="003C14A8">
                    <w:rPr>
                      <w:color w:val="0000FF"/>
                    </w:rPr>
                    <w:t>Public transport improvements-interchanges stations and services</w:t>
                  </w:r>
                </w:p>
              </w:tc>
            </w:tr>
            <w:tr w:rsidR="00FC1045" w:rsidRPr="003C14A8" w14:paraId="077167EF" w14:textId="77777777" w:rsidTr="6543B4C3">
              <w:trPr>
                <w:cantSplit/>
              </w:trPr>
              <w:tc>
                <w:tcPr>
                  <w:tcW w:w="752" w:type="pct"/>
                  <w:vMerge/>
                  <w:hideMark/>
                </w:tcPr>
                <w:p w14:paraId="5963EA8C" w14:textId="77777777" w:rsidR="00FC1045" w:rsidRPr="003C14A8" w:rsidRDefault="00FC1045" w:rsidP="00B0163A">
                  <w:pPr>
                    <w:spacing w:before="0" w:after="0" w:line="240" w:lineRule="auto"/>
                    <w:rPr>
                      <w:color w:val="0000FF"/>
                    </w:rPr>
                  </w:pPr>
                </w:p>
              </w:tc>
              <w:tc>
                <w:tcPr>
                  <w:tcW w:w="4248" w:type="pct"/>
                  <w:hideMark/>
                </w:tcPr>
                <w:p w14:paraId="6929E635" w14:textId="77777777" w:rsidR="00FC1045" w:rsidRPr="003C14A8" w:rsidRDefault="00FC1045" w:rsidP="00B0163A">
                  <w:pPr>
                    <w:spacing w:before="0" w:after="0" w:line="240" w:lineRule="auto"/>
                    <w:rPr>
                      <w:color w:val="0000FF"/>
                    </w:rPr>
                  </w:pPr>
                  <w:r w:rsidRPr="003C14A8">
                    <w:rPr>
                      <w:color w:val="0000FF"/>
                    </w:rPr>
                    <w:t>Other</w:t>
                  </w:r>
                </w:p>
              </w:tc>
            </w:tr>
            <w:tr w:rsidR="00FC1045" w:rsidRPr="003C14A8" w14:paraId="24CCC138" w14:textId="77777777" w:rsidTr="6543B4C3">
              <w:trPr>
                <w:cantSplit/>
              </w:trPr>
              <w:tc>
                <w:tcPr>
                  <w:tcW w:w="752" w:type="pct"/>
                  <w:vMerge w:val="restart"/>
                  <w:hideMark/>
                </w:tcPr>
                <w:p w14:paraId="24ACE5C9" w14:textId="77777777" w:rsidR="00FC1045" w:rsidRPr="003C14A8" w:rsidRDefault="00FC1045" w:rsidP="00B0163A">
                  <w:pPr>
                    <w:spacing w:before="0" w:after="0" w:line="240" w:lineRule="auto"/>
                    <w:rPr>
                      <w:color w:val="0000FF"/>
                    </w:rPr>
                  </w:pPr>
                  <w:r w:rsidRPr="003C14A8">
                    <w:rPr>
                      <w:color w:val="0000FF"/>
                    </w:rPr>
                    <w:t>Vehicle Fleet Efficiency</w:t>
                  </w:r>
                </w:p>
              </w:tc>
              <w:tc>
                <w:tcPr>
                  <w:tcW w:w="4248" w:type="pct"/>
                  <w:hideMark/>
                </w:tcPr>
                <w:p w14:paraId="17F81F12" w14:textId="77777777" w:rsidR="00FC1045" w:rsidRPr="003C14A8" w:rsidRDefault="00FC1045" w:rsidP="00B0163A">
                  <w:pPr>
                    <w:spacing w:before="0" w:after="0" w:line="240" w:lineRule="auto"/>
                    <w:rPr>
                      <w:color w:val="0000FF"/>
                    </w:rPr>
                  </w:pPr>
                  <w:r w:rsidRPr="003C14A8">
                    <w:rPr>
                      <w:color w:val="0000FF"/>
                    </w:rPr>
                    <w:t>Driver training and ECO driving aids</w:t>
                  </w:r>
                </w:p>
              </w:tc>
            </w:tr>
            <w:tr w:rsidR="00FC1045" w:rsidRPr="003C14A8" w14:paraId="19CCDA2D" w14:textId="77777777" w:rsidTr="6543B4C3">
              <w:trPr>
                <w:cantSplit/>
              </w:trPr>
              <w:tc>
                <w:tcPr>
                  <w:tcW w:w="752" w:type="pct"/>
                  <w:vMerge/>
                  <w:hideMark/>
                </w:tcPr>
                <w:p w14:paraId="5E1D465A" w14:textId="77777777" w:rsidR="00FC1045" w:rsidRPr="003C14A8" w:rsidRDefault="00FC1045" w:rsidP="00B0163A">
                  <w:pPr>
                    <w:spacing w:before="0" w:after="0" w:line="240" w:lineRule="auto"/>
                    <w:rPr>
                      <w:color w:val="0000FF"/>
                    </w:rPr>
                  </w:pPr>
                </w:p>
              </w:tc>
              <w:tc>
                <w:tcPr>
                  <w:tcW w:w="4248" w:type="pct"/>
                  <w:hideMark/>
                </w:tcPr>
                <w:p w14:paraId="2420CFB3" w14:textId="77777777" w:rsidR="00FC1045" w:rsidRPr="003C14A8" w:rsidRDefault="00FC1045" w:rsidP="00B0163A">
                  <w:pPr>
                    <w:spacing w:before="0" w:after="0" w:line="240" w:lineRule="auto"/>
                    <w:rPr>
                      <w:color w:val="0000FF"/>
                    </w:rPr>
                  </w:pPr>
                  <w:r w:rsidRPr="003C14A8">
                    <w:rPr>
                      <w:color w:val="0000FF"/>
                    </w:rPr>
                    <w:t>Fleet efficiency and recognition schemes</w:t>
                  </w:r>
                </w:p>
              </w:tc>
            </w:tr>
            <w:tr w:rsidR="00FC1045" w:rsidRPr="003C14A8" w14:paraId="57653B86" w14:textId="77777777" w:rsidTr="6543B4C3">
              <w:trPr>
                <w:cantSplit/>
              </w:trPr>
              <w:tc>
                <w:tcPr>
                  <w:tcW w:w="752" w:type="pct"/>
                  <w:vMerge/>
                  <w:hideMark/>
                </w:tcPr>
                <w:p w14:paraId="62DAA326" w14:textId="77777777" w:rsidR="00FC1045" w:rsidRPr="003C14A8" w:rsidRDefault="00FC1045" w:rsidP="00B0163A">
                  <w:pPr>
                    <w:spacing w:before="0" w:after="0" w:line="240" w:lineRule="auto"/>
                    <w:rPr>
                      <w:color w:val="0000FF"/>
                    </w:rPr>
                  </w:pPr>
                </w:p>
              </w:tc>
              <w:tc>
                <w:tcPr>
                  <w:tcW w:w="4248" w:type="pct"/>
                  <w:hideMark/>
                </w:tcPr>
                <w:p w14:paraId="78B1C87C" w14:textId="77777777" w:rsidR="00FC1045" w:rsidRPr="003C14A8" w:rsidRDefault="00FC1045" w:rsidP="00B0163A">
                  <w:pPr>
                    <w:spacing w:before="0" w:after="0" w:line="240" w:lineRule="auto"/>
                    <w:rPr>
                      <w:color w:val="0000FF"/>
                    </w:rPr>
                  </w:pPr>
                  <w:r w:rsidRPr="003C14A8">
                    <w:rPr>
                      <w:color w:val="0000FF"/>
                    </w:rPr>
                    <w:t>Promoting Low Emission Public Transport</w:t>
                  </w:r>
                </w:p>
              </w:tc>
            </w:tr>
            <w:tr w:rsidR="00FC1045" w:rsidRPr="003C14A8" w14:paraId="52E63930" w14:textId="77777777" w:rsidTr="6543B4C3">
              <w:trPr>
                <w:cantSplit/>
              </w:trPr>
              <w:tc>
                <w:tcPr>
                  <w:tcW w:w="752" w:type="pct"/>
                  <w:vMerge/>
                  <w:hideMark/>
                </w:tcPr>
                <w:p w14:paraId="61A974E5" w14:textId="77777777" w:rsidR="00FC1045" w:rsidRPr="003C14A8" w:rsidRDefault="00FC1045" w:rsidP="00B0163A">
                  <w:pPr>
                    <w:spacing w:before="0" w:after="0" w:line="240" w:lineRule="auto"/>
                    <w:rPr>
                      <w:color w:val="0000FF"/>
                    </w:rPr>
                  </w:pPr>
                </w:p>
              </w:tc>
              <w:tc>
                <w:tcPr>
                  <w:tcW w:w="4248" w:type="pct"/>
                  <w:hideMark/>
                </w:tcPr>
                <w:p w14:paraId="3CF660A4" w14:textId="77777777" w:rsidR="00FC1045" w:rsidRPr="003C14A8" w:rsidRDefault="00FC1045" w:rsidP="00B0163A">
                  <w:pPr>
                    <w:spacing w:before="0" w:after="0" w:line="240" w:lineRule="auto"/>
                    <w:rPr>
                      <w:color w:val="0000FF"/>
                    </w:rPr>
                  </w:pPr>
                  <w:r w:rsidRPr="003C14A8">
                    <w:rPr>
                      <w:color w:val="0000FF"/>
                    </w:rPr>
                    <w:t>Testing Vehicle Emissions</w:t>
                  </w:r>
                </w:p>
              </w:tc>
            </w:tr>
            <w:tr w:rsidR="00FC1045" w:rsidRPr="003C14A8" w14:paraId="39DCBFF2" w14:textId="77777777" w:rsidTr="6543B4C3">
              <w:trPr>
                <w:cantSplit/>
              </w:trPr>
              <w:tc>
                <w:tcPr>
                  <w:tcW w:w="752" w:type="pct"/>
                  <w:vMerge/>
                  <w:hideMark/>
                </w:tcPr>
                <w:p w14:paraId="652CB675" w14:textId="77777777" w:rsidR="00FC1045" w:rsidRPr="003C14A8" w:rsidRDefault="00FC1045" w:rsidP="00B0163A">
                  <w:pPr>
                    <w:spacing w:before="0" w:after="0" w:line="240" w:lineRule="auto"/>
                    <w:rPr>
                      <w:color w:val="0000FF"/>
                    </w:rPr>
                  </w:pPr>
                </w:p>
              </w:tc>
              <w:tc>
                <w:tcPr>
                  <w:tcW w:w="4248" w:type="pct"/>
                  <w:hideMark/>
                </w:tcPr>
                <w:p w14:paraId="7F60A667" w14:textId="77777777" w:rsidR="00FC1045" w:rsidRPr="003C14A8" w:rsidRDefault="00FC1045" w:rsidP="00B0163A">
                  <w:pPr>
                    <w:spacing w:before="0" w:after="0" w:line="240" w:lineRule="auto"/>
                    <w:rPr>
                      <w:color w:val="0000FF"/>
                    </w:rPr>
                  </w:pPr>
                  <w:r w:rsidRPr="003C14A8">
                    <w:rPr>
                      <w:color w:val="0000FF"/>
                    </w:rPr>
                    <w:t>Vehicle Retrofitting programmes</w:t>
                  </w:r>
                </w:p>
              </w:tc>
            </w:tr>
            <w:tr w:rsidR="00FC1045" w:rsidRPr="003C14A8" w14:paraId="6C78B1C5" w14:textId="77777777" w:rsidTr="6543B4C3">
              <w:trPr>
                <w:cantSplit/>
              </w:trPr>
              <w:tc>
                <w:tcPr>
                  <w:tcW w:w="752" w:type="pct"/>
                  <w:vMerge/>
                  <w:hideMark/>
                </w:tcPr>
                <w:p w14:paraId="64BC6A93" w14:textId="77777777" w:rsidR="00FC1045" w:rsidRPr="003C14A8" w:rsidRDefault="00FC1045" w:rsidP="00B0163A">
                  <w:pPr>
                    <w:spacing w:before="0" w:after="0" w:line="240" w:lineRule="auto"/>
                    <w:rPr>
                      <w:color w:val="0000FF"/>
                    </w:rPr>
                  </w:pPr>
                </w:p>
              </w:tc>
              <w:tc>
                <w:tcPr>
                  <w:tcW w:w="4248" w:type="pct"/>
                  <w:hideMark/>
                </w:tcPr>
                <w:p w14:paraId="2B516411" w14:textId="77777777" w:rsidR="00FC1045" w:rsidRPr="003C14A8" w:rsidRDefault="00FC1045" w:rsidP="00B0163A">
                  <w:pPr>
                    <w:spacing w:before="0" w:after="0" w:line="240" w:lineRule="auto"/>
                    <w:rPr>
                      <w:color w:val="0000FF"/>
                    </w:rPr>
                  </w:pPr>
                  <w:r w:rsidRPr="003C14A8">
                    <w:rPr>
                      <w:color w:val="0000FF"/>
                    </w:rPr>
                    <w:t>Other</w:t>
                  </w:r>
                </w:p>
              </w:tc>
            </w:tr>
          </w:tbl>
          <w:p w14:paraId="5C5D8773" w14:textId="6D6FFB36" w:rsidR="00FC1045" w:rsidRPr="00FC1045" w:rsidRDefault="00FC1045" w:rsidP="00400B0F">
            <w:pPr>
              <w:rPr>
                <w:b/>
                <w:bCs/>
                <w:color w:val="0000FF"/>
              </w:rPr>
            </w:pPr>
            <w:r w:rsidRPr="6543B4C3">
              <w:rPr>
                <w:b/>
                <w:bCs/>
                <w:color w:val="0000FF"/>
              </w:rPr>
              <w:t>Delete this box when the document is finished</w:t>
            </w:r>
          </w:p>
        </w:tc>
      </w:tr>
    </w:tbl>
    <w:p w14:paraId="6A349889" w14:textId="77777777" w:rsidR="000507E1" w:rsidRDefault="000507E1"/>
    <w:tbl>
      <w:tblPr>
        <w:tblStyle w:val="TableStyle4"/>
        <w:tblW w:w="5000" w:type="pct"/>
        <w:jc w:val="center"/>
        <w:tblLook w:val="04A0" w:firstRow="1" w:lastRow="0" w:firstColumn="1" w:lastColumn="0" w:noHBand="0" w:noVBand="1"/>
      </w:tblPr>
      <w:tblGrid>
        <w:gridCol w:w="962"/>
        <w:gridCol w:w="1434"/>
        <w:gridCol w:w="1632"/>
        <w:gridCol w:w="1706"/>
        <w:gridCol w:w="1176"/>
        <w:gridCol w:w="1197"/>
        <w:gridCol w:w="1813"/>
        <w:gridCol w:w="1284"/>
        <w:gridCol w:w="956"/>
        <w:gridCol w:w="1150"/>
        <w:gridCol w:w="1533"/>
        <w:gridCol w:w="1650"/>
        <w:gridCol w:w="1477"/>
        <w:gridCol w:w="1779"/>
        <w:gridCol w:w="1787"/>
      </w:tblGrid>
      <w:tr w:rsidR="00E15680" w:rsidRPr="00116356" w14:paraId="6B7F0800" w14:textId="77777777" w:rsidTr="00FA4D6A">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0" w:type="pct"/>
            <w:tcBorders>
              <w:bottom w:val="single" w:sz="18" w:space="0" w:color="auto"/>
            </w:tcBorders>
          </w:tcPr>
          <w:p w14:paraId="2BED58EF" w14:textId="77777777" w:rsidR="00716FE6" w:rsidRPr="00805E6A" w:rsidRDefault="00716FE6" w:rsidP="00E665C2">
            <w:pPr>
              <w:spacing w:before="0" w:after="0" w:line="240" w:lineRule="auto"/>
              <w:rPr>
                <w:rFonts w:asciiTheme="minorHAnsi" w:hAnsiTheme="minorHAnsi" w:cstheme="minorHAnsi"/>
                <w:sz w:val="16"/>
                <w:szCs w:val="16"/>
              </w:rPr>
            </w:pPr>
            <w:r w:rsidRPr="00805E6A">
              <w:rPr>
                <w:rFonts w:asciiTheme="minorHAnsi" w:hAnsiTheme="minorHAnsi" w:cstheme="minorHAnsi"/>
                <w:sz w:val="16"/>
                <w:szCs w:val="16"/>
              </w:rPr>
              <w:t>Measure No.</w:t>
            </w:r>
          </w:p>
        </w:tc>
        <w:tc>
          <w:tcPr>
            <w:tcW w:w="0" w:type="pct"/>
            <w:tcBorders>
              <w:bottom w:val="single" w:sz="18" w:space="0" w:color="auto"/>
            </w:tcBorders>
          </w:tcPr>
          <w:p w14:paraId="4B798969" w14:textId="79C47B79" w:rsidR="00716FE6" w:rsidRPr="00805E6A" w:rsidRDefault="00716FE6" w:rsidP="55AD1F66">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16"/>
                <w:szCs w:val="16"/>
              </w:rPr>
            </w:pPr>
            <w:r w:rsidRPr="55AD1F66">
              <w:rPr>
                <w:rFonts w:asciiTheme="minorHAnsi" w:hAnsiTheme="minorHAnsi" w:cstheme="minorBidi"/>
                <w:sz w:val="16"/>
                <w:szCs w:val="16"/>
              </w:rPr>
              <w:t>Measure Title</w:t>
            </w:r>
          </w:p>
        </w:tc>
        <w:tc>
          <w:tcPr>
            <w:tcW w:w="0" w:type="pct"/>
            <w:tcBorders>
              <w:bottom w:val="single" w:sz="18" w:space="0" w:color="auto"/>
            </w:tcBorders>
          </w:tcPr>
          <w:p w14:paraId="10997104" w14:textId="1206C992" w:rsidR="00716FE6" w:rsidRPr="00805E6A" w:rsidRDefault="00716FE6" w:rsidP="00E665C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rPr>
            </w:pPr>
            <w:r w:rsidRPr="00805E6A">
              <w:rPr>
                <w:rFonts w:asciiTheme="minorHAnsi" w:hAnsiTheme="minorHAnsi" w:cstheme="minorHAnsi"/>
                <w:sz w:val="16"/>
              </w:rPr>
              <w:t>Category</w:t>
            </w:r>
          </w:p>
        </w:tc>
        <w:tc>
          <w:tcPr>
            <w:tcW w:w="0" w:type="pct"/>
            <w:tcBorders>
              <w:bottom w:val="single" w:sz="18" w:space="0" w:color="auto"/>
            </w:tcBorders>
          </w:tcPr>
          <w:p w14:paraId="69916132" w14:textId="3BC29335" w:rsidR="00716FE6" w:rsidRPr="00805E6A" w:rsidRDefault="00716FE6" w:rsidP="00E665C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rPr>
            </w:pPr>
            <w:r w:rsidRPr="00805E6A">
              <w:rPr>
                <w:rFonts w:asciiTheme="minorHAnsi" w:hAnsiTheme="minorHAnsi" w:cstheme="minorHAnsi"/>
                <w:sz w:val="16"/>
              </w:rPr>
              <w:t>Classification</w:t>
            </w:r>
          </w:p>
        </w:tc>
        <w:tc>
          <w:tcPr>
            <w:tcW w:w="0" w:type="pct"/>
            <w:tcBorders>
              <w:bottom w:val="single" w:sz="18" w:space="0" w:color="auto"/>
            </w:tcBorders>
          </w:tcPr>
          <w:p w14:paraId="0A4506AD" w14:textId="477D6413" w:rsidR="00716FE6" w:rsidRPr="00805E6A" w:rsidRDefault="00716FE6" w:rsidP="00E665C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805E6A">
              <w:rPr>
                <w:rFonts w:asciiTheme="minorHAnsi" w:hAnsiTheme="minorHAnsi" w:cstheme="minorHAnsi"/>
                <w:sz w:val="16"/>
                <w:szCs w:val="16"/>
              </w:rPr>
              <w:t>Year Measure Introduced in AQAP</w:t>
            </w:r>
          </w:p>
        </w:tc>
        <w:tc>
          <w:tcPr>
            <w:tcW w:w="0" w:type="pct"/>
            <w:tcBorders>
              <w:bottom w:val="single" w:sz="18" w:space="0" w:color="auto"/>
            </w:tcBorders>
          </w:tcPr>
          <w:p w14:paraId="094AA498" w14:textId="3F825AE3" w:rsidR="00716FE6" w:rsidRPr="00805E6A" w:rsidRDefault="00716FE6" w:rsidP="07F01278">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805E6A">
              <w:rPr>
                <w:rFonts w:asciiTheme="minorHAnsi" w:hAnsiTheme="minorHAnsi" w:cstheme="minorHAnsi"/>
                <w:sz w:val="16"/>
                <w:szCs w:val="16"/>
              </w:rPr>
              <w:t>Estimated / Actual Completion Date</w:t>
            </w:r>
          </w:p>
        </w:tc>
        <w:tc>
          <w:tcPr>
            <w:tcW w:w="0" w:type="pct"/>
            <w:tcBorders>
              <w:bottom w:val="single" w:sz="18" w:space="0" w:color="auto"/>
            </w:tcBorders>
          </w:tcPr>
          <w:p w14:paraId="0F98FE23" w14:textId="4848C62A" w:rsidR="00716FE6" w:rsidRPr="00805E6A" w:rsidRDefault="00716FE6" w:rsidP="00E665C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rPr>
            </w:pPr>
            <w:r w:rsidRPr="00805E6A">
              <w:rPr>
                <w:rFonts w:asciiTheme="minorHAnsi" w:hAnsiTheme="minorHAnsi" w:cstheme="minorHAnsi"/>
                <w:sz w:val="16"/>
              </w:rPr>
              <w:t>Organisations Involved</w:t>
            </w:r>
          </w:p>
        </w:tc>
        <w:tc>
          <w:tcPr>
            <w:tcW w:w="0" w:type="pct"/>
            <w:tcBorders>
              <w:bottom w:val="single" w:sz="18" w:space="0" w:color="auto"/>
            </w:tcBorders>
          </w:tcPr>
          <w:p w14:paraId="68A5F799" w14:textId="5F850D96" w:rsidR="00716FE6" w:rsidRPr="00805E6A" w:rsidRDefault="00716FE6" w:rsidP="00E665C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rPr>
            </w:pPr>
            <w:r w:rsidRPr="00805E6A">
              <w:rPr>
                <w:rFonts w:asciiTheme="minorHAnsi" w:hAnsiTheme="minorHAnsi" w:cstheme="minorHAnsi"/>
                <w:sz w:val="16"/>
              </w:rPr>
              <w:t>Funding Source</w:t>
            </w:r>
          </w:p>
        </w:tc>
        <w:tc>
          <w:tcPr>
            <w:tcW w:w="0" w:type="pct"/>
            <w:tcBorders>
              <w:bottom w:val="single" w:sz="18" w:space="0" w:color="auto"/>
            </w:tcBorders>
          </w:tcPr>
          <w:p w14:paraId="7B5A50EA" w14:textId="5817C3C5" w:rsidR="00716FE6" w:rsidRPr="00805E6A" w:rsidRDefault="00716FE6" w:rsidP="00E665C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rPr>
            </w:pPr>
            <w:r w:rsidRPr="00805E6A">
              <w:rPr>
                <w:rFonts w:asciiTheme="minorHAnsi" w:hAnsiTheme="minorHAnsi" w:cstheme="minorHAnsi"/>
                <w:sz w:val="16"/>
              </w:rPr>
              <w:t>Funding Status</w:t>
            </w:r>
          </w:p>
        </w:tc>
        <w:tc>
          <w:tcPr>
            <w:tcW w:w="0" w:type="pct"/>
            <w:tcBorders>
              <w:bottom w:val="single" w:sz="18" w:space="0" w:color="auto"/>
            </w:tcBorders>
          </w:tcPr>
          <w:p w14:paraId="30964A9A" w14:textId="25314B17" w:rsidR="00716FE6" w:rsidRPr="00805E6A" w:rsidRDefault="00716FE6" w:rsidP="00E665C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rPr>
            </w:pPr>
            <w:r w:rsidRPr="00805E6A">
              <w:rPr>
                <w:rFonts w:asciiTheme="minorHAnsi" w:hAnsiTheme="minorHAnsi" w:cstheme="minorHAnsi"/>
                <w:sz w:val="16"/>
              </w:rPr>
              <w:t>Estimated Cost of Measure</w:t>
            </w:r>
          </w:p>
        </w:tc>
        <w:tc>
          <w:tcPr>
            <w:tcW w:w="0" w:type="pct"/>
            <w:tcBorders>
              <w:bottom w:val="single" w:sz="18" w:space="0" w:color="auto"/>
            </w:tcBorders>
          </w:tcPr>
          <w:p w14:paraId="52DF16CB" w14:textId="024CC389" w:rsidR="00716FE6" w:rsidRPr="00805E6A" w:rsidRDefault="00716FE6" w:rsidP="00E665C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rPr>
            </w:pPr>
            <w:r w:rsidRPr="00805E6A">
              <w:rPr>
                <w:rFonts w:asciiTheme="minorHAnsi" w:hAnsiTheme="minorHAnsi" w:cstheme="minorHAnsi"/>
                <w:sz w:val="16"/>
              </w:rPr>
              <w:t>Measure Status</w:t>
            </w:r>
          </w:p>
        </w:tc>
        <w:tc>
          <w:tcPr>
            <w:tcW w:w="0" w:type="pct"/>
            <w:tcBorders>
              <w:bottom w:val="single" w:sz="18" w:space="0" w:color="auto"/>
            </w:tcBorders>
          </w:tcPr>
          <w:p w14:paraId="537A5844" w14:textId="77777777" w:rsidR="00716FE6" w:rsidRPr="00805E6A" w:rsidRDefault="00716FE6" w:rsidP="6543B4C3">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16"/>
                <w:szCs w:val="16"/>
              </w:rPr>
            </w:pPr>
            <w:r w:rsidRPr="1686257E">
              <w:rPr>
                <w:rFonts w:asciiTheme="minorHAnsi" w:hAnsiTheme="minorHAnsi" w:cstheme="minorBidi"/>
                <w:sz w:val="16"/>
                <w:szCs w:val="16"/>
              </w:rPr>
              <w:t>Reduction in Pollutant / Emission from Measure</w:t>
            </w:r>
          </w:p>
        </w:tc>
        <w:tc>
          <w:tcPr>
            <w:tcW w:w="0" w:type="pct"/>
            <w:tcBorders>
              <w:bottom w:val="single" w:sz="18" w:space="0" w:color="auto"/>
            </w:tcBorders>
          </w:tcPr>
          <w:p w14:paraId="1798FF79" w14:textId="04A1D9DF" w:rsidR="00716FE6" w:rsidRPr="00805E6A" w:rsidRDefault="00716FE6" w:rsidP="00E665C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rPr>
            </w:pPr>
            <w:r w:rsidRPr="00805E6A">
              <w:rPr>
                <w:rFonts w:asciiTheme="minorHAnsi" w:hAnsiTheme="minorHAnsi" w:cstheme="minorHAnsi"/>
                <w:sz w:val="16"/>
              </w:rPr>
              <w:t>Key Performance Indicator</w:t>
            </w:r>
          </w:p>
        </w:tc>
        <w:tc>
          <w:tcPr>
            <w:tcW w:w="0" w:type="pct"/>
            <w:tcBorders>
              <w:bottom w:val="single" w:sz="18" w:space="0" w:color="auto"/>
            </w:tcBorders>
          </w:tcPr>
          <w:p w14:paraId="638D8578" w14:textId="42EE1C96" w:rsidR="00716FE6" w:rsidRPr="00805E6A" w:rsidRDefault="00716FE6" w:rsidP="00E665C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rPr>
            </w:pPr>
            <w:r w:rsidRPr="00805E6A">
              <w:rPr>
                <w:rFonts w:asciiTheme="minorHAnsi" w:hAnsiTheme="minorHAnsi" w:cstheme="minorHAnsi"/>
                <w:sz w:val="16"/>
              </w:rPr>
              <w:t>Progress to Date</w:t>
            </w:r>
          </w:p>
        </w:tc>
        <w:tc>
          <w:tcPr>
            <w:tcW w:w="415" w:type="pct"/>
            <w:tcBorders>
              <w:bottom w:val="single" w:sz="18" w:space="0" w:color="auto"/>
            </w:tcBorders>
          </w:tcPr>
          <w:p w14:paraId="4746357E" w14:textId="57112ED4" w:rsidR="00716FE6" w:rsidRPr="00805E6A" w:rsidRDefault="00716FE6" w:rsidP="00E665C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rPr>
            </w:pPr>
            <w:r w:rsidRPr="00805E6A">
              <w:rPr>
                <w:rFonts w:asciiTheme="minorHAnsi" w:hAnsiTheme="minorHAnsi" w:cstheme="minorHAnsi"/>
                <w:sz w:val="16"/>
              </w:rPr>
              <w:t>Comments / Barriers to Implementation</w:t>
            </w:r>
          </w:p>
        </w:tc>
      </w:tr>
      <w:tr w:rsidR="003A64C5" w:rsidRPr="00116356" w14:paraId="152D54D3" w14:textId="77777777" w:rsidTr="00FA4D6A">
        <w:trPr>
          <w:trHeight w:val="300"/>
          <w:jc w:val="center"/>
        </w:trPr>
        <w:tc>
          <w:tcPr>
            <w:cnfStyle w:val="001000000000" w:firstRow="0" w:lastRow="0" w:firstColumn="1" w:lastColumn="0" w:oddVBand="0" w:evenVBand="0" w:oddHBand="0" w:evenHBand="0" w:firstRowFirstColumn="0" w:firstRowLastColumn="0" w:lastRowFirstColumn="0" w:lastRowLastColumn="0"/>
            <w:tcW w:w="0" w:type="pct"/>
            <w:gridSpan w:val="15"/>
            <w:tcBorders>
              <w:top w:val="single" w:sz="18" w:space="0" w:color="auto"/>
              <w:left w:val="single" w:sz="18" w:space="0" w:color="auto"/>
              <w:right w:val="single" w:sz="18" w:space="0" w:color="auto"/>
            </w:tcBorders>
          </w:tcPr>
          <w:p w14:paraId="1847CA6C" w14:textId="136F3CC1" w:rsidR="003A64C5" w:rsidRPr="00FA4D6A" w:rsidRDefault="00D33D80" w:rsidP="55AD1F66">
            <w:pPr>
              <w:spacing w:before="0" w:after="0" w:line="240" w:lineRule="auto"/>
              <w:rPr>
                <w:b/>
                <w:bCs/>
                <w:sz w:val="16"/>
                <w:szCs w:val="16"/>
              </w:rPr>
            </w:pPr>
            <w:r>
              <w:rPr>
                <w:b/>
                <w:bCs/>
                <w:sz w:val="16"/>
                <w:szCs w:val="16"/>
              </w:rPr>
              <w:t>Priority</w:t>
            </w:r>
            <w:r w:rsidR="003A64C5" w:rsidRPr="00FA4D6A">
              <w:rPr>
                <w:b/>
                <w:bCs/>
                <w:sz w:val="16"/>
                <w:szCs w:val="16"/>
              </w:rPr>
              <w:t xml:space="preserve"> </w:t>
            </w:r>
            <w:r w:rsidR="00FF5756">
              <w:rPr>
                <w:b/>
                <w:bCs/>
                <w:sz w:val="16"/>
                <w:szCs w:val="16"/>
              </w:rPr>
              <w:t xml:space="preserve">Air Quality </w:t>
            </w:r>
            <w:r w:rsidR="00C87DAB">
              <w:rPr>
                <w:b/>
                <w:bCs/>
                <w:sz w:val="16"/>
                <w:szCs w:val="16"/>
              </w:rPr>
              <w:t>Actions</w:t>
            </w:r>
          </w:p>
        </w:tc>
      </w:tr>
      <w:tr w:rsidR="00190FC3" w:rsidRPr="00116356" w14:paraId="3CE56031" w14:textId="77777777" w:rsidTr="003A64C5">
        <w:trPr>
          <w:trHeight w:val="300"/>
          <w:jc w:val="center"/>
        </w:trPr>
        <w:tc>
          <w:tcPr>
            <w:cnfStyle w:val="001000000000" w:firstRow="0" w:lastRow="0" w:firstColumn="1" w:lastColumn="0" w:oddVBand="0" w:evenVBand="0" w:oddHBand="0" w:evenHBand="0" w:firstRowFirstColumn="0" w:firstRowLastColumn="0" w:lastRowFirstColumn="0" w:lastRowLastColumn="0"/>
            <w:tcW w:w="223" w:type="pct"/>
            <w:tcBorders>
              <w:top w:val="single" w:sz="18" w:space="0" w:color="auto"/>
              <w:left w:val="single" w:sz="18" w:space="0" w:color="auto"/>
            </w:tcBorders>
            <w:shd w:val="clear" w:color="auto" w:fill="FAF9D2"/>
          </w:tcPr>
          <w:p w14:paraId="0362D10E" w14:textId="308F6996" w:rsidR="00716FE6" w:rsidRPr="00E101D3" w:rsidRDefault="00716FE6" w:rsidP="00E665C2">
            <w:pPr>
              <w:spacing w:before="0" w:after="0" w:line="240" w:lineRule="auto"/>
              <w:rPr>
                <w:color w:val="FF0000"/>
                <w:sz w:val="16"/>
                <w:szCs w:val="16"/>
              </w:rPr>
            </w:pPr>
            <w:r>
              <w:rPr>
                <w:color w:val="FF0000"/>
                <w:sz w:val="16"/>
                <w:szCs w:val="16"/>
              </w:rPr>
              <w:t xml:space="preserve">&lt;Example </w:t>
            </w:r>
            <w:r w:rsidRPr="07F01278">
              <w:rPr>
                <w:color w:val="FF0000"/>
                <w:sz w:val="16"/>
                <w:szCs w:val="16"/>
              </w:rPr>
              <w:t>1</w:t>
            </w:r>
            <w:r>
              <w:rPr>
                <w:color w:val="FF0000"/>
                <w:sz w:val="16"/>
                <w:szCs w:val="16"/>
              </w:rPr>
              <w:t>:&gt;</w:t>
            </w:r>
          </w:p>
        </w:tc>
        <w:tc>
          <w:tcPr>
            <w:tcW w:w="333" w:type="pct"/>
            <w:tcBorders>
              <w:top w:val="single" w:sz="18" w:space="0" w:color="auto"/>
            </w:tcBorders>
            <w:shd w:val="clear" w:color="auto" w:fill="FAF9D2"/>
          </w:tcPr>
          <w:p w14:paraId="00FAACAE" w14:textId="1C27F13E" w:rsidR="00716FE6" w:rsidRPr="00E101D3" w:rsidRDefault="00716FE6" w:rsidP="00D22E31">
            <w:pPr>
              <w:spacing w:before="0" w:after="0" w:line="240" w:lineRule="auto"/>
              <w:ind w:right="0"/>
              <w:cnfStyle w:val="000000000000" w:firstRow="0" w:lastRow="0" w:firstColumn="0" w:lastColumn="0" w:oddVBand="0" w:evenVBand="0" w:oddHBand="0" w:evenHBand="0" w:firstRowFirstColumn="0" w:firstRowLastColumn="0" w:lastRowFirstColumn="0" w:lastRowLastColumn="0"/>
              <w:rPr>
                <w:rFonts w:cs="Arial"/>
                <w:sz w:val="16"/>
                <w:szCs w:val="16"/>
              </w:rPr>
            </w:pPr>
            <w:r w:rsidRPr="00D22E31">
              <w:rPr>
                <w:rFonts w:cs="Arial"/>
                <w:color w:val="FF0000"/>
                <w:sz w:val="16"/>
                <w:szCs w:val="16"/>
              </w:rPr>
              <w:t xml:space="preserve">Provision of Outer Distributor Road linking A1 To B23 </w:t>
            </w:r>
          </w:p>
        </w:tc>
        <w:tc>
          <w:tcPr>
            <w:tcW w:w="379" w:type="pct"/>
            <w:tcBorders>
              <w:top w:val="single" w:sz="18" w:space="0" w:color="auto"/>
            </w:tcBorders>
            <w:shd w:val="clear" w:color="auto" w:fill="FAF9D2"/>
          </w:tcPr>
          <w:p w14:paraId="2BBF313B" w14:textId="72E3E3D2"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20"/>
              </w:rPr>
            </w:pPr>
            <w:r>
              <w:rPr>
                <w:color w:val="FF0000"/>
                <w:sz w:val="16"/>
                <w:szCs w:val="16"/>
              </w:rPr>
              <w:t>&lt;</w:t>
            </w:r>
            <w:r w:rsidRPr="00E101D3">
              <w:rPr>
                <w:color w:val="FF0000"/>
                <w:sz w:val="16"/>
                <w:szCs w:val="20"/>
              </w:rPr>
              <w:t>Select from the available categories</w:t>
            </w:r>
            <w:r>
              <w:rPr>
                <w:color w:val="FF0000"/>
                <w:sz w:val="16"/>
                <w:szCs w:val="16"/>
              </w:rPr>
              <w:t>&gt;</w:t>
            </w:r>
          </w:p>
        </w:tc>
        <w:tc>
          <w:tcPr>
            <w:tcW w:w="396" w:type="pct"/>
            <w:tcBorders>
              <w:top w:val="single" w:sz="18" w:space="0" w:color="auto"/>
            </w:tcBorders>
            <w:shd w:val="clear" w:color="auto" w:fill="FAF9D2"/>
          </w:tcPr>
          <w:p w14:paraId="60D069BE" w14:textId="37755909"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20"/>
              </w:rPr>
            </w:pPr>
            <w:r>
              <w:rPr>
                <w:color w:val="FF0000"/>
                <w:sz w:val="16"/>
                <w:szCs w:val="16"/>
              </w:rPr>
              <w:t>&lt;</w:t>
            </w:r>
            <w:r w:rsidRPr="00E101D3">
              <w:rPr>
                <w:color w:val="FF0000"/>
                <w:sz w:val="16"/>
                <w:szCs w:val="20"/>
              </w:rPr>
              <w:t>Select from the available classifications</w:t>
            </w:r>
            <w:r>
              <w:rPr>
                <w:color w:val="FF0000"/>
                <w:sz w:val="16"/>
                <w:szCs w:val="16"/>
              </w:rPr>
              <w:t>&gt;</w:t>
            </w:r>
          </w:p>
        </w:tc>
        <w:tc>
          <w:tcPr>
            <w:tcW w:w="273" w:type="pct"/>
            <w:tcBorders>
              <w:top w:val="single" w:sz="18" w:space="0" w:color="auto"/>
            </w:tcBorders>
            <w:shd w:val="clear" w:color="auto" w:fill="FAF9D2"/>
          </w:tcPr>
          <w:p w14:paraId="76379F34" w14:textId="095BA041"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20"/>
              </w:rPr>
            </w:pPr>
            <w:r>
              <w:rPr>
                <w:color w:val="FF0000"/>
                <w:sz w:val="16"/>
                <w:szCs w:val="16"/>
              </w:rPr>
              <w:t>&lt;</w:t>
            </w:r>
            <w:r>
              <w:rPr>
                <w:color w:val="FF0000"/>
                <w:sz w:val="16"/>
                <w:szCs w:val="20"/>
              </w:rPr>
              <w:t>2019</w:t>
            </w:r>
            <w:r>
              <w:rPr>
                <w:color w:val="FF0000"/>
                <w:sz w:val="16"/>
                <w:szCs w:val="16"/>
              </w:rPr>
              <w:t>&gt;</w:t>
            </w:r>
          </w:p>
        </w:tc>
        <w:tc>
          <w:tcPr>
            <w:tcW w:w="278" w:type="pct"/>
            <w:tcBorders>
              <w:top w:val="single" w:sz="18" w:space="0" w:color="auto"/>
            </w:tcBorders>
            <w:shd w:val="clear" w:color="auto" w:fill="FAF9D2"/>
          </w:tcPr>
          <w:p w14:paraId="3675840A" w14:textId="68D018BA"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1686257E">
              <w:rPr>
                <w:color w:val="FF0000"/>
                <w:sz w:val="16"/>
                <w:szCs w:val="16"/>
              </w:rPr>
              <w:t>&lt;203</w:t>
            </w:r>
            <w:r>
              <w:rPr>
                <w:color w:val="FF0000"/>
                <w:sz w:val="16"/>
                <w:szCs w:val="16"/>
              </w:rPr>
              <w:t>0</w:t>
            </w:r>
            <w:r w:rsidRPr="1686257E">
              <w:rPr>
                <w:color w:val="FF0000"/>
                <w:sz w:val="16"/>
                <w:szCs w:val="16"/>
              </w:rPr>
              <w:t>&gt;</w:t>
            </w:r>
          </w:p>
        </w:tc>
        <w:tc>
          <w:tcPr>
            <w:tcW w:w="421" w:type="pct"/>
            <w:tcBorders>
              <w:top w:val="single" w:sz="18" w:space="0" w:color="auto"/>
            </w:tcBorders>
            <w:shd w:val="clear" w:color="auto" w:fill="FAF9D2"/>
          </w:tcPr>
          <w:p w14:paraId="555745E7" w14:textId="44A87AB6"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1686257E">
              <w:rPr>
                <w:color w:val="FF0000"/>
                <w:sz w:val="16"/>
                <w:szCs w:val="16"/>
              </w:rPr>
              <w:t>&lt;Local Authority Environmental Health, Local Authority Transport Dept, County Council. &gt;</w:t>
            </w:r>
          </w:p>
        </w:tc>
        <w:tc>
          <w:tcPr>
            <w:tcW w:w="298" w:type="pct"/>
            <w:tcBorders>
              <w:top w:val="single" w:sz="18" w:space="0" w:color="auto"/>
            </w:tcBorders>
            <w:shd w:val="clear" w:color="auto" w:fill="FAF9D2"/>
          </w:tcPr>
          <w:p w14:paraId="3DBFE85F" w14:textId="2791DB47"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1686257E">
              <w:rPr>
                <w:color w:val="FF0000"/>
                <w:sz w:val="16"/>
                <w:szCs w:val="16"/>
              </w:rPr>
              <w:t>&lt;</w:t>
            </w:r>
            <w:r>
              <w:rPr>
                <w:color w:val="FF0000"/>
                <w:sz w:val="16"/>
                <w:szCs w:val="16"/>
              </w:rPr>
              <w:t>Department For Transport</w:t>
            </w:r>
            <w:r w:rsidRPr="1686257E">
              <w:rPr>
                <w:color w:val="FF0000"/>
                <w:sz w:val="16"/>
                <w:szCs w:val="16"/>
              </w:rPr>
              <w:t>, County Council, Private sector&gt;</w:t>
            </w:r>
          </w:p>
        </w:tc>
        <w:tc>
          <w:tcPr>
            <w:tcW w:w="222" w:type="pct"/>
            <w:tcBorders>
              <w:top w:val="single" w:sz="18" w:space="0" w:color="auto"/>
            </w:tcBorders>
            <w:shd w:val="clear" w:color="auto" w:fill="FAF9D2"/>
          </w:tcPr>
          <w:p w14:paraId="102199B2" w14:textId="6A733FC6"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1686257E">
              <w:rPr>
                <w:color w:val="FF0000"/>
                <w:sz w:val="16"/>
                <w:szCs w:val="16"/>
              </w:rPr>
              <w:t>&lt;Partially funded&gt;</w:t>
            </w:r>
          </w:p>
        </w:tc>
        <w:tc>
          <w:tcPr>
            <w:tcW w:w="267" w:type="pct"/>
            <w:tcBorders>
              <w:top w:val="single" w:sz="18" w:space="0" w:color="auto"/>
            </w:tcBorders>
            <w:shd w:val="clear" w:color="auto" w:fill="FAF9D2"/>
          </w:tcPr>
          <w:p w14:paraId="444F6D0B" w14:textId="6BD38AE4" w:rsidR="00716FE6" w:rsidRPr="00564AC6" w:rsidRDefault="00716FE6" w:rsidP="00D22E31">
            <w:pPr>
              <w:spacing w:before="0" w:after="0" w:line="240" w:lineRule="auto"/>
              <w:ind w:right="0"/>
              <w:cnfStyle w:val="000000000000" w:firstRow="0" w:lastRow="0" w:firstColumn="0" w:lastColumn="0" w:oddVBand="0" w:evenVBand="0" w:oddHBand="0" w:evenHBand="0" w:firstRowFirstColumn="0" w:firstRowLastColumn="0" w:lastRowFirstColumn="0" w:lastRowLastColumn="0"/>
              <w:rPr>
                <w:color w:val="FF0000"/>
                <w:sz w:val="16"/>
                <w:szCs w:val="16"/>
              </w:rPr>
            </w:pPr>
            <w:r w:rsidRPr="00564AC6">
              <w:rPr>
                <w:color w:val="FF0000"/>
                <w:sz w:val="16"/>
                <w:szCs w:val="16"/>
              </w:rPr>
              <w:t>&gt;£10 million</w:t>
            </w:r>
          </w:p>
        </w:tc>
        <w:tc>
          <w:tcPr>
            <w:tcW w:w="356" w:type="pct"/>
            <w:tcBorders>
              <w:top w:val="single" w:sz="18" w:space="0" w:color="auto"/>
            </w:tcBorders>
            <w:shd w:val="clear" w:color="auto" w:fill="FAF9D2"/>
          </w:tcPr>
          <w:p w14:paraId="7411EEEB" w14:textId="4AC07024"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1686257E">
              <w:rPr>
                <w:color w:val="FF0000"/>
                <w:sz w:val="16"/>
                <w:szCs w:val="16"/>
              </w:rPr>
              <w:t>&lt;Planning&gt;</w:t>
            </w:r>
          </w:p>
        </w:tc>
        <w:tc>
          <w:tcPr>
            <w:tcW w:w="383" w:type="pct"/>
            <w:tcBorders>
              <w:top w:val="single" w:sz="18" w:space="0" w:color="auto"/>
            </w:tcBorders>
            <w:shd w:val="clear" w:color="auto" w:fill="FAF9D2"/>
          </w:tcPr>
          <w:p w14:paraId="0F171A2C" w14:textId="4CBAC831" w:rsidR="00716FE6" w:rsidRPr="0001222A" w:rsidRDefault="00716FE6" w:rsidP="00B35ACB">
            <w:pPr>
              <w:spacing w:line="240" w:lineRule="auto"/>
              <w:ind w:left="-20" w:right="-20"/>
              <w:contextualSpacing/>
              <w:cnfStyle w:val="000000000000" w:firstRow="0" w:lastRow="0" w:firstColumn="0" w:lastColumn="0" w:oddVBand="0" w:evenVBand="0" w:oddHBand="0" w:evenHBand="0" w:firstRowFirstColumn="0" w:firstRowLastColumn="0" w:lastRowFirstColumn="0" w:lastRowLastColumn="0"/>
              <w:rPr>
                <w:rFonts w:cs="Arial"/>
                <w:color w:val="FF0000"/>
                <w:sz w:val="16"/>
                <w:szCs w:val="16"/>
              </w:rPr>
            </w:pPr>
            <w:r w:rsidRPr="55AD1F66">
              <w:rPr>
                <w:color w:val="FF0000"/>
                <w:sz w:val="16"/>
                <w:szCs w:val="16"/>
              </w:rPr>
              <w:t>&lt;</w:t>
            </w:r>
            <w:r w:rsidRPr="0001222A">
              <w:rPr>
                <w:rFonts w:cs="Arial"/>
                <w:color w:val="FF0000"/>
                <w:sz w:val="16"/>
                <w:szCs w:val="16"/>
              </w:rPr>
              <w:t xml:space="preserve">Significantly reduce </w:t>
            </w:r>
          </w:p>
          <w:p w14:paraId="0D08A6F0" w14:textId="21960178" w:rsidR="00716FE6" w:rsidRPr="00B35ACB" w:rsidRDefault="00716FE6" w:rsidP="55AD1F66">
            <w:pPr>
              <w:spacing w:before="0" w:after="0" w:line="240" w:lineRule="auto"/>
              <w:ind w:left="-20" w:right="-20"/>
              <w:contextualSpacing/>
              <w:cnfStyle w:val="000000000000" w:firstRow="0" w:lastRow="0" w:firstColumn="0" w:lastColumn="0" w:oddVBand="0" w:evenVBand="0" w:oddHBand="0" w:evenHBand="0" w:firstRowFirstColumn="0" w:firstRowLastColumn="0" w:lastRowFirstColumn="0" w:lastRowLastColumn="0"/>
              <w:rPr>
                <w:rFonts w:cs="Arial"/>
                <w:color w:val="FF0000"/>
                <w:sz w:val="16"/>
                <w:szCs w:val="16"/>
              </w:rPr>
            </w:pPr>
            <w:r w:rsidRPr="0001222A">
              <w:rPr>
                <w:rFonts w:cs="Arial"/>
                <w:color w:val="FF0000"/>
                <w:sz w:val="16"/>
                <w:szCs w:val="16"/>
              </w:rPr>
              <w:t>levels of H</w:t>
            </w:r>
            <w:r>
              <w:rPr>
                <w:rFonts w:cs="Arial"/>
                <w:color w:val="FF0000"/>
                <w:sz w:val="16"/>
                <w:szCs w:val="16"/>
              </w:rPr>
              <w:t>eavy Good Vehicles</w:t>
            </w:r>
            <w:r w:rsidRPr="55AD1F66">
              <w:rPr>
                <w:rFonts w:cs="Arial"/>
                <w:color w:val="FF0000"/>
                <w:sz w:val="16"/>
                <w:szCs w:val="16"/>
              </w:rPr>
              <w:t>, X</w:t>
            </w:r>
            <w:r>
              <w:rPr>
                <w:rFonts w:cs="Arial"/>
                <w:color w:val="FF0000"/>
                <w:sz w:val="16"/>
                <w:szCs w:val="16"/>
              </w:rPr>
              <w:t xml:space="preserve"> </w:t>
            </w:r>
            <w:r w:rsidRPr="55AD1F66">
              <w:rPr>
                <w:color w:val="FF0000"/>
                <w:sz w:val="16"/>
                <w:szCs w:val="16"/>
              </w:rPr>
              <w:t>µg/m</w:t>
            </w:r>
            <w:r w:rsidRPr="55AD1F66">
              <w:rPr>
                <w:color w:val="FF0000"/>
                <w:sz w:val="16"/>
                <w:szCs w:val="16"/>
                <w:vertAlign w:val="superscript"/>
              </w:rPr>
              <w:t xml:space="preserve">3 </w:t>
            </w:r>
            <w:r w:rsidRPr="55AD1F66">
              <w:rPr>
                <w:rFonts w:cs="Arial"/>
                <w:color w:val="FF0000"/>
                <w:sz w:val="16"/>
                <w:szCs w:val="16"/>
              </w:rPr>
              <w:t xml:space="preserve">reduction, </w:t>
            </w:r>
            <w:r w:rsidRPr="0001222A">
              <w:rPr>
                <w:rFonts w:cs="Arial"/>
                <w:color w:val="FF0000"/>
                <w:sz w:val="16"/>
                <w:szCs w:val="16"/>
              </w:rPr>
              <w:t xml:space="preserve">achievement of </w:t>
            </w:r>
            <w:r w:rsidRPr="55AD1F66">
              <w:rPr>
                <w:noProof/>
                <w:color w:val="FF0000"/>
                <w:sz w:val="16"/>
                <w:szCs w:val="16"/>
              </w:rPr>
              <w:t>NO</w:t>
            </w:r>
            <w:r w:rsidRPr="55AD1F66">
              <w:rPr>
                <w:noProof/>
                <w:color w:val="FF0000"/>
                <w:sz w:val="16"/>
                <w:szCs w:val="16"/>
                <w:vertAlign w:val="subscript"/>
              </w:rPr>
              <w:t>2</w:t>
            </w:r>
          </w:p>
          <w:p w14:paraId="6F07A27B" w14:textId="65783C88" w:rsidR="00716FE6" w:rsidRPr="00B35ACB" w:rsidRDefault="00716FE6" w:rsidP="55AD1F66">
            <w:pPr>
              <w:spacing w:line="240" w:lineRule="auto"/>
              <w:ind w:left="-20" w:right="-20"/>
              <w:contextualSpacing/>
              <w:cnfStyle w:val="000000000000" w:firstRow="0" w:lastRow="0" w:firstColumn="0" w:lastColumn="0" w:oddVBand="0" w:evenVBand="0" w:oddHBand="0" w:evenHBand="0" w:firstRowFirstColumn="0" w:firstRowLastColumn="0" w:lastRowFirstColumn="0" w:lastRowLastColumn="0"/>
              <w:rPr>
                <w:rFonts w:cs="Arial"/>
                <w:color w:val="FF0000"/>
                <w:sz w:val="16"/>
                <w:szCs w:val="16"/>
              </w:rPr>
            </w:pPr>
            <w:r w:rsidRPr="00B35ACB">
              <w:rPr>
                <w:rFonts w:cs="Arial"/>
                <w:color w:val="FF0000"/>
                <w:sz w:val="16"/>
                <w:szCs w:val="16"/>
              </w:rPr>
              <w:t xml:space="preserve">annual </w:t>
            </w:r>
            <w:r w:rsidRPr="55AD1F66">
              <w:rPr>
                <w:rFonts w:cs="Arial"/>
                <w:color w:val="FF0000"/>
                <w:sz w:val="16"/>
                <w:szCs w:val="16"/>
              </w:rPr>
              <w:t>mean air quality objective&gt;</w:t>
            </w:r>
          </w:p>
        </w:tc>
        <w:tc>
          <w:tcPr>
            <w:tcW w:w="343" w:type="pct"/>
            <w:tcBorders>
              <w:top w:val="single" w:sz="18" w:space="0" w:color="auto"/>
            </w:tcBorders>
            <w:shd w:val="clear" w:color="auto" w:fill="FAF9D2"/>
          </w:tcPr>
          <w:p w14:paraId="24B75296" w14:textId="487EBC02" w:rsidR="00716FE6" w:rsidRPr="0001222A" w:rsidRDefault="00716FE6" w:rsidP="00B35ACB">
            <w:pPr>
              <w:spacing w:before="0" w:after="0" w:line="240" w:lineRule="auto"/>
              <w:ind w:left="-20" w:right="-20"/>
              <w:cnfStyle w:val="000000000000" w:firstRow="0" w:lastRow="0" w:firstColumn="0" w:lastColumn="0" w:oddVBand="0" w:evenVBand="0" w:oddHBand="0" w:evenHBand="0" w:firstRowFirstColumn="0" w:firstRowLastColumn="0" w:lastRowFirstColumn="0" w:lastRowLastColumn="0"/>
              <w:rPr>
                <w:rFonts w:cs="Arial"/>
                <w:color w:val="FF0000"/>
                <w:sz w:val="16"/>
                <w:szCs w:val="16"/>
              </w:rPr>
            </w:pPr>
            <w:r w:rsidRPr="55AD1F66">
              <w:rPr>
                <w:rFonts w:cs="Arial"/>
                <w:color w:val="FF0000"/>
                <w:sz w:val="16"/>
                <w:szCs w:val="16"/>
              </w:rPr>
              <w:t>&lt;</w:t>
            </w:r>
            <w:r w:rsidRPr="0001222A">
              <w:rPr>
                <w:rFonts w:cs="Arial"/>
                <w:color w:val="FF0000"/>
                <w:sz w:val="16"/>
                <w:szCs w:val="16"/>
              </w:rPr>
              <w:t>Traffic count</w:t>
            </w:r>
            <w:r w:rsidRPr="55AD1F66">
              <w:rPr>
                <w:rFonts w:cs="Arial"/>
                <w:color w:val="FF0000"/>
                <w:sz w:val="16"/>
                <w:szCs w:val="16"/>
              </w:rPr>
              <w:t>,</w:t>
            </w:r>
            <w:r w:rsidRPr="0001222A">
              <w:rPr>
                <w:rFonts w:cs="Arial"/>
                <w:color w:val="FF0000"/>
                <w:sz w:val="16"/>
                <w:szCs w:val="16"/>
              </w:rPr>
              <w:t xml:space="preserve"> </w:t>
            </w:r>
            <w:r w:rsidRPr="55AD1F66">
              <w:rPr>
                <w:rFonts w:cs="Arial"/>
                <w:color w:val="FF0000"/>
                <w:sz w:val="16"/>
                <w:szCs w:val="16"/>
              </w:rPr>
              <w:t>measured concentration at X</w:t>
            </w:r>
            <w:r w:rsidRPr="0001222A">
              <w:rPr>
                <w:rFonts w:cs="Arial"/>
                <w:color w:val="FF0000"/>
                <w:sz w:val="16"/>
                <w:szCs w:val="16"/>
              </w:rPr>
              <w:t>&gt;</w:t>
            </w:r>
          </w:p>
          <w:p w14:paraId="12F1454B" w14:textId="4171193E" w:rsidR="00716FE6" w:rsidRPr="00E101D3" w:rsidRDefault="00716FE6" w:rsidP="55AD1F6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16"/>
                <w:szCs w:val="16"/>
              </w:rPr>
            </w:pPr>
          </w:p>
        </w:tc>
        <w:tc>
          <w:tcPr>
            <w:tcW w:w="413" w:type="pct"/>
            <w:tcBorders>
              <w:top w:val="single" w:sz="18" w:space="0" w:color="auto"/>
            </w:tcBorders>
            <w:shd w:val="clear" w:color="auto" w:fill="FAF9D2"/>
          </w:tcPr>
          <w:p w14:paraId="4CFC046B" w14:textId="14144382" w:rsidR="00716FE6" w:rsidRPr="00B35ACB" w:rsidRDefault="00716FE6" w:rsidP="55AD1F6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B35ACB">
              <w:rPr>
                <w:color w:val="FF0000"/>
                <w:sz w:val="16"/>
                <w:szCs w:val="16"/>
              </w:rPr>
              <w:t xml:space="preserve">&lt;A feasibility study has been completed and report </w:t>
            </w:r>
            <w:r w:rsidRPr="00B35ACB">
              <w:rPr>
                <w:rFonts w:cs="Arial"/>
                <w:color w:val="FF0000"/>
                <w:sz w:val="16"/>
                <w:szCs w:val="16"/>
              </w:rPr>
              <w:t>shared with xxx Transport Strategy Members.&gt;</w:t>
            </w:r>
            <w:r w:rsidRPr="00B35ACB">
              <w:rPr>
                <w:color w:val="FF0000"/>
                <w:sz w:val="16"/>
                <w:szCs w:val="16"/>
              </w:rPr>
              <w:t xml:space="preserve"> </w:t>
            </w:r>
          </w:p>
        </w:tc>
        <w:tc>
          <w:tcPr>
            <w:tcW w:w="415" w:type="pct"/>
            <w:tcBorders>
              <w:top w:val="single" w:sz="18" w:space="0" w:color="auto"/>
              <w:right w:val="single" w:sz="18" w:space="0" w:color="auto"/>
            </w:tcBorders>
            <w:shd w:val="clear" w:color="auto" w:fill="FAF9D2"/>
          </w:tcPr>
          <w:p w14:paraId="7B426338" w14:textId="447EB6D0" w:rsidR="00716FE6" w:rsidRPr="00B35ACB" w:rsidRDefault="00716FE6" w:rsidP="55AD1F6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16"/>
                <w:szCs w:val="16"/>
              </w:rPr>
            </w:pPr>
            <w:r w:rsidRPr="00B35ACB">
              <w:rPr>
                <w:color w:val="FF0000"/>
                <w:sz w:val="16"/>
                <w:szCs w:val="16"/>
              </w:rPr>
              <w:t>&lt;</w:t>
            </w:r>
            <w:r w:rsidRPr="00B35ACB">
              <w:rPr>
                <w:rFonts w:cs="Arial"/>
                <w:color w:val="FF0000"/>
                <w:sz w:val="16"/>
                <w:szCs w:val="16"/>
              </w:rPr>
              <w:t>Phase 1 delivered through private sector development. Further funding required&gt;</w:t>
            </w:r>
          </w:p>
        </w:tc>
      </w:tr>
      <w:tr w:rsidR="000C4F20" w:rsidRPr="00116356" w14:paraId="2D830B7F" w14:textId="77777777" w:rsidTr="003A64C5">
        <w:trPr>
          <w:trHeight w:val="300"/>
          <w:jc w:val="center"/>
        </w:trPr>
        <w:tc>
          <w:tcPr>
            <w:cnfStyle w:val="001000000000" w:firstRow="0" w:lastRow="0" w:firstColumn="1" w:lastColumn="0" w:oddVBand="0" w:evenVBand="0" w:oddHBand="0" w:evenHBand="0" w:firstRowFirstColumn="0" w:firstRowLastColumn="0" w:lastRowFirstColumn="0" w:lastRowLastColumn="0"/>
            <w:tcW w:w="223" w:type="pct"/>
            <w:tcBorders>
              <w:left w:val="single" w:sz="18" w:space="0" w:color="auto"/>
            </w:tcBorders>
            <w:shd w:val="clear" w:color="auto" w:fill="FAF9D2"/>
          </w:tcPr>
          <w:p w14:paraId="46A81396" w14:textId="58BA3A8A" w:rsidR="00716FE6" w:rsidRPr="00E101D3" w:rsidRDefault="00716FE6" w:rsidP="00E665C2">
            <w:pPr>
              <w:spacing w:before="0" w:after="0" w:line="240" w:lineRule="auto"/>
              <w:rPr>
                <w:color w:val="FF0000"/>
                <w:sz w:val="16"/>
                <w:szCs w:val="20"/>
              </w:rPr>
            </w:pPr>
            <w:r>
              <w:rPr>
                <w:color w:val="FF0000"/>
                <w:sz w:val="16"/>
                <w:szCs w:val="16"/>
              </w:rPr>
              <w:t xml:space="preserve">&lt;Example </w:t>
            </w:r>
            <w:r w:rsidRPr="00E101D3">
              <w:rPr>
                <w:color w:val="FF0000"/>
                <w:sz w:val="16"/>
                <w:szCs w:val="20"/>
              </w:rPr>
              <w:t>2</w:t>
            </w:r>
            <w:r>
              <w:rPr>
                <w:color w:val="FF0000"/>
                <w:sz w:val="16"/>
                <w:szCs w:val="20"/>
              </w:rPr>
              <w:t>:</w:t>
            </w:r>
            <w:r>
              <w:rPr>
                <w:color w:val="FF0000"/>
                <w:sz w:val="16"/>
                <w:szCs w:val="16"/>
              </w:rPr>
              <w:t>&gt;</w:t>
            </w:r>
          </w:p>
        </w:tc>
        <w:tc>
          <w:tcPr>
            <w:tcW w:w="333" w:type="pct"/>
            <w:shd w:val="clear" w:color="auto" w:fill="FAF9D2"/>
          </w:tcPr>
          <w:p w14:paraId="39044EE3" w14:textId="595E6847" w:rsidR="00716FE6" w:rsidRPr="00564AC6" w:rsidRDefault="00716FE6" w:rsidP="1686257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564AC6">
              <w:rPr>
                <w:rFonts w:cs="Arial"/>
                <w:color w:val="FF0000"/>
                <w:sz w:val="16"/>
                <w:szCs w:val="16"/>
              </w:rPr>
              <w:t>Encourage the use of electric vehicles by providing public charging points</w:t>
            </w:r>
          </w:p>
        </w:tc>
        <w:tc>
          <w:tcPr>
            <w:tcW w:w="379" w:type="pct"/>
            <w:shd w:val="clear" w:color="auto" w:fill="FAF9D2"/>
          </w:tcPr>
          <w:p w14:paraId="75533BCB" w14:textId="2BA7F603"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20"/>
              </w:rPr>
            </w:pPr>
            <w:r>
              <w:rPr>
                <w:color w:val="FF0000"/>
                <w:sz w:val="16"/>
                <w:szCs w:val="16"/>
              </w:rPr>
              <w:t>&lt;</w:t>
            </w:r>
            <w:r w:rsidRPr="00E101D3">
              <w:rPr>
                <w:color w:val="FF0000"/>
                <w:sz w:val="16"/>
                <w:szCs w:val="20"/>
              </w:rPr>
              <w:t>Select from the available categories</w:t>
            </w:r>
            <w:r>
              <w:rPr>
                <w:color w:val="FF0000"/>
                <w:sz w:val="16"/>
                <w:szCs w:val="16"/>
              </w:rPr>
              <w:t>&gt;</w:t>
            </w:r>
          </w:p>
        </w:tc>
        <w:tc>
          <w:tcPr>
            <w:tcW w:w="396" w:type="pct"/>
            <w:shd w:val="clear" w:color="auto" w:fill="FAF9D2"/>
          </w:tcPr>
          <w:p w14:paraId="1529D914" w14:textId="2BE56E7C"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20"/>
              </w:rPr>
            </w:pPr>
            <w:r>
              <w:rPr>
                <w:color w:val="FF0000"/>
                <w:sz w:val="16"/>
                <w:szCs w:val="16"/>
              </w:rPr>
              <w:t>&lt;</w:t>
            </w:r>
            <w:r w:rsidRPr="00E101D3">
              <w:rPr>
                <w:color w:val="FF0000"/>
                <w:sz w:val="16"/>
                <w:szCs w:val="20"/>
              </w:rPr>
              <w:t>Select from the available classifications</w:t>
            </w:r>
            <w:r>
              <w:rPr>
                <w:color w:val="FF0000"/>
                <w:sz w:val="16"/>
                <w:szCs w:val="16"/>
              </w:rPr>
              <w:t>&gt;</w:t>
            </w:r>
          </w:p>
        </w:tc>
        <w:tc>
          <w:tcPr>
            <w:tcW w:w="273" w:type="pct"/>
            <w:shd w:val="clear" w:color="auto" w:fill="FAF9D2"/>
          </w:tcPr>
          <w:p w14:paraId="568D1F0F" w14:textId="1B1F9ECE"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20"/>
              </w:rPr>
            </w:pPr>
            <w:r>
              <w:rPr>
                <w:color w:val="FF0000"/>
                <w:sz w:val="16"/>
                <w:szCs w:val="16"/>
              </w:rPr>
              <w:t>&lt;</w:t>
            </w:r>
            <w:r>
              <w:rPr>
                <w:color w:val="FF0000"/>
                <w:sz w:val="16"/>
                <w:szCs w:val="20"/>
              </w:rPr>
              <w:t>-</w:t>
            </w:r>
            <w:r>
              <w:rPr>
                <w:color w:val="FF0000"/>
                <w:sz w:val="16"/>
                <w:szCs w:val="16"/>
              </w:rPr>
              <w:t>&gt;</w:t>
            </w:r>
          </w:p>
        </w:tc>
        <w:tc>
          <w:tcPr>
            <w:tcW w:w="278" w:type="pct"/>
            <w:shd w:val="clear" w:color="auto" w:fill="FAF9D2"/>
          </w:tcPr>
          <w:p w14:paraId="01799156" w14:textId="372A8130"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55AD1F66">
              <w:rPr>
                <w:color w:val="FF0000"/>
                <w:sz w:val="16"/>
                <w:szCs w:val="16"/>
              </w:rPr>
              <w:t>&lt;2025&gt;</w:t>
            </w:r>
          </w:p>
        </w:tc>
        <w:tc>
          <w:tcPr>
            <w:tcW w:w="421" w:type="pct"/>
            <w:shd w:val="clear" w:color="auto" w:fill="FAF9D2"/>
          </w:tcPr>
          <w:p w14:paraId="2FC94525" w14:textId="0599AF4B"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20"/>
              </w:rPr>
            </w:pPr>
            <w:r>
              <w:rPr>
                <w:color w:val="FF0000"/>
                <w:sz w:val="16"/>
                <w:szCs w:val="16"/>
              </w:rPr>
              <w:t>&lt;</w:t>
            </w:r>
            <w:r w:rsidRPr="00E101D3">
              <w:rPr>
                <w:color w:val="FF0000"/>
                <w:sz w:val="16"/>
                <w:szCs w:val="20"/>
              </w:rPr>
              <w:t>Local Authority Environmental Health, Local Authority Transport Dept.</w:t>
            </w:r>
            <w:r>
              <w:rPr>
                <w:color w:val="FF0000"/>
                <w:sz w:val="16"/>
                <w:szCs w:val="16"/>
              </w:rPr>
              <w:t xml:space="preserve"> &gt;</w:t>
            </w:r>
          </w:p>
        </w:tc>
        <w:tc>
          <w:tcPr>
            <w:tcW w:w="298" w:type="pct"/>
            <w:shd w:val="clear" w:color="auto" w:fill="FAF9D2"/>
          </w:tcPr>
          <w:p w14:paraId="192ED2F9" w14:textId="73177706"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20"/>
              </w:rPr>
            </w:pPr>
            <w:r>
              <w:rPr>
                <w:color w:val="FF0000"/>
                <w:sz w:val="16"/>
                <w:szCs w:val="16"/>
              </w:rPr>
              <w:t>&lt;</w:t>
            </w:r>
            <w:r>
              <w:rPr>
                <w:color w:val="FF0000"/>
                <w:sz w:val="16"/>
                <w:szCs w:val="20"/>
              </w:rPr>
              <w:t>Defra and LA</w:t>
            </w:r>
            <w:r>
              <w:rPr>
                <w:color w:val="FF0000"/>
                <w:sz w:val="16"/>
                <w:szCs w:val="16"/>
              </w:rPr>
              <w:t>&gt;</w:t>
            </w:r>
          </w:p>
        </w:tc>
        <w:tc>
          <w:tcPr>
            <w:tcW w:w="222" w:type="pct"/>
            <w:shd w:val="clear" w:color="auto" w:fill="FAF9D2"/>
          </w:tcPr>
          <w:p w14:paraId="576E590F" w14:textId="082E5251"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20"/>
              </w:rPr>
            </w:pPr>
            <w:r>
              <w:rPr>
                <w:color w:val="FF0000"/>
                <w:sz w:val="16"/>
                <w:szCs w:val="16"/>
              </w:rPr>
              <w:t>&lt;</w:t>
            </w:r>
            <w:r>
              <w:rPr>
                <w:color w:val="FF0000"/>
                <w:sz w:val="16"/>
                <w:szCs w:val="20"/>
              </w:rPr>
              <w:t>Partially funded</w:t>
            </w:r>
            <w:r>
              <w:rPr>
                <w:color w:val="FF0000"/>
                <w:sz w:val="16"/>
                <w:szCs w:val="16"/>
              </w:rPr>
              <w:t>&gt;</w:t>
            </w:r>
          </w:p>
        </w:tc>
        <w:tc>
          <w:tcPr>
            <w:tcW w:w="267" w:type="pct"/>
            <w:shd w:val="clear" w:color="auto" w:fill="FAF9D2"/>
          </w:tcPr>
          <w:p w14:paraId="56EE14F4" w14:textId="6376D82B"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55AD1F66">
              <w:rPr>
                <w:color w:val="FF0000"/>
                <w:sz w:val="16"/>
                <w:szCs w:val="16"/>
              </w:rPr>
              <w:t>&lt;£50k - £100k&gt;</w:t>
            </w:r>
          </w:p>
        </w:tc>
        <w:tc>
          <w:tcPr>
            <w:tcW w:w="356" w:type="pct"/>
            <w:shd w:val="clear" w:color="auto" w:fill="FAF9D2"/>
          </w:tcPr>
          <w:p w14:paraId="3F5B77C4" w14:textId="703095D7"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1686257E">
              <w:rPr>
                <w:color w:val="FF0000"/>
                <w:sz w:val="16"/>
                <w:szCs w:val="16"/>
              </w:rPr>
              <w:t>&lt;Implementation&gt;</w:t>
            </w:r>
          </w:p>
        </w:tc>
        <w:tc>
          <w:tcPr>
            <w:tcW w:w="383" w:type="pct"/>
            <w:shd w:val="clear" w:color="auto" w:fill="FAF9D2"/>
          </w:tcPr>
          <w:p w14:paraId="330E7E29" w14:textId="127E517B"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55AD1F66">
              <w:rPr>
                <w:color w:val="FF0000"/>
                <w:sz w:val="16"/>
                <w:szCs w:val="16"/>
              </w:rPr>
              <w:t>&lt;</w:t>
            </w:r>
            <w:r w:rsidRPr="002A2862">
              <w:rPr>
                <w:color w:val="FF0000"/>
                <w:sz w:val="16"/>
                <w:szCs w:val="16"/>
              </w:rPr>
              <w:t>Estimated to be less than 1µg/m</w:t>
            </w:r>
            <w:r w:rsidRPr="55AD1F66">
              <w:rPr>
                <w:color w:val="FF0000"/>
                <w:sz w:val="16"/>
                <w:szCs w:val="16"/>
              </w:rPr>
              <w:t xml:space="preserve"> µg/m</w:t>
            </w:r>
            <w:r w:rsidRPr="55AD1F66">
              <w:rPr>
                <w:color w:val="FF0000"/>
                <w:sz w:val="16"/>
                <w:szCs w:val="16"/>
                <w:vertAlign w:val="superscript"/>
              </w:rPr>
              <w:t>3</w:t>
            </w:r>
            <w:r w:rsidRPr="002A2862">
              <w:rPr>
                <w:color w:val="FF0000"/>
                <w:sz w:val="16"/>
                <w:szCs w:val="16"/>
              </w:rPr>
              <w:t xml:space="preserve"> based on a low to medium uptake</w:t>
            </w:r>
            <w:r>
              <w:rPr>
                <w:color w:val="FF0000"/>
                <w:sz w:val="16"/>
                <w:szCs w:val="16"/>
              </w:rPr>
              <w:t xml:space="preserve"> </w:t>
            </w:r>
            <w:r w:rsidRPr="55AD1F66">
              <w:rPr>
                <w:color w:val="FF0000"/>
                <w:sz w:val="16"/>
                <w:szCs w:val="16"/>
              </w:rPr>
              <w:t>&gt;</w:t>
            </w:r>
          </w:p>
        </w:tc>
        <w:tc>
          <w:tcPr>
            <w:tcW w:w="343" w:type="pct"/>
            <w:shd w:val="clear" w:color="auto" w:fill="FAF9D2"/>
          </w:tcPr>
          <w:p w14:paraId="5C369A00" w14:textId="5AC11C6C" w:rsidR="00716FE6" w:rsidRPr="00D37313" w:rsidRDefault="00716FE6" w:rsidP="00791941">
            <w:pPr>
              <w:spacing w:before="0" w:after="0" w:line="240" w:lineRule="auto"/>
              <w:ind w:left="-20" w:right="-20"/>
              <w:cnfStyle w:val="000000000000" w:firstRow="0" w:lastRow="0" w:firstColumn="0" w:lastColumn="0" w:oddVBand="0" w:evenVBand="0" w:oddHBand="0" w:evenHBand="0" w:firstRowFirstColumn="0" w:firstRowLastColumn="0" w:lastRowFirstColumn="0" w:lastRowLastColumn="0"/>
              <w:rPr>
                <w:rFonts w:cs="Arial"/>
                <w:color w:val="FF0000"/>
                <w:sz w:val="16"/>
                <w:szCs w:val="16"/>
              </w:rPr>
            </w:pPr>
            <w:r w:rsidRPr="55AD1F66">
              <w:rPr>
                <w:color w:val="FF0000"/>
                <w:sz w:val="16"/>
                <w:szCs w:val="16"/>
              </w:rPr>
              <w:t>&lt;</w:t>
            </w:r>
            <w:r w:rsidRPr="00D37313">
              <w:rPr>
                <w:rFonts w:cs="Arial"/>
                <w:color w:val="FF0000"/>
                <w:sz w:val="16"/>
                <w:szCs w:val="16"/>
              </w:rPr>
              <w:t xml:space="preserve">Measure usage of </w:t>
            </w:r>
          </w:p>
          <w:p w14:paraId="5A325AA8" w14:textId="26E57A78" w:rsidR="00716FE6" w:rsidRPr="00D37313" w:rsidRDefault="00716FE6" w:rsidP="00D37313">
            <w:pPr>
              <w:spacing w:before="0" w:after="0" w:line="240" w:lineRule="auto"/>
              <w:ind w:left="-20" w:right="-20"/>
              <w:cnfStyle w:val="000000000000" w:firstRow="0" w:lastRow="0" w:firstColumn="0" w:lastColumn="0" w:oddVBand="0" w:evenVBand="0" w:oddHBand="0" w:evenHBand="0" w:firstRowFirstColumn="0" w:firstRowLastColumn="0" w:lastRowFirstColumn="0" w:lastRowLastColumn="0"/>
              <w:rPr>
                <w:rFonts w:cs="Arial"/>
                <w:color w:val="FF0000"/>
                <w:sz w:val="16"/>
                <w:szCs w:val="16"/>
              </w:rPr>
            </w:pPr>
            <w:r w:rsidRPr="00D37313">
              <w:rPr>
                <w:rFonts w:cs="Arial"/>
                <w:color w:val="FF0000"/>
                <w:sz w:val="16"/>
                <w:szCs w:val="16"/>
              </w:rPr>
              <w:t xml:space="preserve">local authority </w:t>
            </w:r>
          </w:p>
          <w:p w14:paraId="07DC3868" w14:textId="2EEC7229" w:rsidR="00716FE6" w:rsidRPr="00D37313" w:rsidRDefault="00716FE6" w:rsidP="00D37313">
            <w:pPr>
              <w:spacing w:before="0" w:after="0" w:line="240" w:lineRule="auto"/>
              <w:ind w:left="-20" w:right="-20"/>
              <w:cnfStyle w:val="000000000000" w:firstRow="0" w:lastRow="0" w:firstColumn="0" w:lastColumn="0" w:oddVBand="0" w:evenVBand="0" w:oddHBand="0" w:evenHBand="0" w:firstRowFirstColumn="0" w:firstRowLastColumn="0" w:lastRowFirstColumn="0" w:lastRowLastColumn="0"/>
              <w:rPr>
                <w:rFonts w:cs="Arial"/>
                <w:color w:val="FF0000"/>
                <w:sz w:val="16"/>
                <w:szCs w:val="16"/>
              </w:rPr>
            </w:pPr>
            <w:r w:rsidRPr="00D37313">
              <w:rPr>
                <w:rFonts w:cs="Arial"/>
                <w:color w:val="FF0000"/>
                <w:sz w:val="16"/>
                <w:szCs w:val="16"/>
              </w:rPr>
              <w:t>controlled</w:t>
            </w:r>
          </w:p>
          <w:p w14:paraId="4E0AAA35" w14:textId="35E8AD1B" w:rsidR="00716FE6" w:rsidRPr="00E101D3" w:rsidRDefault="00716FE6" w:rsidP="00D37313">
            <w:pPr>
              <w:spacing w:before="0" w:after="0" w:line="240" w:lineRule="auto"/>
              <w:ind w:left="-20" w:right="-20"/>
              <w:cnfStyle w:val="000000000000" w:firstRow="0" w:lastRow="0" w:firstColumn="0" w:lastColumn="0" w:oddVBand="0" w:evenVBand="0" w:oddHBand="0" w:evenHBand="0" w:firstRowFirstColumn="0" w:firstRowLastColumn="0" w:lastRowFirstColumn="0" w:lastRowLastColumn="0"/>
              <w:rPr>
                <w:color w:val="FF0000"/>
                <w:sz w:val="16"/>
                <w:szCs w:val="16"/>
              </w:rPr>
            </w:pPr>
            <w:r w:rsidRPr="55AD1F66">
              <w:rPr>
                <w:rFonts w:cs="Arial"/>
                <w:color w:val="FF0000"/>
                <w:sz w:val="16"/>
                <w:szCs w:val="16"/>
              </w:rPr>
              <w:t>p</w:t>
            </w:r>
            <w:r w:rsidRPr="00D37313">
              <w:rPr>
                <w:rFonts w:cs="Arial"/>
                <w:color w:val="FF0000"/>
                <w:sz w:val="16"/>
                <w:szCs w:val="16"/>
              </w:rPr>
              <w:t>oint</w:t>
            </w:r>
            <w:r w:rsidRPr="55AD1F66">
              <w:rPr>
                <w:rFonts w:cs="Arial"/>
                <w:color w:val="FF0000"/>
                <w:sz w:val="16"/>
                <w:szCs w:val="16"/>
              </w:rPr>
              <w:t>s</w:t>
            </w:r>
            <w:r w:rsidRPr="55AD1F66">
              <w:rPr>
                <w:color w:val="FF0000"/>
                <w:sz w:val="16"/>
                <w:szCs w:val="16"/>
              </w:rPr>
              <w:t>&gt;</w:t>
            </w:r>
          </w:p>
        </w:tc>
        <w:tc>
          <w:tcPr>
            <w:tcW w:w="413" w:type="pct"/>
            <w:shd w:val="clear" w:color="auto" w:fill="FAF9D2"/>
          </w:tcPr>
          <w:p w14:paraId="0A309FC1" w14:textId="2838B35A"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55AD1F66">
              <w:rPr>
                <w:color w:val="FF0000"/>
                <w:sz w:val="16"/>
                <w:szCs w:val="16"/>
              </w:rPr>
              <w:t>&lt;Phase 1 of the expansion is complete. Phase 2 expansion of the network is ongoing&gt;</w:t>
            </w:r>
          </w:p>
        </w:tc>
        <w:tc>
          <w:tcPr>
            <w:tcW w:w="415" w:type="pct"/>
            <w:tcBorders>
              <w:right w:val="single" w:sz="18" w:space="0" w:color="auto"/>
            </w:tcBorders>
            <w:shd w:val="clear" w:color="auto" w:fill="FAF9D2"/>
          </w:tcPr>
          <w:p w14:paraId="066D6331" w14:textId="58F79B4C" w:rsidR="00716FE6" w:rsidRPr="00E101D3" w:rsidRDefault="00716FE6" w:rsidP="1686257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55AD1F66">
              <w:rPr>
                <w:color w:val="FF0000"/>
                <w:sz w:val="16"/>
                <w:szCs w:val="16"/>
              </w:rPr>
              <w:t>&lt;</w:t>
            </w:r>
            <w:r w:rsidRPr="55AD1F66">
              <w:rPr>
                <w:rFonts w:cs="Arial"/>
                <w:color w:val="FF0000"/>
                <w:sz w:val="16"/>
                <w:szCs w:val="16"/>
              </w:rPr>
              <w:t>Poor grid capacity out of main town centre is an inhibitor to rapid charging&gt;</w:t>
            </w:r>
          </w:p>
        </w:tc>
      </w:tr>
      <w:tr w:rsidR="00190FC3" w:rsidRPr="00116356" w14:paraId="2866DBF8" w14:textId="77777777" w:rsidTr="003A64C5">
        <w:trPr>
          <w:trHeight w:val="300"/>
          <w:jc w:val="center"/>
        </w:trPr>
        <w:tc>
          <w:tcPr>
            <w:cnfStyle w:val="001000000000" w:firstRow="0" w:lastRow="0" w:firstColumn="1" w:lastColumn="0" w:oddVBand="0" w:evenVBand="0" w:oddHBand="0" w:evenHBand="0" w:firstRowFirstColumn="0" w:firstRowLastColumn="0" w:lastRowFirstColumn="0" w:lastRowLastColumn="0"/>
            <w:tcW w:w="223" w:type="pct"/>
            <w:tcBorders>
              <w:left w:val="single" w:sz="18" w:space="0" w:color="auto"/>
              <w:bottom w:val="single" w:sz="18" w:space="0" w:color="auto"/>
            </w:tcBorders>
            <w:shd w:val="clear" w:color="auto" w:fill="FAF9D2"/>
          </w:tcPr>
          <w:p w14:paraId="175CBF8F" w14:textId="3668256F" w:rsidR="00716FE6" w:rsidRPr="00E101D3" w:rsidRDefault="00716FE6" w:rsidP="00E665C2">
            <w:pPr>
              <w:spacing w:before="0" w:after="0" w:line="240" w:lineRule="auto"/>
              <w:rPr>
                <w:color w:val="FF0000"/>
                <w:sz w:val="16"/>
                <w:szCs w:val="20"/>
              </w:rPr>
            </w:pPr>
            <w:r>
              <w:rPr>
                <w:color w:val="FF0000"/>
                <w:sz w:val="16"/>
                <w:szCs w:val="16"/>
              </w:rPr>
              <w:t xml:space="preserve">&lt;Example </w:t>
            </w:r>
            <w:r w:rsidRPr="00E101D3">
              <w:rPr>
                <w:color w:val="FF0000"/>
                <w:sz w:val="16"/>
                <w:szCs w:val="20"/>
              </w:rPr>
              <w:t>3</w:t>
            </w:r>
            <w:r>
              <w:rPr>
                <w:color w:val="FF0000"/>
                <w:sz w:val="16"/>
                <w:szCs w:val="20"/>
              </w:rPr>
              <w:t>:</w:t>
            </w:r>
            <w:r>
              <w:rPr>
                <w:color w:val="FF0000"/>
                <w:sz w:val="16"/>
                <w:szCs w:val="16"/>
              </w:rPr>
              <w:t>&gt;</w:t>
            </w:r>
          </w:p>
        </w:tc>
        <w:tc>
          <w:tcPr>
            <w:tcW w:w="333" w:type="pct"/>
            <w:tcBorders>
              <w:bottom w:val="single" w:sz="18" w:space="0" w:color="auto"/>
            </w:tcBorders>
            <w:shd w:val="clear" w:color="auto" w:fill="FAF9D2"/>
          </w:tcPr>
          <w:p w14:paraId="5C2DA22C" w14:textId="673AD2CA" w:rsidR="00716FE6" w:rsidRPr="00E101D3" w:rsidRDefault="00716FE6" w:rsidP="00564AC6">
            <w:pPr>
              <w:spacing w:before="0" w:after="0" w:line="240" w:lineRule="auto"/>
              <w:ind w:right="0"/>
              <w:cnfStyle w:val="000000000000" w:firstRow="0" w:lastRow="0" w:firstColumn="0" w:lastColumn="0" w:oddVBand="0" w:evenVBand="0" w:oddHBand="0" w:evenHBand="0" w:firstRowFirstColumn="0" w:firstRowLastColumn="0" w:lastRowFirstColumn="0" w:lastRowLastColumn="0"/>
              <w:rPr>
                <w:rFonts w:cs="Arial"/>
                <w:sz w:val="16"/>
                <w:szCs w:val="16"/>
              </w:rPr>
            </w:pPr>
            <w:r w:rsidRPr="002D4AFC">
              <w:rPr>
                <w:rFonts w:cs="Arial"/>
                <w:color w:val="FF0000"/>
                <w:sz w:val="16"/>
                <w:szCs w:val="16"/>
              </w:rPr>
              <w:t>Promote green waste services and discourage use of bonfires</w:t>
            </w:r>
          </w:p>
        </w:tc>
        <w:tc>
          <w:tcPr>
            <w:tcW w:w="379" w:type="pct"/>
            <w:tcBorders>
              <w:bottom w:val="single" w:sz="18" w:space="0" w:color="auto"/>
            </w:tcBorders>
            <w:shd w:val="clear" w:color="auto" w:fill="FAF9D2"/>
          </w:tcPr>
          <w:p w14:paraId="5DB347ED" w14:textId="65959B58"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20"/>
              </w:rPr>
            </w:pPr>
            <w:r>
              <w:rPr>
                <w:color w:val="FF0000"/>
                <w:sz w:val="16"/>
                <w:szCs w:val="16"/>
              </w:rPr>
              <w:t>&lt;</w:t>
            </w:r>
            <w:r w:rsidRPr="00E101D3">
              <w:rPr>
                <w:color w:val="FF0000"/>
                <w:sz w:val="16"/>
                <w:szCs w:val="20"/>
              </w:rPr>
              <w:t>Select from the available categories</w:t>
            </w:r>
            <w:r>
              <w:rPr>
                <w:color w:val="FF0000"/>
                <w:sz w:val="16"/>
                <w:szCs w:val="16"/>
              </w:rPr>
              <w:t>&gt;</w:t>
            </w:r>
          </w:p>
        </w:tc>
        <w:tc>
          <w:tcPr>
            <w:tcW w:w="396" w:type="pct"/>
            <w:tcBorders>
              <w:bottom w:val="single" w:sz="18" w:space="0" w:color="auto"/>
            </w:tcBorders>
            <w:shd w:val="clear" w:color="auto" w:fill="FAF9D2"/>
          </w:tcPr>
          <w:p w14:paraId="41DB360D" w14:textId="1BCC5813"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20"/>
              </w:rPr>
            </w:pPr>
            <w:r>
              <w:rPr>
                <w:color w:val="FF0000"/>
                <w:sz w:val="16"/>
                <w:szCs w:val="16"/>
              </w:rPr>
              <w:t>&lt;</w:t>
            </w:r>
            <w:r w:rsidRPr="00E101D3">
              <w:rPr>
                <w:color w:val="FF0000"/>
                <w:sz w:val="16"/>
                <w:szCs w:val="20"/>
              </w:rPr>
              <w:t>Select from the available classifications</w:t>
            </w:r>
            <w:r>
              <w:rPr>
                <w:color w:val="FF0000"/>
                <w:sz w:val="16"/>
                <w:szCs w:val="16"/>
              </w:rPr>
              <w:t>&gt;</w:t>
            </w:r>
          </w:p>
        </w:tc>
        <w:tc>
          <w:tcPr>
            <w:tcW w:w="273" w:type="pct"/>
            <w:tcBorders>
              <w:bottom w:val="single" w:sz="18" w:space="0" w:color="auto"/>
            </w:tcBorders>
            <w:shd w:val="clear" w:color="auto" w:fill="FAF9D2"/>
          </w:tcPr>
          <w:p w14:paraId="008CAC28" w14:textId="271BF95D"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20"/>
              </w:rPr>
            </w:pPr>
            <w:r>
              <w:rPr>
                <w:color w:val="FF0000"/>
                <w:sz w:val="16"/>
                <w:szCs w:val="16"/>
              </w:rPr>
              <w:t>&lt;</w:t>
            </w:r>
            <w:r>
              <w:rPr>
                <w:color w:val="FF0000"/>
                <w:sz w:val="16"/>
                <w:szCs w:val="20"/>
              </w:rPr>
              <w:t>-</w:t>
            </w:r>
            <w:r>
              <w:rPr>
                <w:color w:val="FF0000"/>
                <w:sz w:val="16"/>
                <w:szCs w:val="16"/>
              </w:rPr>
              <w:t>&gt;</w:t>
            </w:r>
          </w:p>
        </w:tc>
        <w:tc>
          <w:tcPr>
            <w:tcW w:w="278" w:type="pct"/>
            <w:tcBorders>
              <w:bottom w:val="single" w:sz="18" w:space="0" w:color="auto"/>
            </w:tcBorders>
            <w:shd w:val="clear" w:color="auto" w:fill="FAF9D2"/>
          </w:tcPr>
          <w:p w14:paraId="11B55A3B" w14:textId="3C32D628"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55AD1F66">
              <w:rPr>
                <w:color w:val="FF0000"/>
                <w:sz w:val="16"/>
                <w:szCs w:val="16"/>
              </w:rPr>
              <w:t>&lt;2024&gt;</w:t>
            </w:r>
          </w:p>
        </w:tc>
        <w:tc>
          <w:tcPr>
            <w:tcW w:w="421" w:type="pct"/>
            <w:tcBorders>
              <w:bottom w:val="single" w:sz="18" w:space="0" w:color="auto"/>
            </w:tcBorders>
            <w:shd w:val="clear" w:color="auto" w:fill="FAF9D2"/>
          </w:tcPr>
          <w:p w14:paraId="7553442D" w14:textId="5286B5C9"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1686257E">
              <w:rPr>
                <w:color w:val="FF0000"/>
                <w:sz w:val="16"/>
                <w:szCs w:val="16"/>
              </w:rPr>
              <w:t>&lt;Local Authority Environmental Health, Local Authority Waste Dept. &gt;</w:t>
            </w:r>
          </w:p>
        </w:tc>
        <w:tc>
          <w:tcPr>
            <w:tcW w:w="298" w:type="pct"/>
            <w:tcBorders>
              <w:bottom w:val="single" w:sz="18" w:space="0" w:color="auto"/>
            </w:tcBorders>
            <w:shd w:val="clear" w:color="auto" w:fill="FAF9D2"/>
          </w:tcPr>
          <w:p w14:paraId="7CED5445" w14:textId="663E05CE"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20"/>
              </w:rPr>
            </w:pPr>
            <w:r>
              <w:rPr>
                <w:color w:val="FF0000"/>
                <w:sz w:val="16"/>
                <w:szCs w:val="16"/>
              </w:rPr>
              <w:t>&lt;</w:t>
            </w:r>
            <w:r>
              <w:rPr>
                <w:color w:val="FF0000"/>
                <w:sz w:val="16"/>
                <w:szCs w:val="20"/>
              </w:rPr>
              <w:t>N/A</w:t>
            </w:r>
            <w:r>
              <w:rPr>
                <w:color w:val="FF0000"/>
                <w:sz w:val="16"/>
                <w:szCs w:val="16"/>
              </w:rPr>
              <w:t>&gt;</w:t>
            </w:r>
          </w:p>
        </w:tc>
        <w:tc>
          <w:tcPr>
            <w:tcW w:w="222" w:type="pct"/>
            <w:tcBorders>
              <w:bottom w:val="single" w:sz="18" w:space="0" w:color="auto"/>
            </w:tcBorders>
            <w:shd w:val="clear" w:color="auto" w:fill="FAF9D2"/>
          </w:tcPr>
          <w:p w14:paraId="166B5BC6" w14:textId="779C343A"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1686257E">
              <w:rPr>
                <w:color w:val="FF0000"/>
                <w:sz w:val="16"/>
                <w:szCs w:val="16"/>
              </w:rPr>
              <w:t>&lt;Funded&gt;</w:t>
            </w:r>
          </w:p>
        </w:tc>
        <w:tc>
          <w:tcPr>
            <w:tcW w:w="267" w:type="pct"/>
            <w:tcBorders>
              <w:bottom w:val="single" w:sz="18" w:space="0" w:color="auto"/>
            </w:tcBorders>
            <w:shd w:val="clear" w:color="auto" w:fill="FAF9D2"/>
          </w:tcPr>
          <w:p w14:paraId="0CD2314C" w14:textId="0EA1A100" w:rsidR="00716FE6" w:rsidRPr="00E101D3" w:rsidRDefault="00716FE6" w:rsidP="00564AC6">
            <w:pPr>
              <w:spacing w:before="0" w:after="0" w:line="240" w:lineRule="auto"/>
              <w:ind w:right="0"/>
              <w:cnfStyle w:val="000000000000" w:firstRow="0" w:lastRow="0" w:firstColumn="0" w:lastColumn="0" w:oddVBand="0" w:evenVBand="0" w:oddHBand="0" w:evenHBand="0" w:firstRowFirstColumn="0" w:firstRowLastColumn="0" w:lastRowFirstColumn="0" w:lastRowLastColumn="0"/>
              <w:rPr>
                <w:color w:val="FF0000"/>
                <w:sz w:val="16"/>
                <w:szCs w:val="16"/>
              </w:rPr>
            </w:pPr>
            <w:r w:rsidRPr="1686257E">
              <w:rPr>
                <w:color w:val="FF0000"/>
                <w:sz w:val="16"/>
                <w:szCs w:val="16"/>
              </w:rPr>
              <w:t>&lt;£10k</w:t>
            </w:r>
          </w:p>
        </w:tc>
        <w:tc>
          <w:tcPr>
            <w:tcW w:w="356" w:type="pct"/>
            <w:tcBorders>
              <w:bottom w:val="single" w:sz="18" w:space="0" w:color="auto"/>
            </w:tcBorders>
            <w:shd w:val="clear" w:color="auto" w:fill="FAF9D2"/>
          </w:tcPr>
          <w:p w14:paraId="2FAC8449" w14:textId="61ED9FDD"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1686257E">
              <w:rPr>
                <w:color w:val="FF0000"/>
                <w:sz w:val="16"/>
                <w:szCs w:val="16"/>
              </w:rPr>
              <w:t>&lt;Implementation&gt;</w:t>
            </w:r>
          </w:p>
        </w:tc>
        <w:tc>
          <w:tcPr>
            <w:tcW w:w="383" w:type="pct"/>
            <w:tcBorders>
              <w:bottom w:val="single" w:sz="18" w:space="0" w:color="auto"/>
            </w:tcBorders>
            <w:shd w:val="clear" w:color="auto" w:fill="FAF9D2"/>
          </w:tcPr>
          <w:p w14:paraId="085BB7B2" w14:textId="6A93FD5A" w:rsidR="00716FE6" w:rsidRPr="00E101D3" w:rsidRDefault="00716FE6" w:rsidP="00564AC6">
            <w:pPr>
              <w:spacing w:before="0" w:after="0" w:line="240" w:lineRule="auto"/>
              <w:ind w:right="0"/>
              <w:cnfStyle w:val="000000000000" w:firstRow="0" w:lastRow="0" w:firstColumn="0" w:lastColumn="0" w:oddVBand="0" w:evenVBand="0" w:oddHBand="0" w:evenHBand="0" w:firstRowFirstColumn="0" w:firstRowLastColumn="0" w:lastRowFirstColumn="0" w:lastRowLastColumn="0"/>
              <w:rPr>
                <w:color w:val="FF0000"/>
                <w:sz w:val="16"/>
                <w:szCs w:val="16"/>
              </w:rPr>
            </w:pPr>
            <w:r w:rsidRPr="1686257E">
              <w:rPr>
                <w:color w:val="FF0000"/>
                <w:sz w:val="16"/>
                <w:szCs w:val="16"/>
              </w:rPr>
              <w:t>&lt;Reduced emissions from outdoor burning&gt;</w:t>
            </w:r>
          </w:p>
        </w:tc>
        <w:tc>
          <w:tcPr>
            <w:tcW w:w="343" w:type="pct"/>
            <w:tcBorders>
              <w:bottom w:val="single" w:sz="18" w:space="0" w:color="auto"/>
            </w:tcBorders>
            <w:shd w:val="clear" w:color="auto" w:fill="FAF9D2"/>
          </w:tcPr>
          <w:p w14:paraId="41A2CC9B" w14:textId="25EFD5D9" w:rsidR="00716FE6" w:rsidRPr="00564AC6" w:rsidRDefault="00716FE6" w:rsidP="1686257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55AD1F66">
              <w:rPr>
                <w:color w:val="FF0000"/>
                <w:sz w:val="16"/>
                <w:szCs w:val="16"/>
              </w:rPr>
              <w:t xml:space="preserve">&lt;Sign up rate, measured concentration at X, </w:t>
            </w:r>
            <w:r w:rsidRPr="55AD1F66">
              <w:rPr>
                <w:rFonts w:cs="Arial"/>
                <w:color w:val="FF0000"/>
                <w:sz w:val="16"/>
                <w:szCs w:val="16"/>
              </w:rPr>
              <w:t>tonnage green waste collected and formal actions on waste related burning&gt;</w:t>
            </w:r>
          </w:p>
        </w:tc>
        <w:tc>
          <w:tcPr>
            <w:tcW w:w="413" w:type="pct"/>
            <w:tcBorders>
              <w:bottom w:val="single" w:sz="18" w:space="0" w:color="auto"/>
            </w:tcBorders>
            <w:shd w:val="clear" w:color="auto" w:fill="FAF9D2"/>
          </w:tcPr>
          <w:p w14:paraId="1D901ED7" w14:textId="3157E184" w:rsidR="00716FE6" w:rsidRPr="00E101D3" w:rsidRDefault="00716FE6" w:rsidP="55AD1F6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55AD1F66">
              <w:rPr>
                <w:color w:val="FF0000"/>
                <w:sz w:val="16"/>
                <w:szCs w:val="16"/>
              </w:rPr>
              <w:t>&lt;</w:t>
            </w:r>
            <w:r w:rsidRPr="00791941">
              <w:rPr>
                <w:rFonts w:cs="Arial"/>
                <w:color w:val="FF0000"/>
                <w:sz w:val="16"/>
                <w:szCs w:val="16"/>
              </w:rPr>
              <w:t>Implementation on-going, 12k signed up for garden waste collection, regular publicity continues</w:t>
            </w:r>
            <w:r w:rsidRPr="55AD1F66">
              <w:rPr>
                <w:color w:val="FF0000"/>
                <w:sz w:val="16"/>
                <w:szCs w:val="16"/>
              </w:rPr>
              <w:t xml:space="preserve">&gt; </w:t>
            </w:r>
          </w:p>
        </w:tc>
        <w:tc>
          <w:tcPr>
            <w:tcW w:w="415" w:type="pct"/>
            <w:tcBorders>
              <w:bottom w:val="single" w:sz="18" w:space="0" w:color="auto"/>
              <w:right w:val="single" w:sz="18" w:space="0" w:color="auto"/>
            </w:tcBorders>
            <w:shd w:val="clear" w:color="auto" w:fill="FAF9D2"/>
          </w:tcPr>
          <w:p w14:paraId="3CFBF15A" w14:textId="1C9F6B61" w:rsidR="00716FE6" w:rsidRPr="00E101D3" w:rsidRDefault="00716FE6"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55AD1F66">
              <w:rPr>
                <w:color w:val="FF0000"/>
                <w:sz w:val="16"/>
                <w:szCs w:val="16"/>
              </w:rPr>
              <w:t>&lt;Full evaluation to take place September 2024&gt;</w:t>
            </w:r>
          </w:p>
        </w:tc>
      </w:tr>
      <w:tr w:rsidR="0050401C" w14:paraId="4319E72B" w14:textId="77777777" w:rsidTr="00FA4D6A">
        <w:trPr>
          <w:trHeight w:val="300"/>
          <w:jc w:val="center"/>
        </w:trPr>
        <w:tc>
          <w:tcPr>
            <w:cnfStyle w:val="001000000000" w:firstRow="0" w:lastRow="0" w:firstColumn="1" w:lastColumn="0" w:oddVBand="0" w:evenVBand="0" w:oddHBand="0" w:evenHBand="0" w:firstRowFirstColumn="0" w:firstRowLastColumn="0" w:lastRowFirstColumn="0" w:lastRowLastColumn="0"/>
            <w:tcW w:w="0" w:type="pct"/>
            <w:tcBorders>
              <w:top w:val="single" w:sz="18" w:space="0" w:color="auto"/>
            </w:tcBorders>
          </w:tcPr>
          <w:p w14:paraId="671ADB79" w14:textId="484ED0C3" w:rsidR="00716FE6" w:rsidRDefault="00716FE6" w:rsidP="6543B4C3">
            <w:pPr>
              <w:spacing w:before="0" w:after="0" w:line="240" w:lineRule="auto"/>
              <w:rPr>
                <w:color w:val="FF0000"/>
                <w:sz w:val="16"/>
                <w:szCs w:val="16"/>
              </w:rPr>
            </w:pPr>
          </w:p>
          <w:p w14:paraId="3663C42A" w14:textId="1DEBACDE" w:rsidR="00716FE6" w:rsidRDefault="00716FE6" w:rsidP="6543B4C3">
            <w:pPr>
              <w:spacing w:before="0" w:after="0" w:line="240" w:lineRule="auto"/>
              <w:rPr>
                <w:color w:val="FF0000"/>
                <w:sz w:val="16"/>
                <w:szCs w:val="16"/>
              </w:rPr>
            </w:pPr>
            <w:r w:rsidRPr="6543B4C3">
              <w:rPr>
                <w:color w:val="FF0000"/>
                <w:sz w:val="16"/>
                <w:szCs w:val="16"/>
              </w:rPr>
              <w:t>&lt;4&gt;</w:t>
            </w:r>
          </w:p>
          <w:p w14:paraId="76392200" w14:textId="457854B4" w:rsidR="00716FE6" w:rsidRDefault="00716FE6" w:rsidP="6543B4C3">
            <w:pPr>
              <w:spacing w:before="0" w:after="0" w:line="240" w:lineRule="auto"/>
              <w:rPr>
                <w:color w:val="FF0000"/>
                <w:sz w:val="16"/>
                <w:szCs w:val="16"/>
              </w:rPr>
            </w:pPr>
          </w:p>
        </w:tc>
        <w:tc>
          <w:tcPr>
            <w:tcW w:w="0" w:type="pct"/>
            <w:tcBorders>
              <w:top w:val="single" w:sz="18" w:space="0" w:color="auto"/>
            </w:tcBorders>
          </w:tcPr>
          <w:p w14:paraId="136E6A78" w14:textId="13479026"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Borders>
              <w:top w:val="single" w:sz="18" w:space="0" w:color="auto"/>
            </w:tcBorders>
          </w:tcPr>
          <w:p w14:paraId="176D690E" w14:textId="15687A02"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Borders>
              <w:top w:val="single" w:sz="18" w:space="0" w:color="auto"/>
            </w:tcBorders>
          </w:tcPr>
          <w:p w14:paraId="36462BDE" w14:textId="28BC54A6"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Borders>
              <w:top w:val="single" w:sz="18" w:space="0" w:color="auto"/>
            </w:tcBorders>
          </w:tcPr>
          <w:p w14:paraId="268FB391" w14:textId="3267F24D"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Borders>
              <w:top w:val="single" w:sz="18" w:space="0" w:color="auto"/>
            </w:tcBorders>
          </w:tcPr>
          <w:p w14:paraId="42BEE37A" w14:textId="0AA5AE09"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Borders>
              <w:top w:val="single" w:sz="18" w:space="0" w:color="auto"/>
            </w:tcBorders>
          </w:tcPr>
          <w:p w14:paraId="53BFE210" w14:textId="10E92825"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Borders>
              <w:top w:val="single" w:sz="18" w:space="0" w:color="auto"/>
            </w:tcBorders>
          </w:tcPr>
          <w:p w14:paraId="64853EA6" w14:textId="6428834C"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Borders>
              <w:top w:val="single" w:sz="18" w:space="0" w:color="auto"/>
            </w:tcBorders>
          </w:tcPr>
          <w:p w14:paraId="35C57952" w14:textId="26A34219"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Borders>
              <w:top w:val="single" w:sz="18" w:space="0" w:color="auto"/>
            </w:tcBorders>
          </w:tcPr>
          <w:p w14:paraId="7253A812" w14:textId="07DA5254"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Borders>
              <w:top w:val="single" w:sz="18" w:space="0" w:color="auto"/>
            </w:tcBorders>
          </w:tcPr>
          <w:p w14:paraId="7D004A12" w14:textId="0BBACE0B"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Borders>
              <w:top w:val="single" w:sz="18" w:space="0" w:color="auto"/>
            </w:tcBorders>
          </w:tcPr>
          <w:p w14:paraId="7D281B6D" w14:textId="20FB5C3C"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Borders>
              <w:top w:val="single" w:sz="18" w:space="0" w:color="auto"/>
            </w:tcBorders>
          </w:tcPr>
          <w:p w14:paraId="15274656" w14:textId="6D0DFECE"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Borders>
              <w:top w:val="single" w:sz="18" w:space="0" w:color="auto"/>
            </w:tcBorders>
          </w:tcPr>
          <w:p w14:paraId="719035E7" w14:textId="6E5C7DE1"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415" w:type="pct"/>
            <w:tcBorders>
              <w:top w:val="single" w:sz="18" w:space="0" w:color="auto"/>
            </w:tcBorders>
          </w:tcPr>
          <w:p w14:paraId="091B6116" w14:textId="7D64BD33"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r>
      <w:tr w:rsidR="00716FE6" w14:paraId="65D805E2" w14:textId="77777777" w:rsidTr="00FA4D6A">
        <w:trPr>
          <w:trHeight w:val="300"/>
          <w:jc w:val="center"/>
        </w:trPr>
        <w:tc>
          <w:tcPr>
            <w:cnfStyle w:val="001000000000" w:firstRow="0" w:lastRow="0" w:firstColumn="1" w:lastColumn="0" w:oddVBand="0" w:evenVBand="0" w:oddHBand="0" w:evenHBand="0" w:firstRowFirstColumn="0" w:firstRowLastColumn="0" w:lastRowFirstColumn="0" w:lastRowLastColumn="0"/>
            <w:tcW w:w="0" w:type="pct"/>
          </w:tcPr>
          <w:p w14:paraId="79B63273" w14:textId="0F023CDF" w:rsidR="00716FE6" w:rsidRDefault="00716FE6" w:rsidP="6543B4C3">
            <w:pPr>
              <w:spacing w:before="0" w:after="0" w:line="240" w:lineRule="auto"/>
              <w:rPr>
                <w:color w:val="FF0000"/>
                <w:sz w:val="16"/>
                <w:szCs w:val="16"/>
              </w:rPr>
            </w:pPr>
          </w:p>
          <w:p w14:paraId="493AB341" w14:textId="6E9CB9D0" w:rsidR="00716FE6" w:rsidRDefault="00716FE6" w:rsidP="6543B4C3">
            <w:pPr>
              <w:spacing w:before="0" w:after="0" w:line="240" w:lineRule="auto"/>
              <w:rPr>
                <w:color w:val="FF0000"/>
                <w:sz w:val="16"/>
                <w:szCs w:val="16"/>
              </w:rPr>
            </w:pPr>
            <w:r w:rsidRPr="6543B4C3">
              <w:rPr>
                <w:color w:val="FF0000"/>
                <w:sz w:val="16"/>
                <w:szCs w:val="16"/>
              </w:rPr>
              <w:t>&lt;5&gt;</w:t>
            </w:r>
          </w:p>
          <w:p w14:paraId="727653AA" w14:textId="4FEB42CB" w:rsidR="00716FE6" w:rsidRDefault="00716FE6" w:rsidP="6543B4C3">
            <w:pPr>
              <w:spacing w:before="0" w:after="0" w:line="240" w:lineRule="auto"/>
              <w:rPr>
                <w:color w:val="FF0000"/>
                <w:sz w:val="16"/>
                <w:szCs w:val="16"/>
              </w:rPr>
            </w:pPr>
          </w:p>
        </w:tc>
        <w:tc>
          <w:tcPr>
            <w:tcW w:w="0" w:type="pct"/>
          </w:tcPr>
          <w:p w14:paraId="7C8FADC9" w14:textId="0476EFD9"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Pr>
          <w:p w14:paraId="1A40816B" w14:textId="1E43665F"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Pr>
          <w:p w14:paraId="5425A477" w14:textId="15259560"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Pr>
          <w:p w14:paraId="4EA3F6ED" w14:textId="0EAD3BDB"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Pr>
          <w:p w14:paraId="350AE02D" w14:textId="7949C8C2"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Pr>
          <w:p w14:paraId="7EE0EC95" w14:textId="7CAE069E"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Pr>
          <w:p w14:paraId="4685B3F0" w14:textId="37926066"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Pr>
          <w:p w14:paraId="75974E1F" w14:textId="3C8871C3"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Pr>
          <w:p w14:paraId="5C2C0FBC" w14:textId="4BF07F55"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Pr>
          <w:p w14:paraId="49565184" w14:textId="5E7EECA9"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Pr>
          <w:p w14:paraId="5F702B8B" w14:textId="7D6C94CD"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Pr>
          <w:p w14:paraId="78D33FAF" w14:textId="302C2636"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0" w:type="pct"/>
          </w:tcPr>
          <w:p w14:paraId="268F89FC" w14:textId="584F8D2C"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415" w:type="pct"/>
          </w:tcPr>
          <w:p w14:paraId="2D8A5CFC" w14:textId="647A3D83" w:rsidR="00716FE6" w:rsidRDefault="00716FE6" w:rsidP="6543B4C3">
            <w:pPr>
              <w:spacing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r>
    </w:tbl>
    <w:p w14:paraId="2AC210CC" w14:textId="77777777" w:rsidR="00B15249" w:rsidRPr="00B15249" w:rsidRDefault="00B15249" w:rsidP="00400B0F">
      <w:pPr>
        <w:sectPr w:rsidR="00B15249" w:rsidRPr="00B15249" w:rsidSect="00A87CF9">
          <w:footerReference w:type="default" r:id="rId39"/>
          <w:footerReference w:type="first" r:id="rId40"/>
          <w:pgSz w:w="23814" w:h="16839" w:orient="landscape" w:code="8"/>
          <w:pgMar w:top="1134" w:right="1134" w:bottom="1134" w:left="1134" w:header="340" w:footer="340" w:gutter="0"/>
          <w:cols w:space="708"/>
          <w:docGrid w:linePitch="326"/>
        </w:sectPr>
      </w:pPr>
    </w:p>
    <w:p w14:paraId="720B3859" w14:textId="509C5973" w:rsidR="00EC5AA4" w:rsidRPr="009533E2" w:rsidRDefault="0E864535" w:rsidP="00CD3892">
      <w:pPr>
        <w:pStyle w:val="Heading2-2"/>
        <w:rPr>
          <w:sz w:val="32"/>
          <w:szCs w:val="24"/>
        </w:rPr>
      </w:pPr>
      <w:bookmarkStart w:id="46" w:name="_Ref67921926"/>
      <w:bookmarkStart w:id="47" w:name="_Ref67921989"/>
      <w:bookmarkStart w:id="48" w:name="_Toc220678844"/>
      <w:r w:rsidRPr="009533E2">
        <w:rPr>
          <w:sz w:val="32"/>
          <w:szCs w:val="24"/>
        </w:rPr>
        <w:lastRenderedPageBreak/>
        <w:t>PM</w:t>
      </w:r>
      <w:r w:rsidRPr="009533E2">
        <w:rPr>
          <w:sz w:val="32"/>
          <w:szCs w:val="24"/>
          <w:vertAlign w:val="subscript"/>
        </w:rPr>
        <w:t>2.5</w:t>
      </w:r>
      <w:r w:rsidRPr="009533E2">
        <w:rPr>
          <w:sz w:val="32"/>
          <w:szCs w:val="24"/>
        </w:rPr>
        <w:t xml:space="preserve"> – Local Authority Approach to Reducing Emissions and/or Concentrations</w:t>
      </w:r>
      <w:bookmarkEnd w:id="46"/>
      <w:bookmarkEnd w:id="47"/>
      <w:bookmarkEnd w:id="48"/>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286"/>
      </w:tblGrid>
      <w:tr w:rsidR="00141AA2" w:rsidRPr="008603A5" w14:paraId="751D1EA5" w14:textId="77777777" w:rsidTr="00B62FB9">
        <w:tc>
          <w:tcPr>
            <w:tcW w:w="9286" w:type="dxa"/>
            <w:tcBorders>
              <w:top w:val="single" w:sz="12" w:space="0" w:color="0070C0"/>
              <w:left w:val="single" w:sz="12" w:space="0" w:color="0070C0"/>
              <w:bottom w:val="single" w:sz="12" w:space="0" w:color="0070C0"/>
              <w:right w:val="single" w:sz="12" w:space="0" w:color="0070C0"/>
            </w:tcBorders>
            <w:shd w:val="clear" w:color="auto" w:fill="DAEEF3"/>
          </w:tcPr>
          <w:p w14:paraId="6D8B65C7" w14:textId="77777777" w:rsidR="00141AA2" w:rsidRPr="009F2763" w:rsidRDefault="00141AA2" w:rsidP="00400B0F">
            <w:pPr>
              <w:rPr>
                <w:b/>
                <w:color w:val="0000FF"/>
              </w:rPr>
            </w:pPr>
            <w:bookmarkStart w:id="49" w:name="_Toc473641181"/>
            <w:bookmarkStart w:id="50" w:name="_Toc522629673"/>
            <w:r w:rsidRPr="009F2763">
              <w:rPr>
                <w:b/>
                <w:color w:val="0000FF"/>
              </w:rPr>
              <w:t>INSTRUCTIONS</w:t>
            </w:r>
          </w:p>
          <w:p w14:paraId="1C4AABF9" w14:textId="5641D9F9" w:rsidR="00141AA2" w:rsidRPr="009F2763" w:rsidRDefault="00141AA2" w:rsidP="00400B0F">
            <w:pPr>
              <w:rPr>
                <w:color w:val="0000FF"/>
              </w:rPr>
            </w:pPr>
            <w:r w:rsidRPr="009F2763">
              <w:rPr>
                <w:color w:val="0000FF"/>
              </w:rPr>
              <w:t>Briefly set out how you have chosen to interpret the requirement to work towards reducing PM</w:t>
            </w:r>
            <w:r w:rsidRPr="009F2763">
              <w:rPr>
                <w:color w:val="0000FF"/>
                <w:vertAlign w:val="subscript"/>
              </w:rPr>
              <w:t>2.5</w:t>
            </w:r>
            <w:r w:rsidRPr="009F2763">
              <w:rPr>
                <w:color w:val="0000FF"/>
              </w:rPr>
              <w:t xml:space="preserve"> in your local area as set out in LAQM </w:t>
            </w:r>
            <w:r>
              <w:rPr>
                <w:color w:val="0000FF"/>
              </w:rPr>
              <w:t>Policy G</w:t>
            </w:r>
            <w:r w:rsidRPr="009F2763">
              <w:rPr>
                <w:color w:val="0000FF"/>
              </w:rPr>
              <w:t xml:space="preserve">uidance and why. </w:t>
            </w:r>
            <w:r w:rsidR="00DE678E">
              <w:rPr>
                <w:color w:val="0000FF"/>
              </w:rPr>
              <w:t>If applicable, t</w:t>
            </w:r>
            <w:r>
              <w:rPr>
                <w:color w:val="0000FF"/>
              </w:rPr>
              <w:t xml:space="preserve">his </w:t>
            </w:r>
            <w:r w:rsidR="00DE678E">
              <w:rPr>
                <w:color w:val="0000FF"/>
              </w:rPr>
              <w:t>should</w:t>
            </w:r>
            <w:r>
              <w:rPr>
                <w:color w:val="0000FF"/>
              </w:rPr>
              <w:t xml:space="preserve"> include information regarding any smoke control areas in your local area, and measures being implemented within these.</w:t>
            </w:r>
          </w:p>
          <w:p w14:paraId="552E56AD" w14:textId="21AA23C1" w:rsidR="00141AA2" w:rsidRDefault="00141AA2" w:rsidP="00400B0F">
            <w:pPr>
              <w:rPr>
                <w:color w:val="0000FF"/>
              </w:rPr>
            </w:pPr>
            <w:r w:rsidRPr="009F2763">
              <w:rPr>
                <w:color w:val="0000FF"/>
              </w:rPr>
              <w:t>Please then set down any measures that you are taking or planning and whether they have links to the Public Health Outcome</w:t>
            </w:r>
            <w:r>
              <w:rPr>
                <w:color w:val="0000FF"/>
              </w:rPr>
              <w:t>s</w:t>
            </w:r>
            <w:r w:rsidRPr="009F2763">
              <w:rPr>
                <w:color w:val="0000FF"/>
              </w:rPr>
              <w:t xml:space="preserve"> Framework. </w:t>
            </w:r>
            <w:r w:rsidR="005E45D3">
              <w:rPr>
                <w:color w:val="0000FF"/>
              </w:rPr>
              <w:t xml:space="preserve">This information is accessible through the </w:t>
            </w:r>
            <w:hyperlink r:id="rId41" w:history="1">
              <w:r w:rsidR="005E45D3" w:rsidRPr="0040723F">
                <w:rPr>
                  <w:rStyle w:val="Hyperlink"/>
                  <w:color w:val="00009E"/>
                </w:rPr>
                <w:t>Public Health Outcomes Framework</w:t>
              </w:r>
            </w:hyperlink>
            <w:r w:rsidR="009B375A">
              <w:rPr>
                <w:color w:val="0000FF"/>
              </w:rPr>
              <w:t xml:space="preserve">. </w:t>
            </w:r>
          </w:p>
          <w:p w14:paraId="7B669B43" w14:textId="51288F6B" w:rsidR="00141AA2" w:rsidRDefault="00141AA2" w:rsidP="00400B0F">
            <w:pPr>
              <w:rPr>
                <w:color w:val="0000FF"/>
              </w:rPr>
            </w:pPr>
            <w:r>
              <w:rPr>
                <w:color w:val="0000FF"/>
              </w:rPr>
              <w:t xml:space="preserve">Further guidance is available under the </w:t>
            </w:r>
            <w:r w:rsidRPr="009630E0">
              <w:rPr>
                <w:noProof/>
                <w:color w:val="0000FF"/>
              </w:rPr>
              <w:t>PM</w:t>
            </w:r>
            <w:r w:rsidRPr="009630E0">
              <w:rPr>
                <w:noProof/>
                <w:color w:val="0000FF"/>
                <w:vertAlign w:val="subscript"/>
              </w:rPr>
              <w:t>2.5</w:t>
            </w:r>
            <w:r w:rsidRPr="00652C92">
              <w:rPr>
                <w:color w:val="0000FF"/>
              </w:rPr>
              <w:t xml:space="preserve"> </w:t>
            </w:r>
            <w:r>
              <w:rPr>
                <w:color w:val="0000FF"/>
              </w:rPr>
              <w:t xml:space="preserve">and Action Planning section of </w:t>
            </w:r>
            <w:hyperlink r:id="rId42" w:history="1">
              <w:r w:rsidRPr="0040723F">
                <w:rPr>
                  <w:rStyle w:val="Hyperlink"/>
                  <w:color w:val="00009E"/>
                </w:rPr>
                <w:t>Technical Guidance LAQM.TG</w:t>
              </w:r>
              <w:r w:rsidR="00B76E38">
                <w:rPr>
                  <w:rStyle w:val="Hyperlink"/>
                  <w:color w:val="00009E"/>
                </w:rPr>
                <w:t>22</w:t>
              </w:r>
            </w:hyperlink>
            <w:r w:rsidRPr="008603A5">
              <w:rPr>
                <w:color w:val="0000FF"/>
              </w:rPr>
              <w:t xml:space="preserve"> </w:t>
            </w:r>
            <w:r>
              <w:rPr>
                <w:color w:val="0000FF"/>
              </w:rPr>
              <w:t>(Chapter 2).</w:t>
            </w:r>
          </w:p>
          <w:p w14:paraId="2385A314" w14:textId="1C6C1876" w:rsidR="00141AA2" w:rsidRDefault="00141AA2" w:rsidP="00400B0F">
            <w:pPr>
              <w:rPr>
                <w:color w:val="0000FF"/>
              </w:rPr>
            </w:pPr>
            <w:r>
              <w:rPr>
                <w:color w:val="0000FF"/>
              </w:rPr>
              <w:t>In the absence of PM</w:t>
            </w:r>
            <w:r w:rsidRPr="00DF563E">
              <w:rPr>
                <w:color w:val="0000FF"/>
                <w:vertAlign w:val="subscript"/>
              </w:rPr>
              <w:t xml:space="preserve">2.5 </w:t>
            </w:r>
            <w:r>
              <w:rPr>
                <w:color w:val="0000FF"/>
              </w:rPr>
              <w:t>monitoring, and where a local authority carries out PM</w:t>
            </w:r>
            <w:r w:rsidRPr="00DF563E">
              <w:rPr>
                <w:color w:val="0000FF"/>
                <w:vertAlign w:val="subscript"/>
              </w:rPr>
              <w:t>10</w:t>
            </w:r>
            <w:r>
              <w:rPr>
                <w:color w:val="0000FF"/>
                <w:vertAlign w:val="subscript"/>
              </w:rPr>
              <w:t xml:space="preserve"> </w:t>
            </w:r>
            <w:r>
              <w:rPr>
                <w:color w:val="0000FF"/>
              </w:rPr>
              <w:t xml:space="preserve">monitoring, it is recommended to </w:t>
            </w:r>
            <w:r w:rsidRPr="00E101D3">
              <w:rPr>
                <w:color w:val="0000FF"/>
              </w:rPr>
              <w:t>consult Chapter 7</w:t>
            </w:r>
            <w:r w:rsidR="003A3BB8">
              <w:rPr>
                <w:color w:val="0000FF"/>
              </w:rPr>
              <w:t>: Estimating PM</w:t>
            </w:r>
            <w:r w:rsidR="003A3BB8">
              <w:rPr>
                <w:color w:val="0000FF"/>
                <w:vertAlign w:val="subscript"/>
              </w:rPr>
              <w:t>2.5</w:t>
            </w:r>
            <w:r w:rsidR="003A3BB8">
              <w:rPr>
                <w:color w:val="0000FF"/>
              </w:rPr>
              <w:t xml:space="preserve"> from PM</w:t>
            </w:r>
            <w:r w:rsidR="003A3BB8">
              <w:rPr>
                <w:color w:val="0000FF"/>
                <w:vertAlign w:val="subscript"/>
              </w:rPr>
              <w:t>10</w:t>
            </w:r>
            <w:r w:rsidR="003A3BB8">
              <w:rPr>
                <w:color w:val="0000FF"/>
              </w:rPr>
              <w:t xml:space="preserve"> measurements of</w:t>
            </w:r>
            <w:r w:rsidRPr="00E101D3">
              <w:rPr>
                <w:color w:val="0000FF"/>
              </w:rPr>
              <w:t xml:space="preserve"> </w:t>
            </w:r>
            <w:hyperlink r:id="rId43" w:history="1">
              <w:r w:rsidRPr="0040723F">
                <w:rPr>
                  <w:rStyle w:val="Hyperlink"/>
                  <w:color w:val="00009E"/>
                </w:rPr>
                <w:t>Technical Guidance LAQM.TG</w:t>
              </w:r>
              <w:r w:rsidR="00523586" w:rsidRPr="0040723F">
                <w:rPr>
                  <w:rStyle w:val="Hyperlink"/>
                  <w:color w:val="00009E"/>
                </w:rPr>
                <w:t>22</w:t>
              </w:r>
            </w:hyperlink>
            <w:r w:rsidRPr="00E101D3">
              <w:rPr>
                <w:rStyle w:val="Hyperlink"/>
              </w:rPr>
              <w:t xml:space="preserve"> </w:t>
            </w:r>
            <w:r w:rsidRPr="00E101D3">
              <w:rPr>
                <w:color w:val="0000FF"/>
              </w:rPr>
              <w:t>in order to include an estimate</w:t>
            </w:r>
            <w:r>
              <w:rPr>
                <w:color w:val="0000FF"/>
              </w:rPr>
              <w:t xml:space="preserve"> of PM</w:t>
            </w:r>
            <w:r w:rsidRPr="00DF563E">
              <w:rPr>
                <w:color w:val="0000FF"/>
                <w:vertAlign w:val="subscript"/>
              </w:rPr>
              <w:t>2.5</w:t>
            </w:r>
            <w:r>
              <w:rPr>
                <w:color w:val="0000FF"/>
              </w:rPr>
              <w:t xml:space="preserve"> concentrations.</w:t>
            </w:r>
          </w:p>
          <w:p w14:paraId="2A33F487" w14:textId="7F09EAD8" w:rsidR="006B3982" w:rsidRDefault="00141AA2" w:rsidP="00400B0F">
            <w:pPr>
              <w:rPr>
                <w:color w:val="0000FF"/>
              </w:rPr>
            </w:pPr>
            <w:r>
              <w:rPr>
                <w:color w:val="0000FF"/>
              </w:rPr>
              <w:t>In the absence of PM</w:t>
            </w:r>
            <w:r w:rsidRPr="00DF563E">
              <w:rPr>
                <w:color w:val="0000FF"/>
                <w:vertAlign w:val="subscript"/>
              </w:rPr>
              <w:t>2.5</w:t>
            </w:r>
            <w:r w:rsidRPr="00E97EAE">
              <w:rPr>
                <w:color w:val="0000FF"/>
              </w:rPr>
              <w:t xml:space="preserve"> </w:t>
            </w:r>
            <w:r>
              <w:rPr>
                <w:color w:val="0000FF"/>
              </w:rPr>
              <w:t xml:space="preserve">monitoring and where a local authority does not </w:t>
            </w:r>
            <w:r w:rsidR="00D324A2">
              <w:rPr>
                <w:color w:val="0000FF"/>
              </w:rPr>
              <w:t>undertake</w:t>
            </w:r>
            <w:r>
              <w:rPr>
                <w:color w:val="0000FF"/>
              </w:rPr>
              <w:t xml:space="preserve"> PM</w:t>
            </w:r>
            <w:r w:rsidRPr="00DF563E">
              <w:rPr>
                <w:color w:val="0000FF"/>
                <w:vertAlign w:val="subscript"/>
              </w:rPr>
              <w:t>10</w:t>
            </w:r>
            <w:r>
              <w:rPr>
                <w:color w:val="0000FF"/>
                <w:vertAlign w:val="subscript"/>
              </w:rPr>
              <w:t xml:space="preserve"> </w:t>
            </w:r>
            <w:r>
              <w:rPr>
                <w:color w:val="0000FF"/>
              </w:rPr>
              <w:t>monitoring</w:t>
            </w:r>
            <w:r w:rsidR="00D324A2">
              <w:rPr>
                <w:color w:val="0000FF"/>
              </w:rPr>
              <w:t>,</w:t>
            </w:r>
            <w:r>
              <w:rPr>
                <w:color w:val="0000FF"/>
              </w:rPr>
              <w:t xml:space="preserve"> the current </w:t>
            </w:r>
            <w:hyperlink r:id="rId44" w:history="1">
              <w:r w:rsidRPr="0040723F">
                <w:rPr>
                  <w:rStyle w:val="Hyperlink"/>
                  <w:color w:val="00009E"/>
                </w:rPr>
                <w:t>Defra background mapping resource</w:t>
              </w:r>
            </w:hyperlink>
            <w:r w:rsidRPr="0040723F">
              <w:rPr>
                <w:color w:val="00009E"/>
              </w:rPr>
              <w:t xml:space="preserve"> </w:t>
            </w:r>
            <w:r>
              <w:rPr>
                <w:color w:val="0000FF"/>
              </w:rPr>
              <w:t xml:space="preserve">should be used to provide </w:t>
            </w:r>
            <w:r w:rsidR="006B3982">
              <w:rPr>
                <w:color w:val="0000FF"/>
              </w:rPr>
              <w:t>maximum background annual mean PM</w:t>
            </w:r>
            <w:r w:rsidR="006B3982">
              <w:rPr>
                <w:color w:val="0000FF"/>
                <w:vertAlign w:val="subscript"/>
              </w:rPr>
              <w:t>2.5</w:t>
            </w:r>
            <w:r w:rsidR="006B3982">
              <w:rPr>
                <w:color w:val="0000FF"/>
              </w:rPr>
              <w:t xml:space="preserve"> concentrations with</w:t>
            </w:r>
            <w:r w:rsidR="00D324A2">
              <w:rPr>
                <w:color w:val="0000FF"/>
              </w:rPr>
              <w:t>in</w:t>
            </w:r>
            <w:r w:rsidR="006B3982">
              <w:rPr>
                <w:color w:val="0000FF"/>
              </w:rPr>
              <w:t xml:space="preserve"> the Local Authority. </w:t>
            </w:r>
          </w:p>
          <w:p w14:paraId="4489CA27" w14:textId="415AAC82" w:rsidR="00141AA2" w:rsidRPr="00141AA2" w:rsidRDefault="00141AA2" w:rsidP="00400B0F">
            <w:pPr>
              <w:rPr>
                <w:b/>
                <w:bCs/>
                <w:color w:val="0000FF"/>
              </w:rPr>
            </w:pPr>
            <w:r w:rsidRPr="00141AA2">
              <w:rPr>
                <w:b/>
                <w:bCs/>
                <w:color w:val="0000FF"/>
              </w:rPr>
              <w:t>Delete this box when the document is finished</w:t>
            </w:r>
          </w:p>
        </w:tc>
      </w:tr>
    </w:tbl>
    <w:p w14:paraId="337DB128" w14:textId="4A4D5BD5" w:rsidR="000F05F1" w:rsidRDefault="50FC0D59" w:rsidP="1686257E">
      <w:r>
        <w:t>As detailed in Policy Guidance LAQM.</w:t>
      </w:r>
      <w:r w:rsidR="265FFB11">
        <w:t xml:space="preserve">PG22 </w:t>
      </w:r>
      <w:r>
        <w:t xml:space="preserve">(Chapter </w:t>
      </w:r>
      <w:r w:rsidR="2A7D2114">
        <w:t>8</w:t>
      </w:r>
      <w:r>
        <w:t>)</w:t>
      </w:r>
      <w:r w:rsidR="5B29D7A3" w:rsidRPr="00DA1552">
        <w:t xml:space="preserve"> and the </w:t>
      </w:r>
      <w:r w:rsidR="5B29D7A3">
        <w:t>Air Quality Strategy</w:t>
      </w:r>
      <w:r w:rsidR="006C260D">
        <w:rPr>
          <w:rStyle w:val="FootnoteReference"/>
        </w:rPr>
        <w:footnoteReference w:id="2"/>
      </w:r>
      <w:r>
        <w:t>, local authorities are expected to work towards reducing emissions and/or concentrations of</w:t>
      </w:r>
      <w:r w:rsidR="39C8533B">
        <w:t xml:space="preserve"> fine particulate matter</w:t>
      </w:r>
      <w:r>
        <w:t xml:space="preserve"> </w:t>
      </w:r>
      <w:r w:rsidR="57378EBE">
        <w:t>(</w:t>
      </w:r>
      <w:r>
        <w:t>PM</w:t>
      </w:r>
      <w:r w:rsidRPr="1686257E">
        <w:rPr>
          <w:vertAlign w:val="subscript"/>
        </w:rPr>
        <w:t>2.5</w:t>
      </w:r>
      <w:r w:rsidR="7EE59032">
        <w:t>)</w:t>
      </w:r>
      <w:r w:rsidR="065FBB88">
        <w:t>)</w:t>
      </w:r>
      <w:r>
        <w:t>. There is clear evidence that PM</w:t>
      </w:r>
      <w:r w:rsidRPr="1686257E">
        <w:rPr>
          <w:vertAlign w:val="subscript"/>
        </w:rPr>
        <w:t xml:space="preserve">2.5 </w:t>
      </w:r>
      <w:r w:rsidR="28B51ADA" w:rsidRPr="006C260D">
        <w:t>(</w:t>
      </w:r>
      <w:r w:rsidR="77230B82">
        <w:t>particulate matter</w:t>
      </w:r>
      <w:r w:rsidR="28B51ADA" w:rsidRPr="006C260D">
        <w:t xml:space="preserve"> </w:t>
      </w:r>
      <w:r w:rsidR="71BF561D" w:rsidRPr="006C260D">
        <w:t xml:space="preserve">smaller </w:t>
      </w:r>
      <w:r w:rsidR="5681329A" w:rsidRPr="1686257E">
        <w:rPr>
          <w:rFonts w:cs="Arial"/>
        </w:rPr>
        <w:t>2.5 micrometres</w:t>
      </w:r>
      <w:r w:rsidR="5681329A" w:rsidRPr="006C260D">
        <w:t xml:space="preserve">) </w:t>
      </w:r>
      <w:r w:rsidR="5681329A">
        <w:t>has a significant impact on human health, including premature mortality, allergic reactions, and cardiovascular diseases.</w:t>
      </w:r>
    </w:p>
    <w:p w14:paraId="682E288C" w14:textId="422216DC" w:rsidR="00141AA2" w:rsidRDefault="7B0E168F" w:rsidP="00400B0F">
      <w:pPr>
        <w:rPr>
          <w:color w:val="FF0000"/>
        </w:rPr>
      </w:pPr>
      <w:r w:rsidRPr="10F06386">
        <w:rPr>
          <w:color w:val="FF0000"/>
        </w:rPr>
        <w:lastRenderedPageBreak/>
        <w:t xml:space="preserve">&lt;Local Authority Name&gt; </w:t>
      </w:r>
      <w:r>
        <w:t>is taking the following measures to address PM</w:t>
      </w:r>
      <w:r w:rsidRPr="10F06386">
        <w:rPr>
          <w:vertAlign w:val="subscript"/>
        </w:rPr>
        <w:t>2.5</w:t>
      </w:r>
      <w:r>
        <w:t xml:space="preserve">: </w:t>
      </w:r>
      <w:r w:rsidRPr="10F06386">
        <w:rPr>
          <w:color w:val="FF0000"/>
        </w:rPr>
        <w:t xml:space="preserve">&lt;insert text – include whether new or existing measures (please refer to specific number of measures in </w:t>
      </w:r>
      <w:r w:rsidR="006C260D">
        <w:rPr>
          <w:color w:val="FF0000"/>
        </w:rPr>
        <w:t xml:space="preserve"> Section 2.2 </w:t>
      </w:r>
      <w:r w:rsidRPr="10F06386">
        <w:rPr>
          <w:color w:val="FF0000"/>
        </w:rPr>
        <w:t xml:space="preserve">above) that may also be addressing other pollutants as well and any partnership working. </w:t>
      </w:r>
      <w:r w:rsidR="00DE678E">
        <w:rPr>
          <w:color w:val="FF0000"/>
        </w:rPr>
        <w:t xml:space="preserve">If applicable, this section should </w:t>
      </w:r>
      <w:r w:rsidRPr="10F06386">
        <w:rPr>
          <w:color w:val="FF0000"/>
        </w:rPr>
        <w:t>also include information regarding Smoke Control Areas</w:t>
      </w:r>
      <w:r w:rsidR="00DE678E">
        <w:rPr>
          <w:color w:val="FF0000"/>
        </w:rPr>
        <w:t xml:space="preserve"> and </w:t>
      </w:r>
      <w:r w:rsidR="00DE678E" w:rsidRPr="00DE678E">
        <w:rPr>
          <w:color w:val="FF0000"/>
        </w:rPr>
        <w:t>any enforcement carried out this year (e.g. number of warning letters issued, financial penalties issued, and penalty payments received)</w:t>
      </w:r>
      <w:r w:rsidRPr="10F06386">
        <w:rPr>
          <w:color w:val="FF0000"/>
        </w:rPr>
        <w:t>.&gt;</w:t>
      </w:r>
    </w:p>
    <w:p w14:paraId="6C2FBC1C" w14:textId="77777777" w:rsidR="00141AA2" w:rsidRDefault="00141AA2" w:rsidP="00400B0F"/>
    <w:p w14:paraId="5C3BC188" w14:textId="77777777" w:rsidR="00141AA2" w:rsidRDefault="00141AA2" w:rsidP="00400B0F">
      <w:pPr>
        <w:spacing w:before="0" w:after="0"/>
        <w:rPr>
          <w:rFonts w:eastAsia="Times New Roman"/>
          <w:b/>
          <w:bCs/>
          <w:iCs/>
          <w:color w:val="008938"/>
          <w:sz w:val="32"/>
          <w:szCs w:val="28"/>
        </w:rPr>
        <w:sectPr w:rsidR="00141AA2" w:rsidSect="00A87CF9">
          <w:footerReference w:type="default" r:id="rId45"/>
          <w:pgSz w:w="11899" w:h="16838" w:code="9"/>
          <w:pgMar w:top="1134" w:right="1134" w:bottom="1134" w:left="1134" w:header="340" w:footer="340" w:gutter="0"/>
          <w:cols w:space="708"/>
          <w:docGrid w:linePitch="326"/>
        </w:sectPr>
      </w:pPr>
      <w:bookmarkStart w:id="51" w:name="_Toc473641182"/>
      <w:bookmarkStart w:id="52" w:name="_Toc522629674"/>
      <w:bookmarkStart w:id="53" w:name="_Toc51079271"/>
      <w:bookmarkEnd w:id="49"/>
      <w:bookmarkEnd w:id="50"/>
    </w:p>
    <w:p w14:paraId="1B996B2C" w14:textId="11AF7A11" w:rsidR="00EC5AA4" w:rsidRPr="008474D8" w:rsidRDefault="17C2ACEB" w:rsidP="07F01278">
      <w:pPr>
        <w:pStyle w:val="Heading1"/>
      </w:pPr>
      <w:bookmarkStart w:id="54" w:name="_Toc220678845"/>
      <w:bookmarkEnd w:id="51"/>
      <w:bookmarkEnd w:id="52"/>
      <w:bookmarkEnd w:id="53"/>
      <w:r w:rsidRPr="0040723F">
        <w:rPr>
          <w:shd w:val="clear" w:color="auto" w:fill="E6E6E6"/>
        </w:rPr>
        <w:lastRenderedPageBreak/>
        <w:t>Air Quality Monitoring Data and Comparison with Air Quality Objectives and National Compliance</w:t>
      </w:r>
      <w:bookmarkEnd w:id="54"/>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A11CAA" w:rsidRPr="008603A5" w14:paraId="1059BF5F" w14:textId="77777777" w:rsidTr="00986CA6">
        <w:tc>
          <w:tcPr>
            <w:tcW w:w="5000" w:type="pct"/>
            <w:shd w:val="clear" w:color="auto" w:fill="DAEEF3"/>
          </w:tcPr>
          <w:p w14:paraId="036C9789" w14:textId="77777777" w:rsidR="00A11CAA" w:rsidRPr="008603A5" w:rsidRDefault="00A11CAA" w:rsidP="00400B0F">
            <w:pPr>
              <w:pStyle w:val="Style1"/>
              <w:rPr>
                <w:b/>
                <w:color w:val="0000FF"/>
              </w:rPr>
            </w:pPr>
            <w:r w:rsidRPr="008603A5">
              <w:rPr>
                <w:b/>
                <w:color w:val="0000FF"/>
              </w:rPr>
              <w:t>INSTRUCTIONS</w:t>
            </w:r>
          </w:p>
          <w:p w14:paraId="2612D8A0" w14:textId="566266C4" w:rsidR="00216085" w:rsidRDefault="00A11CAA" w:rsidP="00400B0F">
            <w:pPr>
              <w:rPr>
                <w:color w:val="0000FF"/>
              </w:rPr>
            </w:pPr>
            <w:r>
              <w:rPr>
                <w:color w:val="0000FF"/>
              </w:rPr>
              <w:t xml:space="preserve">Please </w:t>
            </w:r>
            <w:r w:rsidRPr="008603A5">
              <w:rPr>
                <w:color w:val="0000FF"/>
              </w:rPr>
              <w:t xml:space="preserve">include </w:t>
            </w:r>
            <w:r>
              <w:rPr>
                <w:color w:val="0000FF"/>
              </w:rPr>
              <w:t xml:space="preserve">a brief summary of monitoring data </w:t>
            </w:r>
            <w:r w:rsidRPr="008603A5">
              <w:rPr>
                <w:color w:val="0000FF"/>
              </w:rPr>
              <w:t>in this section</w:t>
            </w:r>
            <w:r>
              <w:rPr>
                <w:color w:val="0000FF"/>
              </w:rPr>
              <w:t xml:space="preserve">, with an explanation of any changes in the past 12 months and if those changes have led to the declaration of an AQMA, a decision to amend or revoke an AQMA, or informed an appropriate local strategy. </w:t>
            </w:r>
          </w:p>
          <w:p w14:paraId="77FE0FF3" w14:textId="3A0363E6" w:rsidR="00A11CAA" w:rsidRDefault="00A11CAA" w:rsidP="00400B0F">
            <w:pPr>
              <w:rPr>
                <w:color w:val="0000FF"/>
              </w:rPr>
            </w:pPr>
            <w:r>
              <w:rPr>
                <w:color w:val="0000FF"/>
              </w:rPr>
              <w:t xml:space="preserve">Also include the level of exceedance in comparison with </w:t>
            </w:r>
            <w:r w:rsidR="00E101D3">
              <w:rPr>
                <w:color w:val="0000FF"/>
              </w:rPr>
              <w:t>national objectives</w:t>
            </w:r>
            <w:r>
              <w:rPr>
                <w:color w:val="0000FF"/>
              </w:rPr>
              <w:t>. The tabular details should be supplied in an Appendix and/or link. In addition, local authorities should consider adding a graph to demonstrate historic trends in the monitoring data</w:t>
            </w:r>
            <w:r w:rsidR="008F0E2C">
              <w:rPr>
                <w:color w:val="0000FF"/>
              </w:rPr>
              <w:t xml:space="preserve">, </w:t>
            </w:r>
            <w:r w:rsidR="00D30AA6">
              <w:rPr>
                <w:color w:val="0000FF"/>
              </w:rPr>
              <w:t xml:space="preserve">providing further context where needed e.g., </w:t>
            </w:r>
            <w:r w:rsidR="00A211A3">
              <w:rPr>
                <w:color w:val="0000FF"/>
              </w:rPr>
              <w:t>the impact of Covid-19 on the five year trend</w:t>
            </w:r>
            <w:r>
              <w:rPr>
                <w:color w:val="0000FF"/>
              </w:rPr>
              <w:t xml:space="preserve">. </w:t>
            </w:r>
          </w:p>
          <w:p w14:paraId="47A6C8AC" w14:textId="77777777" w:rsidR="00A11CAA" w:rsidRPr="00C24DBB" w:rsidRDefault="00A11CAA" w:rsidP="00400B0F">
            <w:pPr>
              <w:rPr>
                <w:b/>
                <w:color w:val="0000FF"/>
              </w:rPr>
            </w:pPr>
            <w:r w:rsidRPr="00C24DBB">
              <w:rPr>
                <w:b/>
                <w:color w:val="0000FF"/>
              </w:rPr>
              <w:t>To improve transparency, local authorities with AQMAs may wish to consider aligning the presentation of monitoring information in this section with the individual AQMAs.</w:t>
            </w:r>
          </w:p>
          <w:p w14:paraId="50DDF9EB" w14:textId="5B548CEC" w:rsidR="00A11CAA" w:rsidRDefault="00A11CAA" w:rsidP="00400B0F">
            <w:pPr>
              <w:rPr>
                <w:color w:val="0000FF"/>
              </w:rPr>
            </w:pPr>
            <w:r>
              <w:rPr>
                <w:color w:val="0000FF"/>
              </w:rPr>
              <w:t>If changes have led to a decision to declare an AQMA, please indicate</w:t>
            </w:r>
            <w:r w:rsidR="00776E0A">
              <w:rPr>
                <w:color w:val="0000FF"/>
              </w:rPr>
              <w:t xml:space="preserve"> the details of the declaration and </w:t>
            </w:r>
            <w:r w:rsidR="00C15276">
              <w:rPr>
                <w:color w:val="0000FF"/>
              </w:rPr>
              <w:t xml:space="preserve">the </w:t>
            </w:r>
            <w:r>
              <w:rPr>
                <w:color w:val="0000FF"/>
              </w:rPr>
              <w:t xml:space="preserve">timescales (taking into account LAQM Guidance). Any </w:t>
            </w:r>
            <w:r w:rsidR="00C20E4F">
              <w:rPr>
                <w:color w:val="0000FF"/>
              </w:rPr>
              <w:t xml:space="preserve">additional evidence supporting the declaration </w:t>
            </w:r>
            <w:r>
              <w:rPr>
                <w:color w:val="0000FF"/>
              </w:rPr>
              <w:t xml:space="preserve">should be </w:t>
            </w:r>
            <w:r w:rsidR="00195F43">
              <w:rPr>
                <w:color w:val="0000FF"/>
              </w:rPr>
              <w:t xml:space="preserve">provided </w:t>
            </w:r>
            <w:r>
              <w:rPr>
                <w:color w:val="0000FF"/>
              </w:rPr>
              <w:t xml:space="preserve">in </w:t>
            </w:r>
            <w:hyperlink w:anchor="_Appendix_C:_Supporting" w:history="1">
              <w:r w:rsidR="0016308C" w:rsidRPr="002F045B">
                <w:rPr>
                  <w:color w:val="0000FF"/>
                </w:rPr>
                <w:t>Appendix C.</w:t>
              </w:r>
            </w:hyperlink>
          </w:p>
          <w:p w14:paraId="42E40629" w14:textId="77777777" w:rsidR="00A11CAA" w:rsidRDefault="00A11CAA" w:rsidP="00400B0F">
            <w:pPr>
              <w:rPr>
                <w:color w:val="0000FF"/>
              </w:rPr>
            </w:pPr>
            <w:r>
              <w:rPr>
                <w:color w:val="0000FF"/>
              </w:rPr>
              <w:t>If any change to your monitoring strategy has been made during the past 12 months or is planned, briefly set out here and explain why.</w:t>
            </w:r>
          </w:p>
          <w:p w14:paraId="588D1EF5" w14:textId="37F4FBCC" w:rsidR="00A11CAA" w:rsidRDefault="00A11CAA" w:rsidP="00276264">
            <w:pPr>
              <w:rPr>
                <w:color w:val="0000FF"/>
              </w:rPr>
            </w:pPr>
            <w:r>
              <w:rPr>
                <w:color w:val="0000FF"/>
              </w:rPr>
              <w:t xml:space="preserve">Please ensure that at least one clearly labelled map of all monitoring locations within any AQMA (showing the AQMA boundary), is included in </w:t>
            </w:r>
            <w:hyperlink w:anchor="_Appendix_E:_Map(s)" w:history="1">
              <w:r w:rsidR="0016308C" w:rsidRPr="002F045B">
                <w:rPr>
                  <w:color w:val="0000FF"/>
                </w:rPr>
                <w:t>Appendix D</w:t>
              </w:r>
            </w:hyperlink>
            <w:r>
              <w:rPr>
                <w:color w:val="0000FF"/>
              </w:rPr>
              <w:t xml:space="preserve"> with monitoring site IDs consistent with those provided in the relevant tables in </w:t>
            </w:r>
            <w:hyperlink w:anchor="_Appendix_A:_Monitoring" w:history="1">
              <w:r w:rsidR="008F1215" w:rsidRPr="00803D59">
                <w:rPr>
                  <w:color w:val="0000FF"/>
                </w:rPr>
                <w:t>Appendix A</w:t>
              </w:r>
            </w:hyperlink>
            <w:r w:rsidR="00837104">
              <w:rPr>
                <w:color w:val="0000FF"/>
              </w:rPr>
              <w:t xml:space="preserve"> </w:t>
            </w:r>
            <w:r w:rsidR="00E101D3" w:rsidRPr="0080530F">
              <w:rPr>
                <w:color w:val="0000FF"/>
                <w:shd w:val="clear" w:color="auto" w:fill="E6E6E6"/>
              </w:rPr>
              <w:fldChar w:fldCharType="begin"/>
            </w:r>
            <w:r w:rsidR="00E101D3">
              <w:rPr>
                <w:color w:val="0000FF"/>
              </w:rPr>
              <w:instrText xml:space="preserve"> REF _Ref55286241 \h  \* MERGEFORMAT </w:instrText>
            </w:r>
            <w:r w:rsidR="00E101D3" w:rsidRPr="0080530F">
              <w:rPr>
                <w:color w:val="0000FF"/>
                <w:shd w:val="clear" w:color="auto" w:fill="E6E6E6"/>
              </w:rPr>
            </w:r>
            <w:r w:rsidR="00E101D3" w:rsidRPr="0080530F">
              <w:rPr>
                <w:color w:val="0000FF"/>
                <w:shd w:val="clear" w:color="auto" w:fill="E6E6E6"/>
              </w:rPr>
              <w:fldChar w:fldCharType="separate"/>
            </w:r>
            <w:r w:rsidR="00575C0E" w:rsidRPr="00575C0E">
              <w:rPr>
                <w:color w:val="0000FF"/>
              </w:rPr>
              <w:t>Table A.1</w:t>
            </w:r>
            <w:r w:rsidR="00E101D3" w:rsidRPr="0080530F">
              <w:rPr>
                <w:color w:val="0000FF"/>
                <w:shd w:val="clear" w:color="auto" w:fill="E6E6E6"/>
              </w:rPr>
              <w:fldChar w:fldCharType="end"/>
            </w:r>
            <w:r w:rsidR="00E5134E" w:rsidRPr="0080530F">
              <w:rPr>
                <w:color w:val="0000FF"/>
              </w:rPr>
              <w:t xml:space="preserve"> </w:t>
            </w:r>
            <w:r w:rsidR="00FC5CB6">
              <w:rPr>
                <w:color w:val="0000FF"/>
              </w:rPr>
              <w:t xml:space="preserve">- </w:t>
            </w:r>
            <w:r w:rsidR="00E5134E" w:rsidRPr="0080530F">
              <w:rPr>
                <w:color w:val="0000FF"/>
                <w:shd w:val="clear" w:color="auto" w:fill="E6E6E6"/>
              </w:rPr>
              <w:fldChar w:fldCharType="begin"/>
            </w:r>
            <w:r w:rsidR="00E5134E" w:rsidRPr="0080530F">
              <w:rPr>
                <w:color w:val="0000FF"/>
              </w:rPr>
              <w:instrText xml:space="preserve"> REF _Ref65700500 \h </w:instrText>
            </w:r>
            <w:r w:rsidR="00E5134E">
              <w:rPr>
                <w:color w:val="0000FF"/>
              </w:rPr>
              <w:instrText xml:space="preserve"> \* MERGEFORMAT </w:instrText>
            </w:r>
            <w:r w:rsidR="00E5134E" w:rsidRPr="0080530F">
              <w:rPr>
                <w:color w:val="0000FF"/>
                <w:shd w:val="clear" w:color="auto" w:fill="E6E6E6"/>
              </w:rPr>
            </w:r>
            <w:r w:rsidR="00E5134E" w:rsidRPr="0080530F">
              <w:rPr>
                <w:color w:val="0000FF"/>
                <w:shd w:val="clear" w:color="auto" w:fill="E6E6E6"/>
              </w:rPr>
              <w:fldChar w:fldCharType="separate"/>
            </w:r>
            <w:r w:rsidR="00575C0E" w:rsidRPr="00575C0E">
              <w:rPr>
                <w:color w:val="0000FF"/>
              </w:rPr>
              <w:t>Table A.3</w:t>
            </w:r>
            <w:r w:rsidR="00E5134E" w:rsidRPr="0080530F">
              <w:rPr>
                <w:color w:val="0000FF"/>
                <w:shd w:val="clear" w:color="auto" w:fill="E6E6E6"/>
              </w:rPr>
              <w:fldChar w:fldCharType="end"/>
            </w:r>
            <w:r w:rsidR="00E101D3">
              <w:rPr>
                <w:color w:val="0000FF"/>
              </w:rPr>
              <w:t xml:space="preserve"> </w:t>
            </w:r>
            <w:r w:rsidR="00BD1968">
              <w:rPr>
                <w:color w:val="0000FF"/>
              </w:rPr>
              <w:t xml:space="preserve">and </w:t>
            </w:r>
            <w:r w:rsidRPr="00AB0239">
              <w:rPr>
                <w:color w:val="0000FF"/>
              </w:rPr>
              <w:t xml:space="preserve">should be populated to include the details of all automatic (continuous) </w:t>
            </w:r>
            <w:r w:rsidR="00BD1968">
              <w:rPr>
                <w:color w:val="0000FF"/>
              </w:rPr>
              <w:t>monitoring only.</w:t>
            </w:r>
            <w:r w:rsidR="00E5134E">
              <w:rPr>
                <w:color w:val="0000FF"/>
              </w:rPr>
              <w:t xml:space="preserve"> </w:t>
            </w:r>
            <w:r w:rsidR="00E5134E">
              <w:rPr>
                <w:color w:val="0000FF"/>
                <w:shd w:val="clear" w:color="auto" w:fill="E6E6E6"/>
              </w:rPr>
              <w:fldChar w:fldCharType="begin"/>
            </w:r>
            <w:r w:rsidR="00E5134E">
              <w:rPr>
                <w:color w:val="0000FF"/>
              </w:rPr>
              <w:instrText xml:space="preserve"> REF _Ref66450518 \h  \* MERGEFORMAT </w:instrText>
            </w:r>
            <w:r w:rsidR="00E5134E">
              <w:rPr>
                <w:color w:val="0000FF"/>
                <w:shd w:val="clear" w:color="auto" w:fill="E6E6E6"/>
              </w:rPr>
            </w:r>
            <w:r w:rsidR="00E5134E">
              <w:rPr>
                <w:color w:val="0000FF"/>
                <w:shd w:val="clear" w:color="auto" w:fill="E6E6E6"/>
              </w:rPr>
              <w:fldChar w:fldCharType="separate"/>
            </w:r>
            <w:r w:rsidR="00575C0E" w:rsidRPr="00575C0E">
              <w:rPr>
                <w:color w:val="0000FF"/>
              </w:rPr>
              <w:t>Table A.2</w:t>
            </w:r>
            <w:r w:rsidR="00E5134E">
              <w:rPr>
                <w:color w:val="0000FF"/>
                <w:shd w:val="clear" w:color="auto" w:fill="E6E6E6"/>
              </w:rPr>
              <w:fldChar w:fldCharType="end"/>
            </w:r>
            <w:r w:rsidR="00BD1968">
              <w:rPr>
                <w:color w:val="0000FF"/>
              </w:rPr>
              <w:t xml:space="preserve"> and </w:t>
            </w:r>
            <w:r w:rsidR="00E5134E">
              <w:rPr>
                <w:color w:val="0000FF"/>
                <w:shd w:val="clear" w:color="auto" w:fill="E6E6E6"/>
              </w:rPr>
              <w:fldChar w:fldCharType="begin"/>
            </w:r>
            <w:r w:rsidR="00E5134E">
              <w:rPr>
                <w:color w:val="0000FF"/>
              </w:rPr>
              <w:instrText xml:space="preserve"> REF _Ref65700338 \h  \* MERGEFORMAT </w:instrText>
            </w:r>
            <w:r w:rsidR="00E5134E">
              <w:rPr>
                <w:color w:val="0000FF"/>
                <w:shd w:val="clear" w:color="auto" w:fill="E6E6E6"/>
              </w:rPr>
            </w:r>
            <w:r w:rsidR="00E5134E">
              <w:rPr>
                <w:color w:val="0000FF"/>
                <w:shd w:val="clear" w:color="auto" w:fill="E6E6E6"/>
              </w:rPr>
              <w:fldChar w:fldCharType="separate"/>
            </w:r>
            <w:r w:rsidR="00575C0E" w:rsidRPr="00575C0E">
              <w:rPr>
                <w:color w:val="0000FF"/>
              </w:rPr>
              <w:t>Table A.4</w:t>
            </w:r>
            <w:r w:rsidR="00E5134E">
              <w:rPr>
                <w:color w:val="0000FF"/>
                <w:shd w:val="clear" w:color="auto" w:fill="E6E6E6"/>
              </w:rPr>
              <w:fldChar w:fldCharType="end"/>
            </w:r>
            <w:r w:rsidR="00E5134E" w:rsidRPr="0080530F">
              <w:rPr>
                <w:color w:val="0000FF"/>
              </w:rPr>
              <w:t xml:space="preserve"> </w:t>
            </w:r>
            <w:r w:rsidR="00BD1968" w:rsidRPr="00AB0239">
              <w:rPr>
                <w:color w:val="0000FF"/>
              </w:rPr>
              <w:t xml:space="preserve">should be populated to include the details of </w:t>
            </w:r>
            <w:r w:rsidR="00BD1968">
              <w:rPr>
                <w:color w:val="0000FF"/>
              </w:rPr>
              <w:t xml:space="preserve">all </w:t>
            </w:r>
            <w:r w:rsidRPr="00AB0239">
              <w:rPr>
                <w:color w:val="0000FF"/>
              </w:rPr>
              <w:t>non</w:t>
            </w:r>
            <w:r w:rsidRPr="003F39D3">
              <w:rPr>
                <w:color w:val="0000FF"/>
              </w:rPr>
              <w:t>-</w:t>
            </w:r>
            <w:r>
              <w:rPr>
                <w:color w:val="0000FF"/>
              </w:rPr>
              <w:t>a</w:t>
            </w:r>
            <w:r w:rsidRPr="003F39D3">
              <w:rPr>
                <w:color w:val="0000FF"/>
              </w:rPr>
              <w:t xml:space="preserve">utomatic </w:t>
            </w:r>
            <w:r w:rsidRPr="005F6676">
              <w:rPr>
                <w:color w:val="0000FF"/>
              </w:rPr>
              <w:t xml:space="preserve">monitoring </w:t>
            </w:r>
            <w:r w:rsidR="00EB33B2">
              <w:rPr>
                <w:color w:val="0000FF"/>
              </w:rPr>
              <w:t>only</w:t>
            </w:r>
            <w:r w:rsidRPr="005F6676">
              <w:rPr>
                <w:color w:val="0000FF"/>
              </w:rPr>
              <w:t>.</w:t>
            </w:r>
          </w:p>
          <w:p w14:paraId="602541CA" w14:textId="1C7A993B" w:rsidR="00A11CAA" w:rsidRPr="008603A5" w:rsidRDefault="00A11CAA" w:rsidP="00400B0F">
            <w:pPr>
              <w:rPr>
                <w:color w:val="0000FF"/>
              </w:rPr>
            </w:pPr>
            <w:r w:rsidRPr="00A11CAA">
              <w:rPr>
                <w:b/>
                <w:bCs/>
                <w:color w:val="0000FF"/>
              </w:rPr>
              <w:t>Delete this box when the document is finished</w:t>
            </w:r>
          </w:p>
        </w:tc>
      </w:tr>
    </w:tbl>
    <w:p w14:paraId="3037B48C" w14:textId="322D3891" w:rsidR="00464F41" w:rsidRPr="00EB58F8" w:rsidRDefault="00464F41" w:rsidP="00400B0F">
      <w:r>
        <w:t xml:space="preserve">This section sets out the monitoring undertaken within </w:t>
      </w:r>
      <w:r w:rsidR="00E101D3" w:rsidRPr="53E23000">
        <w:rPr>
          <w:color w:val="FF0000"/>
        </w:rPr>
        <w:t>&lt;Year&gt;</w:t>
      </w:r>
      <w:r>
        <w:t xml:space="preserve"> by </w:t>
      </w:r>
      <w:r w:rsidRPr="53E23000">
        <w:rPr>
          <w:color w:val="FF0000"/>
        </w:rPr>
        <w:t>&lt;Local Authority Name&gt;</w:t>
      </w:r>
      <w:r>
        <w:t xml:space="preserve"> and how it compares with the relevant air quality objectives. In addition</w:t>
      </w:r>
      <w:r w:rsidR="00346AAA">
        <w:t>,</w:t>
      </w:r>
      <w:r>
        <w:t xml:space="preserve"> monitoring results </w:t>
      </w:r>
      <w:r>
        <w:lastRenderedPageBreak/>
        <w:t xml:space="preserve">are presented for a </w:t>
      </w:r>
      <w:r w:rsidR="00346AAA">
        <w:t>five-</w:t>
      </w:r>
      <w:r>
        <w:t xml:space="preserve">year period </w:t>
      </w:r>
      <w:r w:rsidR="00E101D3">
        <w:t xml:space="preserve">between </w:t>
      </w:r>
      <w:r w:rsidR="009B1245">
        <w:t>20</w:t>
      </w:r>
      <w:r w:rsidR="00561C05">
        <w:t>2</w:t>
      </w:r>
      <w:r w:rsidR="00C347B5">
        <w:t>1</w:t>
      </w:r>
      <w:r w:rsidR="009B1245">
        <w:t xml:space="preserve"> </w:t>
      </w:r>
      <w:r w:rsidR="00E101D3">
        <w:t xml:space="preserve">and </w:t>
      </w:r>
      <w:r w:rsidR="009B1245">
        <w:t>202</w:t>
      </w:r>
      <w:r w:rsidR="00C347B5">
        <w:t>5</w:t>
      </w:r>
      <w:r w:rsidR="009B1245">
        <w:t xml:space="preserve"> </w:t>
      </w:r>
      <w:r>
        <w:t xml:space="preserve">to allow </w:t>
      </w:r>
      <w:r w:rsidR="00812704">
        <w:t xml:space="preserve">monitoring </w:t>
      </w:r>
      <w:r>
        <w:t xml:space="preserve">trends to be identified and </w:t>
      </w:r>
      <w:r w:rsidR="00346AAA">
        <w:t>discussed</w:t>
      </w:r>
      <w:r>
        <w:t>.</w:t>
      </w:r>
    </w:p>
    <w:p w14:paraId="67B1261D" w14:textId="05FAD05B" w:rsidR="00EC5AA4" w:rsidRPr="009533E2" w:rsidRDefault="006454CA" w:rsidP="00CD3892">
      <w:pPr>
        <w:pStyle w:val="Heading2-2"/>
        <w:rPr>
          <w:sz w:val="32"/>
          <w:szCs w:val="24"/>
        </w:rPr>
      </w:pPr>
      <w:bookmarkStart w:id="55" w:name="_Toc220678846"/>
      <w:r w:rsidRPr="009533E2">
        <w:rPr>
          <w:sz w:val="32"/>
          <w:szCs w:val="24"/>
        </w:rPr>
        <w:t>Summary of Monitoring Undertaken</w:t>
      </w:r>
      <w:bookmarkEnd w:id="55"/>
    </w:p>
    <w:p w14:paraId="0C5E03DE" w14:textId="77777777" w:rsidR="00EC5AA4" w:rsidRPr="008474D8" w:rsidRDefault="4191418F" w:rsidP="07F01278">
      <w:pPr>
        <w:pStyle w:val="Heading3"/>
      </w:pPr>
      <w:bookmarkStart w:id="56" w:name="_Toc473641183"/>
      <w:bookmarkStart w:id="57" w:name="_Toc522629675"/>
      <w:bookmarkStart w:id="58" w:name="_Toc220678847"/>
      <w:r w:rsidRPr="0040723F">
        <w:rPr>
          <w:shd w:val="clear" w:color="auto" w:fill="E6E6E6"/>
        </w:rPr>
        <w:t>Automatic Monitoring Sites</w:t>
      </w:r>
      <w:bookmarkEnd w:id="58"/>
    </w:p>
    <w:bookmarkEnd w:id="56"/>
    <w:bookmarkEnd w:id="57"/>
    <w:p w14:paraId="0DC71426" w14:textId="1404C1DC" w:rsidR="00B36108" w:rsidRPr="00E33DDC" w:rsidRDefault="00464F41" w:rsidP="00400B0F">
      <w:r>
        <w:rPr>
          <w:color w:val="FF0000"/>
        </w:rPr>
        <w:t>&lt;Local Authority N</w:t>
      </w:r>
      <w:r w:rsidRPr="00D76202">
        <w:rPr>
          <w:color w:val="FF0000"/>
        </w:rPr>
        <w:t>ame&gt;</w:t>
      </w:r>
      <w:r w:rsidR="00B36108" w:rsidRPr="00E33DDC">
        <w:t xml:space="preserve"> undertook automatic (continuous) monitoring at </w:t>
      </w:r>
      <w:r w:rsidRPr="00454A05">
        <w:rPr>
          <w:color w:val="FF0000"/>
        </w:rPr>
        <w:t>&lt;X</w:t>
      </w:r>
      <w:r w:rsidRPr="006A17A2">
        <w:rPr>
          <w:color w:val="FF0000"/>
        </w:rPr>
        <w:t>&gt;</w:t>
      </w:r>
      <w:r w:rsidRPr="006A17A2">
        <w:t xml:space="preserve"> </w:t>
      </w:r>
      <w:r w:rsidR="00B36108" w:rsidRPr="00E33DDC">
        <w:t xml:space="preserve">sites during </w:t>
      </w:r>
      <w:r w:rsidRPr="000F6D8C">
        <w:rPr>
          <w:color w:val="FF0000"/>
        </w:rPr>
        <w:t>&lt;year&gt;</w:t>
      </w:r>
      <w:r w:rsidR="00B36108" w:rsidRPr="00E33DDC">
        <w:t xml:space="preserve">. </w:t>
      </w:r>
      <w:r w:rsidR="00E33DDC" w:rsidRPr="00E33DDC">
        <w:rPr>
          <w:color w:val="2B579A"/>
          <w:shd w:val="clear" w:color="auto" w:fill="E6E6E6"/>
        </w:rPr>
        <w:fldChar w:fldCharType="begin"/>
      </w:r>
      <w:r w:rsidR="00E33DDC" w:rsidRPr="00E33DDC">
        <w:instrText xml:space="preserve"> REF _Ref55286241 \h  \* MERGEFORMAT </w:instrText>
      </w:r>
      <w:r w:rsidR="00E33DDC" w:rsidRPr="00E33DDC">
        <w:rPr>
          <w:color w:val="2B579A"/>
          <w:shd w:val="clear" w:color="auto" w:fill="E6E6E6"/>
        </w:rPr>
      </w:r>
      <w:r w:rsidR="00E33DDC" w:rsidRPr="00E33DDC">
        <w:rPr>
          <w:color w:val="2B579A"/>
          <w:shd w:val="clear" w:color="auto" w:fill="E6E6E6"/>
        </w:rPr>
        <w:fldChar w:fldCharType="separate"/>
      </w:r>
      <w:r w:rsidR="00575C0E" w:rsidRPr="00575C0E">
        <w:t>Table A.</w:t>
      </w:r>
      <w:r w:rsidR="00575C0E">
        <w:rPr>
          <w:noProof/>
        </w:rPr>
        <w:t>1</w:t>
      </w:r>
      <w:r w:rsidR="00E33DDC" w:rsidRPr="00E33DDC">
        <w:rPr>
          <w:color w:val="2B579A"/>
          <w:shd w:val="clear" w:color="auto" w:fill="E6E6E6"/>
        </w:rPr>
        <w:fldChar w:fldCharType="end"/>
      </w:r>
      <w:r w:rsidR="00B36108" w:rsidRPr="00E33DDC">
        <w:t xml:space="preserve"> in </w:t>
      </w:r>
      <w:hyperlink w:anchor="_Appendix_A:_Monitoring" w:history="1">
        <w:r w:rsidR="0016308C" w:rsidRPr="00803D59">
          <w:t>Appendix A</w:t>
        </w:r>
      </w:hyperlink>
      <w:r w:rsidR="00837104">
        <w:t xml:space="preserve"> </w:t>
      </w:r>
      <w:r w:rsidR="00B36108" w:rsidRPr="00E33DDC">
        <w:t xml:space="preserve">shows the details of the </w:t>
      </w:r>
      <w:r>
        <w:t xml:space="preserve">automatic monitoring </w:t>
      </w:r>
      <w:r w:rsidR="00B36108" w:rsidRPr="00E33DDC">
        <w:t>sites.</w:t>
      </w:r>
      <w:r w:rsidRPr="00464F41">
        <w:rPr>
          <w:color w:val="FF0000"/>
        </w:rPr>
        <w:t xml:space="preserve"> </w:t>
      </w:r>
      <w:r w:rsidRPr="000F6D8C">
        <w:rPr>
          <w:color w:val="FF0000"/>
        </w:rPr>
        <w:t>NB. Local authorities do not have to report annually on the following pollutants: 1,3 butadiene, benzene, carbon monoxide and lead, unless local circumstances indicate there is a problem.</w:t>
      </w:r>
      <w:r w:rsidRPr="00054A3C">
        <w:t xml:space="preserve"> </w:t>
      </w:r>
      <w:r w:rsidR="00EC2A2E">
        <w:t xml:space="preserve">The </w:t>
      </w:r>
      <w:r w:rsidR="00EC2A2E">
        <w:rPr>
          <w:color w:val="FF0000"/>
        </w:rPr>
        <w:t>&lt;</w:t>
      </w:r>
      <w:r w:rsidR="00EC2A2E" w:rsidRPr="00B82410">
        <w:rPr>
          <w:color w:val="FF0000"/>
        </w:rPr>
        <w:t xml:space="preserve">please insert </w:t>
      </w:r>
      <w:r w:rsidR="00EC2A2E">
        <w:rPr>
          <w:color w:val="FF0000"/>
        </w:rPr>
        <w:t>hyperlink&gt;</w:t>
      </w:r>
      <w:r w:rsidR="00EC2A2E">
        <w:t xml:space="preserve"> page presents automatic monitoring results for </w:t>
      </w:r>
      <w:r w:rsidR="00EC2A2E">
        <w:rPr>
          <w:color w:val="FF0000"/>
        </w:rPr>
        <w:t>&lt;Local Authority</w:t>
      </w:r>
      <w:r w:rsidR="00245E55">
        <w:rPr>
          <w:color w:val="FF0000"/>
        </w:rPr>
        <w:t xml:space="preserve"> Name&gt;</w:t>
      </w:r>
      <w:r w:rsidR="00A10024">
        <w:rPr>
          <w:color w:val="FF0000"/>
        </w:rPr>
        <w:t>, with</w:t>
      </w:r>
      <w:r w:rsidR="00EC2A2E">
        <w:t xml:space="preserve"> </w:t>
      </w:r>
      <w:r w:rsidR="00245E55">
        <w:rPr>
          <w:color w:val="FF0000"/>
        </w:rPr>
        <w:t>a</w:t>
      </w:r>
      <w:r w:rsidR="00C20E4F" w:rsidRPr="0080530F">
        <w:rPr>
          <w:color w:val="FF0000"/>
        </w:rPr>
        <w:t xml:space="preserve">utomatic monitoring results </w:t>
      </w:r>
      <w:r w:rsidR="00EC2A2E" w:rsidRPr="0080530F">
        <w:rPr>
          <w:color w:val="FF0000"/>
        </w:rPr>
        <w:t xml:space="preserve">also </w:t>
      </w:r>
      <w:r w:rsidR="00C20E4F" w:rsidRPr="0080530F">
        <w:rPr>
          <w:color w:val="FF0000"/>
        </w:rPr>
        <w:t xml:space="preserve">available through the </w:t>
      </w:r>
      <w:hyperlink r:id="rId46" w:history="1">
        <w:r w:rsidR="00C20E4F" w:rsidRPr="0080530F">
          <w:rPr>
            <w:color w:val="FF0000"/>
          </w:rPr>
          <w:t>UK-Air website</w:t>
        </w:r>
      </w:hyperlink>
      <w:r w:rsidR="00C20E4F" w:rsidRPr="0080530F">
        <w:rPr>
          <w:color w:val="FF0000"/>
        </w:rPr>
        <w:t xml:space="preserve"> </w:t>
      </w:r>
      <w:r w:rsidRPr="0080530F">
        <w:rPr>
          <w:color w:val="FF0000"/>
        </w:rPr>
        <w:t>.</w:t>
      </w:r>
    </w:p>
    <w:p w14:paraId="295CA7A2" w14:textId="582D0B29" w:rsidR="00EB58F8" w:rsidRDefault="00EB58F8" w:rsidP="00400B0F">
      <w:pPr>
        <w:pStyle w:val="Style1"/>
      </w:pPr>
      <w:r w:rsidRPr="00E33DDC">
        <w:t xml:space="preserve">Maps showing the location of the monitoring sites are provided in </w:t>
      </w:r>
      <w:hyperlink w:anchor="_Appendix_E:_Map(s)" w:history="1">
        <w:r w:rsidR="00761C88" w:rsidRPr="0080530F">
          <w:t>Appendix D</w:t>
        </w:r>
      </w:hyperlink>
      <w:r w:rsidRPr="00E33DDC">
        <w:t xml:space="preserve">. Further details on how the monitors are calibrated and how the data has been adjusted are included </w:t>
      </w:r>
      <w:r w:rsidR="00E33DDC" w:rsidRPr="00E33DDC">
        <w:t xml:space="preserve">in </w:t>
      </w:r>
      <w:hyperlink w:anchor="_Appendix_C:_Supporting" w:history="1">
        <w:r w:rsidR="00464F41" w:rsidRPr="00464F41">
          <w:t>Appendix C</w:t>
        </w:r>
      </w:hyperlink>
      <w:r w:rsidRPr="00E33DDC">
        <w:t>.</w:t>
      </w:r>
    </w:p>
    <w:p w14:paraId="6297C3AC" w14:textId="77777777" w:rsidR="00B36108" w:rsidRPr="008474D8" w:rsidRDefault="4191418F" w:rsidP="07F01278">
      <w:pPr>
        <w:pStyle w:val="Heading3"/>
      </w:pPr>
      <w:bookmarkStart w:id="59" w:name="_Toc220678848"/>
      <w:r w:rsidRPr="0040723F">
        <w:rPr>
          <w:shd w:val="clear" w:color="auto" w:fill="E6E6E6"/>
        </w:rPr>
        <w:t>Non-Automatic Monitoring Sites</w:t>
      </w:r>
      <w:bookmarkEnd w:id="59"/>
    </w:p>
    <w:p w14:paraId="2A166898" w14:textId="4D5918FC" w:rsidR="00464F41" w:rsidRDefault="00464F41" w:rsidP="00400B0F">
      <w:pPr>
        <w:pStyle w:val="Style1"/>
      </w:pPr>
      <w:r>
        <w:rPr>
          <w:color w:val="FF0000"/>
        </w:rPr>
        <w:t>&lt;Local A</w:t>
      </w:r>
      <w:r w:rsidRPr="002068F1">
        <w:rPr>
          <w:color w:val="FF0000"/>
        </w:rPr>
        <w:t>uthority</w:t>
      </w:r>
      <w:r>
        <w:rPr>
          <w:color w:val="FF0000"/>
        </w:rPr>
        <w:t xml:space="preserve"> N</w:t>
      </w:r>
      <w:r w:rsidRPr="002068F1">
        <w:rPr>
          <w:color w:val="FF0000"/>
        </w:rPr>
        <w:t>ame&gt;</w:t>
      </w:r>
      <w:r w:rsidRPr="006F147E">
        <w:t xml:space="preserve"> undertook</w:t>
      </w:r>
      <w:r>
        <w:t xml:space="preserve"> non-</w:t>
      </w:r>
      <w:r w:rsidRPr="006F147E">
        <w:t xml:space="preserve"> automatic (</w:t>
      </w:r>
      <w:r w:rsidR="00C43DE6">
        <w:t xml:space="preserve">i.e. </w:t>
      </w:r>
      <w:r>
        <w:t>passive</w:t>
      </w:r>
      <w:r w:rsidRPr="006F147E">
        <w:t>) monitoring</w:t>
      </w:r>
      <w:r>
        <w:t xml:space="preserve"> of </w:t>
      </w:r>
      <w:r w:rsidRPr="00AA3CF8">
        <w:rPr>
          <w:noProof/>
        </w:rPr>
        <w:t>NO</w:t>
      </w:r>
      <w:r w:rsidRPr="00AA3CF8">
        <w:rPr>
          <w:noProof/>
          <w:vertAlign w:val="subscript"/>
        </w:rPr>
        <w:t>2</w:t>
      </w:r>
      <w:r w:rsidRPr="006F147E">
        <w:t xml:space="preserve"> at </w:t>
      </w:r>
      <w:r w:rsidRPr="002068F1">
        <w:rPr>
          <w:color w:val="FF0000"/>
        </w:rPr>
        <w:t>&lt;X&gt;</w:t>
      </w:r>
      <w:r w:rsidRPr="006F147E">
        <w:t xml:space="preserve"> sites during </w:t>
      </w:r>
      <w:r w:rsidR="00E101D3" w:rsidRPr="004D7558">
        <w:rPr>
          <w:color w:val="FF0000"/>
        </w:rPr>
        <w:t>&lt;</w:t>
      </w:r>
      <w:r w:rsidR="00E101D3">
        <w:rPr>
          <w:color w:val="FF0000"/>
        </w:rPr>
        <w:t>Y</w:t>
      </w:r>
      <w:r w:rsidR="00E101D3" w:rsidRPr="004D7558">
        <w:rPr>
          <w:color w:val="FF0000"/>
        </w:rPr>
        <w:t>ear&gt;</w:t>
      </w:r>
      <w:r w:rsidRPr="006F147E">
        <w:t xml:space="preserve">. </w:t>
      </w:r>
      <w:r w:rsidR="00E5134E">
        <w:rPr>
          <w:color w:val="2B579A"/>
          <w:shd w:val="clear" w:color="auto" w:fill="E6E6E6"/>
        </w:rPr>
        <w:fldChar w:fldCharType="begin"/>
      </w:r>
      <w:r w:rsidR="00E5134E">
        <w:instrText xml:space="preserve"> REF _Ref66450518 \h </w:instrText>
      </w:r>
      <w:r w:rsidR="00E5134E">
        <w:rPr>
          <w:color w:val="2B579A"/>
          <w:shd w:val="clear" w:color="auto" w:fill="E6E6E6"/>
        </w:rPr>
      </w:r>
      <w:r w:rsidR="00E5134E">
        <w:rPr>
          <w:color w:val="2B579A"/>
          <w:shd w:val="clear" w:color="auto" w:fill="E6E6E6"/>
        </w:rPr>
        <w:fldChar w:fldCharType="separate"/>
      </w:r>
      <w:r w:rsidR="00575C0E" w:rsidRPr="0040723F">
        <w:rPr>
          <w:shd w:val="clear" w:color="auto" w:fill="E6E6E6"/>
        </w:rPr>
        <w:t>Table A.</w:t>
      </w:r>
      <w:r w:rsidR="00575C0E">
        <w:rPr>
          <w:noProof/>
        </w:rPr>
        <w:t>2</w:t>
      </w:r>
      <w:r w:rsidR="00E5134E">
        <w:rPr>
          <w:color w:val="2B579A"/>
          <w:shd w:val="clear" w:color="auto" w:fill="E6E6E6"/>
        </w:rPr>
        <w:fldChar w:fldCharType="end"/>
      </w:r>
      <w:r w:rsidR="00E5134E">
        <w:t xml:space="preserve"> </w:t>
      </w:r>
      <w:r>
        <w:t xml:space="preserve">in </w:t>
      </w:r>
      <w:hyperlink w:anchor="_Appendix_A:_Monitoring" w:history="1">
        <w:r w:rsidR="006748E0" w:rsidRPr="00803D59">
          <w:t>Appendix A</w:t>
        </w:r>
      </w:hyperlink>
      <w:r w:rsidR="006748E0">
        <w:t xml:space="preserve"> </w:t>
      </w:r>
      <w:r>
        <w:t>presents</w:t>
      </w:r>
      <w:r w:rsidRPr="006F147E">
        <w:t xml:space="preserve"> the details of the </w:t>
      </w:r>
      <w:r>
        <w:t xml:space="preserve">non-automatic </w:t>
      </w:r>
      <w:r w:rsidRPr="006F147E">
        <w:t>sites.</w:t>
      </w:r>
    </w:p>
    <w:p w14:paraId="38B75461" w14:textId="6AA37B2F" w:rsidR="00464F41" w:rsidRDefault="00464F41" w:rsidP="00400B0F">
      <w:pPr>
        <w:pStyle w:val="Style1"/>
      </w:pPr>
      <w:r>
        <w:t xml:space="preserve">Maps showing the location of the monitoring sites are provided in </w:t>
      </w:r>
      <w:r w:rsidRPr="000F6D8C">
        <w:rPr>
          <w:color w:val="FF0000"/>
        </w:rPr>
        <w:t>&lt;</w:t>
      </w:r>
      <w:r>
        <w:rPr>
          <w:color w:val="FF0000"/>
        </w:rPr>
        <w:t>Appendix D</w:t>
      </w:r>
      <w:r w:rsidRPr="000F6D8C">
        <w:rPr>
          <w:color w:val="FF0000"/>
        </w:rPr>
        <w:t xml:space="preserve">/or </w:t>
      </w:r>
      <w:r w:rsidR="00812704">
        <w:rPr>
          <w:color w:val="FF0000"/>
        </w:rPr>
        <w:t xml:space="preserve">external; </w:t>
      </w:r>
      <w:r w:rsidRPr="000F6D8C">
        <w:rPr>
          <w:color w:val="FF0000"/>
        </w:rPr>
        <w:t>link&gt;</w:t>
      </w:r>
      <w:r>
        <w:t>. Further details on Quality Assurance/Quality Control (QA/QC)</w:t>
      </w:r>
      <w:r w:rsidRPr="00923732">
        <w:t xml:space="preserve"> </w:t>
      </w:r>
      <w:r>
        <w:t xml:space="preserve">for the diffusion tubes, including bias adjustments and any other adjustments applied (e.g. annualisation and/or distance correction), are included in </w:t>
      </w:r>
      <w:hyperlink w:anchor="_Appendix_C:_Supporting" w:history="1">
        <w:r w:rsidRPr="00812704">
          <w:t>Appendix C</w:t>
        </w:r>
      </w:hyperlink>
      <w:r>
        <w:t>.</w:t>
      </w:r>
    </w:p>
    <w:p w14:paraId="2843F883" w14:textId="0217EFC1" w:rsidR="00B36108" w:rsidRPr="009533E2" w:rsidRDefault="00B44AA6" w:rsidP="00CD3892">
      <w:pPr>
        <w:pStyle w:val="Heading2-2"/>
        <w:rPr>
          <w:sz w:val="32"/>
          <w:szCs w:val="24"/>
        </w:rPr>
      </w:pPr>
      <w:bookmarkStart w:id="60" w:name="_Toc220678849"/>
      <w:r w:rsidRPr="009533E2">
        <w:rPr>
          <w:sz w:val="32"/>
          <w:szCs w:val="24"/>
        </w:rPr>
        <w:t>Individual Pollutants</w:t>
      </w:r>
      <w:bookmarkEnd w:id="60"/>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812704" w:rsidRPr="008603A5" w14:paraId="3718B923" w14:textId="77777777" w:rsidTr="00986CA6">
        <w:trPr>
          <w:trHeight w:val="2125"/>
        </w:trPr>
        <w:tc>
          <w:tcPr>
            <w:tcW w:w="5000" w:type="pct"/>
            <w:shd w:val="clear" w:color="auto" w:fill="DAEEF3"/>
          </w:tcPr>
          <w:p w14:paraId="31AE8E15" w14:textId="77777777" w:rsidR="00812704" w:rsidRPr="008603A5" w:rsidRDefault="00812704" w:rsidP="00400B0F">
            <w:pPr>
              <w:pStyle w:val="Style1"/>
              <w:rPr>
                <w:b/>
                <w:color w:val="0000FF"/>
              </w:rPr>
            </w:pPr>
            <w:bookmarkStart w:id="61" w:name="_Hlk127275412"/>
            <w:r w:rsidRPr="008603A5">
              <w:rPr>
                <w:b/>
                <w:color w:val="0000FF"/>
              </w:rPr>
              <w:t>INSTRUCTIONS</w:t>
            </w:r>
          </w:p>
          <w:p w14:paraId="108D8DE7" w14:textId="1B23935E" w:rsidR="00812704" w:rsidRDefault="00812704" w:rsidP="00400B0F">
            <w:pPr>
              <w:rPr>
                <w:color w:val="0000FF"/>
              </w:rPr>
            </w:pPr>
            <w:r>
              <w:rPr>
                <w:color w:val="0000FF"/>
              </w:rPr>
              <w:t>It is recommended</w:t>
            </w:r>
            <w:r w:rsidRPr="009C0EA6">
              <w:rPr>
                <w:color w:val="0000FF"/>
              </w:rPr>
              <w:t xml:space="preserve"> to include trend data </w:t>
            </w:r>
            <w:r w:rsidR="00346AAA">
              <w:rPr>
                <w:color w:val="0000FF"/>
              </w:rPr>
              <w:t>over</w:t>
            </w:r>
            <w:r w:rsidR="00346AAA" w:rsidRPr="009C0EA6">
              <w:rPr>
                <w:color w:val="0000FF"/>
              </w:rPr>
              <w:t xml:space="preserve"> </w:t>
            </w:r>
            <w:r w:rsidR="00E101D3">
              <w:rPr>
                <w:color w:val="0000FF"/>
              </w:rPr>
              <w:t>a five</w:t>
            </w:r>
            <w:r w:rsidR="00346AAA">
              <w:rPr>
                <w:color w:val="0000FF"/>
              </w:rPr>
              <w:t>-</w:t>
            </w:r>
            <w:r w:rsidR="00E101D3">
              <w:rPr>
                <w:color w:val="0000FF"/>
              </w:rPr>
              <w:t>year period</w:t>
            </w:r>
            <w:r w:rsidRPr="009C0EA6">
              <w:rPr>
                <w:color w:val="0000FF"/>
              </w:rPr>
              <w:t>, showing any increasing or decreasing trends (</w:t>
            </w:r>
            <w:r w:rsidR="00400B0F">
              <w:rPr>
                <w:color w:val="0000FF"/>
              </w:rPr>
              <w:t>five</w:t>
            </w:r>
            <w:r w:rsidRPr="009C0EA6">
              <w:rPr>
                <w:color w:val="0000FF"/>
              </w:rPr>
              <w:t xml:space="preserve"> years data is usually considered the minimum necessary to</w:t>
            </w:r>
            <w:r>
              <w:rPr>
                <w:color w:val="0000FF"/>
              </w:rPr>
              <w:t xml:space="preserve"> identify a significant trend).</w:t>
            </w:r>
            <w:r w:rsidRPr="009C0EA6">
              <w:rPr>
                <w:color w:val="0000FF"/>
              </w:rPr>
              <w:t xml:space="preserve"> </w:t>
            </w:r>
            <w:r>
              <w:rPr>
                <w:color w:val="0000FF"/>
              </w:rPr>
              <w:t xml:space="preserve">Trend graph figure captions for each pollutant have been included. </w:t>
            </w:r>
            <w:r w:rsidRPr="009C0EA6">
              <w:rPr>
                <w:color w:val="0000FF"/>
              </w:rPr>
              <w:t>Any apparent trends in this data should be discussed.</w:t>
            </w:r>
            <w:r>
              <w:rPr>
                <w:color w:val="0000FF"/>
              </w:rPr>
              <w:t xml:space="preserve"> When trends/results are </w:t>
            </w:r>
            <w:r>
              <w:rPr>
                <w:color w:val="0000FF"/>
              </w:rPr>
              <w:lastRenderedPageBreak/>
              <w:t>presented in a graph, please indicate clearly in the graph the relevant objectives for that pollutant so that conclusions can be drawn easily by members of the public.</w:t>
            </w:r>
            <w:r w:rsidR="005874B7">
              <w:rPr>
                <w:color w:val="0000FF"/>
              </w:rPr>
              <w:t xml:space="preserve"> </w:t>
            </w:r>
            <w:r w:rsidR="006078E8">
              <w:rPr>
                <w:color w:val="0000FF"/>
              </w:rPr>
              <w:t xml:space="preserve">Charts should be presented using a </w:t>
            </w:r>
            <w:r w:rsidR="00EB2D00">
              <w:rPr>
                <w:color w:val="0000FF"/>
              </w:rPr>
              <w:t>colour-blind</w:t>
            </w:r>
            <w:r w:rsidR="006078E8">
              <w:rPr>
                <w:color w:val="0000FF"/>
              </w:rPr>
              <w:t xml:space="preserve"> friendly palette and </w:t>
            </w:r>
            <w:r w:rsidR="00E101D3">
              <w:rPr>
                <w:color w:val="0000FF"/>
              </w:rPr>
              <w:t xml:space="preserve">Alt text would need to be added to each chart to ensure compliance with </w:t>
            </w:r>
            <w:hyperlink r:id="rId47" w:history="1">
              <w:r w:rsidR="00346AAA" w:rsidRPr="0040723F">
                <w:rPr>
                  <w:rStyle w:val="Hyperlink"/>
                  <w:color w:val="00009E"/>
                </w:rPr>
                <w:t>Accessibility R</w:t>
              </w:r>
              <w:r w:rsidR="00E101D3" w:rsidRPr="0040723F">
                <w:rPr>
                  <w:rStyle w:val="Hyperlink"/>
                  <w:color w:val="00009E"/>
                </w:rPr>
                <w:t>egulations</w:t>
              </w:r>
            </w:hyperlink>
            <w:r w:rsidR="00E101D3">
              <w:rPr>
                <w:color w:val="0000FF"/>
              </w:rPr>
              <w:t>.</w:t>
            </w:r>
          </w:p>
          <w:p w14:paraId="21899B54" w14:textId="77777777" w:rsidR="00812704" w:rsidRPr="00812704" w:rsidRDefault="00812704" w:rsidP="00400B0F">
            <w:pPr>
              <w:rPr>
                <w:b/>
                <w:bCs/>
                <w:color w:val="0000FF"/>
              </w:rPr>
            </w:pPr>
            <w:r w:rsidRPr="00812704">
              <w:rPr>
                <w:b/>
                <w:bCs/>
                <w:color w:val="0000FF"/>
              </w:rPr>
              <w:t>Delete this box when the document is finished</w:t>
            </w:r>
          </w:p>
        </w:tc>
      </w:tr>
    </w:tbl>
    <w:bookmarkEnd w:id="61"/>
    <w:p w14:paraId="52A18C76" w14:textId="2C6D8455" w:rsidR="00B36108" w:rsidRDefault="00EB58F8" w:rsidP="00400B0F">
      <w:r w:rsidRPr="00EB58F8">
        <w:lastRenderedPageBreak/>
        <w:t xml:space="preserve">The air quality monitoring results presented in this section are, where relevant, adjusted for bias, annualisation (where the </w:t>
      </w:r>
      <w:r w:rsidR="00812704">
        <w:t xml:space="preserve">annual mean </w:t>
      </w:r>
      <w:r w:rsidRPr="00EB58F8">
        <w:t xml:space="preserve">data capture </w:t>
      </w:r>
      <w:r w:rsidR="00812704">
        <w:t>is</w:t>
      </w:r>
      <w:r w:rsidRPr="00EB58F8">
        <w:t xml:space="preserve"> below 75%</w:t>
      </w:r>
      <w:r w:rsidR="00812704">
        <w:t xml:space="preserve"> and greater than </w:t>
      </w:r>
      <w:r w:rsidR="008C3876">
        <w:t>25%</w:t>
      </w:r>
      <w:r w:rsidRPr="00EB58F8">
        <w:t xml:space="preserve">), and distance correction. Further details on adjustments are provided in </w:t>
      </w:r>
      <w:hyperlink w:anchor="_Appendix_C:_Supporting" w:history="1">
        <w:r w:rsidR="00861B1B" w:rsidRPr="00803D59">
          <w:t>Appendix C</w:t>
        </w:r>
      </w:hyperlink>
      <w:r w:rsidR="00861B1B">
        <w:t>.</w:t>
      </w:r>
    </w:p>
    <w:p w14:paraId="1A9660AA" w14:textId="77777777" w:rsidR="00EB58F8" w:rsidRPr="008474D8" w:rsidRDefault="483929BE" w:rsidP="07F01278">
      <w:pPr>
        <w:pStyle w:val="Heading3"/>
      </w:pPr>
      <w:bookmarkStart w:id="62" w:name="_Toc220678850"/>
      <w:r w:rsidRPr="0040723F">
        <w:rPr>
          <w:shd w:val="clear" w:color="auto" w:fill="E6E6E6"/>
        </w:rPr>
        <w:t>Nitrogen Dioxide (NO</w:t>
      </w:r>
      <w:r w:rsidRPr="0040723F">
        <w:rPr>
          <w:shd w:val="clear" w:color="auto" w:fill="E6E6E6"/>
          <w:vertAlign w:val="subscript"/>
        </w:rPr>
        <w:t>2</w:t>
      </w:r>
      <w:r w:rsidRPr="0040723F">
        <w:rPr>
          <w:shd w:val="clear" w:color="auto" w:fill="E6E6E6"/>
        </w:rPr>
        <w:t>)</w:t>
      </w:r>
      <w:bookmarkEnd w:id="62"/>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C564AB" w:rsidRPr="008603A5" w14:paraId="4CB3A72D" w14:textId="77777777" w:rsidTr="00986CA6">
        <w:tc>
          <w:tcPr>
            <w:tcW w:w="5000" w:type="pct"/>
            <w:shd w:val="clear" w:color="auto" w:fill="DAEEF3"/>
          </w:tcPr>
          <w:p w14:paraId="10D2AA9C" w14:textId="77777777" w:rsidR="00C564AB" w:rsidRPr="008603A5" w:rsidRDefault="00C564AB" w:rsidP="00400B0F">
            <w:pPr>
              <w:pStyle w:val="Style1"/>
              <w:rPr>
                <w:b/>
                <w:color w:val="0000FF"/>
              </w:rPr>
            </w:pPr>
            <w:r w:rsidRPr="008603A5">
              <w:rPr>
                <w:b/>
                <w:color w:val="0000FF"/>
              </w:rPr>
              <w:t>INSTRUCTIONS</w:t>
            </w:r>
          </w:p>
          <w:p w14:paraId="278989DA" w14:textId="77777777" w:rsidR="00A71433" w:rsidRDefault="00C564AB" w:rsidP="00400B0F">
            <w:pPr>
              <w:rPr>
                <w:color w:val="0000FF"/>
              </w:rPr>
            </w:pPr>
            <w:r>
              <w:rPr>
                <w:color w:val="0000FF"/>
              </w:rPr>
              <w:t>Comment on</w:t>
            </w:r>
            <w:r w:rsidR="00916681">
              <w:rPr>
                <w:color w:val="0000FF"/>
              </w:rPr>
              <w:t xml:space="preserve"> any main points/trends coming out of the data</w:t>
            </w:r>
            <w:r w:rsidR="00A71433">
              <w:rPr>
                <w:color w:val="0000FF"/>
              </w:rPr>
              <w:t>, specifically on the following:</w:t>
            </w:r>
          </w:p>
          <w:p w14:paraId="5465C370" w14:textId="4A4EFA28" w:rsidR="00A71433" w:rsidRPr="0050401C" w:rsidRDefault="00B54E79" w:rsidP="0050401C">
            <w:pPr>
              <w:pStyle w:val="ListParagraph"/>
              <w:numPr>
                <w:ilvl w:val="0"/>
                <w:numId w:val="56"/>
              </w:numPr>
              <w:rPr>
                <w:color w:val="0000FF"/>
              </w:rPr>
            </w:pPr>
            <w:r w:rsidRPr="0050401C">
              <w:rPr>
                <w:color w:val="0000FF"/>
              </w:rPr>
              <w:t>Are there</w:t>
            </w:r>
            <w:r w:rsidR="00C564AB" w:rsidRPr="0050401C">
              <w:rPr>
                <w:color w:val="0000FF"/>
              </w:rPr>
              <w:t xml:space="preserve"> exceedances of the air quality objectives for </w:t>
            </w:r>
            <w:r w:rsidR="00C564AB" w:rsidRPr="0050401C">
              <w:rPr>
                <w:noProof/>
                <w:color w:val="0000FF"/>
              </w:rPr>
              <w:t>NO</w:t>
            </w:r>
            <w:r w:rsidR="00C564AB" w:rsidRPr="0050401C">
              <w:rPr>
                <w:noProof/>
                <w:color w:val="0000FF"/>
                <w:vertAlign w:val="subscript"/>
              </w:rPr>
              <w:t>2</w:t>
            </w:r>
            <w:r w:rsidR="00A71433" w:rsidRPr="0050401C">
              <w:rPr>
                <w:color w:val="0000FF"/>
              </w:rPr>
              <w:t>?</w:t>
            </w:r>
          </w:p>
          <w:p w14:paraId="44BE913E" w14:textId="5BED5465" w:rsidR="00A71433" w:rsidRPr="0050401C" w:rsidRDefault="00A71433" w:rsidP="0050401C">
            <w:pPr>
              <w:pStyle w:val="ListParagraph"/>
              <w:numPr>
                <w:ilvl w:val="0"/>
                <w:numId w:val="56"/>
              </w:numPr>
              <w:rPr>
                <w:color w:val="0000FF"/>
              </w:rPr>
            </w:pPr>
            <w:r w:rsidRPr="0050401C">
              <w:rPr>
                <w:color w:val="0000FF"/>
              </w:rPr>
              <w:t xml:space="preserve">If exceedances occurred, </w:t>
            </w:r>
            <w:r w:rsidR="00B54E79" w:rsidRPr="0050401C">
              <w:rPr>
                <w:color w:val="0000FF"/>
              </w:rPr>
              <w:t xml:space="preserve">have they occurred </w:t>
            </w:r>
            <w:r w:rsidR="00C564AB" w:rsidRPr="0050401C">
              <w:rPr>
                <w:color w:val="0000FF"/>
              </w:rPr>
              <w:t>within or outside AQMAs</w:t>
            </w:r>
            <w:r w:rsidR="00B54E79" w:rsidRPr="0050401C">
              <w:rPr>
                <w:color w:val="0000FF"/>
              </w:rPr>
              <w:t>?</w:t>
            </w:r>
            <w:r w:rsidR="00FE731C" w:rsidRPr="0050401C">
              <w:rPr>
                <w:color w:val="0000FF"/>
              </w:rPr>
              <w:t xml:space="preserve"> </w:t>
            </w:r>
          </w:p>
          <w:p w14:paraId="7CE7D59F" w14:textId="2D8FF8C1" w:rsidR="00C564AB" w:rsidRPr="0050401C" w:rsidRDefault="00916681" w:rsidP="0050401C">
            <w:pPr>
              <w:pStyle w:val="ListParagraph"/>
              <w:numPr>
                <w:ilvl w:val="0"/>
                <w:numId w:val="56"/>
              </w:numPr>
              <w:rPr>
                <w:color w:val="0000FF"/>
              </w:rPr>
            </w:pPr>
            <w:r w:rsidRPr="0050401C">
              <w:rPr>
                <w:color w:val="0000FF"/>
              </w:rPr>
              <w:t>Ha</w:t>
            </w:r>
            <w:r w:rsidR="00A71433" w:rsidRPr="0050401C">
              <w:rPr>
                <w:color w:val="0000FF"/>
              </w:rPr>
              <w:t>ve</w:t>
            </w:r>
            <w:r w:rsidR="00FE731C" w:rsidRPr="0050401C">
              <w:rPr>
                <w:color w:val="0000FF"/>
              </w:rPr>
              <w:t xml:space="preserve"> the</w:t>
            </w:r>
            <w:r w:rsidR="00A71433" w:rsidRPr="0050401C">
              <w:rPr>
                <w:color w:val="0000FF"/>
              </w:rPr>
              <w:t xml:space="preserve"> monitoring results </w:t>
            </w:r>
            <w:r w:rsidR="00FE731C" w:rsidRPr="0050401C">
              <w:rPr>
                <w:color w:val="0000FF"/>
              </w:rPr>
              <w:t>led to the declaration, amendment or revocation of an AQMA</w:t>
            </w:r>
            <w:r w:rsidRPr="0050401C">
              <w:rPr>
                <w:color w:val="0000FF"/>
              </w:rPr>
              <w:t xml:space="preserve">? </w:t>
            </w:r>
          </w:p>
          <w:p w14:paraId="2B2E30A2" w14:textId="7B88BF5B" w:rsidR="00A71433" w:rsidRPr="0050401C" w:rsidRDefault="00A71433" w:rsidP="0050401C">
            <w:pPr>
              <w:pStyle w:val="ListParagraph"/>
              <w:numPr>
                <w:ilvl w:val="0"/>
                <w:numId w:val="56"/>
              </w:numPr>
              <w:rPr>
                <w:color w:val="0000FF"/>
              </w:rPr>
            </w:pPr>
            <w:r w:rsidRPr="0050401C">
              <w:rPr>
                <w:color w:val="0000FF"/>
              </w:rPr>
              <w:t>Discuss any notable trends in pollutant concentrations over time</w:t>
            </w:r>
          </w:p>
          <w:p w14:paraId="36D020D1" w14:textId="789B8157" w:rsidR="00067860" w:rsidRDefault="000D5BB6" w:rsidP="00400B0F">
            <w:pPr>
              <w:rPr>
                <w:color w:val="0000FF"/>
              </w:rPr>
            </w:pPr>
            <w:r>
              <w:rPr>
                <w:color w:val="0000FF"/>
              </w:rPr>
              <w:t>Guidance</w:t>
            </w:r>
            <w:r w:rsidR="00067860">
              <w:rPr>
                <w:color w:val="0000FF"/>
              </w:rPr>
              <w:t xml:space="preserve"> presented in </w:t>
            </w:r>
            <w:r w:rsidR="003A3BB8">
              <w:rPr>
                <w:color w:val="0000FF"/>
              </w:rPr>
              <w:t>Chapter 7: NO</w:t>
            </w:r>
            <w:r w:rsidR="003A3BB8">
              <w:rPr>
                <w:color w:val="0000FF"/>
                <w:vertAlign w:val="subscript"/>
              </w:rPr>
              <w:t>x</w:t>
            </w:r>
            <w:r w:rsidR="003A3BB8">
              <w:rPr>
                <w:color w:val="0000FF"/>
              </w:rPr>
              <w:t xml:space="preserve"> and NO</w:t>
            </w:r>
            <w:r w:rsidR="003A3BB8">
              <w:rPr>
                <w:color w:val="0000FF"/>
                <w:vertAlign w:val="subscript"/>
              </w:rPr>
              <w:t>2</w:t>
            </w:r>
            <w:r w:rsidR="003A3BB8">
              <w:rPr>
                <w:color w:val="0000FF"/>
              </w:rPr>
              <w:t xml:space="preserve"> Monitoring, NO</w:t>
            </w:r>
            <w:r w:rsidR="003A3BB8">
              <w:rPr>
                <w:color w:val="0000FF"/>
                <w:vertAlign w:val="subscript"/>
              </w:rPr>
              <w:t>2</w:t>
            </w:r>
            <w:r w:rsidR="003A3BB8">
              <w:rPr>
                <w:color w:val="0000FF"/>
              </w:rPr>
              <w:t xml:space="preserve"> by Diffusion Tubes</w:t>
            </w:r>
            <w:r w:rsidR="00067860">
              <w:rPr>
                <w:color w:val="0000FF"/>
              </w:rPr>
              <w:t xml:space="preserve"> </w:t>
            </w:r>
            <w:r>
              <w:rPr>
                <w:color w:val="0000FF"/>
              </w:rPr>
              <w:t xml:space="preserve">of the </w:t>
            </w:r>
            <w:hyperlink r:id="rId48" w:history="1">
              <w:r w:rsidRPr="0040723F">
                <w:rPr>
                  <w:rStyle w:val="Hyperlink"/>
                  <w:color w:val="00009E"/>
                </w:rPr>
                <w:t>Technical Guidance LAQM.TG</w:t>
              </w:r>
              <w:r w:rsidR="00523586" w:rsidRPr="0040723F">
                <w:rPr>
                  <w:rStyle w:val="Hyperlink"/>
                  <w:color w:val="00009E"/>
                </w:rPr>
                <w:t>22</w:t>
              </w:r>
            </w:hyperlink>
            <w:r>
              <w:rPr>
                <w:rStyle w:val="Hyperlink"/>
              </w:rPr>
              <w:t xml:space="preserve"> </w:t>
            </w:r>
            <w:r w:rsidR="00067860">
              <w:rPr>
                <w:color w:val="0000FF"/>
              </w:rPr>
              <w:t>should be followed for the calculation of both annual mean concentration and 1-hour concentrations.</w:t>
            </w:r>
          </w:p>
          <w:p w14:paraId="052BCF2C" w14:textId="0E8644EC" w:rsidR="00341451" w:rsidRDefault="00C564AB" w:rsidP="00400B0F">
            <w:pPr>
              <w:rPr>
                <w:color w:val="0000FF"/>
              </w:rPr>
            </w:pPr>
            <w:r w:rsidRPr="008603A5">
              <w:rPr>
                <w:color w:val="0000FF"/>
              </w:rPr>
              <w:t>If a</w:t>
            </w:r>
            <w:r>
              <w:rPr>
                <w:color w:val="0000FF"/>
              </w:rPr>
              <w:t xml:space="preserve"> concentration is above or within 10% of the annual mean air quality objective for </w:t>
            </w:r>
            <w:r w:rsidRPr="001F1C8C">
              <w:rPr>
                <w:noProof/>
                <w:color w:val="0000FF"/>
              </w:rPr>
              <w:t>NO</w:t>
            </w:r>
            <w:r w:rsidRPr="001F1C8C">
              <w:rPr>
                <w:noProof/>
                <w:color w:val="0000FF"/>
                <w:vertAlign w:val="subscript"/>
              </w:rPr>
              <w:t>2</w:t>
            </w:r>
            <w:r>
              <w:rPr>
                <w:color w:val="0000FF"/>
              </w:rPr>
              <w:t xml:space="preserve"> but was </w:t>
            </w:r>
            <w:r w:rsidRPr="008603A5">
              <w:rPr>
                <w:color w:val="0000FF"/>
              </w:rPr>
              <w:t xml:space="preserve">measured at a monitoring site which is not representative of public exposure, please use the procedure specified </w:t>
            </w:r>
            <w:r w:rsidRPr="00AE374A">
              <w:rPr>
                <w:color w:val="0000FF"/>
              </w:rPr>
              <w:t xml:space="preserve">in </w:t>
            </w:r>
            <w:r w:rsidR="00341451">
              <w:rPr>
                <w:color w:val="0000FF"/>
              </w:rPr>
              <w:t>Chapter 7</w:t>
            </w:r>
            <w:r w:rsidR="003A3BB8">
              <w:rPr>
                <w:color w:val="0000FF"/>
              </w:rPr>
              <w:t>: Fall-off in NO</w:t>
            </w:r>
            <w:r w:rsidR="003A3BB8">
              <w:rPr>
                <w:color w:val="0000FF"/>
                <w:vertAlign w:val="subscript"/>
              </w:rPr>
              <w:t>2</w:t>
            </w:r>
            <w:r w:rsidR="003A3BB8">
              <w:rPr>
                <w:color w:val="0000FF"/>
              </w:rPr>
              <w:t xml:space="preserve"> Concentrations with Distance from the Road</w:t>
            </w:r>
            <w:r w:rsidR="00341451">
              <w:rPr>
                <w:color w:val="0000FF"/>
              </w:rPr>
              <w:t xml:space="preserve"> of the</w:t>
            </w:r>
            <w:r>
              <w:rPr>
                <w:color w:val="0000FF"/>
              </w:rPr>
              <w:t xml:space="preserve"> </w:t>
            </w:r>
            <w:hyperlink r:id="rId49" w:history="1">
              <w:r w:rsidR="00523586" w:rsidRPr="008C7FC0">
                <w:rPr>
                  <w:rStyle w:val="Hyperlink"/>
                  <w:color w:val="00009E"/>
                </w:rPr>
                <w:t>Technical Guidance LAQM.TG22</w:t>
              </w:r>
            </w:hyperlink>
            <w:r>
              <w:rPr>
                <w:rStyle w:val="Hyperlink"/>
              </w:rPr>
              <w:fldChar w:fldCharType="begin"/>
            </w:r>
            <w:r>
              <w:rPr>
                <w:rStyle w:val="Hyperlink"/>
              </w:rPr>
              <w:fldChar w:fldCharType="separate"/>
            </w:r>
            <w:r w:rsidRPr="00AE374A">
              <w:rPr>
                <w:rStyle w:val="Hyperlink"/>
              </w:rPr>
              <w:t>LAQM.</w:t>
            </w:r>
            <w:r>
              <w:rPr>
                <w:rStyle w:val="Hyperlink"/>
              </w:rPr>
              <w:t>TG16</w:t>
            </w:r>
            <w:r>
              <w:rPr>
                <w:rStyle w:val="Hyperlink"/>
              </w:rPr>
              <w:fldChar w:fldCharType="end"/>
            </w:r>
            <w:r w:rsidRPr="008603A5">
              <w:rPr>
                <w:color w:val="0000FF"/>
              </w:rPr>
              <w:t xml:space="preserve"> to estimate the concentration at the nearest receptor</w:t>
            </w:r>
            <w:r>
              <w:rPr>
                <w:color w:val="0000FF"/>
              </w:rPr>
              <w:t>, and discuss these results</w:t>
            </w:r>
            <w:r w:rsidRPr="008603A5">
              <w:rPr>
                <w:color w:val="0000FF"/>
              </w:rPr>
              <w:t>.</w:t>
            </w:r>
            <w:r w:rsidR="00924A1F">
              <w:rPr>
                <w:color w:val="0000FF"/>
              </w:rPr>
              <w:t xml:space="preserve"> </w:t>
            </w:r>
          </w:p>
          <w:p w14:paraId="6B285CC2" w14:textId="669A45E2" w:rsidR="006828F8" w:rsidRDefault="000836DB" w:rsidP="00400B0F">
            <w:pPr>
              <w:rPr>
                <w:color w:val="0000FF"/>
              </w:rPr>
            </w:pPr>
            <w:r>
              <w:rPr>
                <w:color w:val="0000FF"/>
                <w:shd w:val="clear" w:color="auto" w:fill="E6E6E6"/>
              </w:rPr>
              <w:fldChar w:fldCharType="begin"/>
            </w:r>
            <w:r>
              <w:rPr>
                <w:color w:val="0000FF"/>
              </w:rPr>
              <w:instrText xml:space="preserve"> REF _Ref65700338 \h  \* MERGEFORMAT </w:instrText>
            </w:r>
            <w:r>
              <w:rPr>
                <w:color w:val="0000FF"/>
                <w:shd w:val="clear" w:color="auto" w:fill="E6E6E6"/>
              </w:rPr>
            </w:r>
            <w:r>
              <w:rPr>
                <w:color w:val="0000FF"/>
                <w:shd w:val="clear" w:color="auto" w:fill="E6E6E6"/>
              </w:rPr>
              <w:fldChar w:fldCharType="separate"/>
            </w:r>
            <w:r w:rsidR="00575C0E" w:rsidRPr="00575C0E">
              <w:rPr>
                <w:color w:val="0000FF"/>
              </w:rPr>
              <w:t>Table A.4</w:t>
            </w:r>
            <w:r>
              <w:rPr>
                <w:color w:val="0000FF"/>
                <w:shd w:val="clear" w:color="auto" w:fill="E6E6E6"/>
              </w:rPr>
              <w:fldChar w:fldCharType="end"/>
            </w:r>
            <w:r w:rsidRPr="0080530F">
              <w:rPr>
                <w:color w:val="0000FF"/>
              </w:rPr>
              <w:t xml:space="preserve"> </w:t>
            </w:r>
            <w:r w:rsidRPr="007666C2">
              <w:rPr>
                <w:color w:val="0000FF"/>
              </w:rPr>
              <w:t xml:space="preserve">in </w:t>
            </w:r>
            <w:hyperlink w:anchor="_Appendix_A:_Monitoring" w:history="1">
              <w:r w:rsidRPr="00276264">
                <w:rPr>
                  <w:color w:val="0000FF"/>
                </w:rPr>
                <w:t>Appendix A</w:t>
              </w:r>
            </w:hyperlink>
            <w:r>
              <w:rPr>
                <w:color w:val="0000FF"/>
              </w:rPr>
              <w:t xml:space="preserve">, and </w:t>
            </w:r>
            <w:r w:rsidRPr="00803D59">
              <w:rPr>
                <w:color w:val="0000FF"/>
                <w:shd w:val="clear" w:color="auto" w:fill="E6E6E6"/>
              </w:rPr>
              <w:fldChar w:fldCharType="begin"/>
            </w:r>
            <w:r>
              <w:rPr>
                <w:color w:val="0000FF"/>
              </w:rPr>
              <w:instrText xml:space="preserve"> REF _Ref55286624 \h  \* MERGEFORMAT </w:instrText>
            </w:r>
            <w:r w:rsidRPr="00803D59">
              <w:rPr>
                <w:color w:val="0000FF"/>
                <w:shd w:val="clear" w:color="auto" w:fill="E6E6E6"/>
              </w:rPr>
            </w:r>
            <w:r w:rsidRPr="00803D59">
              <w:rPr>
                <w:color w:val="0000FF"/>
                <w:shd w:val="clear" w:color="auto" w:fill="E6E6E6"/>
              </w:rPr>
              <w:fldChar w:fldCharType="separate"/>
            </w:r>
            <w:r w:rsidR="00575C0E" w:rsidRPr="00575C0E">
              <w:rPr>
                <w:color w:val="0000FF"/>
              </w:rPr>
              <w:t>Table B.1</w:t>
            </w:r>
            <w:r w:rsidRPr="00803D59">
              <w:rPr>
                <w:color w:val="0000FF"/>
                <w:shd w:val="clear" w:color="auto" w:fill="E6E6E6"/>
              </w:rPr>
              <w:fldChar w:fldCharType="end"/>
            </w:r>
            <w:r>
              <w:rPr>
                <w:color w:val="0000FF"/>
              </w:rPr>
              <w:t xml:space="preserve"> of </w:t>
            </w:r>
            <w:hyperlink w:anchor="_Appendix_B:_Full" w:history="1">
              <w:r w:rsidRPr="005C4A32">
                <w:rPr>
                  <w:color w:val="0000FF"/>
                  <w:shd w:val="clear" w:color="auto" w:fill="E6E6E6"/>
                </w:rPr>
                <w:fldChar w:fldCharType="begin"/>
              </w:r>
              <w:r w:rsidRPr="005C4A32">
                <w:rPr>
                  <w:color w:val="0000FF"/>
                </w:rPr>
                <w:instrText xml:space="preserve"> REF _Ref55286405 \h  \* MERGEFORMAT </w:instrText>
              </w:r>
              <w:r w:rsidRPr="005C4A32">
                <w:rPr>
                  <w:color w:val="0000FF"/>
                  <w:shd w:val="clear" w:color="auto" w:fill="E6E6E6"/>
                </w:rPr>
              </w:r>
              <w:r w:rsidRPr="005C4A32">
                <w:rPr>
                  <w:color w:val="0000FF"/>
                  <w:shd w:val="clear" w:color="auto" w:fill="E6E6E6"/>
                </w:rPr>
                <w:fldChar w:fldCharType="separate"/>
              </w:r>
              <w:r w:rsidR="00575C0E" w:rsidRPr="00575C0E">
                <w:rPr>
                  <w:color w:val="0000FF"/>
                </w:rPr>
                <w:t xml:space="preserve">Appendix B: Full Monthly Diffusion Tube Results for </w:t>
              </w:r>
              <w:r w:rsidRPr="005C4A32">
                <w:rPr>
                  <w:color w:val="0000FF"/>
                  <w:shd w:val="clear" w:color="auto" w:fill="E6E6E6"/>
                </w:rPr>
                <w:fldChar w:fldCharType="end"/>
              </w:r>
            </w:hyperlink>
            <w:r w:rsidRPr="005C4A32">
              <w:rPr>
                <w:color w:val="0000FF"/>
                <w:shd w:val="clear" w:color="auto" w:fill="E6E6E6"/>
              </w:rPr>
              <w:t>202</w:t>
            </w:r>
            <w:r w:rsidR="005C4A32" w:rsidRPr="005C4A32">
              <w:rPr>
                <w:color w:val="0000FF"/>
                <w:shd w:val="clear" w:color="auto" w:fill="E6E6E6"/>
              </w:rPr>
              <w:t>5</w:t>
            </w:r>
            <w:r w:rsidRPr="005C4A32">
              <w:rPr>
                <w:color w:val="0000FF"/>
              </w:rPr>
              <w:t xml:space="preserve"> sho</w:t>
            </w:r>
            <w:r>
              <w:rPr>
                <w:color w:val="0000FF"/>
              </w:rPr>
              <w:t>uld be populated to include all relevant non-automatic monitoring data.</w:t>
            </w:r>
          </w:p>
          <w:p w14:paraId="71A98C8A" w14:textId="5C94EE33" w:rsidR="00853951" w:rsidRPr="0050401C" w:rsidRDefault="00566D3B" w:rsidP="00400B0F">
            <w:pPr>
              <w:rPr>
                <w:b/>
                <w:bCs/>
                <w:color w:val="0000FF"/>
                <w:u w:val="single"/>
              </w:rPr>
            </w:pPr>
            <w:r w:rsidRPr="0050401C">
              <w:rPr>
                <w:b/>
                <w:bCs/>
                <w:color w:val="0000FF"/>
                <w:u w:val="single"/>
              </w:rPr>
              <w:t>Checklist</w:t>
            </w:r>
          </w:p>
          <w:p w14:paraId="4F667AB7" w14:textId="13325C97" w:rsidR="00566D3B" w:rsidRPr="0050401C" w:rsidRDefault="00566D3B" w:rsidP="0050401C">
            <w:pPr>
              <w:pStyle w:val="ListParagraph"/>
              <w:numPr>
                <w:ilvl w:val="0"/>
                <w:numId w:val="58"/>
              </w:numPr>
              <w:rPr>
                <w:color w:val="0000FF"/>
                <w:u w:val="single"/>
              </w:rPr>
            </w:pPr>
            <w:r w:rsidRPr="0050401C">
              <w:rPr>
                <w:color w:val="0000FF"/>
              </w:rPr>
              <w:lastRenderedPageBreak/>
              <w:t>Provide coordinates</w:t>
            </w:r>
            <w:r w:rsidRPr="0050401C">
              <w:rPr>
                <w:color w:val="0000FF"/>
                <w:u w:val="single"/>
              </w:rPr>
              <w:t xml:space="preserve"> </w:t>
            </w:r>
            <w:r w:rsidRPr="0050401C">
              <w:rPr>
                <w:color w:val="0000FF"/>
              </w:rPr>
              <w:t>in OSGB36 National Grid Eastings and Northings format, e.g. 123456, 123456</w:t>
            </w:r>
          </w:p>
          <w:p w14:paraId="4980D16C" w14:textId="0DB31674" w:rsidR="00566D3B" w:rsidRPr="0050401C" w:rsidRDefault="00C81618" w:rsidP="0050401C">
            <w:pPr>
              <w:pStyle w:val="ListParagraph"/>
              <w:numPr>
                <w:ilvl w:val="0"/>
                <w:numId w:val="58"/>
              </w:numPr>
              <w:rPr>
                <w:color w:val="0000FF"/>
              </w:rPr>
            </w:pPr>
            <w:r>
              <w:rPr>
                <w:color w:val="0000FF"/>
              </w:rPr>
              <w:t>E</w:t>
            </w:r>
            <w:r w:rsidR="00566D3B" w:rsidRPr="0050401C">
              <w:rPr>
                <w:color w:val="0000FF"/>
              </w:rPr>
              <w:t xml:space="preserve">nsure the Site IDs and Coordinates match those provided in </w:t>
            </w:r>
            <w:r w:rsidR="00566D3B" w:rsidRPr="0050401C">
              <w:rPr>
                <w:color w:val="0000FF"/>
                <w:shd w:val="clear" w:color="auto" w:fill="E6E6E6"/>
              </w:rPr>
              <w:fldChar w:fldCharType="begin"/>
            </w:r>
            <w:r w:rsidR="00566D3B" w:rsidRPr="0050401C">
              <w:rPr>
                <w:color w:val="0000FF"/>
              </w:rPr>
              <w:instrText xml:space="preserve"> REF _Ref55286241 \h  \* MERGEFORMAT </w:instrText>
            </w:r>
            <w:r w:rsidR="00566D3B" w:rsidRPr="0050401C">
              <w:rPr>
                <w:color w:val="0000FF"/>
                <w:shd w:val="clear" w:color="auto" w:fill="E6E6E6"/>
              </w:rPr>
            </w:r>
            <w:r w:rsidR="00566D3B" w:rsidRPr="0050401C">
              <w:rPr>
                <w:color w:val="0000FF"/>
                <w:shd w:val="clear" w:color="auto" w:fill="E6E6E6"/>
              </w:rPr>
              <w:fldChar w:fldCharType="separate"/>
            </w:r>
            <w:r w:rsidR="00575C0E" w:rsidRPr="00575C0E">
              <w:rPr>
                <w:color w:val="0000FF"/>
              </w:rPr>
              <w:t>Table A.1</w:t>
            </w:r>
            <w:r w:rsidR="00566D3B" w:rsidRPr="0050401C">
              <w:rPr>
                <w:color w:val="0000FF"/>
                <w:shd w:val="clear" w:color="auto" w:fill="E6E6E6"/>
              </w:rPr>
              <w:fldChar w:fldCharType="end"/>
            </w:r>
            <w:r w:rsidR="00566D3B" w:rsidRPr="0050401C">
              <w:rPr>
                <w:color w:val="0000FF"/>
              </w:rPr>
              <w:t xml:space="preserve"> and </w:t>
            </w:r>
            <w:r w:rsidR="00566D3B" w:rsidRPr="0050401C">
              <w:rPr>
                <w:color w:val="0000FF"/>
                <w:shd w:val="clear" w:color="auto" w:fill="E6E6E6"/>
              </w:rPr>
              <w:fldChar w:fldCharType="begin"/>
            </w:r>
            <w:r w:rsidR="00566D3B" w:rsidRPr="0050401C">
              <w:rPr>
                <w:color w:val="0000FF"/>
              </w:rPr>
              <w:instrText xml:space="preserve"> REF _Ref66450518 \h  \* MERGEFORMAT </w:instrText>
            </w:r>
            <w:r w:rsidR="00566D3B" w:rsidRPr="0050401C">
              <w:rPr>
                <w:color w:val="0000FF"/>
                <w:shd w:val="clear" w:color="auto" w:fill="E6E6E6"/>
              </w:rPr>
            </w:r>
            <w:r w:rsidR="00566D3B" w:rsidRPr="0050401C">
              <w:rPr>
                <w:color w:val="0000FF"/>
                <w:shd w:val="clear" w:color="auto" w:fill="E6E6E6"/>
              </w:rPr>
              <w:fldChar w:fldCharType="separate"/>
            </w:r>
            <w:r w:rsidR="00575C0E" w:rsidRPr="00575C0E">
              <w:rPr>
                <w:color w:val="0000FF"/>
              </w:rPr>
              <w:t>Table A.2</w:t>
            </w:r>
            <w:r w:rsidR="00566D3B" w:rsidRPr="0050401C">
              <w:rPr>
                <w:color w:val="0000FF"/>
                <w:shd w:val="clear" w:color="auto" w:fill="E6E6E6"/>
              </w:rPr>
              <w:fldChar w:fldCharType="end"/>
            </w:r>
            <w:r w:rsidR="00566D3B" w:rsidRPr="0050401C">
              <w:rPr>
                <w:color w:val="0000FF"/>
              </w:rPr>
              <w:t>.</w:t>
            </w:r>
          </w:p>
          <w:p w14:paraId="64D0CEB4" w14:textId="24A15C58" w:rsidR="00181DA9" w:rsidRDefault="00566D3B" w:rsidP="0050401C">
            <w:pPr>
              <w:pStyle w:val="ListParagraph"/>
              <w:numPr>
                <w:ilvl w:val="0"/>
                <w:numId w:val="58"/>
              </w:numPr>
              <w:rPr>
                <w:color w:val="0000FF"/>
              </w:rPr>
            </w:pPr>
            <w:r w:rsidRPr="00C81618">
              <w:rPr>
                <w:color w:val="0000FF"/>
              </w:rPr>
              <w:t>State clearly that all monitoring data presented has been properly ratified and corrected for bias where applicable</w:t>
            </w:r>
          </w:p>
          <w:p w14:paraId="50495863" w14:textId="4C303D4C" w:rsidR="00B43211" w:rsidRDefault="00181DA9" w:rsidP="0050401C">
            <w:pPr>
              <w:pStyle w:val="ListParagraph"/>
              <w:numPr>
                <w:ilvl w:val="0"/>
                <w:numId w:val="58"/>
              </w:numPr>
              <w:rPr>
                <w:color w:val="0000FF"/>
              </w:rPr>
            </w:pPr>
            <w:r>
              <w:rPr>
                <w:color w:val="0000FF"/>
              </w:rPr>
              <w:t xml:space="preserve">State </w:t>
            </w:r>
            <w:r w:rsidR="008D6A25">
              <w:rPr>
                <w:color w:val="0000FF"/>
              </w:rPr>
              <w:t>whether</w:t>
            </w:r>
            <w:r w:rsidR="00C564AB">
              <w:rPr>
                <w:color w:val="0000FF"/>
              </w:rPr>
              <w:t xml:space="preserve"> fall-off with distance correction</w:t>
            </w:r>
            <w:r w:rsidR="00067860">
              <w:rPr>
                <w:color w:val="0000FF"/>
              </w:rPr>
              <w:t xml:space="preserve"> that has been completed</w:t>
            </w:r>
            <w:r w:rsidR="00C564AB">
              <w:rPr>
                <w:color w:val="0000FF"/>
              </w:rPr>
              <w:t xml:space="preserve"> to the nearest receptor, if required. </w:t>
            </w:r>
            <w:r w:rsidR="00C564AB" w:rsidRPr="0050401C">
              <w:rPr>
                <w:bCs/>
                <w:color w:val="0000FF"/>
              </w:rPr>
              <w:t xml:space="preserve">Note, distance corrected concentration data should be included in </w:t>
            </w:r>
            <w:r w:rsidR="00341451" w:rsidRPr="0050401C">
              <w:rPr>
                <w:bCs/>
                <w:color w:val="0000FF"/>
                <w:shd w:val="clear" w:color="auto" w:fill="E6E6E6"/>
              </w:rPr>
              <w:fldChar w:fldCharType="begin"/>
            </w:r>
            <w:r w:rsidR="00341451" w:rsidRPr="0050401C">
              <w:rPr>
                <w:bCs/>
                <w:color w:val="0000FF"/>
              </w:rPr>
              <w:instrText xml:space="preserve"> REF _Ref55286624 \h  \* MERGEFORMAT </w:instrText>
            </w:r>
            <w:r w:rsidR="00341451" w:rsidRPr="0050401C">
              <w:rPr>
                <w:bCs/>
                <w:color w:val="0000FF"/>
                <w:shd w:val="clear" w:color="auto" w:fill="E6E6E6"/>
              </w:rPr>
            </w:r>
            <w:r w:rsidR="00341451" w:rsidRPr="0050401C">
              <w:rPr>
                <w:bCs/>
                <w:color w:val="0000FF"/>
                <w:shd w:val="clear" w:color="auto" w:fill="E6E6E6"/>
              </w:rPr>
              <w:fldChar w:fldCharType="separate"/>
            </w:r>
            <w:r w:rsidR="00575C0E" w:rsidRPr="00575C0E">
              <w:rPr>
                <w:bCs/>
                <w:color w:val="0000FF"/>
              </w:rPr>
              <w:t>Table B.1</w:t>
            </w:r>
            <w:r w:rsidR="00341451" w:rsidRPr="0050401C">
              <w:rPr>
                <w:bCs/>
                <w:color w:val="0000FF"/>
                <w:shd w:val="clear" w:color="auto" w:fill="E6E6E6"/>
              </w:rPr>
              <w:fldChar w:fldCharType="end"/>
            </w:r>
            <w:r w:rsidR="00341451" w:rsidRPr="0050401C">
              <w:rPr>
                <w:bCs/>
                <w:color w:val="0000FF"/>
              </w:rPr>
              <w:t xml:space="preserve"> </w:t>
            </w:r>
            <w:r w:rsidR="00C564AB" w:rsidRPr="0050401C">
              <w:rPr>
                <w:bCs/>
                <w:color w:val="0000FF"/>
              </w:rPr>
              <w:t>only.</w:t>
            </w:r>
          </w:p>
          <w:p w14:paraId="5C120345" w14:textId="3D7CFD84" w:rsidR="00997747" w:rsidRPr="0050401C" w:rsidRDefault="00EB568B" w:rsidP="0050401C">
            <w:pPr>
              <w:pStyle w:val="ListParagraph"/>
              <w:numPr>
                <w:ilvl w:val="0"/>
                <w:numId w:val="58"/>
              </w:numPr>
              <w:rPr>
                <w:bCs/>
                <w:color w:val="0000FF"/>
              </w:rPr>
            </w:pPr>
            <w:r w:rsidRPr="0050401C">
              <w:rPr>
                <w:bCs/>
                <w:color w:val="0000FF"/>
              </w:rPr>
              <w:t>T</w:t>
            </w:r>
            <w:r w:rsidR="00C564AB" w:rsidRPr="0050401C">
              <w:rPr>
                <w:bCs/>
                <w:color w:val="0000FF"/>
              </w:rPr>
              <w:t>he concentration values entered in</w:t>
            </w:r>
            <w:r w:rsidR="00E5134E" w:rsidRPr="0050401C">
              <w:rPr>
                <w:bCs/>
                <w:color w:val="0000FF"/>
              </w:rPr>
              <w:t xml:space="preserve"> </w:t>
            </w:r>
            <w:r w:rsidR="00E5134E" w:rsidRPr="0050401C">
              <w:rPr>
                <w:bCs/>
                <w:color w:val="0000FF"/>
                <w:shd w:val="clear" w:color="auto" w:fill="E6E6E6"/>
              </w:rPr>
              <w:fldChar w:fldCharType="begin"/>
            </w:r>
            <w:r w:rsidR="00E5134E" w:rsidRPr="0050401C">
              <w:rPr>
                <w:bCs/>
                <w:color w:val="0000FF"/>
              </w:rPr>
              <w:instrText xml:space="preserve"> REF _Ref65700500 \h  \* MERGEFORMAT </w:instrText>
            </w:r>
            <w:r w:rsidR="00E5134E" w:rsidRPr="0050401C">
              <w:rPr>
                <w:bCs/>
                <w:color w:val="0000FF"/>
                <w:shd w:val="clear" w:color="auto" w:fill="E6E6E6"/>
              </w:rPr>
            </w:r>
            <w:r w:rsidR="00E5134E" w:rsidRPr="0050401C">
              <w:rPr>
                <w:bCs/>
                <w:color w:val="0000FF"/>
                <w:shd w:val="clear" w:color="auto" w:fill="E6E6E6"/>
              </w:rPr>
              <w:fldChar w:fldCharType="separate"/>
            </w:r>
            <w:r w:rsidR="00575C0E" w:rsidRPr="00575C0E">
              <w:rPr>
                <w:bCs/>
                <w:color w:val="0000FF"/>
              </w:rPr>
              <w:t>Table A.3</w:t>
            </w:r>
            <w:r w:rsidR="00E5134E" w:rsidRPr="0050401C">
              <w:rPr>
                <w:bCs/>
                <w:color w:val="0000FF"/>
                <w:shd w:val="clear" w:color="auto" w:fill="E6E6E6"/>
              </w:rPr>
              <w:fldChar w:fldCharType="end"/>
            </w:r>
            <w:r w:rsidR="000F621C" w:rsidRPr="0050401C">
              <w:rPr>
                <w:bCs/>
                <w:color w:val="0000FF"/>
              </w:rPr>
              <w:t xml:space="preserve">, </w:t>
            </w:r>
            <w:r w:rsidR="000F621C" w:rsidRPr="0050401C">
              <w:rPr>
                <w:bCs/>
                <w:color w:val="0000FF"/>
                <w:shd w:val="clear" w:color="auto" w:fill="E6E6E6"/>
              </w:rPr>
              <w:fldChar w:fldCharType="begin"/>
            </w:r>
            <w:r w:rsidR="000F621C" w:rsidRPr="0050401C">
              <w:rPr>
                <w:bCs/>
                <w:color w:val="0000FF"/>
              </w:rPr>
              <w:instrText xml:space="preserve"> REF _Ref65700338 \h  \* MERGEFORMAT </w:instrText>
            </w:r>
            <w:r w:rsidR="000F621C" w:rsidRPr="0050401C">
              <w:rPr>
                <w:bCs/>
                <w:color w:val="0000FF"/>
                <w:shd w:val="clear" w:color="auto" w:fill="E6E6E6"/>
              </w:rPr>
            </w:r>
            <w:r w:rsidR="000F621C" w:rsidRPr="0050401C">
              <w:rPr>
                <w:bCs/>
                <w:color w:val="0000FF"/>
                <w:shd w:val="clear" w:color="auto" w:fill="E6E6E6"/>
              </w:rPr>
              <w:fldChar w:fldCharType="separate"/>
            </w:r>
            <w:r w:rsidR="00575C0E" w:rsidRPr="00575C0E">
              <w:rPr>
                <w:bCs/>
                <w:color w:val="0000FF"/>
              </w:rPr>
              <w:t>Table A.4</w:t>
            </w:r>
            <w:r w:rsidR="000F621C" w:rsidRPr="0050401C">
              <w:rPr>
                <w:bCs/>
                <w:color w:val="0000FF"/>
                <w:shd w:val="clear" w:color="auto" w:fill="E6E6E6"/>
              </w:rPr>
              <w:fldChar w:fldCharType="end"/>
            </w:r>
            <w:r w:rsidR="00341451" w:rsidRPr="0050401C">
              <w:rPr>
                <w:bCs/>
                <w:color w:val="0000FF"/>
              </w:rPr>
              <w:t xml:space="preserve"> </w:t>
            </w:r>
            <w:r w:rsidR="00C564AB" w:rsidRPr="0050401C">
              <w:rPr>
                <w:bCs/>
                <w:color w:val="0000FF"/>
              </w:rPr>
              <w:t xml:space="preserve">and illustrated in </w:t>
            </w:r>
            <w:r w:rsidR="000674D3" w:rsidRPr="0050401C">
              <w:rPr>
                <w:bCs/>
                <w:color w:val="0000FF"/>
                <w:shd w:val="clear" w:color="auto" w:fill="E6E6E6"/>
              </w:rPr>
              <w:fldChar w:fldCharType="begin"/>
            </w:r>
            <w:r w:rsidR="000674D3" w:rsidRPr="0050401C">
              <w:rPr>
                <w:bCs/>
                <w:color w:val="0000FF"/>
              </w:rPr>
              <w:instrText xml:space="preserve"> REF _Ref67664028 \h  \* MERGEFORMAT </w:instrText>
            </w:r>
            <w:r w:rsidR="000674D3" w:rsidRPr="0050401C">
              <w:rPr>
                <w:bCs/>
                <w:color w:val="0000FF"/>
                <w:shd w:val="clear" w:color="auto" w:fill="E6E6E6"/>
              </w:rPr>
            </w:r>
            <w:r w:rsidR="000674D3" w:rsidRPr="0050401C">
              <w:rPr>
                <w:bCs/>
                <w:color w:val="0000FF"/>
                <w:shd w:val="clear" w:color="auto" w:fill="E6E6E6"/>
              </w:rPr>
              <w:fldChar w:fldCharType="separate"/>
            </w:r>
            <w:r w:rsidR="00575C0E" w:rsidRPr="00575C0E">
              <w:rPr>
                <w:bCs/>
                <w:color w:val="0000FF"/>
              </w:rPr>
              <w:t>Figure A.1</w:t>
            </w:r>
            <w:r w:rsidR="000674D3" w:rsidRPr="0050401C">
              <w:rPr>
                <w:bCs/>
                <w:color w:val="0000FF"/>
                <w:shd w:val="clear" w:color="auto" w:fill="E6E6E6"/>
              </w:rPr>
              <w:fldChar w:fldCharType="end"/>
            </w:r>
            <w:r w:rsidR="000674D3" w:rsidRPr="0050401C">
              <w:rPr>
                <w:bCs/>
                <w:color w:val="0000FF"/>
              </w:rPr>
              <w:t xml:space="preserve"> </w:t>
            </w:r>
            <w:r w:rsidR="00C564AB" w:rsidRPr="0050401C">
              <w:rPr>
                <w:bCs/>
                <w:color w:val="0000FF"/>
              </w:rPr>
              <w:t>should be those at the location of the monitoring site (bias adjusted and annualised, as required), not those following any fall-off with distance correction.</w:t>
            </w:r>
          </w:p>
          <w:p w14:paraId="4E6AD55B" w14:textId="1C75FAD6" w:rsidR="00C564AB" w:rsidRDefault="00EB568B" w:rsidP="0050401C">
            <w:pPr>
              <w:pStyle w:val="ListParagraph"/>
              <w:numPr>
                <w:ilvl w:val="0"/>
                <w:numId w:val="58"/>
              </w:numPr>
            </w:pPr>
            <w:r w:rsidRPr="0050401C">
              <w:rPr>
                <w:bCs/>
                <w:color w:val="0000FF"/>
              </w:rPr>
              <w:t xml:space="preserve">Ensure results are labelled so it is possible to link monitoring locations relative to each AQMA in clearly labelled maps in </w:t>
            </w:r>
            <w:hyperlink w:anchor="_Appendix_E:_Map(s)" w:history="1">
              <w:r w:rsidRPr="0050401C">
                <w:rPr>
                  <w:bCs/>
                  <w:color w:val="0000FF"/>
                </w:rPr>
                <w:t>Appendix D</w:t>
              </w:r>
            </w:hyperlink>
            <w:r w:rsidRPr="0050401C">
              <w:rPr>
                <w:bCs/>
                <w:color w:val="0000FF"/>
              </w:rPr>
              <w:t>.</w:t>
            </w:r>
          </w:p>
          <w:p w14:paraId="27964F29" w14:textId="762F6C2B" w:rsidR="00DD5332" w:rsidRDefault="00DD5332" w:rsidP="00714C0B">
            <w:pPr>
              <w:rPr>
                <w:color w:val="0000FF"/>
              </w:rPr>
            </w:pPr>
            <w:r>
              <w:rPr>
                <w:color w:val="0000FF"/>
              </w:rPr>
              <w:t xml:space="preserve">For help </w:t>
            </w:r>
            <w:r w:rsidR="00BE109D">
              <w:rPr>
                <w:color w:val="0000FF"/>
              </w:rPr>
              <w:t>preparing this information</w:t>
            </w:r>
            <w:r>
              <w:rPr>
                <w:color w:val="0000FF"/>
              </w:rPr>
              <w:t>, please use the following links:</w:t>
            </w:r>
          </w:p>
          <w:p w14:paraId="4C67A166" w14:textId="12882795" w:rsidR="00DD5332" w:rsidRPr="00997747" w:rsidRDefault="00DD5332" w:rsidP="0050401C">
            <w:pPr>
              <w:pStyle w:val="ListParagraph"/>
              <w:numPr>
                <w:ilvl w:val="0"/>
                <w:numId w:val="57"/>
              </w:numPr>
              <w:rPr>
                <w:color w:val="0000FF"/>
              </w:rPr>
            </w:pPr>
            <w:hyperlink r:id="rId50">
              <w:r w:rsidRPr="00997747">
                <w:rPr>
                  <w:rStyle w:val="Hyperlink"/>
                  <w:color w:val="00009E"/>
                </w:rPr>
                <w:t>Automatic Data Processing Tool</w:t>
              </w:r>
            </w:hyperlink>
            <w:r w:rsidRPr="0050401C">
              <w:rPr>
                <w:color w:val="0000FF"/>
              </w:rPr>
              <w:t xml:space="preserve"> (ADPT) – developed to assist with </w:t>
            </w:r>
            <w:r w:rsidRPr="00997747">
              <w:rPr>
                <w:color w:val="0000FF"/>
              </w:rPr>
              <w:t xml:space="preserve">calculating annual mean concentrations for hourly data, annualisation, calculating number of exceedances and the identification of potential anomalous results. The data for following tables can be output in the same format required for the ASR and the upload onto the </w:t>
            </w:r>
            <w:hyperlink r:id="rId51" w:history="1">
              <w:r w:rsidRPr="00C171A9">
                <w:rPr>
                  <w:rStyle w:val="Hyperlink"/>
                  <w:color w:val="00009E"/>
                </w:rPr>
                <w:t>LAQM Portal</w:t>
              </w:r>
            </w:hyperlink>
            <w:r w:rsidRPr="00997747">
              <w:rPr>
                <w:color w:val="0000FF"/>
              </w:rPr>
              <w:t xml:space="preserve"> via the </w:t>
            </w:r>
            <w:hyperlink r:id="rId52" w:history="1">
              <w:r w:rsidRPr="00C171A9">
                <w:rPr>
                  <w:rStyle w:val="Hyperlink"/>
                  <w:color w:val="00009E"/>
                </w:rPr>
                <w:t>Automatic Data Entry System</w:t>
              </w:r>
            </w:hyperlink>
            <w:r w:rsidRPr="00C171A9">
              <w:rPr>
                <w:color w:val="00009E"/>
              </w:rPr>
              <w:t xml:space="preserve"> </w:t>
            </w:r>
            <w:r w:rsidRPr="0050401C">
              <w:rPr>
                <w:color w:val="0000FF"/>
              </w:rPr>
              <w:t>(ADES)</w:t>
            </w:r>
            <w:r w:rsidRPr="00997747">
              <w:rPr>
                <w:color w:val="0000FF"/>
              </w:rPr>
              <w:t xml:space="preserve">: </w:t>
            </w:r>
          </w:p>
          <w:p w14:paraId="3EA7A72A" w14:textId="77777777" w:rsidR="00DD5332" w:rsidRDefault="00DD5332" w:rsidP="00DD5332">
            <w:pPr>
              <w:pStyle w:val="ListParagraph"/>
              <w:numPr>
                <w:ilvl w:val="1"/>
                <w:numId w:val="37"/>
              </w:numPr>
              <w:rPr>
                <w:color w:val="0000FF"/>
              </w:rPr>
            </w:pPr>
            <w:r w:rsidRPr="000B0C84">
              <w:rPr>
                <w:color w:val="0000FF"/>
              </w:rPr>
              <w:t xml:space="preserve">Table A.3 </w:t>
            </w:r>
          </w:p>
          <w:p w14:paraId="40C4B952" w14:textId="518621EC" w:rsidR="00DD5332" w:rsidRPr="000B0C84" w:rsidRDefault="00DD5332" w:rsidP="00DD5332">
            <w:pPr>
              <w:pStyle w:val="ListParagraph"/>
              <w:numPr>
                <w:ilvl w:val="1"/>
                <w:numId w:val="37"/>
              </w:numPr>
              <w:rPr>
                <w:color w:val="0000FF"/>
              </w:rPr>
            </w:pPr>
            <w:r w:rsidRPr="000B0C84">
              <w:rPr>
                <w:color w:val="0000FF"/>
              </w:rPr>
              <w:t xml:space="preserve">Table A.5 </w:t>
            </w:r>
          </w:p>
          <w:p w14:paraId="56064811" w14:textId="7ADDDF39" w:rsidR="00DD5332" w:rsidRPr="000B0C84" w:rsidRDefault="00DD5332" w:rsidP="00DD5332">
            <w:pPr>
              <w:pStyle w:val="ListParagraph"/>
              <w:numPr>
                <w:ilvl w:val="0"/>
                <w:numId w:val="36"/>
              </w:numPr>
              <w:rPr>
                <w:color w:val="0000FF"/>
              </w:rPr>
            </w:pPr>
            <w:hyperlink r:id="rId53" w:history="1">
              <w:r w:rsidRPr="00C171A9">
                <w:rPr>
                  <w:rStyle w:val="Hyperlink"/>
                  <w:color w:val="00009E"/>
                </w:rPr>
                <w:t>Diffusion Tube Data Processing Tool</w:t>
              </w:r>
            </w:hyperlink>
            <w:r w:rsidRPr="00DA5CAF">
              <w:rPr>
                <w:color w:val="0000FF"/>
              </w:rPr>
              <w:t xml:space="preserve"> (DT</w:t>
            </w:r>
            <w:r w:rsidR="00534A02">
              <w:rPr>
                <w:color w:val="0000FF"/>
              </w:rPr>
              <w:t>D</w:t>
            </w:r>
            <w:r w:rsidRPr="00DA5CAF">
              <w:rPr>
                <w:color w:val="0000FF"/>
              </w:rPr>
              <w:t xml:space="preserve">PT) - </w:t>
            </w:r>
            <w:r w:rsidRPr="0050401C">
              <w:rPr>
                <w:color w:val="0000FF"/>
              </w:rPr>
              <w:t>developed to assist with annualisation, precision and accuracy and NO</w:t>
            </w:r>
            <w:r w:rsidRPr="0050401C">
              <w:rPr>
                <w:color w:val="0000FF"/>
                <w:vertAlign w:val="subscript"/>
              </w:rPr>
              <w:t>2</w:t>
            </w:r>
            <w:r w:rsidRPr="0050401C">
              <w:rPr>
                <w:color w:val="0000FF"/>
              </w:rPr>
              <w:t xml:space="preserve"> fall off with distance calculation.</w:t>
            </w:r>
            <w:r w:rsidRPr="000B0C84">
              <w:rPr>
                <w:color w:val="0A1152"/>
                <w:shd w:val="clear" w:color="auto" w:fill="E6E6E6"/>
              </w:rPr>
              <w:t xml:space="preserve"> </w:t>
            </w:r>
            <w:r w:rsidRPr="0050401C">
              <w:rPr>
                <w:color w:val="0000FF"/>
              </w:rPr>
              <w:t>T</w:t>
            </w:r>
            <w:r w:rsidRPr="00DA5CAF">
              <w:rPr>
                <w:color w:val="0000FF"/>
              </w:rPr>
              <w:t xml:space="preserve">he data for following tables can be output in the same format </w:t>
            </w:r>
            <w:r>
              <w:rPr>
                <w:color w:val="0000FF"/>
              </w:rPr>
              <w:t xml:space="preserve">required for the ASR and the upload onto the </w:t>
            </w:r>
            <w:hyperlink r:id="rId54" w:history="1">
              <w:r w:rsidRPr="00C171A9">
                <w:rPr>
                  <w:rStyle w:val="Hyperlink"/>
                  <w:color w:val="00009E"/>
                </w:rPr>
                <w:t>LAQM Portal</w:t>
              </w:r>
            </w:hyperlink>
            <w:r>
              <w:rPr>
                <w:color w:val="0000FF"/>
              </w:rPr>
              <w:t xml:space="preserve"> via the Diffusion Tube Data Entry System (DTDES)</w:t>
            </w:r>
            <w:r w:rsidRPr="000B0C84">
              <w:rPr>
                <w:color w:val="0000FF"/>
              </w:rPr>
              <w:t>:</w:t>
            </w:r>
          </w:p>
          <w:p w14:paraId="4A07A6BE" w14:textId="44CFA516" w:rsidR="00DD5332" w:rsidRDefault="00DD5332" w:rsidP="00DD5332">
            <w:pPr>
              <w:pStyle w:val="ListParagraph"/>
              <w:numPr>
                <w:ilvl w:val="1"/>
                <w:numId w:val="36"/>
              </w:numPr>
              <w:rPr>
                <w:color w:val="0000FF"/>
              </w:rPr>
            </w:pPr>
            <w:r w:rsidRPr="0080530F">
              <w:rPr>
                <w:color w:val="0000FF"/>
              </w:rPr>
              <w:t>Table A.2</w:t>
            </w:r>
            <w:r>
              <w:rPr>
                <w:color w:val="0000FF"/>
              </w:rPr>
              <w:t xml:space="preserve"> – Tab: Table A.2</w:t>
            </w:r>
          </w:p>
          <w:p w14:paraId="22949673" w14:textId="77777777" w:rsidR="00DD5332" w:rsidRDefault="00DD5332" w:rsidP="00DD5332">
            <w:pPr>
              <w:pStyle w:val="ListParagraph"/>
              <w:numPr>
                <w:ilvl w:val="1"/>
                <w:numId w:val="36"/>
              </w:numPr>
              <w:rPr>
                <w:color w:val="0000FF"/>
              </w:rPr>
            </w:pPr>
            <w:r>
              <w:rPr>
                <w:color w:val="0000FF"/>
              </w:rPr>
              <w:t>Table</w:t>
            </w:r>
            <w:r w:rsidRPr="0080530F">
              <w:rPr>
                <w:color w:val="0000FF"/>
              </w:rPr>
              <w:t xml:space="preserve"> A.4</w:t>
            </w:r>
            <w:r>
              <w:rPr>
                <w:color w:val="0000FF"/>
              </w:rPr>
              <w:t xml:space="preserve"> – Tab: Table A.4</w:t>
            </w:r>
          </w:p>
          <w:p w14:paraId="395C81EF" w14:textId="77777777" w:rsidR="00DD5332" w:rsidRDefault="00DD5332" w:rsidP="00DD5332">
            <w:pPr>
              <w:pStyle w:val="ListParagraph"/>
              <w:numPr>
                <w:ilvl w:val="1"/>
                <w:numId w:val="36"/>
              </w:numPr>
              <w:rPr>
                <w:color w:val="0000FF"/>
              </w:rPr>
            </w:pPr>
            <w:r>
              <w:rPr>
                <w:color w:val="0000FF"/>
              </w:rPr>
              <w:t xml:space="preserve">Table </w:t>
            </w:r>
            <w:r w:rsidRPr="0080530F">
              <w:rPr>
                <w:color w:val="0000FF"/>
              </w:rPr>
              <w:t xml:space="preserve">B.1 </w:t>
            </w:r>
            <w:r>
              <w:rPr>
                <w:color w:val="0000FF"/>
              </w:rPr>
              <w:t>– Tab: Annual Results Summary</w:t>
            </w:r>
          </w:p>
          <w:p w14:paraId="2CF18498" w14:textId="77777777" w:rsidR="00DD5332" w:rsidRDefault="00DD5332" w:rsidP="00DD5332">
            <w:pPr>
              <w:pStyle w:val="ListParagraph"/>
              <w:numPr>
                <w:ilvl w:val="1"/>
                <w:numId w:val="36"/>
              </w:numPr>
              <w:rPr>
                <w:color w:val="0000FF"/>
              </w:rPr>
            </w:pPr>
            <w:r>
              <w:rPr>
                <w:color w:val="0000FF"/>
              </w:rPr>
              <w:t>T</w:t>
            </w:r>
            <w:r w:rsidRPr="0080530F">
              <w:rPr>
                <w:color w:val="0000FF"/>
              </w:rPr>
              <w:t>able C.2</w:t>
            </w:r>
            <w:r>
              <w:rPr>
                <w:color w:val="0000FF"/>
              </w:rPr>
              <w:t xml:space="preserve"> – Tab: Annualisation Summary</w:t>
            </w:r>
          </w:p>
          <w:p w14:paraId="48787BBB" w14:textId="77777777" w:rsidR="00DD5332" w:rsidRDefault="00DD5332" w:rsidP="00DD5332">
            <w:pPr>
              <w:pStyle w:val="ListParagraph"/>
              <w:numPr>
                <w:ilvl w:val="1"/>
                <w:numId w:val="36"/>
              </w:numPr>
              <w:rPr>
                <w:color w:val="0000FF"/>
              </w:rPr>
            </w:pPr>
            <w:r>
              <w:rPr>
                <w:color w:val="0000FF"/>
              </w:rPr>
              <w:t>Table</w:t>
            </w:r>
            <w:r w:rsidRPr="0080530F">
              <w:rPr>
                <w:color w:val="0000FF"/>
              </w:rPr>
              <w:t xml:space="preserve"> C.3</w:t>
            </w:r>
            <w:r>
              <w:rPr>
                <w:color w:val="0000FF"/>
              </w:rPr>
              <w:t xml:space="preserve"> – Tab: Step 3 - Bias Adjustment</w:t>
            </w:r>
          </w:p>
          <w:p w14:paraId="512F9DD5" w14:textId="77777777" w:rsidR="00DD5332" w:rsidRPr="0080530F" w:rsidRDefault="00DD5332" w:rsidP="00DD5332">
            <w:pPr>
              <w:pStyle w:val="ListParagraph"/>
              <w:numPr>
                <w:ilvl w:val="1"/>
                <w:numId w:val="36"/>
              </w:numPr>
              <w:rPr>
                <w:color w:val="0000FF"/>
              </w:rPr>
            </w:pPr>
            <w:r>
              <w:rPr>
                <w:color w:val="0000FF"/>
              </w:rPr>
              <w:t xml:space="preserve">Table </w:t>
            </w:r>
            <w:r w:rsidRPr="0080530F">
              <w:rPr>
                <w:color w:val="0000FF"/>
              </w:rPr>
              <w:t>C.4</w:t>
            </w:r>
            <w:r>
              <w:rPr>
                <w:color w:val="0000FF"/>
              </w:rPr>
              <w:t xml:space="preserve"> – Tab: Step 4 - Fall off with Distance</w:t>
            </w:r>
          </w:p>
          <w:p w14:paraId="2AC6D99C" w14:textId="25E0357A" w:rsidR="00DD5332" w:rsidRDefault="00DD5332" w:rsidP="00DD5332">
            <w:pPr>
              <w:rPr>
                <w:color w:val="0000FF"/>
              </w:rPr>
            </w:pPr>
            <w:r w:rsidRPr="10F06386">
              <w:rPr>
                <w:color w:val="0000FF"/>
              </w:rPr>
              <w:lastRenderedPageBreak/>
              <w:t>The LAQM Helpdesk is available to assist with questions relating to the use of any LAQM tool.</w:t>
            </w:r>
            <w:r>
              <w:rPr>
                <w:color w:val="0000FF"/>
              </w:rPr>
              <w:t xml:space="preserve"> </w:t>
            </w:r>
            <w:r w:rsidRPr="07F01278">
              <w:rPr>
                <w:color w:val="0000FF"/>
              </w:rPr>
              <w:t xml:space="preserve">If not using </w:t>
            </w:r>
            <w:r>
              <w:rPr>
                <w:color w:val="0000FF"/>
              </w:rPr>
              <w:t xml:space="preserve">data </w:t>
            </w:r>
            <w:r w:rsidRPr="07F01278">
              <w:rPr>
                <w:color w:val="0000FF"/>
              </w:rPr>
              <w:t>processing tool</w:t>
            </w:r>
            <w:r>
              <w:rPr>
                <w:color w:val="0000FF"/>
              </w:rPr>
              <w:t>s</w:t>
            </w:r>
            <w:r w:rsidR="00484E61">
              <w:rPr>
                <w:color w:val="0000FF"/>
              </w:rPr>
              <w:t xml:space="preserve">, </w:t>
            </w:r>
            <w:hyperlink r:id="rId55" w:history="1">
              <w:r w:rsidR="00484E61" w:rsidRPr="00C171A9">
                <w:rPr>
                  <w:rStyle w:val="Hyperlink"/>
                  <w:color w:val="00009E"/>
                </w:rPr>
                <w:t>templates</w:t>
              </w:r>
            </w:hyperlink>
            <w:r w:rsidRPr="00DB6C63">
              <w:rPr>
                <w:color w:val="00009E"/>
                <w:shd w:val="clear" w:color="auto" w:fill="E6E6E6"/>
              </w:rPr>
              <w:t xml:space="preserve"> </w:t>
            </w:r>
            <w:r w:rsidRPr="07F01278">
              <w:rPr>
                <w:color w:val="0000FF"/>
              </w:rPr>
              <w:t xml:space="preserve">for submitting the data </w:t>
            </w:r>
            <w:r>
              <w:rPr>
                <w:color w:val="0000FF"/>
              </w:rPr>
              <w:t>are</w:t>
            </w:r>
            <w:r w:rsidRPr="07F01278">
              <w:rPr>
                <w:color w:val="0000FF"/>
              </w:rPr>
              <w:t xml:space="preserve"> available from the </w:t>
            </w:r>
            <w:hyperlink r:id="rId56" w:history="1">
              <w:r w:rsidRPr="00C171A9">
                <w:rPr>
                  <w:rStyle w:val="Hyperlink"/>
                  <w:color w:val="00009E"/>
                </w:rPr>
                <w:t>LAQM website</w:t>
              </w:r>
            </w:hyperlink>
            <w:r w:rsidRPr="07F01278">
              <w:rPr>
                <w:color w:val="0000FF"/>
              </w:rPr>
              <w:t>.</w:t>
            </w:r>
          </w:p>
          <w:p w14:paraId="532EFD2E" w14:textId="56659EF7" w:rsidR="00C564AB" w:rsidRPr="00C564AB" w:rsidRDefault="00C564AB" w:rsidP="00400B0F">
            <w:pPr>
              <w:rPr>
                <w:b/>
                <w:bCs/>
                <w:color w:val="0000FF"/>
              </w:rPr>
            </w:pPr>
            <w:r w:rsidRPr="00C564AB">
              <w:rPr>
                <w:b/>
                <w:bCs/>
                <w:color w:val="0000FF"/>
              </w:rPr>
              <w:t>Delete this box when the document is finished</w:t>
            </w:r>
          </w:p>
        </w:tc>
      </w:tr>
    </w:tbl>
    <w:p w14:paraId="16070C6A" w14:textId="43901253" w:rsidR="00005A10" w:rsidRPr="00E33DDC" w:rsidRDefault="00E5134E" w:rsidP="00400B0F">
      <w:r>
        <w:rPr>
          <w:color w:val="2B579A"/>
          <w:shd w:val="clear" w:color="auto" w:fill="E6E6E6"/>
        </w:rPr>
        <w:lastRenderedPageBreak/>
        <w:fldChar w:fldCharType="begin"/>
      </w:r>
      <w:r>
        <w:instrText xml:space="preserve"> REF _Ref65700500 \h </w:instrText>
      </w:r>
      <w:r>
        <w:rPr>
          <w:color w:val="2B579A"/>
          <w:shd w:val="clear" w:color="auto" w:fill="E6E6E6"/>
        </w:rPr>
      </w:r>
      <w:r>
        <w:rPr>
          <w:color w:val="2B579A"/>
          <w:shd w:val="clear" w:color="auto" w:fill="E6E6E6"/>
        </w:rPr>
        <w:fldChar w:fldCharType="separate"/>
      </w:r>
      <w:r w:rsidR="00575C0E" w:rsidRPr="0040723F">
        <w:rPr>
          <w:shd w:val="clear" w:color="auto" w:fill="E6E6E6"/>
        </w:rPr>
        <w:t>Table A.</w:t>
      </w:r>
      <w:r w:rsidR="00575C0E">
        <w:rPr>
          <w:noProof/>
        </w:rPr>
        <w:t>3</w:t>
      </w:r>
      <w:r>
        <w:rPr>
          <w:color w:val="2B579A"/>
          <w:shd w:val="clear" w:color="auto" w:fill="E6E6E6"/>
        </w:rPr>
        <w:fldChar w:fldCharType="end"/>
      </w:r>
      <w:r>
        <w:t xml:space="preserve"> </w:t>
      </w:r>
      <w:r w:rsidR="00216085">
        <w:t xml:space="preserve">and </w:t>
      </w:r>
      <w:r w:rsidR="00216085">
        <w:rPr>
          <w:color w:val="2B579A"/>
          <w:shd w:val="clear" w:color="auto" w:fill="E6E6E6"/>
        </w:rPr>
        <w:fldChar w:fldCharType="begin"/>
      </w:r>
      <w:r w:rsidR="00216085">
        <w:instrText xml:space="preserve"> REF _Ref65700338 \h </w:instrText>
      </w:r>
      <w:r w:rsidR="00216085">
        <w:rPr>
          <w:color w:val="2B579A"/>
          <w:shd w:val="clear" w:color="auto" w:fill="E6E6E6"/>
        </w:rPr>
      </w:r>
      <w:r w:rsidR="00216085">
        <w:rPr>
          <w:color w:val="2B579A"/>
          <w:shd w:val="clear" w:color="auto" w:fill="E6E6E6"/>
        </w:rPr>
        <w:fldChar w:fldCharType="separate"/>
      </w:r>
      <w:r w:rsidR="00575C0E" w:rsidRPr="0040723F">
        <w:rPr>
          <w:shd w:val="clear" w:color="auto" w:fill="E6E6E6"/>
        </w:rPr>
        <w:t>Table A.</w:t>
      </w:r>
      <w:r w:rsidR="00575C0E">
        <w:rPr>
          <w:noProof/>
        </w:rPr>
        <w:t>4</w:t>
      </w:r>
      <w:r w:rsidR="00216085">
        <w:rPr>
          <w:color w:val="2B579A"/>
          <w:shd w:val="clear" w:color="auto" w:fill="E6E6E6"/>
        </w:rPr>
        <w:fldChar w:fldCharType="end"/>
      </w:r>
      <w:r w:rsidR="00216085">
        <w:t xml:space="preserve"> </w:t>
      </w:r>
      <w:r w:rsidR="00005A10" w:rsidRPr="00E33DDC">
        <w:t xml:space="preserve">in </w:t>
      </w:r>
      <w:hyperlink w:anchor="_Appendix_A:_Monitoring" w:history="1">
        <w:r w:rsidR="00005A10" w:rsidRPr="00924A1F">
          <w:t>Appendix A</w:t>
        </w:r>
      </w:hyperlink>
      <w:r w:rsidR="00005A10" w:rsidRPr="00E33DDC">
        <w:t xml:space="preserve"> compare the ratified and adjusted monitored NO</w:t>
      </w:r>
      <w:r w:rsidR="00005A10" w:rsidRPr="00E33DDC">
        <w:rPr>
          <w:vertAlign w:val="subscript"/>
        </w:rPr>
        <w:t>2</w:t>
      </w:r>
      <w:r w:rsidR="00005A10" w:rsidRPr="00E33DDC">
        <w:t xml:space="preserve"> annual mean concentrations for the past five years with the air quality objective of 40µg/m</w:t>
      </w:r>
      <w:r w:rsidR="00005A10" w:rsidRPr="00E33DDC">
        <w:rPr>
          <w:vertAlign w:val="superscript"/>
        </w:rPr>
        <w:t>3</w:t>
      </w:r>
      <w:r w:rsidR="00005A10" w:rsidRPr="00E33DDC">
        <w:t>. Note that the concentration data presented represents the concentration at the location of the monitoring site, following the application of bias adjustment and annualisation, as required (i.e. the values are exclusive of any consideration to fall-off with distance adjustment).</w:t>
      </w:r>
    </w:p>
    <w:p w14:paraId="2773E9E5" w14:textId="39DD75C8" w:rsidR="00005A10" w:rsidRDefault="00005A10" w:rsidP="00400B0F">
      <w:r w:rsidRPr="00E33DDC">
        <w:t xml:space="preserve">For diffusion tubes, the full </w:t>
      </w:r>
      <w:r w:rsidR="00924A1F" w:rsidRPr="001578D2">
        <w:rPr>
          <w:color w:val="FF0000"/>
        </w:rPr>
        <w:t>&lt;</w:t>
      </w:r>
      <w:r w:rsidR="00924A1F">
        <w:rPr>
          <w:color w:val="FF0000"/>
        </w:rPr>
        <w:t xml:space="preserve">most recent </w:t>
      </w:r>
      <w:r w:rsidR="00924A1F" w:rsidRPr="001578D2">
        <w:rPr>
          <w:color w:val="FF0000"/>
        </w:rPr>
        <w:t>year</w:t>
      </w:r>
      <w:r w:rsidR="00924A1F">
        <w:rPr>
          <w:color w:val="FF0000"/>
        </w:rPr>
        <w:t xml:space="preserve"> of data</w:t>
      </w:r>
      <w:r w:rsidR="00924A1F" w:rsidRPr="001578D2">
        <w:rPr>
          <w:color w:val="FF0000"/>
        </w:rPr>
        <w:t>&gt;</w:t>
      </w:r>
      <w:r w:rsidRPr="00E33DDC">
        <w:t xml:space="preserve"> dataset of monthly mean values is provided </w:t>
      </w:r>
      <w:r w:rsidR="00E33DDC" w:rsidRPr="00E33DDC">
        <w:t>in</w:t>
      </w:r>
      <w:r w:rsidR="00924A1F">
        <w:t xml:space="preserve"> </w:t>
      </w:r>
      <w:hyperlink w:anchor="_Appendix_B:_Full" w:history="1">
        <w:r w:rsidR="00924A1F" w:rsidRPr="00924A1F">
          <w:t>Appendix B</w:t>
        </w:r>
      </w:hyperlink>
      <w:r w:rsidRPr="00E33DDC">
        <w:t xml:space="preserve">. Note that the concentration data presented in </w:t>
      </w:r>
      <w:r w:rsidR="00E33DDC" w:rsidRPr="00E33DDC">
        <w:rPr>
          <w:color w:val="2B579A"/>
          <w:shd w:val="clear" w:color="auto" w:fill="E6E6E6"/>
        </w:rPr>
        <w:fldChar w:fldCharType="begin"/>
      </w:r>
      <w:r w:rsidR="00E33DDC" w:rsidRPr="00E33DDC">
        <w:instrText xml:space="preserve"> REF _Ref55286624 \h </w:instrText>
      </w:r>
      <w:r w:rsidR="00E33DDC">
        <w:instrText xml:space="preserve"> \* MERGEFORMAT </w:instrText>
      </w:r>
      <w:r w:rsidR="00E33DDC" w:rsidRPr="00E33DDC">
        <w:rPr>
          <w:color w:val="2B579A"/>
          <w:shd w:val="clear" w:color="auto" w:fill="E6E6E6"/>
        </w:rPr>
      </w:r>
      <w:r w:rsidR="00E33DDC" w:rsidRPr="00E33DDC">
        <w:rPr>
          <w:color w:val="2B579A"/>
          <w:shd w:val="clear" w:color="auto" w:fill="E6E6E6"/>
        </w:rPr>
        <w:fldChar w:fldCharType="separate"/>
      </w:r>
      <w:r w:rsidR="00575C0E" w:rsidRPr="00575C0E">
        <w:t>Table B.</w:t>
      </w:r>
      <w:r w:rsidR="00575C0E">
        <w:rPr>
          <w:noProof/>
        </w:rPr>
        <w:t>1</w:t>
      </w:r>
      <w:r w:rsidR="00E33DDC" w:rsidRPr="00E33DDC">
        <w:rPr>
          <w:color w:val="2B579A"/>
          <w:shd w:val="clear" w:color="auto" w:fill="E6E6E6"/>
        </w:rPr>
        <w:fldChar w:fldCharType="end"/>
      </w:r>
      <w:r w:rsidRPr="00E33DDC">
        <w:t xml:space="preserve"> includes distan</w:t>
      </w:r>
      <w:r>
        <w:t>ce corrected values, only where relevant.</w:t>
      </w:r>
    </w:p>
    <w:p w14:paraId="24E0B030" w14:textId="21128F83" w:rsidR="00EB58F8" w:rsidRDefault="006748E0" w:rsidP="00400B0F">
      <w:r>
        <w:rPr>
          <w:color w:val="2B579A"/>
          <w:shd w:val="clear" w:color="auto" w:fill="E6E6E6"/>
        </w:rPr>
        <w:fldChar w:fldCharType="begin"/>
      </w:r>
      <w:r>
        <w:instrText xml:space="preserve"> REF _Ref55286443 \h </w:instrText>
      </w:r>
      <w:r>
        <w:rPr>
          <w:color w:val="2B579A"/>
          <w:shd w:val="clear" w:color="auto" w:fill="E6E6E6"/>
        </w:rPr>
      </w:r>
      <w:r>
        <w:rPr>
          <w:color w:val="2B579A"/>
          <w:shd w:val="clear" w:color="auto" w:fill="E6E6E6"/>
        </w:rPr>
        <w:fldChar w:fldCharType="separate"/>
      </w:r>
      <w:r w:rsidR="00575C0E" w:rsidRPr="0040723F">
        <w:rPr>
          <w:shd w:val="clear" w:color="auto" w:fill="E6E6E6"/>
        </w:rPr>
        <w:t>Table A.</w:t>
      </w:r>
      <w:r w:rsidR="00575C0E">
        <w:rPr>
          <w:noProof/>
        </w:rPr>
        <w:t>5</w:t>
      </w:r>
      <w:r>
        <w:rPr>
          <w:color w:val="2B579A"/>
          <w:shd w:val="clear" w:color="auto" w:fill="E6E6E6"/>
        </w:rPr>
        <w:fldChar w:fldCharType="end"/>
      </w:r>
      <w:r>
        <w:t xml:space="preserve"> </w:t>
      </w:r>
      <w:r w:rsidR="00005A10" w:rsidRPr="00E33DDC">
        <w:t xml:space="preserve">in </w:t>
      </w:r>
      <w:hyperlink w:anchor="_Appendix_A:_Monitoring" w:history="1">
        <w:r w:rsidR="008F1215" w:rsidRPr="0039383B">
          <w:t>Appendix A</w:t>
        </w:r>
      </w:hyperlink>
      <w:r w:rsidR="000674D3">
        <w:t xml:space="preserve"> </w:t>
      </w:r>
      <w:r w:rsidR="00005A10" w:rsidRPr="00E33DDC">
        <w:t>compares the ratified continuous monitored NO</w:t>
      </w:r>
      <w:r w:rsidR="00005A10" w:rsidRPr="00E33DDC">
        <w:rPr>
          <w:vertAlign w:val="subscript"/>
        </w:rPr>
        <w:t>2</w:t>
      </w:r>
      <w:r w:rsidR="00005A10" w:rsidRPr="00E33DDC">
        <w:t xml:space="preserve"> hourly mean concentrations for the past five years</w:t>
      </w:r>
      <w:r w:rsidR="00005A10">
        <w:t xml:space="preserve"> with the air quality objective of 200µg/m</w:t>
      </w:r>
      <w:r w:rsidR="00005A10" w:rsidRPr="00005A10">
        <w:rPr>
          <w:vertAlign w:val="superscript"/>
        </w:rPr>
        <w:t>3</w:t>
      </w:r>
      <w:r w:rsidR="00005A10">
        <w:t>, not to be exceeded more than 18 times per year.</w:t>
      </w:r>
    </w:p>
    <w:tbl>
      <w:tblPr>
        <w:tblW w:w="935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354"/>
      </w:tblGrid>
      <w:tr w:rsidR="00B05A22" w:rsidRPr="008603A5" w14:paraId="6650F8DF" w14:textId="77777777" w:rsidTr="008940FE">
        <w:trPr>
          <w:trHeight w:val="2125"/>
        </w:trPr>
        <w:tc>
          <w:tcPr>
            <w:tcW w:w="9354" w:type="dxa"/>
            <w:shd w:val="clear" w:color="auto" w:fill="DAEEF3"/>
          </w:tcPr>
          <w:p w14:paraId="505F143A" w14:textId="77777777" w:rsidR="00B05A22" w:rsidRPr="008603A5" w:rsidRDefault="00B05A22" w:rsidP="008940FE">
            <w:pPr>
              <w:pStyle w:val="Style1"/>
              <w:rPr>
                <w:b/>
                <w:color w:val="0000FF"/>
              </w:rPr>
            </w:pPr>
            <w:r w:rsidRPr="008603A5">
              <w:rPr>
                <w:b/>
                <w:color w:val="0000FF"/>
              </w:rPr>
              <w:t>INSTRUCTIONS</w:t>
            </w:r>
          </w:p>
          <w:p w14:paraId="1099767E" w14:textId="6E931A45" w:rsidR="00B05A22" w:rsidRDefault="00B05A22" w:rsidP="008940FE">
            <w:pPr>
              <w:rPr>
                <w:color w:val="0000FF"/>
              </w:rPr>
            </w:pPr>
            <w:r w:rsidRPr="00B05A22">
              <w:rPr>
                <w:color w:val="0000FF"/>
              </w:rPr>
              <w:t xml:space="preserve">Briefly describe any exceedances of the air quality objectives here, relating to both annual mean and 1-hour (where applicable) objectives. Detail where monitored exceedances are located - are these within a current AQMA, close to an AQMA boundary or located away from any current AQMA(s). What are the conclusions of the monitoring following the most recent results - will there be any changes to </w:t>
            </w:r>
            <w:r w:rsidR="00C11AAA" w:rsidRPr="00B05A22">
              <w:rPr>
                <w:color w:val="0000FF"/>
              </w:rPr>
              <w:t>existing</w:t>
            </w:r>
            <w:r w:rsidRPr="00B05A22">
              <w:rPr>
                <w:color w:val="0000FF"/>
              </w:rPr>
              <w:t xml:space="preserve"> AQMAs or the declaration of a new AQMA? Are there any proposed changes to the monitoring network?</w:t>
            </w:r>
          </w:p>
          <w:p w14:paraId="66560744" w14:textId="66ED3D03" w:rsidR="00B05A22" w:rsidRDefault="00B05A22" w:rsidP="008940FE">
            <w:pPr>
              <w:rPr>
                <w:noProof/>
                <w:color w:val="0000FF"/>
              </w:rPr>
            </w:pPr>
            <w:r w:rsidRPr="0040723F">
              <w:rPr>
                <w:noProof/>
                <w:color w:val="0000FF"/>
              </w:rPr>
              <w:t>Where relevant, consider annual means greater than 60µg/m</w:t>
            </w:r>
            <w:r w:rsidRPr="0040723F">
              <w:rPr>
                <w:noProof/>
                <w:color w:val="0000FF"/>
                <w:vertAlign w:val="superscript"/>
              </w:rPr>
              <w:t>3</w:t>
            </w:r>
            <w:r w:rsidRPr="0040723F">
              <w:rPr>
                <w:noProof/>
                <w:color w:val="0000FF"/>
              </w:rPr>
              <w:t>, which indicates that an exceedance of the 1-hour mean objective is also likely at these sites.</w:t>
            </w:r>
          </w:p>
          <w:p w14:paraId="5BE11E37" w14:textId="70CD5742" w:rsidR="00B05A22" w:rsidRPr="00812704" w:rsidRDefault="00B05A22" w:rsidP="008940FE">
            <w:pPr>
              <w:rPr>
                <w:b/>
                <w:bCs/>
                <w:color w:val="0000FF"/>
              </w:rPr>
            </w:pPr>
            <w:r w:rsidRPr="00812704">
              <w:rPr>
                <w:b/>
                <w:bCs/>
                <w:color w:val="0000FF"/>
              </w:rPr>
              <w:t>Delete this box when the document is finished</w:t>
            </w:r>
          </w:p>
        </w:tc>
      </w:tr>
    </w:tbl>
    <w:p w14:paraId="056C3CFB" w14:textId="77777777" w:rsidR="00B05A22" w:rsidRDefault="00B05A22" w:rsidP="00400B0F">
      <w:pPr>
        <w:rPr>
          <w:noProof/>
          <w:color w:val="FF0000"/>
        </w:rPr>
      </w:pPr>
    </w:p>
    <w:p w14:paraId="5AD3EB8A" w14:textId="77777777" w:rsidR="00EB58F8" w:rsidRPr="008474D8" w:rsidRDefault="1A47C53D" w:rsidP="07F01278">
      <w:pPr>
        <w:pStyle w:val="Heading3"/>
      </w:pPr>
      <w:bookmarkStart w:id="63" w:name="_Toc220678851"/>
      <w:r w:rsidRPr="0040723F">
        <w:rPr>
          <w:shd w:val="clear" w:color="auto" w:fill="E6E6E6"/>
        </w:rPr>
        <w:lastRenderedPageBreak/>
        <w:t>Particulate Matter (PM</w:t>
      </w:r>
      <w:r w:rsidRPr="0040723F">
        <w:rPr>
          <w:shd w:val="clear" w:color="auto" w:fill="E6E6E6"/>
          <w:vertAlign w:val="subscript"/>
        </w:rPr>
        <w:t>10</w:t>
      </w:r>
      <w:r w:rsidRPr="0040723F">
        <w:rPr>
          <w:shd w:val="clear" w:color="auto" w:fill="E6E6E6"/>
        </w:rPr>
        <w:t>)</w:t>
      </w:r>
      <w:bookmarkEnd w:id="63"/>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286"/>
      </w:tblGrid>
      <w:tr w:rsidR="00B62FB9" w:rsidRPr="008603A5" w14:paraId="269369FD" w14:textId="77777777" w:rsidTr="00B62FB9">
        <w:tc>
          <w:tcPr>
            <w:tcW w:w="9286" w:type="dxa"/>
            <w:shd w:val="clear" w:color="auto" w:fill="DAEEF3"/>
          </w:tcPr>
          <w:p w14:paraId="630213F6" w14:textId="77777777" w:rsidR="00B62FB9" w:rsidRPr="008603A5" w:rsidRDefault="00B62FB9" w:rsidP="00400B0F">
            <w:pPr>
              <w:pStyle w:val="Style1"/>
              <w:rPr>
                <w:b/>
                <w:color w:val="0000FF"/>
              </w:rPr>
            </w:pPr>
            <w:bookmarkStart w:id="64" w:name="_Hlk64300449"/>
            <w:r w:rsidRPr="008603A5">
              <w:rPr>
                <w:b/>
                <w:color w:val="0000FF"/>
              </w:rPr>
              <w:t>INSTRUCTIONS</w:t>
            </w:r>
          </w:p>
          <w:p w14:paraId="726176D6" w14:textId="04374C49" w:rsidR="00ED2896" w:rsidRDefault="00B62FB9" w:rsidP="00ED2896">
            <w:pPr>
              <w:rPr>
                <w:color w:val="0000FF"/>
              </w:rPr>
            </w:pPr>
            <w:r w:rsidRPr="008731F1">
              <w:rPr>
                <w:color w:val="0000FF"/>
              </w:rPr>
              <w:t xml:space="preserve">If </w:t>
            </w:r>
            <w:r w:rsidRPr="008731F1">
              <w:rPr>
                <w:rFonts w:cs="Arial"/>
                <w:noProof/>
                <w:color w:val="0000FF"/>
              </w:rPr>
              <w:t>PM</w:t>
            </w:r>
            <w:r w:rsidRPr="008731F1">
              <w:rPr>
                <w:rFonts w:cs="Arial"/>
                <w:noProof/>
                <w:color w:val="0000FF"/>
                <w:vertAlign w:val="subscript"/>
              </w:rPr>
              <w:t>10</w:t>
            </w:r>
            <w:r>
              <w:rPr>
                <w:color w:val="0000FF"/>
              </w:rPr>
              <w:t xml:space="preserve"> </w:t>
            </w:r>
            <w:r w:rsidRPr="008603A5">
              <w:rPr>
                <w:color w:val="0000FF"/>
              </w:rPr>
              <w:t>monitoring is available</w:t>
            </w:r>
            <w:r>
              <w:rPr>
                <w:color w:val="0000FF"/>
              </w:rPr>
              <w:t xml:space="preserve">, </w:t>
            </w:r>
            <w:r w:rsidRPr="008603A5">
              <w:rPr>
                <w:color w:val="0000FF"/>
              </w:rPr>
              <w:t>t</w:t>
            </w:r>
            <w:r>
              <w:rPr>
                <w:color w:val="0000FF"/>
              </w:rPr>
              <w:t>hen provide tables of results.</w:t>
            </w:r>
            <w:r w:rsidR="00ED2896">
              <w:rPr>
                <w:color w:val="0000FF"/>
              </w:rPr>
              <w:t xml:space="preserve"> Comment on whether there are exceedances of the air quality objectives for </w:t>
            </w:r>
            <w:r w:rsidR="00ED2896" w:rsidRPr="00AF48B2">
              <w:rPr>
                <w:rFonts w:cs="Arial"/>
                <w:noProof/>
                <w:color w:val="0000FF"/>
              </w:rPr>
              <w:t>PM</w:t>
            </w:r>
            <w:r w:rsidR="00ED2896" w:rsidRPr="00AF48B2">
              <w:rPr>
                <w:rFonts w:cs="Arial"/>
                <w:noProof/>
                <w:color w:val="0000FF"/>
                <w:vertAlign w:val="subscript"/>
              </w:rPr>
              <w:t>10</w:t>
            </w:r>
            <w:r w:rsidR="00ED2896">
              <w:rPr>
                <w:color w:val="0000FF"/>
              </w:rPr>
              <w:t xml:space="preserve"> and whether they occur within or outside AQMAs.</w:t>
            </w:r>
            <w:r w:rsidR="00054550">
              <w:rPr>
                <w:color w:val="0000FF"/>
              </w:rPr>
              <w:t xml:space="preserve"> Comment on whether the information led to the declaration, amendment or revocation of an AQMA, including the main points/trends coming out of the data.</w:t>
            </w:r>
          </w:p>
          <w:p w14:paraId="61C4B74E" w14:textId="53141F9B" w:rsidR="00B62FB9" w:rsidRDefault="00ED2896" w:rsidP="00ED2896">
            <w:pPr>
              <w:rPr>
                <w:color w:val="0000FF"/>
              </w:rPr>
            </w:pPr>
            <w:r>
              <w:rPr>
                <w:color w:val="0000FF"/>
              </w:rPr>
              <w:t xml:space="preserve">Also flag if there are </w:t>
            </w:r>
            <w:r w:rsidRPr="00B36531">
              <w:rPr>
                <w:color w:val="0000FF"/>
              </w:rPr>
              <w:t>concentration</w:t>
            </w:r>
            <w:r>
              <w:rPr>
                <w:color w:val="0000FF"/>
              </w:rPr>
              <w:t>s</w:t>
            </w:r>
            <w:r w:rsidRPr="00B36531">
              <w:rPr>
                <w:color w:val="0000FF"/>
              </w:rPr>
              <w:t xml:space="preserve"> above the air quality objectives for </w:t>
            </w:r>
            <w:r>
              <w:rPr>
                <w:color w:val="0000FF"/>
              </w:rPr>
              <w:t>PM</w:t>
            </w:r>
            <w:r w:rsidRPr="00933559">
              <w:rPr>
                <w:color w:val="0000FF"/>
                <w:vertAlign w:val="subscript"/>
              </w:rPr>
              <w:t>10</w:t>
            </w:r>
            <w:r w:rsidRPr="00B36531">
              <w:rPr>
                <w:color w:val="0000FF"/>
              </w:rPr>
              <w:t xml:space="preserve"> measured at monitoring site</w:t>
            </w:r>
            <w:r>
              <w:rPr>
                <w:color w:val="0000FF"/>
              </w:rPr>
              <w:t>s</w:t>
            </w:r>
            <w:r w:rsidRPr="00B36531">
              <w:rPr>
                <w:color w:val="0000FF"/>
              </w:rPr>
              <w:t xml:space="preserve"> which </w:t>
            </w:r>
            <w:r>
              <w:rPr>
                <w:color w:val="0000FF"/>
              </w:rPr>
              <w:t>are</w:t>
            </w:r>
            <w:r w:rsidRPr="00B36531">
              <w:rPr>
                <w:color w:val="0000FF"/>
              </w:rPr>
              <w:t xml:space="preserve"> not representative of public exposure</w:t>
            </w:r>
            <w:r>
              <w:rPr>
                <w:color w:val="0000FF"/>
              </w:rPr>
              <w:t xml:space="preserve">. Monitoring data </w:t>
            </w:r>
            <w:r w:rsidRPr="007666C2">
              <w:rPr>
                <w:color w:val="0000FF"/>
              </w:rPr>
              <w:t>should be included in</w:t>
            </w:r>
            <w:r>
              <w:rPr>
                <w:color w:val="0000FF"/>
              </w:rPr>
              <w:t xml:space="preserve"> </w:t>
            </w:r>
            <w:r>
              <w:rPr>
                <w:color w:val="0000FF"/>
                <w:shd w:val="clear" w:color="auto" w:fill="E6E6E6"/>
              </w:rPr>
              <w:fldChar w:fldCharType="begin"/>
            </w:r>
            <w:r>
              <w:rPr>
                <w:color w:val="0000FF"/>
              </w:rPr>
              <w:instrText xml:space="preserve"> REF _Ref63330495 \h  \* MERGEFORMAT </w:instrText>
            </w:r>
            <w:r>
              <w:rPr>
                <w:color w:val="0000FF"/>
                <w:shd w:val="clear" w:color="auto" w:fill="E6E6E6"/>
              </w:rPr>
            </w:r>
            <w:r>
              <w:rPr>
                <w:color w:val="0000FF"/>
                <w:shd w:val="clear" w:color="auto" w:fill="E6E6E6"/>
              </w:rPr>
              <w:fldChar w:fldCharType="separate"/>
            </w:r>
            <w:r w:rsidR="00575C0E" w:rsidRPr="00575C0E">
              <w:rPr>
                <w:color w:val="0000FF"/>
              </w:rPr>
              <w:t>Table A.6</w:t>
            </w:r>
            <w:r>
              <w:rPr>
                <w:color w:val="0000FF"/>
                <w:shd w:val="clear" w:color="auto" w:fill="E6E6E6"/>
              </w:rPr>
              <w:fldChar w:fldCharType="end"/>
            </w:r>
            <w:r w:rsidRPr="0080530F">
              <w:rPr>
                <w:color w:val="0000FF"/>
              </w:rPr>
              <w:t xml:space="preserve"> and </w:t>
            </w:r>
            <w:r w:rsidRPr="0080530F">
              <w:rPr>
                <w:color w:val="0000FF"/>
                <w:shd w:val="clear" w:color="auto" w:fill="E6E6E6"/>
              </w:rPr>
              <w:fldChar w:fldCharType="begin"/>
            </w:r>
            <w:r w:rsidRPr="0080530F">
              <w:rPr>
                <w:color w:val="0000FF"/>
              </w:rPr>
              <w:instrText xml:space="preserve"> REF _Ref63330501 \h </w:instrText>
            </w:r>
            <w:r>
              <w:rPr>
                <w:color w:val="0000FF"/>
              </w:rPr>
              <w:instrText xml:space="preserve"> \* MERGEFORMAT </w:instrText>
            </w:r>
            <w:r w:rsidRPr="0080530F">
              <w:rPr>
                <w:color w:val="0000FF"/>
                <w:shd w:val="clear" w:color="auto" w:fill="E6E6E6"/>
              </w:rPr>
            </w:r>
            <w:r w:rsidRPr="0080530F">
              <w:rPr>
                <w:color w:val="0000FF"/>
                <w:shd w:val="clear" w:color="auto" w:fill="E6E6E6"/>
              </w:rPr>
              <w:fldChar w:fldCharType="separate"/>
            </w:r>
            <w:r w:rsidR="00575C0E" w:rsidRPr="00575C0E">
              <w:rPr>
                <w:color w:val="0000FF"/>
              </w:rPr>
              <w:t>Table A.7</w:t>
            </w:r>
            <w:r w:rsidRPr="0080530F">
              <w:rPr>
                <w:color w:val="0000FF"/>
                <w:shd w:val="clear" w:color="auto" w:fill="E6E6E6"/>
              </w:rPr>
              <w:fldChar w:fldCharType="end"/>
            </w:r>
            <w:r w:rsidRPr="007666C2">
              <w:rPr>
                <w:color w:val="0000FF"/>
              </w:rPr>
              <w:t xml:space="preserve"> in </w:t>
            </w:r>
            <w:hyperlink w:anchor="_Appendix_A:_Monitoring" w:history="1">
              <w:r w:rsidRPr="002F045B">
                <w:rPr>
                  <w:color w:val="0000FF"/>
                </w:rPr>
                <w:t>Appendix A</w:t>
              </w:r>
            </w:hyperlink>
            <w:r>
              <w:rPr>
                <w:color w:val="0000FF"/>
              </w:rPr>
              <w:t>.</w:t>
            </w:r>
          </w:p>
          <w:p w14:paraId="2725394A" w14:textId="0CE88F89" w:rsidR="00067860" w:rsidRDefault="000D5BB6" w:rsidP="00067860">
            <w:pPr>
              <w:rPr>
                <w:color w:val="0000FF"/>
              </w:rPr>
            </w:pPr>
            <w:r>
              <w:rPr>
                <w:color w:val="0000FF"/>
              </w:rPr>
              <w:t>Guidance</w:t>
            </w:r>
            <w:r w:rsidR="00067860">
              <w:rPr>
                <w:color w:val="0000FF"/>
              </w:rPr>
              <w:t xml:space="preserve"> presented in Chapter 7</w:t>
            </w:r>
            <w:r w:rsidR="003A3BB8">
              <w:rPr>
                <w:color w:val="0000FF"/>
              </w:rPr>
              <w:t>: Particulate Matter Monitoring</w:t>
            </w:r>
            <w:r w:rsidR="00067860">
              <w:rPr>
                <w:color w:val="0000FF"/>
              </w:rPr>
              <w:t xml:space="preserve"> </w:t>
            </w:r>
            <w:r>
              <w:rPr>
                <w:color w:val="0000FF"/>
              </w:rPr>
              <w:t xml:space="preserve">of the </w:t>
            </w:r>
            <w:hyperlink r:id="rId57" w:history="1">
              <w:r w:rsidR="002E163A" w:rsidRPr="008C7FC0">
                <w:rPr>
                  <w:rStyle w:val="Hyperlink"/>
                  <w:color w:val="00009E"/>
                </w:rPr>
                <w:t>Technical Guidance LAQM.TG22</w:t>
              </w:r>
            </w:hyperlink>
            <w:r>
              <w:rPr>
                <w:color w:val="0000FF"/>
              </w:rPr>
              <w:t xml:space="preserve"> </w:t>
            </w:r>
            <w:r w:rsidR="00067860">
              <w:rPr>
                <w:color w:val="0000FF"/>
              </w:rPr>
              <w:t>should be followed for the calculation of both annual mean concentration and 24-hour mean concentrations.</w:t>
            </w:r>
          </w:p>
          <w:p w14:paraId="304BF295" w14:textId="77777777" w:rsidR="00DF3F60" w:rsidRPr="0050401C" w:rsidRDefault="00DF3F60" w:rsidP="00DF3F60">
            <w:pPr>
              <w:rPr>
                <w:b/>
                <w:bCs/>
                <w:color w:val="0000FF"/>
                <w:u w:val="single"/>
              </w:rPr>
            </w:pPr>
            <w:r w:rsidRPr="0050401C">
              <w:rPr>
                <w:b/>
                <w:bCs/>
                <w:color w:val="0000FF"/>
                <w:u w:val="single"/>
              </w:rPr>
              <w:t>Checklist</w:t>
            </w:r>
          </w:p>
          <w:p w14:paraId="4059BBEF" w14:textId="77777777" w:rsidR="00DF3F60" w:rsidRPr="0050401C" w:rsidRDefault="00DF3F60" w:rsidP="0050401C">
            <w:pPr>
              <w:pStyle w:val="ListParagraph"/>
              <w:numPr>
                <w:ilvl w:val="0"/>
                <w:numId w:val="61"/>
              </w:numPr>
              <w:rPr>
                <w:bCs/>
                <w:color w:val="0000FF"/>
              </w:rPr>
            </w:pPr>
            <w:r w:rsidRPr="0050401C">
              <w:rPr>
                <w:bCs/>
                <w:color w:val="0000FF"/>
              </w:rPr>
              <w:t xml:space="preserve">Please provide coordinates in OSGB36 National Grid Eastings and Northings format, e.g. 123456, 123456. </w:t>
            </w:r>
          </w:p>
          <w:p w14:paraId="120CAC94" w14:textId="4F27409C" w:rsidR="00DF3F60" w:rsidRPr="0050401C" w:rsidRDefault="00DF3F60" w:rsidP="0050401C">
            <w:pPr>
              <w:pStyle w:val="ListParagraph"/>
              <w:numPr>
                <w:ilvl w:val="0"/>
                <w:numId w:val="61"/>
              </w:numPr>
              <w:rPr>
                <w:bCs/>
                <w:color w:val="0000FF"/>
              </w:rPr>
            </w:pPr>
            <w:r w:rsidRPr="0050401C">
              <w:rPr>
                <w:bCs/>
                <w:color w:val="0000FF"/>
              </w:rPr>
              <w:t xml:space="preserve">Ensure the Site IDs and Coordinates match those provided in </w:t>
            </w:r>
            <w:r w:rsidRPr="0050401C">
              <w:rPr>
                <w:bCs/>
                <w:color w:val="0000FF"/>
                <w:shd w:val="clear" w:color="auto" w:fill="E6E6E6"/>
              </w:rPr>
              <w:fldChar w:fldCharType="begin"/>
            </w:r>
            <w:r w:rsidRPr="0050401C">
              <w:rPr>
                <w:bCs/>
                <w:color w:val="0000FF"/>
              </w:rPr>
              <w:instrText xml:space="preserve"> REF _Ref55286241 \h  \* MERGEFORMAT </w:instrText>
            </w:r>
            <w:r w:rsidRPr="0050401C">
              <w:rPr>
                <w:bCs/>
                <w:color w:val="0000FF"/>
                <w:shd w:val="clear" w:color="auto" w:fill="E6E6E6"/>
              </w:rPr>
            </w:r>
            <w:r w:rsidRPr="0050401C">
              <w:rPr>
                <w:bCs/>
                <w:color w:val="0000FF"/>
                <w:shd w:val="clear" w:color="auto" w:fill="E6E6E6"/>
              </w:rPr>
              <w:fldChar w:fldCharType="separate"/>
            </w:r>
            <w:r w:rsidR="00575C0E" w:rsidRPr="00575C0E">
              <w:rPr>
                <w:bCs/>
                <w:color w:val="0000FF"/>
              </w:rPr>
              <w:t>Table A.1</w:t>
            </w:r>
            <w:r w:rsidRPr="0050401C">
              <w:rPr>
                <w:bCs/>
                <w:color w:val="0000FF"/>
                <w:shd w:val="clear" w:color="auto" w:fill="E6E6E6"/>
              </w:rPr>
              <w:fldChar w:fldCharType="end"/>
            </w:r>
            <w:r w:rsidRPr="0050401C">
              <w:rPr>
                <w:bCs/>
                <w:color w:val="0000FF"/>
              </w:rPr>
              <w:t>.</w:t>
            </w:r>
          </w:p>
          <w:p w14:paraId="1CCC2119" w14:textId="2CED41CE" w:rsidR="00DF3F60" w:rsidRPr="0050401C" w:rsidRDefault="00DF3F60" w:rsidP="0050401C">
            <w:pPr>
              <w:pStyle w:val="ListParagraph"/>
              <w:numPr>
                <w:ilvl w:val="0"/>
                <w:numId w:val="61"/>
              </w:numPr>
              <w:rPr>
                <w:bCs/>
                <w:color w:val="0000FF"/>
              </w:rPr>
            </w:pPr>
            <w:r w:rsidRPr="0050401C">
              <w:rPr>
                <w:bCs/>
                <w:color w:val="0000FF"/>
              </w:rPr>
              <w:t>State clearly that all monitoring data presented has been properly ratified.</w:t>
            </w:r>
          </w:p>
          <w:p w14:paraId="2C23BB11" w14:textId="6EB83209" w:rsidR="00ED2896" w:rsidRDefault="00ED2896" w:rsidP="00ED2896">
            <w:pPr>
              <w:rPr>
                <w:color w:val="0000FF"/>
              </w:rPr>
            </w:pPr>
            <w:r>
              <w:rPr>
                <w:color w:val="0000FF"/>
              </w:rPr>
              <w:t>For help preparing this information, please use the following:</w:t>
            </w:r>
          </w:p>
          <w:p w14:paraId="71CC5397" w14:textId="27BACE6A" w:rsidR="00ED2896" w:rsidRDefault="00ED2896" w:rsidP="009F16A1">
            <w:pPr>
              <w:pStyle w:val="ListParagraph"/>
              <w:numPr>
                <w:ilvl w:val="0"/>
                <w:numId w:val="40"/>
              </w:numPr>
              <w:rPr>
                <w:color w:val="0000FF"/>
              </w:rPr>
            </w:pPr>
            <w:hyperlink r:id="rId58" w:history="1">
              <w:r w:rsidRPr="00C171A9">
                <w:rPr>
                  <w:rStyle w:val="Hyperlink"/>
                  <w:color w:val="00009E"/>
                </w:rPr>
                <w:t>Automatic Data Processing Tool</w:t>
              </w:r>
            </w:hyperlink>
            <w:r w:rsidRPr="0050401C">
              <w:rPr>
                <w:color w:val="0000FF"/>
              </w:rPr>
              <w:t xml:space="preserve"> (ADPT) – d</w:t>
            </w:r>
            <w:r w:rsidR="00117B7F" w:rsidRPr="0050401C">
              <w:rPr>
                <w:color w:val="0000FF"/>
              </w:rPr>
              <w:t>escribed above</w:t>
            </w:r>
            <w:r w:rsidR="00BB5250" w:rsidRPr="0050401C">
              <w:rPr>
                <w:color w:val="0000FF"/>
              </w:rPr>
              <w:t>.</w:t>
            </w:r>
            <w:r w:rsidR="00BB5250">
              <w:rPr>
                <w:color w:val="0A1152"/>
                <w:shd w:val="clear" w:color="auto" w:fill="E6E6E6"/>
              </w:rPr>
              <w:t xml:space="preserve"> </w:t>
            </w:r>
            <w:r>
              <w:rPr>
                <w:color w:val="0000FF"/>
              </w:rPr>
              <w:t>T</w:t>
            </w:r>
            <w:r w:rsidRPr="0080530F">
              <w:rPr>
                <w:color w:val="0000FF"/>
              </w:rPr>
              <w:t xml:space="preserve">he data for </w:t>
            </w:r>
            <w:r>
              <w:rPr>
                <w:color w:val="0000FF"/>
              </w:rPr>
              <w:t xml:space="preserve">following tables can be output in the same format required for the ASR and the upload onto the </w:t>
            </w:r>
            <w:hyperlink r:id="rId59" w:history="1">
              <w:r w:rsidRPr="00C171A9">
                <w:rPr>
                  <w:rStyle w:val="Hyperlink"/>
                  <w:color w:val="00009E"/>
                </w:rPr>
                <w:t>LAQM Portal</w:t>
              </w:r>
            </w:hyperlink>
            <w:r>
              <w:rPr>
                <w:color w:val="0000FF"/>
              </w:rPr>
              <w:t xml:space="preserve"> via the </w:t>
            </w:r>
            <w:hyperlink r:id="rId60" w:history="1">
              <w:r w:rsidRPr="00C171A9">
                <w:rPr>
                  <w:rStyle w:val="Hyperlink"/>
                  <w:color w:val="00009E"/>
                </w:rPr>
                <w:t>Automatic Data Entry System</w:t>
              </w:r>
            </w:hyperlink>
            <w:r w:rsidRPr="0050401C">
              <w:rPr>
                <w:color w:val="0000FF"/>
              </w:rPr>
              <w:t xml:space="preserve"> (ADES)</w:t>
            </w:r>
            <w:r>
              <w:rPr>
                <w:color w:val="0000FF"/>
              </w:rPr>
              <w:t xml:space="preserve">: </w:t>
            </w:r>
          </w:p>
          <w:p w14:paraId="590609F0" w14:textId="77777777" w:rsidR="009F16A1" w:rsidRDefault="00757663" w:rsidP="0050401C">
            <w:pPr>
              <w:pStyle w:val="ListParagraph"/>
              <w:numPr>
                <w:ilvl w:val="0"/>
                <w:numId w:val="41"/>
              </w:numPr>
              <w:rPr>
                <w:color w:val="0000FF"/>
              </w:rPr>
            </w:pPr>
            <w:r>
              <w:rPr>
                <w:color w:val="0000FF"/>
              </w:rPr>
              <w:t xml:space="preserve">Table A.6 </w:t>
            </w:r>
          </w:p>
          <w:p w14:paraId="1F37C492" w14:textId="10E4B005" w:rsidR="00757663" w:rsidRPr="0038725D" w:rsidRDefault="009F16A1" w:rsidP="0050401C">
            <w:pPr>
              <w:pStyle w:val="ListParagraph"/>
              <w:numPr>
                <w:ilvl w:val="0"/>
                <w:numId w:val="41"/>
              </w:numPr>
              <w:rPr>
                <w:color w:val="0000FF"/>
              </w:rPr>
            </w:pPr>
            <w:r>
              <w:rPr>
                <w:color w:val="0000FF"/>
              </w:rPr>
              <w:t>T</w:t>
            </w:r>
            <w:r w:rsidR="00757663">
              <w:rPr>
                <w:color w:val="0000FF"/>
              </w:rPr>
              <w:t xml:space="preserve">able A.7 </w:t>
            </w:r>
          </w:p>
          <w:p w14:paraId="397CE4D7" w14:textId="305B7AD7" w:rsidR="00757663" w:rsidRDefault="00757663" w:rsidP="00757663">
            <w:pPr>
              <w:rPr>
                <w:color w:val="0000FF"/>
              </w:rPr>
            </w:pPr>
            <w:r w:rsidRPr="10F06386">
              <w:rPr>
                <w:color w:val="0000FF"/>
              </w:rPr>
              <w:t>The LAQM Helpdesk is available to assist with questions relating to the use of any LAQM tool.</w:t>
            </w:r>
          </w:p>
          <w:p w14:paraId="78622EC2" w14:textId="1D089B11" w:rsidR="00B62FB9" w:rsidRPr="001B3783" w:rsidRDefault="00B62FB9" w:rsidP="00400B0F">
            <w:pPr>
              <w:rPr>
                <w:iCs/>
                <w:color w:val="0000FF"/>
              </w:rPr>
            </w:pPr>
            <w:r w:rsidRPr="008603A5">
              <w:rPr>
                <w:iCs/>
                <w:color w:val="0000FF"/>
              </w:rPr>
              <w:t>If you</w:t>
            </w:r>
            <w:r w:rsidR="00067860">
              <w:rPr>
                <w:iCs/>
                <w:color w:val="0000FF"/>
              </w:rPr>
              <w:t>r</w:t>
            </w:r>
            <w:r w:rsidRPr="008603A5">
              <w:rPr>
                <w:iCs/>
                <w:color w:val="0000FF"/>
              </w:rPr>
              <w:t xml:space="preserve"> </w:t>
            </w:r>
            <w:r w:rsidR="00067860">
              <w:rPr>
                <w:iCs/>
                <w:color w:val="0000FF"/>
              </w:rPr>
              <w:t xml:space="preserve">authority does not </w:t>
            </w:r>
            <w:r w:rsidRPr="008603A5">
              <w:rPr>
                <w:iCs/>
                <w:color w:val="0000FF"/>
              </w:rPr>
              <w:t>monitor PM</w:t>
            </w:r>
            <w:r>
              <w:rPr>
                <w:iCs/>
                <w:color w:val="0000FF"/>
                <w:vertAlign w:val="subscript"/>
              </w:rPr>
              <w:t>10</w:t>
            </w:r>
            <w:r w:rsidRPr="008603A5">
              <w:rPr>
                <w:iCs/>
                <w:color w:val="0000FF"/>
              </w:rPr>
              <w:t>, please delete this section.</w:t>
            </w:r>
          </w:p>
          <w:p w14:paraId="55FB5908" w14:textId="2AA2D2A3" w:rsidR="00B62FB9" w:rsidRPr="00B62FB9" w:rsidRDefault="00B62FB9" w:rsidP="00400B0F">
            <w:pPr>
              <w:rPr>
                <w:b/>
                <w:bCs/>
                <w:color w:val="0000FF"/>
              </w:rPr>
            </w:pPr>
            <w:r w:rsidRPr="00B62FB9">
              <w:rPr>
                <w:b/>
                <w:bCs/>
                <w:color w:val="0000FF"/>
              </w:rPr>
              <w:t>Delete this box when the document is finished</w:t>
            </w:r>
          </w:p>
        </w:tc>
      </w:tr>
    </w:tbl>
    <w:bookmarkEnd w:id="64"/>
    <w:p w14:paraId="0EFFFFA0" w14:textId="054B1BCF" w:rsidR="00005A10" w:rsidRPr="00E33DDC" w:rsidRDefault="00E5134E" w:rsidP="006748E0">
      <w:r>
        <w:rPr>
          <w:color w:val="2B579A"/>
          <w:shd w:val="clear" w:color="auto" w:fill="E6E6E6"/>
        </w:rPr>
        <w:fldChar w:fldCharType="begin"/>
      </w:r>
      <w:r>
        <w:rPr>
          <w:color w:val="2B579A"/>
          <w:shd w:val="clear" w:color="auto" w:fill="E6E6E6"/>
        </w:rPr>
        <w:instrText xml:space="preserve"> REF _Ref63330495 \h </w:instrText>
      </w:r>
      <w:r w:rsidR="006748E0">
        <w:rPr>
          <w:color w:val="2B579A"/>
          <w:shd w:val="clear" w:color="auto" w:fill="E6E6E6"/>
        </w:rPr>
        <w:instrText xml:space="preserve"> \* MERGEFORMAT </w:instrText>
      </w:r>
      <w:r>
        <w:rPr>
          <w:color w:val="2B579A"/>
          <w:shd w:val="clear" w:color="auto" w:fill="E6E6E6"/>
        </w:rPr>
      </w:r>
      <w:r>
        <w:rPr>
          <w:color w:val="2B579A"/>
          <w:shd w:val="clear" w:color="auto" w:fill="E6E6E6"/>
        </w:rPr>
        <w:fldChar w:fldCharType="separate"/>
      </w:r>
      <w:r w:rsidR="00575C0E" w:rsidRPr="00575C0E">
        <w:t>Table A.</w:t>
      </w:r>
      <w:r w:rsidR="00575C0E">
        <w:rPr>
          <w:noProof/>
        </w:rPr>
        <w:t>6</w:t>
      </w:r>
      <w:r>
        <w:rPr>
          <w:color w:val="2B579A"/>
          <w:shd w:val="clear" w:color="auto" w:fill="E6E6E6"/>
        </w:rPr>
        <w:fldChar w:fldCharType="end"/>
      </w:r>
      <w:r w:rsidR="00341451">
        <w:t xml:space="preserve"> </w:t>
      </w:r>
      <w:r w:rsidR="00005A10" w:rsidRPr="00E33DDC">
        <w:t xml:space="preserve">in </w:t>
      </w:r>
      <w:hyperlink w:anchor="_Appendix_A:_Monitoring" w:history="1">
        <w:r w:rsidR="000674D3" w:rsidRPr="000674D3">
          <w:rPr>
            <w:rStyle w:val="Hyperlink"/>
          </w:rPr>
          <w:fldChar w:fldCharType="begin"/>
        </w:r>
        <w:r w:rsidR="000674D3" w:rsidRPr="000674D3">
          <w:rPr>
            <w:rStyle w:val="Hyperlink"/>
          </w:rPr>
          <w:instrText xml:space="preserve"> REF _Ref67664245 \h </w:instrText>
        </w:r>
        <w:r w:rsidR="006748E0">
          <w:rPr>
            <w:rStyle w:val="Hyperlink"/>
          </w:rPr>
          <w:instrText xml:space="preserve"> \* MERGEFORMAT </w:instrText>
        </w:r>
        <w:r w:rsidR="000674D3" w:rsidRPr="000674D3">
          <w:rPr>
            <w:rStyle w:val="Hyperlink"/>
          </w:rPr>
        </w:r>
        <w:r w:rsidR="000674D3" w:rsidRPr="000674D3">
          <w:rPr>
            <w:rStyle w:val="Hyperlink"/>
          </w:rPr>
          <w:fldChar w:fldCharType="separate"/>
        </w:r>
        <w:r w:rsidR="00575C0E" w:rsidRPr="00575C0E">
          <w:t>Appendix A: Monitoring Results</w:t>
        </w:r>
        <w:r w:rsidR="000674D3" w:rsidRPr="000674D3">
          <w:rPr>
            <w:rStyle w:val="Hyperlink"/>
          </w:rPr>
          <w:fldChar w:fldCharType="end"/>
        </w:r>
      </w:hyperlink>
      <w:r w:rsidR="000674D3">
        <w:t xml:space="preserve"> </w:t>
      </w:r>
      <w:r w:rsidR="00005A10" w:rsidRPr="00E33DDC">
        <w:t>compares the ratified and adjusted monitored PM</w:t>
      </w:r>
      <w:r w:rsidR="00005A10" w:rsidRPr="00E33DDC">
        <w:rPr>
          <w:vertAlign w:val="subscript"/>
        </w:rPr>
        <w:t>10</w:t>
      </w:r>
      <w:r w:rsidR="00005A10" w:rsidRPr="00E33DDC">
        <w:t xml:space="preserve"> annual mean concentrations for the past five years with the air quality objective of 40µg/m</w:t>
      </w:r>
      <w:r w:rsidR="00005A10" w:rsidRPr="00E33DDC">
        <w:rPr>
          <w:vertAlign w:val="superscript"/>
        </w:rPr>
        <w:t>3</w:t>
      </w:r>
      <w:r w:rsidR="00005A10" w:rsidRPr="00E33DDC">
        <w:t>.</w:t>
      </w:r>
    </w:p>
    <w:p w14:paraId="0DFE6596" w14:textId="7F1A3E76" w:rsidR="00005A10" w:rsidRDefault="00216085" w:rsidP="006748E0">
      <w:pPr>
        <w:spacing w:before="0" w:after="0"/>
      </w:pPr>
      <w:r>
        <w:rPr>
          <w:color w:val="2B579A"/>
          <w:shd w:val="clear" w:color="auto" w:fill="E6E6E6"/>
        </w:rPr>
        <w:lastRenderedPageBreak/>
        <w:fldChar w:fldCharType="begin"/>
      </w:r>
      <w:r>
        <w:rPr>
          <w:color w:val="2B579A"/>
          <w:shd w:val="clear" w:color="auto" w:fill="E6E6E6"/>
        </w:rPr>
        <w:instrText xml:space="preserve"> REF _Ref63330501 \h </w:instrText>
      </w:r>
      <w:r w:rsidR="006748E0">
        <w:rPr>
          <w:color w:val="2B579A"/>
          <w:shd w:val="clear" w:color="auto" w:fill="E6E6E6"/>
        </w:rPr>
        <w:instrText xml:space="preserve"> \* MERGEFORMAT </w:instrText>
      </w:r>
      <w:r>
        <w:rPr>
          <w:color w:val="2B579A"/>
          <w:shd w:val="clear" w:color="auto" w:fill="E6E6E6"/>
        </w:rPr>
      </w:r>
      <w:r>
        <w:rPr>
          <w:color w:val="2B579A"/>
          <w:shd w:val="clear" w:color="auto" w:fill="E6E6E6"/>
        </w:rPr>
        <w:fldChar w:fldCharType="separate"/>
      </w:r>
      <w:r w:rsidR="00575C0E" w:rsidRPr="00575C0E">
        <w:t>Table A.</w:t>
      </w:r>
      <w:r w:rsidR="00575C0E">
        <w:rPr>
          <w:noProof/>
        </w:rPr>
        <w:t>7</w:t>
      </w:r>
      <w:r>
        <w:rPr>
          <w:color w:val="2B579A"/>
          <w:shd w:val="clear" w:color="auto" w:fill="E6E6E6"/>
        </w:rPr>
        <w:fldChar w:fldCharType="end"/>
      </w:r>
      <w:r>
        <w:rPr>
          <w:color w:val="2B579A"/>
          <w:shd w:val="clear" w:color="auto" w:fill="E6E6E6"/>
        </w:rPr>
        <w:t xml:space="preserve"> </w:t>
      </w:r>
      <w:r w:rsidR="00005A10" w:rsidRPr="00E33DDC">
        <w:t xml:space="preserve">in </w:t>
      </w:r>
      <w:hyperlink w:anchor="_Appendix_A:_Monitoring" w:history="1">
        <w:r w:rsidR="00005A10" w:rsidRPr="00803D59">
          <w:t>Appendix A</w:t>
        </w:r>
      </w:hyperlink>
      <w:r w:rsidR="00005A10" w:rsidRPr="00E33DDC">
        <w:t xml:space="preserve"> compares the ratified continuous monitored PM</w:t>
      </w:r>
      <w:r w:rsidR="00005A10" w:rsidRPr="00E33DDC">
        <w:rPr>
          <w:vertAlign w:val="subscript"/>
        </w:rPr>
        <w:t>1</w:t>
      </w:r>
      <w:r w:rsidR="002048BE">
        <w:rPr>
          <w:vertAlign w:val="subscript"/>
        </w:rPr>
        <w:t>0</w:t>
      </w:r>
      <w:r w:rsidR="00005A10" w:rsidRPr="00E33DDC">
        <w:rPr>
          <w:vertAlign w:val="subscript"/>
        </w:rPr>
        <w:t xml:space="preserve"> </w:t>
      </w:r>
      <w:r w:rsidR="00005A10" w:rsidRPr="00E33DDC">
        <w:t>daily mean concentrations for the past five years with the air quality objective of 50µg/m</w:t>
      </w:r>
      <w:r w:rsidR="00005A10" w:rsidRPr="00E33DDC">
        <w:rPr>
          <w:vertAlign w:val="superscript"/>
        </w:rPr>
        <w:t>3</w:t>
      </w:r>
      <w:r w:rsidR="00005A10" w:rsidRPr="00E33DDC">
        <w:t>, not to be exceeded more than 35 times per year.</w:t>
      </w: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677877" w:rsidRPr="008603A5" w14:paraId="1D3BB343" w14:textId="77777777" w:rsidTr="00986CA6">
        <w:trPr>
          <w:trHeight w:val="2125"/>
        </w:trPr>
        <w:tc>
          <w:tcPr>
            <w:tcW w:w="5000" w:type="pct"/>
            <w:shd w:val="clear" w:color="auto" w:fill="DAEEF3"/>
          </w:tcPr>
          <w:p w14:paraId="62F39FA9" w14:textId="77777777" w:rsidR="00677877" w:rsidRPr="008603A5" w:rsidRDefault="00677877" w:rsidP="008940FE">
            <w:pPr>
              <w:pStyle w:val="Style1"/>
              <w:rPr>
                <w:b/>
                <w:color w:val="0000FF"/>
              </w:rPr>
            </w:pPr>
            <w:r w:rsidRPr="008603A5">
              <w:rPr>
                <w:b/>
                <w:color w:val="0000FF"/>
              </w:rPr>
              <w:t>INSTRUCTIONS</w:t>
            </w:r>
          </w:p>
          <w:p w14:paraId="76D34D1E" w14:textId="38BD69F4" w:rsidR="00677877" w:rsidRDefault="00677877" w:rsidP="008940FE">
            <w:pPr>
              <w:rPr>
                <w:color w:val="0000FF"/>
              </w:rPr>
            </w:pPr>
            <w:r w:rsidRPr="00677877">
              <w:rPr>
                <w:color w:val="0000FF"/>
              </w:rPr>
              <w:t xml:space="preserve">Briefly describe any exceedances of the air quality objectives here, relating to both annual mean and 24-hour (where applicable) objectives. Detail where monitored exceedances are located - are these within a current AQMA, close to an AQMA boundary or located away from any current AQMA(s). What are the conclusions of the monitoring following the most recent results - will there be any changes to </w:t>
            </w:r>
            <w:r w:rsidR="00C11AAA" w:rsidRPr="00677877">
              <w:rPr>
                <w:color w:val="0000FF"/>
              </w:rPr>
              <w:t>existing</w:t>
            </w:r>
            <w:r w:rsidRPr="00677877">
              <w:rPr>
                <w:color w:val="0000FF"/>
              </w:rPr>
              <w:t xml:space="preserve"> AQMAs or the declaration of a new AQMA? Are there any proposed changes to the monitoring network?</w:t>
            </w:r>
          </w:p>
          <w:p w14:paraId="5474BB21" w14:textId="1A096E25" w:rsidR="00677877" w:rsidRPr="00812704" w:rsidRDefault="00677877" w:rsidP="008940FE">
            <w:pPr>
              <w:rPr>
                <w:b/>
                <w:bCs/>
                <w:color w:val="0000FF"/>
              </w:rPr>
            </w:pPr>
            <w:r w:rsidRPr="00812704">
              <w:rPr>
                <w:b/>
                <w:bCs/>
                <w:color w:val="0000FF"/>
              </w:rPr>
              <w:t>Delete this box when the document is finished</w:t>
            </w:r>
          </w:p>
        </w:tc>
      </w:tr>
    </w:tbl>
    <w:p w14:paraId="738BD167" w14:textId="77777777" w:rsidR="00005A10" w:rsidRPr="008474D8" w:rsidRDefault="1A47C53D" w:rsidP="07F01278">
      <w:pPr>
        <w:pStyle w:val="Heading3"/>
      </w:pPr>
      <w:bookmarkStart w:id="65" w:name="_Toc220678852"/>
      <w:r w:rsidRPr="0040723F">
        <w:rPr>
          <w:shd w:val="clear" w:color="auto" w:fill="E6E6E6"/>
        </w:rPr>
        <w:t>Particulate Matter (PM</w:t>
      </w:r>
      <w:r w:rsidRPr="0040723F">
        <w:rPr>
          <w:shd w:val="clear" w:color="auto" w:fill="E6E6E6"/>
          <w:vertAlign w:val="subscript"/>
        </w:rPr>
        <w:t>2.5</w:t>
      </w:r>
      <w:r w:rsidRPr="0040723F">
        <w:rPr>
          <w:shd w:val="clear" w:color="auto" w:fill="E6E6E6"/>
        </w:rPr>
        <w:t>)</w:t>
      </w:r>
      <w:bookmarkEnd w:id="65"/>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DAEEF3"/>
        <w:tblLook w:val="0000" w:firstRow="0" w:lastRow="0" w:firstColumn="0" w:lastColumn="0" w:noHBand="0" w:noVBand="0"/>
      </w:tblPr>
      <w:tblGrid>
        <w:gridCol w:w="9621"/>
      </w:tblGrid>
      <w:tr w:rsidR="007F2472" w:rsidRPr="008603A5" w14:paraId="044B5AA7" w14:textId="77777777" w:rsidTr="00986CA6">
        <w:tc>
          <w:tcPr>
            <w:tcW w:w="5000" w:type="pct"/>
            <w:shd w:val="clear" w:color="auto" w:fill="DAEEF3"/>
          </w:tcPr>
          <w:p w14:paraId="0D1AD0CB" w14:textId="77777777" w:rsidR="007F2472" w:rsidRPr="008603A5" w:rsidRDefault="007F2472" w:rsidP="00400B0F">
            <w:pPr>
              <w:pStyle w:val="Style1"/>
              <w:rPr>
                <w:b/>
                <w:color w:val="0000FF"/>
              </w:rPr>
            </w:pPr>
            <w:r w:rsidRPr="008603A5">
              <w:rPr>
                <w:b/>
                <w:color w:val="0000FF"/>
              </w:rPr>
              <w:t>INSTRUCTIONS</w:t>
            </w:r>
          </w:p>
          <w:p w14:paraId="58C8BC68" w14:textId="2ADFFEEF" w:rsidR="007F2472" w:rsidRDefault="007F2472" w:rsidP="00400B0F">
            <w:pPr>
              <w:rPr>
                <w:iCs/>
                <w:color w:val="0000FF"/>
              </w:rPr>
            </w:pPr>
            <w:r w:rsidRPr="008603A5">
              <w:rPr>
                <w:iCs/>
                <w:color w:val="0000FF"/>
              </w:rPr>
              <w:t>PM</w:t>
            </w:r>
            <w:r w:rsidRPr="008603A5">
              <w:rPr>
                <w:iCs/>
                <w:color w:val="0000FF"/>
                <w:vertAlign w:val="subscript"/>
              </w:rPr>
              <w:t>2.5</w:t>
            </w:r>
            <w:r w:rsidRPr="008603A5">
              <w:rPr>
                <w:iCs/>
                <w:color w:val="0000FF"/>
              </w:rPr>
              <w:t xml:space="preserve"> is the pollutant which has the biggest impact on public health and on which the Public Health Outcomes Framework (PHOF) indicator is based.</w:t>
            </w:r>
            <w:r w:rsidR="003224F8" w:rsidRPr="008603A5">
              <w:rPr>
                <w:color w:val="0000FF"/>
              </w:rPr>
              <w:t xml:space="preserve"> </w:t>
            </w:r>
            <w:r w:rsidR="003224F8">
              <w:rPr>
                <w:color w:val="0000FF"/>
              </w:rPr>
              <w:t>Therefore, a</w:t>
            </w:r>
            <w:r w:rsidR="003224F8" w:rsidRPr="008603A5">
              <w:rPr>
                <w:color w:val="0000FF"/>
              </w:rPr>
              <w:t xml:space="preserve">lthough not covered by the LAQM regulations, if </w:t>
            </w:r>
            <w:r w:rsidR="003224F8" w:rsidRPr="008603A5">
              <w:rPr>
                <w:iCs/>
                <w:color w:val="0000FF"/>
              </w:rPr>
              <w:t>you carry out monitoring of PM</w:t>
            </w:r>
            <w:r w:rsidR="003224F8" w:rsidRPr="008603A5">
              <w:rPr>
                <w:iCs/>
                <w:color w:val="0000FF"/>
                <w:vertAlign w:val="subscript"/>
              </w:rPr>
              <w:t>2.5</w:t>
            </w:r>
            <w:r w:rsidR="003224F8" w:rsidRPr="008603A5">
              <w:rPr>
                <w:iCs/>
                <w:color w:val="0000FF"/>
              </w:rPr>
              <w:t xml:space="preserve"> please report </w:t>
            </w:r>
            <w:r w:rsidR="003224F8">
              <w:rPr>
                <w:iCs/>
                <w:color w:val="0000FF"/>
              </w:rPr>
              <w:t>details</w:t>
            </w:r>
            <w:r w:rsidR="003224F8" w:rsidRPr="008603A5">
              <w:rPr>
                <w:iCs/>
                <w:color w:val="0000FF"/>
              </w:rPr>
              <w:t xml:space="preserve"> here.</w:t>
            </w:r>
          </w:p>
          <w:p w14:paraId="5DB30262" w14:textId="722AD2DD" w:rsidR="007F2472" w:rsidRDefault="007F2472" w:rsidP="00400B0F">
            <w:pPr>
              <w:rPr>
                <w:iCs/>
                <w:color w:val="0000FF"/>
              </w:rPr>
            </w:pPr>
            <w:r>
              <w:rPr>
                <w:color w:val="0000FF"/>
              </w:rPr>
              <w:t>In the absence of PM</w:t>
            </w:r>
            <w:r w:rsidRPr="00DD589C">
              <w:rPr>
                <w:color w:val="0000FF"/>
                <w:vertAlign w:val="subscript"/>
              </w:rPr>
              <w:t xml:space="preserve">2.5 </w:t>
            </w:r>
            <w:r>
              <w:rPr>
                <w:color w:val="0000FF"/>
              </w:rPr>
              <w:t>monitoring, and where a local authority carries out PM</w:t>
            </w:r>
            <w:r w:rsidRPr="00DD589C">
              <w:rPr>
                <w:color w:val="0000FF"/>
                <w:vertAlign w:val="subscript"/>
              </w:rPr>
              <w:t>10</w:t>
            </w:r>
            <w:r>
              <w:rPr>
                <w:color w:val="0000FF"/>
                <w:vertAlign w:val="subscript"/>
              </w:rPr>
              <w:t xml:space="preserve"> </w:t>
            </w:r>
            <w:r>
              <w:rPr>
                <w:color w:val="0000FF"/>
              </w:rPr>
              <w:t>monitoring, it is recommended to consult Chapter 7</w:t>
            </w:r>
            <w:r w:rsidR="003A3BB8">
              <w:rPr>
                <w:color w:val="0000FF"/>
              </w:rPr>
              <w:t>: Estimating PM</w:t>
            </w:r>
            <w:r w:rsidR="003A3BB8">
              <w:rPr>
                <w:color w:val="0000FF"/>
                <w:vertAlign w:val="subscript"/>
              </w:rPr>
              <w:t>2.5</w:t>
            </w:r>
            <w:r w:rsidR="003A3BB8">
              <w:rPr>
                <w:color w:val="0000FF"/>
              </w:rPr>
              <w:t xml:space="preserve"> from PM</w:t>
            </w:r>
            <w:r w:rsidR="003A3BB8">
              <w:rPr>
                <w:color w:val="0000FF"/>
                <w:vertAlign w:val="subscript"/>
              </w:rPr>
              <w:t>10</w:t>
            </w:r>
            <w:r w:rsidR="003A3BB8">
              <w:rPr>
                <w:color w:val="0000FF"/>
              </w:rPr>
              <w:t xml:space="preserve"> Measurements </w:t>
            </w:r>
            <w:r>
              <w:rPr>
                <w:color w:val="0000FF"/>
              </w:rPr>
              <w:t xml:space="preserve">of </w:t>
            </w:r>
            <w:hyperlink r:id="rId61" w:history="1">
              <w:r w:rsidR="002E163A" w:rsidRPr="008C7FC0">
                <w:rPr>
                  <w:rStyle w:val="Hyperlink"/>
                  <w:color w:val="00009E"/>
                </w:rPr>
                <w:t>Technical Guidance LAQM.TG22</w:t>
              </w:r>
            </w:hyperlink>
            <w:r w:rsidRPr="00DD589C">
              <w:rPr>
                <w:rStyle w:val="Hyperlink"/>
              </w:rPr>
              <w:t xml:space="preserve"> </w:t>
            </w:r>
            <w:r>
              <w:rPr>
                <w:color w:val="0000FF"/>
              </w:rPr>
              <w:t>in order to include an estimate of PM</w:t>
            </w:r>
            <w:r w:rsidRPr="00DD589C">
              <w:rPr>
                <w:color w:val="0000FF"/>
                <w:vertAlign w:val="subscript"/>
              </w:rPr>
              <w:t>2.5</w:t>
            </w:r>
            <w:r>
              <w:rPr>
                <w:color w:val="0000FF"/>
              </w:rPr>
              <w:t xml:space="preserve"> concentrations.</w:t>
            </w:r>
          </w:p>
          <w:p w14:paraId="44DF5C2D" w14:textId="7C240C51" w:rsidR="007F2472" w:rsidRDefault="007F2472" w:rsidP="00400B0F">
            <w:pPr>
              <w:rPr>
                <w:color w:val="0000FF"/>
              </w:rPr>
            </w:pPr>
            <w:r>
              <w:rPr>
                <w:color w:val="0000FF"/>
              </w:rPr>
              <w:t xml:space="preserve">Monitoring data </w:t>
            </w:r>
            <w:r w:rsidRPr="007666C2">
              <w:rPr>
                <w:color w:val="0000FF"/>
              </w:rPr>
              <w:t>should be included in</w:t>
            </w:r>
            <w:r w:rsidR="00341451">
              <w:rPr>
                <w:color w:val="0000FF"/>
              </w:rPr>
              <w:t xml:space="preserve"> </w:t>
            </w:r>
            <w:r w:rsidR="00437E74">
              <w:rPr>
                <w:color w:val="0000FF"/>
                <w:shd w:val="clear" w:color="auto" w:fill="E6E6E6"/>
              </w:rPr>
              <w:fldChar w:fldCharType="begin"/>
            </w:r>
            <w:r w:rsidR="00437E74">
              <w:rPr>
                <w:color w:val="0000FF"/>
              </w:rPr>
              <w:instrText xml:space="preserve"> REF _Ref63330723 \h  \* MERGEFORMAT </w:instrText>
            </w:r>
            <w:r w:rsidR="00437E74">
              <w:rPr>
                <w:color w:val="0000FF"/>
                <w:shd w:val="clear" w:color="auto" w:fill="E6E6E6"/>
              </w:rPr>
            </w:r>
            <w:r w:rsidR="00437E74">
              <w:rPr>
                <w:color w:val="0000FF"/>
                <w:shd w:val="clear" w:color="auto" w:fill="E6E6E6"/>
              </w:rPr>
              <w:fldChar w:fldCharType="separate"/>
            </w:r>
            <w:r w:rsidR="00575C0E" w:rsidRPr="00575C0E">
              <w:rPr>
                <w:color w:val="0000FF"/>
              </w:rPr>
              <w:t>Table A.8</w:t>
            </w:r>
            <w:r w:rsidR="00437E74">
              <w:rPr>
                <w:color w:val="0000FF"/>
                <w:shd w:val="clear" w:color="auto" w:fill="E6E6E6"/>
              </w:rPr>
              <w:fldChar w:fldCharType="end"/>
            </w:r>
            <w:r w:rsidR="00437E74">
              <w:rPr>
                <w:color w:val="0000FF"/>
              </w:rPr>
              <w:t xml:space="preserve"> </w:t>
            </w:r>
            <w:r w:rsidRPr="007666C2">
              <w:rPr>
                <w:color w:val="0000FF"/>
              </w:rPr>
              <w:t xml:space="preserve">in </w:t>
            </w:r>
            <w:hyperlink w:anchor="_Appendix_A:_Monitoring" w:history="1">
              <w:r w:rsidR="008F1215" w:rsidRPr="00276264">
                <w:rPr>
                  <w:color w:val="0000FF"/>
                </w:rPr>
                <w:t>Appendix A</w:t>
              </w:r>
            </w:hyperlink>
            <w:r>
              <w:rPr>
                <w:color w:val="0000FF"/>
              </w:rPr>
              <w:t xml:space="preserve">. </w:t>
            </w:r>
          </w:p>
          <w:p w14:paraId="6D52B99A" w14:textId="12BD8478" w:rsidR="009C6D96" w:rsidRPr="0050401C" w:rsidRDefault="009C6D96" w:rsidP="00400B0F">
            <w:pPr>
              <w:rPr>
                <w:b/>
                <w:bCs/>
                <w:color w:val="0000FF"/>
                <w:u w:val="single"/>
              </w:rPr>
            </w:pPr>
            <w:r w:rsidRPr="0050401C">
              <w:rPr>
                <w:b/>
                <w:bCs/>
                <w:color w:val="0000FF"/>
                <w:u w:val="single"/>
              </w:rPr>
              <w:t>Checklist</w:t>
            </w:r>
          </w:p>
          <w:p w14:paraId="527701BF" w14:textId="77777777" w:rsidR="009C6D96" w:rsidRPr="009C6D96" w:rsidRDefault="007F2472" w:rsidP="0050401C">
            <w:pPr>
              <w:pStyle w:val="ListParagraph"/>
              <w:numPr>
                <w:ilvl w:val="0"/>
                <w:numId w:val="62"/>
              </w:numPr>
              <w:rPr>
                <w:bCs/>
                <w:color w:val="0000FF"/>
              </w:rPr>
            </w:pPr>
            <w:r w:rsidRPr="0050401C">
              <w:rPr>
                <w:bCs/>
                <w:color w:val="0000FF"/>
              </w:rPr>
              <w:t xml:space="preserve">Please provide coordinates in OSGB36 National Grid Eastings and Northings format, e.g. 123456, 123456. </w:t>
            </w:r>
          </w:p>
          <w:p w14:paraId="25F5ECA5" w14:textId="1BDBE571" w:rsidR="001A5F96" w:rsidRPr="0050401C" w:rsidRDefault="007F2472" w:rsidP="0050401C">
            <w:pPr>
              <w:pStyle w:val="ListParagraph"/>
              <w:numPr>
                <w:ilvl w:val="0"/>
                <w:numId w:val="62"/>
              </w:numPr>
              <w:rPr>
                <w:bCs/>
                <w:color w:val="0000FF"/>
              </w:rPr>
            </w:pPr>
            <w:r w:rsidRPr="0050401C">
              <w:rPr>
                <w:bCs/>
                <w:color w:val="0000FF"/>
              </w:rPr>
              <w:t>Ensure the Site IDs and Coordinates match those provided in</w:t>
            </w:r>
            <w:r w:rsidR="00341451" w:rsidRPr="0050401C">
              <w:rPr>
                <w:bCs/>
                <w:color w:val="0000FF"/>
              </w:rPr>
              <w:t xml:space="preserve"> </w:t>
            </w:r>
            <w:r w:rsidR="00341451" w:rsidRPr="0050401C">
              <w:rPr>
                <w:bCs/>
                <w:color w:val="0000FF"/>
                <w:shd w:val="clear" w:color="auto" w:fill="E6E6E6"/>
              </w:rPr>
              <w:fldChar w:fldCharType="begin"/>
            </w:r>
            <w:r w:rsidR="00341451" w:rsidRPr="0050401C">
              <w:rPr>
                <w:bCs/>
                <w:color w:val="0000FF"/>
              </w:rPr>
              <w:instrText xml:space="preserve"> REF _Ref55286241 \h  \* MERGEFORMAT </w:instrText>
            </w:r>
            <w:r w:rsidR="00341451" w:rsidRPr="0050401C">
              <w:rPr>
                <w:bCs/>
                <w:color w:val="0000FF"/>
                <w:shd w:val="clear" w:color="auto" w:fill="E6E6E6"/>
              </w:rPr>
            </w:r>
            <w:r w:rsidR="00341451" w:rsidRPr="0050401C">
              <w:rPr>
                <w:bCs/>
                <w:color w:val="0000FF"/>
                <w:shd w:val="clear" w:color="auto" w:fill="E6E6E6"/>
              </w:rPr>
              <w:fldChar w:fldCharType="separate"/>
            </w:r>
            <w:r w:rsidR="00575C0E" w:rsidRPr="00575C0E">
              <w:rPr>
                <w:bCs/>
                <w:color w:val="0000FF"/>
              </w:rPr>
              <w:t>Table A.1</w:t>
            </w:r>
            <w:r w:rsidR="00341451" w:rsidRPr="0050401C">
              <w:rPr>
                <w:bCs/>
                <w:color w:val="0000FF"/>
                <w:shd w:val="clear" w:color="auto" w:fill="E6E6E6"/>
              </w:rPr>
              <w:fldChar w:fldCharType="end"/>
            </w:r>
            <w:r w:rsidRPr="0050401C">
              <w:rPr>
                <w:bCs/>
                <w:color w:val="0000FF"/>
              </w:rPr>
              <w:t>.</w:t>
            </w:r>
          </w:p>
          <w:p w14:paraId="29C80BB1" w14:textId="72E8511D" w:rsidR="007F2472" w:rsidRPr="0050401C" w:rsidRDefault="001A5F96" w:rsidP="0050401C">
            <w:pPr>
              <w:pStyle w:val="ListParagraph"/>
              <w:numPr>
                <w:ilvl w:val="0"/>
                <w:numId w:val="62"/>
              </w:numPr>
              <w:rPr>
                <w:bCs/>
                <w:color w:val="0000FF"/>
              </w:rPr>
            </w:pPr>
            <w:r>
              <w:rPr>
                <w:bCs/>
                <w:color w:val="0000FF"/>
              </w:rPr>
              <w:t>Clearly state</w:t>
            </w:r>
            <w:r w:rsidR="007F2472" w:rsidRPr="0050401C">
              <w:rPr>
                <w:bCs/>
                <w:color w:val="0000FF"/>
              </w:rPr>
              <w:t xml:space="preserve"> that all monitoring data presented has been properly ratified.</w:t>
            </w:r>
          </w:p>
          <w:p w14:paraId="74FBDEBC" w14:textId="77777777" w:rsidR="00311951" w:rsidRDefault="00311951" w:rsidP="00311951">
            <w:pPr>
              <w:rPr>
                <w:color w:val="0000FF"/>
              </w:rPr>
            </w:pPr>
            <w:r>
              <w:rPr>
                <w:color w:val="0000FF"/>
              </w:rPr>
              <w:t>For help preparing this information, please use the following:</w:t>
            </w:r>
          </w:p>
          <w:p w14:paraId="5A68F061" w14:textId="75F18A5F" w:rsidR="00465020" w:rsidRDefault="00465020" w:rsidP="00465020">
            <w:pPr>
              <w:pStyle w:val="ListParagraph"/>
              <w:numPr>
                <w:ilvl w:val="0"/>
                <w:numId w:val="40"/>
              </w:numPr>
              <w:rPr>
                <w:color w:val="0000FF"/>
              </w:rPr>
            </w:pPr>
            <w:hyperlink r:id="rId62" w:history="1">
              <w:r w:rsidRPr="00C171A9">
                <w:rPr>
                  <w:rStyle w:val="Hyperlink"/>
                  <w:color w:val="00009E"/>
                </w:rPr>
                <w:t>Automatic Data Processing Tool</w:t>
              </w:r>
            </w:hyperlink>
            <w:r w:rsidR="00484E61" w:rsidRPr="0050401C">
              <w:rPr>
                <w:color w:val="0000FF"/>
              </w:rPr>
              <w:t xml:space="preserve"> </w:t>
            </w:r>
            <w:r w:rsidRPr="0050401C">
              <w:rPr>
                <w:color w:val="0000FF"/>
              </w:rPr>
              <w:t>(ADPT) – de</w:t>
            </w:r>
            <w:r w:rsidR="001B6FC1" w:rsidRPr="0050401C">
              <w:rPr>
                <w:color w:val="0000FF"/>
              </w:rPr>
              <w:t xml:space="preserve">scribed above. </w:t>
            </w:r>
            <w:r>
              <w:rPr>
                <w:color w:val="0000FF"/>
              </w:rPr>
              <w:t>T</w:t>
            </w:r>
            <w:r w:rsidRPr="0080530F">
              <w:rPr>
                <w:color w:val="0000FF"/>
              </w:rPr>
              <w:t xml:space="preserve">he data for </w:t>
            </w:r>
            <w:r>
              <w:rPr>
                <w:color w:val="0000FF"/>
              </w:rPr>
              <w:t xml:space="preserve">following tables can be output in the same format required for the ASR and the upload onto the </w:t>
            </w:r>
            <w:hyperlink r:id="rId63" w:history="1">
              <w:r w:rsidRPr="00C171A9">
                <w:rPr>
                  <w:rStyle w:val="Hyperlink"/>
                  <w:color w:val="00009E"/>
                </w:rPr>
                <w:t>LAQM Portal</w:t>
              </w:r>
            </w:hyperlink>
            <w:r>
              <w:rPr>
                <w:color w:val="0000FF"/>
              </w:rPr>
              <w:t xml:space="preserve"> via the </w:t>
            </w:r>
            <w:hyperlink r:id="rId64" w:history="1">
              <w:r w:rsidRPr="00C171A9">
                <w:rPr>
                  <w:rStyle w:val="Hyperlink"/>
                  <w:color w:val="00009E"/>
                </w:rPr>
                <w:t>Automatic Data Entry System</w:t>
              </w:r>
            </w:hyperlink>
            <w:r w:rsidRPr="0050401C">
              <w:rPr>
                <w:color w:val="0000FF"/>
              </w:rPr>
              <w:t xml:space="preserve"> (ADES)</w:t>
            </w:r>
            <w:r>
              <w:rPr>
                <w:color w:val="0000FF"/>
              </w:rPr>
              <w:t xml:space="preserve">: </w:t>
            </w:r>
          </w:p>
          <w:p w14:paraId="053286AB" w14:textId="5EE45632" w:rsidR="00311951" w:rsidRPr="0050401C" w:rsidRDefault="00465020" w:rsidP="0050401C">
            <w:pPr>
              <w:pStyle w:val="ListParagraph"/>
              <w:numPr>
                <w:ilvl w:val="1"/>
                <w:numId w:val="40"/>
              </w:numPr>
              <w:rPr>
                <w:color w:val="0000FF"/>
              </w:rPr>
            </w:pPr>
            <w:r>
              <w:rPr>
                <w:color w:val="0000FF"/>
              </w:rPr>
              <w:t>Table A.8</w:t>
            </w:r>
          </w:p>
          <w:p w14:paraId="016B754D" w14:textId="77777777" w:rsidR="007F2472" w:rsidRDefault="007F2472" w:rsidP="00400B0F">
            <w:pPr>
              <w:rPr>
                <w:iCs/>
                <w:color w:val="0000FF"/>
              </w:rPr>
            </w:pPr>
            <w:r w:rsidRPr="008603A5">
              <w:rPr>
                <w:iCs/>
                <w:color w:val="0000FF"/>
              </w:rPr>
              <w:t xml:space="preserve">If you </w:t>
            </w:r>
            <w:r>
              <w:rPr>
                <w:iCs/>
                <w:color w:val="0000FF"/>
              </w:rPr>
              <w:t>use other methods to evaluate local PM</w:t>
            </w:r>
            <w:r w:rsidRPr="00A87408">
              <w:rPr>
                <w:iCs/>
                <w:color w:val="0000FF"/>
                <w:vertAlign w:val="subscript"/>
              </w:rPr>
              <w:t>2</w:t>
            </w:r>
            <w:r>
              <w:rPr>
                <w:iCs/>
                <w:color w:val="0000FF"/>
              </w:rPr>
              <w:t>.</w:t>
            </w:r>
            <w:r w:rsidRPr="00A87408">
              <w:rPr>
                <w:iCs/>
                <w:color w:val="0000FF"/>
                <w:vertAlign w:val="subscript"/>
              </w:rPr>
              <w:t>5</w:t>
            </w:r>
            <w:r>
              <w:rPr>
                <w:iCs/>
                <w:color w:val="0000FF"/>
                <w:vertAlign w:val="subscript"/>
              </w:rPr>
              <w:t>,</w:t>
            </w:r>
            <w:r>
              <w:rPr>
                <w:iCs/>
                <w:color w:val="0000FF"/>
              </w:rPr>
              <w:t xml:space="preserve"> rather than local </w:t>
            </w:r>
            <w:r w:rsidRPr="008603A5">
              <w:rPr>
                <w:iCs/>
                <w:color w:val="0000FF"/>
              </w:rPr>
              <w:t>monitor</w:t>
            </w:r>
            <w:r>
              <w:rPr>
                <w:iCs/>
                <w:color w:val="0000FF"/>
              </w:rPr>
              <w:t>ing</w:t>
            </w:r>
            <w:r w:rsidRPr="008603A5">
              <w:rPr>
                <w:iCs/>
                <w:color w:val="0000FF"/>
              </w:rPr>
              <w:t>, please delete this section.</w:t>
            </w:r>
          </w:p>
          <w:p w14:paraId="1461BAE3" w14:textId="5A86D286" w:rsidR="007F2472" w:rsidRPr="007F2472" w:rsidRDefault="007F2472" w:rsidP="00400B0F">
            <w:pPr>
              <w:rPr>
                <w:b/>
                <w:bCs/>
                <w:color w:val="0000FF"/>
              </w:rPr>
            </w:pPr>
            <w:r w:rsidRPr="007F2472">
              <w:rPr>
                <w:b/>
                <w:bCs/>
                <w:color w:val="0000FF"/>
              </w:rPr>
              <w:t>Delete this box when the document is finished</w:t>
            </w:r>
          </w:p>
        </w:tc>
      </w:tr>
    </w:tbl>
    <w:p w14:paraId="55ED592C" w14:textId="4F3DEC09" w:rsidR="00005A10" w:rsidRDefault="00437E74" w:rsidP="00400B0F">
      <w:r>
        <w:rPr>
          <w:color w:val="2B579A"/>
          <w:shd w:val="clear" w:color="auto" w:fill="E6E6E6"/>
        </w:rPr>
        <w:lastRenderedPageBreak/>
        <w:fldChar w:fldCharType="begin"/>
      </w:r>
      <w:r>
        <w:rPr>
          <w:color w:val="2B579A"/>
          <w:shd w:val="clear" w:color="auto" w:fill="E6E6E6"/>
        </w:rPr>
        <w:instrText xml:space="preserve"> REF _Ref63330723 \h </w:instrText>
      </w:r>
      <w:r>
        <w:rPr>
          <w:color w:val="2B579A"/>
          <w:shd w:val="clear" w:color="auto" w:fill="E6E6E6"/>
        </w:rPr>
      </w:r>
      <w:r>
        <w:rPr>
          <w:color w:val="2B579A"/>
          <w:shd w:val="clear" w:color="auto" w:fill="E6E6E6"/>
        </w:rPr>
        <w:fldChar w:fldCharType="separate"/>
      </w:r>
      <w:r w:rsidR="00575C0E" w:rsidRPr="0040723F">
        <w:rPr>
          <w:shd w:val="clear" w:color="auto" w:fill="E6E6E6"/>
        </w:rPr>
        <w:t>Table A.</w:t>
      </w:r>
      <w:r w:rsidR="00575C0E">
        <w:rPr>
          <w:noProof/>
        </w:rPr>
        <w:t>8</w:t>
      </w:r>
      <w:r>
        <w:rPr>
          <w:color w:val="2B579A"/>
          <w:shd w:val="clear" w:color="auto" w:fill="E6E6E6"/>
        </w:rPr>
        <w:fldChar w:fldCharType="end"/>
      </w:r>
      <w:r>
        <w:t xml:space="preserve"> </w:t>
      </w:r>
      <w:r w:rsidR="00005A10" w:rsidRPr="00E33DDC">
        <w:t xml:space="preserve">in </w:t>
      </w:r>
      <w:hyperlink w:anchor="_Appendix_A:_Monitoring" w:history="1">
        <w:r w:rsidR="008F1215" w:rsidRPr="0039383B">
          <w:t>Appendix A</w:t>
        </w:r>
      </w:hyperlink>
      <w:r w:rsidR="008F1215">
        <w:t xml:space="preserve"> </w:t>
      </w:r>
      <w:r w:rsidR="00005A10" w:rsidRPr="00E33DDC">
        <w:t>presents the ratified and adjusted monitored PM</w:t>
      </w:r>
      <w:r w:rsidR="00005A10" w:rsidRPr="00E33DDC">
        <w:rPr>
          <w:vertAlign w:val="subscript"/>
        </w:rPr>
        <w:t xml:space="preserve">2.5 </w:t>
      </w:r>
      <w:r w:rsidR="00005A10" w:rsidRPr="00E33DDC">
        <w:t>annual mean concentrations for the past five years.</w:t>
      </w:r>
    </w:p>
    <w:p w14:paraId="21977365" w14:textId="25E65281" w:rsidR="00886415" w:rsidRDefault="007554F7" w:rsidP="00400B0F">
      <w:pPr>
        <w:pStyle w:val="Style1"/>
        <w:rPr>
          <w:noProof/>
          <w:color w:val="FF0000"/>
        </w:rPr>
      </w:pPr>
      <w:r>
        <w:rPr>
          <w:noProof/>
          <w:color w:val="FF0000"/>
        </w:rPr>
        <w:t>&lt;</w:t>
      </w:r>
      <w:r w:rsidR="00886415">
        <w:rPr>
          <w:noProof/>
          <w:color w:val="FF0000"/>
        </w:rPr>
        <w:t>Briefly describe the</w:t>
      </w:r>
      <w:r w:rsidR="00886415" w:rsidRPr="001F1C8C">
        <w:rPr>
          <w:noProof/>
          <w:color w:val="FF0000"/>
        </w:rPr>
        <w:t xml:space="preserve"> </w:t>
      </w:r>
      <w:r w:rsidR="00886415">
        <w:rPr>
          <w:noProof/>
          <w:color w:val="FF0000"/>
        </w:rPr>
        <w:t>concentration results</w:t>
      </w:r>
      <w:r w:rsidR="00886415" w:rsidRPr="001F1C8C">
        <w:rPr>
          <w:noProof/>
          <w:color w:val="FF0000"/>
        </w:rPr>
        <w:t xml:space="preserve"> here</w:t>
      </w:r>
      <w:r w:rsidR="00886415">
        <w:rPr>
          <w:noProof/>
          <w:color w:val="FF0000"/>
        </w:rPr>
        <w:t>.</w:t>
      </w:r>
      <w:r>
        <w:rPr>
          <w:noProof/>
          <w:color w:val="FF0000"/>
        </w:rPr>
        <w:t>&gt;</w:t>
      </w:r>
    </w:p>
    <w:p w14:paraId="0D82D776" w14:textId="77777777" w:rsidR="00005A10" w:rsidRPr="008474D8" w:rsidRDefault="1A47C53D" w:rsidP="07F01278">
      <w:pPr>
        <w:pStyle w:val="Heading3"/>
      </w:pPr>
      <w:bookmarkStart w:id="66" w:name="_Toc220678853"/>
      <w:r w:rsidRPr="0040723F">
        <w:rPr>
          <w:shd w:val="clear" w:color="auto" w:fill="E6E6E6"/>
        </w:rPr>
        <w:t>Sulphur Dioxide (SO</w:t>
      </w:r>
      <w:r w:rsidRPr="0040723F">
        <w:rPr>
          <w:shd w:val="clear" w:color="auto" w:fill="E6E6E6"/>
          <w:vertAlign w:val="subscript"/>
        </w:rPr>
        <w:t>2</w:t>
      </w:r>
      <w:r w:rsidRPr="0040723F">
        <w:rPr>
          <w:shd w:val="clear" w:color="auto" w:fill="E6E6E6"/>
        </w:rPr>
        <w:t>)</w:t>
      </w:r>
      <w:bookmarkEnd w:id="66"/>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886415" w:rsidRPr="008603A5" w14:paraId="4886998E" w14:textId="77777777" w:rsidTr="00373A94">
        <w:tc>
          <w:tcPr>
            <w:tcW w:w="5000" w:type="pct"/>
            <w:shd w:val="clear" w:color="auto" w:fill="DAEEF3"/>
          </w:tcPr>
          <w:p w14:paraId="621189AA" w14:textId="77777777" w:rsidR="00886415" w:rsidRPr="008603A5" w:rsidRDefault="00886415" w:rsidP="00400B0F">
            <w:pPr>
              <w:pStyle w:val="Style1"/>
              <w:rPr>
                <w:b/>
                <w:color w:val="0000FF"/>
              </w:rPr>
            </w:pPr>
            <w:r w:rsidRPr="008603A5">
              <w:rPr>
                <w:b/>
                <w:color w:val="0000FF"/>
              </w:rPr>
              <w:t>INSTRUCTIONS</w:t>
            </w:r>
          </w:p>
          <w:p w14:paraId="1309B609" w14:textId="5B8D1686" w:rsidR="00886415" w:rsidRDefault="00886415" w:rsidP="00400B0F">
            <w:pPr>
              <w:rPr>
                <w:color w:val="0000FF"/>
              </w:rPr>
            </w:pPr>
            <w:r w:rsidRPr="008603A5">
              <w:rPr>
                <w:color w:val="0000FF"/>
              </w:rPr>
              <w:t>If SO</w:t>
            </w:r>
            <w:r w:rsidRPr="008603A5">
              <w:rPr>
                <w:color w:val="0000FF"/>
                <w:vertAlign w:val="subscript"/>
              </w:rPr>
              <w:t>2</w:t>
            </w:r>
            <w:r w:rsidRPr="008603A5">
              <w:rPr>
                <w:color w:val="0000FF"/>
              </w:rPr>
              <w:t xml:space="preserve"> monitoring is </w:t>
            </w:r>
            <w:r w:rsidR="003224F8">
              <w:rPr>
                <w:color w:val="0000FF"/>
              </w:rPr>
              <w:t xml:space="preserve">undertaken </w:t>
            </w:r>
            <w:r w:rsidRPr="008603A5">
              <w:rPr>
                <w:color w:val="0000FF"/>
              </w:rPr>
              <w:t>t</w:t>
            </w:r>
            <w:r>
              <w:rPr>
                <w:color w:val="0000FF"/>
              </w:rPr>
              <w:t>hen provide a table of results.</w:t>
            </w:r>
            <w:r w:rsidR="00370C3E">
              <w:rPr>
                <w:color w:val="0000FF"/>
              </w:rPr>
              <w:t xml:space="preserve"> </w:t>
            </w:r>
            <w:r>
              <w:rPr>
                <w:color w:val="0000FF"/>
              </w:rPr>
              <w:t xml:space="preserve">Comment on whether there are exceedances of the air quality objectives for </w:t>
            </w:r>
            <w:r w:rsidRPr="000F65B4">
              <w:rPr>
                <w:rFonts w:cs="Arial"/>
                <w:noProof/>
                <w:color w:val="0000FF"/>
              </w:rPr>
              <w:t>SO</w:t>
            </w:r>
            <w:r w:rsidRPr="000F65B4">
              <w:rPr>
                <w:rFonts w:cs="Arial"/>
                <w:noProof/>
                <w:color w:val="0000FF"/>
                <w:vertAlign w:val="subscript"/>
              </w:rPr>
              <w:t>2</w:t>
            </w:r>
            <w:r>
              <w:rPr>
                <w:color w:val="0000FF"/>
              </w:rPr>
              <w:t xml:space="preserve"> and whether they occur within or outside AQMAs.</w:t>
            </w:r>
            <w:r w:rsidR="00370C3E">
              <w:rPr>
                <w:color w:val="0000FF"/>
              </w:rPr>
              <w:t xml:space="preserve"> </w:t>
            </w:r>
            <w:r>
              <w:rPr>
                <w:color w:val="0000FF"/>
              </w:rPr>
              <w:t xml:space="preserve">Flag if there are </w:t>
            </w:r>
            <w:r w:rsidRPr="00B36531">
              <w:rPr>
                <w:color w:val="0000FF"/>
              </w:rPr>
              <w:t>concentration</w:t>
            </w:r>
            <w:r>
              <w:rPr>
                <w:color w:val="0000FF"/>
              </w:rPr>
              <w:t>s</w:t>
            </w:r>
            <w:r w:rsidRPr="00B36531">
              <w:rPr>
                <w:color w:val="0000FF"/>
              </w:rPr>
              <w:t xml:space="preserve"> above the air quality objectives for </w:t>
            </w:r>
            <w:r>
              <w:rPr>
                <w:color w:val="0000FF"/>
              </w:rPr>
              <w:t>SO</w:t>
            </w:r>
            <w:r>
              <w:rPr>
                <w:color w:val="0000FF"/>
                <w:vertAlign w:val="subscript"/>
              </w:rPr>
              <w:t>2</w:t>
            </w:r>
            <w:r w:rsidRPr="00B36531">
              <w:rPr>
                <w:color w:val="0000FF"/>
              </w:rPr>
              <w:t xml:space="preserve"> measured at monitoring site</w:t>
            </w:r>
            <w:r>
              <w:rPr>
                <w:color w:val="0000FF"/>
              </w:rPr>
              <w:t>s</w:t>
            </w:r>
            <w:r w:rsidRPr="00B36531">
              <w:rPr>
                <w:color w:val="0000FF"/>
              </w:rPr>
              <w:t xml:space="preserve"> which </w:t>
            </w:r>
            <w:r>
              <w:rPr>
                <w:color w:val="0000FF"/>
              </w:rPr>
              <w:t>are</w:t>
            </w:r>
            <w:r w:rsidRPr="00B36531">
              <w:rPr>
                <w:color w:val="0000FF"/>
              </w:rPr>
              <w:t xml:space="preserve"> not representative of public exposure</w:t>
            </w:r>
            <w:r>
              <w:rPr>
                <w:color w:val="0000FF"/>
              </w:rPr>
              <w:t>.</w:t>
            </w:r>
            <w:r w:rsidR="00370C3E">
              <w:rPr>
                <w:color w:val="0000FF"/>
              </w:rPr>
              <w:t xml:space="preserve"> Comment on whether the information led to the declaration, amendment or revocation of an AQMA, </w:t>
            </w:r>
            <w:r w:rsidR="00370C3E" w:rsidRPr="00E60629">
              <w:rPr>
                <w:color w:val="0000FF"/>
              </w:rPr>
              <w:t>including</w:t>
            </w:r>
            <w:r w:rsidR="00370C3E">
              <w:rPr>
                <w:color w:val="0000FF"/>
              </w:rPr>
              <w:t xml:space="preserve"> the main points/trends coming out of the data.</w:t>
            </w:r>
          </w:p>
          <w:p w14:paraId="6D79CE03" w14:textId="2CEB5A93" w:rsidR="00886415" w:rsidRDefault="00886415" w:rsidP="00400B0F">
            <w:pPr>
              <w:rPr>
                <w:color w:val="0000FF"/>
              </w:rPr>
            </w:pPr>
            <w:r>
              <w:rPr>
                <w:color w:val="0000FF"/>
              </w:rPr>
              <w:t xml:space="preserve">Monitoring data </w:t>
            </w:r>
            <w:r w:rsidRPr="007666C2">
              <w:rPr>
                <w:color w:val="0000FF"/>
              </w:rPr>
              <w:t>should be included in</w:t>
            </w:r>
            <w:r w:rsidR="00341451">
              <w:rPr>
                <w:color w:val="0000FF"/>
              </w:rPr>
              <w:t xml:space="preserve"> </w:t>
            </w:r>
            <w:r w:rsidR="00437E74">
              <w:rPr>
                <w:color w:val="0000FF"/>
                <w:shd w:val="clear" w:color="auto" w:fill="E6E6E6"/>
              </w:rPr>
              <w:fldChar w:fldCharType="begin"/>
            </w:r>
            <w:r w:rsidR="00437E74">
              <w:rPr>
                <w:color w:val="0000FF"/>
              </w:rPr>
              <w:instrText xml:space="preserve"> REF _Ref63330829 \h  \* MERGEFORMAT </w:instrText>
            </w:r>
            <w:r w:rsidR="00437E74">
              <w:rPr>
                <w:color w:val="0000FF"/>
                <w:shd w:val="clear" w:color="auto" w:fill="E6E6E6"/>
              </w:rPr>
            </w:r>
            <w:r w:rsidR="00437E74">
              <w:rPr>
                <w:color w:val="0000FF"/>
                <w:shd w:val="clear" w:color="auto" w:fill="E6E6E6"/>
              </w:rPr>
              <w:fldChar w:fldCharType="separate"/>
            </w:r>
            <w:r w:rsidR="00575C0E" w:rsidRPr="00575C0E">
              <w:rPr>
                <w:color w:val="0000FF"/>
              </w:rPr>
              <w:t>Table A.9</w:t>
            </w:r>
            <w:r w:rsidR="00437E74">
              <w:rPr>
                <w:color w:val="0000FF"/>
                <w:shd w:val="clear" w:color="auto" w:fill="E6E6E6"/>
              </w:rPr>
              <w:fldChar w:fldCharType="end"/>
            </w:r>
            <w:r w:rsidR="00437E74">
              <w:rPr>
                <w:color w:val="0000FF"/>
              </w:rPr>
              <w:t xml:space="preserve"> </w:t>
            </w:r>
            <w:r w:rsidRPr="007666C2">
              <w:rPr>
                <w:color w:val="0000FF"/>
              </w:rPr>
              <w:t xml:space="preserve">in </w:t>
            </w:r>
            <w:hyperlink w:anchor="_Appendix_A:_Monitoring" w:history="1">
              <w:r w:rsidR="008F1215" w:rsidRPr="00803D59">
                <w:rPr>
                  <w:color w:val="0000FF"/>
                </w:rPr>
                <w:t>Appendix A</w:t>
              </w:r>
            </w:hyperlink>
            <w:r>
              <w:rPr>
                <w:color w:val="0000FF"/>
              </w:rPr>
              <w:t xml:space="preserve">. </w:t>
            </w:r>
          </w:p>
          <w:p w14:paraId="0C9CC1C1" w14:textId="71A60EB4" w:rsidR="00370C3E" w:rsidRPr="0050401C" w:rsidRDefault="00370C3E" w:rsidP="00400B0F">
            <w:pPr>
              <w:rPr>
                <w:b/>
                <w:bCs/>
                <w:color w:val="0000FF"/>
                <w:u w:val="single"/>
              </w:rPr>
            </w:pPr>
            <w:r w:rsidRPr="0050401C">
              <w:rPr>
                <w:b/>
                <w:bCs/>
                <w:color w:val="0000FF"/>
                <w:u w:val="single"/>
              </w:rPr>
              <w:t>Checklist</w:t>
            </w:r>
          </w:p>
          <w:p w14:paraId="607A9DAF" w14:textId="4EA5F80F" w:rsidR="00370C3E" w:rsidRPr="00370C3E" w:rsidRDefault="00DC4774" w:rsidP="0050401C">
            <w:pPr>
              <w:pStyle w:val="ListParagraph"/>
              <w:numPr>
                <w:ilvl w:val="0"/>
                <w:numId w:val="63"/>
              </w:numPr>
              <w:rPr>
                <w:bCs/>
                <w:color w:val="0000FF"/>
              </w:rPr>
            </w:pPr>
            <w:r>
              <w:rPr>
                <w:bCs/>
                <w:color w:val="0000FF"/>
              </w:rPr>
              <w:t>Coordinates are provided</w:t>
            </w:r>
            <w:r w:rsidR="00886415" w:rsidRPr="0050401C">
              <w:rPr>
                <w:bCs/>
                <w:color w:val="0000FF"/>
              </w:rPr>
              <w:t xml:space="preserve"> in OSGB36 National Grid Eastings and Northings format, e.g. 123456, 123456. </w:t>
            </w:r>
          </w:p>
          <w:p w14:paraId="64913684" w14:textId="43E7762B" w:rsidR="00484E61" w:rsidRPr="0050401C" w:rsidRDefault="00886415" w:rsidP="0050401C">
            <w:pPr>
              <w:pStyle w:val="ListParagraph"/>
              <w:numPr>
                <w:ilvl w:val="0"/>
                <w:numId w:val="63"/>
              </w:numPr>
              <w:rPr>
                <w:bCs/>
                <w:color w:val="0000FF"/>
              </w:rPr>
            </w:pPr>
            <w:r w:rsidRPr="0050401C">
              <w:rPr>
                <w:bCs/>
                <w:color w:val="0000FF"/>
              </w:rPr>
              <w:t>Site IDs and Coordinates match those provided in</w:t>
            </w:r>
            <w:r w:rsidR="00341451" w:rsidRPr="0050401C">
              <w:rPr>
                <w:bCs/>
                <w:color w:val="0000FF"/>
              </w:rPr>
              <w:t xml:space="preserve"> </w:t>
            </w:r>
            <w:r w:rsidR="00341451" w:rsidRPr="0050401C">
              <w:rPr>
                <w:bCs/>
                <w:color w:val="0000FF"/>
                <w:shd w:val="clear" w:color="auto" w:fill="E6E6E6"/>
              </w:rPr>
              <w:fldChar w:fldCharType="begin"/>
            </w:r>
            <w:r w:rsidR="00341451" w:rsidRPr="0050401C">
              <w:rPr>
                <w:bCs/>
                <w:color w:val="0000FF"/>
              </w:rPr>
              <w:instrText xml:space="preserve"> REF _Ref55286241 \h  \* MERGEFORMAT </w:instrText>
            </w:r>
            <w:r w:rsidR="00341451" w:rsidRPr="0050401C">
              <w:rPr>
                <w:bCs/>
                <w:color w:val="0000FF"/>
                <w:shd w:val="clear" w:color="auto" w:fill="E6E6E6"/>
              </w:rPr>
            </w:r>
            <w:r w:rsidR="00341451" w:rsidRPr="0050401C">
              <w:rPr>
                <w:bCs/>
                <w:color w:val="0000FF"/>
                <w:shd w:val="clear" w:color="auto" w:fill="E6E6E6"/>
              </w:rPr>
              <w:fldChar w:fldCharType="separate"/>
            </w:r>
            <w:r w:rsidR="00575C0E" w:rsidRPr="00575C0E">
              <w:rPr>
                <w:bCs/>
                <w:color w:val="0000FF"/>
              </w:rPr>
              <w:t>Table A.1</w:t>
            </w:r>
            <w:r w:rsidR="00341451" w:rsidRPr="0050401C">
              <w:rPr>
                <w:bCs/>
                <w:color w:val="0000FF"/>
                <w:shd w:val="clear" w:color="auto" w:fill="E6E6E6"/>
              </w:rPr>
              <w:fldChar w:fldCharType="end"/>
            </w:r>
            <w:r w:rsidRPr="0050401C">
              <w:rPr>
                <w:bCs/>
                <w:color w:val="0000FF"/>
              </w:rPr>
              <w:t>.</w:t>
            </w:r>
          </w:p>
          <w:p w14:paraId="3AA0B6CB" w14:textId="5A51DD94" w:rsidR="00FF4596" w:rsidRPr="00FF4596" w:rsidRDefault="00EF2892" w:rsidP="00E60629">
            <w:pPr>
              <w:pStyle w:val="ListParagraph"/>
              <w:numPr>
                <w:ilvl w:val="0"/>
                <w:numId w:val="63"/>
              </w:numPr>
            </w:pPr>
            <w:r w:rsidRPr="0050401C">
              <w:rPr>
                <w:bCs/>
                <w:color w:val="0000FF"/>
              </w:rPr>
              <w:t xml:space="preserve">Clearly stated that </w:t>
            </w:r>
            <w:r w:rsidR="00370C3E" w:rsidRPr="0050401C">
              <w:rPr>
                <w:bCs/>
                <w:color w:val="0000FF"/>
              </w:rPr>
              <w:t>all monitoring data presented has been properly ratified.</w:t>
            </w:r>
          </w:p>
          <w:p w14:paraId="03597C81" w14:textId="6B4E87E8" w:rsidR="0050401C" w:rsidRPr="00E60629" w:rsidRDefault="0050401C" w:rsidP="00E60629">
            <w:pPr>
              <w:rPr>
                <w:b/>
                <w:bCs/>
              </w:rPr>
            </w:pPr>
            <w:r w:rsidRPr="00E60629">
              <w:rPr>
                <w:b/>
                <w:bCs/>
                <w:color w:val="0000FF"/>
              </w:rPr>
              <w:t>NOTE:</w:t>
            </w:r>
            <w:r w:rsidR="00FF4596" w:rsidRPr="00E60629">
              <w:rPr>
                <w:b/>
                <w:bCs/>
                <w:color w:val="0000FF"/>
              </w:rPr>
              <w:t xml:space="preserve"> </w:t>
            </w:r>
            <w:r w:rsidR="001600B9" w:rsidRPr="008603A5">
              <w:rPr>
                <w:color w:val="0000FF"/>
              </w:rPr>
              <w:t>SO</w:t>
            </w:r>
            <w:r w:rsidR="001600B9" w:rsidRPr="008603A5">
              <w:rPr>
                <w:color w:val="0000FF"/>
                <w:vertAlign w:val="subscript"/>
              </w:rPr>
              <w:t>2</w:t>
            </w:r>
            <w:r w:rsidR="001600B9" w:rsidRPr="008603A5">
              <w:rPr>
                <w:color w:val="0000FF"/>
              </w:rPr>
              <w:t xml:space="preserve"> monitoring</w:t>
            </w:r>
            <w:r w:rsidR="001600B9">
              <w:rPr>
                <w:color w:val="0000FF"/>
              </w:rPr>
              <w:t xml:space="preserve"> data must be uploaded onto the </w:t>
            </w:r>
            <w:hyperlink r:id="rId65" w:history="1">
              <w:r w:rsidR="001600B9" w:rsidRPr="00C171A9">
                <w:rPr>
                  <w:rStyle w:val="Hyperlink"/>
                  <w:color w:val="00009E"/>
                </w:rPr>
                <w:t>LAQM Portal</w:t>
              </w:r>
            </w:hyperlink>
            <w:r w:rsidR="001600B9">
              <w:rPr>
                <w:color w:val="0000FF"/>
              </w:rPr>
              <w:t xml:space="preserve"> via the </w:t>
            </w:r>
            <w:hyperlink r:id="rId66" w:history="1">
              <w:r w:rsidR="001600B9" w:rsidRPr="00C171A9">
                <w:rPr>
                  <w:rStyle w:val="Hyperlink"/>
                  <w:color w:val="00009E"/>
                </w:rPr>
                <w:t>Automatic Data Entry System</w:t>
              </w:r>
            </w:hyperlink>
            <w:r w:rsidR="001600B9" w:rsidRPr="0050401C">
              <w:rPr>
                <w:color w:val="0000FF"/>
              </w:rPr>
              <w:t xml:space="preserve"> (ADES)</w:t>
            </w:r>
            <w:r w:rsidR="001600B9">
              <w:rPr>
                <w:color w:val="0000FF"/>
              </w:rPr>
              <w:t>.</w:t>
            </w:r>
            <w:r w:rsidR="008578CC">
              <w:rPr>
                <w:color w:val="0000FF"/>
              </w:rPr>
              <w:t xml:space="preserve"> Whilst this pollutant is not included in the </w:t>
            </w:r>
            <w:hyperlink r:id="rId67" w:history="1">
              <w:r w:rsidR="008578CC" w:rsidRPr="00C171A9">
                <w:rPr>
                  <w:rStyle w:val="Hyperlink"/>
                  <w:color w:val="00009E"/>
                </w:rPr>
                <w:t>Automatic Data Processing Tool</w:t>
              </w:r>
            </w:hyperlink>
            <w:r w:rsidR="008578CC" w:rsidRPr="0050401C">
              <w:rPr>
                <w:color w:val="0000FF"/>
              </w:rPr>
              <w:t xml:space="preserve"> (ADPT)</w:t>
            </w:r>
            <w:r w:rsidR="008578CC">
              <w:rPr>
                <w:color w:val="0000FF"/>
              </w:rPr>
              <w:t xml:space="preserve">, the data </w:t>
            </w:r>
            <w:r w:rsidR="00905086">
              <w:rPr>
                <w:color w:val="0000FF"/>
              </w:rPr>
              <w:t xml:space="preserve">can be added to the output tables to facilitate a complete upload of automatic monitoring data. </w:t>
            </w:r>
          </w:p>
          <w:p w14:paraId="340619A7" w14:textId="77777777" w:rsidR="00886415" w:rsidRDefault="00886415" w:rsidP="00400B0F">
            <w:pPr>
              <w:rPr>
                <w:iCs/>
                <w:color w:val="0000FF"/>
              </w:rPr>
            </w:pPr>
            <w:r>
              <w:rPr>
                <w:iCs/>
                <w:color w:val="0000FF"/>
              </w:rPr>
              <w:t xml:space="preserve">If you don’t monitor </w:t>
            </w:r>
            <w:r w:rsidRPr="00000897">
              <w:rPr>
                <w:rFonts w:cs="Arial"/>
                <w:iCs/>
                <w:noProof/>
                <w:color w:val="0000FF"/>
              </w:rPr>
              <w:t>SO</w:t>
            </w:r>
            <w:r w:rsidRPr="00000897">
              <w:rPr>
                <w:rFonts w:cs="Arial"/>
                <w:iCs/>
                <w:noProof/>
                <w:color w:val="0000FF"/>
                <w:vertAlign w:val="subscript"/>
              </w:rPr>
              <w:t>2</w:t>
            </w:r>
            <w:r>
              <w:rPr>
                <w:iCs/>
                <w:color w:val="0000FF"/>
              </w:rPr>
              <w:t>, please delete this section.</w:t>
            </w:r>
          </w:p>
          <w:p w14:paraId="2E889345" w14:textId="444257AB" w:rsidR="00886415" w:rsidRPr="00886415" w:rsidRDefault="00886415" w:rsidP="00400B0F">
            <w:pPr>
              <w:rPr>
                <w:b/>
                <w:bCs/>
                <w:color w:val="0000FF"/>
              </w:rPr>
            </w:pPr>
            <w:r w:rsidRPr="00886415">
              <w:rPr>
                <w:b/>
                <w:bCs/>
                <w:color w:val="0000FF"/>
              </w:rPr>
              <w:lastRenderedPageBreak/>
              <w:t>Delete this box when the document is finished</w:t>
            </w:r>
          </w:p>
        </w:tc>
      </w:tr>
    </w:tbl>
    <w:p w14:paraId="6F90819C" w14:textId="050F897C" w:rsidR="00005A10" w:rsidRDefault="00437E74" w:rsidP="00400B0F">
      <w:r>
        <w:rPr>
          <w:color w:val="2B579A"/>
          <w:shd w:val="clear" w:color="auto" w:fill="E6E6E6"/>
        </w:rPr>
        <w:lastRenderedPageBreak/>
        <w:fldChar w:fldCharType="begin"/>
      </w:r>
      <w:r>
        <w:rPr>
          <w:color w:val="2B579A"/>
          <w:shd w:val="clear" w:color="auto" w:fill="E6E6E6"/>
        </w:rPr>
        <w:instrText xml:space="preserve"> REF _Ref63330829 \h </w:instrText>
      </w:r>
      <w:r>
        <w:rPr>
          <w:color w:val="2B579A"/>
          <w:shd w:val="clear" w:color="auto" w:fill="E6E6E6"/>
        </w:rPr>
      </w:r>
      <w:r>
        <w:rPr>
          <w:color w:val="2B579A"/>
          <w:shd w:val="clear" w:color="auto" w:fill="E6E6E6"/>
        </w:rPr>
        <w:fldChar w:fldCharType="separate"/>
      </w:r>
      <w:r w:rsidR="00575C0E" w:rsidRPr="0040723F">
        <w:rPr>
          <w:shd w:val="clear" w:color="auto" w:fill="E6E6E6"/>
        </w:rPr>
        <w:t>Table A.</w:t>
      </w:r>
      <w:r w:rsidR="00575C0E">
        <w:rPr>
          <w:noProof/>
        </w:rPr>
        <w:t>9</w:t>
      </w:r>
      <w:r>
        <w:rPr>
          <w:color w:val="2B579A"/>
          <w:shd w:val="clear" w:color="auto" w:fill="E6E6E6"/>
        </w:rPr>
        <w:fldChar w:fldCharType="end"/>
      </w:r>
      <w:r>
        <w:t xml:space="preserve"> </w:t>
      </w:r>
      <w:r w:rsidR="00005A10" w:rsidRPr="00E33DDC">
        <w:t xml:space="preserve">in </w:t>
      </w:r>
      <w:hyperlink w:anchor="_Appendix_A:_Monitoring" w:history="1">
        <w:r w:rsidR="008F1215" w:rsidRPr="0039383B">
          <w:t>Appendix A</w:t>
        </w:r>
      </w:hyperlink>
      <w:r w:rsidR="008F1215">
        <w:t xml:space="preserve"> </w:t>
      </w:r>
      <w:r w:rsidR="00005A10" w:rsidRPr="00E33DDC">
        <w:t>compares the ratified continuous monitored SO</w:t>
      </w:r>
      <w:r w:rsidR="00005A10" w:rsidRPr="00E33DDC">
        <w:rPr>
          <w:vertAlign w:val="subscript"/>
        </w:rPr>
        <w:t>2</w:t>
      </w:r>
      <w:r w:rsidR="00005A10" w:rsidRPr="00E33DDC">
        <w:t xml:space="preserve"> concentrations for </w:t>
      </w:r>
      <w:r w:rsidR="00217838" w:rsidRPr="004D7558">
        <w:rPr>
          <w:color w:val="FF0000"/>
        </w:rPr>
        <w:t>&lt;</w:t>
      </w:r>
      <w:r w:rsidR="00217838">
        <w:rPr>
          <w:color w:val="FF0000"/>
        </w:rPr>
        <w:t>Y</w:t>
      </w:r>
      <w:r w:rsidR="00217838" w:rsidRPr="004D7558">
        <w:rPr>
          <w:color w:val="FF0000"/>
        </w:rPr>
        <w:t>ear&gt;</w:t>
      </w:r>
      <w:r w:rsidR="00005A10" w:rsidRPr="00E33DDC">
        <w:t xml:space="preserve"> with the air quality objectives for SO</w:t>
      </w:r>
      <w:r w:rsidR="00005A10" w:rsidRPr="00E33DDC">
        <w:rPr>
          <w:vertAlign w:val="subscript"/>
        </w:rPr>
        <w:t>2</w:t>
      </w:r>
      <w:r w:rsidR="00005A10" w:rsidRPr="00E33DDC">
        <w:t>.</w:t>
      </w:r>
    </w:p>
    <w:tbl>
      <w:tblPr>
        <w:tblW w:w="935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354"/>
      </w:tblGrid>
      <w:tr w:rsidR="00677877" w:rsidRPr="008603A5" w14:paraId="4ADC38A9" w14:textId="77777777" w:rsidTr="008940FE">
        <w:trPr>
          <w:trHeight w:val="2125"/>
        </w:trPr>
        <w:tc>
          <w:tcPr>
            <w:tcW w:w="9354" w:type="dxa"/>
            <w:shd w:val="clear" w:color="auto" w:fill="DAEEF3"/>
          </w:tcPr>
          <w:p w14:paraId="2CBF183E" w14:textId="15E374A9" w:rsidR="00677877" w:rsidRPr="008603A5" w:rsidRDefault="00677877" w:rsidP="008940FE">
            <w:pPr>
              <w:pStyle w:val="Style1"/>
              <w:rPr>
                <w:b/>
                <w:color w:val="0000FF"/>
              </w:rPr>
            </w:pPr>
            <w:r w:rsidRPr="008603A5">
              <w:rPr>
                <w:b/>
                <w:color w:val="0000FF"/>
              </w:rPr>
              <w:t>INSTRUCTIONS</w:t>
            </w:r>
          </w:p>
          <w:p w14:paraId="00E40229" w14:textId="2A8E5449" w:rsidR="00677877" w:rsidRDefault="00677877" w:rsidP="008940FE">
            <w:pPr>
              <w:rPr>
                <w:color w:val="0000FF"/>
              </w:rPr>
            </w:pPr>
            <w:r w:rsidRPr="00677877">
              <w:rPr>
                <w:color w:val="0000FF"/>
              </w:rPr>
              <w:t>Briefly describe any exceedances of the air quality objectives here, relating to the 24-hour, 1-hour and 15-minute (where applicable) objectives. Detail where an</w:t>
            </w:r>
            <w:r w:rsidR="00F853CD">
              <w:rPr>
                <w:color w:val="0000FF"/>
              </w:rPr>
              <w:t>y</w:t>
            </w:r>
            <w:r w:rsidRPr="00677877">
              <w:rPr>
                <w:color w:val="0000FF"/>
              </w:rPr>
              <w:t xml:space="preserve"> monitored exceedances are located - are these within a current AQMA, close to an AQMA boundary or located away from any current AQMA(s). What are the conclusions of the monitoring following the most recent results - will there be any changes to </w:t>
            </w:r>
            <w:r w:rsidR="0000774B" w:rsidRPr="00677877">
              <w:rPr>
                <w:color w:val="0000FF"/>
              </w:rPr>
              <w:t>existing</w:t>
            </w:r>
            <w:r w:rsidRPr="00677877">
              <w:rPr>
                <w:color w:val="0000FF"/>
              </w:rPr>
              <w:t xml:space="preserve"> AQMAs or the declaration of a new AQMA? Are there any proposed changes to the monitoring network?</w:t>
            </w:r>
          </w:p>
          <w:p w14:paraId="55F59EDC" w14:textId="5A2963BC" w:rsidR="00677877" w:rsidRPr="00812704" w:rsidRDefault="00677877" w:rsidP="008940FE">
            <w:pPr>
              <w:rPr>
                <w:b/>
                <w:bCs/>
                <w:color w:val="0000FF"/>
              </w:rPr>
            </w:pPr>
            <w:r w:rsidRPr="00812704">
              <w:rPr>
                <w:b/>
                <w:bCs/>
                <w:color w:val="0000FF"/>
              </w:rPr>
              <w:t>Delete this box when the document is finished</w:t>
            </w:r>
          </w:p>
        </w:tc>
      </w:tr>
    </w:tbl>
    <w:p w14:paraId="4F6E933D" w14:textId="669C1796" w:rsidR="00886415" w:rsidRDefault="00886415" w:rsidP="00400B0F"/>
    <w:p w14:paraId="15C94346" w14:textId="77777777" w:rsidR="00005A10" w:rsidRDefault="00005A10" w:rsidP="00400B0F"/>
    <w:p w14:paraId="652682CF" w14:textId="77777777" w:rsidR="00005A10" w:rsidRDefault="00005A10" w:rsidP="00CD3892">
      <w:pPr>
        <w:pStyle w:val="Heading2"/>
        <w:sectPr w:rsidR="00005A10" w:rsidSect="00A87CF9">
          <w:pgSz w:w="11899" w:h="16838" w:code="9"/>
          <w:pgMar w:top="1134" w:right="1134" w:bottom="1134" w:left="1134" w:header="340" w:footer="340" w:gutter="0"/>
          <w:cols w:space="708"/>
          <w:docGrid w:linePitch="326"/>
        </w:sectPr>
      </w:pPr>
    </w:p>
    <w:p w14:paraId="117529C0" w14:textId="2F0D0241" w:rsidR="00005A10" w:rsidRDefault="1A47C53D" w:rsidP="07F01278">
      <w:pPr>
        <w:pStyle w:val="Heading1"/>
        <w:numPr>
          <w:ilvl w:val="0"/>
          <w:numId w:val="0"/>
        </w:numPr>
        <w:ind w:left="432" w:hanging="432"/>
        <w:rPr>
          <w:shd w:val="clear" w:color="auto" w:fill="E6E6E6"/>
        </w:rPr>
      </w:pPr>
      <w:bookmarkStart w:id="67" w:name="_Appendix_A:_Monitoring"/>
      <w:bookmarkStart w:id="68" w:name="_Ref67663531"/>
      <w:bookmarkStart w:id="69" w:name="_Ref67663696"/>
      <w:bookmarkStart w:id="70" w:name="_Ref67663759"/>
      <w:bookmarkStart w:id="71" w:name="_Ref67663914"/>
      <w:bookmarkStart w:id="72" w:name="_Ref67664136"/>
      <w:bookmarkStart w:id="73" w:name="_Ref67664197"/>
      <w:bookmarkStart w:id="74" w:name="_Ref67664245"/>
      <w:bookmarkStart w:id="75" w:name="_Toc220678854"/>
      <w:bookmarkEnd w:id="67"/>
      <w:r w:rsidRPr="0040723F">
        <w:rPr>
          <w:shd w:val="clear" w:color="auto" w:fill="E6E6E6"/>
        </w:rPr>
        <w:lastRenderedPageBreak/>
        <w:t>Appendix A: Monitoring Results</w:t>
      </w:r>
      <w:bookmarkEnd w:id="68"/>
      <w:bookmarkEnd w:id="69"/>
      <w:bookmarkEnd w:id="70"/>
      <w:bookmarkEnd w:id="71"/>
      <w:bookmarkEnd w:id="72"/>
      <w:bookmarkEnd w:id="73"/>
      <w:bookmarkEnd w:id="74"/>
      <w:bookmarkEnd w:id="75"/>
    </w:p>
    <w:tbl>
      <w:tblPr>
        <w:tblStyle w:val="TableGrid"/>
        <w:tblW w:w="1472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AEEF3"/>
        <w:tblLook w:val="04A0" w:firstRow="1" w:lastRow="0" w:firstColumn="1" w:lastColumn="0" w:noHBand="0" w:noVBand="1"/>
      </w:tblPr>
      <w:tblGrid>
        <w:gridCol w:w="14727"/>
      </w:tblGrid>
      <w:tr w:rsidR="00896A85" w14:paraId="724ECF39" w14:textId="77777777" w:rsidTr="005040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27" w:type="dxa"/>
            <w:shd w:val="clear" w:color="auto" w:fill="DAEEF3"/>
          </w:tcPr>
          <w:p w14:paraId="5490915E" w14:textId="77777777" w:rsidR="00896A85" w:rsidRPr="002379C8" w:rsidRDefault="00896A85" w:rsidP="00896A85">
            <w:pPr>
              <w:pStyle w:val="Style1"/>
              <w:rPr>
                <w:b w:val="0"/>
                <w:color w:val="0000FF"/>
              </w:rPr>
            </w:pPr>
            <w:r w:rsidRPr="002379C8">
              <w:rPr>
                <w:color w:val="0000FF"/>
              </w:rPr>
              <w:t>INSTRUCTIONS</w:t>
            </w:r>
          </w:p>
          <w:p w14:paraId="40A0A5BF" w14:textId="294CF411" w:rsidR="008F34BA" w:rsidRPr="00E60629" w:rsidRDefault="00896A85" w:rsidP="00043789">
            <w:pPr>
              <w:rPr>
                <w:b w:val="0"/>
                <w:color w:val="0000FF"/>
              </w:rPr>
            </w:pPr>
            <w:r w:rsidRPr="00E60629">
              <w:rPr>
                <w:b w:val="0"/>
                <w:color w:val="0000FF"/>
              </w:rPr>
              <w:t xml:space="preserve">To help with consistency of approach to processing automatic monitoring data a specific </w:t>
            </w:r>
            <w:hyperlink r:id="rId68" w:history="1">
              <w:r w:rsidRPr="00C171A9">
                <w:rPr>
                  <w:rStyle w:val="Hyperlink"/>
                  <w:color w:val="00009E"/>
                </w:rPr>
                <w:t>Automatic Data Processing Tool</w:t>
              </w:r>
            </w:hyperlink>
            <w:r w:rsidRPr="00E60629">
              <w:rPr>
                <w:b w:val="0"/>
              </w:rPr>
              <w:t xml:space="preserve"> </w:t>
            </w:r>
            <w:r w:rsidRPr="00E60629">
              <w:rPr>
                <w:b w:val="0"/>
                <w:color w:val="0000FF"/>
              </w:rPr>
              <w:t xml:space="preserve">has been developed. It is recommended that this tool is used to process all automatic data. The tab ADES from the </w:t>
            </w:r>
            <w:hyperlink r:id="rId69" w:history="1">
              <w:r w:rsidRPr="00C171A9">
                <w:rPr>
                  <w:rStyle w:val="Hyperlink"/>
                  <w:bCs/>
                  <w:color w:val="00009E"/>
                </w:rPr>
                <w:t>Automatic Data Processing Tool</w:t>
              </w:r>
            </w:hyperlink>
            <w:r w:rsidRPr="00E60629">
              <w:rPr>
                <w:b w:val="0"/>
                <w:color w:val="0000FF"/>
              </w:rPr>
              <w:t xml:space="preserve"> aligns with the automatic data reporting requirements of Table A.1; therefore the data can be easily copied. </w:t>
            </w:r>
            <w:r w:rsidR="008F34BA" w:rsidRPr="00E60629">
              <w:rPr>
                <w:b w:val="0"/>
                <w:color w:val="0000FF"/>
              </w:rPr>
              <w:t>Any questions relating to the use of the tool should be directed to the LAQM Helpdesk.</w:t>
            </w:r>
          </w:p>
          <w:p w14:paraId="3DDE3334" w14:textId="39099B89" w:rsidR="00896A85" w:rsidRPr="00E60629" w:rsidRDefault="00896A85" w:rsidP="00896A85">
            <w:pPr>
              <w:rPr>
                <w:b w:val="0"/>
                <w:color w:val="0000FF"/>
              </w:rPr>
            </w:pPr>
            <w:r w:rsidRPr="00E60629">
              <w:rPr>
                <w:b w:val="0"/>
                <w:color w:val="0000FF"/>
              </w:rPr>
              <w:t>If the Automatic Data Processing Tool has not been utilised, please copy across from any alternative calculation spreadsheet or populate manually.</w:t>
            </w:r>
          </w:p>
          <w:p w14:paraId="432EB7D2" w14:textId="72FB8CEE" w:rsidR="00896A85" w:rsidRPr="0050401C" w:rsidRDefault="00896A85" w:rsidP="0050401C">
            <w:r w:rsidRPr="002379C8">
              <w:rPr>
                <w:color w:val="0000FF"/>
              </w:rPr>
              <w:t>Delete this box when the document is finished</w:t>
            </w:r>
          </w:p>
        </w:tc>
      </w:tr>
    </w:tbl>
    <w:p w14:paraId="56CF6977" w14:textId="650BC264" w:rsidR="00005A10" w:rsidRPr="008474D8" w:rsidRDefault="318EF5D3" w:rsidP="07F01278">
      <w:pPr>
        <w:pStyle w:val="Caption"/>
      </w:pPr>
      <w:bookmarkStart w:id="76" w:name="_Ref55286241"/>
      <w:bookmarkStart w:id="77" w:name="_Toc220678880"/>
      <w:r w:rsidRPr="0040723F">
        <w:rPr>
          <w:shd w:val="clear" w:color="auto" w:fill="E6E6E6"/>
        </w:rPr>
        <w:t>Table A.</w:t>
      </w:r>
      <w:r w:rsidR="00D8784A" w:rsidRPr="07F01278">
        <w:rPr>
          <w:color w:val="2B579A"/>
          <w:shd w:val="clear" w:color="auto" w:fill="E6E6E6"/>
        </w:rPr>
        <w:fldChar w:fldCharType="begin"/>
      </w:r>
      <w:r w:rsidR="00D8784A" w:rsidRPr="07F01278">
        <w:rPr>
          <w:noProof/>
        </w:rPr>
        <w:instrText xml:space="preserve"> SEQ Table_A \* ARABIC </w:instrText>
      </w:r>
      <w:r w:rsidR="00D8784A" w:rsidRPr="07F01278">
        <w:rPr>
          <w:color w:val="2B579A"/>
          <w:shd w:val="clear" w:color="auto" w:fill="E6E6E6"/>
        </w:rPr>
        <w:fldChar w:fldCharType="separate"/>
      </w:r>
      <w:r w:rsidR="00575C0E">
        <w:rPr>
          <w:noProof/>
        </w:rPr>
        <w:t>1</w:t>
      </w:r>
      <w:r w:rsidR="00D8784A" w:rsidRPr="07F01278">
        <w:rPr>
          <w:color w:val="2B579A"/>
          <w:shd w:val="clear" w:color="auto" w:fill="E6E6E6"/>
        </w:rPr>
        <w:fldChar w:fldCharType="end"/>
      </w:r>
      <w:bookmarkEnd w:id="76"/>
      <w:r w:rsidRPr="0040723F">
        <w:rPr>
          <w:shd w:val="clear" w:color="auto" w:fill="E6E6E6"/>
        </w:rPr>
        <w:t xml:space="preserve"> – Details of Automatic Monitoring Sites</w:t>
      </w:r>
      <w:bookmarkEnd w:id="77"/>
    </w:p>
    <w:tbl>
      <w:tblPr>
        <w:tblStyle w:val="TableStyle4"/>
        <w:tblW w:w="14737" w:type="dxa"/>
        <w:tblLook w:val="04A0" w:firstRow="1" w:lastRow="0" w:firstColumn="1" w:lastColumn="0" w:noHBand="0" w:noVBand="1"/>
      </w:tblPr>
      <w:tblGrid>
        <w:gridCol w:w="848"/>
        <w:gridCol w:w="843"/>
        <w:gridCol w:w="1385"/>
        <w:gridCol w:w="1097"/>
        <w:gridCol w:w="1164"/>
        <w:gridCol w:w="1164"/>
        <w:gridCol w:w="1187"/>
        <w:gridCol w:w="1344"/>
        <w:gridCol w:w="2157"/>
        <w:gridCol w:w="1295"/>
        <w:gridCol w:w="1438"/>
        <w:gridCol w:w="815"/>
      </w:tblGrid>
      <w:tr w:rsidR="0050401C" w:rsidRPr="00D8784A" w14:paraId="06ADFA32" w14:textId="77777777" w:rsidTr="0050401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tcPr>
          <w:p w14:paraId="6E0DD557" w14:textId="77777777" w:rsidR="00F04B86" w:rsidRPr="00D8784A" w:rsidRDefault="00F04B86" w:rsidP="00FC5CB6">
            <w:pPr>
              <w:spacing w:before="0" w:after="0" w:line="240" w:lineRule="auto"/>
              <w:rPr>
                <w:sz w:val="20"/>
              </w:rPr>
            </w:pPr>
            <w:r w:rsidRPr="00D8784A">
              <w:rPr>
                <w:sz w:val="20"/>
              </w:rPr>
              <w:t>Site ID</w:t>
            </w:r>
          </w:p>
        </w:tc>
        <w:tc>
          <w:tcPr>
            <w:tcW w:w="0" w:type="dxa"/>
          </w:tcPr>
          <w:p w14:paraId="23BE6604" w14:textId="77777777" w:rsidR="00F04B86" w:rsidRPr="00D8784A" w:rsidRDefault="00F04B86" w:rsidP="00FC5CB6">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Site Name</w:t>
            </w:r>
          </w:p>
        </w:tc>
        <w:tc>
          <w:tcPr>
            <w:tcW w:w="0" w:type="dxa"/>
          </w:tcPr>
          <w:p w14:paraId="5A5C6139" w14:textId="77777777" w:rsidR="00F04B86" w:rsidRPr="00D8784A" w:rsidRDefault="00F04B86" w:rsidP="00FC5CB6">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Site Type</w:t>
            </w:r>
          </w:p>
        </w:tc>
        <w:tc>
          <w:tcPr>
            <w:tcW w:w="0" w:type="dxa"/>
          </w:tcPr>
          <w:p w14:paraId="250AA345" w14:textId="77777777" w:rsidR="00F04B86" w:rsidRPr="00D8784A" w:rsidRDefault="00F04B86" w:rsidP="00FC5CB6">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X OS Grid Ref (Easting)</w:t>
            </w:r>
          </w:p>
        </w:tc>
        <w:tc>
          <w:tcPr>
            <w:tcW w:w="0" w:type="dxa"/>
          </w:tcPr>
          <w:p w14:paraId="2426668F" w14:textId="77777777" w:rsidR="00F04B86" w:rsidRPr="00D8784A" w:rsidRDefault="00F04B86" w:rsidP="00FC5CB6">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Y OS Grid Ref (Northing)</w:t>
            </w:r>
          </w:p>
        </w:tc>
        <w:tc>
          <w:tcPr>
            <w:tcW w:w="0" w:type="dxa"/>
          </w:tcPr>
          <w:p w14:paraId="70394347" w14:textId="77777777" w:rsidR="00F04B86" w:rsidRPr="00D8784A" w:rsidRDefault="00F04B86" w:rsidP="00FC5CB6">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Pollutants Monitored</w:t>
            </w:r>
          </w:p>
        </w:tc>
        <w:tc>
          <w:tcPr>
            <w:tcW w:w="0" w:type="dxa"/>
          </w:tcPr>
          <w:p w14:paraId="5FD6F7FF" w14:textId="735D6E10" w:rsidR="00F04B86" w:rsidRPr="00886415" w:rsidRDefault="00F04B86" w:rsidP="00F04B8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rPr>
            </w:pPr>
            <w:r w:rsidRPr="00D8784A">
              <w:rPr>
                <w:sz w:val="20"/>
              </w:rPr>
              <w:t>In AQMA?</w:t>
            </w:r>
          </w:p>
        </w:tc>
        <w:tc>
          <w:tcPr>
            <w:tcW w:w="1324" w:type="dxa"/>
          </w:tcPr>
          <w:p w14:paraId="088EC184" w14:textId="0035B1E5" w:rsidR="00F04B86" w:rsidRPr="00D8784A" w:rsidRDefault="00F04B86" w:rsidP="00FC5CB6">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Pr>
                <w:sz w:val="20"/>
              </w:rPr>
              <w:t>Which AQMA?</w:t>
            </w:r>
            <w:r w:rsidR="00E60629" w:rsidRPr="000D5BB6">
              <w:rPr>
                <w:sz w:val="20"/>
                <w:vertAlign w:val="superscript"/>
              </w:rPr>
              <w:t xml:space="preserve"> (1)</w:t>
            </w:r>
          </w:p>
        </w:tc>
        <w:tc>
          <w:tcPr>
            <w:tcW w:w="2126" w:type="dxa"/>
          </w:tcPr>
          <w:p w14:paraId="54F4DF8E" w14:textId="4D2B1343" w:rsidR="00F04B86" w:rsidRPr="00D8784A" w:rsidRDefault="00F04B86" w:rsidP="00FC5CB6">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Monitoring Technique</w:t>
            </w:r>
          </w:p>
        </w:tc>
        <w:tc>
          <w:tcPr>
            <w:tcW w:w="1276" w:type="dxa"/>
          </w:tcPr>
          <w:p w14:paraId="51313655" w14:textId="6090A161" w:rsidR="00F04B86" w:rsidRPr="00D8784A" w:rsidRDefault="00F04B86" w:rsidP="00FC5CB6">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 xml:space="preserve">Distance to Relevant Exposure (m) </w:t>
            </w:r>
            <w:r w:rsidRPr="000D5BB6">
              <w:rPr>
                <w:sz w:val="20"/>
                <w:vertAlign w:val="superscript"/>
              </w:rPr>
              <w:t>(</w:t>
            </w:r>
            <w:r w:rsidR="00F47BAE">
              <w:rPr>
                <w:sz w:val="20"/>
                <w:vertAlign w:val="superscript"/>
              </w:rPr>
              <w:t>1,</w:t>
            </w:r>
            <w:r w:rsidR="00E60629">
              <w:rPr>
                <w:sz w:val="20"/>
                <w:vertAlign w:val="superscript"/>
              </w:rPr>
              <w:t>2</w:t>
            </w:r>
            <w:r w:rsidRPr="000D5BB6">
              <w:rPr>
                <w:sz w:val="20"/>
                <w:vertAlign w:val="superscript"/>
              </w:rPr>
              <w:t>)</w:t>
            </w:r>
          </w:p>
        </w:tc>
        <w:tc>
          <w:tcPr>
            <w:tcW w:w="1417" w:type="dxa"/>
          </w:tcPr>
          <w:p w14:paraId="67FE3C5C" w14:textId="5FCD720F" w:rsidR="00F04B86" w:rsidRPr="00D8784A" w:rsidRDefault="00F04B86" w:rsidP="00FC5CB6">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 xml:space="preserve">Distance to kerb of nearest road (m) </w:t>
            </w:r>
            <w:r w:rsidRPr="000D5BB6">
              <w:rPr>
                <w:sz w:val="20"/>
                <w:vertAlign w:val="superscript"/>
              </w:rPr>
              <w:t>(</w:t>
            </w:r>
            <w:r w:rsidR="000C0EDB">
              <w:rPr>
                <w:sz w:val="20"/>
                <w:vertAlign w:val="superscript"/>
              </w:rPr>
              <w:t>1</w:t>
            </w:r>
            <w:r w:rsidRPr="000D5BB6">
              <w:rPr>
                <w:sz w:val="20"/>
                <w:vertAlign w:val="superscript"/>
              </w:rPr>
              <w:t>)</w:t>
            </w:r>
          </w:p>
        </w:tc>
        <w:tc>
          <w:tcPr>
            <w:tcW w:w="0" w:type="dxa"/>
          </w:tcPr>
          <w:p w14:paraId="1F5E7B54" w14:textId="77777777" w:rsidR="00F04B86" w:rsidRPr="00D8784A" w:rsidRDefault="00F04B86" w:rsidP="00FC5CB6">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Inlet Height (m)</w:t>
            </w:r>
          </w:p>
        </w:tc>
      </w:tr>
      <w:tr w:rsidR="006412AA" w:rsidRPr="00D8784A" w14:paraId="46960341" w14:textId="77777777" w:rsidTr="0050401C">
        <w:tc>
          <w:tcPr>
            <w:cnfStyle w:val="001000000000" w:firstRow="0" w:lastRow="0" w:firstColumn="1" w:lastColumn="0" w:oddVBand="0" w:evenVBand="0" w:oddHBand="0" w:evenHBand="0" w:firstRowFirstColumn="0" w:firstRowLastColumn="0" w:lastRowFirstColumn="0" w:lastRowLastColumn="0"/>
            <w:tcW w:w="0" w:type="dxa"/>
          </w:tcPr>
          <w:p w14:paraId="5B63F7E0" w14:textId="0E7E9160" w:rsidR="00F04B86" w:rsidRPr="00886415" w:rsidRDefault="00F04B86" w:rsidP="00FC5CB6">
            <w:pPr>
              <w:spacing w:before="0" w:after="0" w:line="240" w:lineRule="auto"/>
              <w:rPr>
                <w:color w:val="FF0000"/>
                <w:sz w:val="20"/>
              </w:rPr>
            </w:pPr>
            <w:r>
              <w:rPr>
                <w:color w:val="FF0000"/>
                <w:sz w:val="20"/>
              </w:rPr>
              <w:t>&lt;CM</w:t>
            </w:r>
            <w:r w:rsidRPr="00886415">
              <w:rPr>
                <w:color w:val="FF0000"/>
                <w:sz w:val="20"/>
              </w:rPr>
              <w:t>1</w:t>
            </w:r>
            <w:r>
              <w:rPr>
                <w:color w:val="FF0000"/>
                <w:sz w:val="20"/>
              </w:rPr>
              <w:t>&gt;</w:t>
            </w:r>
          </w:p>
        </w:tc>
        <w:tc>
          <w:tcPr>
            <w:tcW w:w="0" w:type="dxa"/>
          </w:tcPr>
          <w:p w14:paraId="2529308E" w14:textId="1050ACB7"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&lt;Name 1&gt;</w:t>
            </w:r>
          </w:p>
        </w:tc>
        <w:tc>
          <w:tcPr>
            <w:tcW w:w="0" w:type="dxa"/>
          </w:tcPr>
          <w:p w14:paraId="38388BCE" w14:textId="1F24FE04"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Roadside</w:t>
            </w:r>
            <w:r>
              <w:rPr>
                <w:color w:val="FF0000"/>
                <w:sz w:val="20"/>
              </w:rPr>
              <w:t>&gt;</w:t>
            </w:r>
          </w:p>
        </w:tc>
        <w:tc>
          <w:tcPr>
            <w:tcW w:w="0" w:type="dxa"/>
          </w:tcPr>
          <w:p w14:paraId="6C583DF7" w14:textId="2F516C74"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666555</w:t>
            </w:r>
            <w:r>
              <w:rPr>
                <w:color w:val="FF0000"/>
                <w:sz w:val="20"/>
              </w:rPr>
              <w:t>&gt;</w:t>
            </w:r>
          </w:p>
        </w:tc>
        <w:tc>
          <w:tcPr>
            <w:tcW w:w="0" w:type="dxa"/>
          </w:tcPr>
          <w:p w14:paraId="104E2EA9" w14:textId="48FE70D7"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333444</w:t>
            </w:r>
            <w:r>
              <w:rPr>
                <w:color w:val="FF0000"/>
                <w:sz w:val="20"/>
              </w:rPr>
              <w:t>&gt;</w:t>
            </w:r>
          </w:p>
        </w:tc>
        <w:tc>
          <w:tcPr>
            <w:tcW w:w="0" w:type="dxa"/>
          </w:tcPr>
          <w:p w14:paraId="2260BBAC" w14:textId="6255C08D"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NO</w:t>
            </w:r>
            <w:r w:rsidRPr="00886415">
              <w:rPr>
                <w:color w:val="FF0000"/>
                <w:sz w:val="20"/>
                <w:vertAlign w:val="subscript"/>
              </w:rPr>
              <w:t>2</w:t>
            </w:r>
            <w:r w:rsidRPr="00886415">
              <w:rPr>
                <w:color w:val="FF0000"/>
                <w:sz w:val="20"/>
              </w:rPr>
              <w:t>, PM</w:t>
            </w:r>
            <w:r w:rsidRPr="00886415">
              <w:rPr>
                <w:color w:val="FF0000"/>
                <w:sz w:val="20"/>
                <w:vertAlign w:val="subscript"/>
              </w:rPr>
              <w:t>10</w:t>
            </w:r>
            <w:r>
              <w:rPr>
                <w:color w:val="FF0000"/>
                <w:sz w:val="20"/>
              </w:rPr>
              <w:t>&gt;</w:t>
            </w:r>
          </w:p>
        </w:tc>
        <w:tc>
          <w:tcPr>
            <w:tcW w:w="0" w:type="dxa"/>
          </w:tcPr>
          <w:p w14:paraId="740C8AC0" w14:textId="5552E58D" w:rsidR="00F04B86" w:rsidRPr="00886415" w:rsidRDefault="00F04B86" w:rsidP="00F04B8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YES/NO</w:t>
            </w:r>
            <w:r>
              <w:rPr>
                <w:color w:val="FF0000"/>
                <w:sz w:val="20"/>
              </w:rPr>
              <w:t>&gt;</w:t>
            </w:r>
          </w:p>
        </w:tc>
        <w:tc>
          <w:tcPr>
            <w:tcW w:w="0" w:type="dxa"/>
          </w:tcPr>
          <w:p w14:paraId="65C9AE18" w14:textId="31973D9F" w:rsidR="00F04B86"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&lt;AQMA 1&gt;</w:t>
            </w:r>
          </w:p>
        </w:tc>
        <w:tc>
          <w:tcPr>
            <w:tcW w:w="0" w:type="dxa"/>
          </w:tcPr>
          <w:p w14:paraId="2033DCB7" w14:textId="67A2A610"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Chemiluminescent; FDMS</w:t>
            </w:r>
            <w:r>
              <w:rPr>
                <w:color w:val="FF0000"/>
                <w:sz w:val="20"/>
              </w:rPr>
              <w:t>&gt;</w:t>
            </w:r>
          </w:p>
        </w:tc>
        <w:tc>
          <w:tcPr>
            <w:tcW w:w="0" w:type="dxa"/>
          </w:tcPr>
          <w:p w14:paraId="00A720CA" w14:textId="1413D091"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2.5</w:t>
            </w:r>
            <w:r>
              <w:rPr>
                <w:color w:val="FF0000"/>
                <w:sz w:val="20"/>
              </w:rPr>
              <w:t>&gt;</w:t>
            </w:r>
          </w:p>
        </w:tc>
        <w:tc>
          <w:tcPr>
            <w:tcW w:w="0" w:type="dxa"/>
          </w:tcPr>
          <w:p w14:paraId="26A1A3BA" w14:textId="269F747F"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1</w:t>
            </w:r>
            <w:r>
              <w:rPr>
                <w:color w:val="FF0000"/>
                <w:sz w:val="20"/>
              </w:rPr>
              <w:t>&gt;</w:t>
            </w:r>
          </w:p>
        </w:tc>
        <w:tc>
          <w:tcPr>
            <w:tcW w:w="0" w:type="dxa"/>
          </w:tcPr>
          <w:p w14:paraId="2212CED8" w14:textId="482E6310"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2</w:t>
            </w:r>
            <w:r>
              <w:rPr>
                <w:color w:val="FF0000"/>
                <w:sz w:val="20"/>
              </w:rPr>
              <w:t>&gt;</w:t>
            </w:r>
          </w:p>
        </w:tc>
      </w:tr>
      <w:tr w:rsidR="006412AA" w:rsidRPr="00D8784A" w14:paraId="7FEC4FEA" w14:textId="77777777" w:rsidTr="0050401C">
        <w:tc>
          <w:tcPr>
            <w:cnfStyle w:val="001000000000" w:firstRow="0" w:lastRow="0" w:firstColumn="1" w:lastColumn="0" w:oddVBand="0" w:evenVBand="0" w:oddHBand="0" w:evenHBand="0" w:firstRowFirstColumn="0" w:firstRowLastColumn="0" w:lastRowFirstColumn="0" w:lastRowLastColumn="0"/>
            <w:tcW w:w="0" w:type="dxa"/>
          </w:tcPr>
          <w:p w14:paraId="0407C173" w14:textId="27C6CA6E" w:rsidR="00F04B86" w:rsidRPr="00886415" w:rsidRDefault="00F04B86" w:rsidP="00FC5CB6">
            <w:pPr>
              <w:spacing w:before="0" w:after="0" w:line="240" w:lineRule="auto"/>
              <w:rPr>
                <w:color w:val="FF0000"/>
                <w:sz w:val="20"/>
              </w:rPr>
            </w:pPr>
            <w:r>
              <w:rPr>
                <w:color w:val="FF0000"/>
                <w:sz w:val="20"/>
              </w:rPr>
              <w:t>&lt;CM</w:t>
            </w:r>
            <w:r w:rsidRPr="00886415">
              <w:rPr>
                <w:color w:val="FF0000"/>
                <w:sz w:val="20"/>
              </w:rPr>
              <w:t>2</w:t>
            </w:r>
            <w:r>
              <w:rPr>
                <w:color w:val="FF0000"/>
                <w:sz w:val="20"/>
              </w:rPr>
              <w:t>&gt;</w:t>
            </w:r>
          </w:p>
        </w:tc>
        <w:tc>
          <w:tcPr>
            <w:tcW w:w="0" w:type="dxa"/>
          </w:tcPr>
          <w:p w14:paraId="38951911" w14:textId="01FE984A"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&lt;Name 2&gt;</w:t>
            </w:r>
          </w:p>
        </w:tc>
        <w:tc>
          <w:tcPr>
            <w:tcW w:w="0" w:type="dxa"/>
          </w:tcPr>
          <w:p w14:paraId="4AEF752C" w14:textId="69319C98"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Urban Background</w:t>
            </w:r>
            <w:r>
              <w:rPr>
                <w:color w:val="FF0000"/>
                <w:sz w:val="20"/>
              </w:rPr>
              <w:t>&gt;</w:t>
            </w:r>
          </w:p>
        </w:tc>
        <w:tc>
          <w:tcPr>
            <w:tcW w:w="0" w:type="dxa"/>
          </w:tcPr>
          <w:p w14:paraId="5F6EE436" w14:textId="61BA73EF"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777444</w:t>
            </w:r>
            <w:r>
              <w:rPr>
                <w:color w:val="FF0000"/>
                <w:sz w:val="20"/>
              </w:rPr>
              <w:t>&gt;</w:t>
            </w:r>
          </w:p>
        </w:tc>
        <w:tc>
          <w:tcPr>
            <w:tcW w:w="0" w:type="dxa"/>
          </w:tcPr>
          <w:p w14:paraId="3C35D38B" w14:textId="643BB9DA"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333555</w:t>
            </w:r>
            <w:r>
              <w:rPr>
                <w:color w:val="FF0000"/>
                <w:sz w:val="20"/>
              </w:rPr>
              <w:t>&gt;</w:t>
            </w:r>
          </w:p>
        </w:tc>
        <w:tc>
          <w:tcPr>
            <w:tcW w:w="0" w:type="dxa"/>
          </w:tcPr>
          <w:p w14:paraId="780152DC" w14:textId="0EC8D1B1"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NO</w:t>
            </w:r>
            <w:r w:rsidRPr="00886415">
              <w:rPr>
                <w:color w:val="FF0000"/>
                <w:sz w:val="20"/>
                <w:vertAlign w:val="subscript"/>
              </w:rPr>
              <w:t>2</w:t>
            </w:r>
            <w:r>
              <w:rPr>
                <w:color w:val="FF0000"/>
                <w:sz w:val="20"/>
              </w:rPr>
              <w:t>&gt;</w:t>
            </w:r>
          </w:p>
        </w:tc>
        <w:tc>
          <w:tcPr>
            <w:tcW w:w="0" w:type="dxa"/>
          </w:tcPr>
          <w:p w14:paraId="65D4BA2E" w14:textId="10FDAEE3" w:rsidR="00F04B86" w:rsidRPr="00886415" w:rsidRDefault="00F04B86" w:rsidP="00F04B8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YES/NO</w:t>
            </w:r>
            <w:r>
              <w:rPr>
                <w:color w:val="FF0000"/>
                <w:sz w:val="20"/>
              </w:rPr>
              <w:t>&gt;</w:t>
            </w:r>
          </w:p>
        </w:tc>
        <w:tc>
          <w:tcPr>
            <w:tcW w:w="0" w:type="dxa"/>
          </w:tcPr>
          <w:p w14:paraId="065B2AA8" w14:textId="421C1729" w:rsidR="00F04B86"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&lt;AQMA 2&gt;</w:t>
            </w:r>
          </w:p>
        </w:tc>
        <w:tc>
          <w:tcPr>
            <w:tcW w:w="0" w:type="dxa"/>
          </w:tcPr>
          <w:p w14:paraId="2CF76515" w14:textId="0528B958"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Chemiluminescent</w:t>
            </w:r>
            <w:r>
              <w:rPr>
                <w:color w:val="FF0000"/>
                <w:sz w:val="20"/>
              </w:rPr>
              <w:t>&gt;</w:t>
            </w:r>
          </w:p>
        </w:tc>
        <w:tc>
          <w:tcPr>
            <w:tcW w:w="0" w:type="dxa"/>
          </w:tcPr>
          <w:p w14:paraId="29ED9F76" w14:textId="5734FB74"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25</w:t>
            </w:r>
            <w:r>
              <w:rPr>
                <w:color w:val="FF0000"/>
                <w:sz w:val="20"/>
              </w:rPr>
              <w:t>&gt;</w:t>
            </w:r>
          </w:p>
        </w:tc>
        <w:tc>
          <w:tcPr>
            <w:tcW w:w="0" w:type="dxa"/>
          </w:tcPr>
          <w:p w14:paraId="1C0B3AA0" w14:textId="4E45006E"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N/A</w:t>
            </w:r>
            <w:r>
              <w:rPr>
                <w:color w:val="FF0000"/>
                <w:sz w:val="20"/>
              </w:rPr>
              <w:t>&gt;</w:t>
            </w:r>
          </w:p>
        </w:tc>
        <w:tc>
          <w:tcPr>
            <w:tcW w:w="0" w:type="dxa"/>
          </w:tcPr>
          <w:p w14:paraId="75D4CDE9" w14:textId="369B3441" w:rsidR="00F04B86" w:rsidRPr="00886415" w:rsidRDefault="00F04B86" w:rsidP="00FC5CB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1.8</w:t>
            </w:r>
            <w:r>
              <w:rPr>
                <w:color w:val="FF0000"/>
                <w:sz w:val="20"/>
              </w:rPr>
              <w:t>&gt;</w:t>
            </w:r>
          </w:p>
        </w:tc>
      </w:tr>
    </w:tbl>
    <w:p w14:paraId="0CC451B6" w14:textId="4FDC00DC" w:rsidR="006412AA" w:rsidRPr="00ED22FB" w:rsidRDefault="006412AA" w:rsidP="006412AA">
      <w:pPr>
        <w:spacing w:line="240" w:lineRule="auto"/>
        <w:rPr>
          <w:b/>
          <w:color w:val="FF0000"/>
        </w:rPr>
      </w:pPr>
      <w:r>
        <w:rPr>
          <w:b/>
          <w:color w:val="FF0000"/>
        </w:rPr>
        <w:t>&lt;</w:t>
      </w:r>
      <w:r w:rsidRPr="00ED22FB">
        <w:rPr>
          <w:b/>
          <w:color w:val="FF0000"/>
        </w:rPr>
        <w:t xml:space="preserve">CLICK HERE THEN PASTE COMPLETED DATA ROWS FROM </w:t>
      </w:r>
      <w:r>
        <w:rPr>
          <w:b/>
          <w:color w:val="FF0000"/>
        </w:rPr>
        <w:t>LAQM AUTOMATIC DATA PROCESSING TOOL (IF UTILISED)&gt;</w:t>
      </w:r>
    </w:p>
    <w:p w14:paraId="27C2AFFB" w14:textId="160D0528" w:rsidR="00443B98" w:rsidRPr="00090C17" w:rsidRDefault="00443B98" w:rsidP="002A068B">
      <w:pPr>
        <w:spacing w:line="240" w:lineRule="auto"/>
        <w:rPr>
          <w:b/>
          <w:szCs w:val="24"/>
        </w:rPr>
      </w:pPr>
      <w:r w:rsidRPr="00090C17">
        <w:rPr>
          <w:b/>
          <w:szCs w:val="24"/>
        </w:rPr>
        <w:t>Notes:</w:t>
      </w:r>
    </w:p>
    <w:p w14:paraId="29F195D5" w14:textId="1118489E" w:rsidR="00E60629" w:rsidRDefault="00E60629" w:rsidP="00E60629">
      <w:pPr>
        <w:spacing w:line="240" w:lineRule="auto"/>
      </w:pPr>
      <w:r w:rsidRPr="00090C17">
        <w:rPr>
          <w:szCs w:val="24"/>
        </w:rPr>
        <w:t>(</w:t>
      </w:r>
      <w:r>
        <w:rPr>
          <w:szCs w:val="24"/>
        </w:rPr>
        <w:t>1</w:t>
      </w:r>
      <w:r w:rsidRPr="00090C17">
        <w:rPr>
          <w:szCs w:val="24"/>
        </w:rPr>
        <w:t>) N/A if not applicable</w:t>
      </w:r>
    </w:p>
    <w:p w14:paraId="72E60047" w14:textId="7119D14F" w:rsidR="00443B98" w:rsidRPr="00090C17" w:rsidRDefault="00443B98" w:rsidP="002A068B">
      <w:pPr>
        <w:spacing w:line="240" w:lineRule="auto"/>
        <w:rPr>
          <w:szCs w:val="24"/>
        </w:rPr>
      </w:pPr>
      <w:r w:rsidRPr="00090C17">
        <w:rPr>
          <w:szCs w:val="24"/>
        </w:rPr>
        <w:t>(</w:t>
      </w:r>
      <w:r w:rsidR="00E60629">
        <w:rPr>
          <w:szCs w:val="24"/>
        </w:rPr>
        <w:t>2</w:t>
      </w:r>
      <w:r w:rsidRPr="00090C17">
        <w:rPr>
          <w:szCs w:val="24"/>
        </w:rPr>
        <w:t>) 0m if the monitoring site is at a location of exposure (e.g. installed on the façade of a residential property).</w:t>
      </w:r>
    </w:p>
    <w:p w14:paraId="6E607EA1" w14:textId="13C66C83" w:rsidR="003E66B8" w:rsidRPr="008474D8" w:rsidRDefault="00CCD847" w:rsidP="07F01278">
      <w:pPr>
        <w:pStyle w:val="Caption"/>
      </w:pPr>
      <w:bookmarkStart w:id="78" w:name="_Ref66450518"/>
      <w:bookmarkStart w:id="79" w:name="_Toc220678881"/>
      <w:r w:rsidRPr="0040723F">
        <w:rPr>
          <w:shd w:val="clear" w:color="auto" w:fill="E6E6E6"/>
        </w:rPr>
        <w:lastRenderedPageBreak/>
        <w:t>Table A.</w:t>
      </w:r>
      <w:r w:rsidR="003E66B8" w:rsidRPr="07F01278">
        <w:rPr>
          <w:color w:val="2B579A"/>
          <w:shd w:val="clear" w:color="auto" w:fill="E6E6E6"/>
        </w:rPr>
        <w:fldChar w:fldCharType="begin"/>
      </w:r>
      <w:r w:rsidR="003E66B8" w:rsidRPr="07F01278">
        <w:rPr>
          <w:noProof/>
        </w:rPr>
        <w:instrText xml:space="preserve"> SEQ Table_A \* ARABIC </w:instrText>
      </w:r>
      <w:r w:rsidR="003E66B8" w:rsidRPr="07F01278">
        <w:rPr>
          <w:color w:val="2B579A"/>
          <w:shd w:val="clear" w:color="auto" w:fill="E6E6E6"/>
        </w:rPr>
        <w:fldChar w:fldCharType="separate"/>
      </w:r>
      <w:r w:rsidR="00575C0E">
        <w:rPr>
          <w:noProof/>
        </w:rPr>
        <w:t>2</w:t>
      </w:r>
      <w:r w:rsidR="003E66B8" w:rsidRPr="07F01278">
        <w:rPr>
          <w:color w:val="2B579A"/>
          <w:shd w:val="clear" w:color="auto" w:fill="E6E6E6"/>
        </w:rPr>
        <w:fldChar w:fldCharType="end"/>
      </w:r>
      <w:bookmarkEnd w:id="78"/>
      <w:r w:rsidRPr="0040723F">
        <w:rPr>
          <w:shd w:val="clear" w:color="auto" w:fill="E6E6E6"/>
        </w:rPr>
        <w:t xml:space="preserve"> – Details of Non-Automatic Monitoring Sites</w:t>
      </w:r>
      <w:bookmarkEnd w:id="79"/>
    </w:p>
    <w:tbl>
      <w:tblPr>
        <w:tblW w:w="1458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86"/>
      </w:tblGrid>
      <w:tr w:rsidR="00E97EAE" w:rsidRPr="008603A5" w14:paraId="6D68D9C2" w14:textId="77777777" w:rsidTr="00E97EAE">
        <w:tc>
          <w:tcPr>
            <w:tcW w:w="14586" w:type="dxa"/>
            <w:shd w:val="clear" w:color="auto" w:fill="DAEEF3"/>
          </w:tcPr>
          <w:p w14:paraId="59558117" w14:textId="1E75351A" w:rsidR="008B50FC" w:rsidRPr="006078E8" w:rsidRDefault="008B50FC" w:rsidP="008B50FC">
            <w:pPr>
              <w:pStyle w:val="Style1"/>
              <w:rPr>
                <w:b/>
                <w:color w:val="0000FF"/>
              </w:rPr>
            </w:pPr>
            <w:bookmarkStart w:id="80" w:name="_Hlk68007237"/>
            <w:r w:rsidRPr="009115C6">
              <w:rPr>
                <w:color w:val="0000FF"/>
              </w:rPr>
              <w:t xml:space="preserve"> </w:t>
            </w:r>
            <w:r w:rsidRPr="009115C6">
              <w:rPr>
                <w:b/>
                <w:color w:val="0000FF"/>
              </w:rPr>
              <w:t>INSTRUCTIONS</w:t>
            </w:r>
          </w:p>
          <w:p w14:paraId="1763BF9A" w14:textId="00848236" w:rsidR="00BD1968" w:rsidRDefault="008B50FC">
            <w:pPr>
              <w:rPr>
                <w:color w:val="0000FF"/>
              </w:rPr>
            </w:pPr>
            <w:r w:rsidRPr="00500820">
              <w:rPr>
                <w:color w:val="0000FF"/>
              </w:rPr>
              <w:t xml:space="preserve">To help with consistency of approach to processing diffusion tube monitoring data a specific </w:t>
            </w:r>
            <w:hyperlink r:id="rId70" w:history="1">
              <w:r w:rsidR="009B7F4C" w:rsidRPr="0040723F">
                <w:rPr>
                  <w:rStyle w:val="Hyperlink"/>
                  <w:color w:val="00009E"/>
                </w:rPr>
                <w:t>Diffusion Tube Data Processing Tool</w:t>
              </w:r>
            </w:hyperlink>
            <w:r w:rsidRPr="0040723F">
              <w:rPr>
                <w:color w:val="00009E"/>
              </w:rPr>
              <w:t xml:space="preserve"> </w:t>
            </w:r>
            <w:r w:rsidRPr="00500820">
              <w:rPr>
                <w:color w:val="0000FF"/>
              </w:rPr>
              <w:t>has been developed</w:t>
            </w:r>
            <w:r w:rsidR="00BD1968">
              <w:rPr>
                <w:color w:val="0000FF"/>
              </w:rPr>
              <w:t xml:space="preserve">. It is recommended that this tool is used </w:t>
            </w:r>
            <w:r w:rsidRPr="00500820">
              <w:rPr>
                <w:color w:val="0000FF"/>
              </w:rPr>
              <w:t xml:space="preserve">to process all diffusion tube data. </w:t>
            </w:r>
            <w:r w:rsidR="00963AF1">
              <w:rPr>
                <w:color w:val="0000FF"/>
              </w:rPr>
              <w:t>The tab Table A.2 from the Diffusion Tube Data Processing T</w:t>
            </w:r>
            <w:r w:rsidR="00963AF1" w:rsidRPr="00500820">
              <w:rPr>
                <w:color w:val="0000FF"/>
              </w:rPr>
              <w:t xml:space="preserve">ool </w:t>
            </w:r>
            <w:r w:rsidR="00963AF1">
              <w:rPr>
                <w:color w:val="0000FF"/>
              </w:rPr>
              <w:t xml:space="preserve">aligns with the </w:t>
            </w:r>
            <w:r w:rsidR="00963AF1" w:rsidRPr="00500820">
              <w:rPr>
                <w:color w:val="0000FF"/>
              </w:rPr>
              <w:t>diffusion tube data</w:t>
            </w:r>
            <w:r w:rsidR="00963AF1">
              <w:rPr>
                <w:color w:val="0000FF"/>
              </w:rPr>
              <w:t xml:space="preserve"> reporting requirements of </w:t>
            </w:r>
            <w:r w:rsidR="00963AF1" w:rsidRPr="00500820">
              <w:rPr>
                <w:color w:val="0000FF"/>
              </w:rPr>
              <w:t>Table A.2</w:t>
            </w:r>
            <w:r w:rsidR="00963AF1">
              <w:rPr>
                <w:color w:val="0000FF"/>
              </w:rPr>
              <w:t>; therefore the data can be easily copied</w:t>
            </w:r>
            <w:r w:rsidR="00963AF1" w:rsidRPr="00500820">
              <w:rPr>
                <w:color w:val="0000FF"/>
              </w:rPr>
              <w:t>.</w:t>
            </w:r>
            <w:r w:rsidR="00963AF1">
              <w:rPr>
                <w:color w:val="0000FF"/>
              </w:rPr>
              <w:t xml:space="preserve"> </w:t>
            </w:r>
            <w:r w:rsidR="00C65325">
              <w:rPr>
                <w:color w:val="0000FF"/>
              </w:rPr>
              <w:t>A</w:t>
            </w:r>
            <w:r w:rsidRPr="00500820">
              <w:rPr>
                <w:color w:val="0000FF"/>
              </w:rPr>
              <w:t xml:space="preserve">ny questions relating to the use of the tool should be directed to the LAQM </w:t>
            </w:r>
            <w:r>
              <w:rPr>
                <w:color w:val="0000FF"/>
              </w:rPr>
              <w:t>H</w:t>
            </w:r>
            <w:r w:rsidRPr="00500820">
              <w:rPr>
                <w:color w:val="0000FF"/>
              </w:rPr>
              <w:t>elpdesk</w:t>
            </w:r>
            <w:r w:rsidR="00BD1968">
              <w:rPr>
                <w:color w:val="0000FF"/>
              </w:rPr>
              <w:t>.</w:t>
            </w:r>
          </w:p>
          <w:p w14:paraId="76CC40D8" w14:textId="07C3C65D" w:rsidR="008B50FC" w:rsidRPr="008B50FC" w:rsidRDefault="00BD327D">
            <w:pPr>
              <w:rPr>
                <w:color w:val="0000FF"/>
              </w:rPr>
            </w:pPr>
            <w:r>
              <w:rPr>
                <w:color w:val="0000FF"/>
              </w:rPr>
              <w:t xml:space="preserve">If the </w:t>
            </w:r>
            <w:r w:rsidR="00C65325">
              <w:rPr>
                <w:color w:val="0000FF"/>
              </w:rPr>
              <w:t>Diffusion Tube Data Processing T</w:t>
            </w:r>
            <w:r w:rsidR="00C65325" w:rsidRPr="00500820">
              <w:rPr>
                <w:color w:val="0000FF"/>
              </w:rPr>
              <w:t>ool</w:t>
            </w:r>
            <w:r>
              <w:rPr>
                <w:color w:val="0000FF"/>
              </w:rPr>
              <w:t xml:space="preserve"> has not been utilised</w:t>
            </w:r>
            <w:r w:rsidR="00C65325">
              <w:rPr>
                <w:color w:val="0000FF"/>
              </w:rPr>
              <w:t>,</w:t>
            </w:r>
            <w:r>
              <w:rPr>
                <w:color w:val="0000FF"/>
              </w:rPr>
              <w:t xml:space="preserve"> please copy across from any </w:t>
            </w:r>
            <w:r w:rsidR="00C65325">
              <w:rPr>
                <w:color w:val="0000FF"/>
              </w:rPr>
              <w:t>alternative calculation</w:t>
            </w:r>
            <w:r>
              <w:rPr>
                <w:color w:val="0000FF"/>
              </w:rPr>
              <w:t xml:space="preserve"> spreadsheet</w:t>
            </w:r>
            <w:r w:rsidR="009B7F4C">
              <w:rPr>
                <w:color w:val="0000FF"/>
              </w:rPr>
              <w:t xml:space="preserve"> </w:t>
            </w:r>
            <w:r>
              <w:rPr>
                <w:color w:val="0000FF"/>
              </w:rPr>
              <w:t>or populate manually.</w:t>
            </w:r>
          </w:p>
          <w:p w14:paraId="08FD0300" w14:textId="77777777" w:rsidR="00E97EAE" w:rsidRPr="00886415" w:rsidRDefault="00E97EAE" w:rsidP="00EC2D0A">
            <w:pPr>
              <w:rPr>
                <w:b/>
                <w:bCs/>
                <w:color w:val="0000FF"/>
              </w:rPr>
            </w:pPr>
            <w:r w:rsidRPr="006078E8">
              <w:rPr>
                <w:b/>
                <w:bCs/>
                <w:color w:val="0000FF"/>
              </w:rPr>
              <w:t>Delete this box when the document is finished</w:t>
            </w:r>
          </w:p>
        </w:tc>
      </w:tr>
    </w:tbl>
    <w:p w14:paraId="5DF7FFCE" w14:textId="77777777" w:rsidR="00072C99" w:rsidRPr="00C6225C" w:rsidRDefault="00072C99">
      <w:pPr>
        <w:rPr>
          <w:sz w:val="8"/>
          <w:szCs w:val="6"/>
        </w:rPr>
      </w:pPr>
    </w:p>
    <w:tbl>
      <w:tblPr>
        <w:tblStyle w:val="TableStyle4"/>
        <w:tblW w:w="0" w:type="auto"/>
        <w:tblLook w:val="04A0" w:firstRow="1" w:lastRow="0" w:firstColumn="1" w:lastColumn="0" w:noHBand="0" w:noVBand="1"/>
      </w:tblPr>
      <w:tblGrid>
        <w:gridCol w:w="1047"/>
        <w:gridCol w:w="1975"/>
        <w:gridCol w:w="1752"/>
        <w:gridCol w:w="1188"/>
        <w:gridCol w:w="1151"/>
        <w:gridCol w:w="1197"/>
        <w:gridCol w:w="1458"/>
        <w:gridCol w:w="1252"/>
        <w:gridCol w:w="1321"/>
        <w:gridCol w:w="1409"/>
        <w:gridCol w:w="810"/>
      </w:tblGrid>
      <w:tr w:rsidR="00896B4C" w:rsidRPr="00347FD6" w14:paraId="30EA03D1" w14:textId="77777777" w:rsidTr="0040723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tcPr>
          <w:bookmarkEnd w:id="80"/>
          <w:p w14:paraId="72406992" w14:textId="52B8EEAC" w:rsidR="00896B4C" w:rsidRPr="00347FD6" w:rsidRDefault="00896B4C" w:rsidP="00EC2D0A">
            <w:pPr>
              <w:spacing w:before="0" w:after="0" w:line="240" w:lineRule="auto"/>
              <w:rPr>
                <w:sz w:val="20"/>
                <w:szCs w:val="20"/>
              </w:rPr>
            </w:pPr>
            <w:r>
              <w:rPr>
                <w:sz w:val="20"/>
                <w:szCs w:val="20"/>
              </w:rPr>
              <w:t>Diffusion Tube</w:t>
            </w:r>
            <w:r w:rsidRPr="00347FD6">
              <w:rPr>
                <w:sz w:val="20"/>
                <w:szCs w:val="20"/>
              </w:rPr>
              <w:t xml:space="preserve"> ID</w:t>
            </w:r>
          </w:p>
        </w:tc>
        <w:tc>
          <w:tcPr>
            <w:tcW w:w="0" w:type="dxa"/>
          </w:tcPr>
          <w:p w14:paraId="2C1EF47C" w14:textId="77777777" w:rsidR="00896B4C" w:rsidRPr="00347FD6" w:rsidRDefault="00896B4C" w:rsidP="00EC2D0A">
            <w:pPr>
              <w:spacing w:before="0"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347FD6">
              <w:rPr>
                <w:sz w:val="20"/>
                <w:szCs w:val="20"/>
              </w:rPr>
              <w:t>Site Name</w:t>
            </w:r>
          </w:p>
        </w:tc>
        <w:tc>
          <w:tcPr>
            <w:tcW w:w="0" w:type="dxa"/>
          </w:tcPr>
          <w:p w14:paraId="3A9608FF" w14:textId="77777777" w:rsidR="00896B4C" w:rsidRPr="00347FD6" w:rsidRDefault="00896B4C" w:rsidP="00EC2D0A">
            <w:pPr>
              <w:spacing w:before="0"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347FD6">
              <w:rPr>
                <w:sz w:val="20"/>
                <w:szCs w:val="20"/>
              </w:rPr>
              <w:t>Site Type</w:t>
            </w:r>
          </w:p>
        </w:tc>
        <w:tc>
          <w:tcPr>
            <w:tcW w:w="0" w:type="dxa"/>
          </w:tcPr>
          <w:p w14:paraId="28E3F136" w14:textId="77777777" w:rsidR="00896B4C" w:rsidRPr="00347FD6" w:rsidRDefault="00896B4C" w:rsidP="00EC2D0A">
            <w:pPr>
              <w:spacing w:before="0"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347FD6">
              <w:rPr>
                <w:sz w:val="20"/>
                <w:szCs w:val="20"/>
              </w:rPr>
              <w:t>X OS Grid Ref (Easting)</w:t>
            </w:r>
          </w:p>
        </w:tc>
        <w:tc>
          <w:tcPr>
            <w:tcW w:w="0" w:type="dxa"/>
          </w:tcPr>
          <w:p w14:paraId="4BA95E89" w14:textId="77777777" w:rsidR="00896B4C" w:rsidRPr="00347FD6" w:rsidRDefault="00896B4C" w:rsidP="00EC2D0A">
            <w:pPr>
              <w:spacing w:before="0"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347FD6">
              <w:rPr>
                <w:sz w:val="20"/>
                <w:szCs w:val="20"/>
              </w:rPr>
              <w:t>Y OS Grid Ref (Northing)</w:t>
            </w:r>
          </w:p>
        </w:tc>
        <w:tc>
          <w:tcPr>
            <w:tcW w:w="0" w:type="dxa"/>
          </w:tcPr>
          <w:p w14:paraId="7426D291" w14:textId="300AE17F" w:rsidR="00896B4C" w:rsidRPr="00347FD6" w:rsidRDefault="00896B4C" w:rsidP="00EC2D0A">
            <w:pPr>
              <w:spacing w:before="0"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Pollutants Monitored</w:t>
            </w:r>
          </w:p>
        </w:tc>
        <w:tc>
          <w:tcPr>
            <w:tcW w:w="0" w:type="dxa"/>
          </w:tcPr>
          <w:p w14:paraId="01640252" w14:textId="25CE3DD5" w:rsidR="00896B4C" w:rsidRPr="00347FD6" w:rsidRDefault="00896B4C" w:rsidP="00EC2D0A">
            <w:pPr>
              <w:spacing w:before="0"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347FD6">
              <w:rPr>
                <w:sz w:val="20"/>
                <w:szCs w:val="20"/>
              </w:rPr>
              <w:t>In AQMA?</w:t>
            </w:r>
            <w:r>
              <w:rPr>
                <w:sz w:val="20"/>
                <w:szCs w:val="20"/>
              </w:rPr>
              <w:t xml:space="preserve"> Which AQMA?</w:t>
            </w:r>
          </w:p>
        </w:tc>
        <w:tc>
          <w:tcPr>
            <w:tcW w:w="0" w:type="dxa"/>
          </w:tcPr>
          <w:p w14:paraId="74B9A581" w14:textId="32BAA125" w:rsidR="00896B4C" w:rsidRPr="00347FD6" w:rsidRDefault="00896B4C" w:rsidP="006D007B">
            <w:pPr>
              <w:spacing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347FD6">
              <w:rPr>
                <w:sz w:val="20"/>
                <w:szCs w:val="20"/>
              </w:rPr>
              <w:t>Distance to Relevant Exposure (m)</w:t>
            </w:r>
            <w:r w:rsidRPr="00500820">
              <w:rPr>
                <w:color w:val="0000FF"/>
              </w:rPr>
              <w:t xml:space="preserve"> </w:t>
            </w:r>
            <w:r w:rsidRPr="00786EB7">
              <w:rPr>
                <w:sz w:val="20"/>
                <w:szCs w:val="20"/>
                <w:vertAlign w:val="superscript"/>
              </w:rPr>
              <w:t>(1)</w:t>
            </w:r>
          </w:p>
        </w:tc>
        <w:tc>
          <w:tcPr>
            <w:tcW w:w="0" w:type="dxa"/>
          </w:tcPr>
          <w:p w14:paraId="110F3C08" w14:textId="77777777" w:rsidR="00896B4C" w:rsidRPr="00347FD6" w:rsidRDefault="00896B4C" w:rsidP="00E665C2">
            <w:pPr>
              <w:spacing w:before="0"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347FD6">
              <w:rPr>
                <w:sz w:val="20"/>
                <w:szCs w:val="20"/>
              </w:rPr>
              <w:t xml:space="preserve">Distance to kerb of nearest road (m) </w:t>
            </w:r>
            <w:r w:rsidRPr="00786EB7">
              <w:rPr>
                <w:sz w:val="20"/>
                <w:szCs w:val="20"/>
                <w:vertAlign w:val="superscript"/>
              </w:rPr>
              <w:t>(2)</w:t>
            </w:r>
          </w:p>
        </w:tc>
        <w:tc>
          <w:tcPr>
            <w:tcW w:w="0" w:type="dxa"/>
          </w:tcPr>
          <w:p w14:paraId="107EA8CB" w14:textId="71CFF97E" w:rsidR="00896B4C" w:rsidRPr="00347FD6" w:rsidRDefault="00896B4C" w:rsidP="00E665C2">
            <w:pPr>
              <w:spacing w:before="0"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347FD6">
              <w:rPr>
                <w:sz w:val="20"/>
                <w:szCs w:val="20"/>
              </w:rPr>
              <w:t xml:space="preserve">Tube </w:t>
            </w:r>
            <w:r>
              <w:rPr>
                <w:sz w:val="20"/>
                <w:szCs w:val="20"/>
              </w:rPr>
              <w:t>C</w:t>
            </w:r>
            <w:r w:rsidRPr="00347FD6">
              <w:rPr>
                <w:sz w:val="20"/>
                <w:szCs w:val="20"/>
              </w:rPr>
              <w:t>o</w:t>
            </w:r>
            <w:r>
              <w:rPr>
                <w:sz w:val="20"/>
                <w:szCs w:val="20"/>
              </w:rPr>
              <w:t>-</w:t>
            </w:r>
            <w:r w:rsidRPr="00347FD6">
              <w:rPr>
                <w:sz w:val="20"/>
                <w:szCs w:val="20"/>
              </w:rPr>
              <w:t>located with a Continuous Analyser?</w:t>
            </w:r>
          </w:p>
        </w:tc>
        <w:tc>
          <w:tcPr>
            <w:tcW w:w="0" w:type="dxa"/>
          </w:tcPr>
          <w:p w14:paraId="661E3BD3" w14:textId="77777777" w:rsidR="00896B4C" w:rsidRPr="00347FD6" w:rsidRDefault="00896B4C" w:rsidP="00E665C2">
            <w:pPr>
              <w:spacing w:before="0"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347FD6">
              <w:rPr>
                <w:sz w:val="20"/>
                <w:szCs w:val="20"/>
              </w:rPr>
              <w:t>Tube Height (m)</w:t>
            </w:r>
          </w:p>
        </w:tc>
      </w:tr>
      <w:tr w:rsidR="00414262" w:rsidRPr="00347FD6" w14:paraId="08CD6CCD" w14:textId="77777777" w:rsidTr="07F01278">
        <w:tc>
          <w:tcPr>
            <w:cnfStyle w:val="001000000000" w:firstRow="0" w:lastRow="0" w:firstColumn="1" w:lastColumn="0" w:oddVBand="0" w:evenVBand="0" w:oddHBand="0" w:evenHBand="0" w:firstRowFirstColumn="0" w:firstRowLastColumn="0" w:lastRowFirstColumn="0" w:lastRowLastColumn="0"/>
            <w:tcW w:w="1047" w:type="dxa"/>
          </w:tcPr>
          <w:p w14:paraId="1CA12D90" w14:textId="06DD8C85" w:rsidR="00414262" w:rsidRPr="00D25005" w:rsidRDefault="007554F7" w:rsidP="00414262">
            <w:pPr>
              <w:spacing w:before="0" w:after="0" w:line="240" w:lineRule="auto"/>
              <w:rPr>
                <w:color w:val="FF0000"/>
                <w:sz w:val="20"/>
                <w:szCs w:val="20"/>
              </w:rPr>
            </w:pPr>
            <w:r>
              <w:rPr>
                <w:color w:val="FF0000"/>
                <w:sz w:val="20"/>
                <w:szCs w:val="20"/>
              </w:rPr>
              <w:t>&lt;</w:t>
            </w:r>
            <w:r w:rsidR="00414262" w:rsidRPr="00D25005">
              <w:rPr>
                <w:color w:val="FF0000"/>
                <w:sz w:val="20"/>
                <w:szCs w:val="20"/>
              </w:rPr>
              <w:t>DT1</w:t>
            </w:r>
            <w:r>
              <w:rPr>
                <w:color w:val="FF0000"/>
                <w:sz w:val="20"/>
              </w:rPr>
              <w:t>&gt;</w:t>
            </w:r>
          </w:p>
        </w:tc>
        <w:tc>
          <w:tcPr>
            <w:tcW w:w="1975" w:type="dxa"/>
          </w:tcPr>
          <w:p w14:paraId="6E5DAF79" w14:textId="0135D116" w:rsidR="00414262" w:rsidRPr="00D25005"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00414262">
              <w:rPr>
                <w:color w:val="FF0000"/>
                <w:sz w:val="20"/>
              </w:rPr>
              <w:t>Name 1</w:t>
            </w:r>
            <w:r>
              <w:rPr>
                <w:color w:val="FF0000"/>
                <w:sz w:val="20"/>
              </w:rPr>
              <w:t>&gt;</w:t>
            </w:r>
          </w:p>
        </w:tc>
        <w:tc>
          <w:tcPr>
            <w:tcW w:w="1752" w:type="dxa"/>
          </w:tcPr>
          <w:p w14:paraId="1B219DB6" w14:textId="6CD52F16" w:rsidR="00414262" w:rsidRPr="00D25005"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00414262" w:rsidRPr="00D25005">
              <w:rPr>
                <w:color w:val="FF0000"/>
                <w:sz w:val="20"/>
                <w:szCs w:val="20"/>
              </w:rPr>
              <w:t>Roadside</w:t>
            </w:r>
            <w:r>
              <w:rPr>
                <w:color w:val="FF0000"/>
                <w:sz w:val="20"/>
              </w:rPr>
              <w:t>&gt;</w:t>
            </w:r>
          </w:p>
        </w:tc>
        <w:tc>
          <w:tcPr>
            <w:tcW w:w="1188" w:type="dxa"/>
          </w:tcPr>
          <w:p w14:paraId="73AC0031" w14:textId="3E50BD01" w:rsidR="00414262" w:rsidRPr="00D25005"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00414262" w:rsidRPr="00D25005">
              <w:rPr>
                <w:color w:val="FF0000"/>
                <w:sz w:val="20"/>
                <w:szCs w:val="20"/>
              </w:rPr>
              <w:t>666555</w:t>
            </w:r>
            <w:r>
              <w:rPr>
                <w:color w:val="FF0000"/>
                <w:sz w:val="20"/>
              </w:rPr>
              <w:t>&gt;</w:t>
            </w:r>
          </w:p>
        </w:tc>
        <w:tc>
          <w:tcPr>
            <w:tcW w:w="1151" w:type="dxa"/>
          </w:tcPr>
          <w:p w14:paraId="28905708" w14:textId="6AD48960" w:rsidR="00414262" w:rsidRPr="00D25005"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00414262" w:rsidRPr="00D25005">
              <w:rPr>
                <w:color w:val="FF0000"/>
                <w:sz w:val="20"/>
                <w:szCs w:val="20"/>
              </w:rPr>
              <w:t>333444</w:t>
            </w:r>
            <w:r>
              <w:rPr>
                <w:color w:val="FF0000"/>
                <w:sz w:val="20"/>
              </w:rPr>
              <w:t>&gt;</w:t>
            </w:r>
          </w:p>
        </w:tc>
        <w:tc>
          <w:tcPr>
            <w:tcW w:w="1197" w:type="dxa"/>
          </w:tcPr>
          <w:p w14:paraId="268E4D44" w14:textId="0526BF89" w:rsidR="00414262" w:rsidRPr="006D007B"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vertAlign w:val="subscript"/>
              </w:rPr>
            </w:pPr>
            <w:r>
              <w:rPr>
                <w:color w:val="FF0000"/>
                <w:sz w:val="20"/>
                <w:szCs w:val="20"/>
              </w:rPr>
              <w:t>&lt;</w:t>
            </w:r>
            <w:r w:rsidR="00414262">
              <w:rPr>
                <w:color w:val="FF0000"/>
                <w:sz w:val="20"/>
              </w:rPr>
              <w:t>NO</w:t>
            </w:r>
            <w:r w:rsidR="00414262">
              <w:rPr>
                <w:color w:val="FF0000"/>
                <w:sz w:val="20"/>
                <w:vertAlign w:val="subscript"/>
              </w:rPr>
              <w:t>2</w:t>
            </w:r>
            <w:r>
              <w:rPr>
                <w:color w:val="FF0000"/>
                <w:sz w:val="20"/>
              </w:rPr>
              <w:t>&gt;</w:t>
            </w:r>
          </w:p>
        </w:tc>
        <w:tc>
          <w:tcPr>
            <w:tcW w:w="1458" w:type="dxa"/>
          </w:tcPr>
          <w:p w14:paraId="57639395" w14:textId="0F0B8986" w:rsidR="00414262"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szCs w:val="20"/>
              </w:rPr>
              <w:t>&lt;</w:t>
            </w:r>
            <w:r w:rsidR="00414262" w:rsidRPr="00886415">
              <w:rPr>
                <w:color w:val="FF0000"/>
                <w:sz w:val="20"/>
              </w:rPr>
              <w:t>YES/NO</w:t>
            </w:r>
          </w:p>
          <w:p w14:paraId="5453C1D2" w14:textId="487793E5" w:rsidR="00414262" w:rsidRPr="00D25005" w:rsidRDefault="00414262"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rPr>
              <w:t>AQMA 1</w:t>
            </w:r>
            <w:r w:rsidR="007554F7">
              <w:rPr>
                <w:color w:val="FF0000"/>
                <w:sz w:val="20"/>
              </w:rPr>
              <w:t>&gt;</w:t>
            </w:r>
          </w:p>
        </w:tc>
        <w:tc>
          <w:tcPr>
            <w:tcW w:w="1252" w:type="dxa"/>
          </w:tcPr>
          <w:p w14:paraId="2C3F7CC4" w14:textId="5378AB9A" w:rsidR="00414262" w:rsidRPr="00D25005"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00414262" w:rsidRPr="00D25005">
              <w:rPr>
                <w:color w:val="FF0000"/>
                <w:sz w:val="20"/>
                <w:szCs w:val="20"/>
              </w:rPr>
              <w:t>2.5</w:t>
            </w:r>
            <w:r>
              <w:rPr>
                <w:color w:val="FF0000"/>
                <w:sz w:val="20"/>
              </w:rPr>
              <w:t>&gt;</w:t>
            </w:r>
          </w:p>
        </w:tc>
        <w:tc>
          <w:tcPr>
            <w:tcW w:w="1321" w:type="dxa"/>
          </w:tcPr>
          <w:p w14:paraId="1AA23F20" w14:textId="7FE7DDC2" w:rsidR="00414262" w:rsidRPr="00D25005"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00414262" w:rsidRPr="00D25005">
              <w:rPr>
                <w:color w:val="FF0000"/>
                <w:sz w:val="20"/>
                <w:szCs w:val="20"/>
              </w:rPr>
              <w:t>1</w:t>
            </w:r>
            <w:r>
              <w:rPr>
                <w:color w:val="FF0000"/>
                <w:sz w:val="20"/>
              </w:rPr>
              <w:t>&gt;</w:t>
            </w:r>
          </w:p>
        </w:tc>
        <w:tc>
          <w:tcPr>
            <w:tcW w:w="1409" w:type="dxa"/>
          </w:tcPr>
          <w:p w14:paraId="5D5C72E2" w14:textId="374828D6" w:rsidR="00414262" w:rsidRPr="00D25005"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00414262" w:rsidRPr="00D25005">
              <w:rPr>
                <w:color w:val="FF0000"/>
                <w:sz w:val="20"/>
                <w:szCs w:val="20"/>
              </w:rPr>
              <w:t>No</w:t>
            </w:r>
            <w:r>
              <w:rPr>
                <w:color w:val="FF0000"/>
                <w:sz w:val="20"/>
              </w:rPr>
              <w:t>&gt;</w:t>
            </w:r>
          </w:p>
        </w:tc>
        <w:tc>
          <w:tcPr>
            <w:tcW w:w="810" w:type="dxa"/>
          </w:tcPr>
          <w:p w14:paraId="3EB03426" w14:textId="2A243133" w:rsidR="00414262" w:rsidRPr="00D25005"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00414262" w:rsidRPr="00D25005">
              <w:rPr>
                <w:color w:val="FF0000"/>
                <w:sz w:val="20"/>
                <w:szCs w:val="20"/>
              </w:rPr>
              <w:t>2</w:t>
            </w:r>
            <w:r>
              <w:rPr>
                <w:color w:val="FF0000"/>
                <w:sz w:val="20"/>
              </w:rPr>
              <w:t>&gt;</w:t>
            </w:r>
          </w:p>
        </w:tc>
      </w:tr>
      <w:tr w:rsidR="00414262" w:rsidRPr="00347FD6" w14:paraId="21EF74C1" w14:textId="77777777" w:rsidTr="07F01278">
        <w:tc>
          <w:tcPr>
            <w:cnfStyle w:val="001000000000" w:firstRow="0" w:lastRow="0" w:firstColumn="1" w:lastColumn="0" w:oddVBand="0" w:evenVBand="0" w:oddHBand="0" w:evenHBand="0" w:firstRowFirstColumn="0" w:firstRowLastColumn="0" w:lastRowFirstColumn="0" w:lastRowLastColumn="0"/>
            <w:tcW w:w="1047" w:type="dxa"/>
          </w:tcPr>
          <w:p w14:paraId="4BD3A387" w14:textId="549F6014" w:rsidR="00414262" w:rsidRPr="00D25005" w:rsidRDefault="007554F7" w:rsidP="00414262">
            <w:pPr>
              <w:spacing w:before="0" w:after="0" w:line="240" w:lineRule="auto"/>
              <w:rPr>
                <w:color w:val="FF0000"/>
                <w:sz w:val="20"/>
                <w:szCs w:val="20"/>
              </w:rPr>
            </w:pPr>
            <w:r>
              <w:rPr>
                <w:color w:val="FF0000"/>
                <w:sz w:val="20"/>
                <w:szCs w:val="20"/>
              </w:rPr>
              <w:t>&lt;</w:t>
            </w:r>
            <w:r w:rsidR="00414262" w:rsidRPr="00D25005">
              <w:rPr>
                <w:color w:val="FF0000"/>
                <w:sz w:val="20"/>
                <w:szCs w:val="20"/>
              </w:rPr>
              <w:t>DT2</w:t>
            </w:r>
            <w:r>
              <w:rPr>
                <w:color w:val="FF0000"/>
                <w:sz w:val="20"/>
              </w:rPr>
              <w:t>&gt;</w:t>
            </w:r>
          </w:p>
        </w:tc>
        <w:tc>
          <w:tcPr>
            <w:tcW w:w="1975" w:type="dxa"/>
          </w:tcPr>
          <w:p w14:paraId="11354E95" w14:textId="08A2E91A" w:rsidR="00414262" w:rsidRPr="00D25005"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00414262">
              <w:rPr>
                <w:color w:val="FF0000"/>
                <w:sz w:val="20"/>
              </w:rPr>
              <w:t>Name 2</w:t>
            </w:r>
            <w:r>
              <w:rPr>
                <w:color w:val="FF0000"/>
                <w:sz w:val="20"/>
              </w:rPr>
              <w:t>&gt;</w:t>
            </w:r>
          </w:p>
        </w:tc>
        <w:tc>
          <w:tcPr>
            <w:tcW w:w="1752" w:type="dxa"/>
          </w:tcPr>
          <w:p w14:paraId="45146A1E" w14:textId="497C3D84" w:rsidR="00414262" w:rsidRPr="00D25005"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00414262" w:rsidRPr="00D25005">
              <w:rPr>
                <w:color w:val="FF0000"/>
                <w:sz w:val="20"/>
                <w:szCs w:val="20"/>
              </w:rPr>
              <w:t>Urban Background</w:t>
            </w:r>
            <w:r>
              <w:rPr>
                <w:color w:val="FF0000"/>
                <w:sz w:val="20"/>
              </w:rPr>
              <w:t>&gt;</w:t>
            </w:r>
          </w:p>
        </w:tc>
        <w:tc>
          <w:tcPr>
            <w:tcW w:w="1188" w:type="dxa"/>
          </w:tcPr>
          <w:p w14:paraId="3B37DF62" w14:textId="3A6FB737" w:rsidR="00414262" w:rsidRPr="00D25005"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00414262" w:rsidRPr="00D25005">
              <w:rPr>
                <w:color w:val="FF0000"/>
                <w:sz w:val="20"/>
                <w:szCs w:val="20"/>
              </w:rPr>
              <w:t>777444</w:t>
            </w:r>
            <w:r>
              <w:rPr>
                <w:color w:val="FF0000"/>
                <w:sz w:val="20"/>
              </w:rPr>
              <w:t>&gt;</w:t>
            </w:r>
          </w:p>
        </w:tc>
        <w:tc>
          <w:tcPr>
            <w:tcW w:w="1151" w:type="dxa"/>
          </w:tcPr>
          <w:p w14:paraId="69818E50" w14:textId="76A72441" w:rsidR="00414262" w:rsidRPr="00D25005"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00414262" w:rsidRPr="00D25005">
              <w:rPr>
                <w:color w:val="FF0000"/>
                <w:sz w:val="20"/>
                <w:szCs w:val="20"/>
              </w:rPr>
              <w:t>333555</w:t>
            </w:r>
            <w:r>
              <w:rPr>
                <w:color w:val="FF0000"/>
                <w:sz w:val="20"/>
              </w:rPr>
              <w:t>&gt;</w:t>
            </w:r>
          </w:p>
        </w:tc>
        <w:tc>
          <w:tcPr>
            <w:tcW w:w="1197" w:type="dxa"/>
          </w:tcPr>
          <w:p w14:paraId="21654D26" w14:textId="3A8EB03B" w:rsidR="00414262" w:rsidRPr="006D007B"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vertAlign w:val="subscript"/>
              </w:rPr>
            </w:pPr>
            <w:r>
              <w:rPr>
                <w:color w:val="FF0000"/>
                <w:sz w:val="20"/>
                <w:szCs w:val="20"/>
              </w:rPr>
              <w:t>&lt;</w:t>
            </w:r>
            <w:r w:rsidR="00414262">
              <w:rPr>
                <w:color w:val="FF0000"/>
                <w:sz w:val="20"/>
              </w:rPr>
              <w:t>NO</w:t>
            </w:r>
            <w:r w:rsidR="00414262">
              <w:rPr>
                <w:color w:val="FF0000"/>
                <w:sz w:val="20"/>
                <w:vertAlign w:val="subscript"/>
              </w:rPr>
              <w:t>2</w:t>
            </w:r>
            <w:r>
              <w:rPr>
                <w:color w:val="FF0000"/>
                <w:sz w:val="20"/>
              </w:rPr>
              <w:t>&gt;</w:t>
            </w:r>
          </w:p>
        </w:tc>
        <w:tc>
          <w:tcPr>
            <w:tcW w:w="1458" w:type="dxa"/>
          </w:tcPr>
          <w:p w14:paraId="1F05069A" w14:textId="48A79519" w:rsidR="00414262"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szCs w:val="20"/>
              </w:rPr>
              <w:t>&lt;</w:t>
            </w:r>
            <w:r w:rsidR="00414262" w:rsidRPr="00886415">
              <w:rPr>
                <w:color w:val="FF0000"/>
                <w:sz w:val="20"/>
              </w:rPr>
              <w:t>YES/NO</w:t>
            </w:r>
          </w:p>
          <w:p w14:paraId="136A95DE" w14:textId="2E718837" w:rsidR="00414262" w:rsidRPr="00D25005" w:rsidRDefault="00414262"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rPr>
              <w:t>AQMA 2</w:t>
            </w:r>
            <w:r w:rsidR="007554F7">
              <w:rPr>
                <w:color w:val="FF0000"/>
                <w:sz w:val="20"/>
              </w:rPr>
              <w:t>&gt;</w:t>
            </w:r>
          </w:p>
        </w:tc>
        <w:tc>
          <w:tcPr>
            <w:tcW w:w="1252" w:type="dxa"/>
          </w:tcPr>
          <w:p w14:paraId="7B0416E0" w14:textId="575C02E5" w:rsidR="00414262" w:rsidRPr="00D25005"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00414262" w:rsidRPr="00D25005">
              <w:rPr>
                <w:color w:val="FF0000"/>
                <w:sz w:val="20"/>
                <w:szCs w:val="20"/>
              </w:rPr>
              <w:t>25</w:t>
            </w:r>
            <w:r>
              <w:rPr>
                <w:color w:val="FF0000"/>
                <w:sz w:val="20"/>
              </w:rPr>
              <w:t>&gt;</w:t>
            </w:r>
          </w:p>
        </w:tc>
        <w:tc>
          <w:tcPr>
            <w:tcW w:w="1321" w:type="dxa"/>
          </w:tcPr>
          <w:p w14:paraId="66EE762D" w14:textId="7D33621F" w:rsidR="00414262" w:rsidRPr="00D25005"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00414262" w:rsidRPr="00D25005">
              <w:rPr>
                <w:color w:val="FF0000"/>
                <w:sz w:val="20"/>
                <w:szCs w:val="20"/>
              </w:rPr>
              <w:t>N/A</w:t>
            </w:r>
            <w:r>
              <w:rPr>
                <w:color w:val="FF0000"/>
                <w:sz w:val="20"/>
              </w:rPr>
              <w:t>&gt;</w:t>
            </w:r>
          </w:p>
        </w:tc>
        <w:tc>
          <w:tcPr>
            <w:tcW w:w="1409" w:type="dxa"/>
          </w:tcPr>
          <w:p w14:paraId="65387E47" w14:textId="66537108" w:rsidR="00414262" w:rsidRPr="00D25005"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00414262" w:rsidRPr="00D25005">
              <w:rPr>
                <w:color w:val="FF0000"/>
                <w:sz w:val="20"/>
                <w:szCs w:val="20"/>
              </w:rPr>
              <w:t>No</w:t>
            </w:r>
            <w:r>
              <w:rPr>
                <w:color w:val="FF0000"/>
                <w:sz w:val="20"/>
              </w:rPr>
              <w:t>&gt;</w:t>
            </w:r>
          </w:p>
        </w:tc>
        <w:tc>
          <w:tcPr>
            <w:tcW w:w="810" w:type="dxa"/>
          </w:tcPr>
          <w:p w14:paraId="43515324" w14:textId="49803D94" w:rsidR="00414262" w:rsidRPr="00D25005" w:rsidRDefault="007554F7" w:rsidP="00414262">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00414262" w:rsidRPr="00D25005">
              <w:rPr>
                <w:color w:val="FF0000"/>
                <w:sz w:val="20"/>
                <w:szCs w:val="20"/>
              </w:rPr>
              <w:t>1.8</w:t>
            </w:r>
            <w:r>
              <w:rPr>
                <w:color w:val="FF0000"/>
                <w:sz w:val="20"/>
              </w:rPr>
              <w:t>&gt;</w:t>
            </w:r>
          </w:p>
        </w:tc>
      </w:tr>
    </w:tbl>
    <w:p w14:paraId="5E79820E" w14:textId="404D899F" w:rsidR="00886415" w:rsidRPr="00ED22FB" w:rsidRDefault="007554F7" w:rsidP="002A068B">
      <w:pPr>
        <w:spacing w:line="240" w:lineRule="auto"/>
        <w:rPr>
          <w:b/>
          <w:color w:val="FF0000"/>
        </w:rPr>
      </w:pPr>
      <w:r>
        <w:rPr>
          <w:b/>
          <w:color w:val="FF0000"/>
        </w:rPr>
        <w:t>&lt;</w:t>
      </w:r>
      <w:r w:rsidR="00886415" w:rsidRPr="00ED22FB">
        <w:rPr>
          <w:b/>
          <w:color w:val="FF0000"/>
        </w:rPr>
        <w:t xml:space="preserve">CLICK HERE THEN PASTE COMPLETED DATA ROWS FROM </w:t>
      </w:r>
      <w:r w:rsidR="000F621C">
        <w:rPr>
          <w:b/>
          <w:color w:val="FF0000"/>
        </w:rPr>
        <w:t xml:space="preserve">LAQM </w:t>
      </w:r>
      <w:r w:rsidR="00CC4772">
        <w:rPr>
          <w:b/>
          <w:color w:val="FF0000"/>
        </w:rPr>
        <w:t xml:space="preserve">DIFFUSION TUBE </w:t>
      </w:r>
      <w:r w:rsidR="000F621C">
        <w:rPr>
          <w:b/>
          <w:color w:val="FF0000"/>
        </w:rPr>
        <w:t>DATA PROCESSING TOOL (IF UTILISED)</w:t>
      </w:r>
      <w:r>
        <w:rPr>
          <w:b/>
          <w:color w:val="FF0000"/>
        </w:rPr>
        <w:t>&gt;</w:t>
      </w:r>
    </w:p>
    <w:p w14:paraId="135F3D8E" w14:textId="2184C052" w:rsidR="00443B98" w:rsidRPr="00090C17" w:rsidRDefault="00443B98" w:rsidP="002A068B">
      <w:pPr>
        <w:spacing w:line="240" w:lineRule="auto"/>
        <w:rPr>
          <w:b/>
          <w:szCs w:val="24"/>
        </w:rPr>
      </w:pPr>
      <w:r w:rsidRPr="00090C17">
        <w:rPr>
          <w:b/>
          <w:szCs w:val="24"/>
        </w:rPr>
        <w:t>Notes:</w:t>
      </w:r>
    </w:p>
    <w:p w14:paraId="47C92DE1" w14:textId="77777777" w:rsidR="00443B98" w:rsidRPr="00090C17" w:rsidRDefault="00443B98" w:rsidP="002A068B">
      <w:pPr>
        <w:spacing w:line="240" w:lineRule="auto"/>
        <w:rPr>
          <w:szCs w:val="24"/>
        </w:rPr>
      </w:pPr>
      <w:r w:rsidRPr="00090C17">
        <w:rPr>
          <w:szCs w:val="24"/>
        </w:rPr>
        <w:t>(1) 0m if the monitoring site is at a location of exposure (e.g. installed on the façade of a residential property).</w:t>
      </w:r>
    </w:p>
    <w:p w14:paraId="0BF1DA8C" w14:textId="77777777" w:rsidR="00D8784A" w:rsidRDefault="00443B98" w:rsidP="002A068B">
      <w:pPr>
        <w:spacing w:line="240" w:lineRule="auto"/>
        <w:rPr>
          <w:szCs w:val="24"/>
        </w:rPr>
      </w:pPr>
      <w:r w:rsidRPr="00090C17">
        <w:rPr>
          <w:szCs w:val="24"/>
        </w:rPr>
        <w:t>(2) N/A if not applicable.</w:t>
      </w:r>
    </w:p>
    <w:p w14:paraId="16DB8AD8" w14:textId="2F6F39F7" w:rsidR="006078E8" w:rsidRPr="008474D8" w:rsidRDefault="00443B98" w:rsidP="00072C99">
      <w:pPr>
        <w:pStyle w:val="Caption"/>
        <w:rPr>
          <w:rFonts w:cs="Arial"/>
        </w:rPr>
      </w:pPr>
      <w:r w:rsidRPr="00F040C0">
        <w:br w:type="page"/>
      </w:r>
      <w:bookmarkStart w:id="81" w:name="_Ref65700500"/>
      <w:bookmarkStart w:id="82" w:name="_Ref55286377"/>
      <w:bookmarkStart w:id="83" w:name="_Toc220678882"/>
      <w:r w:rsidR="569D4186" w:rsidRPr="0040723F">
        <w:rPr>
          <w:shd w:val="clear" w:color="auto" w:fill="E6E6E6"/>
        </w:rPr>
        <w:lastRenderedPageBreak/>
        <w:t>Table A.</w:t>
      </w:r>
      <w:r w:rsidR="006078E8">
        <w:rPr>
          <w:color w:val="2B579A"/>
          <w:shd w:val="clear" w:color="auto" w:fill="E6E6E6"/>
        </w:rPr>
        <w:fldChar w:fldCharType="begin"/>
      </w:r>
      <w:r w:rsidR="006078E8">
        <w:instrText>SEQ Table_A \* ARABIC</w:instrText>
      </w:r>
      <w:r w:rsidR="006078E8">
        <w:rPr>
          <w:color w:val="2B579A"/>
          <w:shd w:val="clear" w:color="auto" w:fill="E6E6E6"/>
        </w:rPr>
        <w:fldChar w:fldCharType="separate"/>
      </w:r>
      <w:r w:rsidR="00575C0E">
        <w:rPr>
          <w:noProof/>
        </w:rPr>
        <w:t>3</w:t>
      </w:r>
      <w:r w:rsidR="006078E8">
        <w:rPr>
          <w:color w:val="2B579A"/>
          <w:shd w:val="clear" w:color="auto" w:fill="E6E6E6"/>
        </w:rPr>
        <w:fldChar w:fldCharType="end"/>
      </w:r>
      <w:bookmarkEnd w:id="81"/>
      <w:r w:rsidR="569D4186" w:rsidRPr="0040723F">
        <w:rPr>
          <w:shd w:val="clear" w:color="auto" w:fill="E6E6E6"/>
        </w:rPr>
        <w:t xml:space="preserve"> – Annual Mean NO</w:t>
      </w:r>
      <w:r w:rsidR="569D4186" w:rsidRPr="0040723F">
        <w:rPr>
          <w:shd w:val="clear" w:color="auto" w:fill="E6E6E6"/>
          <w:vertAlign w:val="subscript"/>
        </w:rPr>
        <w:t>2</w:t>
      </w:r>
      <w:r w:rsidR="569D4186" w:rsidRPr="0040723F">
        <w:rPr>
          <w:shd w:val="clear" w:color="auto" w:fill="E6E6E6"/>
        </w:rPr>
        <w:t xml:space="preserve"> Monitoring Results: Automatic Monitoring (</w:t>
      </w:r>
      <w:r w:rsidR="569D4186" w:rsidRPr="0040723F">
        <w:rPr>
          <w:rFonts w:cs="Arial"/>
          <w:shd w:val="clear" w:color="auto" w:fill="E6E6E6"/>
        </w:rPr>
        <w:t>µg/m</w:t>
      </w:r>
      <w:r w:rsidR="569D4186" w:rsidRPr="0040723F">
        <w:rPr>
          <w:rFonts w:cs="Arial"/>
          <w:shd w:val="clear" w:color="auto" w:fill="E6E6E6"/>
          <w:vertAlign w:val="superscript"/>
        </w:rPr>
        <w:t>3</w:t>
      </w:r>
      <w:r w:rsidR="569D4186" w:rsidRPr="0040723F">
        <w:rPr>
          <w:rFonts w:cs="Arial"/>
          <w:shd w:val="clear" w:color="auto" w:fill="E6E6E6"/>
        </w:rPr>
        <w:t>)</w:t>
      </w:r>
      <w:bookmarkEnd w:id="83"/>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40"/>
      </w:tblGrid>
      <w:tr w:rsidR="006078E8" w:rsidRPr="008603A5" w14:paraId="5BCAA97A" w14:textId="77777777" w:rsidTr="00C01516">
        <w:tc>
          <w:tcPr>
            <w:tcW w:w="5000" w:type="pct"/>
            <w:shd w:val="clear" w:color="auto" w:fill="DAEEF3"/>
          </w:tcPr>
          <w:p w14:paraId="6FEE5F0E" w14:textId="77777777" w:rsidR="006078E8" w:rsidRPr="008603A5" w:rsidRDefault="006078E8" w:rsidP="00855CBD">
            <w:pPr>
              <w:pStyle w:val="Style1"/>
              <w:rPr>
                <w:b/>
                <w:color w:val="0000FF"/>
              </w:rPr>
            </w:pPr>
            <w:r w:rsidRPr="008603A5">
              <w:rPr>
                <w:b/>
                <w:color w:val="0000FF"/>
              </w:rPr>
              <w:t>INSTRUCTIONS</w:t>
            </w:r>
          </w:p>
          <w:p w14:paraId="1B474018" w14:textId="361D8A0B" w:rsidR="00803D59" w:rsidRDefault="006078E8" w:rsidP="00855CBD">
            <w:pPr>
              <w:rPr>
                <w:color w:val="0000FF"/>
              </w:rPr>
            </w:pPr>
            <w:r>
              <w:rPr>
                <w:color w:val="0000FF"/>
              </w:rPr>
              <w:t xml:space="preserve">Populate </w:t>
            </w:r>
            <w:r w:rsidR="00E5134E">
              <w:rPr>
                <w:color w:val="0000FF"/>
                <w:shd w:val="clear" w:color="auto" w:fill="E6E6E6"/>
              </w:rPr>
              <w:fldChar w:fldCharType="begin"/>
            </w:r>
            <w:r w:rsidR="00E5134E">
              <w:rPr>
                <w:color w:val="0000FF"/>
              </w:rPr>
              <w:instrText xml:space="preserve"> REF _Ref65700500 \h  \* MERGEFORMAT </w:instrText>
            </w:r>
            <w:r w:rsidR="00E5134E">
              <w:rPr>
                <w:color w:val="0000FF"/>
                <w:shd w:val="clear" w:color="auto" w:fill="E6E6E6"/>
              </w:rPr>
            </w:r>
            <w:r w:rsidR="00E5134E">
              <w:rPr>
                <w:color w:val="0000FF"/>
                <w:shd w:val="clear" w:color="auto" w:fill="E6E6E6"/>
              </w:rPr>
              <w:fldChar w:fldCharType="separate"/>
            </w:r>
            <w:r w:rsidR="00575C0E" w:rsidRPr="00575C0E">
              <w:rPr>
                <w:color w:val="0000FF"/>
              </w:rPr>
              <w:t>Table A.3</w:t>
            </w:r>
            <w:r w:rsidR="00E5134E">
              <w:rPr>
                <w:color w:val="0000FF"/>
                <w:shd w:val="clear" w:color="auto" w:fill="E6E6E6"/>
              </w:rPr>
              <w:fldChar w:fldCharType="end"/>
            </w:r>
            <w:r w:rsidR="00E5134E">
              <w:rPr>
                <w:color w:val="0000FF"/>
              </w:rPr>
              <w:t xml:space="preserve"> </w:t>
            </w:r>
            <w:r>
              <w:rPr>
                <w:color w:val="0000FF"/>
              </w:rPr>
              <w:t>with all automatic annual mean NO</w:t>
            </w:r>
            <w:r>
              <w:rPr>
                <w:color w:val="0000FF"/>
                <w:vertAlign w:val="subscript"/>
              </w:rPr>
              <w:t>2</w:t>
            </w:r>
            <w:r>
              <w:rPr>
                <w:color w:val="0000FF"/>
              </w:rPr>
              <w:t xml:space="preserve"> monitoring results</w:t>
            </w:r>
            <w:r w:rsidR="00C3404E">
              <w:rPr>
                <w:color w:val="0000FF"/>
              </w:rPr>
              <w:t xml:space="preserve"> over the past five years</w:t>
            </w:r>
            <w:r>
              <w:rPr>
                <w:color w:val="0000FF"/>
              </w:rPr>
              <w:t xml:space="preserve">. </w:t>
            </w:r>
            <w:r w:rsidR="00E41A6F">
              <w:rPr>
                <w:color w:val="0000FF"/>
              </w:rPr>
              <w:t>Guidance presented in Chapter 7: NO</w:t>
            </w:r>
            <w:r w:rsidR="00E41A6F">
              <w:rPr>
                <w:color w:val="0000FF"/>
                <w:vertAlign w:val="subscript"/>
              </w:rPr>
              <w:t>x</w:t>
            </w:r>
            <w:r w:rsidR="00E41A6F">
              <w:rPr>
                <w:color w:val="0000FF"/>
              </w:rPr>
              <w:t xml:space="preserve"> and NO</w:t>
            </w:r>
            <w:r w:rsidR="00E41A6F">
              <w:rPr>
                <w:color w:val="0000FF"/>
                <w:vertAlign w:val="subscript"/>
              </w:rPr>
              <w:t>2</w:t>
            </w:r>
            <w:r w:rsidR="00E41A6F">
              <w:rPr>
                <w:color w:val="0000FF"/>
              </w:rPr>
              <w:t xml:space="preserve"> Monitoring of the </w:t>
            </w:r>
            <w:hyperlink r:id="rId71" w:history="1">
              <w:r w:rsidR="00E41A6F" w:rsidRPr="008C7FC0">
                <w:rPr>
                  <w:rStyle w:val="Hyperlink"/>
                  <w:color w:val="00009E"/>
                </w:rPr>
                <w:t>Technical Guidance LAQM.TG22</w:t>
              </w:r>
            </w:hyperlink>
            <w:r w:rsidR="00E41A6F">
              <w:rPr>
                <w:color w:val="0000FF"/>
              </w:rPr>
              <w:t xml:space="preserve"> should be followed for the calculation of annual mean concentrations.</w:t>
            </w:r>
          </w:p>
          <w:p w14:paraId="1CB1BFEE" w14:textId="59141CD1" w:rsidR="001C564F" w:rsidRPr="009115C6" w:rsidRDefault="001C564F" w:rsidP="00855CBD">
            <w:pPr>
              <w:rPr>
                <w:color w:val="0000FF"/>
              </w:rPr>
            </w:pPr>
            <w:r>
              <w:rPr>
                <w:color w:val="0000FF"/>
              </w:rPr>
              <w:t xml:space="preserve">It is recommended that the </w:t>
            </w:r>
            <w:hyperlink r:id="rId72" w:history="1">
              <w:r w:rsidRPr="00C171A9">
                <w:rPr>
                  <w:rStyle w:val="Hyperlink"/>
                  <w:color w:val="00009E"/>
                </w:rPr>
                <w:t>Automatic Data Processing Tool</w:t>
              </w:r>
            </w:hyperlink>
            <w:r>
              <w:rPr>
                <w:color w:val="0000FF"/>
              </w:rPr>
              <w:t xml:space="preserve"> is used to process all automatic NO</w:t>
            </w:r>
            <w:r w:rsidRPr="00C45A3C">
              <w:rPr>
                <w:color w:val="0000FF"/>
                <w:vertAlign w:val="subscript"/>
              </w:rPr>
              <w:t>2</w:t>
            </w:r>
            <w:r>
              <w:rPr>
                <w:color w:val="0000FF"/>
                <w:vertAlign w:val="subscript"/>
              </w:rPr>
              <w:t xml:space="preserve"> </w:t>
            </w:r>
            <w:r>
              <w:rPr>
                <w:color w:val="0000FF"/>
              </w:rPr>
              <w:t>data</w:t>
            </w:r>
            <w:r w:rsidR="00FD1B20">
              <w:rPr>
                <w:color w:val="0000FF"/>
              </w:rPr>
              <w:t>.</w:t>
            </w:r>
            <w:r>
              <w:rPr>
                <w:color w:val="0000FF"/>
              </w:rPr>
              <w:t xml:space="preserve"> The tab ADES from the </w:t>
            </w:r>
            <w:hyperlink r:id="rId73" w:history="1">
              <w:r w:rsidRPr="00C171A9">
                <w:rPr>
                  <w:rStyle w:val="Hyperlink"/>
                  <w:color w:val="00009E"/>
                </w:rPr>
                <w:t>Automatic Data Processing Tool</w:t>
              </w:r>
            </w:hyperlink>
            <w:r>
              <w:rPr>
                <w:color w:val="0000FF"/>
              </w:rPr>
              <w:t xml:space="preserve"> includes the annual mean NO</w:t>
            </w:r>
            <w:r w:rsidRPr="0038725D">
              <w:rPr>
                <w:color w:val="0000FF"/>
                <w:vertAlign w:val="subscript"/>
              </w:rPr>
              <w:t>2</w:t>
            </w:r>
            <w:r>
              <w:rPr>
                <w:color w:val="0000FF"/>
              </w:rPr>
              <w:t xml:space="preserve"> concentration data and associated data capture which can copied over or entered manually</w:t>
            </w:r>
            <w:r w:rsidRPr="00500820">
              <w:rPr>
                <w:color w:val="0000FF"/>
              </w:rPr>
              <w:t>.</w:t>
            </w:r>
            <w:r w:rsidRPr="008B50FC">
              <w:rPr>
                <w:color w:val="0000FF"/>
              </w:rPr>
              <w:t xml:space="preserve"> </w:t>
            </w:r>
            <w:r>
              <w:rPr>
                <w:color w:val="0000FF"/>
              </w:rPr>
              <w:t>If the tool has not been utilised, please copy across from any working spreadsheet or populate manually.</w:t>
            </w:r>
          </w:p>
          <w:p w14:paraId="6323C97C" w14:textId="2788A30D" w:rsidR="00785829" w:rsidRPr="0050401C" w:rsidRDefault="00785829" w:rsidP="00855CBD">
            <w:pPr>
              <w:rPr>
                <w:b/>
                <w:bCs/>
                <w:color w:val="0000FF"/>
                <w:u w:val="single"/>
              </w:rPr>
            </w:pPr>
            <w:r w:rsidRPr="0050401C">
              <w:rPr>
                <w:b/>
                <w:bCs/>
                <w:color w:val="0000FF"/>
                <w:u w:val="single"/>
              </w:rPr>
              <w:t>Checklist</w:t>
            </w:r>
          </w:p>
          <w:p w14:paraId="678883C5" w14:textId="0A32AA0B" w:rsidR="006078E8" w:rsidRPr="0050401C" w:rsidRDefault="006078E8" w:rsidP="0050401C">
            <w:pPr>
              <w:pStyle w:val="ListParagraph"/>
              <w:numPr>
                <w:ilvl w:val="0"/>
                <w:numId w:val="64"/>
              </w:numPr>
              <w:rPr>
                <w:color w:val="0000FF"/>
              </w:rPr>
            </w:pPr>
            <w:r w:rsidRPr="0050401C">
              <w:rPr>
                <w:color w:val="0000FF"/>
              </w:rPr>
              <w:t xml:space="preserve">Concentrations should be annualised (where required) and bias adjusted, but </w:t>
            </w:r>
            <w:r w:rsidRPr="0050401C">
              <w:rPr>
                <w:b/>
                <w:bCs/>
                <w:color w:val="0000FF"/>
              </w:rPr>
              <w:t>NOT</w:t>
            </w:r>
            <w:r w:rsidRPr="0050401C">
              <w:rPr>
                <w:color w:val="0000FF"/>
              </w:rPr>
              <w:t xml:space="preserve"> distance corrected.</w:t>
            </w:r>
          </w:p>
          <w:p w14:paraId="7B33FABF" w14:textId="0E87975D" w:rsidR="006078E8" w:rsidRPr="0050401C" w:rsidRDefault="006078E8" w:rsidP="0050401C">
            <w:pPr>
              <w:pStyle w:val="ListParagraph"/>
              <w:numPr>
                <w:ilvl w:val="0"/>
                <w:numId w:val="64"/>
              </w:numPr>
              <w:rPr>
                <w:iCs/>
                <w:color w:val="0000FF"/>
              </w:rPr>
            </w:pPr>
            <w:r w:rsidRPr="0050401C">
              <w:rPr>
                <w:iCs/>
                <w:color w:val="0000FF"/>
              </w:rPr>
              <w:t xml:space="preserve">Concentrations should be presented </w:t>
            </w:r>
            <w:r w:rsidRPr="0050401C">
              <w:rPr>
                <w:color w:val="0000FF"/>
              </w:rPr>
              <w:t>within</w:t>
            </w:r>
            <w:r w:rsidR="00E5134E" w:rsidRPr="0050401C">
              <w:rPr>
                <w:color w:val="0000FF"/>
              </w:rPr>
              <w:t xml:space="preserve"> </w:t>
            </w:r>
            <w:r w:rsidR="00E5134E" w:rsidRPr="0050401C">
              <w:rPr>
                <w:color w:val="0000FF"/>
                <w:shd w:val="clear" w:color="auto" w:fill="E6E6E6"/>
              </w:rPr>
              <w:fldChar w:fldCharType="begin"/>
            </w:r>
            <w:r w:rsidR="00E5134E" w:rsidRPr="0050401C">
              <w:rPr>
                <w:color w:val="0000FF"/>
              </w:rPr>
              <w:instrText xml:space="preserve"> REF _Ref65700500 \h  \* MERGEFORMAT </w:instrText>
            </w:r>
            <w:r w:rsidR="00E5134E" w:rsidRPr="0050401C">
              <w:rPr>
                <w:color w:val="0000FF"/>
                <w:shd w:val="clear" w:color="auto" w:fill="E6E6E6"/>
              </w:rPr>
            </w:r>
            <w:r w:rsidR="00E5134E" w:rsidRPr="0050401C">
              <w:rPr>
                <w:color w:val="0000FF"/>
                <w:shd w:val="clear" w:color="auto" w:fill="E6E6E6"/>
              </w:rPr>
              <w:fldChar w:fldCharType="separate"/>
            </w:r>
            <w:r w:rsidR="00575C0E" w:rsidRPr="00575C0E">
              <w:rPr>
                <w:color w:val="0000FF"/>
              </w:rPr>
              <w:t>Table A.3</w:t>
            </w:r>
            <w:r w:rsidR="00E5134E" w:rsidRPr="0050401C">
              <w:rPr>
                <w:color w:val="0000FF"/>
                <w:shd w:val="clear" w:color="auto" w:fill="E6E6E6"/>
              </w:rPr>
              <w:fldChar w:fldCharType="end"/>
            </w:r>
            <w:r w:rsidRPr="0050401C">
              <w:rPr>
                <w:color w:val="0000FF"/>
              </w:rPr>
              <w:t>, and throughout</w:t>
            </w:r>
            <w:r w:rsidRPr="0050401C">
              <w:rPr>
                <w:iCs/>
                <w:color w:val="0000FF"/>
              </w:rPr>
              <w:t xml:space="preserve"> the report to one decimal place (1 dp).</w:t>
            </w:r>
          </w:p>
          <w:p w14:paraId="76A21641" w14:textId="03030AAE" w:rsidR="006412AA" w:rsidRPr="0050401C" w:rsidRDefault="006078E8" w:rsidP="0050401C">
            <w:pPr>
              <w:pStyle w:val="ListParagraph"/>
              <w:numPr>
                <w:ilvl w:val="0"/>
                <w:numId w:val="64"/>
              </w:numPr>
              <w:rPr>
                <w:iCs/>
                <w:color w:val="0000FF"/>
              </w:rPr>
            </w:pPr>
            <w:r w:rsidRPr="0050401C">
              <w:rPr>
                <w:iCs/>
                <w:color w:val="0000FF"/>
              </w:rPr>
              <w:t>Any exceedances of the NO</w:t>
            </w:r>
            <w:r w:rsidRPr="0050401C">
              <w:rPr>
                <w:iCs/>
                <w:color w:val="0000FF"/>
                <w:vertAlign w:val="subscript"/>
              </w:rPr>
              <w:t>2</w:t>
            </w:r>
            <w:r w:rsidRPr="0050401C">
              <w:rPr>
                <w:iCs/>
                <w:color w:val="0000FF"/>
              </w:rPr>
              <w:t xml:space="preserve"> annual mean objective of 40µg/m</w:t>
            </w:r>
            <w:r w:rsidRPr="0050401C">
              <w:rPr>
                <w:iCs/>
                <w:color w:val="0000FF"/>
                <w:vertAlign w:val="superscript"/>
              </w:rPr>
              <w:t>3</w:t>
            </w:r>
            <w:r w:rsidRPr="0050401C">
              <w:rPr>
                <w:iCs/>
                <w:color w:val="0000FF"/>
              </w:rPr>
              <w:t xml:space="preserve"> should be presented in </w:t>
            </w:r>
            <w:r w:rsidRPr="0050401C">
              <w:rPr>
                <w:b/>
                <w:bCs/>
                <w:iCs/>
                <w:color w:val="0000FF"/>
              </w:rPr>
              <w:t>BOLD</w:t>
            </w:r>
            <w:r w:rsidRPr="0050401C">
              <w:rPr>
                <w:iCs/>
                <w:color w:val="0000FF"/>
              </w:rPr>
              <w:t>.</w:t>
            </w:r>
            <w:r w:rsidR="00582BF8" w:rsidRPr="0050401C">
              <w:rPr>
                <w:iCs/>
                <w:color w:val="0000FF"/>
              </w:rPr>
              <w:t xml:space="preserve"> </w:t>
            </w:r>
          </w:p>
          <w:p w14:paraId="713FAC75" w14:textId="15289388" w:rsidR="00E41A6F" w:rsidRPr="006412AA" w:rsidRDefault="00582BF8" w:rsidP="0050401C">
            <w:pPr>
              <w:pStyle w:val="ListParagraph"/>
              <w:numPr>
                <w:ilvl w:val="0"/>
                <w:numId w:val="64"/>
              </w:numPr>
            </w:pPr>
            <w:r w:rsidRPr="0050401C">
              <w:rPr>
                <w:iCs/>
                <w:color w:val="0000FF"/>
              </w:rPr>
              <w:t>Where exceedances of the NO</w:t>
            </w:r>
            <w:r w:rsidRPr="0050401C">
              <w:rPr>
                <w:iCs/>
                <w:color w:val="0000FF"/>
                <w:vertAlign w:val="subscript"/>
              </w:rPr>
              <w:t>2</w:t>
            </w:r>
            <w:r w:rsidRPr="0050401C">
              <w:rPr>
                <w:iCs/>
                <w:color w:val="0000FF"/>
              </w:rPr>
              <w:t xml:space="preserve"> annual mean objective occur at locations not representative of relevant exposure, </w:t>
            </w:r>
            <w:r w:rsidR="001932ED" w:rsidRPr="0050401C">
              <w:rPr>
                <w:iCs/>
                <w:color w:val="0000FF"/>
              </w:rPr>
              <w:t xml:space="preserve">the </w:t>
            </w:r>
            <w:hyperlink r:id="rId74" w:history="1">
              <w:r w:rsidR="001932ED" w:rsidRPr="00C171A9">
                <w:rPr>
                  <w:rStyle w:val="Hyperlink"/>
                  <w:iCs/>
                  <w:color w:val="00009E"/>
                </w:rPr>
                <w:t>NO</w:t>
              </w:r>
              <w:r w:rsidR="001932ED" w:rsidRPr="00C171A9">
                <w:rPr>
                  <w:rStyle w:val="Hyperlink"/>
                  <w:color w:val="00009E"/>
                  <w:vertAlign w:val="subscript"/>
                </w:rPr>
                <w:t>2</w:t>
              </w:r>
              <w:r w:rsidR="001932ED" w:rsidRPr="00C171A9">
                <w:rPr>
                  <w:rStyle w:val="Hyperlink"/>
                  <w:iCs/>
                  <w:color w:val="00009E"/>
                </w:rPr>
                <w:t xml:space="preserve"> Fall Off With Distance Calculator</w:t>
              </w:r>
            </w:hyperlink>
            <w:r w:rsidR="001932ED" w:rsidRPr="0050401C">
              <w:rPr>
                <w:iCs/>
                <w:color w:val="0000FF"/>
              </w:rPr>
              <w:t xml:space="preserve"> </w:t>
            </w:r>
            <w:r w:rsidR="00EE34A8" w:rsidRPr="0050401C">
              <w:rPr>
                <w:iCs/>
                <w:color w:val="0000FF"/>
              </w:rPr>
              <w:t>has been</w:t>
            </w:r>
            <w:r w:rsidR="001932ED" w:rsidRPr="0050401C">
              <w:rPr>
                <w:iCs/>
                <w:color w:val="0000FF"/>
              </w:rPr>
              <w:t xml:space="preserve"> used </w:t>
            </w:r>
            <w:r w:rsidRPr="0050401C">
              <w:rPr>
                <w:iCs/>
                <w:color w:val="0000FF"/>
              </w:rPr>
              <w:t>and the result provided in brackets for 202</w:t>
            </w:r>
            <w:r w:rsidR="0040600C">
              <w:rPr>
                <w:iCs/>
                <w:color w:val="0000FF"/>
              </w:rPr>
              <w:t>5</w:t>
            </w:r>
            <w:r w:rsidRPr="0050401C">
              <w:rPr>
                <w:iCs/>
                <w:color w:val="0000FF"/>
              </w:rPr>
              <w:t xml:space="preserve">. </w:t>
            </w:r>
          </w:p>
          <w:p w14:paraId="0DB47765" w14:textId="77777777" w:rsidR="006078E8" w:rsidRPr="0050401C" w:rsidRDefault="006078E8" w:rsidP="009D4FB8">
            <w:pPr>
              <w:rPr>
                <w:iCs/>
                <w:color w:val="0000FF"/>
              </w:rPr>
            </w:pPr>
            <w:r w:rsidRPr="0050401C">
              <w:rPr>
                <w:iCs/>
                <w:color w:val="0000FF"/>
              </w:rPr>
              <w:t>When completing the Data Capture values the following should be adhered to:</w:t>
            </w:r>
          </w:p>
          <w:p w14:paraId="5F551D01" w14:textId="77777777" w:rsidR="006078E8" w:rsidRPr="0050401C" w:rsidRDefault="006078E8" w:rsidP="0050401C">
            <w:pPr>
              <w:pStyle w:val="ListParagraph"/>
              <w:numPr>
                <w:ilvl w:val="0"/>
                <w:numId w:val="66"/>
              </w:numPr>
              <w:rPr>
                <w:iCs/>
                <w:color w:val="0000FF"/>
              </w:rPr>
            </w:pPr>
            <w:r w:rsidRPr="0050401C">
              <w:rPr>
                <w:iCs/>
                <w:color w:val="0000FF"/>
              </w:rPr>
              <w:t>Valid data capture for monitoring period – This should be the data capture for the period within the calendar year for which monitoring was undertaken. In certain cases, monitoring may only have been undertaken for part of the year, e.g. monitoring that began in January and ran until June (six months) before finishing - if results were returned for all six months this would equate to 100% data capture.</w:t>
            </w:r>
          </w:p>
          <w:p w14:paraId="5F469BDC" w14:textId="2A7973B5" w:rsidR="006078E8" w:rsidRPr="0050401C" w:rsidRDefault="006078E8" w:rsidP="0050401C">
            <w:pPr>
              <w:pStyle w:val="ListParagraph"/>
              <w:numPr>
                <w:ilvl w:val="0"/>
                <w:numId w:val="66"/>
              </w:numPr>
              <w:rPr>
                <w:color w:val="0000FF"/>
              </w:rPr>
            </w:pPr>
            <w:r w:rsidRPr="0050401C">
              <w:rPr>
                <w:color w:val="0000FF"/>
              </w:rPr>
              <w:t xml:space="preserve">Valid data capture </w:t>
            </w:r>
            <w:r w:rsidR="009B1245" w:rsidRPr="0050401C">
              <w:rPr>
                <w:color w:val="0000FF"/>
              </w:rPr>
              <w:t>202</w:t>
            </w:r>
            <w:r w:rsidR="00755549">
              <w:rPr>
                <w:color w:val="0000FF"/>
              </w:rPr>
              <w:t>5</w:t>
            </w:r>
            <w:r w:rsidR="009B1245" w:rsidRPr="0050401C">
              <w:rPr>
                <w:color w:val="0000FF"/>
              </w:rPr>
              <w:t xml:space="preserve"> </w:t>
            </w:r>
            <w:r w:rsidRPr="0050401C">
              <w:rPr>
                <w:color w:val="0000FF"/>
              </w:rPr>
              <w:t xml:space="preserve">– This is the data capture based upon the calendar year. For the example given above this would result in a 50% data capture within </w:t>
            </w:r>
            <w:r w:rsidR="009B1245" w:rsidRPr="0050401C">
              <w:rPr>
                <w:color w:val="0000FF"/>
              </w:rPr>
              <w:t>202</w:t>
            </w:r>
            <w:r w:rsidR="00755549">
              <w:rPr>
                <w:color w:val="0000FF"/>
              </w:rPr>
              <w:t>5</w:t>
            </w:r>
            <w:r w:rsidRPr="0050401C">
              <w:rPr>
                <w:color w:val="0000FF"/>
              </w:rPr>
              <w:t>.</w:t>
            </w:r>
          </w:p>
          <w:p w14:paraId="645A1BE3" w14:textId="36BFEA3E" w:rsidR="00CE0A06" w:rsidRPr="0050401C" w:rsidRDefault="00CE0A06" w:rsidP="0050401C">
            <w:pPr>
              <w:rPr>
                <w:color w:val="0000FF"/>
              </w:rPr>
            </w:pPr>
            <w:r w:rsidRPr="0050401C">
              <w:rPr>
                <w:color w:val="0000FF"/>
              </w:rPr>
              <w:lastRenderedPageBreak/>
              <w:t>If there are no automatic NO</w:t>
            </w:r>
            <w:r w:rsidRPr="0050401C">
              <w:rPr>
                <w:color w:val="0000FF"/>
                <w:vertAlign w:val="subscript"/>
              </w:rPr>
              <w:t>2</w:t>
            </w:r>
            <w:r w:rsidRPr="0050401C">
              <w:rPr>
                <w:color w:val="0000FF"/>
              </w:rPr>
              <w:t xml:space="preserve"> monitors in operation within your local authority, please delete this table.</w:t>
            </w:r>
          </w:p>
          <w:p w14:paraId="32D6215D" w14:textId="77777777" w:rsidR="006078E8" w:rsidRPr="00886415" w:rsidRDefault="006078E8" w:rsidP="00855CBD">
            <w:pPr>
              <w:rPr>
                <w:b/>
                <w:bCs/>
                <w:color w:val="0000FF"/>
              </w:rPr>
            </w:pPr>
            <w:r w:rsidRPr="00886415">
              <w:rPr>
                <w:b/>
                <w:bCs/>
                <w:color w:val="0000FF"/>
              </w:rPr>
              <w:t>Delete this box when the document is finished</w:t>
            </w:r>
          </w:p>
        </w:tc>
      </w:tr>
    </w:tbl>
    <w:p w14:paraId="21773945" w14:textId="77777777" w:rsidR="00596B88" w:rsidRDefault="00596B88"/>
    <w:tbl>
      <w:tblPr>
        <w:tblStyle w:val="TableStyle4"/>
        <w:tblW w:w="5000" w:type="pct"/>
        <w:tblLook w:val="04A0" w:firstRow="1" w:lastRow="0" w:firstColumn="1" w:lastColumn="0" w:noHBand="0" w:noVBand="1"/>
      </w:tblPr>
      <w:tblGrid>
        <w:gridCol w:w="837"/>
        <w:gridCol w:w="1084"/>
        <w:gridCol w:w="1148"/>
        <w:gridCol w:w="1367"/>
        <w:gridCol w:w="1215"/>
        <w:gridCol w:w="1294"/>
        <w:gridCol w:w="1523"/>
        <w:gridCol w:w="1523"/>
        <w:gridCol w:w="1523"/>
        <w:gridCol w:w="1523"/>
        <w:gridCol w:w="1523"/>
      </w:tblGrid>
      <w:tr w:rsidR="006412AA" w:rsidRPr="00116356" w14:paraId="7ADA0759" w14:textId="716667F1" w:rsidTr="00E60629">
        <w:trPr>
          <w:cnfStyle w:val="100000000000" w:firstRow="1" w:lastRow="0" w:firstColumn="0" w:lastColumn="0" w:oddVBand="0" w:evenVBand="0" w:oddHBand="0" w:evenHBand="0" w:firstRowFirstColumn="0" w:firstRowLastColumn="0" w:lastRowFirstColumn="0" w:lastRowLastColumn="0"/>
          <w:trHeight w:val="410"/>
          <w:tblHeader/>
        </w:trPr>
        <w:tc>
          <w:tcPr>
            <w:cnfStyle w:val="001000000000" w:firstRow="0" w:lastRow="0" w:firstColumn="1" w:lastColumn="0" w:oddVBand="0" w:evenVBand="0" w:oddHBand="0" w:evenHBand="0" w:firstRowFirstColumn="0" w:firstRowLastColumn="0" w:lastRowFirstColumn="0" w:lastRowLastColumn="0"/>
            <w:tcW w:w="287" w:type="pct"/>
          </w:tcPr>
          <w:p w14:paraId="77AE9EDF" w14:textId="77777777" w:rsidR="001C564F" w:rsidRPr="00C4767C" w:rsidRDefault="001C564F" w:rsidP="00855CBD">
            <w:pPr>
              <w:spacing w:before="0" w:after="0" w:line="240" w:lineRule="auto"/>
              <w:rPr>
                <w:rFonts w:asciiTheme="minorHAnsi" w:hAnsiTheme="minorHAnsi" w:cstheme="minorHAnsi"/>
                <w:sz w:val="20"/>
                <w:szCs w:val="20"/>
              </w:rPr>
            </w:pPr>
            <w:r w:rsidRPr="00C4767C">
              <w:rPr>
                <w:rFonts w:asciiTheme="minorHAnsi" w:hAnsiTheme="minorHAnsi" w:cstheme="minorHAnsi"/>
                <w:sz w:val="20"/>
                <w:szCs w:val="20"/>
              </w:rPr>
              <w:t>Site ID</w:t>
            </w:r>
          </w:p>
        </w:tc>
        <w:tc>
          <w:tcPr>
            <w:tcW w:w="372" w:type="pct"/>
          </w:tcPr>
          <w:p w14:paraId="0111CC6C" w14:textId="77777777" w:rsidR="001C564F" w:rsidRPr="00C4767C" w:rsidRDefault="001C564F" w:rsidP="00855CBD">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767C">
              <w:rPr>
                <w:rFonts w:asciiTheme="minorHAnsi" w:hAnsiTheme="minorHAnsi" w:cstheme="minorHAnsi"/>
                <w:sz w:val="20"/>
                <w:szCs w:val="20"/>
              </w:rPr>
              <w:t>X OS Grid Ref (Easting)</w:t>
            </w:r>
          </w:p>
        </w:tc>
        <w:tc>
          <w:tcPr>
            <w:tcW w:w="394" w:type="pct"/>
          </w:tcPr>
          <w:p w14:paraId="22DC0502" w14:textId="77777777" w:rsidR="001C564F" w:rsidRPr="00C4767C" w:rsidRDefault="001C564F" w:rsidP="00855CBD">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767C">
              <w:rPr>
                <w:rFonts w:asciiTheme="minorHAnsi" w:hAnsiTheme="minorHAnsi" w:cstheme="minorHAnsi"/>
                <w:sz w:val="20"/>
                <w:szCs w:val="20"/>
              </w:rPr>
              <w:t>Y OS Grid Ref (Northing)</w:t>
            </w:r>
          </w:p>
        </w:tc>
        <w:tc>
          <w:tcPr>
            <w:tcW w:w="469" w:type="pct"/>
          </w:tcPr>
          <w:p w14:paraId="6DB8D2ED" w14:textId="77777777" w:rsidR="001C564F" w:rsidRPr="00C4767C" w:rsidRDefault="001C564F" w:rsidP="00855CBD">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767C">
              <w:rPr>
                <w:rFonts w:asciiTheme="minorHAnsi" w:hAnsiTheme="minorHAnsi" w:cstheme="minorHAnsi"/>
                <w:sz w:val="20"/>
                <w:szCs w:val="20"/>
              </w:rPr>
              <w:t>Site Type</w:t>
            </w:r>
          </w:p>
        </w:tc>
        <w:tc>
          <w:tcPr>
            <w:tcW w:w="417" w:type="pct"/>
          </w:tcPr>
          <w:p w14:paraId="723CF272" w14:textId="77777777" w:rsidR="001C564F" w:rsidRPr="00C4767C" w:rsidRDefault="001C564F" w:rsidP="00855CBD">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767C">
              <w:rPr>
                <w:rFonts w:asciiTheme="minorHAnsi" w:hAnsiTheme="minorHAnsi" w:cstheme="minorHAnsi"/>
                <w:sz w:val="20"/>
                <w:szCs w:val="20"/>
              </w:rPr>
              <w:t xml:space="preserve">Valid Data Capture for Monitoring Period (%) </w:t>
            </w:r>
            <w:r w:rsidRPr="00C4767C">
              <w:rPr>
                <w:rFonts w:asciiTheme="minorHAnsi" w:hAnsiTheme="minorHAnsi" w:cstheme="minorHAnsi"/>
                <w:sz w:val="20"/>
                <w:szCs w:val="20"/>
                <w:vertAlign w:val="superscript"/>
              </w:rPr>
              <w:t>(1)</w:t>
            </w:r>
          </w:p>
        </w:tc>
        <w:tc>
          <w:tcPr>
            <w:tcW w:w="444" w:type="pct"/>
          </w:tcPr>
          <w:p w14:paraId="272DF44E" w14:textId="1058A10D" w:rsidR="001C564F" w:rsidRPr="00C4767C" w:rsidRDefault="001C564F" w:rsidP="00855CBD">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4767C">
              <w:rPr>
                <w:rFonts w:asciiTheme="minorHAnsi" w:hAnsiTheme="minorHAnsi" w:cstheme="minorHAnsi"/>
                <w:sz w:val="20"/>
                <w:szCs w:val="20"/>
              </w:rPr>
              <w:t>Valid Data Capture 202</w:t>
            </w:r>
            <w:r w:rsidR="00F6268E">
              <w:rPr>
                <w:rFonts w:asciiTheme="minorHAnsi" w:hAnsiTheme="minorHAnsi" w:cstheme="minorHAnsi"/>
                <w:sz w:val="20"/>
                <w:szCs w:val="20"/>
              </w:rPr>
              <w:t>5</w:t>
            </w:r>
            <w:r w:rsidRPr="00C4767C">
              <w:rPr>
                <w:rFonts w:asciiTheme="minorHAnsi" w:hAnsiTheme="minorHAnsi" w:cstheme="minorHAnsi"/>
                <w:sz w:val="20"/>
                <w:szCs w:val="20"/>
              </w:rPr>
              <w:t xml:space="preserve"> (%) </w:t>
            </w:r>
            <w:r w:rsidRPr="00C4767C">
              <w:rPr>
                <w:rFonts w:asciiTheme="minorHAnsi" w:hAnsiTheme="minorHAnsi" w:cstheme="minorHAnsi"/>
                <w:sz w:val="20"/>
                <w:szCs w:val="20"/>
                <w:vertAlign w:val="superscript"/>
              </w:rPr>
              <w:t>(2)</w:t>
            </w:r>
          </w:p>
        </w:tc>
        <w:tc>
          <w:tcPr>
            <w:tcW w:w="523" w:type="pct"/>
          </w:tcPr>
          <w:p w14:paraId="50037070" w14:textId="33272F56" w:rsidR="001C564F" w:rsidRPr="00C4767C" w:rsidRDefault="001C564F" w:rsidP="001C564F">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0"/>
                <w:szCs w:val="20"/>
                <w:vertAlign w:val="superscript"/>
              </w:rPr>
            </w:pPr>
            <w:r w:rsidRPr="00C4767C">
              <w:rPr>
                <w:rFonts w:asciiTheme="minorHAnsi" w:hAnsiTheme="minorHAnsi" w:cstheme="minorHAnsi"/>
                <w:bCs/>
                <w:sz w:val="20"/>
                <w:szCs w:val="20"/>
              </w:rPr>
              <w:t>20</w:t>
            </w:r>
            <w:r>
              <w:rPr>
                <w:rFonts w:asciiTheme="minorHAnsi" w:hAnsiTheme="minorHAnsi" w:cstheme="minorHAnsi"/>
                <w:bCs/>
                <w:sz w:val="20"/>
                <w:szCs w:val="20"/>
              </w:rPr>
              <w:t>2</w:t>
            </w:r>
            <w:r w:rsidR="00F6268E">
              <w:rPr>
                <w:rFonts w:asciiTheme="minorHAnsi" w:hAnsiTheme="minorHAnsi" w:cstheme="minorHAnsi"/>
                <w:bCs/>
                <w:sz w:val="20"/>
                <w:szCs w:val="20"/>
              </w:rPr>
              <w:t>1</w:t>
            </w:r>
          </w:p>
        </w:tc>
        <w:tc>
          <w:tcPr>
            <w:tcW w:w="523" w:type="pct"/>
          </w:tcPr>
          <w:p w14:paraId="2EFD5B12" w14:textId="014FD841" w:rsidR="001C564F" w:rsidRPr="00C4767C" w:rsidRDefault="001C564F" w:rsidP="00855CBD">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0"/>
                <w:szCs w:val="20"/>
                <w:vertAlign w:val="superscript"/>
              </w:rPr>
            </w:pPr>
            <w:r w:rsidRPr="00C4767C">
              <w:rPr>
                <w:rFonts w:asciiTheme="minorHAnsi" w:hAnsiTheme="minorHAnsi" w:cstheme="minorHAnsi"/>
                <w:bCs/>
                <w:sz w:val="20"/>
                <w:szCs w:val="20"/>
              </w:rPr>
              <w:t>202</w:t>
            </w:r>
            <w:r w:rsidR="00F6268E">
              <w:rPr>
                <w:rFonts w:asciiTheme="minorHAnsi" w:hAnsiTheme="minorHAnsi" w:cstheme="minorHAnsi"/>
                <w:bCs/>
                <w:sz w:val="20"/>
                <w:szCs w:val="20"/>
              </w:rPr>
              <w:t>2</w:t>
            </w:r>
          </w:p>
        </w:tc>
        <w:tc>
          <w:tcPr>
            <w:tcW w:w="523" w:type="pct"/>
          </w:tcPr>
          <w:p w14:paraId="489B87F9" w14:textId="6F27D934" w:rsidR="001C564F" w:rsidRPr="00C4767C" w:rsidRDefault="001C564F" w:rsidP="00855CBD">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0"/>
                <w:szCs w:val="20"/>
                <w:vertAlign w:val="superscript"/>
              </w:rPr>
            </w:pPr>
            <w:r w:rsidRPr="00C4767C">
              <w:rPr>
                <w:rFonts w:asciiTheme="minorHAnsi" w:hAnsiTheme="minorHAnsi" w:cstheme="minorHAnsi"/>
                <w:bCs/>
                <w:sz w:val="20"/>
                <w:szCs w:val="20"/>
              </w:rPr>
              <w:t>202</w:t>
            </w:r>
            <w:r w:rsidR="00F6268E">
              <w:rPr>
                <w:rFonts w:asciiTheme="minorHAnsi" w:hAnsiTheme="minorHAnsi" w:cstheme="minorHAnsi"/>
                <w:bCs/>
                <w:sz w:val="20"/>
                <w:szCs w:val="20"/>
              </w:rPr>
              <w:t>3</w:t>
            </w:r>
          </w:p>
        </w:tc>
        <w:tc>
          <w:tcPr>
            <w:tcW w:w="523" w:type="pct"/>
          </w:tcPr>
          <w:p w14:paraId="11BC2B69" w14:textId="66C48472" w:rsidR="001C564F" w:rsidRPr="00C4767C" w:rsidRDefault="001C564F" w:rsidP="00855CBD">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0"/>
                <w:szCs w:val="20"/>
                <w:vertAlign w:val="superscript"/>
              </w:rPr>
            </w:pPr>
            <w:r w:rsidRPr="00C4767C">
              <w:rPr>
                <w:rFonts w:asciiTheme="minorHAnsi" w:hAnsiTheme="minorHAnsi" w:cstheme="minorHAnsi"/>
                <w:bCs/>
                <w:sz w:val="20"/>
                <w:szCs w:val="20"/>
              </w:rPr>
              <w:t>202</w:t>
            </w:r>
            <w:r w:rsidR="00F6268E">
              <w:rPr>
                <w:rFonts w:asciiTheme="minorHAnsi" w:hAnsiTheme="minorHAnsi" w:cstheme="minorHAnsi"/>
                <w:bCs/>
                <w:sz w:val="20"/>
                <w:szCs w:val="20"/>
              </w:rPr>
              <w:t>4</w:t>
            </w:r>
          </w:p>
        </w:tc>
        <w:tc>
          <w:tcPr>
            <w:tcW w:w="523" w:type="pct"/>
          </w:tcPr>
          <w:p w14:paraId="00AE8FBA" w14:textId="1C19E5A7" w:rsidR="001C564F" w:rsidRPr="00C4767C" w:rsidRDefault="001C564F" w:rsidP="00855CBD">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Pr>
                <w:rFonts w:asciiTheme="minorHAnsi" w:hAnsiTheme="minorHAnsi" w:cstheme="minorHAnsi"/>
                <w:bCs/>
                <w:sz w:val="20"/>
                <w:szCs w:val="20"/>
              </w:rPr>
              <w:t>202</w:t>
            </w:r>
            <w:r w:rsidR="00F6268E">
              <w:rPr>
                <w:rFonts w:asciiTheme="minorHAnsi" w:hAnsiTheme="minorHAnsi" w:cstheme="minorHAnsi"/>
                <w:bCs/>
                <w:sz w:val="20"/>
                <w:szCs w:val="20"/>
              </w:rPr>
              <w:t>5</w:t>
            </w:r>
          </w:p>
        </w:tc>
      </w:tr>
      <w:tr w:rsidR="001C564F" w:rsidRPr="00116356" w14:paraId="75C93655" w14:textId="2A38DDB1" w:rsidTr="00E60629">
        <w:trPr>
          <w:trHeight w:val="410"/>
        </w:trPr>
        <w:tc>
          <w:tcPr>
            <w:cnfStyle w:val="001000000000" w:firstRow="0" w:lastRow="0" w:firstColumn="1" w:lastColumn="0" w:oddVBand="0" w:evenVBand="0" w:oddHBand="0" w:evenHBand="0" w:firstRowFirstColumn="0" w:firstRowLastColumn="0" w:lastRowFirstColumn="0" w:lastRowLastColumn="0"/>
            <w:tcW w:w="287" w:type="pct"/>
          </w:tcPr>
          <w:p w14:paraId="1958E7FB" w14:textId="5F3CBB5C" w:rsidR="001C564F" w:rsidRPr="00722E1F" w:rsidRDefault="001C564F" w:rsidP="00B81750">
            <w:pPr>
              <w:spacing w:before="0" w:after="0" w:line="240" w:lineRule="auto"/>
              <w:rPr>
                <w:rFonts w:cs="Arial"/>
                <w:color w:val="FF0000"/>
                <w:sz w:val="20"/>
                <w:szCs w:val="20"/>
              </w:rPr>
            </w:pPr>
            <w:r>
              <w:rPr>
                <w:color w:val="FF0000"/>
                <w:sz w:val="20"/>
                <w:szCs w:val="20"/>
              </w:rPr>
              <w:t>&lt;</w:t>
            </w:r>
            <w:r w:rsidRPr="00722E1F">
              <w:rPr>
                <w:rFonts w:cs="Arial"/>
                <w:color w:val="FF0000"/>
                <w:sz w:val="20"/>
                <w:szCs w:val="20"/>
              </w:rPr>
              <w:t>CM1</w:t>
            </w:r>
            <w:r>
              <w:rPr>
                <w:rFonts w:cs="Arial"/>
                <w:color w:val="FF0000"/>
                <w:sz w:val="20"/>
                <w:szCs w:val="20"/>
              </w:rPr>
              <w:t>&gt;</w:t>
            </w:r>
          </w:p>
        </w:tc>
        <w:tc>
          <w:tcPr>
            <w:tcW w:w="372" w:type="pct"/>
          </w:tcPr>
          <w:p w14:paraId="02C84B66" w14:textId="63390621" w:rsidR="001C564F" w:rsidRPr="00722E1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666555</w:t>
            </w:r>
            <w:r>
              <w:rPr>
                <w:rFonts w:cs="Arial"/>
                <w:color w:val="FF0000"/>
                <w:sz w:val="20"/>
                <w:szCs w:val="20"/>
              </w:rPr>
              <w:t>&gt;</w:t>
            </w:r>
          </w:p>
        </w:tc>
        <w:tc>
          <w:tcPr>
            <w:tcW w:w="394" w:type="pct"/>
          </w:tcPr>
          <w:p w14:paraId="590138E8" w14:textId="1DAD0AFD" w:rsidR="001C564F" w:rsidRPr="00722E1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333444</w:t>
            </w:r>
            <w:r>
              <w:rPr>
                <w:rFonts w:cs="Arial"/>
                <w:color w:val="FF0000"/>
                <w:sz w:val="20"/>
                <w:szCs w:val="20"/>
              </w:rPr>
              <w:t>&gt;</w:t>
            </w:r>
          </w:p>
        </w:tc>
        <w:tc>
          <w:tcPr>
            <w:tcW w:w="469" w:type="pct"/>
          </w:tcPr>
          <w:p w14:paraId="1EF1069C" w14:textId="053EF14B" w:rsidR="001C564F" w:rsidRPr="00722E1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Roadside</w:t>
            </w:r>
            <w:r>
              <w:rPr>
                <w:rFonts w:cs="Arial"/>
                <w:color w:val="FF0000"/>
                <w:sz w:val="20"/>
                <w:szCs w:val="20"/>
              </w:rPr>
              <w:t>&gt;</w:t>
            </w:r>
          </w:p>
        </w:tc>
        <w:tc>
          <w:tcPr>
            <w:tcW w:w="417" w:type="pct"/>
          </w:tcPr>
          <w:p w14:paraId="0AD12676" w14:textId="5ABB7B2C" w:rsidR="001C564F" w:rsidRPr="00722E1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98</w:t>
            </w:r>
            <w:r>
              <w:rPr>
                <w:rFonts w:cs="Arial"/>
                <w:color w:val="FF0000"/>
                <w:sz w:val="20"/>
                <w:szCs w:val="20"/>
              </w:rPr>
              <w:t>&gt;</w:t>
            </w:r>
          </w:p>
        </w:tc>
        <w:tc>
          <w:tcPr>
            <w:tcW w:w="444" w:type="pct"/>
          </w:tcPr>
          <w:p w14:paraId="14BD2B40" w14:textId="00977B56" w:rsidR="001C564F" w:rsidRPr="00722E1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98</w:t>
            </w:r>
            <w:r>
              <w:rPr>
                <w:rFonts w:cs="Arial"/>
                <w:color w:val="FF0000"/>
                <w:sz w:val="20"/>
                <w:szCs w:val="20"/>
              </w:rPr>
              <w:t xml:space="preserve">&gt; </w:t>
            </w:r>
          </w:p>
        </w:tc>
        <w:tc>
          <w:tcPr>
            <w:tcW w:w="523" w:type="pct"/>
          </w:tcPr>
          <w:p w14:paraId="4A045967" w14:textId="4FF38831" w:rsidR="001C564F" w:rsidRPr="00722E1F" w:rsidRDefault="001C564F" w:rsidP="001C564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18.8</w:t>
            </w:r>
            <w:r>
              <w:rPr>
                <w:rFonts w:cs="Arial"/>
                <w:color w:val="FF0000"/>
                <w:sz w:val="20"/>
                <w:szCs w:val="20"/>
              </w:rPr>
              <w:t>&gt;</w:t>
            </w:r>
          </w:p>
        </w:tc>
        <w:tc>
          <w:tcPr>
            <w:tcW w:w="523" w:type="pct"/>
          </w:tcPr>
          <w:p w14:paraId="23E69F88" w14:textId="2D3EC730" w:rsidR="001C564F" w:rsidRPr="00722E1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19.9</w:t>
            </w:r>
            <w:r>
              <w:rPr>
                <w:rFonts w:cs="Arial"/>
                <w:color w:val="FF0000"/>
                <w:sz w:val="20"/>
                <w:szCs w:val="20"/>
              </w:rPr>
              <w:t>&gt;</w:t>
            </w:r>
          </w:p>
        </w:tc>
        <w:tc>
          <w:tcPr>
            <w:tcW w:w="523" w:type="pct"/>
          </w:tcPr>
          <w:p w14:paraId="6182F973" w14:textId="5C6C5287" w:rsidR="001C564F" w:rsidRPr="00722E1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20.5</w:t>
            </w:r>
            <w:r>
              <w:rPr>
                <w:rFonts w:cs="Arial"/>
                <w:color w:val="FF0000"/>
                <w:sz w:val="20"/>
                <w:szCs w:val="20"/>
              </w:rPr>
              <w:t>&gt;</w:t>
            </w:r>
          </w:p>
        </w:tc>
        <w:tc>
          <w:tcPr>
            <w:tcW w:w="523" w:type="pct"/>
          </w:tcPr>
          <w:p w14:paraId="78A890D5" w14:textId="42A6F9EE" w:rsidR="001C564F" w:rsidRPr="00722E1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18.5</w:t>
            </w:r>
            <w:r>
              <w:rPr>
                <w:rFonts w:cs="Arial"/>
                <w:color w:val="FF0000"/>
                <w:sz w:val="20"/>
                <w:szCs w:val="20"/>
              </w:rPr>
              <w:t>&gt;</w:t>
            </w:r>
          </w:p>
        </w:tc>
        <w:tc>
          <w:tcPr>
            <w:tcW w:w="523" w:type="pct"/>
          </w:tcPr>
          <w:p w14:paraId="629DA4CB" w14:textId="18446AC2" w:rsidR="001C564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&lt;20</w:t>
            </w:r>
            <w:r w:rsidRPr="00722E1F">
              <w:rPr>
                <w:rFonts w:cs="Arial"/>
                <w:color w:val="FF0000"/>
                <w:sz w:val="20"/>
                <w:szCs w:val="20"/>
              </w:rPr>
              <w:t>.5</w:t>
            </w:r>
            <w:r>
              <w:rPr>
                <w:rFonts w:cs="Arial"/>
                <w:color w:val="FF0000"/>
                <w:sz w:val="20"/>
                <w:szCs w:val="20"/>
              </w:rPr>
              <w:t>&gt;</w:t>
            </w:r>
          </w:p>
        </w:tc>
      </w:tr>
      <w:tr w:rsidR="001C564F" w:rsidRPr="00116356" w14:paraId="5E0B1C26" w14:textId="48C77D8B" w:rsidTr="00E60629">
        <w:tc>
          <w:tcPr>
            <w:cnfStyle w:val="001000000000" w:firstRow="0" w:lastRow="0" w:firstColumn="1" w:lastColumn="0" w:oddVBand="0" w:evenVBand="0" w:oddHBand="0" w:evenHBand="0" w:firstRowFirstColumn="0" w:firstRowLastColumn="0" w:lastRowFirstColumn="0" w:lastRowLastColumn="0"/>
            <w:tcW w:w="287" w:type="pct"/>
          </w:tcPr>
          <w:p w14:paraId="43365DEE" w14:textId="61336D13" w:rsidR="001C564F" w:rsidRPr="00722E1F" w:rsidRDefault="001C564F" w:rsidP="00B81750">
            <w:pPr>
              <w:spacing w:before="0" w:after="0" w:line="240" w:lineRule="auto"/>
              <w:rPr>
                <w:rFonts w:cs="Arial"/>
                <w:color w:val="FF0000"/>
                <w:sz w:val="20"/>
                <w:szCs w:val="20"/>
              </w:rPr>
            </w:pPr>
            <w:r>
              <w:rPr>
                <w:color w:val="FF0000"/>
                <w:sz w:val="20"/>
                <w:szCs w:val="20"/>
              </w:rPr>
              <w:t>&lt;</w:t>
            </w:r>
            <w:r w:rsidRPr="00722E1F">
              <w:rPr>
                <w:rFonts w:cs="Arial"/>
                <w:color w:val="FF0000"/>
                <w:sz w:val="20"/>
                <w:szCs w:val="20"/>
              </w:rPr>
              <w:t>CM2</w:t>
            </w:r>
            <w:r>
              <w:rPr>
                <w:rFonts w:cs="Arial"/>
                <w:color w:val="FF0000"/>
                <w:sz w:val="20"/>
                <w:szCs w:val="20"/>
              </w:rPr>
              <w:t>&gt;</w:t>
            </w:r>
          </w:p>
        </w:tc>
        <w:tc>
          <w:tcPr>
            <w:tcW w:w="372" w:type="pct"/>
          </w:tcPr>
          <w:p w14:paraId="17BE4177" w14:textId="0CEC605A" w:rsidR="001C564F" w:rsidRPr="00722E1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777444</w:t>
            </w:r>
            <w:r>
              <w:rPr>
                <w:rFonts w:cs="Arial"/>
                <w:color w:val="FF0000"/>
                <w:sz w:val="20"/>
                <w:szCs w:val="20"/>
              </w:rPr>
              <w:t>&gt;</w:t>
            </w:r>
          </w:p>
        </w:tc>
        <w:tc>
          <w:tcPr>
            <w:tcW w:w="394" w:type="pct"/>
          </w:tcPr>
          <w:p w14:paraId="78E22913" w14:textId="128B4E13" w:rsidR="001C564F" w:rsidRPr="00722E1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333555</w:t>
            </w:r>
            <w:r>
              <w:rPr>
                <w:rFonts w:cs="Arial"/>
                <w:color w:val="FF0000"/>
                <w:sz w:val="20"/>
                <w:szCs w:val="20"/>
              </w:rPr>
              <w:t>&gt;</w:t>
            </w:r>
          </w:p>
        </w:tc>
        <w:tc>
          <w:tcPr>
            <w:tcW w:w="469" w:type="pct"/>
          </w:tcPr>
          <w:p w14:paraId="174EBC9C" w14:textId="1AA114C9" w:rsidR="001C564F" w:rsidRPr="00722E1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Urban Background</w:t>
            </w:r>
            <w:r>
              <w:rPr>
                <w:rFonts w:cs="Arial"/>
                <w:color w:val="FF0000"/>
                <w:sz w:val="20"/>
                <w:szCs w:val="20"/>
              </w:rPr>
              <w:t>&gt;</w:t>
            </w:r>
          </w:p>
        </w:tc>
        <w:tc>
          <w:tcPr>
            <w:tcW w:w="417" w:type="pct"/>
          </w:tcPr>
          <w:p w14:paraId="04A95922" w14:textId="385471DE" w:rsidR="001C564F" w:rsidRPr="00722E1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89</w:t>
            </w:r>
            <w:r>
              <w:rPr>
                <w:rFonts w:cs="Arial"/>
                <w:color w:val="FF0000"/>
                <w:sz w:val="20"/>
                <w:szCs w:val="20"/>
              </w:rPr>
              <w:t>&gt;</w:t>
            </w:r>
          </w:p>
        </w:tc>
        <w:tc>
          <w:tcPr>
            <w:tcW w:w="444" w:type="pct"/>
          </w:tcPr>
          <w:p w14:paraId="6FCD2FF6" w14:textId="1120F49A" w:rsidR="001C564F" w:rsidRPr="00722E1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89</w:t>
            </w:r>
            <w:r>
              <w:rPr>
                <w:rFonts w:cs="Arial"/>
                <w:color w:val="FF0000"/>
                <w:sz w:val="20"/>
                <w:szCs w:val="20"/>
              </w:rPr>
              <w:t>&gt;</w:t>
            </w:r>
          </w:p>
        </w:tc>
        <w:tc>
          <w:tcPr>
            <w:tcW w:w="523" w:type="pct"/>
          </w:tcPr>
          <w:p w14:paraId="34DB653E" w14:textId="4EE52E79" w:rsidR="001C564F" w:rsidRPr="00722E1F" w:rsidRDefault="001C564F" w:rsidP="001C564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18.8</w:t>
            </w:r>
            <w:r>
              <w:rPr>
                <w:rFonts w:cs="Arial"/>
                <w:color w:val="FF0000"/>
                <w:sz w:val="20"/>
                <w:szCs w:val="20"/>
              </w:rPr>
              <w:t>&gt;</w:t>
            </w:r>
          </w:p>
        </w:tc>
        <w:tc>
          <w:tcPr>
            <w:tcW w:w="523" w:type="pct"/>
          </w:tcPr>
          <w:p w14:paraId="5FC7C8B3" w14:textId="6E18B0A6" w:rsidR="001C564F" w:rsidRPr="00722E1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19.9</w:t>
            </w:r>
            <w:r>
              <w:rPr>
                <w:rFonts w:cs="Arial"/>
                <w:color w:val="FF0000"/>
                <w:sz w:val="20"/>
                <w:szCs w:val="20"/>
              </w:rPr>
              <w:t>&gt;</w:t>
            </w:r>
          </w:p>
        </w:tc>
        <w:tc>
          <w:tcPr>
            <w:tcW w:w="523" w:type="pct"/>
          </w:tcPr>
          <w:p w14:paraId="0E6B5851" w14:textId="5A9DAD92" w:rsidR="001C564F" w:rsidRPr="00722E1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20.5</w:t>
            </w:r>
            <w:r>
              <w:rPr>
                <w:rFonts w:cs="Arial"/>
                <w:color w:val="FF0000"/>
                <w:sz w:val="20"/>
                <w:szCs w:val="20"/>
              </w:rPr>
              <w:t>&gt;</w:t>
            </w:r>
          </w:p>
        </w:tc>
        <w:tc>
          <w:tcPr>
            <w:tcW w:w="523" w:type="pct"/>
          </w:tcPr>
          <w:p w14:paraId="4727D45F" w14:textId="1ACF0717" w:rsidR="001C564F" w:rsidRPr="00722E1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20"/>
              </w:rPr>
              <w:t>&lt;</w:t>
            </w:r>
            <w:r w:rsidRPr="00722E1F">
              <w:rPr>
                <w:rFonts w:cs="Arial"/>
                <w:color w:val="FF0000"/>
                <w:sz w:val="20"/>
                <w:szCs w:val="20"/>
              </w:rPr>
              <w:t>18.5</w:t>
            </w:r>
            <w:r>
              <w:rPr>
                <w:rFonts w:cs="Arial"/>
                <w:color w:val="FF0000"/>
                <w:sz w:val="20"/>
                <w:szCs w:val="20"/>
              </w:rPr>
              <w:t>&gt;</w:t>
            </w:r>
          </w:p>
        </w:tc>
        <w:tc>
          <w:tcPr>
            <w:tcW w:w="523" w:type="pct"/>
          </w:tcPr>
          <w:p w14:paraId="282815B0" w14:textId="682912A4" w:rsidR="001C564F" w:rsidRDefault="001C564F" w:rsidP="00B81750">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&lt;20</w:t>
            </w:r>
            <w:r w:rsidRPr="00722E1F">
              <w:rPr>
                <w:rFonts w:cs="Arial"/>
                <w:color w:val="FF0000"/>
                <w:sz w:val="20"/>
                <w:szCs w:val="20"/>
              </w:rPr>
              <w:t>.5</w:t>
            </w:r>
            <w:r>
              <w:rPr>
                <w:rFonts w:cs="Arial"/>
                <w:color w:val="FF0000"/>
                <w:sz w:val="20"/>
                <w:szCs w:val="20"/>
              </w:rPr>
              <w:t>&gt;</w:t>
            </w:r>
          </w:p>
        </w:tc>
      </w:tr>
    </w:tbl>
    <w:p w14:paraId="160E0C4C" w14:textId="4619DA27" w:rsidR="006412AA" w:rsidRPr="00ED22FB" w:rsidRDefault="006412AA" w:rsidP="006412AA">
      <w:pPr>
        <w:spacing w:line="240" w:lineRule="auto"/>
        <w:rPr>
          <w:b/>
          <w:color w:val="FF0000"/>
        </w:rPr>
      </w:pPr>
      <w:r>
        <w:rPr>
          <w:b/>
          <w:color w:val="FF0000"/>
        </w:rPr>
        <w:t>&lt;</w:t>
      </w:r>
      <w:r w:rsidRPr="00ED22FB">
        <w:rPr>
          <w:b/>
          <w:color w:val="FF0000"/>
        </w:rPr>
        <w:t xml:space="preserve">CLICK HERE THEN PASTE COMPLETED DATA ROWS FROM </w:t>
      </w:r>
      <w:r>
        <w:rPr>
          <w:b/>
          <w:color w:val="FF0000"/>
        </w:rPr>
        <w:t>LAQM AUTOMATIC DATA PROCESSING TOOL (IF UTILISED)&gt;</w:t>
      </w:r>
    </w:p>
    <w:p w14:paraId="5ADF69F9" w14:textId="26AB43E1" w:rsidR="00523FBC" w:rsidRPr="00090C17" w:rsidRDefault="00575C0E" w:rsidP="00523FBC">
      <w:pPr>
        <w:spacing w:line="240" w:lineRule="auto"/>
        <w:rPr>
          <w:szCs w:val="20"/>
        </w:rPr>
      </w:pPr>
      <w:sdt>
        <w:sdtPr>
          <w:rPr>
            <w:color w:val="2B579A"/>
            <w:szCs w:val="20"/>
            <w:shd w:val="clear" w:color="auto" w:fill="E6E6E6"/>
          </w:rPr>
          <w:id w:val="1869250809"/>
          <w14:checkbox>
            <w14:checked w14:val="0"/>
            <w14:checkedState w14:val="2612" w14:font="MS Gothic"/>
            <w14:uncheckedState w14:val="2610" w14:font="MS Gothic"/>
          </w14:checkbox>
        </w:sdtPr>
        <w:sdtEndPr/>
        <w:sdtContent>
          <w:r w:rsidR="00523FBC">
            <w:rPr>
              <w:rFonts w:ascii="MS Gothic" w:eastAsia="MS Gothic" w:hAnsi="MS Gothic" w:hint="eastAsia"/>
              <w:szCs w:val="20"/>
            </w:rPr>
            <w:t>☐</w:t>
          </w:r>
        </w:sdtContent>
      </w:sdt>
      <w:r w:rsidR="00523FBC" w:rsidRPr="00090C17">
        <w:rPr>
          <w:szCs w:val="20"/>
        </w:rPr>
        <w:t xml:space="preserve"> </w:t>
      </w:r>
      <w:r w:rsidR="00523FBC" w:rsidRPr="00090C17">
        <w:rPr>
          <w:b/>
          <w:szCs w:val="20"/>
        </w:rPr>
        <w:t>Annualisation has been conducted where data capture is &lt;75%</w:t>
      </w:r>
      <w:r w:rsidR="00523FBC">
        <w:rPr>
          <w:b/>
          <w:szCs w:val="20"/>
        </w:rPr>
        <w:t xml:space="preserve"> and &gt;</w:t>
      </w:r>
      <w:r w:rsidR="008C3876">
        <w:rPr>
          <w:b/>
          <w:szCs w:val="20"/>
        </w:rPr>
        <w:t>25%</w:t>
      </w:r>
      <w:r w:rsidR="00523FBC">
        <w:rPr>
          <w:b/>
          <w:szCs w:val="20"/>
        </w:rPr>
        <w:t xml:space="preserve"> in line with LAQM.</w:t>
      </w:r>
      <w:r w:rsidR="00106006">
        <w:rPr>
          <w:b/>
          <w:szCs w:val="20"/>
        </w:rPr>
        <w:t xml:space="preserve">TG22 </w:t>
      </w:r>
      <w:r w:rsidR="00523FBC" w:rsidRPr="00EF4CB5">
        <w:rPr>
          <w:rFonts w:cs="Arial"/>
          <w:b/>
          <w:iCs/>
          <w:color w:val="FF0000"/>
          <w:szCs w:val="20"/>
        </w:rPr>
        <w:t>(confirm by selecting in box)</w:t>
      </w:r>
      <w:r w:rsidR="00523FBC" w:rsidRPr="00090C17">
        <w:rPr>
          <w:b/>
          <w:szCs w:val="20"/>
        </w:rPr>
        <w:t>.</w:t>
      </w:r>
    </w:p>
    <w:p w14:paraId="47F14DF2" w14:textId="7ED03342" w:rsidR="00523FBC" w:rsidRDefault="00575C0E" w:rsidP="00523FBC">
      <w:pPr>
        <w:spacing w:line="240" w:lineRule="auto"/>
        <w:rPr>
          <w:b/>
          <w:szCs w:val="20"/>
        </w:rPr>
      </w:pPr>
      <w:sdt>
        <w:sdtPr>
          <w:rPr>
            <w:szCs w:val="20"/>
          </w:rPr>
          <w:id w:val="802124000"/>
          <w14:checkbox>
            <w14:checked w14:val="0"/>
            <w14:checkedState w14:val="2612" w14:font="MS Gothic"/>
            <w14:uncheckedState w14:val="2610" w14:font="MS Gothic"/>
          </w14:checkbox>
        </w:sdtPr>
        <w:sdtEndPr/>
        <w:sdtContent>
          <w:r w:rsidR="004C11E4">
            <w:rPr>
              <w:rFonts w:ascii="MS Gothic" w:eastAsia="MS Gothic" w:hAnsi="MS Gothic" w:hint="eastAsia"/>
              <w:szCs w:val="20"/>
            </w:rPr>
            <w:t>☐</w:t>
          </w:r>
        </w:sdtContent>
      </w:sdt>
      <w:r w:rsidR="00523FBC" w:rsidRPr="00090C17">
        <w:rPr>
          <w:szCs w:val="20"/>
        </w:rPr>
        <w:t xml:space="preserve"> </w:t>
      </w:r>
      <w:r w:rsidR="00523FBC" w:rsidRPr="00090C17">
        <w:rPr>
          <w:b/>
          <w:szCs w:val="20"/>
        </w:rPr>
        <w:t xml:space="preserve">Reported concentrations are those at the location of the monitoring site (annualised, as required), i.e. prior to any fall-off with distance </w:t>
      </w:r>
      <w:r w:rsidR="00523FBC">
        <w:rPr>
          <w:b/>
          <w:szCs w:val="20"/>
        </w:rPr>
        <w:t xml:space="preserve">correction </w:t>
      </w:r>
      <w:r w:rsidR="00523FBC" w:rsidRPr="00EF4CB5">
        <w:rPr>
          <w:rFonts w:cs="Arial"/>
          <w:b/>
          <w:iCs/>
          <w:color w:val="FF0000"/>
          <w:szCs w:val="20"/>
        </w:rPr>
        <w:t>(confirm by selecting in box)</w:t>
      </w:r>
      <w:r w:rsidR="00523FBC" w:rsidRPr="00090C17">
        <w:rPr>
          <w:b/>
          <w:szCs w:val="20"/>
        </w:rPr>
        <w:t>.</w:t>
      </w:r>
    </w:p>
    <w:p w14:paraId="38CB6E57" w14:textId="288C0226" w:rsidR="004C11E4" w:rsidRPr="00C01516" w:rsidRDefault="00575C0E" w:rsidP="004C11E4">
      <w:pPr>
        <w:spacing w:line="240" w:lineRule="auto"/>
        <w:rPr>
          <w:b/>
          <w:szCs w:val="20"/>
        </w:rPr>
      </w:pPr>
      <w:sdt>
        <w:sdtPr>
          <w:rPr>
            <w:szCs w:val="20"/>
          </w:rPr>
          <w:id w:val="-1894581060"/>
          <w14:checkbox>
            <w14:checked w14:val="0"/>
            <w14:checkedState w14:val="2612" w14:font="MS Gothic"/>
            <w14:uncheckedState w14:val="2610" w14:font="MS Gothic"/>
          </w14:checkbox>
        </w:sdtPr>
        <w:sdtEndPr/>
        <w:sdtContent>
          <w:r w:rsidR="004C11E4">
            <w:rPr>
              <w:rFonts w:ascii="MS Gothic" w:eastAsia="MS Gothic" w:hAnsi="MS Gothic" w:hint="eastAsia"/>
              <w:szCs w:val="20"/>
            </w:rPr>
            <w:t>☐</w:t>
          </w:r>
        </w:sdtContent>
      </w:sdt>
      <w:r w:rsidR="004C11E4" w:rsidRPr="00090C17">
        <w:rPr>
          <w:szCs w:val="20"/>
        </w:rPr>
        <w:t xml:space="preserve"> </w:t>
      </w:r>
      <w:r w:rsidR="004C11E4" w:rsidRPr="00C01516">
        <w:rPr>
          <w:b/>
          <w:szCs w:val="20"/>
        </w:rPr>
        <w:t>Where exceedances of the NO</w:t>
      </w:r>
      <w:r w:rsidR="004C11E4" w:rsidRPr="00C01516">
        <w:rPr>
          <w:b/>
          <w:szCs w:val="20"/>
          <w:vertAlign w:val="subscript"/>
        </w:rPr>
        <w:t>2</w:t>
      </w:r>
      <w:r w:rsidR="004C11E4" w:rsidRPr="00C01516">
        <w:rPr>
          <w:b/>
          <w:szCs w:val="20"/>
        </w:rPr>
        <w:t xml:space="preserve"> annual mean objective occur at locations not representative of relevant exposure, the fall-off with distance concentration </w:t>
      </w:r>
      <w:r w:rsidR="00113805">
        <w:rPr>
          <w:b/>
          <w:szCs w:val="20"/>
        </w:rPr>
        <w:t>has</w:t>
      </w:r>
      <w:r w:rsidR="004C11E4" w:rsidRPr="00C01516">
        <w:rPr>
          <w:b/>
          <w:szCs w:val="20"/>
        </w:rPr>
        <w:t xml:space="preserve"> be</w:t>
      </w:r>
      <w:r w:rsidR="00113805">
        <w:rPr>
          <w:b/>
          <w:szCs w:val="20"/>
        </w:rPr>
        <w:t>en</w:t>
      </w:r>
      <w:r w:rsidR="004C11E4" w:rsidRPr="00C01516">
        <w:rPr>
          <w:b/>
          <w:szCs w:val="20"/>
        </w:rPr>
        <w:t xml:space="preserve"> calculated and </w:t>
      </w:r>
      <w:r w:rsidR="00113805">
        <w:rPr>
          <w:b/>
          <w:szCs w:val="20"/>
        </w:rPr>
        <w:t xml:space="preserve">reported concentration </w:t>
      </w:r>
      <w:r w:rsidR="004C11E4" w:rsidRPr="00C01516">
        <w:rPr>
          <w:b/>
          <w:szCs w:val="20"/>
        </w:rPr>
        <w:t>provided in brackets for 202</w:t>
      </w:r>
      <w:r w:rsidR="00E7553C">
        <w:rPr>
          <w:b/>
          <w:szCs w:val="20"/>
        </w:rPr>
        <w:t>5</w:t>
      </w:r>
      <w:r w:rsidR="004C11E4">
        <w:rPr>
          <w:b/>
          <w:szCs w:val="20"/>
        </w:rPr>
        <w:t xml:space="preserve"> </w:t>
      </w:r>
      <w:r w:rsidR="004C11E4" w:rsidRPr="00EF4CB5">
        <w:rPr>
          <w:rFonts w:cs="Arial"/>
          <w:b/>
          <w:iCs/>
          <w:color w:val="FF0000"/>
          <w:szCs w:val="20"/>
        </w:rPr>
        <w:t>(confirm by selecting in box)</w:t>
      </w:r>
      <w:r w:rsidR="004C11E4" w:rsidRPr="00090C17">
        <w:rPr>
          <w:b/>
          <w:szCs w:val="20"/>
        </w:rPr>
        <w:t>.</w:t>
      </w:r>
    </w:p>
    <w:p w14:paraId="0F482A9D" w14:textId="77777777" w:rsidR="00523FBC" w:rsidRPr="00090C17" w:rsidRDefault="00523FBC" w:rsidP="00523FBC">
      <w:pPr>
        <w:spacing w:line="240" w:lineRule="auto"/>
        <w:rPr>
          <w:b/>
        </w:rPr>
      </w:pPr>
      <w:r w:rsidRPr="00090C17">
        <w:rPr>
          <w:b/>
        </w:rPr>
        <w:t>Notes:</w:t>
      </w:r>
    </w:p>
    <w:p w14:paraId="5E977983" w14:textId="77777777" w:rsidR="00523FBC" w:rsidRPr="00090C17" w:rsidRDefault="00523FBC" w:rsidP="00523FBC">
      <w:pPr>
        <w:spacing w:line="240" w:lineRule="auto"/>
      </w:pPr>
      <w:r>
        <w:t xml:space="preserve">The annual mean concentrations are presented as </w:t>
      </w:r>
      <w:r>
        <w:rPr>
          <w:rFonts w:cs="Arial"/>
        </w:rPr>
        <w:t>µ</w:t>
      </w:r>
      <w:r>
        <w:t>g/m</w:t>
      </w:r>
      <w:r>
        <w:rPr>
          <w:vertAlign w:val="superscript"/>
        </w:rPr>
        <w:t>3</w:t>
      </w:r>
      <w:r w:rsidRPr="00090C17">
        <w:t>.</w:t>
      </w:r>
    </w:p>
    <w:p w14:paraId="741D846F" w14:textId="77777777" w:rsidR="00523FBC" w:rsidRPr="00090C17" w:rsidRDefault="00523FBC" w:rsidP="00523FBC">
      <w:pPr>
        <w:spacing w:line="240" w:lineRule="auto"/>
      </w:pPr>
      <w:r w:rsidRPr="00090C17">
        <w:t>Exceedances of the NO</w:t>
      </w:r>
      <w:r w:rsidRPr="00090C17">
        <w:rPr>
          <w:vertAlign w:val="subscript"/>
        </w:rPr>
        <w:t>2</w:t>
      </w:r>
      <w:r w:rsidRPr="00090C17">
        <w:t xml:space="preserve"> annual mean objective of 40µg/m</w:t>
      </w:r>
      <w:r w:rsidRPr="00090C17">
        <w:rPr>
          <w:vertAlign w:val="superscript"/>
        </w:rPr>
        <w:t>3</w:t>
      </w:r>
      <w:r w:rsidRPr="00090C17">
        <w:t xml:space="preserve"> are shown in </w:t>
      </w:r>
      <w:r w:rsidRPr="00090C17">
        <w:rPr>
          <w:b/>
        </w:rPr>
        <w:t>bold</w:t>
      </w:r>
      <w:r w:rsidRPr="00090C17">
        <w:t>.</w:t>
      </w:r>
    </w:p>
    <w:p w14:paraId="48757A1F" w14:textId="1D4E38A0" w:rsidR="00523FBC" w:rsidRDefault="00523FBC" w:rsidP="00523FBC">
      <w:pPr>
        <w:spacing w:line="240" w:lineRule="auto"/>
        <w:rPr>
          <w:bCs/>
        </w:rPr>
      </w:pPr>
      <w:r w:rsidRPr="00564B48">
        <w:rPr>
          <w:bCs/>
        </w:rPr>
        <w:t>All means have been “annualised” as per LAQM.</w:t>
      </w:r>
      <w:r w:rsidR="00106006" w:rsidRPr="00564B48">
        <w:rPr>
          <w:bCs/>
        </w:rPr>
        <w:t>TG</w:t>
      </w:r>
      <w:r w:rsidR="00106006">
        <w:rPr>
          <w:bCs/>
        </w:rPr>
        <w:t>22</w:t>
      </w:r>
      <w:r w:rsidR="00106006" w:rsidRPr="00564B48">
        <w:rPr>
          <w:bCs/>
        </w:rPr>
        <w:t xml:space="preserve"> </w:t>
      </w:r>
      <w:r w:rsidRPr="00564B48">
        <w:rPr>
          <w:bCs/>
        </w:rPr>
        <w:t xml:space="preserve">if valid data capture for the full calendar year is less than 75%. See </w:t>
      </w:r>
      <w:hyperlink w:anchor="_Appendix_C:_Supporting" w:history="1">
        <w:r w:rsidRPr="00564B48">
          <w:t>Appendix C</w:t>
        </w:r>
      </w:hyperlink>
      <w:r w:rsidRPr="00564B48">
        <w:rPr>
          <w:bCs/>
        </w:rPr>
        <w:t xml:space="preserve"> for details.</w:t>
      </w:r>
    </w:p>
    <w:p w14:paraId="5DDAE3C2" w14:textId="30D7097A" w:rsidR="00523FBC" w:rsidRDefault="00523FBC" w:rsidP="00523FBC">
      <w:pPr>
        <w:spacing w:line="240" w:lineRule="auto"/>
        <w:rPr>
          <w:bCs/>
        </w:rPr>
      </w:pPr>
      <w:r w:rsidRPr="00564B48">
        <w:rPr>
          <w:bCs/>
        </w:rPr>
        <w:t>Concentrations are those at the location of monitoring and not those following any fall-off with distance adjustment.</w:t>
      </w:r>
      <w:r w:rsidR="00582BF8">
        <w:rPr>
          <w:bCs/>
        </w:rPr>
        <w:t xml:space="preserve"> </w:t>
      </w:r>
    </w:p>
    <w:p w14:paraId="316063EB" w14:textId="77777777" w:rsidR="00523FBC" w:rsidRPr="00090C17" w:rsidRDefault="00523FBC" w:rsidP="00523FBC">
      <w:pPr>
        <w:spacing w:line="240" w:lineRule="auto"/>
      </w:pPr>
      <w:r w:rsidRPr="00090C17">
        <w:t>(1) Data capture for the monitoring period, in cases where monitoring was only carried out for part of the year.</w:t>
      </w:r>
    </w:p>
    <w:p w14:paraId="59E5EB10" w14:textId="77777777" w:rsidR="00523FBC" w:rsidRDefault="00523FBC" w:rsidP="00523FBC">
      <w:pPr>
        <w:spacing w:line="240" w:lineRule="auto"/>
      </w:pPr>
      <w:r w:rsidRPr="00090C17">
        <w:lastRenderedPageBreak/>
        <w:t>(2) Data capture for the full calendar year (e.g. if monitoring was carried out for 6 months, the maximum data capture for the full calendar year is 50%).</w:t>
      </w:r>
    </w:p>
    <w:p w14:paraId="79201563" w14:textId="41208001" w:rsidR="006078E8" w:rsidRDefault="006078E8">
      <w:pPr>
        <w:spacing w:before="0" w:after="0" w:line="240" w:lineRule="auto"/>
        <w:rPr>
          <w:b/>
          <w:iCs/>
          <w:color w:val="008938"/>
          <w:szCs w:val="18"/>
        </w:rPr>
      </w:pPr>
      <w:r>
        <w:br w:type="page"/>
      </w:r>
    </w:p>
    <w:p w14:paraId="0A847A7B" w14:textId="05C0E4AC" w:rsidR="00443B98" w:rsidRPr="008474D8" w:rsidRDefault="2B766F88" w:rsidP="07F01278">
      <w:pPr>
        <w:pStyle w:val="Caption"/>
        <w:rPr>
          <w:rFonts w:cs="Arial"/>
        </w:rPr>
      </w:pPr>
      <w:bookmarkStart w:id="84" w:name="_Ref65700338"/>
      <w:bookmarkStart w:id="85" w:name="_Toc220678883"/>
      <w:r w:rsidRPr="0040723F">
        <w:rPr>
          <w:shd w:val="clear" w:color="auto" w:fill="E6E6E6"/>
        </w:rPr>
        <w:lastRenderedPageBreak/>
        <w:t>Table A.</w:t>
      </w:r>
      <w:r w:rsidR="00443B98" w:rsidRPr="07F01278">
        <w:rPr>
          <w:color w:val="2B579A"/>
          <w:shd w:val="clear" w:color="auto" w:fill="E6E6E6"/>
        </w:rPr>
        <w:fldChar w:fldCharType="begin"/>
      </w:r>
      <w:r w:rsidR="00443B98" w:rsidRPr="07F01278">
        <w:rPr>
          <w:noProof/>
        </w:rPr>
        <w:instrText xml:space="preserve"> SEQ Table_A \* ARABIC </w:instrText>
      </w:r>
      <w:r w:rsidR="00443B98" w:rsidRPr="07F01278">
        <w:rPr>
          <w:color w:val="2B579A"/>
          <w:shd w:val="clear" w:color="auto" w:fill="E6E6E6"/>
        </w:rPr>
        <w:fldChar w:fldCharType="separate"/>
      </w:r>
      <w:r w:rsidR="00575C0E">
        <w:rPr>
          <w:noProof/>
        </w:rPr>
        <w:t>4</w:t>
      </w:r>
      <w:r w:rsidR="00443B98" w:rsidRPr="07F01278">
        <w:rPr>
          <w:color w:val="2B579A"/>
          <w:shd w:val="clear" w:color="auto" w:fill="E6E6E6"/>
        </w:rPr>
        <w:fldChar w:fldCharType="end"/>
      </w:r>
      <w:bookmarkEnd w:id="82"/>
      <w:bookmarkEnd w:id="84"/>
      <w:r w:rsidRPr="0040723F">
        <w:rPr>
          <w:shd w:val="clear" w:color="auto" w:fill="E6E6E6"/>
        </w:rPr>
        <w:t xml:space="preserve"> – Annual Mean NO</w:t>
      </w:r>
      <w:r w:rsidRPr="0040723F">
        <w:rPr>
          <w:shd w:val="clear" w:color="auto" w:fill="E6E6E6"/>
          <w:vertAlign w:val="subscript"/>
        </w:rPr>
        <w:t>2</w:t>
      </w:r>
      <w:r w:rsidRPr="0040723F">
        <w:rPr>
          <w:shd w:val="clear" w:color="auto" w:fill="E6E6E6"/>
        </w:rPr>
        <w:t xml:space="preserve"> Monitoring Results</w:t>
      </w:r>
      <w:r w:rsidR="569D4186" w:rsidRPr="0040723F">
        <w:rPr>
          <w:shd w:val="clear" w:color="auto" w:fill="E6E6E6"/>
        </w:rPr>
        <w:t xml:space="preserve">: </w:t>
      </w:r>
      <w:r w:rsidR="308BF870" w:rsidRPr="0040723F">
        <w:rPr>
          <w:shd w:val="clear" w:color="auto" w:fill="E6E6E6"/>
        </w:rPr>
        <w:t>Non-Automatic</w:t>
      </w:r>
      <w:r w:rsidR="13250043" w:rsidRPr="0040723F">
        <w:rPr>
          <w:shd w:val="clear" w:color="auto" w:fill="E6E6E6"/>
        </w:rPr>
        <w:t xml:space="preserve"> Monitoring</w:t>
      </w:r>
      <w:r w:rsidR="36DF12AA" w:rsidRPr="0040723F">
        <w:rPr>
          <w:shd w:val="clear" w:color="auto" w:fill="E6E6E6"/>
        </w:rPr>
        <w:t xml:space="preserve"> </w:t>
      </w:r>
      <w:r w:rsidR="36B3F985" w:rsidRPr="0040723F">
        <w:rPr>
          <w:shd w:val="clear" w:color="auto" w:fill="E6E6E6"/>
        </w:rPr>
        <w:t>(</w:t>
      </w:r>
      <w:r w:rsidR="36DF12AA" w:rsidRPr="0040723F">
        <w:rPr>
          <w:rFonts w:cs="Arial"/>
          <w:shd w:val="clear" w:color="auto" w:fill="E6E6E6"/>
        </w:rPr>
        <w:t>µg/m</w:t>
      </w:r>
      <w:r w:rsidR="36DF12AA" w:rsidRPr="0040723F">
        <w:rPr>
          <w:rFonts w:cs="Arial"/>
          <w:shd w:val="clear" w:color="auto" w:fill="E6E6E6"/>
          <w:vertAlign w:val="superscript"/>
        </w:rPr>
        <w:t>3</w:t>
      </w:r>
      <w:r w:rsidR="36DF12AA" w:rsidRPr="0040723F">
        <w:rPr>
          <w:rFonts w:cs="Arial"/>
          <w:shd w:val="clear" w:color="auto" w:fill="E6E6E6"/>
        </w:rPr>
        <w:t>)</w:t>
      </w:r>
      <w:bookmarkEnd w:id="85"/>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40"/>
      </w:tblGrid>
      <w:tr w:rsidR="00D25005" w:rsidRPr="008603A5" w14:paraId="036EEA09" w14:textId="77777777" w:rsidTr="00C01516">
        <w:tc>
          <w:tcPr>
            <w:tcW w:w="5000" w:type="pct"/>
            <w:shd w:val="clear" w:color="auto" w:fill="DAEEF3"/>
          </w:tcPr>
          <w:p w14:paraId="75DFD8A7" w14:textId="77777777" w:rsidR="00D25005" w:rsidRPr="008603A5" w:rsidRDefault="00D25005" w:rsidP="00400B0F">
            <w:pPr>
              <w:pStyle w:val="Style1"/>
              <w:rPr>
                <w:b/>
                <w:color w:val="0000FF"/>
              </w:rPr>
            </w:pPr>
            <w:r w:rsidRPr="008603A5">
              <w:rPr>
                <w:b/>
                <w:color w:val="0000FF"/>
              </w:rPr>
              <w:t>INSTRUCTIONS</w:t>
            </w:r>
          </w:p>
          <w:p w14:paraId="42024F8F" w14:textId="3B4A69D4" w:rsidR="00D25005" w:rsidRDefault="00D25005" w:rsidP="00400B0F">
            <w:pPr>
              <w:rPr>
                <w:color w:val="0000FF"/>
              </w:rPr>
            </w:pPr>
            <w:r>
              <w:rPr>
                <w:color w:val="0000FF"/>
              </w:rPr>
              <w:t xml:space="preserve">Populate </w:t>
            </w:r>
            <w:r w:rsidR="00523FBC">
              <w:rPr>
                <w:color w:val="0000FF"/>
                <w:shd w:val="clear" w:color="auto" w:fill="E6E6E6"/>
              </w:rPr>
              <w:fldChar w:fldCharType="begin"/>
            </w:r>
            <w:r w:rsidR="00523FBC">
              <w:rPr>
                <w:color w:val="0000FF"/>
              </w:rPr>
              <w:instrText xml:space="preserve"> REF _Ref65700338 \h  \* MERGEFORMAT </w:instrText>
            </w:r>
            <w:r w:rsidR="00523FBC">
              <w:rPr>
                <w:color w:val="0000FF"/>
                <w:shd w:val="clear" w:color="auto" w:fill="E6E6E6"/>
              </w:rPr>
            </w:r>
            <w:r w:rsidR="00523FBC">
              <w:rPr>
                <w:color w:val="0000FF"/>
                <w:shd w:val="clear" w:color="auto" w:fill="E6E6E6"/>
              </w:rPr>
              <w:fldChar w:fldCharType="separate"/>
            </w:r>
            <w:r w:rsidR="00575C0E" w:rsidRPr="00575C0E">
              <w:rPr>
                <w:color w:val="0000FF"/>
              </w:rPr>
              <w:t>Table A.4</w:t>
            </w:r>
            <w:r w:rsidR="00523FBC">
              <w:rPr>
                <w:color w:val="0000FF"/>
                <w:shd w:val="clear" w:color="auto" w:fill="E6E6E6"/>
              </w:rPr>
              <w:fldChar w:fldCharType="end"/>
            </w:r>
            <w:r w:rsidR="00523FBC">
              <w:rPr>
                <w:color w:val="0000FF"/>
              </w:rPr>
              <w:t xml:space="preserve"> </w:t>
            </w:r>
            <w:r>
              <w:rPr>
                <w:color w:val="0000FF"/>
              </w:rPr>
              <w:t xml:space="preserve">with all </w:t>
            </w:r>
            <w:r w:rsidR="00523FBC">
              <w:rPr>
                <w:color w:val="0000FF"/>
              </w:rPr>
              <w:t xml:space="preserve">diffusion tube (non-automatic) </w:t>
            </w:r>
            <w:r w:rsidR="0055179C">
              <w:rPr>
                <w:color w:val="0000FF"/>
              </w:rPr>
              <w:t xml:space="preserve">annual mean </w:t>
            </w:r>
            <w:r>
              <w:rPr>
                <w:color w:val="0000FF"/>
              </w:rPr>
              <w:t>NO</w:t>
            </w:r>
            <w:r>
              <w:rPr>
                <w:color w:val="0000FF"/>
                <w:vertAlign w:val="subscript"/>
              </w:rPr>
              <w:t>2</w:t>
            </w:r>
            <w:r>
              <w:rPr>
                <w:color w:val="0000FF"/>
              </w:rPr>
              <w:t xml:space="preserve"> monitoring </w:t>
            </w:r>
            <w:r w:rsidR="0055179C">
              <w:rPr>
                <w:color w:val="0000FF"/>
              </w:rPr>
              <w:t>results</w:t>
            </w:r>
            <w:r w:rsidR="00C3404E">
              <w:rPr>
                <w:color w:val="0000FF"/>
              </w:rPr>
              <w:t xml:space="preserve"> over the past five years</w:t>
            </w:r>
            <w:r>
              <w:rPr>
                <w:color w:val="0000FF"/>
              </w:rPr>
              <w:t>.</w:t>
            </w:r>
            <w:r w:rsidR="00BD7388">
              <w:rPr>
                <w:color w:val="0000FF"/>
              </w:rPr>
              <w:t xml:space="preserve"> Guidance presented in Chapter 7: NO</w:t>
            </w:r>
            <w:r w:rsidR="00BD7388">
              <w:rPr>
                <w:color w:val="0000FF"/>
                <w:vertAlign w:val="subscript"/>
              </w:rPr>
              <w:t>x</w:t>
            </w:r>
            <w:r w:rsidR="00BD7388">
              <w:rPr>
                <w:color w:val="0000FF"/>
              </w:rPr>
              <w:t xml:space="preserve"> and NO</w:t>
            </w:r>
            <w:r w:rsidR="00BD7388">
              <w:rPr>
                <w:color w:val="0000FF"/>
                <w:vertAlign w:val="subscript"/>
              </w:rPr>
              <w:t>2</w:t>
            </w:r>
            <w:r w:rsidR="00BD7388">
              <w:rPr>
                <w:color w:val="0000FF"/>
              </w:rPr>
              <w:t xml:space="preserve"> Monitoring of the </w:t>
            </w:r>
            <w:hyperlink r:id="rId75" w:history="1">
              <w:r w:rsidR="00BD7388" w:rsidRPr="002E163A">
                <w:rPr>
                  <w:rStyle w:val="Hyperlink"/>
                  <w:color w:val="00009E"/>
                </w:rPr>
                <w:t>Technical Guidance LAQM.TG22</w:t>
              </w:r>
            </w:hyperlink>
            <w:r w:rsidR="00BD7388">
              <w:rPr>
                <w:color w:val="0000FF"/>
              </w:rPr>
              <w:t xml:space="preserve"> should be followed for the calculation of annual mean concentrations, both automatic and using diffusion tubes.</w:t>
            </w:r>
          </w:p>
          <w:p w14:paraId="031F34AE" w14:textId="545DB0FA" w:rsidR="00FF34C1" w:rsidRDefault="00FF34C1" w:rsidP="00FF34C1">
            <w:pPr>
              <w:rPr>
                <w:color w:val="0000FF"/>
              </w:rPr>
            </w:pPr>
            <w:r>
              <w:rPr>
                <w:color w:val="0000FF"/>
              </w:rPr>
              <w:t xml:space="preserve">It is recommended that the </w:t>
            </w:r>
            <w:hyperlink r:id="rId76" w:history="1">
              <w:r w:rsidR="009B7F4C" w:rsidRPr="0040723F">
                <w:rPr>
                  <w:rStyle w:val="Hyperlink"/>
                  <w:color w:val="00009E"/>
                </w:rPr>
                <w:t>Diffusion Tube Data Processing Tool</w:t>
              </w:r>
            </w:hyperlink>
            <w:r>
              <w:rPr>
                <w:color w:val="0000FF"/>
              </w:rPr>
              <w:t xml:space="preserve"> is used to process all diffusion tube data</w:t>
            </w:r>
            <w:r w:rsidR="00BD7388">
              <w:rPr>
                <w:color w:val="0000FF"/>
              </w:rPr>
              <w:t>.</w:t>
            </w:r>
            <w:r>
              <w:rPr>
                <w:color w:val="0000FF"/>
              </w:rPr>
              <w:t xml:space="preserve"> The tab Table A.4 from the Diffusion Tube Data Processing T</w:t>
            </w:r>
            <w:r w:rsidRPr="00500820">
              <w:rPr>
                <w:color w:val="0000FF"/>
              </w:rPr>
              <w:t xml:space="preserve">ool </w:t>
            </w:r>
            <w:r>
              <w:rPr>
                <w:color w:val="0000FF"/>
              </w:rPr>
              <w:t xml:space="preserve">aligns with the </w:t>
            </w:r>
            <w:r w:rsidRPr="00500820">
              <w:rPr>
                <w:color w:val="0000FF"/>
              </w:rPr>
              <w:t>diffusion tube data</w:t>
            </w:r>
            <w:r>
              <w:rPr>
                <w:color w:val="0000FF"/>
              </w:rPr>
              <w:t xml:space="preserve"> requirements of </w:t>
            </w:r>
            <w:r w:rsidR="001B4AF9">
              <w:rPr>
                <w:color w:val="0000FF"/>
                <w:shd w:val="clear" w:color="auto" w:fill="E6E6E6"/>
              </w:rPr>
              <w:fldChar w:fldCharType="begin"/>
            </w:r>
            <w:r w:rsidR="001B4AF9">
              <w:rPr>
                <w:color w:val="0000FF"/>
              </w:rPr>
              <w:instrText xml:space="preserve"> REF _Ref65700338 \h  \* MERGEFORMAT </w:instrText>
            </w:r>
            <w:r w:rsidR="001B4AF9">
              <w:rPr>
                <w:color w:val="0000FF"/>
                <w:shd w:val="clear" w:color="auto" w:fill="E6E6E6"/>
              </w:rPr>
            </w:r>
            <w:r w:rsidR="001B4AF9">
              <w:rPr>
                <w:color w:val="0000FF"/>
                <w:shd w:val="clear" w:color="auto" w:fill="E6E6E6"/>
              </w:rPr>
              <w:fldChar w:fldCharType="separate"/>
            </w:r>
            <w:r w:rsidR="00575C0E" w:rsidRPr="00575C0E">
              <w:rPr>
                <w:color w:val="0000FF"/>
              </w:rPr>
              <w:t>Table A.4</w:t>
            </w:r>
            <w:r w:rsidR="001B4AF9">
              <w:rPr>
                <w:color w:val="0000FF"/>
                <w:shd w:val="clear" w:color="auto" w:fill="E6E6E6"/>
              </w:rPr>
              <w:fldChar w:fldCharType="end"/>
            </w:r>
            <w:r w:rsidR="001B4AF9">
              <w:rPr>
                <w:color w:val="0000FF"/>
              </w:rPr>
              <w:t xml:space="preserve"> </w:t>
            </w:r>
            <w:r>
              <w:rPr>
                <w:color w:val="0000FF"/>
              </w:rPr>
              <w:t>therefore the data can be easily copied</w:t>
            </w:r>
            <w:r w:rsidRPr="00500820">
              <w:rPr>
                <w:color w:val="0000FF"/>
              </w:rPr>
              <w:t>.</w:t>
            </w:r>
            <w:r w:rsidRPr="008B50FC">
              <w:rPr>
                <w:color w:val="0000FF"/>
              </w:rPr>
              <w:t xml:space="preserve"> </w:t>
            </w:r>
            <w:r w:rsidR="00BD327D">
              <w:rPr>
                <w:color w:val="0000FF"/>
              </w:rPr>
              <w:t>If the tool has not been utilised</w:t>
            </w:r>
            <w:r w:rsidR="001B4AF9">
              <w:rPr>
                <w:color w:val="0000FF"/>
              </w:rPr>
              <w:t>,</w:t>
            </w:r>
            <w:r w:rsidR="00BD327D">
              <w:rPr>
                <w:color w:val="0000FF"/>
              </w:rPr>
              <w:t xml:space="preserve"> please copy across from any</w:t>
            </w:r>
            <w:r w:rsidR="001C564F">
              <w:rPr>
                <w:color w:val="0000FF"/>
              </w:rPr>
              <w:t xml:space="preserve"> </w:t>
            </w:r>
            <w:r w:rsidR="00BD327D">
              <w:rPr>
                <w:color w:val="0000FF"/>
              </w:rPr>
              <w:t>spreadsheet</w:t>
            </w:r>
            <w:r w:rsidR="009B7F4C">
              <w:rPr>
                <w:color w:val="0000FF"/>
              </w:rPr>
              <w:t xml:space="preserve"> </w:t>
            </w:r>
            <w:r w:rsidR="00BD327D">
              <w:rPr>
                <w:color w:val="0000FF"/>
              </w:rPr>
              <w:t>or populate manually.</w:t>
            </w:r>
          </w:p>
          <w:p w14:paraId="1E52A145" w14:textId="0DEC802D" w:rsidR="001A13D1" w:rsidRPr="0050401C" w:rsidRDefault="001A13D1" w:rsidP="00FF34C1">
            <w:pPr>
              <w:rPr>
                <w:b/>
                <w:bCs/>
                <w:color w:val="0000FF"/>
                <w:u w:val="single"/>
              </w:rPr>
            </w:pPr>
            <w:r w:rsidRPr="0050401C">
              <w:rPr>
                <w:b/>
                <w:bCs/>
                <w:color w:val="0000FF"/>
                <w:u w:val="single"/>
              </w:rPr>
              <w:t>Checklist</w:t>
            </w:r>
          </w:p>
          <w:p w14:paraId="17AB2D24" w14:textId="4B5008A2" w:rsidR="00FE5FA2" w:rsidRPr="0050401C" w:rsidRDefault="00FE5FA2" w:rsidP="0050401C">
            <w:pPr>
              <w:pStyle w:val="ListParagraph"/>
              <w:numPr>
                <w:ilvl w:val="0"/>
                <w:numId w:val="66"/>
              </w:numPr>
              <w:rPr>
                <w:color w:val="0000FF"/>
              </w:rPr>
            </w:pPr>
            <w:r w:rsidRPr="0050401C">
              <w:rPr>
                <w:color w:val="0000FF"/>
              </w:rPr>
              <w:t xml:space="preserve">Concentrations should be annualised (where required) and bias adjusted, but </w:t>
            </w:r>
            <w:r w:rsidR="00630BA3" w:rsidRPr="0050401C">
              <w:rPr>
                <w:b/>
                <w:bCs/>
                <w:color w:val="0000FF"/>
              </w:rPr>
              <w:t>NOT</w:t>
            </w:r>
            <w:r w:rsidR="00630BA3" w:rsidRPr="0050401C">
              <w:rPr>
                <w:color w:val="0000FF"/>
              </w:rPr>
              <w:t xml:space="preserve"> </w:t>
            </w:r>
            <w:r w:rsidRPr="0050401C">
              <w:rPr>
                <w:color w:val="0000FF"/>
              </w:rPr>
              <w:t>distance corrected.</w:t>
            </w:r>
          </w:p>
          <w:p w14:paraId="677CA46C" w14:textId="3362533F" w:rsidR="00D25005" w:rsidRPr="0050401C" w:rsidRDefault="00D25005" w:rsidP="0050401C">
            <w:pPr>
              <w:pStyle w:val="ListParagraph"/>
              <w:numPr>
                <w:ilvl w:val="0"/>
                <w:numId w:val="66"/>
              </w:numPr>
              <w:rPr>
                <w:color w:val="0000FF"/>
              </w:rPr>
            </w:pPr>
            <w:r w:rsidRPr="0050401C">
              <w:rPr>
                <w:color w:val="0000FF"/>
              </w:rPr>
              <w:t xml:space="preserve">Concentrations should be </w:t>
            </w:r>
            <w:r w:rsidR="00116942" w:rsidRPr="0050401C">
              <w:rPr>
                <w:color w:val="0000FF"/>
              </w:rPr>
              <w:t>p</w:t>
            </w:r>
            <w:r w:rsidRPr="0050401C">
              <w:rPr>
                <w:color w:val="0000FF"/>
              </w:rPr>
              <w:t xml:space="preserve">resented within </w:t>
            </w:r>
            <w:r w:rsidR="00523FBC" w:rsidRPr="0050401C">
              <w:rPr>
                <w:color w:val="0000FF"/>
              </w:rPr>
              <w:fldChar w:fldCharType="begin"/>
            </w:r>
            <w:r w:rsidR="00523FBC" w:rsidRPr="0050401C">
              <w:rPr>
                <w:color w:val="0000FF"/>
              </w:rPr>
              <w:instrText xml:space="preserve"> REF _Ref65700338 \h  \* MERGEFORMAT </w:instrText>
            </w:r>
            <w:r w:rsidR="00523FBC" w:rsidRPr="0050401C">
              <w:rPr>
                <w:color w:val="0000FF"/>
              </w:rPr>
            </w:r>
            <w:r w:rsidR="00523FBC" w:rsidRPr="0050401C">
              <w:rPr>
                <w:color w:val="0000FF"/>
              </w:rPr>
              <w:fldChar w:fldCharType="separate"/>
            </w:r>
            <w:r w:rsidR="00575C0E" w:rsidRPr="00575C0E">
              <w:rPr>
                <w:color w:val="0000FF"/>
              </w:rPr>
              <w:t>Table A.4</w:t>
            </w:r>
            <w:r w:rsidR="00523FBC" w:rsidRPr="0050401C">
              <w:rPr>
                <w:color w:val="0000FF"/>
              </w:rPr>
              <w:fldChar w:fldCharType="end"/>
            </w:r>
            <w:r w:rsidR="00116942" w:rsidRPr="0050401C">
              <w:rPr>
                <w:color w:val="0000FF"/>
              </w:rPr>
              <w:t>,</w:t>
            </w:r>
            <w:r w:rsidRPr="0050401C">
              <w:rPr>
                <w:color w:val="0000FF"/>
              </w:rPr>
              <w:t xml:space="preserve"> and throughout the report to one decimal place (1 dp).</w:t>
            </w:r>
          </w:p>
          <w:p w14:paraId="311F961C" w14:textId="0DE58388" w:rsidR="001A13D1" w:rsidRPr="0050401C" w:rsidRDefault="00116942" w:rsidP="0050401C">
            <w:pPr>
              <w:pStyle w:val="ListParagraph"/>
              <w:numPr>
                <w:ilvl w:val="0"/>
                <w:numId w:val="66"/>
              </w:numPr>
              <w:rPr>
                <w:color w:val="0000FF"/>
              </w:rPr>
            </w:pPr>
            <w:r w:rsidRPr="0050401C">
              <w:rPr>
                <w:color w:val="0000FF"/>
              </w:rPr>
              <w:t>Any exceedances of the NO</w:t>
            </w:r>
            <w:r w:rsidRPr="0050401C">
              <w:rPr>
                <w:color w:val="0000FF"/>
                <w:vertAlign w:val="subscript"/>
              </w:rPr>
              <w:t>2</w:t>
            </w:r>
            <w:r w:rsidRPr="0050401C">
              <w:rPr>
                <w:color w:val="0000FF"/>
              </w:rPr>
              <w:t xml:space="preserve"> annual mean objective of 40µg/m</w:t>
            </w:r>
            <w:r w:rsidRPr="0050401C">
              <w:rPr>
                <w:color w:val="0000FF"/>
                <w:vertAlign w:val="superscript"/>
              </w:rPr>
              <w:t>3</w:t>
            </w:r>
            <w:r w:rsidRPr="0050401C">
              <w:rPr>
                <w:color w:val="0000FF"/>
              </w:rPr>
              <w:t xml:space="preserve"> should be presented in </w:t>
            </w:r>
            <w:r w:rsidRPr="0050401C">
              <w:rPr>
                <w:b/>
                <w:bCs/>
                <w:color w:val="0000FF"/>
              </w:rPr>
              <w:t>BOLD</w:t>
            </w:r>
            <w:r w:rsidRPr="0050401C">
              <w:rPr>
                <w:color w:val="0000FF"/>
              </w:rPr>
              <w:t>.</w:t>
            </w:r>
          </w:p>
          <w:p w14:paraId="35D2A560" w14:textId="38F3A238" w:rsidR="00D25005" w:rsidRPr="0050401C" w:rsidRDefault="00116942" w:rsidP="0050401C">
            <w:pPr>
              <w:pStyle w:val="ListParagraph"/>
              <w:numPr>
                <w:ilvl w:val="0"/>
                <w:numId w:val="66"/>
              </w:numPr>
              <w:rPr>
                <w:color w:val="0000FF"/>
              </w:rPr>
            </w:pPr>
            <w:r w:rsidRPr="0050401C">
              <w:rPr>
                <w:color w:val="0000FF"/>
              </w:rPr>
              <w:t>Any NO</w:t>
            </w:r>
            <w:r w:rsidRPr="0050401C">
              <w:rPr>
                <w:color w:val="0000FF"/>
                <w:vertAlign w:val="subscript"/>
              </w:rPr>
              <w:t>2</w:t>
            </w:r>
            <w:r w:rsidRPr="0050401C">
              <w:rPr>
                <w:color w:val="0000FF"/>
              </w:rPr>
              <w:t xml:space="preserve"> annual means that exceed 60µg/m</w:t>
            </w:r>
            <w:r w:rsidRPr="0050401C">
              <w:rPr>
                <w:color w:val="0000FF"/>
                <w:vertAlign w:val="superscript"/>
              </w:rPr>
              <w:t>3</w:t>
            </w:r>
            <w:r w:rsidRPr="0050401C">
              <w:rPr>
                <w:color w:val="0000FF"/>
              </w:rPr>
              <w:t>, indicating a potential exceedance of the NO</w:t>
            </w:r>
            <w:r w:rsidRPr="0050401C">
              <w:rPr>
                <w:color w:val="0000FF"/>
                <w:vertAlign w:val="subscript"/>
              </w:rPr>
              <w:t>2</w:t>
            </w:r>
            <w:r w:rsidRPr="0050401C">
              <w:rPr>
                <w:color w:val="0000FF"/>
              </w:rPr>
              <w:t xml:space="preserve"> 1-hour mean objective </w:t>
            </w:r>
            <w:r w:rsidR="00BB1705" w:rsidRPr="001B4A8D">
              <w:rPr>
                <w:color w:val="0000FF"/>
              </w:rPr>
              <w:t>should be</w:t>
            </w:r>
            <w:r w:rsidR="00BB1705" w:rsidRPr="0050401C">
              <w:rPr>
                <w:color w:val="0000FF"/>
              </w:rPr>
              <w:t xml:space="preserve"> </w:t>
            </w:r>
            <w:r w:rsidRPr="0050401C">
              <w:rPr>
                <w:color w:val="0000FF"/>
              </w:rPr>
              <w:t xml:space="preserve">shown in </w:t>
            </w:r>
            <w:r w:rsidRPr="0050401C">
              <w:rPr>
                <w:b/>
                <w:bCs/>
                <w:color w:val="0000FF"/>
              </w:rPr>
              <w:t>BOLD</w:t>
            </w:r>
            <w:r w:rsidRPr="0050401C">
              <w:rPr>
                <w:color w:val="0000FF"/>
              </w:rPr>
              <w:t xml:space="preserve"> and </w:t>
            </w:r>
            <w:r w:rsidRPr="0050401C">
              <w:rPr>
                <w:b/>
                <w:bCs/>
                <w:color w:val="0000FF"/>
                <w:u w:val="single"/>
              </w:rPr>
              <w:t>UNDERLINED</w:t>
            </w:r>
            <w:r w:rsidRPr="0050401C">
              <w:rPr>
                <w:color w:val="0000FF"/>
              </w:rPr>
              <w:t>.</w:t>
            </w:r>
          </w:p>
          <w:p w14:paraId="18B4E77A" w14:textId="50864FD9" w:rsidR="00116942" w:rsidRDefault="00116942" w:rsidP="00400B0F">
            <w:pPr>
              <w:rPr>
                <w:iCs/>
                <w:color w:val="0000FF"/>
              </w:rPr>
            </w:pPr>
            <w:r>
              <w:rPr>
                <w:iCs/>
                <w:color w:val="0000FF"/>
              </w:rPr>
              <w:t>When completing the Data Capture values the following should be adhered to:</w:t>
            </w:r>
          </w:p>
          <w:p w14:paraId="4BB21EDC" w14:textId="40C9F77D" w:rsidR="00116942" w:rsidRPr="0050401C" w:rsidRDefault="00116942" w:rsidP="0050401C">
            <w:pPr>
              <w:pStyle w:val="ListParagraph"/>
              <w:numPr>
                <w:ilvl w:val="0"/>
                <w:numId w:val="66"/>
              </w:numPr>
              <w:rPr>
                <w:color w:val="0000FF"/>
              </w:rPr>
            </w:pPr>
            <w:r w:rsidRPr="0050401C">
              <w:rPr>
                <w:color w:val="0000FF"/>
              </w:rPr>
              <w:t xml:space="preserve">Valid data capture for monitoring period – This should be the data capture for the period within the calendar year for </w:t>
            </w:r>
            <w:r w:rsidR="005A7EF4" w:rsidRPr="0050401C">
              <w:rPr>
                <w:color w:val="0000FF"/>
              </w:rPr>
              <w:t xml:space="preserve">which </w:t>
            </w:r>
            <w:r w:rsidRPr="0050401C">
              <w:rPr>
                <w:color w:val="0000FF"/>
              </w:rPr>
              <w:t xml:space="preserve">monitoring was </w:t>
            </w:r>
            <w:r w:rsidR="005A7EF4" w:rsidRPr="0050401C">
              <w:rPr>
                <w:color w:val="0000FF"/>
              </w:rPr>
              <w:t>undertaken. I</w:t>
            </w:r>
            <w:r w:rsidRPr="0050401C">
              <w:rPr>
                <w:color w:val="0000FF"/>
              </w:rPr>
              <w:t>n certain cases</w:t>
            </w:r>
            <w:r w:rsidR="005A7EF4" w:rsidRPr="0050401C">
              <w:rPr>
                <w:color w:val="0000FF"/>
              </w:rPr>
              <w:t>,</w:t>
            </w:r>
            <w:r w:rsidRPr="0050401C">
              <w:rPr>
                <w:color w:val="0000FF"/>
              </w:rPr>
              <w:t xml:space="preserve"> monitoring may only have been </w:t>
            </w:r>
            <w:r w:rsidR="005A7EF4" w:rsidRPr="0050401C">
              <w:rPr>
                <w:color w:val="0000FF"/>
              </w:rPr>
              <w:t xml:space="preserve">undertaken </w:t>
            </w:r>
            <w:r w:rsidRPr="0050401C">
              <w:rPr>
                <w:color w:val="0000FF"/>
              </w:rPr>
              <w:t>for part of the year</w:t>
            </w:r>
            <w:r w:rsidR="005A7EF4" w:rsidRPr="0050401C">
              <w:rPr>
                <w:color w:val="0000FF"/>
              </w:rPr>
              <w:t>, e.g.</w:t>
            </w:r>
            <w:r w:rsidRPr="0050401C">
              <w:rPr>
                <w:color w:val="0000FF"/>
              </w:rPr>
              <w:t xml:space="preserve"> monitoring that began in January and ran until June (six months) before finishing</w:t>
            </w:r>
            <w:r w:rsidR="005A7EF4" w:rsidRPr="0050401C">
              <w:rPr>
                <w:color w:val="0000FF"/>
              </w:rPr>
              <w:t xml:space="preserve"> - </w:t>
            </w:r>
            <w:r w:rsidRPr="0050401C">
              <w:rPr>
                <w:color w:val="0000FF"/>
              </w:rPr>
              <w:t>if results were returned for all six months this would equate to 100% data capture.</w:t>
            </w:r>
          </w:p>
          <w:p w14:paraId="33E67E92" w14:textId="60567A5B" w:rsidR="00116942" w:rsidRPr="0050401C" w:rsidRDefault="00116942" w:rsidP="0050401C">
            <w:pPr>
              <w:pStyle w:val="ListParagraph"/>
              <w:numPr>
                <w:ilvl w:val="0"/>
                <w:numId w:val="66"/>
              </w:numPr>
              <w:rPr>
                <w:color w:val="0000FF"/>
              </w:rPr>
            </w:pPr>
            <w:r w:rsidRPr="0050401C">
              <w:rPr>
                <w:color w:val="0000FF"/>
              </w:rPr>
              <w:lastRenderedPageBreak/>
              <w:t xml:space="preserve">Valid data capture </w:t>
            </w:r>
            <w:r w:rsidR="009B1245" w:rsidRPr="0050401C">
              <w:rPr>
                <w:color w:val="0000FF"/>
              </w:rPr>
              <w:t>202</w:t>
            </w:r>
            <w:r w:rsidR="00E7553C">
              <w:rPr>
                <w:color w:val="0000FF"/>
              </w:rPr>
              <w:t>5</w:t>
            </w:r>
            <w:r w:rsidR="009B1245" w:rsidRPr="0050401C">
              <w:rPr>
                <w:color w:val="0000FF"/>
              </w:rPr>
              <w:t xml:space="preserve"> </w:t>
            </w:r>
            <w:r w:rsidRPr="0050401C">
              <w:rPr>
                <w:color w:val="0000FF"/>
              </w:rPr>
              <w:t xml:space="preserve">– This is the data capture based upon the calendar year. For the example given above this would result in a 50% data capture within </w:t>
            </w:r>
            <w:r w:rsidR="009B1245" w:rsidRPr="0050401C">
              <w:rPr>
                <w:color w:val="0000FF"/>
              </w:rPr>
              <w:t>202</w:t>
            </w:r>
            <w:r w:rsidR="00CC0F32">
              <w:rPr>
                <w:color w:val="0000FF"/>
              </w:rPr>
              <w:t>5</w:t>
            </w:r>
            <w:r w:rsidRPr="0050401C">
              <w:rPr>
                <w:color w:val="0000FF"/>
              </w:rPr>
              <w:t>.</w:t>
            </w:r>
          </w:p>
          <w:p w14:paraId="6DB2E7AE" w14:textId="77777777" w:rsidR="00D25005" w:rsidRPr="00886415" w:rsidRDefault="00D25005" w:rsidP="00400B0F">
            <w:pPr>
              <w:rPr>
                <w:b/>
                <w:bCs/>
                <w:color w:val="0000FF"/>
              </w:rPr>
            </w:pPr>
            <w:r w:rsidRPr="00886415">
              <w:rPr>
                <w:b/>
                <w:bCs/>
                <w:color w:val="0000FF"/>
              </w:rPr>
              <w:t>Delete this box when the document is finished</w:t>
            </w:r>
          </w:p>
        </w:tc>
      </w:tr>
    </w:tbl>
    <w:p w14:paraId="03B80608" w14:textId="77777777" w:rsidR="0016312F" w:rsidRDefault="0016312F"/>
    <w:tbl>
      <w:tblPr>
        <w:tblStyle w:val="TableStyle4"/>
        <w:tblW w:w="5000" w:type="pct"/>
        <w:tblLook w:val="04A0" w:firstRow="1" w:lastRow="0" w:firstColumn="1" w:lastColumn="0" w:noHBand="0" w:noVBand="1"/>
      </w:tblPr>
      <w:tblGrid>
        <w:gridCol w:w="1047"/>
        <w:gridCol w:w="1081"/>
        <w:gridCol w:w="1147"/>
        <w:gridCol w:w="1365"/>
        <w:gridCol w:w="1214"/>
        <w:gridCol w:w="936"/>
        <w:gridCol w:w="1554"/>
        <w:gridCol w:w="1554"/>
        <w:gridCol w:w="1554"/>
        <w:gridCol w:w="1554"/>
        <w:gridCol w:w="1554"/>
      </w:tblGrid>
      <w:tr w:rsidR="001C564F" w:rsidRPr="00116356" w14:paraId="2A53435B" w14:textId="720DF87B" w:rsidTr="0050401C">
        <w:trPr>
          <w:cnfStyle w:val="100000000000" w:firstRow="1" w:lastRow="0" w:firstColumn="0" w:lastColumn="0" w:oddVBand="0" w:evenVBand="0" w:oddHBand="0" w:evenHBand="0" w:firstRowFirstColumn="0" w:firstRowLastColumn="0" w:lastRowFirstColumn="0" w:lastRowLastColumn="0"/>
          <w:trHeight w:val="410"/>
          <w:tblHeader/>
        </w:trPr>
        <w:tc>
          <w:tcPr>
            <w:cnfStyle w:val="001000000000" w:firstRow="0" w:lastRow="0" w:firstColumn="1" w:lastColumn="0" w:oddVBand="0" w:evenVBand="0" w:oddHBand="0" w:evenHBand="0" w:firstRowFirstColumn="0" w:firstRowLastColumn="0" w:lastRowFirstColumn="0" w:lastRowLastColumn="0"/>
            <w:tcW w:w="0" w:type="pct"/>
          </w:tcPr>
          <w:p w14:paraId="27F42D5D" w14:textId="15FAF004" w:rsidR="001C564F" w:rsidRPr="00116356" w:rsidRDefault="001C564F" w:rsidP="000F621C">
            <w:pPr>
              <w:spacing w:before="0" w:after="0" w:line="240" w:lineRule="auto"/>
              <w:rPr>
                <w:rFonts w:cs="Arial"/>
                <w:sz w:val="20"/>
                <w:szCs w:val="20"/>
              </w:rPr>
            </w:pPr>
            <w:bookmarkStart w:id="86" w:name="_Hlk187238562"/>
            <w:r>
              <w:rPr>
                <w:rFonts w:cs="Arial"/>
                <w:sz w:val="20"/>
                <w:szCs w:val="20"/>
              </w:rPr>
              <w:t>Diffusion Tube</w:t>
            </w:r>
            <w:r w:rsidRPr="00116356">
              <w:rPr>
                <w:rFonts w:cs="Arial"/>
                <w:sz w:val="20"/>
                <w:szCs w:val="20"/>
              </w:rPr>
              <w:t xml:space="preserve"> ID</w:t>
            </w:r>
          </w:p>
        </w:tc>
        <w:tc>
          <w:tcPr>
            <w:tcW w:w="0" w:type="pct"/>
          </w:tcPr>
          <w:p w14:paraId="5D7D0B65" w14:textId="77777777" w:rsidR="001C564F" w:rsidRPr="00116356" w:rsidRDefault="001C564F" w:rsidP="000F621C">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X OS Grid Ref (Easting)</w:t>
            </w:r>
          </w:p>
        </w:tc>
        <w:tc>
          <w:tcPr>
            <w:tcW w:w="0" w:type="pct"/>
          </w:tcPr>
          <w:p w14:paraId="212B0DE4" w14:textId="77777777" w:rsidR="001C564F" w:rsidRPr="00116356" w:rsidRDefault="001C564F" w:rsidP="000F621C">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Y OS Grid Ref (Northing)</w:t>
            </w:r>
          </w:p>
        </w:tc>
        <w:tc>
          <w:tcPr>
            <w:tcW w:w="0" w:type="pct"/>
          </w:tcPr>
          <w:p w14:paraId="0BC0A266" w14:textId="77777777" w:rsidR="001C564F" w:rsidRPr="00116356" w:rsidRDefault="001C564F" w:rsidP="000F621C">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Site Type</w:t>
            </w:r>
          </w:p>
        </w:tc>
        <w:tc>
          <w:tcPr>
            <w:tcW w:w="0" w:type="pct"/>
          </w:tcPr>
          <w:p w14:paraId="7822C9DD" w14:textId="77777777" w:rsidR="001C564F" w:rsidRPr="00116356" w:rsidRDefault="001C564F" w:rsidP="000F621C">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 xml:space="preserve">Valid Data Capture for Monitoring Period (%) </w:t>
            </w:r>
            <w:r w:rsidRPr="00E1160B">
              <w:rPr>
                <w:rFonts w:cs="Arial"/>
                <w:sz w:val="20"/>
                <w:szCs w:val="20"/>
                <w:vertAlign w:val="superscript"/>
              </w:rPr>
              <w:t>(1)</w:t>
            </w:r>
          </w:p>
        </w:tc>
        <w:tc>
          <w:tcPr>
            <w:tcW w:w="0" w:type="pct"/>
          </w:tcPr>
          <w:p w14:paraId="69A726EF" w14:textId="70A0E992" w:rsidR="001C564F" w:rsidRPr="00116356" w:rsidRDefault="001C564F" w:rsidP="000F621C">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59CB660C">
              <w:rPr>
                <w:rFonts w:cs="Arial"/>
                <w:sz w:val="20"/>
                <w:szCs w:val="20"/>
              </w:rPr>
              <w:t>Valid Data Capture 202</w:t>
            </w:r>
            <w:r w:rsidR="00CC0F32">
              <w:rPr>
                <w:rFonts w:cs="Arial"/>
                <w:sz w:val="20"/>
                <w:szCs w:val="20"/>
              </w:rPr>
              <w:t>5</w:t>
            </w:r>
            <w:r w:rsidRPr="59CB660C">
              <w:rPr>
                <w:rFonts w:cs="Arial"/>
                <w:sz w:val="20"/>
                <w:szCs w:val="20"/>
              </w:rPr>
              <w:t xml:space="preserve"> (%) </w:t>
            </w:r>
            <w:r w:rsidRPr="59CB660C">
              <w:rPr>
                <w:rFonts w:cs="Arial"/>
                <w:sz w:val="20"/>
                <w:szCs w:val="20"/>
                <w:vertAlign w:val="superscript"/>
              </w:rPr>
              <w:t>(2)</w:t>
            </w:r>
          </w:p>
        </w:tc>
        <w:tc>
          <w:tcPr>
            <w:tcW w:w="397" w:type="pct"/>
          </w:tcPr>
          <w:p w14:paraId="6B2F99DB" w14:textId="682D712F" w:rsidR="001C564F" w:rsidRPr="00C4767C" w:rsidRDefault="001C564F" w:rsidP="001C564F">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C4767C">
              <w:rPr>
                <w:rFonts w:cs="Arial"/>
                <w:bCs/>
                <w:sz w:val="20"/>
                <w:szCs w:val="20"/>
              </w:rPr>
              <w:t>20</w:t>
            </w:r>
            <w:r>
              <w:rPr>
                <w:rFonts w:cs="Arial"/>
                <w:bCs/>
                <w:sz w:val="20"/>
                <w:szCs w:val="20"/>
              </w:rPr>
              <w:t>2</w:t>
            </w:r>
            <w:r w:rsidR="00CC0F32">
              <w:rPr>
                <w:rFonts w:cs="Arial"/>
                <w:bCs/>
                <w:sz w:val="20"/>
                <w:szCs w:val="20"/>
              </w:rPr>
              <w:t>1</w:t>
            </w:r>
          </w:p>
        </w:tc>
        <w:tc>
          <w:tcPr>
            <w:tcW w:w="397" w:type="pct"/>
          </w:tcPr>
          <w:p w14:paraId="1C2E6843" w14:textId="325C0EB0" w:rsidR="001C564F" w:rsidRPr="00C4767C" w:rsidRDefault="001C564F" w:rsidP="000F621C">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C4767C">
              <w:rPr>
                <w:rFonts w:cs="Arial"/>
                <w:bCs/>
                <w:sz w:val="20"/>
                <w:szCs w:val="20"/>
              </w:rPr>
              <w:t>202</w:t>
            </w:r>
            <w:r w:rsidR="00CC0F32">
              <w:rPr>
                <w:rFonts w:cs="Arial"/>
                <w:bCs/>
                <w:sz w:val="20"/>
                <w:szCs w:val="20"/>
              </w:rPr>
              <w:t>2</w:t>
            </w:r>
          </w:p>
        </w:tc>
        <w:tc>
          <w:tcPr>
            <w:tcW w:w="397" w:type="pct"/>
          </w:tcPr>
          <w:p w14:paraId="3B629600" w14:textId="10AC3E06" w:rsidR="001C564F" w:rsidRPr="00C4767C" w:rsidRDefault="001C564F" w:rsidP="000F621C">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C4767C">
              <w:rPr>
                <w:rFonts w:cs="Arial"/>
                <w:bCs/>
                <w:sz w:val="20"/>
                <w:szCs w:val="20"/>
              </w:rPr>
              <w:t>202</w:t>
            </w:r>
            <w:r w:rsidR="00CC0F32">
              <w:rPr>
                <w:rFonts w:cs="Arial"/>
                <w:bCs/>
                <w:sz w:val="20"/>
                <w:szCs w:val="20"/>
              </w:rPr>
              <w:t>3</w:t>
            </w:r>
          </w:p>
        </w:tc>
        <w:tc>
          <w:tcPr>
            <w:tcW w:w="397" w:type="pct"/>
          </w:tcPr>
          <w:p w14:paraId="502158AA" w14:textId="3AD4159E" w:rsidR="001C564F" w:rsidRPr="00C4767C" w:rsidRDefault="001C564F" w:rsidP="000F621C">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C4767C">
              <w:rPr>
                <w:rFonts w:cs="Arial"/>
                <w:bCs/>
                <w:sz w:val="20"/>
                <w:szCs w:val="20"/>
              </w:rPr>
              <w:t>202</w:t>
            </w:r>
            <w:r w:rsidR="00CC0F32">
              <w:rPr>
                <w:rFonts w:cs="Arial"/>
                <w:bCs/>
                <w:sz w:val="20"/>
                <w:szCs w:val="20"/>
              </w:rPr>
              <w:t>4</w:t>
            </w:r>
          </w:p>
        </w:tc>
        <w:tc>
          <w:tcPr>
            <w:tcW w:w="397" w:type="pct"/>
          </w:tcPr>
          <w:p w14:paraId="1D027DD2" w14:textId="754E1308" w:rsidR="001C564F" w:rsidRPr="00C4767C" w:rsidRDefault="001C564F" w:rsidP="000F621C">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202</w:t>
            </w:r>
            <w:r w:rsidR="00CC0F32">
              <w:rPr>
                <w:rFonts w:cs="Arial"/>
                <w:bCs/>
                <w:sz w:val="20"/>
                <w:szCs w:val="20"/>
              </w:rPr>
              <w:t>5</w:t>
            </w:r>
          </w:p>
        </w:tc>
      </w:tr>
      <w:tr w:rsidR="001C564F" w:rsidRPr="00116356" w14:paraId="1128F330" w14:textId="7F2F2147" w:rsidTr="0050401C">
        <w:trPr>
          <w:trHeight w:val="470"/>
        </w:trPr>
        <w:tc>
          <w:tcPr>
            <w:cnfStyle w:val="001000000000" w:firstRow="0" w:lastRow="0" w:firstColumn="1" w:lastColumn="0" w:oddVBand="0" w:evenVBand="0" w:oddHBand="0" w:evenHBand="0" w:firstRowFirstColumn="0" w:firstRowLastColumn="0" w:lastRowFirstColumn="0" w:lastRowLastColumn="0"/>
            <w:tcW w:w="0" w:type="pct"/>
          </w:tcPr>
          <w:p w14:paraId="574BCC7B" w14:textId="53F9EB83" w:rsidR="001C564F" w:rsidRPr="00722E1F" w:rsidRDefault="001C564F" w:rsidP="004D2BCC">
            <w:pPr>
              <w:spacing w:before="0" w:after="0" w:line="240" w:lineRule="auto"/>
              <w:rPr>
                <w:rFonts w:cs="Arial"/>
                <w:color w:val="FF0000"/>
                <w:sz w:val="20"/>
                <w:szCs w:val="20"/>
              </w:rPr>
            </w:pPr>
            <w:r>
              <w:rPr>
                <w:rFonts w:cs="Arial"/>
                <w:color w:val="FF0000"/>
                <w:sz w:val="20"/>
                <w:szCs w:val="20"/>
              </w:rPr>
              <w:t>&lt;</w:t>
            </w:r>
            <w:r w:rsidRPr="00722E1F">
              <w:rPr>
                <w:rFonts w:cs="Arial"/>
                <w:color w:val="FF0000"/>
                <w:sz w:val="20"/>
                <w:szCs w:val="20"/>
              </w:rPr>
              <w:t>DT1</w:t>
            </w:r>
            <w:r>
              <w:rPr>
                <w:rFonts w:cs="Arial"/>
                <w:color w:val="FF0000"/>
                <w:sz w:val="20"/>
                <w:szCs w:val="20"/>
              </w:rPr>
              <w:t>&gt;</w:t>
            </w:r>
          </w:p>
        </w:tc>
        <w:tc>
          <w:tcPr>
            <w:tcW w:w="0" w:type="pct"/>
          </w:tcPr>
          <w:p w14:paraId="11F05D08" w14:textId="1A65AEFA" w:rsidR="001C564F" w:rsidRPr="00722E1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color w:val="FF0000"/>
                <w:sz w:val="20"/>
                <w:szCs w:val="20"/>
              </w:rPr>
              <w:t>666555</w:t>
            </w:r>
            <w:r>
              <w:rPr>
                <w:rFonts w:cs="Arial"/>
                <w:color w:val="FF0000"/>
                <w:sz w:val="20"/>
                <w:szCs w:val="20"/>
              </w:rPr>
              <w:t>&gt;</w:t>
            </w:r>
          </w:p>
        </w:tc>
        <w:tc>
          <w:tcPr>
            <w:tcW w:w="0" w:type="pct"/>
          </w:tcPr>
          <w:p w14:paraId="4D2DC749" w14:textId="0EB33470" w:rsidR="001C564F" w:rsidRPr="00722E1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color w:val="FF0000"/>
                <w:sz w:val="20"/>
                <w:szCs w:val="20"/>
              </w:rPr>
              <w:t>333444</w:t>
            </w:r>
            <w:r>
              <w:rPr>
                <w:rFonts w:cs="Arial"/>
                <w:color w:val="FF0000"/>
                <w:sz w:val="20"/>
                <w:szCs w:val="20"/>
              </w:rPr>
              <w:t>&gt;</w:t>
            </w:r>
          </w:p>
        </w:tc>
        <w:tc>
          <w:tcPr>
            <w:tcW w:w="0" w:type="pct"/>
          </w:tcPr>
          <w:p w14:paraId="70430B04" w14:textId="77941096" w:rsidR="001C564F" w:rsidRPr="00722E1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color w:val="FF0000"/>
                <w:sz w:val="20"/>
                <w:szCs w:val="20"/>
              </w:rPr>
              <w:t>Roadside</w:t>
            </w:r>
            <w:r>
              <w:rPr>
                <w:rFonts w:cs="Arial"/>
                <w:color w:val="FF0000"/>
                <w:sz w:val="20"/>
                <w:szCs w:val="20"/>
              </w:rPr>
              <w:t>&gt;</w:t>
            </w:r>
          </w:p>
        </w:tc>
        <w:tc>
          <w:tcPr>
            <w:tcW w:w="0" w:type="pct"/>
          </w:tcPr>
          <w:p w14:paraId="570A8DF1" w14:textId="5A494DAC" w:rsidR="001C564F" w:rsidRPr="00722E1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DFA524B">
              <w:rPr>
                <w:rFonts w:cs="Arial"/>
                <w:color w:val="FF0000"/>
                <w:sz w:val="20"/>
                <w:szCs w:val="20"/>
              </w:rPr>
              <w:t xml:space="preserve">100 </w:t>
            </w:r>
            <w:r>
              <w:rPr>
                <w:rFonts w:cs="Arial"/>
                <w:color w:val="FF0000"/>
                <w:sz w:val="20"/>
                <w:szCs w:val="20"/>
              </w:rPr>
              <w:t>&gt;</w:t>
            </w:r>
          </w:p>
        </w:tc>
        <w:tc>
          <w:tcPr>
            <w:tcW w:w="0" w:type="pct"/>
          </w:tcPr>
          <w:p w14:paraId="4AF42932" w14:textId="2CB18400" w:rsidR="001C564F" w:rsidRPr="00722E1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DFA524B">
              <w:rPr>
                <w:rFonts w:cs="Arial"/>
                <w:color w:val="FF0000"/>
                <w:sz w:val="20"/>
                <w:szCs w:val="20"/>
              </w:rPr>
              <w:t xml:space="preserve">75 </w:t>
            </w:r>
            <w:r>
              <w:rPr>
                <w:rFonts w:cs="Arial"/>
                <w:color w:val="FF0000"/>
                <w:sz w:val="20"/>
                <w:szCs w:val="20"/>
              </w:rPr>
              <w:t>&gt;</w:t>
            </w:r>
          </w:p>
        </w:tc>
        <w:tc>
          <w:tcPr>
            <w:tcW w:w="397" w:type="pct"/>
          </w:tcPr>
          <w:p w14:paraId="2B7CA9E3" w14:textId="20D9125C" w:rsidR="001C564F" w:rsidRPr="00722E1F" w:rsidRDefault="001C564F" w:rsidP="001C564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color w:val="FF0000"/>
                <w:sz w:val="20"/>
                <w:szCs w:val="20"/>
              </w:rPr>
              <w:t>18.8</w:t>
            </w:r>
            <w:r>
              <w:rPr>
                <w:rFonts w:cs="Arial"/>
                <w:color w:val="FF0000"/>
                <w:sz w:val="20"/>
                <w:szCs w:val="20"/>
              </w:rPr>
              <w:t>&gt;</w:t>
            </w:r>
          </w:p>
        </w:tc>
        <w:tc>
          <w:tcPr>
            <w:tcW w:w="397" w:type="pct"/>
          </w:tcPr>
          <w:p w14:paraId="688E3A16" w14:textId="1536D526" w:rsidR="001C564F" w:rsidRPr="00722E1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color w:val="FF0000"/>
                <w:sz w:val="20"/>
                <w:szCs w:val="20"/>
              </w:rPr>
              <w:t>19.9</w:t>
            </w:r>
            <w:r>
              <w:rPr>
                <w:rFonts w:cs="Arial"/>
                <w:color w:val="FF0000"/>
                <w:sz w:val="20"/>
                <w:szCs w:val="20"/>
              </w:rPr>
              <w:t>&gt;</w:t>
            </w:r>
          </w:p>
        </w:tc>
        <w:tc>
          <w:tcPr>
            <w:tcW w:w="397" w:type="pct"/>
          </w:tcPr>
          <w:p w14:paraId="335748EA" w14:textId="391E34D2" w:rsidR="001C564F" w:rsidRPr="00722E1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color w:val="FF0000"/>
                <w:sz w:val="20"/>
                <w:szCs w:val="20"/>
              </w:rPr>
              <w:t>20.5</w:t>
            </w:r>
            <w:r>
              <w:rPr>
                <w:rFonts w:cs="Arial"/>
                <w:color w:val="FF0000"/>
                <w:sz w:val="20"/>
                <w:szCs w:val="20"/>
              </w:rPr>
              <w:t>&gt;</w:t>
            </w:r>
          </w:p>
        </w:tc>
        <w:tc>
          <w:tcPr>
            <w:tcW w:w="397" w:type="pct"/>
          </w:tcPr>
          <w:p w14:paraId="36951A91" w14:textId="002499A5" w:rsidR="001C564F" w:rsidRPr="00722E1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b/>
                <w:color w:val="FF0000"/>
                <w:sz w:val="20"/>
                <w:szCs w:val="20"/>
              </w:rPr>
              <w:t>45.2</w:t>
            </w:r>
            <w:r>
              <w:rPr>
                <w:rFonts w:cs="Arial"/>
                <w:color w:val="FF0000"/>
                <w:sz w:val="20"/>
                <w:szCs w:val="20"/>
              </w:rPr>
              <w:t>&gt;</w:t>
            </w:r>
          </w:p>
        </w:tc>
        <w:tc>
          <w:tcPr>
            <w:tcW w:w="397" w:type="pct"/>
          </w:tcPr>
          <w:p w14:paraId="4E1C97DA" w14:textId="1EC3F98F" w:rsidR="001C564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b/>
                <w:color w:val="FF0000"/>
                <w:sz w:val="20"/>
                <w:szCs w:val="20"/>
              </w:rPr>
              <w:t>4</w:t>
            </w:r>
            <w:r>
              <w:rPr>
                <w:rFonts w:cs="Arial"/>
                <w:b/>
                <w:color w:val="FF0000"/>
                <w:sz w:val="20"/>
                <w:szCs w:val="20"/>
              </w:rPr>
              <w:t>7</w:t>
            </w:r>
            <w:r w:rsidRPr="00722E1F">
              <w:rPr>
                <w:rFonts w:cs="Arial"/>
                <w:b/>
                <w:color w:val="FF0000"/>
                <w:sz w:val="20"/>
                <w:szCs w:val="20"/>
              </w:rPr>
              <w:t>.2</w:t>
            </w:r>
            <w:r>
              <w:rPr>
                <w:rFonts w:cs="Arial"/>
                <w:color w:val="FF0000"/>
                <w:sz w:val="20"/>
                <w:szCs w:val="20"/>
              </w:rPr>
              <w:t>&gt;</w:t>
            </w:r>
          </w:p>
        </w:tc>
      </w:tr>
      <w:tr w:rsidR="001C564F" w:rsidRPr="00116356" w14:paraId="62D0ED31" w14:textId="3C98C9BC" w:rsidTr="0050401C">
        <w:tc>
          <w:tcPr>
            <w:cnfStyle w:val="001000000000" w:firstRow="0" w:lastRow="0" w:firstColumn="1" w:lastColumn="0" w:oddVBand="0" w:evenVBand="0" w:oddHBand="0" w:evenHBand="0" w:firstRowFirstColumn="0" w:firstRowLastColumn="0" w:lastRowFirstColumn="0" w:lastRowLastColumn="0"/>
            <w:tcW w:w="0" w:type="pct"/>
          </w:tcPr>
          <w:p w14:paraId="6B0628FD" w14:textId="455CF667" w:rsidR="001C564F" w:rsidRPr="00722E1F" w:rsidRDefault="001C564F" w:rsidP="004D2BCC">
            <w:pPr>
              <w:spacing w:before="0" w:after="0" w:line="240" w:lineRule="auto"/>
              <w:rPr>
                <w:rFonts w:cs="Arial"/>
                <w:color w:val="FF0000"/>
                <w:sz w:val="20"/>
                <w:szCs w:val="20"/>
              </w:rPr>
            </w:pPr>
            <w:r>
              <w:rPr>
                <w:rFonts w:cs="Arial"/>
                <w:color w:val="FF0000"/>
                <w:sz w:val="20"/>
                <w:szCs w:val="20"/>
              </w:rPr>
              <w:t>&lt;</w:t>
            </w:r>
            <w:r w:rsidRPr="00722E1F">
              <w:rPr>
                <w:rFonts w:cs="Arial"/>
                <w:color w:val="FF0000"/>
                <w:sz w:val="20"/>
                <w:szCs w:val="20"/>
              </w:rPr>
              <w:t>DT2</w:t>
            </w:r>
            <w:r>
              <w:rPr>
                <w:rFonts w:cs="Arial"/>
                <w:color w:val="FF0000"/>
                <w:sz w:val="20"/>
                <w:szCs w:val="20"/>
              </w:rPr>
              <w:t>&gt;</w:t>
            </w:r>
          </w:p>
        </w:tc>
        <w:tc>
          <w:tcPr>
            <w:tcW w:w="0" w:type="pct"/>
          </w:tcPr>
          <w:p w14:paraId="665F66B9" w14:textId="49F67354" w:rsidR="001C564F" w:rsidRPr="00722E1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color w:val="FF0000"/>
                <w:sz w:val="20"/>
                <w:szCs w:val="20"/>
              </w:rPr>
              <w:t>777444</w:t>
            </w:r>
            <w:r>
              <w:rPr>
                <w:rFonts w:cs="Arial"/>
                <w:color w:val="FF0000"/>
                <w:sz w:val="20"/>
                <w:szCs w:val="20"/>
              </w:rPr>
              <w:t>&gt;</w:t>
            </w:r>
          </w:p>
        </w:tc>
        <w:tc>
          <w:tcPr>
            <w:tcW w:w="0" w:type="pct"/>
          </w:tcPr>
          <w:p w14:paraId="74F4A7F0" w14:textId="0BEF54C7" w:rsidR="001C564F" w:rsidRPr="00722E1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color w:val="FF0000"/>
                <w:sz w:val="20"/>
                <w:szCs w:val="20"/>
              </w:rPr>
              <w:t>333555</w:t>
            </w:r>
            <w:r>
              <w:rPr>
                <w:rFonts w:cs="Arial"/>
                <w:color w:val="FF0000"/>
                <w:sz w:val="20"/>
                <w:szCs w:val="20"/>
              </w:rPr>
              <w:t>&gt;</w:t>
            </w:r>
          </w:p>
        </w:tc>
        <w:tc>
          <w:tcPr>
            <w:tcW w:w="0" w:type="pct"/>
          </w:tcPr>
          <w:p w14:paraId="68DB8F22" w14:textId="064D3079" w:rsidR="001C564F" w:rsidRPr="00722E1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color w:val="FF0000"/>
                <w:sz w:val="20"/>
                <w:szCs w:val="20"/>
              </w:rPr>
              <w:t>Urban Background</w:t>
            </w:r>
            <w:r>
              <w:rPr>
                <w:rFonts w:cs="Arial"/>
                <w:color w:val="FF0000"/>
                <w:sz w:val="20"/>
                <w:szCs w:val="20"/>
              </w:rPr>
              <w:t>&gt;</w:t>
            </w:r>
          </w:p>
        </w:tc>
        <w:tc>
          <w:tcPr>
            <w:tcW w:w="0" w:type="pct"/>
          </w:tcPr>
          <w:p w14:paraId="4A0EE963" w14:textId="4935B6C5" w:rsidR="001C564F" w:rsidRPr="00722E1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color w:val="FF0000"/>
                <w:sz w:val="20"/>
                <w:szCs w:val="20"/>
              </w:rPr>
              <w:t>100</w:t>
            </w:r>
            <w:r>
              <w:rPr>
                <w:rFonts w:cs="Arial"/>
                <w:color w:val="FF0000"/>
                <w:sz w:val="20"/>
                <w:szCs w:val="20"/>
              </w:rPr>
              <w:t>&gt;</w:t>
            </w:r>
          </w:p>
        </w:tc>
        <w:tc>
          <w:tcPr>
            <w:tcW w:w="0" w:type="pct"/>
          </w:tcPr>
          <w:p w14:paraId="391C533B" w14:textId="3121C513" w:rsidR="001C564F" w:rsidRPr="00722E1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color w:val="FF0000"/>
                <w:sz w:val="20"/>
                <w:szCs w:val="20"/>
              </w:rPr>
              <w:t>100</w:t>
            </w:r>
            <w:r>
              <w:rPr>
                <w:rFonts w:cs="Arial"/>
                <w:color w:val="FF0000"/>
                <w:sz w:val="20"/>
                <w:szCs w:val="20"/>
              </w:rPr>
              <w:t>&gt;</w:t>
            </w:r>
          </w:p>
        </w:tc>
        <w:tc>
          <w:tcPr>
            <w:tcW w:w="397" w:type="pct"/>
          </w:tcPr>
          <w:p w14:paraId="579A88E9" w14:textId="69FD4E09" w:rsidR="001C564F" w:rsidRPr="00722E1F" w:rsidRDefault="001C564F" w:rsidP="001C564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color w:val="FF0000"/>
                <w:sz w:val="20"/>
                <w:szCs w:val="20"/>
              </w:rPr>
              <w:t>18.8</w:t>
            </w:r>
            <w:r>
              <w:rPr>
                <w:rFonts w:cs="Arial"/>
                <w:color w:val="FF0000"/>
                <w:sz w:val="20"/>
                <w:szCs w:val="20"/>
              </w:rPr>
              <w:t>&gt;</w:t>
            </w:r>
          </w:p>
        </w:tc>
        <w:tc>
          <w:tcPr>
            <w:tcW w:w="397" w:type="pct"/>
          </w:tcPr>
          <w:p w14:paraId="5E833F5D" w14:textId="739BBFE9" w:rsidR="001C564F" w:rsidRPr="00722E1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color w:val="FF0000"/>
                <w:sz w:val="20"/>
                <w:szCs w:val="20"/>
              </w:rPr>
              <w:t>19.9</w:t>
            </w:r>
            <w:r>
              <w:rPr>
                <w:rFonts w:cs="Arial"/>
                <w:color w:val="FF0000"/>
                <w:sz w:val="20"/>
                <w:szCs w:val="20"/>
              </w:rPr>
              <w:t>&gt;</w:t>
            </w:r>
          </w:p>
        </w:tc>
        <w:tc>
          <w:tcPr>
            <w:tcW w:w="397" w:type="pct"/>
          </w:tcPr>
          <w:p w14:paraId="6C22C220" w14:textId="56DD3AC6" w:rsidR="001C564F" w:rsidRPr="00722E1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color w:val="FF0000"/>
                <w:sz w:val="20"/>
                <w:szCs w:val="20"/>
              </w:rPr>
              <w:t>20.5</w:t>
            </w:r>
            <w:r>
              <w:rPr>
                <w:rFonts w:cs="Arial"/>
                <w:color w:val="FF0000"/>
                <w:sz w:val="20"/>
                <w:szCs w:val="20"/>
              </w:rPr>
              <w:t>&gt;</w:t>
            </w:r>
          </w:p>
        </w:tc>
        <w:tc>
          <w:tcPr>
            <w:tcW w:w="397" w:type="pct"/>
          </w:tcPr>
          <w:p w14:paraId="0C7E42AF" w14:textId="17270F02" w:rsidR="001C564F" w:rsidRPr="00722E1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b/>
                <w:color w:val="FF0000"/>
                <w:sz w:val="20"/>
                <w:szCs w:val="20"/>
                <w:u w:val="single"/>
              </w:rPr>
              <w:t>65.5</w:t>
            </w:r>
            <w:r>
              <w:rPr>
                <w:rFonts w:cs="Arial"/>
                <w:color w:val="FF0000"/>
                <w:sz w:val="20"/>
                <w:szCs w:val="20"/>
              </w:rPr>
              <w:t>&gt;</w:t>
            </w:r>
          </w:p>
        </w:tc>
        <w:tc>
          <w:tcPr>
            <w:tcW w:w="397" w:type="pct"/>
          </w:tcPr>
          <w:p w14:paraId="4C800511" w14:textId="1534AD08" w:rsidR="001C564F" w:rsidRDefault="001C564F" w:rsidP="004D2BC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722E1F">
              <w:rPr>
                <w:rFonts w:cs="Arial"/>
                <w:b/>
                <w:color w:val="FF0000"/>
                <w:sz w:val="20"/>
                <w:szCs w:val="20"/>
                <w:u w:val="single"/>
              </w:rPr>
              <w:t>6</w:t>
            </w:r>
            <w:r>
              <w:rPr>
                <w:rFonts w:cs="Arial"/>
                <w:b/>
                <w:color w:val="FF0000"/>
                <w:sz w:val="20"/>
                <w:szCs w:val="20"/>
                <w:u w:val="single"/>
              </w:rPr>
              <w:t>7</w:t>
            </w:r>
            <w:r w:rsidRPr="00722E1F">
              <w:rPr>
                <w:rFonts w:cs="Arial"/>
                <w:b/>
                <w:color w:val="FF0000"/>
                <w:sz w:val="20"/>
                <w:szCs w:val="20"/>
                <w:u w:val="single"/>
              </w:rPr>
              <w:t>.5</w:t>
            </w:r>
            <w:r>
              <w:rPr>
                <w:rFonts w:cs="Arial"/>
                <w:color w:val="FF0000"/>
                <w:sz w:val="20"/>
                <w:szCs w:val="20"/>
              </w:rPr>
              <w:t>&gt;</w:t>
            </w:r>
          </w:p>
        </w:tc>
      </w:tr>
    </w:tbl>
    <w:bookmarkEnd w:id="86"/>
    <w:p w14:paraId="75DC8BE6" w14:textId="365265FE" w:rsidR="00461D95" w:rsidRPr="00ED22FB" w:rsidRDefault="007554F7" w:rsidP="00461D95">
      <w:pPr>
        <w:spacing w:line="240" w:lineRule="auto"/>
        <w:rPr>
          <w:b/>
          <w:color w:val="FF0000"/>
        </w:rPr>
      </w:pPr>
      <w:r>
        <w:rPr>
          <w:b/>
          <w:color w:val="FF0000"/>
        </w:rPr>
        <w:t>&lt;</w:t>
      </w:r>
      <w:r w:rsidR="00461D95" w:rsidRPr="00ED22FB">
        <w:rPr>
          <w:b/>
          <w:color w:val="FF0000"/>
        </w:rPr>
        <w:t xml:space="preserve">CLICK HERE THEN PASTE COMPLETED DATA ROWS FROM </w:t>
      </w:r>
      <w:r w:rsidR="00461D95">
        <w:rPr>
          <w:b/>
          <w:color w:val="FF0000"/>
        </w:rPr>
        <w:t xml:space="preserve">LAQM </w:t>
      </w:r>
      <w:r w:rsidR="00421FCB">
        <w:rPr>
          <w:b/>
          <w:color w:val="FF0000"/>
        </w:rPr>
        <w:t xml:space="preserve">DIFFUSION TUBE </w:t>
      </w:r>
      <w:r w:rsidR="00461D95">
        <w:rPr>
          <w:b/>
          <w:color w:val="FF0000"/>
        </w:rPr>
        <w:t>DATA PROCESSING TOOL (IF UTILISED)</w:t>
      </w:r>
      <w:r>
        <w:rPr>
          <w:b/>
          <w:color w:val="FF0000"/>
        </w:rPr>
        <w:t>&gt;</w:t>
      </w:r>
    </w:p>
    <w:p w14:paraId="54CD7B33" w14:textId="69FDBDB7" w:rsidR="00D17B44" w:rsidRDefault="00575C0E" w:rsidP="002A068B">
      <w:pPr>
        <w:spacing w:line="240" w:lineRule="auto"/>
        <w:rPr>
          <w:b/>
          <w:szCs w:val="20"/>
        </w:rPr>
      </w:pPr>
      <w:sdt>
        <w:sdtPr>
          <w:rPr>
            <w:color w:val="2B579A"/>
            <w:szCs w:val="20"/>
            <w:shd w:val="clear" w:color="auto" w:fill="E6E6E6"/>
          </w:rPr>
          <w:id w:val="-966189701"/>
          <w14:checkbox>
            <w14:checked w14:val="0"/>
            <w14:checkedState w14:val="2612" w14:font="MS Gothic"/>
            <w14:uncheckedState w14:val="2610" w14:font="MS Gothic"/>
          </w14:checkbox>
        </w:sdtPr>
        <w:sdtEndPr/>
        <w:sdtContent>
          <w:r w:rsidR="00D25005">
            <w:rPr>
              <w:rFonts w:ascii="MS Gothic" w:eastAsia="MS Gothic" w:hAnsi="MS Gothic" w:hint="eastAsia"/>
              <w:szCs w:val="20"/>
            </w:rPr>
            <w:t>☐</w:t>
          </w:r>
        </w:sdtContent>
      </w:sdt>
      <w:r w:rsidR="00D17B44" w:rsidRPr="00090C17">
        <w:rPr>
          <w:szCs w:val="20"/>
        </w:rPr>
        <w:t xml:space="preserve"> </w:t>
      </w:r>
      <w:r w:rsidR="00D17B44" w:rsidRPr="00090C17">
        <w:rPr>
          <w:b/>
          <w:szCs w:val="20"/>
        </w:rPr>
        <w:t>Annualisation has been conducted where data capture is &lt;75%</w:t>
      </w:r>
      <w:r w:rsidR="00D25005">
        <w:rPr>
          <w:b/>
          <w:szCs w:val="20"/>
        </w:rPr>
        <w:t xml:space="preserve"> and &gt;</w:t>
      </w:r>
      <w:r w:rsidR="008C3876">
        <w:rPr>
          <w:b/>
          <w:szCs w:val="20"/>
        </w:rPr>
        <w:t>25%</w:t>
      </w:r>
      <w:r w:rsidR="00D25005">
        <w:rPr>
          <w:b/>
          <w:szCs w:val="20"/>
        </w:rPr>
        <w:t xml:space="preserve"> in line with LAQM.</w:t>
      </w:r>
      <w:r w:rsidR="00106006">
        <w:rPr>
          <w:b/>
          <w:szCs w:val="20"/>
        </w:rPr>
        <w:t xml:space="preserve">TG22 </w:t>
      </w:r>
      <w:r w:rsidR="00D25005" w:rsidRPr="00EF4CB5">
        <w:rPr>
          <w:rFonts w:cs="Arial"/>
          <w:b/>
          <w:iCs/>
          <w:color w:val="FF0000"/>
          <w:szCs w:val="20"/>
        </w:rPr>
        <w:t>(confirm by selecting in box)</w:t>
      </w:r>
      <w:r w:rsidR="00D17B44" w:rsidRPr="00090C17">
        <w:rPr>
          <w:b/>
          <w:szCs w:val="20"/>
        </w:rPr>
        <w:t>.</w:t>
      </w:r>
    </w:p>
    <w:p w14:paraId="01DF5F5A" w14:textId="77777777" w:rsidR="00B967EC" w:rsidRPr="006F2229" w:rsidRDefault="00575C0E" w:rsidP="00B967EC">
      <w:pPr>
        <w:spacing w:line="240" w:lineRule="auto"/>
        <w:rPr>
          <w:szCs w:val="20"/>
        </w:rPr>
      </w:pPr>
      <w:sdt>
        <w:sdtPr>
          <w:rPr>
            <w:color w:val="2B579A"/>
            <w:szCs w:val="20"/>
            <w:shd w:val="clear" w:color="auto" w:fill="E6E6E6"/>
          </w:rPr>
          <w:id w:val="464701079"/>
          <w14:checkbox>
            <w14:checked w14:val="0"/>
            <w14:checkedState w14:val="2612" w14:font="MS Gothic"/>
            <w14:uncheckedState w14:val="2610" w14:font="MS Gothic"/>
          </w14:checkbox>
        </w:sdtPr>
        <w:sdtEndPr/>
        <w:sdtContent>
          <w:r w:rsidR="00B967EC">
            <w:rPr>
              <w:rFonts w:ascii="MS Gothic" w:eastAsia="MS Gothic" w:hAnsi="MS Gothic" w:hint="eastAsia"/>
              <w:szCs w:val="20"/>
            </w:rPr>
            <w:t>☐</w:t>
          </w:r>
        </w:sdtContent>
      </w:sdt>
      <w:r w:rsidR="00B967EC" w:rsidRPr="006F2229">
        <w:rPr>
          <w:szCs w:val="20"/>
        </w:rPr>
        <w:t xml:space="preserve"> </w:t>
      </w:r>
      <w:r w:rsidR="00B967EC" w:rsidRPr="006F2229">
        <w:rPr>
          <w:b/>
          <w:szCs w:val="20"/>
        </w:rPr>
        <w:t xml:space="preserve">Diffusion tube data has been bias </w:t>
      </w:r>
      <w:r w:rsidR="00B967EC">
        <w:rPr>
          <w:b/>
          <w:szCs w:val="20"/>
        </w:rPr>
        <w:t xml:space="preserve">adjusted </w:t>
      </w:r>
      <w:r w:rsidR="00B967EC" w:rsidRPr="00EF4CB5">
        <w:rPr>
          <w:rFonts w:cs="Arial"/>
          <w:b/>
          <w:iCs/>
          <w:color w:val="FF0000"/>
          <w:szCs w:val="20"/>
        </w:rPr>
        <w:t>(confirm by selecting in box)</w:t>
      </w:r>
      <w:r w:rsidR="00B967EC" w:rsidRPr="006F2229">
        <w:rPr>
          <w:b/>
          <w:szCs w:val="20"/>
        </w:rPr>
        <w:t>.</w:t>
      </w:r>
    </w:p>
    <w:p w14:paraId="69FC3621" w14:textId="612141D2" w:rsidR="00D17B44" w:rsidRPr="00090C17" w:rsidRDefault="00575C0E" w:rsidP="002A068B">
      <w:pPr>
        <w:spacing w:line="240" w:lineRule="auto"/>
        <w:rPr>
          <w:szCs w:val="20"/>
        </w:rPr>
      </w:pPr>
      <w:sdt>
        <w:sdtPr>
          <w:rPr>
            <w:color w:val="2B579A"/>
            <w:szCs w:val="20"/>
            <w:shd w:val="clear" w:color="auto" w:fill="E6E6E6"/>
          </w:rPr>
          <w:id w:val="1291866220"/>
          <w14:checkbox>
            <w14:checked w14:val="0"/>
            <w14:checkedState w14:val="2612" w14:font="MS Gothic"/>
            <w14:uncheckedState w14:val="2610" w14:font="MS Gothic"/>
          </w14:checkbox>
        </w:sdtPr>
        <w:sdtEndPr/>
        <w:sdtContent>
          <w:r w:rsidR="00D25005">
            <w:rPr>
              <w:rFonts w:ascii="MS Gothic" w:eastAsia="MS Gothic" w:hAnsi="MS Gothic" w:hint="eastAsia"/>
              <w:szCs w:val="20"/>
            </w:rPr>
            <w:t>☐</w:t>
          </w:r>
        </w:sdtContent>
      </w:sdt>
      <w:r w:rsidR="00D17B44" w:rsidRPr="00090C17">
        <w:rPr>
          <w:szCs w:val="20"/>
        </w:rPr>
        <w:t xml:space="preserve"> </w:t>
      </w:r>
      <w:r w:rsidR="00D17B44" w:rsidRPr="00090C17">
        <w:rPr>
          <w:b/>
          <w:szCs w:val="20"/>
        </w:rPr>
        <w:t xml:space="preserve">Reported concentrations are those at the location of the monitoring site (bias adjusted and annualised, as required), i.e. prior to any fall-off with distance </w:t>
      </w:r>
      <w:r w:rsidR="00D25005">
        <w:rPr>
          <w:b/>
          <w:szCs w:val="20"/>
        </w:rPr>
        <w:t xml:space="preserve">correction </w:t>
      </w:r>
      <w:r w:rsidR="00D25005" w:rsidRPr="00EF4CB5">
        <w:rPr>
          <w:rFonts w:cs="Arial"/>
          <w:b/>
          <w:iCs/>
          <w:color w:val="FF0000"/>
          <w:szCs w:val="20"/>
        </w:rPr>
        <w:t>(confirm by selecting in box)</w:t>
      </w:r>
      <w:r w:rsidR="00D17B44" w:rsidRPr="00090C17">
        <w:rPr>
          <w:b/>
          <w:szCs w:val="20"/>
        </w:rPr>
        <w:t>.</w:t>
      </w:r>
    </w:p>
    <w:p w14:paraId="0BB591B1" w14:textId="77777777" w:rsidR="00942256" w:rsidRPr="00090C17" w:rsidRDefault="00942256" w:rsidP="002A068B">
      <w:pPr>
        <w:spacing w:line="240" w:lineRule="auto"/>
        <w:rPr>
          <w:b/>
        </w:rPr>
      </w:pPr>
      <w:r w:rsidRPr="00090C17">
        <w:rPr>
          <w:b/>
        </w:rPr>
        <w:t>Notes:</w:t>
      </w:r>
    </w:p>
    <w:p w14:paraId="50FF47D9" w14:textId="5D0E8B21" w:rsidR="00090C17" w:rsidRPr="00090C17" w:rsidRDefault="00116942" w:rsidP="002A068B">
      <w:pPr>
        <w:spacing w:line="240" w:lineRule="auto"/>
      </w:pPr>
      <w:r>
        <w:t>The annual mean concentrations</w:t>
      </w:r>
      <w:r w:rsidR="00786EB7">
        <w:t xml:space="preserve"> are presented as </w:t>
      </w:r>
      <w:r w:rsidR="00786EB7">
        <w:rPr>
          <w:rFonts w:cs="Arial"/>
        </w:rPr>
        <w:t>µ</w:t>
      </w:r>
      <w:r w:rsidR="00786EB7">
        <w:t>g/m</w:t>
      </w:r>
      <w:r w:rsidR="00786EB7">
        <w:rPr>
          <w:vertAlign w:val="superscript"/>
        </w:rPr>
        <w:t>3</w:t>
      </w:r>
      <w:r w:rsidR="00090C17" w:rsidRPr="00090C17">
        <w:t>.</w:t>
      </w:r>
    </w:p>
    <w:p w14:paraId="4FA2F6E3" w14:textId="77777777" w:rsidR="00942256" w:rsidRPr="00090C17" w:rsidRDefault="00942256" w:rsidP="002A068B">
      <w:pPr>
        <w:spacing w:line="240" w:lineRule="auto"/>
      </w:pPr>
      <w:r w:rsidRPr="00090C17">
        <w:t>Exceedances of the NO</w:t>
      </w:r>
      <w:r w:rsidRPr="00090C17">
        <w:rPr>
          <w:vertAlign w:val="subscript"/>
        </w:rPr>
        <w:t>2</w:t>
      </w:r>
      <w:r w:rsidRPr="00090C17">
        <w:t xml:space="preserve"> annual mean objective of 40µg/m</w:t>
      </w:r>
      <w:r w:rsidRPr="00090C17">
        <w:rPr>
          <w:vertAlign w:val="superscript"/>
        </w:rPr>
        <w:t>3</w:t>
      </w:r>
      <w:r w:rsidRPr="00090C17">
        <w:t xml:space="preserve"> are shown in </w:t>
      </w:r>
      <w:r w:rsidRPr="00090C17">
        <w:rPr>
          <w:b/>
        </w:rPr>
        <w:t>bold</w:t>
      </w:r>
      <w:r w:rsidRPr="00090C17">
        <w:t>.</w:t>
      </w:r>
    </w:p>
    <w:p w14:paraId="39E63629" w14:textId="17BB66E0" w:rsidR="00942256" w:rsidRDefault="00942256" w:rsidP="002A068B">
      <w:pPr>
        <w:spacing w:line="240" w:lineRule="auto"/>
      </w:pPr>
      <w:r w:rsidRPr="00090C17">
        <w:t>NO</w:t>
      </w:r>
      <w:r w:rsidRPr="00090C17">
        <w:rPr>
          <w:vertAlign w:val="subscript"/>
        </w:rPr>
        <w:t>2</w:t>
      </w:r>
      <w:r w:rsidRPr="00090C17">
        <w:t xml:space="preserve"> annual means exceeding 60µg/m</w:t>
      </w:r>
      <w:r w:rsidRPr="00090C17">
        <w:rPr>
          <w:vertAlign w:val="superscript"/>
        </w:rPr>
        <w:t>3</w:t>
      </w:r>
      <w:r w:rsidRPr="00090C17">
        <w:t>, indicating a potential exceedance of the NO</w:t>
      </w:r>
      <w:r w:rsidRPr="00090C17">
        <w:rPr>
          <w:vertAlign w:val="subscript"/>
        </w:rPr>
        <w:t>2</w:t>
      </w:r>
      <w:r w:rsidRPr="00090C17">
        <w:t xml:space="preserve"> 1-hour mean objective are shown in </w:t>
      </w:r>
      <w:r w:rsidRPr="00090C17">
        <w:rPr>
          <w:b/>
          <w:u w:val="single"/>
        </w:rPr>
        <w:t>bold and underlined</w:t>
      </w:r>
      <w:r w:rsidRPr="00090C17">
        <w:t>.</w:t>
      </w:r>
    </w:p>
    <w:p w14:paraId="0B665973" w14:textId="1CAC6A46" w:rsidR="00564B48" w:rsidRDefault="00564B48" w:rsidP="002A068B">
      <w:pPr>
        <w:spacing w:line="240" w:lineRule="auto"/>
        <w:rPr>
          <w:bCs/>
        </w:rPr>
      </w:pPr>
      <w:r w:rsidRPr="00564B48">
        <w:rPr>
          <w:bCs/>
        </w:rPr>
        <w:t xml:space="preserve">Means for diffusion tubes have been corrected for bias. All means have been “annualised” as </w:t>
      </w:r>
      <w:r w:rsidR="00EB2D00">
        <w:rPr>
          <w:bCs/>
        </w:rPr>
        <w:t xml:space="preserve">per </w:t>
      </w:r>
      <w:r w:rsidRPr="00564B48">
        <w:rPr>
          <w:bCs/>
        </w:rPr>
        <w:t>LAQM.</w:t>
      </w:r>
      <w:r w:rsidR="00106006" w:rsidRPr="00564B48">
        <w:rPr>
          <w:bCs/>
        </w:rPr>
        <w:t>TG</w:t>
      </w:r>
      <w:r w:rsidR="00106006">
        <w:rPr>
          <w:bCs/>
        </w:rPr>
        <w:t>22</w:t>
      </w:r>
      <w:r w:rsidR="00106006" w:rsidRPr="00564B48">
        <w:rPr>
          <w:bCs/>
        </w:rPr>
        <w:t xml:space="preserve"> </w:t>
      </w:r>
      <w:r w:rsidRPr="00564B48">
        <w:rPr>
          <w:bCs/>
        </w:rPr>
        <w:t xml:space="preserve">if valid data capture for the full calendar year is less than 75%. See </w:t>
      </w:r>
      <w:hyperlink w:anchor="_Appendix_C:_Supporting" w:history="1">
        <w:r w:rsidRPr="00564B48">
          <w:t>Appendix C</w:t>
        </w:r>
      </w:hyperlink>
      <w:r w:rsidRPr="00564B48">
        <w:rPr>
          <w:bCs/>
        </w:rPr>
        <w:t xml:space="preserve"> for details.</w:t>
      </w:r>
    </w:p>
    <w:p w14:paraId="09E3F518" w14:textId="1EA5EA07" w:rsidR="00564B48" w:rsidRPr="00564B48" w:rsidRDefault="00564B48" w:rsidP="002A068B">
      <w:pPr>
        <w:spacing w:line="240" w:lineRule="auto"/>
        <w:rPr>
          <w:bCs/>
        </w:rPr>
      </w:pPr>
      <w:r w:rsidRPr="00564B48">
        <w:rPr>
          <w:bCs/>
        </w:rPr>
        <w:lastRenderedPageBreak/>
        <w:t>Concentrations are those at the location of monitoring and not those following any fall-off with distance adjustment.</w:t>
      </w:r>
    </w:p>
    <w:p w14:paraId="4FB8989D" w14:textId="77777777" w:rsidR="00942256" w:rsidRPr="00090C17" w:rsidRDefault="00942256" w:rsidP="002A068B">
      <w:pPr>
        <w:spacing w:line="240" w:lineRule="auto"/>
      </w:pPr>
      <w:r w:rsidRPr="00090C17">
        <w:t>(1) Data capture for the monitoring period, in cases where monitoring was only carried out for part of the year.</w:t>
      </w:r>
    </w:p>
    <w:p w14:paraId="77C39114" w14:textId="77777777" w:rsidR="00942256" w:rsidRDefault="00942256" w:rsidP="002A068B">
      <w:pPr>
        <w:spacing w:line="240" w:lineRule="auto"/>
      </w:pPr>
      <w:r w:rsidRPr="00090C17">
        <w:t>(2) Data capture for the full calendar year (e.g. if monitoring was carried out for 6 months, the maximum data capture for the full calendar year is 50%).</w:t>
      </w:r>
    </w:p>
    <w:p w14:paraId="261362A1" w14:textId="77777777" w:rsidR="00D17B44" w:rsidRDefault="00D17B44" w:rsidP="00400B0F">
      <w:pPr>
        <w:spacing w:before="0" w:after="0"/>
      </w:pPr>
      <w:r>
        <w:br w:type="page"/>
      </w:r>
    </w:p>
    <w:p w14:paraId="50BB92FA" w14:textId="1E81B888" w:rsidR="00D8784A" w:rsidRPr="008474D8" w:rsidRDefault="2C07557E" w:rsidP="07F01278">
      <w:pPr>
        <w:pStyle w:val="Caption"/>
      </w:pPr>
      <w:bookmarkStart w:id="87" w:name="_Ref67664028"/>
      <w:bookmarkStart w:id="88" w:name="_Toc220678872"/>
      <w:r w:rsidRPr="0040723F">
        <w:rPr>
          <w:shd w:val="clear" w:color="auto" w:fill="E6E6E6"/>
        </w:rPr>
        <w:lastRenderedPageBreak/>
        <w:t>Figure A.</w:t>
      </w:r>
      <w:r w:rsidR="00D17B44" w:rsidRPr="07F01278">
        <w:rPr>
          <w:color w:val="2B579A"/>
          <w:shd w:val="clear" w:color="auto" w:fill="E6E6E6"/>
        </w:rPr>
        <w:fldChar w:fldCharType="begin"/>
      </w:r>
      <w:r w:rsidR="00D17B44" w:rsidRPr="07F01278">
        <w:rPr>
          <w:noProof/>
        </w:rPr>
        <w:instrText xml:space="preserve"> SEQ Figure_A \* ARABIC </w:instrText>
      </w:r>
      <w:r w:rsidR="00D17B44" w:rsidRPr="07F01278">
        <w:rPr>
          <w:color w:val="2B579A"/>
          <w:shd w:val="clear" w:color="auto" w:fill="E6E6E6"/>
        </w:rPr>
        <w:fldChar w:fldCharType="separate"/>
      </w:r>
      <w:r w:rsidR="00575C0E">
        <w:rPr>
          <w:noProof/>
        </w:rPr>
        <w:t>1</w:t>
      </w:r>
      <w:r w:rsidR="00D17B44" w:rsidRPr="07F01278">
        <w:rPr>
          <w:color w:val="2B579A"/>
          <w:shd w:val="clear" w:color="auto" w:fill="E6E6E6"/>
        </w:rPr>
        <w:fldChar w:fldCharType="end"/>
      </w:r>
      <w:bookmarkEnd w:id="87"/>
      <w:r w:rsidRPr="0040723F">
        <w:rPr>
          <w:shd w:val="clear" w:color="auto" w:fill="E6E6E6"/>
        </w:rPr>
        <w:t xml:space="preserve"> – Trends in Annual Mean NO</w:t>
      </w:r>
      <w:r w:rsidRPr="0040723F">
        <w:rPr>
          <w:shd w:val="clear" w:color="auto" w:fill="E6E6E6"/>
          <w:vertAlign w:val="subscript"/>
        </w:rPr>
        <w:t>2</w:t>
      </w:r>
      <w:r w:rsidRPr="0040723F">
        <w:rPr>
          <w:shd w:val="clear" w:color="auto" w:fill="E6E6E6"/>
        </w:rPr>
        <w:t xml:space="preserve"> Concentrations</w:t>
      </w:r>
      <w:bookmarkEnd w:id="88"/>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40"/>
      </w:tblGrid>
      <w:tr w:rsidR="00116942" w:rsidRPr="008603A5" w14:paraId="67F28ABF" w14:textId="77777777" w:rsidTr="00C01516">
        <w:tc>
          <w:tcPr>
            <w:tcW w:w="5000" w:type="pct"/>
            <w:shd w:val="clear" w:color="auto" w:fill="DAEEF3"/>
          </w:tcPr>
          <w:p w14:paraId="54D01422" w14:textId="73C21201" w:rsidR="00116942" w:rsidRDefault="00116942" w:rsidP="00400B0F">
            <w:pPr>
              <w:pStyle w:val="Style1"/>
              <w:rPr>
                <w:b/>
                <w:color w:val="0000FF"/>
              </w:rPr>
            </w:pPr>
            <w:r w:rsidRPr="008603A5">
              <w:rPr>
                <w:b/>
                <w:color w:val="0000FF"/>
              </w:rPr>
              <w:t>INSTRUCTIONS</w:t>
            </w:r>
          </w:p>
          <w:p w14:paraId="436A2AC1" w14:textId="1F28551F" w:rsidR="0055179C" w:rsidRDefault="0055179C" w:rsidP="00400B0F">
            <w:pPr>
              <w:pStyle w:val="Style1"/>
              <w:rPr>
                <w:bCs/>
                <w:color w:val="0000FF"/>
              </w:rPr>
            </w:pPr>
            <w:r w:rsidRPr="0055179C">
              <w:rPr>
                <w:bCs/>
                <w:color w:val="0000FF"/>
              </w:rPr>
              <w:t>An Example Trend Chart</w:t>
            </w:r>
            <w:r>
              <w:rPr>
                <w:bCs/>
                <w:color w:val="0000FF"/>
              </w:rPr>
              <w:t xml:space="preserve"> is presented</w:t>
            </w:r>
            <w:r w:rsidRPr="0055179C">
              <w:rPr>
                <w:bCs/>
                <w:color w:val="0000FF"/>
              </w:rPr>
              <w:t xml:space="preserve"> below.</w:t>
            </w:r>
            <w:r>
              <w:rPr>
                <w:bCs/>
                <w:color w:val="0000FF"/>
              </w:rPr>
              <w:t xml:space="preserve"> Trend charts should be inserted for results for all pollutants monitored and all relevant air quality objectives.</w:t>
            </w:r>
          </w:p>
          <w:p w14:paraId="7739AB18" w14:textId="4F9AA698" w:rsidR="0055179C" w:rsidRDefault="0055179C" w:rsidP="00400B0F">
            <w:pPr>
              <w:pStyle w:val="Style1"/>
              <w:rPr>
                <w:bCs/>
                <w:color w:val="0000FF"/>
              </w:rPr>
            </w:pPr>
            <w:r w:rsidRPr="0055179C">
              <w:rPr>
                <w:bCs/>
                <w:color w:val="0000FF"/>
              </w:rPr>
              <w:t>It is recommended that where AQMA</w:t>
            </w:r>
            <w:r w:rsidR="005A7EF4">
              <w:rPr>
                <w:bCs/>
                <w:color w:val="0000FF"/>
              </w:rPr>
              <w:t>(s)</w:t>
            </w:r>
            <w:r w:rsidRPr="0055179C">
              <w:rPr>
                <w:bCs/>
                <w:color w:val="0000FF"/>
              </w:rPr>
              <w:t xml:space="preserve"> </w:t>
            </w:r>
            <w:r w:rsidR="005A7EF4">
              <w:rPr>
                <w:bCs/>
                <w:color w:val="0000FF"/>
              </w:rPr>
              <w:t xml:space="preserve">are </w:t>
            </w:r>
            <w:r w:rsidRPr="0055179C">
              <w:rPr>
                <w:bCs/>
                <w:color w:val="0000FF"/>
              </w:rPr>
              <w:t xml:space="preserve">present, separate charts are provided for each AQMA. Sites outside of AQMAs </w:t>
            </w:r>
            <w:r>
              <w:rPr>
                <w:bCs/>
                <w:color w:val="0000FF"/>
              </w:rPr>
              <w:t xml:space="preserve">are </w:t>
            </w:r>
            <w:r w:rsidRPr="0055179C">
              <w:rPr>
                <w:bCs/>
                <w:color w:val="0000FF"/>
              </w:rPr>
              <w:t>also to be shown</w:t>
            </w:r>
            <w:r w:rsidR="005A7EF4">
              <w:rPr>
                <w:bCs/>
                <w:color w:val="0000FF"/>
              </w:rPr>
              <w:t>. I</w:t>
            </w:r>
            <w:r>
              <w:rPr>
                <w:bCs/>
                <w:color w:val="0000FF"/>
              </w:rPr>
              <w:t xml:space="preserve">t is preferable that these are presented by </w:t>
            </w:r>
            <w:r w:rsidR="005A7EF4">
              <w:rPr>
                <w:bCs/>
                <w:color w:val="0000FF"/>
              </w:rPr>
              <w:t xml:space="preserve">grouped </w:t>
            </w:r>
            <w:r>
              <w:rPr>
                <w:bCs/>
                <w:color w:val="0000FF"/>
              </w:rPr>
              <w:t>geographical area</w:t>
            </w:r>
            <w:r w:rsidR="005A7EF4">
              <w:rPr>
                <w:bCs/>
                <w:color w:val="0000FF"/>
              </w:rPr>
              <w:t>s</w:t>
            </w:r>
            <w:r>
              <w:rPr>
                <w:bCs/>
                <w:color w:val="0000FF"/>
              </w:rPr>
              <w:t>.</w:t>
            </w:r>
          </w:p>
          <w:p w14:paraId="2CFD72C2" w14:textId="642FC1EA" w:rsidR="0055179C" w:rsidRDefault="0055179C" w:rsidP="00400B0F">
            <w:pPr>
              <w:pStyle w:val="Style1"/>
              <w:rPr>
                <w:bCs/>
                <w:color w:val="0000FF"/>
              </w:rPr>
            </w:pPr>
            <w:r>
              <w:rPr>
                <w:bCs/>
                <w:color w:val="0000FF"/>
              </w:rPr>
              <w:t xml:space="preserve">The concentrations presented should be those presented in </w:t>
            </w:r>
            <w:r w:rsidR="009115C6">
              <w:rPr>
                <w:bCs/>
                <w:color w:val="0000FF"/>
                <w:shd w:val="clear" w:color="auto" w:fill="E6E6E6"/>
              </w:rPr>
              <w:fldChar w:fldCharType="begin"/>
            </w:r>
            <w:r w:rsidR="009115C6">
              <w:rPr>
                <w:bCs/>
                <w:color w:val="0000FF"/>
              </w:rPr>
              <w:instrText xml:space="preserve"> REF _Ref65700500 \h  \* MERGEFORMAT </w:instrText>
            </w:r>
            <w:r w:rsidR="009115C6">
              <w:rPr>
                <w:bCs/>
                <w:color w:val="0000FF"/>
                <w:shd w:val="clear" w:color="auto" w:fill="E6E6E6"/>
              </w:rPr>
            </w:r>
            <w:r w:rsidR="009115C6">
              <w:rPr>
                <w:bCs/>
                <w:color w:val="0000FF"/>
                <w:shd w:val="clear" w:color="auto" w:fill="E6E6E6"/>
              </w:rPr>
              <w:fldChar w:fldCharType="separate"/>
            </w:r>
            <w:r w:rsidR="00575C0E" w:rsidRPr="00575C0E">
              <w:rPr>
                <w:bCs/>
                <w:color w:val="0000FF"/>
              </w:rPr>
              <w:t>Table A.3</w:t>
            </w:r>
            <w:r w:rsidR="009115C6">
              <w:rPr>
                <w:bCs/>
                <w:color w:val="0000FF"/>
                <w:shd w:val="clear" w:color="auto" w:fill="E6E6E6"/>
              </w:rPr>
              <w:fldChar w:fldCharType="end"/>
            </w:r>
            <w:r w:rsidR="009115C6">
              <w:rPr>
                <w:bCs/>
                <w:color w:val="0000FF"/>
              </w:rPr>
              <w:t xml:space="preserve"> and </w:t>
            </w:r>
            <w:r w:rsidR="009115C6">
              <w:rPr>
                <w:bCs/>
                <w:color w:val="0000FF"/>
                <w:shd w:val="clear" w:color="auto" w:fill="E6E6E6"/>
              </w:rPr>
              <w:fldChar w:fldCharType="begin"/>
            </w:r>
            <w:r w:rsidR="009115C6">
              <w:rPr>
                <w:bCs/>
                <w:color w:val="0000FF"/>
              </w:rPr>
              <w:instrText xml:space="preserve"> REF _Ref65700338 \h  \* MERGEFORMAT </w:instrText>
            </w:r>
            <w:r w:rsidR="009115C6">
              <w:rPr>
                <w:bCs/>
                <w:color w:val="0000FF"/>
                <w:shd w:val="clear" w:color="auto" w:fill="E6E6E6"/>
              </w:rPr>
            </w:r>
            <w:r w:rsidR="009115C6">
              <w:rPr>
                <w:bCs/>
                <w:color w:val="0000FF"/>
                <w:shd w:val="clear" w:color="auto" w:fill="E6E6E6"/>
              </w:rPr>
              <w:fldChar w:fldCharType="separate"/>
            </w:r>
            <w:r w:rsidR="00575C0E" w:rsidRPr="00575C0E">
              <w:rPr>
                <w:bCs/>
                <w:color w:val="0000FF"/>
              </w:rPr>
              <w:t>Table A.4</w:t>
            </w:r>
            <w:r w:rsidR="009115C6">
              <w:rPr>
                <w:bCs/>
                <w:color w:val="0000FF"/>
                <w:shd w:val="clear" w:color="auto" w:fill="E6E6E6"/>
              </w:rPr>
              <w:fldChar w:fldCharType="end"/>
            </w:r>
            <w:r>
              <w:rPr>
                <w:bCs/>
                <w:color w:val="0000FF"/>
              </w:rPr>
              <w:t>, annualised and bias adjusted</w:t>
            </w:r>
            <w:r w:rsidR="00FF34C1">
              <w:rPr>
                <w:bCs/>
                <w:color w:val="0000FF"/>
              </w:rPr>
              <w:t xml:space="preserve"> where required,</w:t>
            </w:r>
            <w:r>
              <w:rPr>
                <w:bCs/>
                <w:color w:val="0000FF"/>
              </w:rPr>
              <w:t xml:space="preserve"> but </w:t>
            </w:r>
            <w:r>
              <w:rPr>
                <w:b/>
                <w:color w:val="0000FF"/>
              </w:rPr>
              <w:t>NOT</w:t>
            </w:r>
            <w:r>
              <w:rPr>
                <w:bCs/>
                <w:color w:val="0000FF"/>
              </w:rPr>
              <w:t xml:space="preserve"> distance corrected.</w:t>
            </w:r>
          </w:p>
          <w:p w14:paraId="400C1C73" w14:textId="1110E348" w:rsidR="0055179C" w:rsidRDefault="05FA6672" w:rsidP="59CB660C">
            <w:pPr>
              <w:pStyle w:val="Style1"/>
              <w:rPr>
                <w:i/>
                <w:iCs/>
                <w:color w:val="0000FF"/>
              </w:rPr>
            </w:pPr>
            <w:r w:rsidRPr="59CB660C">
              <w:rPr>
                <w:color w:val="0000FF"/>
              </w:rPr>
              <w:t xml:space="preserve">To comply with Accessibility Regulations each chart must have a summary note attached to them using the alt-text function. To add alt text right click on an image and select </w:t>
            </w:r>
            <w:r w:rsidRPr="59CB660C">
              <w:rPr>
                <w:b/>
                <w:bCs/>
                <w:color w:val="0000FF"/>
              </w:rPr>
              <w:t xml:space="preserve">Edit </w:t>
            </w:r>
            <w:r w:rsidRPr="59CB660C">
              <w:rPr>
                <w:b/>
                <w:bCs/>
                <w:color w:val="0000FF"/>
                <w:u w:val="single"/>
              </w:rPr>
              <w:t>A</w:t>
            </w:r>
            <w:r w:rsidRPr="59CB660C">
              <w:rPr>
                <w:b/>
                <w:bCs/>
                <w:color w:val="0000FF"/>
              </w:rPr>
              <w:t>lt Text…</w:t>
            </w:r>
            <w:r w:rsidRPr="59CB660C">
              <w:rPr>
                <w:color w:val="0000FF"/>
              </w:rPr>
              <w:t xml:space="preserve"> and insert a brief description of the chart, e.g. </w:t>
            </w:r>
            <w:r w:rsidRPr="59CB660C">
              <w:rPr>
                <w:i/>
                <w:iCs/>
                <w:color w:val="0000FF"/>
              </w:rPr>
              <w:t>Figure A.1 presents NO</w:t>
            </w:r>
            <w:r w:rsidRPr="59CB660C">
              <w:rPr>
                <w:i/>
                <w:iCs/>
                <w:color w:val="0000FF"/>
                <w:vertAlign w:val="subscript"/>
              </w:rPr>
              <w:t>2</w:t>
            </w:r>
            <w:r w:rsidRPr="59CB660C">
              <w:rPr>
                <w:i/>
                <w:iCs/>
                <w:color w:val="0000FF"/>
              </w:rPr>
              <w:t xml:space="preserve"> annual mean concentrations for sites DT1 to DT10 between years </w:t>
            </w:r>
            <w:r w:rsidR="009B1245" w:rsidRPr="59CB660C">
              <w:rPr>
                <w:i/>
                <w:iCs/>
                <w:color w:val="0000FF"/>
              </w:rPr>
              <w:t>20</w:t>
            </w:r>
            <w:r w:rsidR="00140126">
              <w:rPr>
                <w:i/>
                <w:iCs/>
                <w:color w:val="0000FF"/>
              </w:rPr>
              <w:t>2</w:t>
            </w:r>
            <w:r w:rsidR="00EB3E1D">
              <w:rPr>
                <w:i/>
                <w:iCs/>
                <w:color w:val="0000FF"/>
              </w:rPr>
              <w:t>1</w:t>
            </w:r>
            <w:r w:rsidR="009B1245" w:rsidRPr="59CB660C">
              <w:rPr>
                <w:i/>
                <w:iCs/>
                <w:color w:val="0000FF"/>
              </w:rPr>
              <w:t xml:space="preserve"> </w:t>
            </w:r>
            <w:r w:rsidRPr="59CB660C">
              <w:rPr>
                <w:i/>
                <w:iCs/>
                <w:color w:val="0000FF"/>
              </w:rPr>
              <w:t xml:space="preserve">to </w:t>
            </w:r>
            <w:r w:rsidR="009B1245" w:rsidRPr="59CB660C">
              <w:rPr>
                <w:i/>
                <w:iCs/>
                <w:color w:val="0000FF"/>
              </w:rPr>
              <w:t>202</w:t>
            </w:r>
            <w:r w:rsidR="00EB3E1D">
              <w:rPr>
                <w:i/>
                <w:iCs/>
                <w:color w:val="0000FF"/>
              </w:rPr>
              <w:t>5</w:t>
            </w:r>
            <w:r w:rsidRPr="59CB660C">
              <w:rPr>
                <w:i/>
                <w:iCs/>
                <w:color w:val="0000FF"/>
              </w:rPr>
              <w:t xml:space="preserve">. There are no exceedances of the annual mean objective in </w:t>
            </w:r>
            <w:r w:rsidR="009B1245" w:rsidRPr="59CB660C">
              <w:rPr>
                <w:i/>
                <w:iCs/>
                <w:color w:val="0000FF"/>
              </w:rPr>
              <w:t>202</w:t>
            </w:r>
            <w:r w:rsidR="00E7553C">
              <w:rPr>
                <w:i/>
                <w:iCs/>
                <w:color w:val="0000FF"/>
              </w:rPr>
              <w:t>5</w:t>
            </w:r>
            <w:r w:rsidR="009B1245" w:rsidRPr="59CB660C">
              <w:rPr>
                <w:i/>
                <w:iCs/>
                <w:color w:val="0000FF"/>
              </w:rPr>
              <w:t xml:space="preserve"> </w:t>
            </w:r>
            <w:r w:rsidRPr="59CB660C">
              <w:rPr>
                <w:i/>
                <w:iCs/>
                <w:color w:val="0000FF"/>
              </w:rPr>
              <w:t>and there is a general trend of reduction experienced across the sites.</w:t>
            </w:r>
          </w:p>
          <w:p w14:paraId="60E22755" w14:textId="029D5DE3" w:rsidR="00117E08" w:rsidRDefault="00117E08" w:rsidP="00400B0F">
            <w:pPr>
              <w:pStyle w:val="Style1"/>
              <w:rPr>
                <w:bCs/>
                <w:color w:val="0000FF"/>
              </w:rPr>
            </w:pPr>
            <w:r>
              <w:rPr>
                <w:bCs/>
                <w:color w:val="0000FF"/>
              </w:rPr>
              <w:t xml:space="preserve">The presentation of trend charts should take account of readers who are colour blind, with suitable </w:t>
            </w:r>
            <w:r w:rsidR="00EB2D00">
              <w:rPr>
                <w:bCs/>
                <w:color w:val="0000FF"/>
              </w:rPr>
              <w:t>colour-blind</w:t>
            </w:r>
            <w:r>
              <w:rPr>
                <w:bCs/>
                <w:color w:val="0000FF"/>
              </w:rPr>
              <w:t xml:space="preserve"> friendly pallets chosen. The colour combinations </w:t>
            </w:r>
            <w:r w:rsidR="00D02A15">
              <w:rPr>
                <w:bCs/>
                <w:color w:val="0000FF"/>
              </w:rPr>
              <w:t xml:space="preserve">to </w:t>
            </w:r>
            <w:r>
              <w:rPr>
                <w:bCs/>
                <w:color w:val="0000FF"/>
              </w:rPr>
              <w:t>be avoided</w:t>
            </w:r>
            <w:r w:rsidR="00D02A15">
              <w:rPr>
                <w:bCs/>
                <w:color w:val="0000FF"/>
              </w:rPr>
              <w:t xml:space="preserve"> are listed in </w:t>
            </w:r>
            <w:hyperlink r:id="rId77" w:history="1">
              <w:r w:rsidR="00D02A15" w:rsidRPr="00C171A9">
                <w:rPr>
                  <w:rStyle w:val="Hyperlink"/>
                  <w:bCs/>
                  <w:color w:val="00009E"/>
                </w:rPr>
                <w:t>FAQ 145 – Report Accessibility Instructions | LAQM</w:t>
              </w:r>
            </w:hyperlink>
            <w:r w:rsidR="00D02A15">
              <w:rPr>
                <w:bCs/>
                <w:color w:val="0000FF"/>
              </w:rPr>
              <w:t>.</w:t>
            </w:r>
          </w:p>
          <w:p w14:paraId="72F46572" w14:textId="5D9A37C8" w:rsidR="00722E1F" w:rsidRPr="00722E1F" w:rsidRDefault="00722E1F" w:rsidP="00400B0F">
            <w:pPr>
              <w:pStyle w:val="Style1"/>
            </w:pPr>
            <w:r>
              <w:rPr>
                <w:bCs/>
                <w:color w:val="0000FF"/>
              </w:rPr>
              <w:t xml:space="preserve">All subsequent </w:t>
            </w:r>
            <w:r w:rsidR="005A7EF4">
              <w:rPr>
                <w:bCs/>
                <w:color w:val="0000FF"/>
              </w:rPr>
              <w:t xml:space="preserve">trend </w:t>
            </w:r>
            <w:r>
              <w:rPr>
                <w:bCs/>
                <w:color w:val="0000FF"/>
              </w:rPr>
              <w:t xml:space="preserve">charts </w:t>
            </w:r>
            <w:r w:rsidR="005A7EF4">
              <w:rPr>
                <w:bCs/>
                <w:color w:val="0000FF"/>
              </w:rPr>
              <w:t xml:space="preserve">included </w:t>
            </w:r>
            <w:r>
              <w:rPr>
                <w:bCs/>
                <w:color w:val="0000FF"/>
              </w:rPr>
              <w:t xml:space="preserve">in the </w:t>
            </w:r>
            <w:r w:rsidR="00FF34C1">
              <w:rPr>
                <w:bCs/>
                <w:color w:val="0000FF"/>
              </w:rPr>
              <w:t>ASR</w:t>
            </w:r>
            <w:r>
              <w:rPr>
                <w:bCs/>
                <w:color w:val="0000FF"/>
              </w:rPr>
              <w:t xml:space="preserve"> should follow the instructions as presented above.</w:t>
            </w:r>
          </w:p>
          <w:p w14:paraId="71EB38E5" w14:textId="7299471D" w:rsidR="00116942" w:rsidRPr="00886415" w:rsidRDefault="00116942" w:rsidP="00400B0F">
            <w:pPr>
              <w:rPr>
                <w:b/>
                <w:bCs/>
                <w:color w:val="0000FF"/>
              </w:rPr>
            </w:pPr>
            <w:r w:rsidRPr="00886415">
              <w:rPr>
                <w:b/>
                <w:bCs/>
                <w:color w:val="0000FF"/>
              </w:rPr>
              <w:t>Delete this box when the document is finished</w:t>
            </w:r>
          </w:p>
        </w:tc>
      </w:tr>
    </w:tbl>
    <w:p w14:paraId="47026E84" w14:textId="4FEC081D" w:rsidR="00D024C9" w:rsidRPr="00D024C9" w:rsidRDefault="009D3871" w:rsidP="00400B0F">
      <w:pPr>
        <w:jc w:val="center"/>
      </w:pPr>
      <w:r>
        <w:rPr>
          <w:noProof/>
        </w:rPr>
        <w:lastRenderedPageBreak/>
        <w:drawing>
          <wp:inline distT="0" distB="0" distL="0" distR="0" wp14:anchorId="52B80744" wp14:editId="78FB8B6C">
            <wp:extent cx="8074660" cy="5320665"/>
            <wp:effectExtent l="0" t="0" r="2540" b="13335"/>
            <wp:docPr id="1383531720" name="Chart 1">
              <a:extLst xmlns:a="http://schemas.openxmlformats.org/drawingml/2006/main">
                <a:ext uri="{FF2B5EF4-FFF2-40B4-BE49-F238E27FC236}">
                  <a16:creationId xmlns:a16="http://schemas.microsoft.com/office/drawing/2014/main" id="{31193ECA-BB2D-4DE8-A73F-5E40E8C2F8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187F2644" w14:textId="265F93D6" w:rsidR="008A3616" w:rsidRDefault="00D024C9" w:rsidP="006A3E6A">
      <w:pPr>
        <w:spacing w:before="0" w:after="0"/>
        <w:jc w:val="center"/>
        <w:sectPr w:rsidR="008A3616" w:rsidSect="00A87CF9">
          <w:footerReference w:type="default" r:id="rId79"/>
          <w:pgSz w:w="16838" w:h="11899" w:orient="landscape" w:code="9"/>
          <w:pgMar w:top="1134" w:right="1134" w:bottom="1134" w:left="1134" w:header="340" w:footer="340" w:gutter="0"/>
          <w:cols w:space="708"/>
          <w:docGrid w:linePitch="326"/>
        </w:sectPr>
      </w:pPr>
      <w:r>
        <w:br w:type="page"/>
      </w:r>
    </w:p>
    <w:p w14:paraId="1F570EA3" w14:textId="068B82A7" w:rsidR="00D024C9" w:rsidRDefault="0A180820" w:rsidP="07F01278">
      <w:pPr>
        <w:pStyle w:val="Caption"/>
        <w:rPr>
          <w:rFonts w:cs="Arial"/>
          <w:shd w:val="clear" w:color="auto" w:fill="E6E6E6"/>
          <w:vertAlign w:val="superscript"/>
        </w:rPr>
      </w:pPr>
      <w:bookmarkStart w:id="89" w:name="_Ref55286443"/>
      <w:bookmarkStart w:id="90" w:name="_Toc220678884"/>
      <w:r w:rsidRPr="0040723F">
        <w:rPr>
          <w:shd w:val="clear" w:color="auto" w:fill="E6E6E6"/>
        </w:rPr>
        <w:lastRenderedPageBreak/>
        <w:t>Table A.</w:t>
      </w:r>
      <w:r w:rsidR="00D024C9" w:rsidRPr="07F01278">
        <w:rPr>
          <w:color w:val="2B579A"/>
          <w:shd w:val="clear" w:color="auto" w:fill="E6E6E6"/>
        </w:rPr>
        <w:fldChar w:fldCharType="begin"/>
      </w:r>
      <w:r w:rsidR="00D024C9" w:rsidRPr="07F01278">
        <w:rPr>
          <w:noProof/>
        </w:rPr>
        <w:instrText xml:space="preserve"> SEQ Table_A \* ARABIC </w:instrText>
      </w:r>
      <w:r w:rsidR="00D024C9" w:rsidRPr="07F01278">
        <w:rPr>
          <w:color w:val="2B579A"/>
          <w:shd w:val="clear" w:color="auto" w:fill="E6E6E6"/>
        </w:rPr>
        <w:fldChar w:fldCharType="separate"/>
      </w:r>
      <w:r w:rsidR="00575C0E">
        <w:rPr>
          <w:noProof/>
        </w:rPr>
        <w:t>5</w:t>
      </w:r>
      <w:r w:rsidR="00D024C9" w:rsidRPr="07F01278">
        <w:rPr>
          <w:color w:val="2B579A"/>
          <w:shd w:val="clear" w:color="auto" w:fill="E6E6E6"/>
        </w:rPr>
        <w:fldChar w:fldCharType="end"/>
      </w:r>
      <w:bookmarkEnd w:id="89"/>
      <w:r w:rsidRPr="0040723F">
        <w:rPr>
          <w:shd w:val="clear" w:color="auto" w:fill="E6E6E6"/>
        </w:rPr>
        <w:t xml:space="preserve"> – 1-Hour Mean NO</w:t>
      </w:r>
      <w:r w:rsidRPr="0040723F">
        <w:rPr>
          <w:shd w:val="clear" w:color="auto" w:fill="E6E6E6"/>
          <w:vertAlign w:val="subscript"/>
        </w:rPr>
        <w:t>2</w:t>
      </w:r>
      <w:r w:rsidRPr="0040723F">
        <w:rPr>
          <w:shd w:val="clear" w:color="auto" w:fill="E6E6E6"/>
        </w:rPr>
        <w:t xml:space="preserve"> Monitoring Results</w:t>
      </w:r>
      <w:r w:rsidR="36B3F985" w:rsidRPr="0040723F">
        <w:rPr>
          <w:shd w:val="clear" w:color="auto" w:fill="E6E6E6"/>
        </w:rPr>
        <w:t xml:space="preserve">, </w:t>
      </w:r>
      <w:r w:rsidR="0E7E1F08" w:rsidRPr="0040723F">
        <w:rPr>
          <w:shd w:val="clear" w:color="auto" w:fill="E6E6E6"/>
        </w:rPr>
        <w:t xml:space="preserve">Number of </w:t>
      </w:r>
      <w:r w:rsidR="36B3F985" w:rsidRPr="0040723F">
        <w:rPr>
          <w:rFonts w:cs="Arial"/>
          <w:shd w:val="clear" w:color="auto" w:fill="E6E6E6"/>
        </w:rPr>
        <w:t xml:space="preserve">1-Hour </w:t>
      </w:r>
      <w:r w:rsidR="7CD331C8" w:rsidRPr="0040723F">
        <w:rPr>
          <w:rFonts w:cs="Arial"/>
          <w:shd w:val="clear" w:color="auto" w:fill="E6E6E6"/>
        </w:rPr>
        <w:t>Means</w:t>
      </w:r>
      <w:r w:rsidR="36B3F985" w:rsidRPr="0040723F">
        <w:rPr>
          <w:rFonts w:cs="Arial"/>
          <w:shd w:val="clear" w:color="auto" w:fill="E6E6E6"/>
        </w:rPr>
        <w:t xml:space="preserve"> &gt; 200µg/m</w:t>
      </w:r>
      <w:r w:rsidR="36B3F985" w:rsidRPr="0040723F">
        <w:rPr>
          <w:rFonts w:cs="Arial"/>
          <w:shd w:val="clear" w:color="auto" w:fill="E6E6E6"/>
          <w:vertAlign w:val="superscript"/>
        </w:rPr>
        <w:t>3</w:t>
      </w:r>
      <w:bookmarkEnd w:id="90"/>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40"/>
      </w:tblGrid>
      <w:tr w:rsidR="00BB5F2F" w:rsidRPr="008603A5" w14:paraId="117A5F23" w14:textId="77777777">
        <w:tc>
          <w:tcPr>
            <w:tcW w:w="5000" w:type="pct"/>
            <w:shd w:val="clear" w:color="auto" w:fill="DAEEF3"/>
          </w:tcPr>
          <w:p w14:paraId="4789172C" w14:textId="77777777" w:rsidR="00BB5F2F" w:rsidRPr="008603A5" w:rsidRDefault="00BB5F2F">
            <w:pPr>
              <w:pStyle w:val="Style1"/>
              <w:rPr>
                <w:b/>
                <w:color w:val="0000FF"/>
              </w:rPr>
            </w:pPr>
            <w:r w:rsidRPr="008603A5">
              <w:rPr>
                <w:b/>
                <w:color w:val="0000FF"/>
              </w:rPr>
              <w:t>INSTRUCTIONS</w:t>
            </w:r>
          </w:p>
          <w:p w14:paraId="714AC0AF" w14:textId="38C9EB6D" w:rsidR="00BB5F2F" w:rsidRDefault="00BB5F2F">
            <w:pPr>
              <w:rPr>
                <w:color w:val="0000FF"/>
              </w:rPr>
            </w:pPr>
            <w:r>
              <w:rPr>
                <w:color w:val="0000FF"/>
              </w:rPr>
              <w:t xml:space="preserve">Populate </w:t>
            </w:r>
            <w:r>
              <w:rPr>
                <w:color w:val="0000FF"/>
                <w:shd w:val="clear" w:color="auto" w:fill="E6E6E6"/>
              </w:rPr>
              <w:fldChar w:fldCharType="begin"/>
            </w:r>
            <w:r>
              <w:rPr>
                <w:color w:val="0000FF"/>
              </w:rPr>
              <w:instrText xml:space="preserve"> REF _Ref55286443 \h  \* MERGEFORMAT </w:instrText>
            </w:r>
            <w:r>
              <w:rPr>
                <w:color w:val="0000FF"/>
                <w:shd w:val="clear" w:color="auto" w:fill="E6E6E6"/>
              </w:rPr>
            </w:r>
            <w:r>
              <w:rPr>
                <w:color w:val="0000FF"/>
                <w:shd w:val="clear" w:color="auto" w:fill="E6E6E6"/>
              </w:rPr>
              <w:fldChar w:fldCharType="separate"/>
            </w:r>
            <w:r w:rsidR="00575C0E" w:rsidRPr="00575C0E">
              <w:rPr>
                <w:color w:val="0000FF"/>
              </w:rPr>
              <w:t>Table A.5</w:t>
            </w:r>
            <w:r>
              <w:rPr>
                <w:color w:val="0000FF"/>
                <w:shd w:val="clear" w:color="auto" w:fill="E6E6E6"/>
              </w:rPr>
              <w:fldChar w:fldCharType="end"/>
            </w:r>
            <w:r>
              <w:rPr>
                <w:color w:val="0000FF"/>
              </w:rPr>
              <w:t xml:space="preserve"> with all relevant 1-hour mean NO</w:t>
            </w:r>
            <w:r>
              <w:rPr>
                <w:color w:val="0000FF"/>
                <w:vertAlign w:val="subscript"/>
              </w:rPr>
              <w:t>2</w:t>
            </w:r>
            <w:r>
              <w:rPr>
                <w:color w:val="0000FF"/>
              </w:rPr>
              <w:t xml:space="preserve"> automatic monitoring completed over the past five years.</w:t>
            </w:r>
            <w:r w:rsidR="003F086E">
              <w:rPr>
                <w:color w:val="0000FF"/>
              </w:rPr>
              <w:t xml:space="preserve"> Guidance presented in Chapter 7: NO</w:t>
            </w:r>
            <w:r w:rsidR="003F086E">
              <w:rPr>
                <w:color w:val="0000FF"/>
                <w:vertAlign w:val="subscript"/>
              </w:rPr>
              <w:t>x</w:t>
            </w:r>
            <w:r w:rsidR="003F086E">
              <w:rPr>
                <w:color w:val="0000FF"/>
              </w:rPr>
              <w:t xml:space="preserve"> and NO</w:t>
            </w:r>
            <w:r w:rsidR="003F086E">
              <w:rPr>
                <w:color w:val="0000FF"/>
                <w:vertAlign w:val="subscript"/>
              </w:rPr>
              <w:t>2</w:t>
            </w:r>
            <w:r w:rsidR="003F086E">
              <w:rPr>
                <w:color w:val="0000FF"/>
              </w:rPr>
              <w:t xml:space="preserve"> Monitoring of the </w:t>
            </w:r>
            <w:hyperlink r:id="rId80" w:history="1">
              <w:r w:rsidR="003F086E" w:rsidRPr="002E163A">
                <w:rPr>
                  <w:rStyle w:val="Hyperlink"/>
                  <w:color w:val="00009E"/>
                </w:rPr>
                <w:t>Technical Guidance LAQM.TG22</w:t>
              </w:r>
            </w:hyperlink>
            <w:r w:rsidR="003F086E">
              <w:rPr>
                <w:color w:val="0000FF"/>
              </w:rPr>
              <w:t xml:space="preserve"> should be followed for the calculation of 1-hour mean concentrations.</w:t>
            </w:r>
          </w:p>
          <w:p w14:paraId="5BCEF847" w14:textId="26437EE3" w:rsidR="00BB5F2F" w:rsidRDefault="00BB5F2F">
            <w:pPr>
              <w:rPr>
                <w:color w:val="0000FF"/>
              </w:rPr>
            </w:pPr>
            <w:r>
              <w:rPr>
                <w:color w:val="0000FF"/>
              </w:rPr>
              <w:t xml:space="preserve">It is recommended that the </w:t>
            </w:r>
            <w:hyperlink r:id="rId81" w:history="1">
              <w:r w:rsidR="00E60629" w:rsidRPr="00C171A9">
                <w:rPr>
                  <w:rStyle w:val="Hyperlink"/>
                  <w:color w:val="00009E"/>
                </w:rPr>
                <w:t>Automatic Data Processing Tool</w:t>
              </w:r>
            </w:hyperlink>
            <w:r w:rsidR="00E60629">
              <w:rPr>
                <w:color w:val="0000FF"/>
              </w:rPr>
              <w:t xml:space="preserve"> </w:t>
            </w:r>
            <w:r>
              <w:rPr>
                <w:color w:val="0000FF"/>
              </w:rPr>
              <w:t>is used to process all automatic NO</w:t>
            </w:r>
            <w:r w:rsidRPr="0038725D">
              <w:rPr>
                <w:color w:val="0000FF"/>
                <w:vertAlign w:val="subscript"/>
              </w:rPr>
              <w:t>2</w:t>
            </w:r>
            <w:r>
              <w:rPr>
                <w:color w:val="0000FF"/>
              </w:rPr>
              <w:t xml:space="preserve"> data</w:t>
            </w:r>
            <w:r w:rsidR="003F086E">
              <w:rPr>
                <w:color w:val="0000FF"/>
              </w:rPr>
              <w:t>.</w:t>
            </w:r>
            <w:r>
              <w:rPr>
                <w:color w:val="0000FF"/>
              </w:rPr>
              <w:t xml:space="preserve"> The tab ADES from the </w:t>
            </w:r>
            <w:hyperlink r:id="rId82" w:history="1">
              <w:r w:rsidRPr="00C171A9">
                <w:rPr>
                  <w:rStyle w:val="Hyperlink"/>
                  <w:color w:val="00009E"/>
                </w:rPr>
                <w:t>Automatic Data Processing Tool</w:t>
              </w:r>
            </w:hyperlink>
            <w:r>
              <w:rPr>
                <w:color w:val="0000FF"/>
              </w:rPr>
              <w:t xml:space="preserve"> includes the 1-hour mean NO</w:t>
            </w:r>
            <w:r w:rsidRPr="00C45A3C">
              <w:rPr>
                <w:color w:val="0000FF"/>
                <w:vertAlign w:val="subscript"/>
              </w:rPr>
              <w:t>2</w:t>
            </w:r>
            <w:r>
              <w:rPr>
                <w:color w:val="0000FF"/>
              </w:rPr>
              <w:t xml:space="preserve"> concentration data and associated data capture which can be copied over or entered manually</w:t>
            </w:r>
            <w:r w:rsidRPr="00500820">
              <w:rPr>
                <w:color w:val="0000FF"/>
              </w:rPr>
              <w:t>.</w:t>
            </w:r>
            <w:r w:rsidRPr="008B50FC">
              <w:rPr>
                <w:color w:val="0000FF"/>
              </w:rPr>
              <w:t xml:space="preserve"> </w:t>
            </w:r>
            <w:r>
              <w:rPr>
                <w:color w:val="0000FF"/>
              </w:rPr>
              <w:t>If the tool has not been utilised, please copy across from any working spreadsheet or populate manually.</w:t>
            </w:r>
          </w:p>
          <w:p w14:paraId="4CB94922" w14:textId="79EC5104" w:rsidR="00EC5DC0" w:rsidRPr="0050401C" w:rsidRDefault="00EC5DC0">
            <w:pPr>
              <w:rPr>
                <w:b/>
                <w:bCs/>
                <w:color w:val="0000FF"/>
                <w:u w:val="single"/>
              </w:rPr>
            </w:pPr>
            <w:r w:rsidRPr="0050401C">
              <w:rPr>
                <w:b/>
                <w:bCs/>
                <w:color w:val="0000FF"/>
                <w:u w:val="single"/>
              </w:rPr>
              <w:t>Checklist</w:t>
            </w:r>
          </w:p>
          <w:p w14:paraId="5ABA2F2D" w14:textId="61E67F56" w:rsidR="00BB5F2F" w:rsidRPr="0050401C" w:rsidRDefault="00BB5F2F" w:rsidP="0050401C">
            <w:pPr>
              <w:pStyle w:val="ListParagraph"/>
              <w:numPr>
                <w:ilvl w:val="1"/>
                <w:numId w:val="68"/>
              </w:numPr>
              <w:rPr>
                <w:iCs/>
                <w:color w:val="0000FF"/>
              </w:rPr>
            </w:pPr>
            <w:r w:rsidRPr="0050401C">
              <w:rPr>
                <w:iCs/>
                <w:color w:val="0000FF"/>
              </w:rPr>
              <w:t>The number of 1-hour periods with concentrations greater than 200µg/m</w:t>
            </w:r>
            <w:r w:rsidRPr="0050401C">
              <w:rPr>
                <w:iCs/>
                <w:color w:val="0000FF"/>
                <w:vertAlign w:val="superscript"/>
              </w:rPr>
              <w:t>3</w:t>
            </w:r>
            <w:r w:rsidRPr="0050401C">
              <w:rPr>
                <w:iCs/>
                <w:color w:val="0000FF"/>
              </w:rPr>
              <w:t xml:space="preserve"> should be presented as whole numbers, aside from any percentile values that should be presented to 1 dp.</w:t>
            </w:r>
          </w:p>
          <w:p w14:paraId="33B0BA53" w14:textId="4BF802D7" w:rsidR="00BB5F2F" w:rsidRPr="0050401C" w:rsidRDefault="00BB5F2F" w:rsidP="0050401C">
            <w:pPr>
              <w:pStyle w:val="ListParagraph"/>
              <w:numPr>
                <w:ilvl w:val="1"/>
                <w:numId w:val="68"/>
              </w:numPr>
              <w:rPr>
                <w:iCs/>
                <w:color w:val="0000FF"/>
              </w:rPr>
            </w:pPr>
            <w:r w:rsidRPr="0050401C">
              <w:rPr>
                <w:iCs/>
                <w:color w:val="0000FF"/>
              </w:rPr>
              <w:t>Exceedances of the NO</w:t>
            </w:r>
            <w:r w:rsidRPr="0050401C">
              <w:rPr>
                <w:iCs/>
                <w:color w:val="0000FF"/>
                <w:vertAlign w:val="subscript"/>
              </w:rPr>
              <w:t>2</w:t>
            </w:r>
            <w:r w:rsidRPr="0050401C">
              <w:rPr>
                <w:iCs/>
                <w:color w:val="0000FF"/>
              </w:rPr>
              <w:t xml:space="preserve"> 1-hour mean objective (200µg/m</w:t>
            </w:r>
            <w:r w:rsidRPr="0050401C">
              <w:rPr>
                <w:iCs/>
                <w:color w:val="0000FF"/>
                <w:vertAlign w:val="superscript"/>
              </w:rPr>
              <w:t>3</w:t>
            </w:r>
            <w:r w:rsidRPr="0050401C">
              <w:rPr>
                <w:iCs/>
                <w:color w:val="0000FF"/>
              </w:rPr>
              <w:t xml:space="preserve"> not to be exceeded more than 18 times/year) </w:t>
            </w:r>
            <w:r w:rsidR="00BB1705">
              <w:rPr>
                <w:iCs/>
                <w:color w:val="0000FF"/>
              </w:rPr>
              <w:t>should be</w:t>
            </w:r>
            <w:r w:rsidRPr="0050401C">
              <w:rPr>
                <w:iCs/>
                <w:color w:val="0000FF"/>
              </w:rPr>
              <w:t xml:space="preserve"> shown in </w:t>
            </w:r>
            <w:r w:rsidRPr="0050401C">
              <w:rPr>
                <w:b/>
                <w:bCs/>
                <w:iCs/>
                <w:color w:val="0000FF"/>
              </w:rPr>
              <w:t>BOLD</w:t>
            </w:r>
            <w:r w:rsidRPr="0050401C">
              <w:rPr>
                <w:iCs/>
                <w:color w:val="0000FF"/>
              </w:rPr>
              <w:t>.</w:t>
            </w:r>
            <w:r w:rsidR="002E05BF">
              <w:rPr>
                <w:iCs/>
                <w:color w:val="0000FF"/>
              </w:rPr>
              <w:t xml:space="preserve"> </w:t>
            </w:r>
            <w:r w:rsidRPr="0050401C">
              <w:rPr>
                <w:iCs/>
                <w:color w:val="0000FF"/>
              </w:rPr>
              <w:t xml:space="preserve"> Any values presented within </w:t>
            </w:r>
            <w:r w:rsidRPr="0050401C">
              <w:rPr>
                <w:color w:val="0000FF"/>
                <w:shd w:val="clear" w:color="auto" w:fill="E6E6E6"/>
              </w:rPr>
              <w:fldChar w:fldCharType="begin"/>
            </w:r>
            <w:r w:rsidRPr="0050401C">
              <w:rPr>
                <w:color w:val="0000FF"/>
              </w:rPr>
              <w:instrText xml:space="preserve"> REF _Ref55286443 \h  \* MERGEFORMAT </w:instrText>
            </w:r>
            <w:r w:rsidRPr="0050401C">
              <w:rPr>
                <w:color w:val="0000FF"/>
                <w:shd w:val="clear" w:color="auto" w:fill="E6E6E6"/>
              </w:rPr>
            </w:r>
            <w:r w:rsidRPr="0050401C">
              <w:rPr>
                <w:color w:val="0000FF"/>
                <w:shd w:val="clear" w:color="auto" w:fill="E6E6E6"/>
              </w:rPr>
              <w:fldChar w:fldCharType="separate"/>
            </w:r>
            <w:r w:rsidR="00575C0E" w:rsidRPr="00575C0E">
              <w:rPr>
                <w:color w:val="0000FF"/>
              </w:rPr>
              <w:t>Table A.5</w:t>
            </w:r>
            <w:r w:rsidRPr="0050401C">
              <w:rPr>
                <w:color w:val="0000FF"/>
                <w:shd w:val="clear" w:color="auto" w:fill="E6E6E6"/>
              </w:rPr>
              <w:fldChar w:fldCharType="end"/>
            </w:r>
            <w:r w:rsidRPr="0050401C">
              <w:rPr>
                <w:iCs/>
                <w:color w:val="0000FF"/>
              </w:rPr>
              <w:t xml:space="preserve"> that are equal to or above 19 should therefore be shown in </w:t>
            </w:r>
            <w:r w:rsidRPr="0050401C">
              <w:rPr>
                <w:b/>
                <w:bCs/>
                <w:iCs/>
                <w:color w:val="0000FF"/>
              </w:rPr>
              <w:t>BOLD</w:t>
            </w:r>
            <w:r w:rsidRPr="0050401C">
              <w:rPr>
                <w:iCs/>
                <w:color w:val="0000FF"/>
              </w:rPr>
              <w:t>.</w:t>
            </w:r>
          </w:p>
          <w:p w14:paraId="1DE8C7FD" w14:textId="77777777" w:rsidR="00BB5F2F" w:rsidRDefault="00BB5F2F">
            <w:pPr>
              <w:rPr>
                <w:iCs/>
                <w:color w:val="0000FF"/>
              </w:rPr>
            </w:pPr>
            <w:r>
              <w:rPr>
                <w:iCs/>
                <w:color w:val="0000FF"/>
              </w:rPr>
              <w:t>When completing the Data Capture values the following should be adhered to:</w:t>
            </w:r>
          </w:p>
          <w:p w14:paraId="064CF37B" w14:textId="77777777" w:rsidR="00BB5F2F" w:rsidRPr="0050401C" w:rsidRDefault="00BB5F2F" w:rsidP="0050401C">
            <w:pPr>
              <w:pStyle w:val="ListParagraph"/>
              <w:numPr>
                <w:ilvl w:val="1"/>
                <w:numId w:val="68"/>
              </w:numPr>
              <w:rPr>
                <w:iCs/>
                <w:color w:val="0000FF"/>
              </w:rPr>
            </w:pPr>
            <w:r w:rsidRPr="0050401C">
              <w:rPr>
                <w:iCs/>
                <w:color w:val="0000FF"/>
              </w:rPr>
              <w:t>Valid data capture for monitoring period – This should be the data capture for the period within the calendar year for which monitoring was undertaken. In certain cases, monitoring may only have been undertaken for part of the year, e.g. monitoring that began in January and ran until June (six months) before finishing - if results were returned for all six months this would equate to 100% data capture.</w:t>
            </w:r>
          </w:p>
          <w:p w14:paraId="51255C7F" w14:textId="7814C5A3" w:rsidR="00BB5F2F" w:rsidRPr="0050401C" w:rsidRDefault="00BB5F2F" w:rsidP="0050401C">
            <w:pPr>
              <w:pStyle w:val="ListParagraph"/>
              <w:numPr>
                <w:ilvl w:val="1"/>
                <w:numId w:val="68"/>
              </w:numPr>
              <w:rPr>
                <w:iCs/>
                <w:color w:val="0000FF"/>
              </w:rPr>
            </w:pPr>
            <w:r w:rsidRPr="0050401C">
              <w:rPr>
                <w:iCs/>
                <w:color w:val="0000FF"/>
              </w:rPr>
              <w:lastRenderedPageBreak/>
              <w:t>Valid data capture 202</w:t>
            </w:r>
            <w:r w:rsidR="009D3871">
              <w:rPr>
                <w:iCs/>
                <w:color w:val="0000FF"/>
              </w:rPr>
              <w:t>5</w:t>
            </w:r>
            <w:r w:rsidRPr="0050401C">
              <w:rPr>
                <w:iCs/>
                <w:color w:val="0000FF"/>
              </w:rPr>
              <w:t xml:space="preserve"> – This is the data capture based upon the calendar year. For the example given above this would result in a 50% data capture within 202</w:t>
            </w:r>
            <w:r w:rsidR="009D3871">
              <w:rPr>
                <w:iCs/>
                <w:color w:val="0000FF"/>
              </w:rPr>
              <w:t>5</w:t>
            </w:r>
            <w:r w:rsidRPr="0050401C">
              <w:rPr>
                <w:iCs/>
                <w:color w:val="0000FF"/>
              </w:rPr>
              <w:t>.</w:t>
            </w:r>
          </w:p>
          <w:p w14:paraId="215A516D" w14:textId="667269CB" w:rsidR="00BB5F2F" w:rsidRPr="00AF60C4" w:rsidRDefault="00BB5F2F">
            <w:pPr>
              <w:rPr>
                <w:color w:val="0000FF"/>
              </w:rPr>
            </w:pPr>
            <w:r w:rsidRPr="59CB660C">
              <w:rPr>
                <w:color w:val="0000FF"/>
              </w:rPr>
              <w:t xml:space="preserve">If the </w:t>
            </w:r>
            <w:r w:rsidR="001B4A8D">
              <w:rPr>
                <w:color w:val="0000FF"/>
              </w:rPr>
              <w:t>Valid Data</w:t>
            </w:r>
            <w:r w:rsidRPr="0050401C">
              <w:rPr>
                <w:color w:val="0000FF"/>
              </w:rPr>
              <w:t xml:space="preserve"> Capture </w:t>
            </w:r>
            <w:r w:rsidR="001B4A8D" w:rsidRPr="0050401C">
              <w:rPr>
                <w:color w:val="0000FF"/>
              </w:rPr>
              <w:t xml:space="preserve">for </w:t>
            </w:r>
            <w:r w:rsidRPr="0050401C">
              <w:rPr>
                <w:color w:val="0000FF"/>
              </w:rPr>
              <w:t>202</w:t>
            </w:r>
            <w:r w:rsidR="009D3871">
              <w:rPr>
                <w:color w:val="0000FF"/>
              </w:rPr>
              <w:t>5</w:t>
            </w:r>
            <w:r w:rsidRPr="59CB660C">
              <w:rPr>
                <w:color w:val="0000FF"/>
              </w:rPr>
              <w:t xml:space="preserve"> is less than 85%, the 99.8th percentile of 1-hour means should be presented in brackets. This can be calculated following the procedure as detailed in Chapter 7: NO</w:t>
            </w:r>
            <w:r w:rsidRPr="59CB660C">
              <w:rPr>
                <w:color w:val="0000FF"/>
                <w:vertAlign w:val="subscript"/>
              </w:rPr>
              <w:t>x</w:t>
            </w:r>
            <w:r w:rsidRPr="59CB660C">
              <w:rPr>
                <w:color w:val="0000FF"/>
              </w:rPr>
              <w:t xml:space="preserve"> and NO</w:t>
            </w:r>
            <w:r w:rsidRPr="59CB660C">
              <w:rPr>
                <w:color w:val="0000FF"/>
                <w:vertAlign w:val="subscript"/>
              </w:rPr>
              <w:t>2</w:t>
            </w:r>
            <w:r w:rsidRPr="59CB660C">
              <w:rPr>
                <w:color w:val="0000FF"/>
              </w:rPr>
              <w:t xml:space="preserve"> Monitoring of the </w:t>
            </w:r>
            <w:hyperlink r:id="rId83">
              <w:r w:rsidRPr="59CB660C">
                <w:rPr>
                  <w:rStyle w:val="Hyperlink"/>
                  <w:color w:val="00009E"/>
                </w:rPr>
                <w:t>Technical Guidance LAQM.TG22</w:t>
              </w:r>
            </w:hyperlink>
            <w:r w:rsidRPr="59CB660C">
              <w:rPr>
                <w:color w:val="0000FF"/>
              </w:rPr>
              <w:t>.</w:t>
            </w:r>
          </w:p>
          <w:p w14:paraId="20F27B8C" w14:textId="77777777" w:rsidR="00BB5F2F" w:rsidRPr="00886415" w:rsidRDefault="00BB5F2F">
            <w:pPr>
              <w:rPr>
                <w:b/>
                <w:bCs/>
                <w:color w:val="0000FF"/>
              </w:rPr>
            </w:pPr>
            <w:r w:rsidRPr="00886415">
              <w:rPr>
                <w:b/>
                <w:bCs/>
                <w:color w:val="0000FF"/>
              </w:rPr>
              <w:t>Delete this box when the document is finished</w:t>
            </w:r>
          </w:p>
        </w:tc>
      </w:tr>
    </w:tbl>
    <w:p w14:paraId="1B579552" w14:textId="77777777" w:rsidR="00BB5F2F" w:rsidRPr="0050401C" w:rsidRDefault="00BB5F2F" w:rsidP="0050401C"/>
    <w:tbl>
      <w:tblPr>
        <w:tblStyle w:val="TableStyle4"/>
        <w:tblW w:w="14596" w:type="dxa"/>
        <w:tblLayout w:type="fixed"/>
        <w:tblLook w:val="04A0" w:firstRow="1" w:lastRow="0" w:firstColumn="1" w:lastColumn="0" w:noHBand="0" w:noVBand="1"/>
      </w:tblPr>
      <w:tblGrid>
        <w:gridCol w:w="1326"/>
        <w:gridCol w:w="1327"/>
        <w:gridCol w:w="1327"/>
        <w:gridCol w:w="1327"/>
        <w:gridCol w:w="1327"/>
        <w:gridCol w:w="1327"/>
        <w:gridCol w:w="1327"/>
        <w:gridCol w:w="1327"/>
        <w:gridCol w:w="1327"/>
        <w:gridCol w:w="1327"/>
        <w:gridCol w:w="1327"/>
      </w:tblGrid>
      <w:tr w:rsidR="00601109" w:rsidRPr="00116356" w14:paraId="19417B13" w14:textId="67FA5ED9" w:rsidTr="0050401C">
        <w:trPr>
          <w:cnfStyle w:val="100000000000" w:firstRow="1" w:lastRow="0" w:firstColumn="0" w:lastColumn="0" w:oddVBand="0" w:evenVBand="0" w:oddHBand="0" w:evenHBand="0" w:firstRowFirstColumn="0" w:firstRowLastColumn="0" w:lastRowFirstColumn="0" w:lastRowLastColumn="0"/>
          <w:trHeight w:val="552"/>
          <w:tblHeader/>
        </w:trPr>
        <w:tc>
          <w:tcPr>
            <w:cnfStyle w:val="001000000000" w:firstRow="0" w:lastRow="0" w:firstColumn="1" w:lastColumn="0" w:oddVBand="0" w:evenVBand="0" w:oddHBand="0" w:evenHBand="0" w:firstRowFirstColumn="0" w:firstRowLastColumn="0" w:lastRowFirstColumn="0" w:lastRowLastColumn="0"/>
            <w:tcW w:w="1326" w:type="dxa"/>
          </w:tcPr>
          <w:p w14:paraId="69D94287" w14:textId="77777777" w:rsidR="00BB5F2F" w:rsidRPr="00116356" w:rsidRDefault="00BB5F2F" w:rsidP="003A10E7">
            <w:pPr>
              <w:spacing w:line="240" w:lineRule="auto"/>
              <w:rPr>
                <w:rFonts w:cs="Arial"/>
                <w:sz w:val="20"/>
                <w:szCs w:val="20"/>
              </w:rPr>
            </w:pPr>
            <w:r w:rsidRPr="00116356">
              <w:rPr>
                <w:rFonts w:cs="Arial"/>
                <w:sz w:val="20"/>
                <w:szCs w:val="20"/>
              </w:rPr>
              <w:t>Site ID</w:t>
            </w:r>
          </w:p>
        </w:tc>
        <w:tc>
          <w:tcPr>
            <w:tcW w:w="1327" w:type="dxa"/>
          </w:tcPr>
          <w:p w14:paraId="4EDA218A" w14:textId="77777777"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X OS Grid Ref (Easting)</w:t>
            </w:r>
          </w:p>
        </w:tc>
        <w:tc>
          <w:tcPr>
            <w:tcW w:w="1327" w:type="dxa"/>
          </w:tcPr>
          <w:p w14:paraId="21458593" w14:textId="77777777"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Y OS Grid Ref (Northing)</w:t>
            </w:r>
          </w:p>
        </w:tc>
        <w:tc>
          <w:tcPr>
            <w:tcW w:w="1327" w:type="dxa"/>
          </w:tcPr>
          <w:p w14:paraId="03221519" w14:textId="77777777"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Site Type</w:t>
            </w:r>
          </w:p>
        </w:tc>
        <w:tc>
          <w:tcPr>
            <w:tcW w:w="1327" w:type="dxa"/>
          </w:tcPr>
          <w:p w14:paraId="4D901881" w14:textId="77777777"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 xml:space="preserve">Valid Data Capture for Monitoring Period (%) </w:t>
            </w:r>
            <w:r w:rsidRPr="00D024C9">
              <w:rPr>
                <w:rFonts w:cs="Arial"/>
                <w:sz w:val="20"/>
                <w:szCs w:val="20"/>
                <w:vertAlign w:val="superscript"/>
              </w:rPr>
              <w:t>(1)</w:t>
            </w:r>
          </w:p>
        </w:tc>
        <w:tc>
          <w:tcPr>
            <w:tcW w:w="1327" w:type="dxa"/>
          </w:tcPr>
          <w:p w14:paraId="2C08DE17" w14:textId="1FFEF0E6"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59CB660C">
              <w:rPr>
                <w:rFonts w:cs="Arial"/>
                <w:sz w:val="20"/>
                <w:szCs w:val="20"/>
              </w:rPr>
              <w:t>Valid Data Capture 202</w:t>
            </w:r>
            <w:r w:rsidR="00D101E7">
              <w:rPr>
                <w:rFonts w:cs="Arial"/>
                <w:sz w:val="20"/>
                <w:szCs w:val="20"/>
              </w:rPr>
              <w:t>5</w:t>
            </w:r>
            <w:r w:rsidRPr="59CB660C">
              <w:rPr>
                <w:rFonts w:cs="Arial"/>
                <w:sz w:val="20"/>
                <w:szCs w:val="20"/>
              </w:rPr>
              <w:t xml:space="preserve"> (%) </w:t>
            </w:r>
            <w:r w:rsidRPr="59CB660C">
              <w:rPr>
                <w:rFonts w:cs="Arial"/>
                <w:sz w:val="20"/>
                <w:szCs w:val="20"/>
                <w:vertAlign w:val="superscript"/>
              </w:rPr>
              <w:t>(2)</w:t>
            </w:r>
          </w:p>
        </w:tc>
        <w:tc>
          <w:tcPr>
            <w:tcW w:w="1327" w:type="dxa"/>
          </w:tcPr>
          <w:p w14:paraId="7C37FDC3" w14:textId="126C5AA9" w:rsidR="00BB5F2F" w:rsidRPr="00805E6A" w:rsidRDefault="00BB5F2F" w:rsidP="00BB5F2F">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805E6A">
              <w:rPr>
                <w:rFonts w:cs="Arial"/>
                <w:bCs/>
                <w:sz w:val="20"/>
                <w:szCs w:val="20"/>
              </w:rPr>
              <w:t>20</w:t>
            </w:r>
            <w:r>
              <w:rPr>
                <w:rFonts w:cs="Arial"/>
                <w:bCs/>
                <w:sz w:val="20"/>
                <w:szCs w:val="20"/>
              </w:rPr>
              <w:t>2</w:t>
            </w:r>
            <w:r w:rsidR="00D101E7">
              <w:rPr>
                <w:rFonts w:cs="Arial"/>
                <w:bCs/>
                <w:sz w:val="20"/>
                <w:szCs w:val="20"/>
              </w:rPr>
              <w:t>1</w:t>
            </w:r>
          </w:p>
        </w:tc>
        <w:tc>
          <w:tcPr>
            <w:tcW w:w="1327" w:type="dxa"/>
          </w:tcPr>
          <w:p w14:paraId="0B0F1F33" w14:textId="61DEB439" w:rsidR="00BB5F2F" w:rsidRPr="00805E6A"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805E6A">
              <w:rPr>
                <w:rFonts w:cs="Arial"/>
                <w:bCs/>
                <w:sz w:val="20"/>
                <w:szCs w:val="20"/>
              </w:rPr>
              <w:t>202</w:t>
            </w:r>
            <w:r w:rsidR="00D101E7">
              <w:rPr>
                <w:rFonts w:cs="Arial"/>
                <w:bCs/>
                <w:sz w:val="20"/>
                <w:szCs w:val="20"/>
              </w:rPr>
              <w:t>2</w:t>
            </w:r>
          </w:p>
        </w:tc>
        <w:tc>
          <w:tcPr>
            <w:tcW w:w="1327" w:type="dxa"/>
          </w:tcPr>
          <w:p w14:paraId="5E2C96A8" w14:textId="37B4DCB4" w:rsidR="00BB5F2F" w:rsidRPr="00805E6A"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805E6A">
              <w:rPr>
                <w:rFonts w:cs="Arial"/>
                <w:bCs/>
                <w:sz w:val="20"/>
                <w:szCs w:val="20"/>
              </w:rPr>
              <w:t>202</w:t>
            </w:r>
            <w:r w:rsidR="00D101E7">
              <w:rPr>
                <w:rFonts w:cs="Arial"/>
                <w:bCs/>
                <w:sz w:val="20"/>
                <w:szCs w:val="20"/>
              </w:rPr>
              <w:t>3</w:t>
            </w:r>
          </w:p>
        </w:tc>
        <w:tc>
          <w:tcPr>
            <w:tcW w:w="1327" w:type="dxa"/>
          </w:tcPr>
          <w:p w14:paraId="6B3CDEF0" w14:textId="3083B1BE" w:rsidR="00BB5F2F" w:rsidRPr="00805E6A"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805E6A">
              <w:rPr>
                <w:rFonts w:cs="Arial"/>
                <w:bCs/>
                <w:sz w:val="20"/>
                <w:szCs w:val="20"/>
              </w:rPr>
              <w:t>202</w:t>
            </w:r>
            <w:r w:rsidR="00D101E7">
              <w:rPr>
                <w:rFonts w:cs="Arial"/>
                <w:bCs/>
                <w:sz w:val="20"/>
                <w:szCs w:val="20"/>
              </w:rPr>
              <w:t>4</w:t>
            </w:r>
          </w:p>
        </w:tc>
        <w:tc>
          <w:tcPr>
            <w:tcW w:w="1327" w:type="dxa"/>
          </w:tcPr>
          <w:p w14:paraId="0B15A9D7" w14:textId="4746A362" w:rsidR="00BB5F2F" w:rsidRPr="00805E6A"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202</w:t>
            </w:r>
            <w:r w:rsidR="00D101E7">
              <w:rPr>
                <w:rFonts w:cs="Arial"/>
                <w:bCs/>
                <w:sz w:val="20"/>
                <w:szCs w:val="20"/>
              </w:rPr>
              <w:t>5</w:t>
            </w:r>
          </w:p>
        </w:tc>
      </w:tr>
      <w:tr w:rsidR="00601109" w:rsidRPr="00116356" w14:paraId="23EDE075" w14:textId="2ADE9789" w:rsidTr="00601109">
        <w:tc>
          <w:tcPr>
            <w:cnfStyle w:val="001000000000" w:firstRow="0" w:lastRow="0" w:firstColumn="1" w:lastColumn="0" w:oddVBand="0" w:evenVBand="0" w:oddHBand="0" w:evenHBand="0" w:firstRowFirstColumn="0" w:firstRowLastColumn="0" w:lastRowFirstColumn="0" w:lastRowLastColumn="0"/>
            <w:tcW w:w="1326" w:type="dxa"/>
          </w:tcPr>
          <w:p w14:paraId="63502919" w14:textId="7E9C3208" w:rsidR="00BB5F2F" w:rsidRPr="00FE5FA2" w:rsidRDefault="00BB5F2F" w:rsidP="00BD554C">
            <w:pPr>
              <w:spacing w:before="0" w:after="0" w:line="240" w:lineRule="auto"/>
              <w:rPr>
                <w:rFonts w:cs="Arial"/>
                <w:color w:val="FF0000"/>
                <w:sz w:val="20"/>
                <w:szCs w:val="20"/>
              </w:rPr>
            </w:pPr>
            <w:r>
              <w:rPr>
                <w:rFonts w:cs="Arial"/>
                <w:color w:val="FF0000"/>
                <w:sz w:val="20"/>
                <w:szCs w:val="20"/>
              </w:rPr>
              <w:t>&lt;</w:t>
            </w:r>
            <w:r w:rsidRPr="00FE5FA2">
              <w:rPr>
                <w:rFonts w:cs="Arial"/>
                <w:color w:val="FF0000"/>
                <w:sz w:val="20"/>
                <w:szCs w:val="20"/>
              </w:rPr>
              <w:t>CM1</w:t>
            </w:r>
            <w:r>
              <w:rPr>
                <w:rFonts w:cs="Arial"/>
                <w:color w:val="FF0000"/>
                <w:sz w:val="20"/>
                <w:szCs w:val="20"/>
              </w:rPr>
              <w:t>&gt;</w:t>
            </w:r>
          </w:p>
        </w:tc>
        <w:tc>
          <w:tcPr>
            <w:tcW w:w="1327" w:type="dxa"/>
          </w:tcPr>
          <w:p w14:paraId="1545841B" w14:textId="307000C2" w:rsidR="00BB5F2F" w:rsidRPr="00FE5FA2"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FE5FA2">
              <w:rPr>
                <w:rFonts w:cs="Arial"/>
                <w:color w:val="FF0000"/>
                <w:sz w:val="20"/>
                <w:szCs w:val="20"/>
              </w:rPr>
              <w:t>666555</w:t>
            </w:r>
            <w:r>
              <w:rPr>
                <w:rFonts w:cs="Arial"/>
                <w:color w:val="FF0000"/>
                <w:sz w:val="20"/>
                <w:szCs w:val="20"/>
              </w:rPr>
              <w:t>&gt;</w:t>
            </w:r>
          </w:p>
        </w:tc>
        <w:tc>
          <w:tcPr>
            <w:tcW w:w="1327" w:type="dxa"/>
          </w:tcPr>
          <w:p w14:paraId="26E9BDB4" w14:textId="79E1971F" w:rsidR="00BB5F2F" w:rsidRPr="00FE5FA2"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FE5FA2">
              <w:rPr>
                <w:rFonts w:cs="Arial"/>
                <w:color w:val="FF0000"/>
                <w:sz w:val="20"/>
                <w:szCs w:val="20"/>
              </w:rPr>
              <w:t>333444</w:t>
            </w:r>
            <w:r>
              <w:rPr>
                <w:rFonts w:cs="Arial"/>
                <w:color w:val="FF0000"/>
                <w:sz w:val="20"/>
                <w:szCs w:val="20"/>
              </w:rPr>
              <w:t>&gt;</w:t>
            </w:r>
          </w:p>
        </w:tc>
        <w:tc>
          <w:tcPr>
            <w:tcW w:w="1327" w:type="dxa"/>
          </w:tcPr>
          <w:p w14:paraId="701F5736" w14:textId="5046FED8" w:rsidR="00BB5F2F" w:rsidRPr="00FE5FA2"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FE5FA2">
              <w:rPr>
                <w:rFonts w:cs="Arial"/>
                <w:color w:val="FF0000"/>
                <w:sz w:val="20"/>
                <w:szCs w:val="20"/>
              </w:rPr>
              <w:t>Roadside</w:t>
            </w:r>
            <w:r>
              <w:rPr>
                <w:rFonts w:cs="Arial"/>
                <w:color w:val="FF0000"/>
                <w:sz w:val="20"/>
                <w:szCs w:val="20"/>
              </w:rPr>
              <w:t>&gt;</w:t>
            </w:r>
          </w:p>
        </w:tc>
        <w:tc>
          <w:tcPr>
            <w:tcW w:w="1327" w:type="dxa"/>
          </w:tcPr>
          <w:p w14:paraId="7D61B4FD" w14:textId="1ADBE06F" w:rsidR="00BB5F2F" w:rsidRPr="00FE5FA2"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&lt;100&gt;</w:t>
            </w:r>
          </w:p>
        </w:tc>
        <w:tc>
          <w:tcPr>
            <w:tcW w:w="1327" w:type="dxa"/>
          </w:tcPr>
          <w:p w14:paraId="28695036" w14:textId="712B67DD" w:rsidR="00BB5F2F" w:rsidRPr="00FE5FA2"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&lt;50&gt;</w:t>
            </w:r>
          </w:p>
        </w:tc>
        <w:tc>
          <w:tcPr>
            <w:tcW w:w="1327" w:type="dxa"/>
          </w:tcPr>
          <w:p w14:paraId="3787BF74" w14:textId="754D08E7" w:rsidR="00BB5F2F" w:rsidRPr="00FE5FA2" w:rsidRDefault="00BB5F2F" w:rsidP="00BB5F2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&lt;11&gt;</w:t>
            </w:r>
          </w:p>
        </w:tc>
        <w:tc>
          <w:tcPr>
            <w:tcW w:w="1327" w:type="dxa"/>
          </w:tcPr>
          <w:p w14:paraId="6DC899E2" w14:textId="729D63AE" w:rsidR="00BB5F2F" w:rsidRPr="00FE5FA2"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&lt;18&gt;</w:t>
            </w:r>
          </w:p>
        </w:tc>
        <w:tc>
          <w:tcPr>
            <w:tcW w:w="1327" w:type="dxa"/>
          </w:tcPr>
          <w:p w14:paraId="43C45DA6" w14:textId="3E71C6EF" w:rsidR="00BB5F2F" w:rsidRPr="00FE5FA2"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Pr>
                <w:rFonts w:cs="Arial"/>
                <w:color w:val="FF0000"/>
                <w:sz w:val="20"/>
                <w:szCs w:val="20"/>
              </w:rPr>
              <w:t>&lt;</w:t>
            </w:r>
            <w:r w:rsidRPr="00FE5FA2">
              <w:rPr>
                <w:rFonts w:cs="Arial"/>
                <w:b/>
                <w:bCs/>
                <w:color w:val="FF0000"/>
                <w:sz w:val="20"/>
                <w:szCs w:val="20"/>
              </w:rPr>
              <w:t>19</w:t>
            </w:r>
            <w:r>
              <w:rPr>
                <w:rFonts w:cs="Arial"/>
                <w:color w:val="FF0000"/>
                <w:sz w:val="20"/>
                <w:szCs w:val="20"/>
              </w:rPr>
              <w:t>&gt;</w:t>
            </w:r>
          </w:p>
        </w:tc>
        <w:tc>
          <w:tcPr>
            <w:tcW w:w="1327" w:type="dxa"/>
          </w:tcPr>
          <w:p w14:paraId="5F498E88" w14:textId="1CEF4DC7" w:rsidR="00BB5F2F" w:rsidRPr="00FE5FA2"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Pr>
                <w:rFonts w:cs="Arial"/>
                <w:color w:val="FF0000"/>
                <w:sz w:val="20"/>
                <w:szCs w:val="20"/>
              </w:rPr>
              <w:t>&lt;</w:t>
            </w:r>
            <w:r w:rsidRPr="00FE5FA2">
              <w:rPr>
                <w:rFonts w:cs="Arial"/>
                <w:b/>
                <w:bCs/>
                <w:color w:val="FF0000"/>
                <w:sz w:val="20"/>
                <w:szCs w:val="20"/>
              </w:rPr>
              <w:t>30</w:t>
            </w:r>
            <w:r>
              <w:rPr>
                <w:rFonts w:cs="Arial"/>
                <w:color w:val="FF0000"/>
                <w:sz w:val="20"/>
                <w:szCs w:val="20"/>
              </w:rPr>
              <w:t>&gt;</w:t>
            </w:r>
          </w:p>
        </w:tc>
        <w:tc>
          <w:tcPr>
            <w:tcW w:w="1327" w:type="dxa"/>
          </w:tcPr>
          <w:p w14:paraId="38681A24" w14:textId="7E7393B9" w:rsidR="00BB5F2F"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FE5FA2">
              <w:rPr>
                <w:rFonts w:cs="Arial"/>
                <w:b/>
                <w:bCs/>
                <w:color w:val="FF0000"/>
                <w:sz w:val="20"/>
                <w:szCs w:val="20"/>
              </w:rPr>
              <w:t>3</w:t>
            </w:r>
            <w:r>
              <w:rPr>
                <w:rFonts w:cs="Arial"/>
                <w:b/>
                <w:bCs/>
                <w:color w:val="FF0000"/>
                <w:sz w:val="20"/>
                <w:szCs w:val="20"/>
              </w:rPr>
              <w:t>2</w:t>
            </w:r>
            <w:r>
              <w:rPr>
                <w:rFonts w:cs="Arial"/>
                <w:color w:val="FF0000"/>
                <w:sz w:val="20"/>
                <w:szCs w:val="20"/>
              </w:rPr>
              <w:t>&gt;</w:t>
            </w:r>
          </w:p>
        </w:tc>
      </w:tr>
      <w:tr w:rsidR="00601109" w:rsidRPr="00116356" w14:paraId="464A5470" w14:textId="37042D60" w:rsidTr="00601109">
        <w:tc>
          <w:tcPr>
            <w:cnfStyle w:val="001000000000" w:firstRow="0" w:lastRow="0" w:firstColumn="1" w:lastColumn="0" w:oddVBand="0" w:evenVBand="0" w:oddHBand="0" w:evenHBand="0" w:firstRowFirstColumn="0" w:firstRowLastColumn="0" w:lastRowFirstColumn="0" w:lastRowLastColumn="0"/>
            <w:tcW w:w="1326" w:type="dxa"/>
          </w:tcPr>
          <w:p w14:paraId="77C8B54D" w14:textId="3258B962" w:rsidR="00BB5F2F" w:rsidRPr="00FE5FA2" w:rsidRDefault="00BB5F2F" w:rsidP="00BD554C">
            <w:pPr>
              <w:spacing w:before="0" w:after="0" w:line="240" w:lineRule="auto"/>
              <w:rPr>
                <w:rFonts w:cs="Arial"/>
                <w:color w:val="FF0000"/>
                <w:sz w:val="20"/>
                <w:szCs w:val="20"/>
              </w:rPr>
            </w:pPr>
            <w:r>
              <w:rPr>
                <w:rFonts w:cs="Arial"/>
                <w:color w:val="FF0000"/>
                <w:sz w:val="20"/>
                <w:szCs w:val="20"/>
              </w:rPr>
              <w:t>&lt;</w:t>
            </w:r>
            <w:r w:rsidRPr="00FE5FA2">
              <w:rPr>
                <w:rFonts w:cs="Arial"/>
                <w:color w:val="FF0000"/>
                <w:sz w:val="20"/>
                <w:szCs w:val="20"/>
              </w:rPr>
              <w:t>CM2</w:t>
            </w:r>
            <w:r>
              <w:rPr>
                <w:rFonts w:cs="Arial"/>
                <w:color w:val="FF0000"/>
                <w:sz w:val="20"/>
                <w:szCs w:val="20"/>
              </w:rPr>
              <w:t>&gt;</w:t>
            </w:r>
          </w:p>
        </w:tc>
        <w:tc>
          <w:tcPr>
            <w:tcW w:w="1327" w:type="dxa"/>
          </w:tcPr>
          <w:p w14:paraId="69E05224" w14:textId="18532607" w:rsidR="00BB5F2F" w:rsidRPr="00FE5FA2"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FE5FA2">
              <w:rPr>
                <w:rFonts w:cs="Arial"/>
                <w:color w:val="FF0000"/>
                <w:sz w:val="20"/>
                <w:szCs w:val="20"/>
              </w:rPr>
              <w:t>777444</w:t>
            </w:r>
            <w:r>
              <w:rPr>
                <w:rFonts w:cs="Arial"/>
                <w:color w:val="FF0000"/>
                <w:sz w:val="20"/>
                <w:szCs w:val="20"/>
              </w:rPr>
              <w:t>&gt;</w:t>
            </w:r>
          </w:p>
        </w:tc>
        <w:tc>
          <w:tcPr>
            <w:tcW w:w="1327" w:type="dxa"/>
          </w:tcPr>
          <w:p w14:paraId="5DBC22FE" w14:textId="2679F994" w:rsidR="00BB5F2F" w:rsidRPr="00FE5FA2"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FE5FA2">
              <w:rPr>
                <w:rFonts w:cs="Arial"/>
                <w:color w:val="FF0000"/>
                <w:sz w:val="20"/>
                <w:szCs w:val="20"/>
              </w:rPr>
              <w:t>333555</w:t>
            </w:r>
            <w:r>
              <w:rPr>
                <w:rFonts w:cs="Arial"/>
                <w:color w:val="FF0000"/>
                <w:sz w:val="20"/>
                <w:szCs w:val="20"/>
              </w:rPr>
              <w:t>&gt;</w:t>
            </w:r>
          </w:p>
        </w:tc>
        <w:tc>
          <w:tcPr>
            <w:tcW w:w="1327" w:type="dxa"/>
          </w:tcPr>
          <w:p w14:paraId="1597440A" w14:textId="6AF29C6C" w:rsidR="00BB5F2F" w:rsidRPr="00FE5FA2"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FE5FA2">
              <w:rPr>
                <w:rFonts w:cs="Arial"/>
                <w:color w:val="FF0000"/>
                <w:sz w:val="20"/>
                <w:szCs w:val="20"/>
              </w:rPr>
              <w:t>Urban Background</w:t>
            </w:r>
            <w:r>
              <w:rPr>
                <w:rFonts w:cs="Arial"/>
                <w:color w:val="FF0000"/>
                <w:sz w:val="20"/>
                <w:szCs w:val="20"/>
              </w:rPr>
              <w:t>&gt;</w:t>
            </w:r>
          </w:p>
        </w:tc>
        <w:tc>
          <w:tcPr>
            <w:tcW w:w="1327" w:type="dxa"/>
          </w:tcPr>
          <w:p w14:paraId="6719FE56" w14:textId="4B676F8F" w:rsidR="00BB5F2F" w:rsidRPr="00FE5FA2"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&lt;65&gt;</w:t>
            </w:r>
          </w:p>
        </w:tc>
        <w:tc>
          <w:tcPr>
            <w:tcW w:w="1327" w:type="dxa"/>
          </w:tcPr>
          <w:p w14:paraId="6B3F06C0" w14:textId="086A5203" w:rsidR="00BB5F2F" w:rsidRPr="00FE5FA2"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&lt;65&gt;</w:t>
            </w:r>
          </w:p>
        </w:tc>
        <w:tc>
          <w:tcPr>
            <w:tcW w:w="1327" w:type="dxa"/>
          </w:tcPr>
          <w:p w14:paraId="60B9BE14" w14:textId="73EC47FF" w:rsidR="00BB5F2F" w:rsidRPr="00FE5FA2" w:rsidRDefault="00BB5F2F" w:rsidP="00BB5F2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&lt;-&gt;</w:t>
            </w:r>
          </w:p>
        </w:tc>
        <w:tc>
          <w:tcPr>
            <w:tcW w:w="1327" w:type="dxa"/>
          </w:tcPr>
          <w:p w14:paraId="50BDECE4" w14:textId="2DB4E71A" w:rsidR="00BB5F2F" w:rsidRPr="00FE5FA2"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&lt;15 (185) &gt;</w:t>
            </w:r>
          </w:p>
        </w:tc>
        <w:tc>
          <w:tcPr>
            <w:tcW w:w="1327" w:type="dxa"/>
          </w:tcPr>
          <w:p w14:paraId="2135C8B0" w14:textId="3D766EF8" w:rsidR="00BB5F2F" w:rsidRPr="00FE5FA2"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Pr>
                <w:rFonts w:cs="Arial"/>
                <w:color w:val="FF0000"/>
                <w:sz w:val="20"/>
                <w:szCs w:val="20"/>
              </w:rPr>
              <w:t>&lt;</w:t>
            </w:r>
            <w:r w:rsidRPr="00FE5FA2">
              <w:rPr>
                <w:rFonts w:cs="Arial"/>
                <w:b/>
                <w:bCs/>
                <w:color w:val="FF0000"/>
                <w:sz w:val="20"/>
                <w:szCs w:val="20"/>
              </w:rPr>
              <w:t>25</w:t>
            </w:r>
            <w:r>
              <w:rPr>
                <w:rFonts w:cs="Arial"/>
                <w:color w:val="FF0000"/>
                <w:sz w:val="20"/>
                <w:szCs w:val="20"/>
              </w:rPr>
              <w:t>&gt;</w:t>
            </w:r>
          </w:p>
        </w:tc>
        <w:tc>
          <w:tcPr>
            <w:tcW w:w="1327" w:type="dxa"/>
          </w:tcPr>
          <w:p w14:paraId="2760C3F5" w14:textId="206B9887" w:rsidR="00BB5F2F" w:rsidRPr="00FE5FA2"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Pr>
                <w:rFonts w:cs="Arial"/>
                <w:color w:val="FF0000"/>
                <w:sz w:val="20"/>
                <w:szCs w:val="20"/>
              </w:rPr>
              <w:t>&lt;</w:t>
            </w:r>
            <w:r>
              <w:rPr>
                <w:rFonts w:cs="Arial"/>
                <w:b/>
                <w:bCs/>
                <w:color w:val="FF0000"/>
                <w:sz w:val="20"/>
                <w:szCs w:val="20"/>
              </w:rPr>
              <w:t>16</w:t>
            </w:r>
            <w:r w:rsidRPr="00FE5FA2">
              <w:rPr>
                <w:rFonts w:cs="Arial"/>
                <w:b/>
                <w:bCs/>
                <w:color w:val="FF0000"/>
                <w:sz w:val="20"/>
                <w:szCs w:val="20"/>
              </w:rPr>
              <w:t xml:space="preserve"> (275)</w:t>
            </w:r>
            <w:r>
              <w:rPr>
                <w:rFonts w:cs="Arial"/>
                <w:color w:val="FF0000"/>
                <w:sz w:val="20"/>
                <w:szCs w:val="20"/>
              </w:rPr>
              <w:t xml:space="preserve"> &gt;</w:t>
            </w:r>
          </w:p>
        </w:tc>
        <w:tc>
          <w:tcPr>
            <w:tcW w:w="1327" w:type="dxa"/>
          </w:tcPr>
          <w:p w14:paraId="364D9052" w14:textId="3AF3B5F9" w:rsidR="00BB5F2F" w:rsidRDefault="00BB5F2F" w:rsidP="00BD554C">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Pr>
                <w:rFonts w:cs="Arial"/>
                <w:b/>
                <w:bCs/>
                <w:color w:val="FF0000"/>
                <w:sz w:val="20"/>
                <w:szCs w:val="20"/>
              </w:rPr>
              <w:t>18</w:t>
            </w:r>
            <w:r w:rsidRPr="00FE5FA2">
              <w:rPr>
                <w:rFonts w:cs="Arial"/>
                <w:b/>
                <w:bCs/>
                <w:color w:val="FF0000"/>
                <w:sz w:val="20"/>
                <w:szCs w:val="20"/>
              </w:rPr>
              <w:t xml:space="preserve"> (27</w:t>
            </w:r>
            <w:r>
              <w:rPr>
                <w:rFonts w:cs="Arial"/>
                <w:b/>
                <w:bCs/>
                <w:color w:val="FF0000"/>
                <w:sz w:val="20"/>
                <w:szCs w:val="20"/>
              </w:rPr>
              <w:t>7</w:t>
            </w:r>
            <w:r w:rsidRPr="00FE5FA2">
              <w:rPr>
                <w:rFonts w:cs="Arial"/>
                <w:b/>
                <w:bCs/>
                <w:color w:val="FF0000"/>
                <w:sz w:val="20"/>
                <w:szCs w:val="20"/>
              </w:rPr>
              <w:t>)</w:t>
            </w:r>
            <w:r>
              <w:rPr>
                <w:rFonts w:cs="Arial"/>
                <w:color w:val="FF0000"/>
                <w:sz w:val="20"/>
                <w:szCs w:val="20"/>
              </w:rPr>
              <w:t xml:space="preserve"> &gt;</w:t>
            </w:r>
          </w:p>
        </w:tc>
      </w:tr>
    </w:tbl>
    <w:p w14:paraId="0C4F4D63" w14:textId="679D92DF" w:rsidR="001B4A8D" w:rsidRPr="00ED22FB" w:rsidRDefault="001B4A8D" w:rsidP="001B4A8D">
      <w:pPr>
        <w:spacing w:line="240" w:lineRule="auto"/>
        <w:rPr>
          <w:b/>
          <w:color w:val="FF0000"/>
        </w:rPr>
      </w:pPr>
      <w:r>
        <w:rPr>
          <w:b/>
          <w:color w:val="FF0000"/>
        </w:rPr>
        <w:t>&lt;</w:t>
      </w:r>
      <w:r w:rsidRPr="00ED22FB">
        <w:rPr>
          <w:b/>
          <w:color w:val="FF0000"/>
        </w:rPr>
        <w:t xml:space="preserve">CLICK HERE THEN PASTE COMPLETED DATA ROWS FROM </w:t>
      </w:r>
      <w:r>
        <w:rPr>
          <w:b/>
          <w:color w:val="FF0000"/>
        </w:rPr>
        <w:t>LAQM AUTOMATIC DATA PROCESSING TOOL (IF UTILISED)&gt;</w:t>
      </w:r>
    </w:p>
    <w:p w14:paraId="2C961CA3" w14:textId="7960CE90" w:rsidR="00D024C9" w:rsidRPr="00786EB7" w:rsidRDefault="00D024C9" w:rsidP="002A068B">
      <w:pPr>
        <w:spacing w:line="240" w:lineRule="auto"/>
        <w:rPr>
          <w:b/>
          <w:szCs w:val="24"/>
        </w:rPr>
      </w:pPr>
      <w:r w:rsidRPr="00786EB7">
        <w:rPr>
          <w:b/>
          <w:szCs w:val="24"/>
        </w:rPr>
        <w:t>Notes:</w:t>
      </w:r>
    </w:p>
    <w:p w14:paraId="51293EF1" w14:textId="77D46EFC" w:rsidR="00E1160B" w:rsidRPr="00E1160B" w:rsidRDefault="00E1160B" w:rsidP="002A068B">
      <w:pPr>
        <w:spacing w:line="240" w:lineRule="auto"/>
        <w:rPr>
          <w:szCs w:val="24"/>
        </w:rPr>
      </w:pPr>
      <w:r>
        <w:rPr>
          <w:szCs w:val="24"/>
        </w:rPr>
        <w:t xml:space="preserve">Results are presented as the number of 1-hour periods where concentrations greater than </w:t>
      </w:r>
      <w:r w:rsidRPr="00786EB7">
        <w:rPr>
          <w:szCs w:val="24"/>
        </w:rPr>
        <w:t>200µg/m</w:t>
      </w:r>
      <w:r w:rsidRPr="00786EB7">
        <w:rPr>
          <w:szCs w:val="24"/>
          <w:vertAlign w:val="superscript"/>
        </w:rPr>
        <w:t>3</w:t>
      </w:r>
      <w:r>
        <w:rPr>
          <w:szCs w:val="24"/>
        </w:rPr>
        <w:t xml:space="preserve"> have been recorded.</w:t>
      </w:r>
    </w:p>
    <w:p w14:paraId="15D56BCA" w14:textId="20A26227" w:rsidR="00D024C9" w:rsidRDefault="00D024C9" w:rsidP="002A068B">
      <w:pPr>
        <w:spacing w:line="240" w:lineRule="auto"/>
        <w:rPr>
          <w:szCs w:val="24"/>
        </w:rPr>
      </w:pPr>
      <w:r w:rsidRPr="00786EB7">
        <w:rPr>
          <w:szCs w:val="24"/>
        </w:rPr>
        <w:t>Exceedances of the NO</w:t>
      </w:r>
      <w:r w:rsidRPr="00786EB7">
        <w:rPr>
          <w:szCs w:val="24"/>
          <w:vertAlign w:val="subscript"/>
        </w:rPr>
        <w:t>2</w:t>
      </w:r>
      <w:r w:rsidRPr="00786EB7">
        <w:rPr>
          <w:szCs w:val="24"/>
        </w:rPr>
        <w:t xml:space="preserve"> 1-hour mean objective (200µg/m</w:t>
      </w:r>
      <w:r w:rsidRPr="00786EB7">
        <w:rPr>
          <w:szCs w:val="24"/>
          <w:vertAlign w:val="superscript"/>
        </w:rPr>
        <w:t>3</w:t>
      </w:r>
      <w:r w:rsidRPr="00786EB7">
        <w:rPr>
          <w:szCs w:val="24"/>
        </w:rPr>
        <w:t xml:space="preserve"> not to be exceeded more than 18 times/year) are shown in </w:t>
      </w:r>
      <w:r w:rsidRPr="00786EB7">
        <w:rPr>
          <w:b/>
          <w:szCs w:val="24"/>
        </w:rPr>
        <w:t>bold</w:t>
      </w:r>
      <w:r w:rsidRPr="00786EB7">
        <w:rPr>
          <w:szCs w:val="24"/>
        </w:rPr>
        <w:t>.</w:t>
      </w:r>
    </w:p>
    <w:p w14:paraId="01C00954" w14:textId="33C544B9" w:rsidR="00786EB7" w:rsidRPr="00786EB7" w:rsidRDefault="00786EB7" w:rsidP="002A068B">
      <w:pPr>
        <w:spacing w:line="240" w:lineRule="auto"/>
        <w:rPr>
          <w:szCs w:val="24"/>
        </w:rPr>
      </w:pPr>
      <w:r w:rsidRPr="00786EB7">
        <w:rPr>
          <w:szCs w:val="24"/>
        </w:rPr>
        <w:t>If the period of valid data is less than 85%, the 99.8th percentile of 1-hour means is provided in brackets.</w:t>
      </w:r>
    </w:p>
    <w:p w14:paraId="3794DE4E" w14:textId="77777777" w:rsidR="00D024C9" w:rsidRPr="00786EB7" w:rsidRDefault="00D024C9" w:rsidP="002A068B">
      <w:pPr>
        <w:spacing w:line="240" w:lineRule="auto"/>
        <w:rPr>
          <w:szCs w:val="24"/>
        </w:rPr>
      </w:pPr>
      <w:r w:rsidRPr="00786EB7">
        <w:rPr>
          <w:szCs w:val="24"/>
        </w:rPr>
        <w:t>(1) Data capture for the monitoring period, in cases where monitoring was only carried out for part of the year.</w:t>
      </w:r>
    </w:p>
    <w:p w14:paraId="65211978" w14:textId="4AD50F2D" w:rsidR="00D024C9" w:rsidRDefault="00D024C9" w:rsidP="002A068B">
      <w:pPr>
        <w:spacing w:line="240" w:lineRule="auto"/>
        <w:rPr>
          <w:szCs w:val="24"/>
        </w:rPr>
      </w:pPr>
      <w:r w:rsidRPr="00786EB7">
        <w:rPr>
          <w:szCs w:val="24"/>
        </w:rPr>
        <w:t>(2) Data capture for the full calendar year (e.g. if monitoring was carried out for 6 months, the maximum data capture for the full calendar year is 50%).</w:t>
      </w:r>
    </w:p>
    <w:p w14:paraId="0AB04457" w14:textId="77777777" w:rsidR="00D024C9" w:rsidRDefault="00D024C9" w:rsidP="00400B0F">
      <w:pPr>
        <w:spacing w:before="0" w:after="0"/>
      </w:pPr>
      <w:r>
        <w:br w:type="page"/>
      </w:r>
    </w:p>
    <w:p w14:paraId="21F7822C" w14:textId="59149F63" w:rsidR="00722E1F" w:rsidRPr="0040723F" w:rsidRDefault="13BE8BF0" w:rsidP="07F01278">
      <w:pPr>
        <w:pStyle w:val="Caption"/>
        <w:rPr>
          <w:vertAlign w:val="superscript"/>
        </w:rPr>
      </w:pPr>
      <w:bookmarkStart w:id="91" w:name="_Toc220678873"/>
      <w:r w:rsidRPr="0040723F">
        <w:rPr>
          <w:shd w:val="clear" w:color="auto" w:fill="E6E6E6"/>
        </w:rPr>
        <w:lastRenderedPageBreak/>
        <w:t>Figure A.</w:t>
      </w:r>
      <w:r w:rsidR="00722E1F" w:rsidRPr="07F01278">
        <w:rPr>
          <w:color w:val="2B579A"/>
          <w:shd w:val="clear" w:color="auto" w:fill="E6E6E6"/>
        </w:rPr>
        <w:fldChar w:fldCharType="begin"/>
      </w:r>
      <w:r w:rsidR="00722E1F" w:rsidRPr="07F01278">
        <w:rPr>
          <w:noProof/>
        </w:rPr>
        <w:instrText xml:space="preserve"> SEQ Figure_A \* ARABIC </w:instrText>
      </w:r>
      <w:r w:rsidR="00722E1F" w:rsidRPr="07F01278">
        <w:rPr>
          <w:color w:val="2B579A"/>
          <w:shd w:val="clear" w:color="auto" w:fill="E6E6E6"/>
        </w:rPr>
        <w:fldChar w:fldCharType="separate"/>
      </w:r>
      <w:r w:rsidR="00575C0E">
        <w:rPr>
          <w:noProof/>
        </w:rPr>
        <w:t>2</w:t>
      </w:r>
      <w:r w:rsidR="00722E1F" w:rsidRPr="07F01278">
        <w:rPr>
          <w:color w:val="2B579A"/>
          <w:shd w:val="clear" w:color="auto" w:fill="E6E6E6"/>
        </w:rPr>
        <w:fldChar w:fldCharType="end"/>
      </w:r>
      <w:r w:rsidRPr="0040723F">
        <w:rPr>
          <w:shd w:val="clear" w:color="auto" w:fill="E6E6E6"/>
        </w:rPr>
        <w:t xml:space="preserve"> – Trends in Number of NO</w:t>
      </w:r>
      <w:r w:rsidRPr="0040723F">
        <w:rPr>
          <w:shd w:val="clear" w:color="auto" w:fill="E6E6E6"/>
          <w:vertAlign w:val="subscript"/>
        </w:rPr>
        <w:t>2</w:t>
      </w:r>
      <w:r w:rsidRPr="0040723F">
        <w:rPr>
          <w:shd w:val="clear" w:color="auto" w:fill="E6E6E6"/>
        </w:rPr>
        <w:t xml:space="preserve"> 1-Hour Means &gt; 200µg/m</w:t>
      </w:r>
      <w:r w:rsidRPr="0040723F">
        <w:rPr>
          <w:shd w:val="clear" w:color="auto" w:fill="E6E6E6"/>
          <w:vertAlign w:val="superscript"/>
        </w:rPr>
        <w:t>3</w:t>
      </w:r>
      <w:bookmarkStart w:id="92" w:name="_Ref55286458"/>
      <w:bookmarkEnd w:id="91"/>
    </w:p>
    <w:p w14:paraId="0A2BCB97" w14:textId="77777777" w:rsidR="00A32829" w:rsidRDefault="00722E1F" w:rsidP="00400B0F">
      <w:pPr>
        <w:pStyle w:val="Style1"/>
        <w:rPr>
          <w:color w:val="FF0000"/>
        </w:rPr>
      </w:pPr>
      <w:r w:rsidRPr="00771B75">
        <w:rPr>
          <w:color w:val="FF0000"/>
        </w:rPr>
        <w:t>&lt;</w:t>
      </w:r>
      <w:r w:rsidRPr="0029095F">
        <w:rPr>
          <w:color w:val="FF0000"/>
        </w:rPr>
        <w:t xml:space="preserve"> </w:t>
      </w:r>
      <w:r>
        <w:rPr>
          <w:color w:val="FF0000"/>
        </w:rPr>
        <w:t xml:space="preserve">Example Trend Chart illustrated below. </w:t>
      </w:r>
      <w:r w:rsidRPr="00771B75">
        <w:rPr>
          <w:color w:val="FF0000"/>
        </w:rPr>
        <w:t>Delete</w:t>
      </w:r>
      <w:r>
        <w:rPr>
          <w:color w:val="FF0000"/>
        </w:rPr>
        <w:t xml:space="preserve"> section</w:t>
      </w:r>
      <w:r w:rsidRPr="00771B75">
        <w:rPr>
          <w:color w:val="FF0000"/>
        </w:rPr>
        <w:t xml:space="preserve"> if not </w:t>
      </w:r>
      <w:r>
        <w:rPr>
          <w:color w:val="FF0000"/>
        </w:rPr>
        <w:t>required</w:t>
      </w:r>
      <w:r w:rsidRPr="00771B75">
        <w:rPr>
          <w:color w:val="FF0000"/>
        </w:rPr>
        <w:t>&gt;</w:t>
      </w:r>
    </w:p>
    <w:p w14:paraId="10B4FF94" w14:textId="7BF6CCE0" w:rsidR="00722E1F" w:rsidRDefault="00573256" w:rsidP="0050401C">
      <w:pPr>
        <w:pStyle w:val="Style1"/>
        <w:jc w:val="center"/>
      </w:pPr>
      <w:r>
        <w:rPr>
          <w:noProof/>
        </w:rPr>
        <w:drawing>
          <wp:inline distT="0" distB="0" distL="0" distR="0" wp14:anchorId="3DAC7E7B" wp14:editId="1D7D1C03">
            <wp:extent cx="8161020" cy="5363210"/>
            <wp:effectExtent l="0" t="0" r="11430" b="8890"/>
            <wp:docPr id="493315654" name="Chart 1">
              <a:extLst xmlns:a="http://schemas.openxmlformats.org/drawingml/2006/main">
                <a:ext uri="{FF2B5EF4-FFF2-40B4-BE49-F238E27FC236}">
                  <a16:creationId xmlns:a16="http://schemas.microsoft.com/office/drawing/2014/main" id="{935724A8-19CB-42E8-BE9D-56CF4C2073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6CCBCE45" w14:textId="1CC98ED4" w:rsidR="00786EB7" w:rsidRDefault="0A180820" w:rsidP="07F01278">
      <w:pPr>
        <w:pStyle w:val="Caption"/>
        <w:rPr>
          <w:rFonts w:cs="Arial"/>
          <w:shd w:val="clear" w:color="auto" w:fill="E6E6E6"/>
        </w:rPr>
      </w:pPr>
      <w:bookmarkStart w:id="93" w:name="_Ref63330495"/>
      <w:bookmarkStart w:id="94" w:name="_Toc220678885"/>
      <w:r w:rsidRPr="0040723F">
        <w:rPr>
          <w:shd w:val="clear" w:color="auto" w:fill="E6E6E6"/>
        </w:rPr>
        <w:lastRenderedPageBreak/>
        <w:t>Table A.</w:t>
      </w:r>
      <w:r w:rsidR="00D024C9" w:rsidRPr="07F01278">
        <w:rPr>
          <w:color w:val="2B579A"/>
          <w:shd w:val="clear" w:color="auto" w:fill="E6E6E6"/>
        </w:rPr>
        <w:fldChar w:fldCharType="begin"/>
      </w:r>
      <w:r w:rsidR="00D024C9" w:rsidRPr="07F01278">
        <w:rPr>
          <w:noProof/>
        </w:rPr>
        <w:instrText xml:space="preserve"> SEQ Table_A \* ARABIC </w:instrText>
      </w:r>
      <w:r w:rsidR="00D024C9" w:rsidRPr="07F01278">
        <w:rPr>
          <w:color w:val="2B579A"/>
          <w:shd w:val="clear" w:color="auto" w:fill="E6E6E6"/>
        </w:rPr>
        <w:fldChar w:fldCharType="separate"/>
      </w:r>
      <w:r w:rsidR="00575C0E">
        <w:rPr>
          <w:noProof/>
        </w:rPr>
        <w:t>6</w:t>
      </w:r>
      <w:r w:rsidR="00D024C9" w:rsidRPr="07F01278">
        <w:rPr>
          <w:color w:val="2B579A"/>
          <w:shd w:val="clear" w:color="auto" w:fill="E6E6E6"/>
        </w:rPr>
        <w:fldChar w:fldCharType="end"/>
      </w:r>
      <w:bookmarkEnd w:id="92"/>
      <w:bookmarkEnd w:id="93"/>
      <w:r w:rsidRPr="0040723F">
        <w:rPr>
          <w:shd w:val="clear" w:color="auto" w:fill="E6E6E6"/>
        </w:rPr>
        <w:t xml:space="preserve"> – Annual Mean PM</w:t>
      </w:r>
      <w:r w:rsidRPr="0040723F">
        <w:rPr>
          <w:shd w:val="clear" w:color="auto" w:fill="E6E6E6"/>
          <w:vertAlign w:val="subscript"/>
        </w:rPr>
        <w:t xml:space="preserve">10 </w:t>
      </w:r>
      <w:r w:rsidRPr="0040723F">
        <w:rPr>
          <w:shd w:val="clear" w:color="auto" w:fill="E6E6E6"/>
        </w:rPr>
        <w:t>Monitoring Results</w:t>
      </w:r>
      <w:r w:rsidR="0D8FCA10" w:rsidRPr="0040723F">
        <w:rPr>
          <w:shd w:val="clear" w:color="auto" w:fill="E6E6E6"/>
        </w:rPr>
        <w:t xml:space="preserve"> (</w:t>
      </w:r>
      <w:r w:rsidR="0D8FCA10" w:rsidRPr="0040723F">
        <w:rPr>
          <w:rFonts w:cs="Arial"/>
          <w:shd w:val="clear" w:color="auto" w:fill="E6E6E6"/>
        </w:rPr>
        <w:t>µg/m</w:t>
      </w:r>
      <w:r w:rsidR="0D8FCA10" w:rsidRPr="0040723F">
        <w:rPr>
          <w:rFonts w:cs="Arial"/>
          <w:shd w:val="clear" w:color="auto" w:fill="E6E6E6"/>
          <w:vertAlign w:val="superscript"/>
        </w:rPr>
        <w:t>3</w:t>
      </w:r>
      <w:r w:rsidR="0D8FCA10" w:rsidRPr="0040723F">
        <w:rPr>
          <w:rFonts w:cs="Arial"/>
          <w:shd w:val="clear" w:color="auto" w:fill="E6E6E6"/>
        </w:rPr>
        <w:t>)</w:t>
      </w:r>
      <w:bookmarkEnd w:id="94"/>
    </w:p>
    <w:tbl>
      <w:tblPr>
        <w:tblW w:w="1458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86"/>
      </w:tblGrid>
      <w:tr w:rsidR="00BB5F2F" w:rsidRPr="008603A5" w14:paraId="6281A519" w14:textId="77777777">
        <w:tc>
          <w:tcPr>
            <w:tcW w:w="14586" w:type="dxa"/>
            <w:shd w:val="clear" w:color="auto" w:fill="DAEEF3"/>
          </w:tcPr>
          <w:p w14:paraId="568906B4" w14:textId="77777777" w:rsidR="00BB5F2F" w:rsidRPr="008603A5" w:rsidRDefault="00BB5F2F">
            <w:pPr>
              <w:pStyle w:val="Style1"/>
              <w:rPr>
                <w:b/>
                <w:color w:val="0000FF"/>
              </w:rPr>
            </w:pPr>
            <w:r w:rsidRPr="008603A5">
              <w:rPr>
                <w:b/>
                <w:color w:val="0000FF"/>
              </w:rPr>
              <w:t>INSTRUCTIONS</w:t>
            </w:r>
          </w:p>
          <w:p w14:paraId="61D317C8" w14:textId="30384F3B" w:rsidR="00BB5F2F" w:rsidRDefault="00BB5F2F">
            <w:pPr>
              <w:rPr>
                <w:color w:val="0000FF"/>
              </w:rPr>
            </w:pPr>
            <w:r>
              <w:rPr>
                <w:color w:val="0000FF"/>
              </w:rPr>
              <w:t xml:space="preserve">Populate </w:t>
            </w:r>
            <w:r>
              <w:rPr>
                <w:color w:val="0000FF"/>
                <w:shd w:val="clear" w:color="auto" w:fill="E6E6E6"/>
              </w:rPr>
              <w:fldChar w:fldCharType="begin"/>
            </w:r>
            <w:r>
              <w:rPr>
                <w:color w:val="0000FF"/>
              </w:rPr>
              <w:instrText xml:space="preserve"> REF _Ref63330495 \h  \* MERGEFORMAT </w:instrText>
            </w:r>
            <w:r>
              <w:rPr>
                <w:color w:val="0000FF"/>
                <w:shd w:val="clear" w:color="auto" w:fill="E6E6E6"/>
              </w:rPr>
            </w:r>
            <w:r>
              <w:rPr>
                <w:color w:val="0000FF"/>
                <w:shd w:val="clear" w:color="auto" w:fill="E6E6E6"/>
              </w:rPr>
              <w:fldChar w:fldCharType="separate"/>
            </w:r>
            <w:r w:rsidR="00575C0E" w:rsidRPr="00575C0E">
              <w:rPr>
                <w:color w:val="0000FF"/>
              </w:rPr>
              <w:t>Table A.6</w:t>
            </w:r>
            <w:r>
              <w:rPr>
                <w:color w:val="0000FF"/>
                <w:shd w:val="clear" w:color="auto" w:fill="E6E6E6"/>
              </w:rPr>
              <w:fldChar w:fldCharType="end"/>
            </w:r>
            <w:r>
              <w:rPr>
                <w:color w:val="0000FF"/>
              </w:rPr>
              <w:t xml:space="preserve"> with all automatic annual mean PM</w:t>
            </w:r>
            <w:r>
              <w:rPr>
                <w:color w:val="0000FF"/>
                <w:vertAlign w:val="subscript"/>
              </w:rPr>
              <w:t>10</w:t>
            </w:r>
            <w:r>
              <w:rPr>
                <w:color w:val="0000FF"/>
              </w:rPr>
              <w:t xml:space="preserve"> monitoring results for the past five years.</w:t>
            </w:r>
            <w:r w:rsidR="00DD5A78">
              <w:rPr>
                <w:color w:val="0000FF"/>
              </w:rPr>
              <w:t xml:space="preserve"> Guidance presented in Chapter 7: Particulate Matter Monitoring of the </w:t>
            </w:r>
            <w:hyperlink r:id="rId85" w:history="1">
              <w:r w:rsidR="00DD5A78" w:rsidRPr="0048770A">
                <w:rPr>
                  <w:rStyle w:val="Hyperlink"/>
                  <w:color w:val="00009E"/>
                </w:rPr>
                <w:t>Technical Guidance LAQM.TG22</w:t>
              </w:r>
            </w:hyperlink>
            <w:r w:rsidR="00DD5A78">
              <w:rPr>
                <w:color w:val="0000FF"/>
              </w:rPr>
              <w:t xml:space="preserve"> should be followed for the calculation of the annual mean; for both PM</w:t>
            </w:r>
            <w:r w:rsidR="00DD5A78">
              <w:rPr>
                <w:color w:val="0000FF"/>
                <w:vertAlign w:val="subscript"/>
              </w:rPr>
              <w:t>10</w:t>
            </w:r>
            <w:r w:rsidR="00DD5A78">
              <w:rPr>
                <w:color w:val="0000FF"/>
              </w:rPr>
              <w:t xml:space="preserve"> and PM</w:t>
            </w:r>
            <w:r w:rsidR="00DD5A78">
              <w:rPr>
                <w:color w:val="0000FF"/>
                <w:vertAlign w:val="subscript"/>
              </w:rPr>
              <w:t xml:space="preserve">2.5, </w:t>
            </w:r>
            <w:r w:rsidR="00DD5A78">
              <w:rPr>
                <w:color w:val="0000FF"/>
              </w:rPr>
              <w:t>the annual mean can be calculated by averaging all of the valid 1-hour mean data values for the calendar year.</w:t>
            </w:r>
          </w:p>
          <w:p w14:paraId="7A443F2D" w14:textId="6B24CE0D" w:rsidR="00BB5F2F" w:rsidRDefault="00BB5F2F">
            <w:pPr>
              <w:rPr>
                <w:color w:val="0000FF"/>
              </w:rPr>
            </w:pPr>
            <w:r>
              <w:rPr>
                <w:color w:val="0000FF"/>
              </w:rPr>
              <w:t xml:space="preserve">It is recommended that the </w:t>
            </w:r>
            <w:hyperlink r:id="rId86" w:history="1">
              <w:r w:rsidRPr="00C45A3C">
                <w:rPr>
                  <w:color w:val="0000FF"/>
                </w:rPr>
                <w:t>Automatic Data Processing Tool</w:t>
              </w:r>
            </w:hyperlink>
            <w:r>
              <w:rPr>
                <w:color w:val="0000FF"/>
              </w:rPr>
              <w:t xml:space="preserve"> is used to process all automatic PM</w:t>
            </w:r>
            <w:r>
              <w:rPr>
                <w:color w:val="0000FF"/>
                <w:vertAlign w:val="subscript"/>
              </w:rPr>
              <w:t>10</w:t>
            </w:r>
            <w:r>
              <w:rPr>
                <w:color w:val="0000FF"/>
              </w:rPr>
              <w:t xml:space="preserve"> data</w:t>
            </w:r>
            <w:r w:rsidR="00DD5A78">
              <w:rPr>
                <w:color w:val="0000FF"/>
              </w:rPr>
              <w:t>.</w:t>
            </w:r>
            <w:r>
              <w:rPr>
                <w:color w:val="0000FF"/>
              </w:rPr>
              <w:t xml:space="preserve"> The tab ADES from the </w:t>
            </w:r>
            <w:hyperlink r:id="rId87" w:history="1">
              <w:r w:rsidRPr="00C171A9">
                <w:rPr>
                  <w:rStyle w:val="Hyperlink"/>
                  <w:color w:val="00009E"/>
                </w:rPr>
                <w:t>Automatic Data Processing Tool</w:t>
              </w:r>
            </w:hyperlink>
            <w:r>
              <w:rPr>
                <w:color w:val="0000FF"/>
              </w:rPr>
              <w:t xml:space="preserve"> includes the annual mean PM</w:t>
            </w:r>
            <w:r>
              <w:rPr>
                <w:color w:val="0000FF"/>
                <w:vertAlign w:val="subscript"/>
              </w:rPr>
              <w:t>10</w:t>
            </w:r>
            <w:r>
              <w:rPr>
                <w:color w:val="0000FF"/>
              </w:rPr>
              <w:t xml:space="preserve"> concentration data and associated data capture which can be copied over or entered manually</w:t>
            </w:r>
            <w:r w:rsidRPr="00500820">
              <w:rPr>
                <w:color w:val="0000FF"/>
              </w:rPr>
              <w:t>.</w:t>
            </w:r>
            <w:r w:rsidRPr="008B50FC">
              <w:rPr>
                <w:color w:val="0000FF"/>
              </w:rPr>
              <w:t xml:space="preserve"> </w:t>
            </w:r>
            <w:r>
              <w:rPr>
                <w:color w:val="0000FF"/>
              </w:rPr>
              <w:t>If the tool has not been utilised, please copy across from any working spreadsheet or populate manually.</w:t>
            </w:r>
          </w:p>
          <w:p w14:paraId="165AB77E" w14:textId="4B3B5072" w:rsidR="00DD5A78" w:rsidRPr="00FB0054" w:rsidRDefault="00DD5A78">
            <w:pPr>
              <w:rPr>
                <w:color w:val="0000FF"/>
              </w:rPr>
            </w:pPr>
            <w:r w:rsidRPr="0050401C">
              <w:rPr>
                <w:b/>
                <w:bCs/>
                <w:color w:val="0000FF"/>
                <w:u w:val="single"/>
              </w:rPr>
              <w:t>Checklist</w:t>
            </w:r>
          </w:p>
          <w:p w14:paraId="409DA6EF" w14:textId="6D57D0E2" w:rsidR="00BB5F2F" w:rsidRPr="0050401C" w:rsidRDefault="00BB5F2F" w:rsidP="0050401C">
            <w:pPr>
              <w:pStyle w:val="ListParagraph"/>
              <w:numPr>
                <w:ilvl w:val="0"/>
                <w:numId w:val="69"/>
              </w:numPr>
              <w:rPr>
                <w:color w:val="0000FF"/>
              </w:rPr>
            </w:pPr>
            <w:r w:rsidRPr="0050401C">
              <w:rPr>
                <w:color w:val="0000FF"/>
              </w:rPr>
              <w:t>Concentrations should be annualised (where required).</w:t>
            </w:r>
          </w:p>
          <w:p w14:paraId="7B1A06AC" w14:textId="509DE09C" w:rsidR="00BB5F2F" w:rsidRPr="0050401C" w:rsidRDefault="00BB5F2F" w:rsidP="0050401C">
            <w:pPr>
              <w:pStyle w:val="ListParagraph"/>
              <w:numPr>
                <w:ilvl w:val="0"/>
                <w:numId w:val="69"/>
              </w:numPr>
              <w:rPr>
                <w:iCs/>
                <w:color w:val="0000FF"/>
              </w:rPr>
            </w:pPr>
            <w:r w:rsidRPr="0050401C">
              <w:rPr>
                <w:iCs/>
                <w:color w:val="0000FF"/>
              </w:rPr>
              <w:t xml:space="preserve">Concentrations should be presented within </w:t>
            </w:r>
            <w:r w:rsidRPr="0050401C">
              <w:rPr>
                <w:color w:val="0000FF"/>
                <w:shd w:val="clear" w:color="auto" w:fill="E6E6E6"/>
              </w:rPr>
              <w:fldChar w:fldCharType="begin"/>
            </w:r>
            <w:r w:rsidRPr="0050401C">
              <w:rPr>
                <w:color w:val="0000FF"/>
              </w:rPr>
              <w:instrText xml:space="preserve"> REF _Ref63330495 \h  \* MERGEFORMAT </w:instrText>
            </w:r>
            <w:r w:rsidRPr="0050401C">
              <w:rPr>
                <w:color w:val="0000FF"/>
                <w:shd w:val="clear" w:color="auto" w:fill="E6E6E6"/>
              </w:rPr>
            </w:r>
            <w:r w:rsidRPr="0050401C">
              <w:rPr>
                <w:color w:val="0000FF"/>
                <w:shd w:val="clear" w:color="auto" w:fill="E6E6E6"/>
              </w:rPr>
              <w:fldChar w:fldCharType="separate"/>
            </w:r>
            <w:r w:rsidR="00575C0E" w:rsidRPr="00575C0E">
              <w:rPr>
                <w:color w:val="0000FF"/>
              </w:rPr>
              <w:t>Table A.6</w:t>
            </w:r>
            <w:r w:rsidRPr="0050401C">
              <w:rPr>
                <w:color w:val="0000FF"/>
                <w:shd w:val="clear" w:color="auto" w:fill="E6E6E6"/>
              </w:rPr>
              <w:fldChar w:fldCharType="end"/>
            </w:r>
            <w:r w:rsidRPr="0050401C">
              <w:rPr>
                <w:iCs/>
                <w:color w:val="0000FF"/>
              </w:rPr>
              <w:t>, and throughout the report to one decimal place (1 dp).</w:t>
            </w:r>
          </w:p>
          <w:p w14:paraId="307EEB3F" w14:textId="4947937D" w:rsidR="00BB5F2F" w:rsidRPr="0050401C" w:rsidRDefault="00BB5F2F" w:rsidP="0050401C">
            <w:pPr>
              <w:pStyle w:val="ListParagraph"/>
              <w:numPr>
                <w:ilvl w:val="0"/>
                <w:numId w:val="69"/>
              </w:numPr>
              <w:rPr>
                <w:iCs/>
                <w:color w:val="0000FF"/>
              </w:rPr>
            </w:pPr>
            <w:r w:rsidRPr="0050401C">
              <w:rPr>
                <w:iCs/>
                <w:color w:val="0000FF"/>
              </w:rPr>
              <w:t xml:space="preserve">Any exceedances of the </w:t>
            </w:r>
            <w:r w:rsidRPr="0050401C">
              <w:rPr>
                <w:color w:val="0000FF"/>
              </w:rPr>
              <w:t>PM</w:t>
            </w:r>
            <w:r w:rsidRPr="0050401C">
              <w:rPr>
                <w:color w:val="0000FF"/>
                <w:vertAlign w:val="subscript"/>
              </w:rPr>
              <w:t>10</w:t>
            </w:r>
            <w:r w:rsidRPr="0050401C">
              <w:rPr>
                <w:iCs/>
                <w:color w:val="0000FF"/>
              </w:rPr>
              <w:t xml:space="preserve"> annual mean objective of 40µg/m</w:t>
            </w:r>
            <w:r w:rsidRPr="0050401C">
              <w:rPr>
                <w:iCs/>
                <w:color w:val="0000FF"/>
                <w:vertAlign w:val="superscript"/>
              </w:rPr>
              <w:t>3</w:t>
            </w:r>
            <w:r w:rsidRPr="0050401C">
              <w:rPr>
                <w:iCs/>
                <w:color w:val="0000FF"/>
              </w:rPr>
              <w:t xml:space="preserve"> should be presented in </w:t>
            </w:r>
            <w:r w:rsidRPr="0050401C">
              <w:rPr>
                <w:b/>
                <w:bCs/>
                <w:iCs/>
                <w:color w:val="0000FF"/>
              </w:rPr>
              <w:t>BOLD</w:t>
            </w:r>
            <w:r w:rsidRPr="0050401C">
              <w:rPr>
                <w:iCs/>
                <w:color w:val="0000FF"/>
              </w:rPr>
              <w:t>.</w:t>
            </w:r>
          </w:p>
          <w:p w14:paraId="1013A5FC" w14:textId="77777777" w:rsidR="00BB5F2F" w:rsidRDefault="00BB5F2F">
            <w:pPr>
              <w:rPr>
                <w:iCs/>
                <w:color w:val="0000FF"/>
              </w:rPr>
            </w:pPr>
            <w:r>
              <w:rPr>
                <w:iCs/>
                <w:color w:val="0000FF"/>
              </w:rPr>
              <w:t>When completing the Data Capture values the following should be adhered to:</w:t>
            </w:r>
          </w:p>
          <w:p w14:paraId="5CD35CB5" w14:textId="77777777" w:rsidR="00BB5F2F" w:rsidRPr="0050401C" w:rsidRDefault="00BB5F2F" w:rsidP="0050401C">
            <w:pPr>
              <w:pStyle w:val="ListParagraph"/>
              <w:numPr>
                <w:ilvl w:val="0"/>
                <w:numId w:val="70"/>
              </w:numPr>
              <w:rPr>
                <w:iCs/>
                <w:color w:val="0000FF"/>
              </w:rPr>
            </w:pPr>
            <w:r w:rsidRPr="0050401C">
              <w:rPr>
                <w:iCs/>
                <w:color w:val="0000FF"/>
              </w:rPr>
              <w:t>Valid data capture for monitoring period – This should be the data capture for the period within the calendar year for which monitoring was undertaken. In certain cases, monitoring may only have been undertaken for part of the year, e.g. monitoring that began in January and ran until June (six months) before finishing - if results were returned for all six months this would equate to 100% data capture.</w:t>
            </w:r>
          </w:p>
          <w:p w14:paraId="33987361" w14:textId="219CBC73" w:rsidR="00BB5F2F" w:rsidRPr="0050401C" w:rsidRDefault="00BB5F2F" w:rsidP="0050401C">
            <w:pPr>
              <w:pStyle w:val="ListParagraph"/>
              <w:numPr>
                <w:ilvl w:val="0"/>
                <w:numId w:val="70"/>
              </w:numPr>
              <w:rPr>
                <w:color w:val="0000FF"/>
              </w:rPr>
            </w:pPr>
            <w:r w:rsidRPr="0050401C">
              <w:rPr>
                <w:color w:val="0000FF"/>
              </w:rPr>
              <w:t>Valid data capture 202</w:t>
            </w:r>
            <w:r w:rsidR="00F2718B">
              <w:rPr>
                <w:color w:val="0000FF"/>
              </w:rPr>
              <w:t>5</w:t>
            </w:r>
            <w:r w:rsidRPr="0050401C">
              <w:rPr>
                <w:color w:val="0000FF"/>
              </w:rPr>
              <w:t xml:space="preserve"> – This is the data capture based upon the calendar year. For the example given above this would result in a 50% data capture within 202</w:t>
            </w:r>
            <w:r w:rsidR="00F2718B">
              <w:rPr>
                <w:color w:val="0000FF"/>
              </w:rPr>
              <w:t>5</w:t>
            </w:r>
            <w:r w:rsidRPr="0050401C">
              <w:rPr>
                <w:color w:val="0000FF"/>
              </w:rPr>
              <w:t>.</w:t>
            </w:r>
          </w:p>
          <w:p w14:paraId="7A8F3217" w14:textId="77777777" w:rsidR="00BB5F2F" w:rsidRPr="00886415" w:rsidRDefault="00BB5F2F">
            <w:pPr>
              <w:rPr>
                <w:b/>
                <w:bCs/>
                <w:color w:val="0000FF"/>
              </w:rPr>
            </w:pPr>
            <w:r w:rsidRPr="00886415">
              <w:rPr>
                <w:b/>
                <w:bCs/>
                <w:color w:val="0000FF"/>
              </w:rPr>
              <w:t>Delete this box when the document is finished</w:t>
            </w:r>
          </w:p>
        </w:tc>
      </w:tr>
    </w:tbl>
    <w:p w14:paraId="1EFC876B" w14:textId="77777777" w:rsidR="00BB5F2F" w:rsidRPr="00BB5F2F" w:rsidRDefault="00BB5F2F" w:rsidP="0050401C"/>
    <w:tbl>
      <w:tblPr>
        <w:tblStyle w:val="TableStyle4"/>
        <w:tblW w:w="14596" w:type="dxa"/>
        <w:tblLayout w:type="fixed"/>
        <w:tblLook w:val="04A0" w:firstRow="1" w:lastRow="0" w:firstColumn="1" w:lastColumn="0" w:noHBand="0" w:noVBand="1"/>
      </w:tblPr>
      <w:tblGrid>
        <w:gridCol w:w="1326"/>
        <w:gridCol w:w="1327"/>
        <w:gridCol w:w="1327"/>
        <w:gridCol w:w="1327"/>
        <w:gridCol w:w="1327"/>
        <w:gridCol w:w="1327"/>
        <w:gridCol w:w="1327"/>
        <w:gridCol w:w="1327"/>
        <w:gridCol w:w="1327"/>
        <w:gridCol w:w="1327"/>
        <w:gridCol w:w="1327"/>
      </w:tblGrid>
      <w:tr w:rsidR="00601109" w:rsidRPr="00116356" w14:paraId="1993C080" w14:textId="3066E156" w:rsidTr="0050401C">
        <w:trPr>
          <w:cnfStyle w:val="100000000000" w:firstRow="1" w:lastRow="0" w:firstColumn="0" w:lastColumn="0" w:oddVBand="0" w:evenVBand="0" w:oddHBand="0" w:evenHBand="0" w:firstRowFirstColumn="0" w:firstRowLastColumn="0" w:lastRowFirstColumn="0" w:lastRowLastColumn="0"/>
          <w:trHeight w:val="556"/>
          <w:tblHeader/>
        </w:trPr>
        <w:tc>
          <w:tcPr>
            <w:cnfStyle w:val="001000000000" w:firstRow="0" w:lastRow="0" w:firstColumn="1" w:lastColumn="0" w:oddVBand="0" w:evenVBand="0" w:oddHBand="0" w:evenHBand="0" w:firstRowFirstColumn="0" w:firstRowLastColumn="0" w:lastRowFirstColumn="0" w:lastRowLastColumn="0"/>
            <w:tcW w:w="1326" w:type="dxa"/>
          </w:tcPr>
          <w:p w14:paraId="61B5307D" w14:textId="77777777" w:rsidR="00BB5F2F" w:rsidRPr="00116356" w:rsidRDefault="00BB5F2F" w:rsidP="003A10E7">
            <w:pPr>
              <w:spacing w:line="240" w:lineRule="auto"/>
              <w:rPr>
                <w:rFonts w:cs="Arial"/>
                <w:sz w:val="20"/>
                <w:szCs w:val="20"/>
              </w:rPr>
            </w:pPr>
            <w:r w:rsidRPr="00116356">
              <w:rPr>
                <w:rFonts w:cs="Arial"/>
                <w:sz w:val="20"/>
                <w:szCs w:val="20"/>
              </w:rPr>
              <w:t>Site ID</w:t>
            </w:r>
          </w:p>
        </w:tc>
        <w:tc>
          <w:tcPr>
            <w:tcW w:w="1327" w:type="dxa"/>
          </w:tcPr>
          <w:p w14:paraId="7F121C53" w14:textId="77777777"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X OS Grid Ref (Easting)</w:t>
            </w:r>
          </w:p>
        </w:tc>
        <w:tc>
          <w:tcPr>
            <w:tcW w:w="1327" w:type="dxa"/>
          </w:tcPr>
          <w:p w14:paraId="74D59216" w14:textId="77777777"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Y OS Grid Ref (Northing)</w:t>
            </w:r>
          </w:p>
        </w:tc>
        <w:tc>
          <w:tcPr>
            <w:tcW w:w="1327" w:type="dxa"/>
          </w:tcPr>
          <w:p w14:paraId="40525299" w14:textId="77777777"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Site Type</w:t>
            </w:r>
          </w:p>
        </w:tc>
        <w:tc>
          <w:tcPr>
            <w:tcW w:w="1327" w:type="dxa"/>
          </w:tcPr>
          <w:p w14:paraId="3137941F" w14:textId="77777777"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 xml:space="preserve">Valid Data Capture for Monitoring Period (%) </w:t>
            </w:r>
            <w:r w:rsidRPr="00D024C9">
              <w:rPr>
                <w:rFonts w:cs="Arial"/>
                <w:sz w:val="20"/>
                <w:szCs w:val="20"/>
                <w:vertAlign w:val="superscript"/>
              </w:rPr>
              <w:t>(1)</w:t>
            </w:r>
          </w:p>
        </w:tc>
        <w:tc>
          <w:tcPr>
            <w:tcW w:w="1327" w:type="dxa"/>
          </w:tcPr>
          <w:p w14:paraId="3C3A2940" w14:textId="14F64778"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 xml:space="preserve">Valid Data Capture </w:t>
            </w:r>
            <w:r>
              <w:rPr>
                <w:rFonts w:cs="Arial"/>
                <w:sz w:val="20"/>
                <w:szCs w:val="20"/>
              </w:rPr>
              <w:t>202</w:t>
            </w:r>
            <w:r w:rsidR="00F2718B">
              <w:rPr>
                <w:rFonts w:cs="Arial"/>
                <w:sz w:val="20"/>
                <w:szCs w:val="20"/>
              </w:rPr>
              <w:t>5</w:t>
            </w:r>
            <w:r w:rsidRPr="00116356">
              <w:rPr>
                <w:rFonts w:cs="Arial"/>
                <w:sz w:val="20"/>
                <w:szCs w:val="20"/>
              </w:rPr>
              <w:t xml:space="preserve"> (%) </w:t>
            </w:r>
            <w:r w:rsidRPr="00D024C9">
              <w:rPr>
                <w:rFonts w:cs="Arial"/>
                <w:sz w:val="20"/>
                <w:szCs w:val="20"/>
                <w:vertAlign w:val="superscript"/>
              </w:rPr>
              <w:t>(2)</w:t>
            </w:r>
          </w:p>
        </w:tc>
        <w:tc>
          <w:tcPr>
            <w:tcW w:w="1327" w:type="dxa"/>
          </w:tcPr>
          <w:p w14:paraId="189EBA03" w14:textId="47208934" w:rsidR="00BB5F2F" w:rsidRPr="00805E6A" w:rsidRDefault="00BB5F2F" w:rsidP="00BB5F2F">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805E6A">
              <w:rPr>
                <w:rFonts w:cs="Arial"/>
                <w:bCs/>
                <w:sz w:val="20"/>
                <w:szCs w:val="20"/>
              </w:rPr>
              <w:t>20</w:t>
            </w:r>
            <w:r>
              <w:rPr>
                <w:rFonts w:cs="Arial"/>
                <w:bCs/>
                <w:sz w:val="20"/>
                <w:szCs w:val="20"/>
              </w:rPr>
              <w:t>2</w:t>
            </w:r>
            <w:r w:rsidR="00F2718B">
              <w:rPr>
                <w:rFonts w:cs="Arial"/>
                <w:bCs/>
                <w:sz w:val="20"/>
                <w:szCs w:val="20"/>
              </w:rPr>
              <w:t>1</w:t>
            </w:r>
          </w:p>
        </w:tc>
        <w:tc>
          <w:tcPr>
            <w:tcW w:w="1327" w:type="dxa"/>
          </w:tcPr>
          <w:p w14:paraId="1C52C528" w14:textId="463C7C16" w:rsidR="00BB5F2F" w:rsidRPr="00805E6A"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805E6A">
              <w:rPr>
                <w:rFonts w:cs="Arial"/>
                <w:bCs/>
                <w:sz w:val="20"/>
                <w:szCs w:val="20"/>
              </w:rPr>
              <w:t>20</w:t>
            </w:r>
            <w:r>
              <w:rPr>
                <w:rFonts w:cs="Arial"/>
                <w:bCs/>
                <w:sz w:val="20"/>
                <w:szCs w:val="20"/>
              </w:rPr>
              <w:t>2</w:t>
            </w:r>
            <w:r w:rsidR="00F2718B">
              <w:rPr>
                <w:rFonts w:cs="Arial"/>
                <w:bCs/>
                <w:sz w:val="20"/>
                <w:szCs w:val="20"/>
              </w:rPr>
              <w:t>2</w:t>
            </w:r>
          </w:p>
        </w:tc>
        <w:tc>
          <w:tcPr>
            <w:tcW w:w="1327" w:type="dxa"/>
          </w:tcPr>
          <w:p w14:paraId="2E624E9F" w14:textId="19713CEC" w:rsidR="00BB5F2F" w:rsidRPr="00805E6A"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805E6A">
              <w:rPr>
                <w:rFonts w:cs="Arial"/>
                <w:bCs/>
                <w:sz w:val="20"/>
                <w:szCs w:val="20"/>
              </w:rPr>
              <w:t>202</w:t>
            </w:r>
            <w:r w:rsidR="00F2718B">
              <w:rPr>
                <w:rFonts w:cs="Arial"/>
                <w:bCs/>
                <w:sz w:val="20"/>
                <w:szCs w:val="20"/>
              </w:rPr>
              <w:t>3</w:t>
            </w:r>
          </w:p>
        </w:tc>
        <w:tc>
          <w:tcPr>
            <w:tcW w:w="1327" w:type="dxa"/>
          </w:tcPr>
          <w:p w14:paraId="0C6F015B" w14:textId="283AF6EA" w:rsidR="00BB5F2F" w:rsidRPr="00805E6A"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805E6A">
              <w:rPr>
                <w:rFonts w:cs="Arial"/>
                <w:bCs/>
                <w:sz w:val="20"/>
                <w:szCs w:val="20"/>
              </w:rPr>
              <w:t>202</w:t>
            </w:r>
            <w:r w:rsidR="00F2718B">
              <w:rPr>
                <w:rFonts w:cs="Arial"/>
                <w:bCs/>
                <w:sz w:val="20"/>
                <w:szCs w:val="20"/>
              </w:rPr>
              <w:t>4</w:t>
            </w:r>
          </w:p>
        </w:tc>
        <w:tc>
          <w:tcPr>
            <w:tcW w:w="1327" w:type="dxa"/>
          </w:tcPr>
          <w:p w14:paraId="75DF7C7A" w14:textId="791F25ED" w:rsidR="00BB5F2F" w:rsidRPr="00805E6A"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202</w:t>
            </w:r>
            <w:r w:rsidR="00F2718B">
              <w:rPr>
                <w:rFonts w:cs="Arial"/>
                <w:bCs/>
                <w:sz w:val="20"/>
                <w:szCs w:val="20"/>
              </w:rPr>
              <w:t>5</w:t>
            </w:r>
          </w:p>
        </w:tc>
      </w:tr>
      <w:tr w:rsidR="00601109" w:rsidRPr="00116356" w14:paraId="7C22891A" w14:textId="3FC9CC3E" w:rsidTr="00601109">
        <w:tc>
          <w:tcPr>
            <w:cnfStyle w:val="001000000000" w:firstRow="0" w:lastRow="0" w:firstColumn="1" w:lastColumn="0" w:oddVBand="0" w:evenVBand="0" w:oddHBand="0" w:evenHBand="0" w:firstRowFirstColumn="0" w:firstRowLastColumn="0" w:lastRowFirstColumn="0" w:lastRowLastColumn="0"/>
            <w:tcW w:w="1326" w:type="dxa"/>
          </w:tcPr>
          <w:p w14:paraId="544CAA11" w14:textId="590B1559" w:rsidR="00BB5F2F" w:rsidRPr="00116356" w:rsidRDefault="00BB5F2F" w:rsidP="001D63BB">
            <w:pPr>
              <w:spacing w:before="0" w:after="0" w:line="240" w:lineRule="auto"/>
              <w:rPr>
                <w:rFonts w:cs="Arial"/>
                <w:sz w:val="20"/>
                <w:szCs w:val="20"/>
              </w:rPr>
            </w:pPr>
            <w:r>
              <w:rPr>
                <w:rFonts w:cs="Arial"/>
                <w:color w:val="FF0000"/>
                <w:sz w:val="20"/>
                <w:szCs w:val="20"/>
              </w:rPr>
              <w:t>&lt;</w:t>
            </w:r>
            <w:r w:rsidRPr="00FE5FA2">
              <w:rPr>
                <w:rFonts w:cs="Arial"/>
                <w:color w:val="FF0000"/>
                <w:sz w:val="20"/>
                <w:szCs w:val="20"/>
              </w:rPr>
              <w:t>CM1</w:t>
            </w:r>
            <w:r>
              <w:rPr>
                <w:rFonts w:cs="Arial"/>
                <w:color w:val="FF0000"/>
                <w:sz w:val="20"/>
                <w:szCs w:val="20"/>
              </w:rPr>
              <w:t>&gt;</w:t>
            </w:r>
          </w:p>
        </w:tc>
        <w:tc>
          <w:tcPr>
            <w:tcW w:w="1327" w:type="dxa"/>
          </w:tcPr>
          <w:p w14:paraId="1C253787" w14:textId="737122DD" w:rsidR="00BB5F2F" w:rsidRPr="00116356"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Pr="00FE5FA2">
              <w:rPr>
                <w:rFonts w:cs="Arial"/>
                <w:color w:val="FF0000"/>
                <w:sz w:val="20"/>
                <w:szCs w:val="20"/>
              </w:rPr>
              <w:t>666555</w:t>
            </w:r>
            <w:r>
              <w:rPr>
                <w:rFonts w:cs="Arial"/>
                <w:color w:val="FF0000"/>
                <w:sz w:val="20"/>
                <w:szCs w:val="20"/>
              </w:rPr>
              <w:t>&gt;</w:t>
            </w:r>
          </w:p>
        </w:tc>
        <w:tc>
          <w:tcPr>
            <w:tcW w:w="1327" w:type="dxa"/>
          </w:tcPr>
          <w:p w14:paraId="5ACFF85A" w14:textId="022464CC" w:rsidR="00BB5F2F" w:rsidRPr="00116356"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Pr="00FE5FA2">
              <w:rPr>
                <w:rFonts w:cs="Arial"/>
                <w:color w:val="FF0000"/>
                <w:sz w:val="20"/>
                <w:szCs w:val="20"/>
              </w:rPr>
              <w:t>333444</w:t>
            </w:r>
            <w:r>
              <w:rPr>
                <w:rFonts w:cs="Arial"/>
                <w:color w:val="FF0000"/>
                <w:sz w:val="20"/>
                <w:szCs w:val="20"/>
              </w:rPr>
              <w:t>&gt;</w:t>
            </w:r>
          </w:p>
        </w:tc>
        <w:tc>
          <w:tcPr>
            <w:tcW w:w="1327" w:type="dxa"/>
          </w:tcPr>
          <w:p w14:paraId="77778B61" w14:textId="0C85BDE1" w:rsidR="00BB5F2F" w:rsidRPr="00116356"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Pr="00FE5FA2">
              <w:rPr>
                <w:rFonts w:cs="Arial"/>
                <w:color w:val="FF0000"/>
                <w:sz w:val="20"/>
                <w:szCs w:val="20"/>
              </w:rPr>
              <w:t>Roadside</w:t>
            </w:r>
            <w:r>
              <w:rPr>
                <w:rFonts w:cs="Arial"/>
                <w:color w:val="FF0000"/>
                <w:sz w:val="20"/>
                <w:szCs w:val="20"/>
              </w:rPr>
              <w:t>&gt;</w:t>
            </w:r>
          </w:p>
        </w:tc>
        <w:tc>
          <w:tcPr>
            <w:tcW w:w="1327" w:type="dxa"/>
          </w:tcPr>
          <w:p w14:paraId="402AFDA7" w14:textId="2F3EF280" w:rsidR="00BB5F2F" w:rsidRPr="00116356"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&lt;100&gt;</w:t>
            </w:r>
          </w:p>
        </w:tc>
        <w:tc>
          <w:tcPr>
            <w:tcW w:w="1327" w:type="dxa"/>
          </w:tcPr>
          <w:p w14:paraId="4C51BB6C" w14:textId="563F228F"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&lt;80&gt;</w:t>
            </w:r>
          </w:p>
        </w:tc>
        <w:tc>
          <w:tcPr>
            <w:tcW w:w="1327" w:type="dxa"/>
          </w:tcPr>
          <w:p w14:paraId="0A18FA81" w14:textId="2948E92D" w:rsidR="00BB5F2F" w:rsidRPr="00A626CC" w:rsidRDefault="00BB5F2F" w:rsidP="00BB5F2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48.1</w:t>
            </w:r>
            <w:r>
              <w:rPr>
                <w:rFonts w:cs="Arial"/>
                <w:color w:val="FF0000"/>
                <w:sz w:val="20"/>
                <w:szCs w:val="20"/>
              </w:rPr>
              <w:t>&gt;</w:t>
            </w:r>
          </w:p>
        </w:tc>
        <w:tc>
          <w:tcPr>
            <w:tcW w:w="1327" w:type="dxa"/>
          </w:tcPr>
          <w:p w14:paraId="7B4ED517" w14:textId="7CAA6844"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44.1</w:t>
            </w:r>
            <w:r>
              <w:rPr>
                <w:rFonts w:cs="Arial"/>
                <w:color w:val="FF0000"/>
                <w:sz w:val="20"/>
                <w:szCs w:val="20"/>
              </w:rPr>
              <w:t>&gt;</w:t>
            </w:r>
          </w:p>
        </w:tc>
        <w:tc>
          <w:tcPr>
            <w:tcW w:w="1327" w:type="dxa"/>
          </w:tcPr>
          <w:p w14:paraId="1A51D655" w14:textId="7A3F0DCF"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43.2</w:t>
            </w:r>
            <w:r>
              <w:rPr>
                <w:rFonts w:cs="Arial"/>
                <w:color w:val="FF0000"/>
                <w:sz w:val="20"/>
                <w:szCs w:val="20"/>
              </w:rPr>
              <w:t>&gt;</w:t>
            </w:r>
          </w:p>
        </w:tc>
        <w:tc>
          <w:tcPr>
            <w:tcW w:w="1327" w:type="dxa"/>
          </w:tcPr>
          <w:p w14:paraId="509841D6" w14:textId="2C092A89"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41.4</w:t>
            </w:r>
            <w:r>
              <w:rPr>
                <w:rFonts w:cs="Arial"/>
                <w:color w:val="FF0000"/>
                <w:sz w:val="20"/>
                <w:szCs w:val="20"/>
              </w:rPr>
              <w:t>&gt;</w:t>
            </w:r>
          </w:p>
        </w:tc>
        <w:tc>
          <w:tcPr>
            <w:tcW w:w="1327" w:type="dxa"/>
          </w:tcPr>
          <w:p w14:paraId="3BAD2C6F" w14:textId="2349669B" w:rsidR="00BB5F2F"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4</w:t>
            </w:r>
            <w:r>
              <w:rPr>
                <w:rFonts w:cs="Arial"/>
                <w:color w:val="FF0000"/>
                <w:sz w:val="20"/>
                <w:szCs w:val="20"/>
              </w:rPr>
              <w:t>3</w:t>
            </w:r>
            <w:r w:rsidRPr="00A626CC">
              <w:rPr>
                <w:rFonts w:cs="Arial"/>
                <w:color w:val="FF0000"/>
                <w:sz w:val="20"/>
                <w:szCs w:val="20"/>
              </w:rPr>
              <w:t>.4</w:t>
            </w:r>
            <w:r>
              <w:rPr>
                <w:rFonts w:cs="Arial"/>
                <w:color w:val="FF0000"/>
                <w:sz w:val="20"/>
                <w:szCs w:val="20"/>
              </w:rPr>
              <w:t>&gt;</w:t>
            </w:r>
          </w:p>
        </w:tc>
      </w:tr>
      <w:tr w:rsidR="00601109" w:rsidRPr="00116356" w14:paraId="4E23CFDE" w14:textId="5633CF8E" w:rsidTr="00601109">
        <w:tc>
          <w:tcPr>
            <w:cnfStyle w:val="001000000000" w:firstRow="0" w:lastRow="0" w:firstColumn="1" w:lastColumn="0" w:oddVBand="0" w:evenVBand="0" w:oddHBand="0" w:evenHBand="0" w:firstRowFirstColumn="0" w:firstRowLastColumn="0" w:lastRowFirstColumn="0" w:lastRowLastColumn="0"/>
            <w:tcW w:w="1326" w:type="dxa"/>
          </w:tcPr>
          <w:p w14:paraId="53F2ACE5" w14:textId="5DAC405A" w:rsidR="00BB5F2F" w:rsidRPr="00116356" w:rsidRDefault="00BB5F2F" w:rsidP="001D63BB">
            <w:pPr>
              <w:spacing w:before="0" w:after="0" w:line="240" w:lineRule="auto"/>
              <w:rPr>
                <w:rFonts w:cs="Arial"/>
                <w:sz w:val="20"/>
                <w:szCs w:val="20"/>
              </w:rPr>
            </w:pPr>
            <w:r>
              <w:rPr>
                <w:rFonts w:cs="Arial"/>
                <w:color w:val="FF0000"/>
                <w:sz w:val="20"/>
                <w:szCs w:val="20"/>
              </w:rPr>
              <w:t>&lt;</w:t>
            </w:r>
            <w:r w:rsidRPr="00FE5FA2">
              <w:rPr>
                <w:rFonts w:cs="Arial"/>
                <w:color w:val="FF0000"/>
                <w:sz w:val="20"/>
                <w:szCs w:val="20"/>
              </w:rPr>
              <w:t>CM2</w:t>
            </w:r>
            <w:r>
              <w:rPr>
                <w:rFonts w:cs="Arial"/>
                <w:color w:val="FF0000"/>
                <w:sz w:val="20"/>
                <w:szCs w:val="20"/>
              </w:rPr>
              <w:t>&gt;</w:t>
            </w:r>
          </w:p>
        </w:tc>
        <w:tc>
          <w:tcPr>
            <w:tcW w:w="1327" w:type="dxa"/>
          </w:tcPr>
          <w:p w14:paraId="1FDFB02D" w14:textId="00DC880A" w:rsidR="00BB5F2F" w:rsidRPr="00116356"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Pr="00FE5FA2">
              <w:rPr>
                <w:rFonts w:cs="Arial"/>
                <w:color w:val="FF0000"/>
                <w:sz w:val="20"/>
                <w:szCs w:val="20"/>
              </w:rPr>
              <w:t>777444</w:t>
            </w:r>
            <w:r>
              <w:rPr>
                <w:rFonts w:cs="Arial"/>
                <w:color w:val="FF0000"/>
                <w:sz w:val="20"/>
                <w:szCs w:val="20"/>
              </w:rPr>
              <w:t>&gt;</w:t>
            </w:r>
          </w:p>
        </w:tc>
        <w:tc>
          <w:tcPr>
            <w:tcW w:w="1327" w:type="dxa"/>
          </w:tcPr>
          <w:p w14:paraId="63765FCC" w14:textId="728DD8D9" w:rsidR="00BB5F2F" w:rsidRPr="00116356"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Pr="00FE5FA2">
              <w:rPr>
                <w:rFonts w:cs="Arial"/>
                <w:color w:val="FF0000"/>
                <w:sz w:val="20"/>
                <w:szCs w:val="20"/>
              </w:rPr>
              <w:t>333555</w:t>
            </w:r>
            <w:r>
              <w:rPr>
                <w:rFonts w:cs="Arial"/>
                <w:color w:val="FF0000"/>
                <w:sz w:val="20"/>
                <w:szCs w:val="20"/>
              </w:rPr>
              <w:t>&gt;</w:t>
            </w:r>
          </w:p>
        </w:tc>
        <w:tc>
          <w:tcPr>
            <w:tcW w:w="1327" w:type="dxa"/>
          </w:tcPr>
          <w:p w14:paraId="4F4610D1" w14:textId="40B6BA5C" w:rsidR="00BB5F2F" w:rsidRPr="00116356"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Pr="00FE5FA2">
              <w:rPr>
                <w:rFonts w:cs="Arial"/>
                <w:color w:val="FF0000"/>
                <w:sz w:val="20"/>
                <w:szCs w:val="20"/>
              </w:rPr>
              <w:t>Urban Background</w:t>
            </w:r>
            <w:r>
              <w:rPr>
                <w:rFonts w:cs="Arial"/>
                <w:color w:val="FF0000"/>
                <w:sz w:val="20"/>
                <w:szCs w:val="20"/>
              </w:rPr>
              <w:t>&gt;</w:t>
            </w:r>
          </w:p>
        </w:tc>
        <w:tc>
          <w:tcPr>
            <w:tcW w:w="1327" w:type="dxa"/>
          </w:tcPr>
          <w:p w14:paraId="4DFFF77E" w14:textId="1CE9F3EA" w:rsidR="00BB5F2F" w:rsidRPr="00116356"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&lt;65&gt;</w:t>
            </w:r>
          </w:p>
        </w:tc>
        <w:tc>
          <w:tcPr>
            <w:tcW w:w="1327" w:type="dxa"/>
          </w:tcPr>
          <w:p w14:paraId="6FC6873E" w14:textId="4F1DBDE3"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65</w:t>
            </w:r>
            <w:r>
              <w:rPr>
                <w:rFonts w:cs="Arial"/>
                <w:color w:val="FF0000"/>
                <w:sz w:val="20"/>
                <w:szCs w:val="20"/>
              </w:rPr>
              <w:t>&gt;</w:t>
            </w:r>
          </w:p>
        </w:tc>
        <w:tc>
          <w:tcPr>
            <w:tcW w:w="1327" w:type="dxa"/>
          </w:tcPr>
          <w:p w14:paraId="4F6C6ADF" w14:textId="02AF87EA" w:rsidR="00BB5F2F" w:rsidRPr="00A626CC" w:rsidRDefault="00BB5F2F" w:rsidP="00BB5F2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28.2</w:t>
            </w:r>
            <w:r>
              <w:rPr>
                <w:rFonts w:cs="Arial"/>
                <w:color w:val="FF0000"/>
                <w:sz w:val="20"/>
                <w:szCs w:val="20"/>
              </w:rPr>
              <w:t>&gt;</w:t>
            </w:r>
          </w:p>
        </w:tc>
        <w:tc>
          <w:tcPr>
            <w:tcW w:w="1327" w:type="dxa"/>
          </w:tcPr>
          <w:p w14:paraId="0D4CC1AF" w14:textId="306EF5E9"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31.5</w:t>
            </w:r>
            <w:r>
              <w:rPr>
                <w:rFonts w:cs="Arial"/>
                <w:color w:val="FF0000"/>
                <w:sz w:val="20"/>
                <w:szCs w:val="20"/>
              </w:rPr>
              <w:t>&gt;</w:t>
            </w:r>
          </w:p>
        </w:tc>
        <w:tc>
          <w:tcPr>
            <w:tcW w:w="1327" w:type="dxa"/>
          </w:tcPr>
          <w:p w14:paraId="54AF13CA" w14:textId="6001AC58"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27.8</w:t>
            </w:r>
            <w:r>
              <w:rPr>
                <w:rFonts w:cs="Arial"/>
                <w:color w:val="FF0000"/>
                <w:sz w:val="20"/>
                <w:szCs w:val="20"/>
              </w:rPr>
              <w:t>&gt;</w:t>
            </w:r>
          </w:p>
        </w:tc>
        <w:tc>
          <w:tcPr>
            <w:tcW w:w="1327" w:type="dxa"/>
          </w:tcPr>
          <w:p w14:paraId="5B971595" w14:textId="6C9ED33C"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30.5</w:t>
            </w:r>
            <w:r>
              <w:rPr>
                <w:rFonts w:cs="Arial"/>
                <w:color w:val="FF0000"/>
                <w:sz w:val="20"/>
                <w:szCs w:val="20"/>
              </w:rPr>
              <w:t>&gt;</w:t>
            </w:r>
          </w:p>
        </w:tc>
        <w:tc>
          <w:tcPr>
            <w:tcW w:w="1327" w:type="dxa"/>
          </w:tcPr>
          <w:p w14:paraId="1CAE5D58" w14:textId="655CD42A" w:rsidR="00BB5F2F"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3</w:t>
            </w:r>
            <w:r>
              <w:rPr>
                <w:rFonts w:cs="Arial"/>
                <w:color w:val="FF0000"/>
                <w:sz w:val="20"/>
                <w:szCs w:val="20"/>
              </w:rPr>
              <w:t>2</w:t>
            </w:r>
            <w:r w:rsidRPr="00A626CC">
              <w:rPr>
                <w:rFonts w:cs="Arial"/>
                <w:color w:val="FF0000"/>
                <w:sz w:val="20"/>
                <w:szCs w:val="20"/>
              </w:rPr>
              <w:t>.5</w:t>
            </w:r>
            <w:r>
              <w:rPr>
                <w:rFonts w:cs="Arial"/>
                <w:color w:val="FF0000"/>
                <w:sz w:val="20"/>
                <w:szCs w:val="20"/>
              </w:rPr>
              <w:t>&gt;</w:t>
            </w:r>
          </w:p>
        </w:tc>
      </w:tr>
    </w:tbl>
    <w:p w14:paraId="0164E705" w14:textId="231864A8" w:rsidR="001B4A8D" w:rsidRPr="00ED22FB" w:rsidRDefault="001B4A8D" w:rsidP="001B4A8D">
      <w:pPr>
        <w:spacing w:line="240" w:lineRule="auto"/>
        <w:rPr>
          <w:b/>
          <w:color w:val="FF0000"/>
        </w:rPr>
      </w:pPr>
      <w:r>
        <w:rPr>
          <w:b/>
          <w:color w:val="FF0000"/>
        </w:rPr>
        <w:t>&lt;</w:t>
      </w:r>
      <w:r w:rsidRPr="00ED22FB">
        <w:rPr>
          <w:b/>
          <w:color w:val="FF0000"/>
        </w:rPr>
        <w:t xml:space="preserve">CLICK HERE THEN PASTE COMPLETED DATA ROWS FROM </w:t>
      </w:r>
      <w:r>
        <w:rPr>
          <w:b/>
          <w:color w:val="FF0000"/>
        </w:rPr>
        <w:t>LAQM AUTOMATIC DATA PROCESSING TOOL (IF UTILISED)&gt;</w:t>
      </w:r>
    </w:p>
    <w:p w14:paraId="261C376A" w14:textId="60E8329A" w:rsidR="00D024C9" w:rsidRPr="00786EB7" w:rsidRDefault="00575C0E" w:rsidP="002A068B">
      <w:pPr>
        <w:spacing w:line="240" w:lineRule="auto"/>
        <w:rPr>
          <w:szCs w:val="20"/>
        </w:rPr>
      </w:pPr>
      <w:sdt>
        <w:sdtPr>
          <w:rPr>
            <w:color w:val="2B579A"/>
            <w:szCs w:val="20"/>
            <w:shd w:val="clear" w:color="auto" w:fill="E6E6E6"/>
          </w:rPr>
          <w:id w:val="882838299"/>
          <w14:checkbox>
            <w14:checked w14:val="0"/>
            <w14:checkedState w14:val="2612" w14:font="MS Gothic"/>
            <w14:uncheckedState w14:val="2610" w14:font="MS Gothic"/>
          </w14:checkbox>
        </w:sdtPr>
        <w:sdtEndPr/>
        <w:sdtContent>
          <w:r w:rsidR="002A068B">
            <w:rPr>
              <w:rFonts w:ascii="MS Gothic" w:eastAsia="MS Gothic" w:hAnsi="MS Gothic" w:hint="eastAsia"/>
              <w:szCs w:val="20"/>
            </w:rPr>
            <w:t>☐</w:t>
          </w:r>
        </w:sdtContent>
      </w:sdt>
      <w:r w:rsidR="00D024C9" w:rsidRPr="00786EB7">
        <w:rPr>
          <w:szCs w:val="20"/>
        </w:rPr>
        <w:t xml:space="preserve"> </w:t>
      </w:r>
      <w:r w:rsidR="00A626CC" w:rsidRPr="00090C17">
        <w:rPr>
          <w:b/>
          <w:szCs w:val="20"/>
        </w:rPr>
        <w:t>Annualisation has been conducted where data capture is &lt;75%</w:t>
      </w:r>
      <w:r w:rsidR="00A626CC">
        <w:rPr>
          <w:b/>
          <w:szCs w:val="20"/>
        </w:rPr>
        <w:t xml:space="preserve"> and &gt;</w:t>
      </w:r>
      <w:r w:rsidR="008C3876">
        <w:rPr>
          <w:b/>
          <w:szCs w:val="20"/>
        </w:rPr>
        <w:t>25%</w:t>
      </w:r>
      <w:r w:rsidR="00A626CC">
        <w:rPr>
          <w:b/>
          <w:szCs w:val="20"/>
        </w:rPr>
        <w:t xml:space="preserve"> in line with LAQM.</w:t>
      </w:r>
      <w:r w:rsidR="00106006">
        <w:rPr>
          <w:b/>
          <w:szCs w:val="20"/>
        </w:rPr>
        <w:t xml:space="preserve">TG22 </w:t>
      </w:r>
      <w:r w:rsidR="00A626CC" w:rsidRPr="00EF4CB5">
        <w:rPr>
          <w:rFonts w:cs="Arial"/>
          <w:b/>
          <w:iCs/>
          <w:color w:val="FF0000"/>
          <w:szCs w:val="20"/>
        </w:rPr>
        <w:t>(confirm by selecting in box)</w:t>
      </w:r>
      <w:r w:rsidR="00A626CC" w:rsidRPr="00090C17">
        <w:rPr>
          <w:b/>
          <w:szCs w:val="20"/>
        </w:rPr>
        <w:t>.</w:t>
      </w:r>
    </w:p>
    <w:p w14:paraId="2386A0CC" w14:textId="77777777" w:rsidR="00D024C9" w:rsidRPr="00786EB7" w:rsidRDefault="00D024C9" w:rsidP="002A068B">
      <w:pPr>
        <w:spacing w:line="240" w:lineRule="auto"/>
        <w:rPr>
          <w:b/>
        </w:rPr>
      </w:pPr>
      <w:r w:rsidRPr="00786EB7">
        <w:rPr>
          <w:b/>
        </w:rPr>
        <w:t>Notes:</w:t>
      </w:r>
    </w:p>
    <w:p w14:paraId="38DD5025" w14:textId="77777777" w:rsidR="00564B48" w:rsidRPr="00090C17" w:rsidRDefault="00564B48" w:rsidP="002A068B">
      <w:pPr>
        <w:spacing w:line="240" w:lineRule="auto"/>
      </w:pPr>
      <w:r>
        <w:t xml:space="preserve">The annual mean concentrations are presented as </w:t>
      </w:r>
      <w:r>
        <w:rPr>
          <w:rFonts w:cs="Arial"/>
        </w:rPr>
        <w:t>µ</w:t>
      </w:r>
      <w:r>
        <w:t>g/m</w:t>
      </w:r>
      <w:r>
        <w:rPr>
          <w:vertAlign w:val="superscript"/>
        </w:rPr>
        <w:t>3</w:t>
      </w:r>
      <w:r w:rsidRPr="00090C17">
        <w:t>.</w:t>
      </w:r>
    </w:p>
    <w:p w14:paraId="1D587FEC" w14:textId="0FBADB08" w:rsidR="00564B48" w:rsidRPr="00090C17" w:rsidRDefault="00564B48" w:rsidP="002A068B">
      <w:pPr>
        <w:spacing w:line="240" w:lineRule="auto"/>
      </w:pPr>
      <w:r w:rsidRPr="00090C17">
        <w:t xml:space="preserve">Exceedances of the </w:t>
      </w:r>
      <w:r w:rsidR="00794D68">
        <w:t>PM</w:t>
      </w:r>
      <w:r w:rsidR="00794D68">
        <w:rPr>
          <w:vertAlign w:val="subscript"/>
        </w:rPr>
        <w:t>10</w:t>
      </w:r>
      <w:r w:rsidRPr="00090C17">
        <w:t xml:space="preserve"> annual mean objective of 40µg/m</w:t>
      </w:r>
      <w:r w:rsidRPr="00090C17">
        <w:rPr>
          <w:vertAlign w:val="superscript"/>
        </w:rPr>
        <w:t>3</w:t>
      </w:r>
      <w:r w:rsidRPr="00090C17">
        <w:t xml:space="preserve"> are shown in </w:t>
      </w:r>
      <w:r w:rsidRPr="00090C17">
        <w:rPr>
          <w:b/>
        </w:rPr>
        <w:t>bold</w:t>
      </w:r>
      <w:r w:rsidRPr="00090C17">
        <w:t>.</w:t>
      </w:r>
    </w:p>
    <w:p w14:paraId="22300D82" w14:textId="540EF02E" w:rsidR="00564B48" w:rsidRDefault="00564B48" w:rsidP="002A068B">
      <w:pPr>
        <w:spacing w:line="240" w:lineRule="auto"/>
      </w:pPr>
      <w:r w:rsidRPr="00564B48">
        <w:rPr>
          <w:bCs/>
        </w:rPr>
        <w:t>All means have been “annualised” as per LAQM.</w:t>
      </w:r>
      <w:r w:rsidR="00106006" w:rsidRPr="00564B48">
        <w:rPr>
          <w:bCs/>
        </w:rPr>
        <w:t>TG</w:t>
      </w:r>
      <w:r w:rsidR="00106006">
        <w:rPr>
          <w:bCs/>
        </w:rPr>
        <w:t>22</w:t>
      </w:r>
      <w:r w:rsidR="00106006" w:rsidRPr="00564B48">
        <w:rPr>
          <w:bCs/>
        </w:rPr>
        <w:t xml:space="preserve"> </w:t>
      </w:r>
      <w:r w:rsidRPr="00564B48">
        <w:rPr>
          <w:bCs/>
        </w:rPr>
        <w:t>if valid data capture for the full calendar year is less than 75</w:t>
      </w:r>
      <w:r w:rsidRPr="002F045B">
        <w:rPr>
          <w:bCs/>
        </w:rPr>
        <w:t xml:space="preserve">%. See </w:t>
      </w:r>
      <w:hyperlink w:anchor="_Appendix_C:_Supporting" w:history="1">
        <w:r w:rsidRPr="0008563D">
          <w:t>Appendix C</w:t>
        </w:r>
      </w:hyperlink>
      <w:r w:rsidRPr="00564B48">
        <w:rPr>
          <w:bCs/>
        </w:rPr>
        <w:t xml:space="preserve"> for details.</w:t>
      </w:r>
    </w:p>
    <w:p w14:paraId="0F93B5AB" w14:textId="67304A76" w:rsidR="00D024C9" w:rsidRPr="00786EB7" w:rsidRDefault="00D024C9" w:rsidP="002A068B">
      <w:pPr>
        <w:spacing w:line="240" w:lineRule="auto"/>
      </w:pPr>
      <w:r w:rsidRPr="00786EB7">
        <w:t>(1) Data capture for the monitoring period, in cases where monitoring was only carried out for part of the year.</w:t>
      </w:r>
    </w:p>
    <w:p w14:paraId="79979349" w14:textId="68EC8793" w:rsidR="00D024C9" w:rsidRDefault="00D024C9" w:rsidP="002A068B">
      <w:pPr>
        <w:spacing w:line="240" w:lineRule="auto"/>
      </w:pPr>
      <w:r w:rsidRPr="00786EB7">
        <w:t>(2) Data capture for the full calendar year (e.g. if monitoring was carried out for 6 months, the maximum data capture for the full calen</w:t>
      </w:r>
      <w:r w:rsidR="00786EB7">
        <w:t>dar year is 50%).</w:t>
      </w:r>
    </w:p>
    <w:p w14:paraId="46FA638F" w14:textId="77777777" w:rsidR="00D024C9" w:rsidRDefault="00D024C9" w:rsidP="00400B0F">
      <w:pPr>
        <w:spacing w:before="0" w:after="0"/>
      </w:pPr>
      <w:r>
        <w:br w:type="page"/>
      </w:r>
    </w:p>
    <w:p w14:paraId="000B80AE" w14:textId="3F6FCE2F" w:rsidR="00722E1F" w:rsidRPr="008474D8" w:rsidRDefault="13BE8BF0" w:rsidP="07F01278">
      <w:pPr>
        <w:pStyle w:val="Caption"/>
      </w:pPr>
      <w:bookmarkStart w:id="95" w:name="_Toc220678874"/>
      <w:r w:rsidRPr="0040723F">
        <w:rPr>
          <w:shd w:val="clear" w:color="auto" w:fill="E6E6E6"/>
        </w:rPr>
        <w:lastRenderedPageBreak/>
        <w:t>Figure A.</w:t>
      </w:r>
      <w:r w:rsidR="00722E1F" w:rsidRPr="07F01278">
        <w:rPr>
          <w:color w:val="2B579A"/>
          <w:shd w:val="clear" w:color="auto" w:fill="E6E6E6"/>
        </w:rPr>
        <w:fldChar w:fldCharType="begin"/>
      </w:r>
      <w:r w:rsidR="00722E1F" w:rsidRPr="07F01278">
        <w:rPr>
          <w:noProof/>
        </w:rPr>
        <w:instrText xml:space="preserve"> SEQ Figure_A \* ARABIC </w:instrText>
      </w:r>
      <w:r w:rsidR="00722E1F" w:rsidRPr="07F01278">
        <w:rPr>
          <w:color w:val="2B579A"/>
          <w:shd w:val="clear" w:color="auto" w:fill="E6E6E6"/>
        </w:rPr>
        <w:fldChar w:fldCharType="separate"/>
      </w:r>
      <w:r w:rsidR="00575C0E">
        <w:rPr>
          <w:noProof/>
        </w:rPr>
        <w:t>3</w:t>
      </w:r>
      <w:r w:rsidR="00722E1F" w:rsidRPr="07F01278">
        <w:rPr>
          <w:color w:val="2B579A"/>
          <w:shd w:val="clear" w:color="auto" w:fill="E6E6E6"/>
        </w:rPr>
        <w:fldChar w:fldCharType="end"/>
      </w:r>
      <w:r w:rsidRPr="0040723F">
        <w:rPr>
          <w:shd w:val="clear" w:color="auto" w:fill="E6E6E6"/>
        </w:rPr>
        <w:t xml:space="preserve"> – Trends in Annual Mean PM</w:t>
      </w:r>
      <w:r w:rsidRPr="0040723F">
        <w:rPr>
          <w:shd w:val="clear" w:color="auto" w:fill="E6E6E6"/>
          <w:vertAlign w:val="subscript"/>
        </w:rPr>
        <w:t>10</w:t>
      </w:r>
      <w:r w:rsidRPr="0040723F">
        <w:rPr>
          <w:shd w:val="clear" w:color="auto" w:fill="E6E6E6"/>
        </w:rPr>
        <w:t xml:space="preserve"> Concentrations</w:t>
      </w:r>
      <w:bookmarkStart w:id="96" w:name="_Ref55286466"/>
      <w:bookmarkEnd w:id="95"/>
    </w:p>
    <w:p w14:paraId="7CFF209C" w14:textId="77777777" w:rsidR="004E08CA" w:rsidRDefault="00722E1F" w:rsidP="004E08CA">
      <w:pPr>
        <w:pStyle w:val="Style1"/>
        <w:rPr>
          <w:color w:val="FF0000"/>
        </w:rPr>
      </w:pPr>
      <w:r w:rsidRPr="00771B75">
        <w:rPr>
          <w:color w:val="FF0000"/>
        </w:rPr>
        <w:t>&lt;</w:t>
      </w:r>
      <w:r w:rsidRPr="0029095F">
        <w:rPr>
          <w:color w:val="FF0000"/>
        </w:rPr>
        <w:t xml:space="preserve"> </w:t>
      </w:r>
      <w:r>
        <w:rPr>
          <w:color w:val="FF0000"/>
        </w:rPr>
        <w:t xml:space="preserve">Example Trend Chart illustrated below. </w:t>
      </w:r>
      <w:r w:rsidRPr="00771B75">
        <w:rPr>
          <w:color w:val="FF0000"/>
        </w:rPr>
        <w:t>Delete</w:t>
      </w:r>
      <w:r>
        <w:rPr>
          <w:color w:val="FF0000"/>
        </w:rPr>
        <w:t xml:space="preserve"> section</w:t>
      </w:r>
      <w:r w:rsidRPr="00771B75">
        <w:rPr>
          <w:color w:val="FF0000"/>
        </w:rPr>
        <w:t xml:space="preserve"> if not </w:t>
      </w:r>
      <w:r>
        <w:rPr>
          <w:color w:val="FF0000"/>
        </w:rPr>
        <w:t>required</w:t>
      </w:r>
      <w:r w:rsidRPr="00771B75">
        <w:rPr>
          <w:color w:val="FF0000"/>
        </w:rPr>
        <w:t>&gt;</w:t>
      </w:r>
    </w:p>
    <w:p w14:paraId="01F0E7F0" w14:textId="3AFEFAC5" w:rsidR="00DB170C" w:rsidRDefault="00475485" w:rsidP="006A3E6A">
      <w:pPr>
        <w:pStyle w:val="Style1"/>
        <w:jc w:val="center"/>
        <w:rPr>
          <w:noProof/>
          <w:color w:val="FF0000"/>
        </w:rPr>
      </w:pPr>
      <w:r>
        <w:rPr>
          <w:noProof/>
        </w:rPr>
        <w:drawing>
          <wp:inline distT="0" distB="0" distL="0" distR="0" wp14:anchorId="7928E2EA" wp14:editId="30961E19">
            <wp:extent cx="8421370" cy="5360035"/>
            <wp:effectExtent l="0" t="0" r="17780" b="12065"/>
            <wp:docPr id="1359224426" name="Chart 1">
              <a:extLst xmlns:a="http://schemas.openxmlformats.org/drawingml/2006/main">
                <a:ext uri="{FF2B5EF4-FFF2-40B4-BE49-F238E27FC236}">
                  <a16:creationId xmlns:a16="http://schemas.microsoft.com/office/drawing/2014/main" id="{B6C129A4-06DD-47FB-AB5D-6669FC7A49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7CE8A3B0" w14:textId="4BFC7859" w:rsidR="00C76264" w:rsidRDefault="00C76264" w:rsidP="006A3E6A">
      <w:pPr>
        <w:pStyle w:val="Style1"/>
        <w:jc w:val="center"/>
        <w:rPr>
          <w:color w:val="FF0000"/>
        </w:rPr>
        <w:sectPr w:rsidR="00C76264" w:rsidSect="00A87CF9">
          <w:pgSz w:w="16838" w:h="11899" w:orient="landscape" w:code="9"/>
          <w:pgMar w:top="1134" w:right="1134" w:bottom="1134" w:left="1134" w:header="340" w:footer="340" w:gutter="0"/>
          <w:cols w:space="708"/>
          <w:docGrid w:linePitch="326"/>
        </w:sectPr>
      </w:pPr>
    </w:p>
    <w:p w14:paraId="1248B466" w14:textId="0AF622E1" w:rsidR="00786EB7" w:rsidRDefault="0A180820" w:rsidP="07F01278">
      <w:pPr>
        <w:pStyle w:val="Caption"/>
        <w:rPr>
          <w:rFonts w:cs="Arial"/>
          <w:shd w:val="clear" w:color="auto" w:fill="E6E6E6"/>
          <w:vertAlign w:val="superscript"/>
        </w:rPr>
      </w:pPr>
      <w:bookmarkStart w:id="97" w:name="_Ref63330501"/>
      <w:bookmarkStart w:id="98" w:name="_Toc220678886"/>
      <w:r w:rsidRPr="0040723F">
        <w:rPr>
          <w:shd w:val="clear" w:color="auto" w:fill="E6E6E6"/>
        </w:rPr>
        <w:lastRenderedPageBreak/>
        <w:t>Table A.</w:t>
      </w:r>
      <w:r w:rsidR="00D024C9" w:rsidRPr="07F01278">
        <w:rPr>
          <w:color w:val="2B579A"/>
          <w:shd w:val="clear" w:color="auto" w:fill="E6E6E6"/>
        </w:rPr>
        <w:fldChar w:fldCharType="begin"/>
      </w:r>
      <w:r w:rsidR="00D024C9" w:rsidRPr="07F01278">
        <w:rPr>
          <w:noProof/>
        </w:rPr>
        <w:instrText xml:space="preserve"> SEQ Table_A \* ARABIC </w:instrText>
      </w:r>
      <w:r w:rsidR="00D024C9" w:rsidRPr="07F01278">
        <w:rPr>
          <w:color w:val="2B579A"/>
          <w:shd w:val="clear" w:color="auto" w:fill="E6E6E6"/>
        </w:rPr>
        <w:fldChar w:fldCharType="separate"/>
      </w:r>
      <w:r w:rsidR="00575C0E">
        <w:rPr>
          <w:noProof/>
        </w:rPr>
        <w:t>7</w:t>
      </w:r>
      <w:r w:rsidR="00D024C9" w:rsidRPr="07F01278">
        <w:rPr>
          <w:color w:val="2B579A"/>
          <w:shd w:val="clear" w:color="auto" w:fill="E6E6E6"/>
        </w:rPr>
        <w:fldChar w:fldCharType="end"/>
      </w:r>
      <w:bookmarkEnd w:id="96"/>
      <w:bookmarkEnd w:id="97"/>
      <w:r w:rsidRPr="0040723F">
        <w:rPr>
          <w:shd w:val="clear" w:color="auto" w:fill="E6E6E6"/>
        </w:rPr>
        <w:t xml:space="preserve"> – 24-Hour Mean </w:t>
      </w:r>
      <w:r w:rsidRPr="0040723F">
        <w:rPr>
          <w:rFonts w:cs="Arial"/>
          <w:shd w:val="clear" w:color="auto" w:fill="E6E6E6"/>
        </w:rPr>
        <w:t>PM</w:t>
      </w:r>
      <w:r w:rsidRPr="0040723F">
        <w:rPr>
          <w:rFonts w:cs="Arial"/>
          <w:shd w:val="clear" w:color="auto" w:fill="E6E6E6"/>
          <w:vertAlign w:val="subscript"/>
        </w:rPr>
        <w:t>10</w:t>
      </w:r>
      <w:r w:rsidRPr="0040723F">
        <w:rPr>
          <w:shd w:val="clear" w:color="auto" w:fill="E6E6E6"/>
        </w:rPr>
        <w:t xml:space="preserve"> Monitoring Results</w:t>
      </w:r>
      <w:r w:rsidR="36B3F985" w:rsidRPr="0040723F">
        <w:rPr>
          <w:shd w:val="clear" w:color="auto" w:fill="E6E6E6"/>
        </w:rPr>
        <w:t xml:space="preserve">, </w:t>
      </w:r>
      <w:r w:rsidR="4B5A24D0" w:rsidRPr="0040723F">
        <w:rPr>
          <w:shd w:val="clear" w:color="auto" w:fill="E6E6E6"/>
        </w:rPr>
        <w:t xml:space="preserve">Number of </w:t>
      </w:r>
      <w:r w:rsidR="36B3F985" w:rsidRPr="0040723F">
        <w:rPr>
          <w:rFonts w:cs="Arial"/>
          <w:shd w:val="clear" w:color="auto" w:fill="E6E6E6"/>
        </w:rPr>
        <w:t>PM</w:t>
      </w:r>
      <w:r w:rsidR="36B3F985" w:rsidRPr="0040723F">
        <w:rPr>
          <w:rFonts w:cs="Arial"/>
          <w:shd w:val="clear" w:color="auto" w:fill="E6E6E6"/>
          <w:vertAlign w:val="subscript"/>
        </w:rPr>
        <w:t>10</w:t>
      </w:r>
      <w:r w:rsidR="36B3F985" w:rsidRPr="0040723F">
        <w:rPr>
          <w:rFonts w:cs="Arial"/>
          <w:shd w:val="clear" w:color="auto" w:fill="E6E6E6"/>
        </w:rPr>
        <w:t xml:space="preserve"> 24-Hour Means &gt; 50µg/m</w:t>
      </w:r>
      <w:r w:rsidR="36B3F985" w:rsidRPr="0040723F">
        <w:rPr>
          <w:rFonts w:cs="Arial"/>
          <w:shd w:val="clear" w:color="auto" w:fill="E6E6E6"/>
          <w:vertAlign w:val="superscript"/>
        </w:rPr>
        <w:t>3</w:t>
      </w:r>
      <w:bookmarkEnd w:id="98"/>
    </w:p>
    <w:tbl>
      <w:tblPr>
        <w:tblW w:w="1458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86"/>
      </w:tblGrid>
      <w:tr w:rsidR="00BB5F2F" w:rsidRPr="008603A5" w14:paraId="2A5CCEA6" w14:textId="77777777">
        <w:tc>
          <w:tcPr>
            <w:tcW w:w="14586" w:type="dxa"/>
            <w:shd w:val="clear" w:color="auto" w:fill="DAEEF3"/>
          </w:tcPr>
          <w:p w14:paraId="406ED53D" w14:textId="77777777" w:rsidR="00BB5F2F" w:rsidRPr="008603A5" w:rsidRDefault="00BB5F2F">
            <w:pPr>
              <w:pStyle w:val="Style1"/>
              <w:rPr>
                <w:b/>
                <w:color w:val="0000FF"/>
              </w:rPr>
            </w:pPr>
            <w:r w:rsidRPr="008603A5">
              <w:rPr>
                <w:b/>
                <w:color w:val="0000FF"/>
              </w:rPr>
              <w:t>INSTRUCTIONS</w:t>
            </w:r>
          </w:p>
          <w:p w14:paraId="76F75076" w14:textId="4FD8D30E" w:rsidR="00BB5F2F" w:rsidRPr="0050401C" w:rsidRDefault="00BB5F2F">
            <w:pPr>
              <w:rPr>
                <w:color w:val="1D70B8"/>
                <w:u w:val="single"/>
              </w:rPr>
            </w:pPr>
            <w:r>
              <w:rPr>
                <w:color w:val="0000FF"/>
              </w:rPr>
              <w:t xml:space="preserve">Populate </w:t>
            </w:r>
            <w:r>
              <w:rPr>
                <w:color w:val="0000FF"/>
                <w:shd w:val="clear" w:color="auto" w:fill="E6E6E6"/>
              </w:rPr>
              <w:fldChar w:fldCharType="begin"/>
            </w:r>
            <w:r>
              <w:rPr>
                <w:color w:val="0000FF"/>
              </w:rPr>
              <w:instrText xml:space="preserve"> REF _Ref63330501 \h  \* MERGEFORMAT </w:instrText>
            </w:r>
            <w:r>
              <w:rPr>
                <w:color w:val="0000FF"/>
                <w:shd w:val="clear" w:color="auto" w:fill="E6E6E6"/>
              </w:rPr>
            </w:r>
            <w:r>
              <w:rPr>
                <w:color w:val="0000FF"/>
                <w:shd w:val="clear" w:color="auto" w:fill="E6E6E6"/>
              </w:rPr>
              <w:fldChar w:fldCharType="separate"/>
            </w:r>
            <w:r w:rsidR="00575C0E" w:rsidRPr="00575C0E">
              <w:rPr>
                <w:color w:val="0000FF"/>
              </w:rPr>
              <w:t>Table A.7</w:t>
            </w:r>
            <w:r>
              <w:rPr>
                <w:color w:val="0000FF"/>
                <w:shd w:val="clear" w:color="auto" w:fill="E6E6E6"/>
              </w:rPr>
              <w:fldChar w:fldCharType="end"/>
            </w:r>
            <w:r>
              <w:rPr>
                <w:color w:val="0000FF"/>
              </w:rPr>
              <w:t xml:space="preserve"> with all relevant 24-hour mean PM</w:t>
            </w:r>
            <w:r>
              <w:rPr>
                <w:color w:val="0000FF"/>
                <w:vertAlign w:val="subscript"/>
              </w:rPr>
              <w:t>10</w:t>
            </w:r>
            <w:r>
              <w:rPr>
                <w:color w:val="0000FF"/>
              </w:rPr>
              <w:t xml:space="preserve"> automatic monitoring completed for the past five years.</w:t>
            </w:r>
            <w:r w:rsidR="009430F3">
              <w:rPr>
                <w:color w:val="0000FF"/>
              </w:rPr>
              <w:t xml:space="preserve"> Guidance presented in Chapter 7: Particulate Matter Monitoring of the </w:t>
            </w:r>
            <w:hyperlink r:id="rId89" w:history="1">
              <w:r w:rsidR="009430F3" w:rsidRPr="0048770A">
                <w:rPr>
                  <w:rStyle w:val="Hyperlink"/>
                  <w:color w:val="00009E"/>
                </w:rPr>
                <w:t>Technical Guidance LAQM.TG22</w:t>
              </w:r>
            </w:hyperlink>
            <w:r w:rsidR="009430F3">
              <w:rPr>
                <w:rStyle w:val="Hyperlink"/>
              </w:rPr>
              <w:t xml:space="preserve"> </w:t>
            </w:r>
            <w:r w:rsidR="009430F3">
              <w:rPr>
                <w:color w:val="0000FF"/>
              </w:rPr>
              <w:t>should be followed for the calculation of 24-hour period means.</w:t>
            </w:r>
          </w:p>
          <w:p w14:paraId="08D6ADC4" w14:textId="64C7481A" w:rsidR="00BB5F2F" w:rsidRDefault="00BB5F2F">
            <w:pPr>
              <w:rPr>
                <w:color w:val="0000FF"/>
              </w:rPr>
            </w:pPr>
            <w:r>
              <w:rPr>
                <w:color w:val="0000FF"/>
              </w:rPr>
              <w:t xml:space="preserve">It is recommended that the </w:t>
            </w:r>
            <w:hyperlink r:id="rId90" w:history="1">
              <w:r w:rsidRPr="00C45A3C">
                <w:rPr>
                  <w:color w:val="0000FF"/>
                </w:rPr>
                <w:t>Automatic Data Processing Tool</w:t>
              </w:r>
            </w:hyperlink>
            <w:r>
              <w:rPr>
                <w:color w:val="0000FF"/>
              </w:rPr>
              <w:t xml:space="preserve"> is used to process all automatic PM</w:t>
            </w:r>
            <w:r>
              <w:rPr>
                <w:color w:val="0000FF"/>
                <w:vertAlign w:val="subscript"/>
              </w:rPr>
              <w:t>10</w:t>
            </w:r>
            <w:r>
              <w:rPr>
                <w:color w:val="0000FF"/>
              </w:rPr>
              <w:t xml:space="preserve"> data</w:t>
            </w:r>
            <w:r w:rsidR="009430F3">
              <w:rPr>
                <w:color w:val="0000FF"/>
              </w:rPr>
              <w:t>.</w:t>
            </w:r>
            <w:r>
              <w:rPr>
                <w:color w:val="0000FF"/>
              </w:rPr>
              <w:t xml:space="preserve"> The tab ADES from the </w:t>
            </w:r>
            <w:hyperlink r:id="rId91" w:history="1">
              <w:r w:rsidRPr="00C171A9">
                <w:rPr>
                  <w:rStyle w:val="Hyperlink"/>
                  <w:color w:val="00009E"/>
                </w:rPr>
                <w:t>Automatic Data Processing Tool</w:t>
              </w:r>
            </w:hyperlink>
            <w:r>
              <w:rPr>
                <w:color w:val="0000FF"/>
              </w:rPr>
              <w:t xml:space="preserve"> includes the 24-hour mean PM</w:t>
            </w:r>
            <w:r>
              <w:rPr>
                <w:color w:val="0000FF"/>
                <w:vertAlign w:val="subscript"/>
              </w:rPr>
              <w:t>10</w:t>
            </w:r>
            <w:r>
              <w:rPr>
                <w:color w:val="0000FF"/>
              </w:rPr>
              <w:t xml:space="preserve"> concentration data and associated data capture which can be copied over or entered manually</w:t>
            </w:r>
            <w:r w:rsidRPr="00500820">
              <w:rPr>
                <w:color w:val="0000FF"/>
              </w:rPr>
              <w:t>.</w:t>
            </w:r>
            <w:r w:rsidRPr="008B50FC">
              <w:rPr>
                <w:color w:val="0000FF"/>
              </w:rPr>
              <w:t xml:space="preserve"> </w:t>
            </w:r>
            <w:r>
              <w:rPr>
                <w:color w:val="0000FF"/>
              </w:rPr>
              <w:t>If the tool has not been utilised, please copy across from any working spreadsheet or populate manually.</w:t>
            </w:r>
          </w:p>
          <w:p w14:paraId="7C80615F" w14:textId="6C18379A" w:rsidR="00276FD6" w:rsidRPr="0050401C" w:rsidRDefault="00276FD6">
            <w:pPr>
              <w:rPr>
                <w:b/>
                <w:bCs/>
                <w:color w:val="0000FF"/>
                <w:u w:val="single"/>
              </w:rPr>
            </w:pPr>
            <w:r w:rsidRPr="0050401C">
              <w:rPr>
                <w:b/>
                <w:bCs/>
                <w:color w:val="0000FF"/>
                <w:u w:val="single"/>
              </w:rPr>
              <w:t>Checklist</w:t>
            </w:r>
          </w:p>
          <w:p w14:paraId="38654F44" w14:textId="77777777" w:rsidR="00BB5F2F" w:rsidRPr="0050401C" w:rsidRDefault="00BB5F2F" w:rsidP="0050401C">
            <w:pPr>
              <w:pStyle w:val="ListParagraph"/>
              <w:numPr>
                <w:ilvl w:val="0"/>
                <w:numId w:val="71"/>
              </w:numPr>
              <w:rPr>
                <w:iCs/>
                <w:color w:val="0000FF"/>
              </w:rPr>
            </w:pPr>
            <w:r w:rsidRPr="0050401C">
              <w:rPr>
                <w:iCs/>
                <w:color w:val="0000FF"/>
              </w:rPr>
              <w:t>The number of 24-hour periods greater than 50µg/m</w:t>
            </w:r>
            <w:r w:rsidRPr="0050401C">
              <w:rPr>
                <w:iCs/>
                <w:color w:val="0000FF"/>
                <w:vertAlign w:val="superscript"/>
              </w:rPr>
              <w:t>3</w:t>
            </w:r>
            <w:r w:rsidRPr="0050401C">
              <w:rPr>
                <w:iCs/>
                <w:color w:val="0000FF"/>
              </w:rPr>
              <w:t xml:space="preserve"> should be presented as whole numbers, aside from any percentile values that should be presented to 1 dp.</w:t>
            </w:r>
          </w:p>
          <w:p w14:paraId="219EA81D" w14:textId="1B7B972C" w:rsidR="00BB5F2F" w:rsidRPr="0050401C" w:rsidRDefault="00BB5F2F" w:rsidP="0050401C">
            <w:pPr>
              <w:pStyle w:val="ListParagraph"/>
              <w:numPr>
                <w:ilvl w:val="0"/>
                <w:numId w:val="71"/>
              </w:numPr>
              <w:rPr>
                <w:iCs/>
                <w:color w:val="0000FF"/>
              </w:rPr>
            </w:pPr>
            <w:r w:rsidRPr="0050401C">
              <w:rPr>
                <w:iCs/>
                <w:color w:val="0000FF"/>
              </w:rPr>
              <w:t>Exceedances of the PM</w:t>
            </w:r>
            <w:r w:rsidRPr="0050401C">
              <w:rPr>
                <w:iCs/>
                <w:color w:val="0000FF"/>
                <w:vertAlign w:val="subscript"/>
              </w:rPr>
              <w:t>10</w:t>
            </w:r>
            <w:r w:rsidRPr="0050401C">
              <w:rPr>
                <w:iCs/>
                <w:color w:val="0000FF"/>
              </w:rPr>
              <w:t xml:space="preserve"> 24-hour mean objective (50µg/m</w:t>
            </w:r>
            <w:r w:rsidRPr="0050401C">
              <w:rPr>
                <w:iCs/>
                <w:color w:val="0000FF"/>
                <w:vertAlign w:val="superscript"/>
              </w:rPr>
              <w:t>3</w:t>
            </w:r>
            <w:r w:rsidRPr="0050401C">
              <w:rPr>
                <w:iCs/>
                <w:color w:val="0000FF"/>
              </w:rPr>
              <w:t xml:space="preserve"> not to be exceeded more than 35 times/year) </w:t>
            </w:r>
            <w:r w:rsidR="00F86B82" w:rsidRPr="001B4A8D">
              <w:rPr>
                <w:iCs/>
                <w:color w:val="0000FF"/>
              </w:rPr>
              <w:t>should be</w:t>
            </w:r>
            <w:r w:rsidRPr="0050401C">
              <w:rPr>
                <w:iCs/>
                <w:color w:val="0000FF"/>
              </w:rPr>
              <w:t xml:space="preserve"> shown in </w:t>
            </w:r>
            <w:r w:rsidRPr="0050401C">
              <w:rPr>
                <w:b/>
                <w:bCs/>
                <w:iCs/>
                <w:color w:val="0000FF"/>
              </w:rPr>
              <w:t>BOLD</w:t>
            </w:r>
            <w:r w:rsidRPr="0050401C">
              <w:rPr>
                <w:iCs/>
                <w:color w:val="0000FF"/>
              </w:rPr>
              <w:t xml:space="preserve">. Any values presented within </w:t>
            </w:r>
            <w:r w:rsidRPr="0050401C">
              <w:rPr>
                <w:color w:val="0000FF"/>
                <w:shd w:val="clear" w:color="auto" w:fill="E6E6E6"/>
              </w:rPr>
              <w:fldChar w:fldCharType="begin"/>
            </w:r>
            <w:r w:rsidRPr="0050401C">
              <w:rPr>
                <w:color w:val="0000FF"/>
              </w:rPr>
              <w:instrText xml:space="preserve"> REF _Ref63330501 \h  \* MERGEFORMAT </w:instrText>
            </w:r>
            <w:r w:rsidRPr="0050401C">
              <w:rPr>
                <w:color w:val="0000FF"/>
                <w:shd w:val="clear" w:color="auto" w:fill="E6E6E6"/>
              </w:rPr>
            </w:r>
            <w:r w:rsidRPr="0050401C">
              <w:rPr>
                <w:color w:val="0000FF"/>
                <w:shd w:val="clear" w:color="auto" w:fill="E6E6E6"/>
              </w:rPr>
              <w:fldChar w:fldCharType="separate"/>
            </w:r>
            <w:r w:rsidR="00575C0E" w:rsidRPr="00575C0E">
              <w:rPr>
                <w:color w:val="0000FF"/>
              </w:rPr>
              <w:t>Table A.7</w:t>
            </w:r>
            <w:r w:rsidRPr="0050401C">
              <w:rPr>
                <w:color w:val="0000FF"/>
                <w:shd w:val="clear" w:color="auto" w:fill="E6E6E6"/>
              </w:rPr>
              <w:fldChar w:fldCharType="end"/>
            </w:r>
            <w:r w:rsidRPr="0050401C">
              <w:rPr>
                <w:color w:val="0000FF"/>
              </w:rPr>
              <w:t xml:space="preserve"> </w:t>
            </w:r>
            <w:r w:rsidRPr="0050401C">
              <w:rPr>
                <w:iCs/>
                <w:color w:val="0000FF"/>
              </w:rPr>
              <w:t xml:space="preserve">equal to or above 36 should therefore be shown in </w:t>
            </w:r>
            <w:r w:rsidRPr="0050401C">
              <w:rPr>
                <w:b/>
                <w:bCs/>
                <w:iCs/>
                <w:color w:val="0000FF"/>
              </w:rPr>
              <w:t>BOLD</w:t>
            </w:r>
            <w:r w:rsidRPr="0050401C">
              <w:rPr>
                <w:iCs/>
                <w:color w:val="0000FF"/>
              </w:rPr>
              <w:t>.</w:t>
            </w:r>
          </w:p>
          <w:p w14:paraId="5EA43427" w14:textId="77777777" w:rsidR="00BB5F2F" w:rsidRDefault="00BB5F2F">
            <w:pPr>
              <w:rPr>
                <w:iCs/>
                <w:color w:val="0000FF"/>
              </w:rPr>
            </w:pPr>
            <w:r>
              <w:rPr>
                <w:iCs/>
                <w:color w:val="0000FF"/>
              </w:rPr>
              <w:t>When completing the Data Capture values the following should be adhered to:</w:t>
            </w:r>
          </w:p>
          <w:p w14:paraId="5C71B148" w14:textId="77777777" w:rsidR="00BB5F2F" w:rsidRPr="0050401C" w:rsidRDefault="00BB5F2F" w:rsidP="0050401C">
            <w:pPr>
              <w:pStyle w:val="ListParagraph"/>
              <w:numPr>
                <w:ilvl w:val="0"/>
                <w:numId w:val="72"/>
              </w:numPr>
              <w:rPr>
                <w:iCs/>
                <w:color w:val="0000FF"/>
              </w:rPr>
            </w:pPr>
            <w:r w:rsidRPr="0050401C">
              <w:rPr>
                <w:iCs/>
                <w:color w:val="0000FF"/>
              </w:rPr>
              <w:t>Valid data capture for monitoring period – This should be the data capture for the period within the calendar year for which monitoring was undertaken. In certain cases, monitoring may only have been undertaken for part of the year, e.g. monitoring that began in January and ran until June (six months) before finishing - if results were returned for all six months this would equate to 100% data capture.</w:t>
            </w:r>
          </w:p>
          <w:p w14:paraId="10AAED54" w14:textId="5AA43159" w:rsidR="00BB5F2F" w:rsidRPr="0050401C" w:rsidRDefault="00BB5F2F" w:rsidP="0050401C">
            <w:pPr>
              <w:pStyle w:val="ListParagraph"/>
              <w:numPr>
                <w:ilvl w:val="0"/>
                <w:numId w:val="72"/>
              </w:numPr>
              <w:rPr>
                <w:color w:val="0000FF"/>
              </w:rPr>
            </w:pPr>
            <w:r w:rsidRPr="0050401C">
              <w:rPr>
                <w:color w:val="0000FF"/>
              </w:rPr>
              <w:t>Valid data capture 202</w:t>
            </w:r>
            <w:r w:rsidR="00475485">
              <w:rPr>
                <w:color w:val="0000FF"/>
              </w:rPr>
              <w:t>5</w:t>
            </w:r>
            <w:r w:rsidRPr="0050401C">
              <w:rPr>
                <w:color w:val="0000FF"/>
              </w:rPr>
              <w:t xml:space="preserve"> – This is the data capture based upon the calendar year. For the example given above this would result in a 50% data capture within 202</w:t>
            </w:r>
            <w:r w:rsidR="00475485">
              <w:rPr>
                <w:color w:val="0000FF"/>
              </w:rPr>
              <w:t>5</w:t>
            </w:r>
            <w:r w:rsidRPr="0050401C">
              <w:rPr>
                <w:color w:val="0000FF"/>
              </w:rPr>
              <w:t>.</w:t>
            </w:r>
          </w:p>
          <w:p w14:paraId="085F5EA6" w14:textId="4B5F7C2D" w:rsidR="00BB5F2F" w:rsidRPr="00AF60C4" w:rsidRDefault="00BB5F2F">
            <w:pPr>
              <w:rPr>
                <w:color w:val="0000FF"/>
              </w:rPr>
            </w:pPr>
            <w:r w:rsidRPr="55AD1F66">
              <w:rPr>
                <w:color w:val="0000FF"/>
              </w:rPr>
              <w:lastRenderedPageBreak/>
              <w:t xml:space="preserve">If the </w:t>
            </w:r>
            <w:r w:rsidRPr="55AD1F66">
              <w:rPr>
                <w:b/>
                <w:bCs/>
                <w:color w:val="0000FF"/>
              </w:rPr>
              <w:t>VALID DATA Capture 202</w:t>
            </w:r>
            <w:r w:rsidR="00E7553C">
              <w:rPr>
                <w:b/>
                <w:bCs/>
                <w:color w:val="0000FF"/>
              </w:rPr>
              <w:t>5</w:t>
            </w:r>
            <w:r w:rsidRPr="55AD1F66">
              <w:rPr>
                <w:color w:val="0000FF"/>
              </w:rPr>
              <w:t xml:space="preserve"> is less than 85%, the 90.4th percentile of 1-hour means should be presented in brackets. This can be calculated following the procedure as detailed in Chapter 7: Particulate Matter Monitoring of the </w:t>
            </w:r>
            <w:hyperlink r:id="rId92">
              <w:r w:rsidRPr="55AD1F66">
                <w:rPr>
                  <w:rStyle w:val="Hyperlink"/>
                  <w:color w:val="00009E"/>
                </w:rPr>
                <w:t>Technical Guidance LAQM.TG22</w:t>
              </w:r>
            </w:hyperlink>
            <w:r w:rsidRPr="55AD1F66">
              <w:rPr>
                <w:color w:val="0000FF"/>
              </w:rPr>
              <w:t>.</w:t>
            </w:r>
          </w:p>
          <w:p w14:paraId="4DBEC372" w14:textId="77777777" w:rsidR="00BB5F2F" w:rsidRPr="00886415" w:rsidRDefault="00BB5F2F">
            <w:pPr>
              <w:rPr>
                <w:b/>
                <w:bCs/>
                <w:color w:val="0000FF"/>
              </w:rPr>
            </w:pPr>
            <w:r w:rsidRPr="00886415">
              <w:rPr>
                <w:b/>
                <w:bCs/>
                <w:color w:val="0000FF"/>
              </w:rPr>
              <w:t>Delete this box when the document is finished</w:t>
            </w:r>
          </w:p>
        </w:tc>
      </w:tr>
    </w:tbl>
    <w:p w14:paraId="3E55AE78" w14:textId="77777777" w:rsidR="00BB5F2F" w:rsidRPr="00BB5F2F" w:rsidRDefault="00BB5F2F" w:rsidP="0050401C"/>
    <w:tbl>
      <w:tblPr>
        <w:tblStyle w:val="TableStyle4"/>
        <w:tblW w:w="14596" w:type="dxa"/>
        <w:tblLayout w:type="fixed"/>
        <w:tblLook w:val="04A0" w:firstRow="1" w:lastRow="0" w:firstColumn="1" w:lastColumn="0" w:noHBand="0" w:noVBand="1"/>
      </w:tblPr>
      <w:tblGrid>
        <w:gridCol w:w="1326"/>
        <w:gridCol w:w="1327"/>
        <w:gridCol w:w="1327"/>
        <w:gridCol w:w="1327"/>
        <w:gridCol w:w="1327"/>
        <w:gridCol w:w="1327"/>
        <w:gridCol w:w="1327"/>
        <w:gridCol w:w="1327"/>
        <w:gridCol w:w="1327"/>
        <w:gridCol w:w="1327"/>
        <w:gridCol w:w="1327"/>
      </w:tblGrid>
      <w:tr w:rsidR="00601109" w:rsidRPr="00116356" w14:paraId="6FAD44AC" w14:textId="493B5DB3" w:rsidTr="0050401C">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000" w:firstRow="0" w:lastRow="0" w:firstColumn="1" w:lastColumn="0" w:oddVBand="0" w:evenVBand="0" w:oddHBand="0" w:evenHBand="0" w:firstRowFirstColumn="0" w:firstRowLastColumn="0" w:lastRowFirstColumn="0" w:lastRowLastColumn="0"/>
            <w:tcW w:w="1326" w:type="dxa"/>
          </w:tcPr>
          <w:p w14:paraId="0A3D7A02" w14:textId="77777777" w:rsidR="00BB5F2F" w:rsidRPr="00116356" w:rsidRDefault="00BB5F2F" w:rsidP="003A10E7">
            <w:pPr>
              <w:spacing w:line="240" w:lineRule="auto"/>
              <w:rPr>
                <w:rFonts w:cs="Arial"/>
                <w:sz w:val="20"/>
                <w:szCs w:val="20"/>
              </w:rPr>
            </w:pPr>
            <w:r w:rsidRPr="00116356">
              <w:rPr>
                <w:rFonts w:cs="Arial"/>
                <w:sz w:val="20"/>
                <w:szCs w:val="20"/>
              </w:rPr>
              <w:t>Site ID</w:t>
            </w:r>
          </w:p>
        </w:tc>
        <w:tc>
          <w:tcPr>
            <w:tcW w:w="1327" w:type="dxa"/>
          </w:tcPr>
          <w:p w14:paraId="737E671B" w14:textId="77777777"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X OS Grid Ref (Easting)</w:t>
            </w:r>
          </w:p>
        </w:tc>
        <w:tc>
          <w:tcPr>
            <w:tcW w:w="1327" w:type="dxa"/>
          </w:tcPr>
          <w:p w14:paraId="5346627B" w14:textId="77777777"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Y OS Grid Ref (Northing)</w:t>
            </w:r>
          </w:p>
        </w:tc>
        <w:tc>
          <w:tcPr>
            <w:tcW w:w="1327" w:type="dxa"/>
          </w:tcPr>
          <w:p w14:paraId="4E3CE345" w14:textId="77777777"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Site Type</w:t>
            </w:r>
          </w:p>
        </w:tc>
        <w:tc>
          <w:tcPr>
            <w:tcW w:w="1327" w:type="dxa"/>
          </w:tcPr>
          <w:p w14:paraId="10E7BF10" w14:textId="77777777"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 xml:space="preserve">Valid Data Capture for Monitoring Period (%) </w:t>
            </w:r>
            <w:r w:rsidRPr="00D024C9">
              <w:rPr>
                <w:rFonts w:cs="Arial"/>
                <w:sz w:val="20"/>
                <w:szCs w:val="20"/>
                <w:vertAlign w:val="superscript"/>
              </w:rPr>
              <w:t>(1)</w:t>
            </w:r>
          </w:p>
        </w:tc>
        <w:tc>
          <w:tcPr>
            <w:tcW w:w="1327" w:type="dxa"/>
          </w:tcPr>
          <w:p w14:paraId="259978FE" w14:textId="4B29F77F"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 xml:space="preserve">Valid Data Capture </w:t>
            </w:r>
            <w:r>
              <w:rPr>
                <w:rFonts w:cs="Arial"/>
                <w:sz w:val="20"/>
                <w:szCs w:val="20"/>
              </w:rPr>
              <w:t>202</w:t>
            </w:r>
            <w:r w:rsidR="00475485">
              <w:rPr>
                <w:rFonts w:cs="Arial"/>
                <w:sz w:val="20"/>
                <w:szCs w:val="20"/>
              </w:rPr>
              <w:t>5</w:t>
            </w:r>
            <w:r>
              <w:rPr>
                <w:rFonts w:cs="Arial"/>
                <w:sz w:val="20"/>
                <w:szCs w:val="20"/>
              </w:rPr>
              <w:t xml:space="preserve"> </w:t>
            </w:r>
            <w:r w:rsidRPr="00116356">
              <w:rPr>
                <w:rFonts w:cs="Arial"/>
                <w:sz w:val="20"/>
                <w:szCs w:val="20"/>
              </w:rPr>
              <w:t xml:space="preserve">(%) </w:t>
            </w:r>
            <w:r w:rsidRPr="00D024C9">
              <w:rPr>
                <w:rFonts w:cs="Arial"/>
                <w:sz w:val="20"/>
                <w:szCs w:val="20"/>
                <w:vertAlign w:val="superscript"/>
              </w:rPr>
              <w:t>(2)</w:t>
            </w:r>
          </w:p>
        </w:tc>
        <w:tc>
          <w:tcPr>
            <w:tcW w:w="1327" w:type="dxa"/>
          </w:tcPr>
          <w:p w14:paraId="653591C9" w14:textId="2408AD76" w:rsidR="00BB5F2F" w:rsidRPr="00805E6A" w:rsidRDefault="00BB5F2F" w:rsidP="00BB5F2F">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805E6A">
              <w:rPr>
                <w:rFonts w:cs="Arial"/>
                <w:bCs/>
                <w:sz w:val="20"/>
                <w:szCs w:val="20"/>
              </w:rPr>
              <w:t>20</w:t>
            </w:r>
            <w:r>
              <w:rPr>
                <w:rFonts w:cs="Arial"/>
                <w:bCs/>
                <w:sz w:val="20"/>
                <w:szCs w:val="20"/>
              </w:rPr>
              <w:t>2</w:t>
            </w:r>
            <w:r w:rsidR="00475485">
              <w:rPr>
                <w:rFonts w:cs="Arial"/>
                <w:bCs/>
                <w:sz w:val="20"/>
                <w:szCs w:val="20"/>
              </w:rPr>
              <w:t>1</w:t>
            </w:r>
          </w:p>
        </w:tc>
        <w:tc>
          <w:tcPr>
            <w:tcW w:w="1327" w:type="dxa"/>
          </w:tcPr>
          <w:p w14:paraId="5326B01F" w14:textId="7BF3580A" w:rsidR="00BB5F2F" w:rsidRPr="00805E6A"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805E6A">
              <w:rPr>
                <w:rFonts w:cs="Arial"/>
                <w:bCs/>
                <w:sz w:val="20"/>
                <w:szCs w:val="20"/>
              </w:rPr>
              <w:t>202</w:t>
            </w:r>
            <w:r w:rsidR="00475485">
              <w:rPr>
                <w:rFonts w:cs="Arial"/>
                <w:bCs/>
                <w:sz w:val="20"/>
                <w:szCs w:val="20"/>
              </w:rPr>
              <w:t>2</w:t>
            </w:r>
          </w:p>
        </w:tc>
        <w:tc>
          <w:tcPr>
            <w:tcW w:w="1327" w:type="dxa"/>
          </w:tcPr>
          <w:p w14:paraId="0E3F88E1" w14:textId="41855F1C" w:rsidR="00BB5F2F" w:rsidRPr="00805E6A"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805E6A">
              <w:rPr>
                <w:rFonts w:cs="Arial"/>
                <w:bCs/>
                <w:sz w:val="20"/>
                <w:szCs w:val="20"/>
              </w:rPr>
              <w:t>202</w:t>
            </w:r>
            <w:r w:rsidR="00475485">
              <w:rPr>
                <w:rFonts w:cs="Arial"/>
                <w:bCs/>
                <w:sz w:val="20"/>
                <w:szCs w:val="20"/>
              </w:rPr>
              <w:t>3</w:t>
            </w:r>
          </w:p>
        </w:tc>
        <w:tc>
          <w:tcPr>
            <w:tcW w:w="1327" w:type="dxa"/>
          </w:tcPr>
          <w:p w14:paraId="3672DDA1" w14:textId="349E892B" w:rsidR="00BB5F2F" w:rsidRPr="00805E6A"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805E6A">
              <w:rPr>
                <w:rFonts w:cs="Arial"/>
                <w:bCs/>
                <w:sz w:val="20"/>
                <w:szCs w:val="20"/>
              </w:rPr>
              <w:t>202</w:t>
            </w:r>
            <w:r w:rsidR="00475485">
              <w:rPr>
                <w:rFonts w:cs="Arial"/>
                <w:bCs/>
                <w:sz w:val="20"/>
                <w:szCs w:val="20"/>
              </w:rPr>
              <w:t>4</w:t>
            </w:r>
          </w:p>
        </w:tc>
        <w:tc>
          <w:tcPr>
            <w:tcW w:w="1327" w:type="dxa"/>
          </w:tcPr>
          <w:p w14:paraId="05868229" w14:textId="410101D9" w:rsidR="00BB5F2F" w:rsidRPr="00805E6A"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202</w:t>
            </w:r>
            <w:r w:rsidR="00475485">
              <w:rPr>
                <w:rFonts w:cs="Arial"/>
                <w:bCs/>
                <w:sz w:val="20"/>
                <w:szCs w:val="20"/>
              </w:rPr>
              <w:t>5</w:t>
            </w:r>
          </w:p>
        </w:tc>
      </w:tr>
      <w:tr w:rsidR="00601109" w:rsidRPr="00116356" w14:paraId="31A7C3BA" w14:textId="28C05A31" w:rsidTr="00601109">
        <w:tc>
          <w:tcPr>
            <w:cnfStyle w:val="001000000000" w:firstRow="0" w:lastRow="0" w:firstColumn="1" w:lastColumn="0" w:oddVBand="0" w:evenVBand="0" w:oddHBand="0" w:evenHBand="0" w:firstRowFirstColumn="0" w:firstRowLastColumn="0" w:lastRowFirstColumn="0" w:lastRowLastColumn="0"/>
            <w:tcW w:w="1326" w:type="dxa"/>
          </w:tcPr>
          <w:p w14:paraId="65307CDC" w14:textId="4ED01322" w:rsidR="00BB5F2F" w:rsidRPr="00A626CC" w:rsidRDefault="00BB5F2F" w:rsidP="001D63BB">
            <w:pPr>
              <w:spacing w:before="0" w:after="0" w:line="240" w:lineRule="auto"/>
              <w:rPr>
                <w:rFonts w:cs="Arial"/>
                <w:color w:val="FF0000"/>
                <w:sz w:val="20"/>
                <w:szCs w:val="20"/>
              </w:rPr>
            </w:pPr>
            <w:r>
              <w:rPr>
                <w:rFonts w:cs="Arial"/>
                <w:color w:val="FF0000"/>
                <w:sz w:val="20"/>
                <w:szCs w:val="20"/>
              </w:rPr>
              <w:t>&lt;</w:t>
            </w:r>
            <w:r w:rsidRPr="00A626CC">
              <w:rPr>
                <w:rFonts w:cs="Arial"/>
                <w:color w:val="FF0000"/>
                <w:sz w:val="20"/>
                <w:szCs w:val="20"/>
              </w:rPr>
              <w:t>CM1</w:t>
            </w:r>
            <w:r>
              <w:rPr>
                <w:rFonts w:cs="Arial"/>
                <w:color w:val="FF0000"/>
                <w:sz w:val="20"/>
                <w:szCs w:val="20"/>
              </w:rPr>
              <w:t>&gt;</w:t>
            </w:r>
          </w:p>
        </w:tc>
        <w:tc>
          <w:tcPr>
            <w:tcW w:w="1327" w:type="dxa"/>
          </w:tcPr>
          <w:p w14:paraId="1032DFDD" w14:textId="5B3FCDC8"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666555</w:t>
            </w:r>
            <w:r>
              <w:rPr>
                <w:rFonts w:cs="Arial"/>
                <w:color w:val="FF0000"/>
                <w:sz w:val="20"/>
                <w:szCs w:val="20"/>
              </w:rPr>
              <w:t>&gt;</w:t>
            </w:r>
          </w:p>
        </w:tc>
        <w:tc>
          <w:tcPr>
            <w:tcW w:w="1327" w:type="dxa"/>
          </w:tcPr>
          <w:p w14:paraId="0AC2CFE5" w14:textId="63291EE0"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333444</w:t>
            </w:r>
            <w:r>
              <w:rPr>
                <w:rFonts w:cs="Arial"/>
                <w:color w:val="FF0000"/>
                <w:sz w:val="20"/>
                <w:szCs w:val="20"/>
              </w:rPr>
              <w:t>&gt;</w:t>
            </w:r>
          </w:p>
        </w:tc>
        <w:tc>
          <w:tcPr>
            <w:tcW w:w="1327" w:type="dxa"/>
          </w:tcPr>
          <w:p w14:paraId="6EAE36EA" w14:textId="7992256F"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Roadside</w:t>
            </w:r>
            <w:r>
              <w:rPr>
                <w:rFonts w:cs="Arial"/>
                <w:color w:val="FF0000"/>
                <w:sz w:val="20"/>
                <w:szCs w:val="20"/>
              </w:rPr>
              <w:t>&gt;</w:t>
            </w:r>
          </w:p>
        </w:tc>
        <w:tc>
          <w:tcPr>
            <w:tcW w:w="1327" w:type="dxa"/>
          </w:tcPr>
          <w:p w14:paraId="2C7DAE16" w14:textId="3DF6CDF7"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100</w:t>
            </w:r>
            <w:r>
              <w:rPr>
                <w:rFonts w:cs="Arial"/>
                <w:color w:val="FF0000"/>
                <w:sz w:val="20"/>
                <w:szCs w:val="20"/>
              </w:rPr>
              <w:t>&gt;</w:t>
            </w:r>
          </w:p>
        </w:tc>
        <w:tc>
          <w:tcPr>
            <w:tcW w:w="1327" w:type="dxa"/>
          </w:tcPr>
          <w:p w14:paraId="6C8C5E3A" w14:textId="1D2FC682"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80</w:t>
            </w:r>
            <w:r>
              <w:rPr>
                <w:rFonts w:cs="Arial"/>
                <w:color w:val="FF0000"/>
                <w:sz w:val="20"/>
                <w:szCs w:val="20"/>
              </w:rPr>
              <w:t>&gt;</w:t>
            </w:r>
          </w:p>
        </w:tc>
        <w:tc>
          <w:tcPr>
            <w:tcW w:w="1327" w:type="dxa"/>
          </w:tcPr>
          <w:p w14:paraId="258D24C4" w14:textId="0B03785E" w:rsidR="00BB5F2F" w:rsidRPr="00A626CC" w:rsidRDefault="00BB5F2F" w:rsidP="00BB5F2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Pr>
                <w:rFonts w:cs="Arial"/>
                <w:color w:val="FF0000"/>
                <w:sz w:val="20"/>
                <w:szCs w:val="20"/>
              </w:rPr>
              <w:t>&lt;</w:t>
            </w:r>
            <w:r w:rsidRPr="00A626CC">
              <w:rPr>
                <w:rFonts w:cs="Arial"/>
                <w:b/>
                <w:bCs/>
                <w:color w:val="FF0000"/>
                <w:sz w:val="20"/>
                <w:szCs w:val="20"/>
              </w:rPr>
              <w:t>36</w:t>
            </w:r>
            <w:r>
              <w:rPr>
                <w:rFonts w:cs="Arial"/>
                <w:color w:val="FF0000"/>
                <w:sz w:val="20"/>
                <w:szCs w:val="20"/>
              </w:rPr>
              <w:t>&gt;</w:t>
            </w:r>
          </w:p>
        </w:tc>
        <w:tc>
          <w:tcPr>
            <w:tcW w:w="1327" w:type="dxa"/>
          </w:tcPr>
          <w:p w14:paraId="32C834FE" w14:textId="22CE9718"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35</w:t>
            </w:r>
            <w:r>
              <w:rPr>
                <w:rFonts w:cs="Arial"/>
                <w:color w:val="FF0000"/>
                <w:sz w:val="20"/>
                <w:szCs w:val="20"/>
              </w:rPr>
              <w:t>&gt;</w:t>
            </w:r>
          </w:p>
        </w:tc>
        <w:tc>
          <w:tcPr>
            <w:tcW w:w="1327" w:type="dxa"/>
          </w:tcPr>
          <w:p w14:paraId="45A5BA2E" w14:textId="360CB71E"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34</w:t>
            </w:r>
            <w:r>
              <w:rPr>
                <w:rFonts w:cs="Arial"/>
                <w:color w:val="FF0000"/>
                <w:sz w:val="20"/>
                <w:szCs w:val="20"/>
              </w:rPr>
              <w:t>&gt;</w:t>
            </w:r>
          </w:p>
        </w:tc>
        <w:tc>
          <w:tcPr>
            <w:tcW w:w="1327" w:type="dxa"/>
          </w:tcPr>
          <w:p w14:paraId="01E4629D" w14:textId="7A16EA18"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30</w:t>
            </w:r>
            <w:r>
              <w:rPr>
                <w:rFonts w:cs="Arial"/>
                <w:color w:val="FF0000"/>
                <w:sz w:val="20"/>
                <w:szCs w:val="20"/>
              </w:rPr>
              <w:t>&gt;</w:t>
            </w:r>
          </w:p>
        </w:tc>
        <w:tc>
          <w:tcPr>
            <w:tcW w:w="1327" w:type="dxa"/>
          </w:tcPr>
          <w:p w14:paraId="7650D374" w14:textId="5233029A" w:rsidR="00BB5F2F"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3</w:t>
            </w:r>
            <w:r>
              <w:rPr>
                <w:rFonts w:cs="Arial"/>
                <w:color w:val="FF0000"/>
                <w:sz w:val="20"/>
                <w:szCs w:val="20"/>
              </w:rPr>
              <w:t>2&gt;</w:t>
            </w:r>
          </w:p>
        </w:tc>
      </w:tr>
      <w:tr w:rsidR="00601109" w:rsidRPr="00116356" w14:paraId="2B5774F7" w14:textId="5F67E1BF" w:rsidTr="00601109">
        <w:tc>
          <w:tcPr>
            <w:cnfStyle w:val="001000000000" w:firstRow="0" w:lastRow="0" w:firstColumn="1" w:lastColumn="0" w:oddVBand="0" w:evenVBand="0" w:oddHBand="0" w:evenHBand="0" w:firstRowFirstColumn="0" w:firstRowLastColumn="0" w:lastRowFirstColumn="0" w:lastRowLastColumn="0"/>
            <w:tcW w:w="1326" w:type="dxa"/>
          </w:tcPr>
          <w:p w14:paraId="0C0C943D" w14:textId="16E47E4B" w:rsidR="00BB5F2F" w:rsidRPr="00A626CC" w:rsidRDefault="00BB5F2F" w:rsidP="001D63BB">
            <w:pPr>
              <w:spacing w:before="0" w:after="0" w:line="240" w:lineRule="auto"/>
              <w:rPr>
                <w:rFonts w:cs="Arial"/>
                <w:color w:val="FF0000"/>
                <w:sz w:val="20"/>
                <w:szCs w:val="20"/>
              </w:rPr>
            </w:pPr>
            <w:r>
              <w:rPr>
                <w:rFonts w:cs="Arial"/>
                <w:color w:val="FF0000"/>
                <w:sz w:val="20"/>
                <w:szCs w:val="20"/>
              </w:rPr>
              <w:t>&lt;</w:t>
            </w:r>
            <w:r w:rsidRPr="00A626CC">
              <w:rPr>
                <w:rFonts w:cs="Arial"/>
                <w:color w:val="FF0000"/>
                <w:sz w:val="20"/>
                <w:szCs w:val="20"/>
              </w:rPr>
              <w:t>CM2</w:t>
            </w:r>
            <w:r>
              <w:rPr>
                <w:rFonts w:cs="Arial"/>
                <w:color w:val="FF0000"/>
                <w:sz w:val="20"/>
                <w:szCs w:val="20"/>
              </w:rPr>
              <w:t>&gt;</w:t>
            </w:r>
          </w:p>
        </w:tc>
        <w:tc>
          <w:tcPr>
            <w:tcW w:w="1327" w:type="dxa"/>
          </w:tcPr>
          <w:p w14:paraId="599F8E39" w14:textId="61772386"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777444</w:t>
            </w:r>
            <w:r>
              <w:rPr>
                <w:rFonts w:cs="Arial"/>
                <w:color w:val="FF0000"/>
                <w:sz w:val="20"/>
                <w:szCs w:val="20"/>
              </w:rPr>
              <w:t>&gt;</w:t>
            </w:r>
          </w:p>
        </w:tc>
        <w:tc>
          <w:tcPr>
            <w:tcW w:w="1327" w:type="dxa"/>
          </w:tcPr>
          <w:p w14:paraId="59200509" w14:textId="500410D3"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333555</w:t>
            </w:r>
            <w:r>
              <w:rPr>
                <w:rFonts w:cs="Arial"/>
                <w:color w:val="FF0000"/>
                <w:sz w:val="20"/>
                <w:szCs w:val="20"/>
              </w:rPr>
              <w:t>&gt;</w:t>
            </w:r>
          </w:p>
        </w:tc>
        <w:tc>
          <w:tcPr>
            <w:tcW w:w="1327" w:type="dxa"/>
          </w:tcPr>
          <w:p w14:paraId="3C6E0C6D" w14:textId="54BAF99B"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Urban Background</w:t>
            </w:r>
            <w:r>
              <w:rPr>
                <w:rFonts w:cs="Arial"/>
                <w:color w:val="FF0000"/>
                <w:sz w:val="20"/>
                <w:szCs w:val="20"/>
              </w:rPr>
              <w:t>&gt;</w:t>
            </w:r>
          </w:p>
        </w:tc>
        <w:tc>
          <w:tcPr>
            <w:tcW w:w="1327" w:type="dxa"/>
          </w:tcPr>
          <w:p w14:paraId="64DF897D" w14:textId="2DE70B1B"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65</w:t>
            </w:r>
            <w:r>
              <w:rPr>
                <w:rFonts w:cs="Arial"/>
                <w:color w:val="FF0000"/>
                <w:sz w:val="20"/>
                <w:szCs w:val="20"/>
              </w:rPr>
              <w:t>&gt;</w:t>
            </w:r>
          </w:p>
        </w:tc>
        <w:tc>
          <w:tcPr>
            <w:tcW w:w="1327" w:type="dxa"/>
          </w:tcPr>
          <w:p w14:paraId="6EAA5CB8" w14:textId="53E47E38"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65</w:t>
            </w:r>
            <w:r>
              <w:rPr>
                <w:rFonts w:cs="Arial"/>
                <w:color w:val="FF0000"/>
                <w:sz w:val="20"/>
                <w:szCs w:val="20"/>
              </w:rPr>
              <w:t>&gt;</w:t>
            </w:r>
          </w:p>
        </w:tc>
        <w:tc>
          <w:tcPr>
            <w:tcW w:w="1327" w:type="dxa"/>
          </w:tcPr>
          <w:p w14:paraId="4B0A4F97" w14:textId="40D65960" w:rsidR="00BB5F2F" w:rsidRPr="00A626CC" w:rsidRDefault="00BB5F2F" w:rsidP="00BB5F2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w:t>
            </w:r>
            <w:r>
              <w:rPr>
                <w:rFonts w:cs="Arial"/>
                <w:color w:val="FF0000"/>
                <w:sz w:val="20"/>
                <w:szCs w:val="20"/>
              </w:rPr>
              <w:t>&gt;</w:t>
            </w:r>
          </w:p>
        </w:tc>
        <w:tc>
          <w:tcPr>
            <w:tcW w:w="1327" w:type="dxa"/>
          </w:tcPr>
          <w:p w14:paraId="659C3569" w14:textId="033961BD"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Pr>
                <w:rFonts w:cs="Arial"/>
                <w:color w:val="FF0000"/>
                <w:sz w:val="20"/>
                <w:szCs w:val="20"/>
              </w:rPr>
              <w:t>&lt;</w:t>
            </w:r>
            <w:r w:rsidRPr="00A626CC">
              <w:rPr>
                <w:rFonts w:cs="Arial"/>
                <w:b/>
                <w:bCs/>
                <w:color w:val="FF0000"/>
                <w:sz w:val="20"/>
                <w:szCs w:val="20"/>
              </w:rPr>
              <w:t>28 (52)</w:t>
            </w:r>
            <w:r>
              <w:rPr>
                <w:rFonts w:cs="Arial"/>
                <w:color w:val="FF0000"/>
                <w:sz w:val="20"/>
                <w:szCs w:val="20"/>
              </w:rPr>
              <w:t xml:space="preserve"> &gt;</w:t>
            </w:r>
          </w:p>
        </w:tc>
        <w:tc>
          <w:tcPr>
            <w:tcW w:w="1327" w:type="dxa"/>
          </w:tcPr>
          <w:p w14:paraId="34B9EA04" w14:textId="20D9CE58"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Pr="00A626CC">
              <w:rPr>
                <w:rFonts w:cs="Arial"/>
                <w:color w:val="FF0000"/>
                <w:sz w:val="20"/>
                <w:szCs w:val="20"/>
              </w:rPr>
              <w:t>38</w:t>
            </w:r>
            <w:r>
              <w:rPr>
                <w:rFonts w:cs="Arial"/>
                <w:color w:val="FF0000"/>
                <w:sz w:val="20"/>
                <w:szCs w:val="20"/>
              </w:rPr>
              <w:t>&gt;</w:t>
            </w:r>
          </w:p>
        </w:tc>
        <w:tc>
          <w:tcPr>
            <w:tcW w:w="1327" w:type="dxa"/>
          </w:tcPr>
          <w:p w14:paraId="5B53725E" w14:textId="67D3412E" w:rsidR="00BB5F2F" w:rsidRPr="00A626CC"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&lt;28 (30) &gt;</w:t>
            </w:r>
          </w:p>
        </w:tc>
        <w:tc>
          <w:tcPr>
            <w:tcW w:w="1327" w:type="dxa"/>
          </w:tcPr>
          <w:p w14:paraId="2F4C3FD1" w14:textId="5D60DAD6" w:rsidR="00BB5F2F" w:rsidRDefault="00BB5F2F" w:rsidP="001D63B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&lt;30 (32) &gt;</w:t>
            </w:r>
          </w:p>
        </w:tc>
      </w:tr>
    </w:tbl>
    <w:p w14:paraId="60D33315" w14:textId="79DA4D3B" w:rsidR="001B4A8D" w:rsidRPr="00ED22FB" w:rsidRDefault="001B4A8D" w:rsidP="001B4A8D">
      <w:pPr>
        <w:spacing w:line="240" w:lineRule="auto"/>
        <w:rPr>
          <w:b/>
          <w:color w:val="FF0000"/>
        </w:rPr>
      </w:pPr>
      <w:r>
        <w:rPr>
          <w:b/>
          <w:color w:val="FF0000"/>
        </w:rPr>
        <w:t>&lt;</w:t>
      </w:r>
      <w:r w:rsidRPr="00ED22FB">
        <w:rPr>
          <w:b/>
          <w:color w:val="FF0000"/>
        </w:rPr>
        <w:t xml:space="preserve">CLICK HERE THEN PASTE COMPLETED DATA ROWS FROM </w:t>
      </w:r>
      <w:r>
        <w:rPr>
          <w:b/>
          <w:color w:val="FF0000"/>
        </w:rPr>
        <w:t>LAQM AUTOMATIC DATA PROCESSING TOOL (IF UTILISED)&gt;</w:t>
      </w:r>
    </w:p>
    <w:p w14:paraId="6C886992" w14:textId="423257D9" w:rsidR="008142E3" w:rsidRPr="00786EB7" w:rsidRDefault="008142E3" w:rsidP="002A068B">
      <w:pPr>
        <w:spacing w:line="240" w:lineRule="auto"/>
        <w:rPr>
          <w:b/>
        </w:rPr>
      </w:pPr>
      <w:r w:rsidRPr="00786EB7">
        <w:rPr>
          <w:b/>
        </w:rPr>
        <w:t>Notes:</w:t>
      </w:r>
    </w:p>
    <w:p w14:paraId="0C366DEC" w14:textId="5EE3F8FB" w:rsidR="00D83B22" w:rsidRPr="00E1160B" w:rsidRDefault="00D83B22" w:rsidP="002A068B">
      <w:pPr>
        <w:spacing w:line="240" w:lineRule="auto"/>
        <w:rPr>
          <w:szCs w:val="24"/>
        </w:rPr>
      </w:pPr>
      <w:r>
        <w:rPr>
          <w:szCs w:val="24"/>
        </w:rPr>
        <w:t>Results are presented as the number of 24-hour periods where daily mean concentrations greater than 5</w:t>
      </w:r>
      <w:r w:rsidRPr="00786EB7">
        <w:rPr>
          <w:szCs w:val="24"/>
        </w:rPr>
        <w:t>0µg/m</w:t>
      </w:r>
      <w:r w:rsidRPr="00786EB7">
        <w:rPr>
          <w:szCs w:val="24"/>
          <w:vertAlign w:val="superscript"/>
        </w:rPr>
        <w:t>3</w:t>
      </w:r>
      <w:r>
        <w:rPr>
          <w:szCs w:val="24"/>
        </w:rPr>
        <w:t xml:space="preserve"> have been recorded.</w:t>
      </w:r>
    </w:p>
    <w:p w14:paraId="4846FAA1" w14:textId="651E3679" w:rsidR="008142E3" w:rsidRDefault="008142E3" w:rsidP="002A068B">
      <w:pPr>
        <w:spacing w:line="240" w:lineRule="auto"/>
      </w:pPr>
      <w:r w:rsidRPr="00786EB7">
        <w:t>Exceedances of the PM</w:t>
      </w:r>
      <w:r w:rsidRPr="00786EB7">
        <w:rPr>
          <w:vertAlign w:val="subscript"/>
        </w:rPr>
        <w:t>10</w:t>
      </w:r>
      <w:r w:rsidRPr="00786EB7">
        <w:t xml:space="preserve"> 24-hour mean objective (50µg/m</w:t>
      </w:r>
      <w:r w:rsidRPr="00786EB7">
        <w:rPr>
          <w:vertAlign w:val="superscript"/>
        </w:rPr>
        <w:t>3</w:t>
      </w:r>
      <w:r w:rsidRPr="00786EB7">
        <w:t xml:space="preserve"> not to be exceeded more than 35 times/year) are shown in </w:t>
      </w:r>
      <w:r w:rsidRPr="00786EB7">
        <w:rPr>
          <w:b/>
        </w:rPr>
        <w:t>bold</w:t>
      </w:r>
      <w:r w:rsidRPr="00786EB7">
        <w:t>.</w:t>
      </w:r>
    </w:p>
    <w:p w14:paraId="18076E8A" w14:textId="70286E16" w:rsidR="00786EB7" w:rsidRPr="00786EB7" w:rsidRDefault="00786EB7" w:rsidP="002A068B">
      <w:pPr>
        <w:spacing w:line="240" w:lineRule="auto"/>
      </w:pPr>
      <w:r w:rsidRPr="00786EB7">
        <w:t>If the period of valid data is less than 85%, the 90.4th percentile of 24-hour means is provided in brackets.</w:t>
      </w:r>
    </w:p>
    <w:p w14:paraId="6609BE3D" w14:textId="77777777" w:rsidR="008142E3" w:rsidRPr="00786EB7" w:rsidRDefault="008142E3" w:rsidP="002A068B">
      <w:pPr>
        <w:spacing w:line="240" w:lineRule="auto"/>
      </w:pPr>
      <w:r w:rsidRPr="00786EB7">
        <w:t>(1) Data capture for the monitoring period, in cases where monitoring was only carried out for part of the year.</w:t>
      </w:r>
    </w:p>
    <w:p w14:paraId="1ED41C81" w14:textId="77777777" w:rsidR="008142E3" w:rsidRDefault="008142E3" w:rsidP="002A068B">
      <w:pPr>
        <w:spacing w:line="240" w:lineRule="auto"/>
      </w:pPr>
      <w:r w:rsidRPr="00786EB7">
        <w:t>(2) Data capture for the full calendar year (e.g. if monitoring was carried out for 6 months, the maximum data capture for the full calendar year is 50%).</w:t>
      </w:r>
    </w:p>
    <w:p w14:paraId="15EBC1E8" w14:textId="77777777" w:rsidR="008142E3" w:rsidRDefault="008142E3" w:rsidP="00400B0F">
      <w:pPr>
        <w:spacing w:before="0" w:after="0"/>
      </w:pPr>
      <w:r>
        <w:br w:type="page"/>
      </w:r>
    </w:p>
    <w:p w14:paraId="0E5F27DC" w14:textId="0F5254F7" w:rsidR="00722E1F" w:rsidRPr="0040723F" w:rsidRDefault="13BE8BF0" w:rsidP="07F01278">
      <w:pPr>
        <w:pStyle w:val="Caption"/>
        <w:rPr>
          <w:vertAlign w:val="superscript"/>
        </w:rPr>
      </w:pPr>
      <w:bookmarkStart w:id="99" w:name="_Toc220678875"/>
      <w:r w:rsidRPr="0040723F">
        <w:rPr>
          <w:shd w:val="clear" w:color="auto" w:fill="E6E6E6"/>
        </w:rPr>
        <w:lastRenderedPageBreak/>
        <w:t>Figure A.</w:t>
      </w:r>
      <w:r w:rsidR="00722E1F" w:rsidRPr="07F01278">
        <w:rPr>
          <w:color w:val="2B579A"/>
          <w:shd w:val="clear" w:color="auto" w:fill="E6E6E6"/>
        </w:rPr>
        <w:fldChar w:fldCharType="begin"/>
      </w:r>
      <w:r w:rsidR="00722E1F" w:rsidRPr="07F01278">
        <w:rPr>
          <w:noProof/>
        </w:rPr>
        <w:instrText xml:space="preserve"> SEQ Figure_A \* ARABIC </w:instrText>
      </w:r>
      <w:r w:rsidR="00722E1F" w:rsidRPr="07F01278">
        <w:rPr>
          <w:color w:val="2B579A"/>
          <w:shd w:val="clear" w:color="auto" w:fill="E6E6E6"/>
        </w:rPr>
        <w:fldChar w:fldCharType="separate"/>
      </w:r>
      <w:r w:rsidR="00575C0E">
        <w:rPr>
          <w:noProof/>
        </w:rPr>
        <w:t>4</w:t>
      </w:r>
      <w:r w:rsidR="00722E1F" w:rsidRPr="07F01278">
        <w:rPr>
          <w:color w:val="2B579A"/>
          <w:shd w:val="clear" w:color="auto" w:fill="E6E6E6"/>
        </w:rPr>
        <w:fldChar w:fldCharType="end"/>
      </w:r>
      <w:r w:rsidRPr="0040723F">
        <w:rPr>
          <w:shd w:val="clear" w:color="auto" w:fill="E6E6E6"/>
        </w:rPr>
        <w:t xml:space="preserve"> – Trends in Number of 24-Hour Mean PM</w:t>
      </w:r>
      <w:r w:rsidRPr="0040723F">
        <w:rPr>
          <w:shd w:val="clear" w:color="auto" w:fill="E6E6E6"/>
          <w:vertAlign w:val="subscript"/>
        </w:rPr>
        <w:t>10</w:t>
      </w:r>
      <w:r w:rsidRPr="0040723F">
        <w:rPr>
          <w:shd w:val="clear" w:color="auto" w:fill="E6E6E6"/>
        </w:rPr>
        <w:t xml:space="preserve"> Results &gt;</w:t>
      </w:r>
      <w:r w:rsidR="039102A1" w:rsidRPr="0040723F">
        <w:rPr>
          <w:shd w:val="clear" w:color="auto" w:fill="E6E6E6"/>
        </w:rPr>
        <w:t xml:space="preserve"> </w:t>
      </w:r>
      <w:r w:rsidRPr="0040723F">
        <w:rPr>
          <w:shd w:val="clear" w:color="auto" w:fill="E6E6E6"/>
        </w:rPr>
        <w:t>50µg/m</w:t>
      </w:r>
      <w:r w:rsidRPr="0040723F">
        <w:rPr>
          <w:shd w:val="clear" w:color="auto" w:fill="E6E6E6"/>
          <w:vertAlign w:val="superscript"/>
        </w:rPr>
        <w:t>3</w:t>
      </w:r>
      <w:bookmarkStart w:id="100" w:name="_Ref55286474"/>
      <w:bookmarkEnd w:id="99"/>
    </w:p>
    <w:p w14:paraId="514D37BA" w14:textId="056C202D" w:rsidR="00722E1F" w:rsidRDefault="00722E1F" w:rsidP="00400B0F">
      <w:pPr>
        <w:pStyle w:val="Style1"/>
        <w:rPr>
          <w:color w:val="FF0000"/>
        </w:rPr>
      </w:pPr>
      <w:r w:rsidRPr="00771B75">
        <w:rPr>
          <w:color w:val="FF0000"/>
        </w:rPr>
        <w:t>&lt;</w:t>
      </w:r>
      <w:r>
        <w:rPr>
          <w:color w:val="FF0000"/>
        </w:rPr>
        <w:t xml:space="preserve">Example Trend Chart illustrated below. </w:t>
      </w:r>
      <w:r w:rsidRPr="00771B75">
        <w:rPr>
          <w:color w:val="FF0000"/>
        </w:rPr>
        <w:t xml:space="preserve">Delete </w:t>
      </w:r>
      <w:r>
        <w:rPr>
          <w:color w:val="FF0000"/>
        </w:rPr>
        <w:t xml:space="preserve">section </w:t>
      </w:r>
      <w:r w:rsidRPr="00771B75">
        <w:rPr>
          <w:color w:val="FF0000"/>
        </w:rPr>
        <w:t xml:space="preserve">if not </w:t>
      </w:r>
      <w:r>
        <w:rPr>
          <w:color w:val="FF0000"/>
        </w:rPr>
        <w:t>required</w:t>
      </w:r>
      <w:r w:rsidRPr="00771B75">
        <w:rPr>
          <w:color w:val="FF0000"/>
        </w:rPr>
        <w:t>&gt;</w:t>
      </w:r>
    </w:p>
    <w:p w14:paraId="5C6014ED" w14:textId="5EB0C9C2" w:rsidR="00722E1F" w:rsidRDefault="007A2DA0" w:rsidP="0050401C">
      <w:pPr>
        <w:pStyle w:val="Style1"/>
        <w:jc w:val="center"/>
        <w:rPr>
          <w:b/>
          <w:iCs/>
          <w:color w:val="008938"/>
          <w:szCs w:val="18"/>
        </w:rPr>
      </w:pPr>
      <w:r>
        <w:rPr>
          <w:noProof/>
        </w:rPr>
        <w:drawing>
          <wp:inline distT="0" distB="0" distL="0" distR="0" wp14:anchorId="6909AEE8" wp14:editId="3387EAC0">
            <wp:extent cx="8164195" cy="5360035"/>
            <wp:effectExtent l="0" t="0" r="8255" b="12065"/>
            <wp:docPr id="409460846" name="Chart 1">
              <a:extLst xmlns:a="http://schemas.openxmlformats.org/drawingml/2006/main">
                <a:ext uri="{FF2B5EF4-FFF2-40B4-BE49-F238E27FC236}">
                  <a16:creationId xmlns:a16="http://schemas.microsoft.com/office/drawing/2014/main" id="{1A9BF5E5-8871-40E7-8826-A2C8148229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r w:rsidR="00722E1F">
        <w:br w:type="page"/>
      </w:r>
    </w:p>
    <w:p w14:paraId="3CB23F86" w14:textId="5E7210AE" w:rsidR="00130A54" w:rsidRPr="008474D8" w:rsidRDefault="5FC3CB5A" w:rsidP="07F01278">
      <w:pPr>
        <w:pStyle w:val="Caption"/>
        <w:rPr>
          <w:rFonts w:cs="Arial"/>
        </w:rPr>
      </w:pPr>
      <w:bookmarkStart w:id="101" w:name="_Ref63330723"/>
      <w:bookmarkStart w:id="102" w:name="_Toc220678887"/>
      <w:r w:rsidRPr="0040723F">
        <w:rPr>
          <w:shd w:val="clear" w:color="auto" w:fill="E6E6E6"/>
        </w:rPr>
        <w:lastRenderedPageBreak/>
        <w:t>Table A.</w:t>
      </w:r>
      <w:r w:rsidR="008142E3" w:rsidRPr="07F01278">
        <w:rPr>
          <w:color w:val="2B579A"/>
          <w:shd w:val="clear" w:color="auto" w:fill="E6E6E6"/>
        </w:rPr>
        <w:fldChar w:fldCharType="begin"/>
      </w:r>
      <w:r w:rsidR="008142E3" w:rsidRPr="07F01278">
        <w:rPr>
          <w:noProof/>
        </w:rPr>
        <w:instrText xml:space="preserve"> SEQ Table_A \* ARABIC </w:instrText>
      </w:r>
      <w:r w:rsidR="008142E3" w:rsidRPr="07F01278">
        <w:rPr>
          <w:color w:val="2B579A"/>
          <w:shd w:val="clear" w:color="auto" w:fill="E6E6E6"/>
        </w:rPr>
        <w:fldChar w:fldCharType="separate"/>
      </w:r>
      <w:r w:rsidR="00575C0E">
        <w:rPr>
          <w:noProof/>
        </w:rPr>
        <w:t>8</w:t>
      </w:r>
      <w:r w:rsidR="008142E3" w:rsidRPr="07F01278">
        <w:rPr>
          <w:color w:val="2B579A"/>
          <w:shd w:val="clear" w:color="auto" w:fill="E6E6E6"/>
        </w:rPr>
        <w:fldChar w:fldCharType="end"/>
      </w:r>
      <w:bookmarkEnd w:id="100"/>
      <w:bookmarkEnd w:id="101"/>
      <w:r w:rsidRPr="0040723F">
        <w:rPr>
          <w:shd w:val="clear" w:color="auto" w:fill="E6E6E6"/>
        </w:rPr>
        <w:t xml:space="preserve"> – </w:t>
      </w:r>
      <w:r w:rsidR="0D8FCA10" w:rsidRPr="0040723F">
        <w:rPr>
          <w:shd w:val="clear" w:color="auto" w:fill="E6E6E6"/>
        </w:rPr>
        <w:t xml:space="preserve">Annual Mean </w:t>
      </w:r>
      <w:r w:rsidRPr="0040723F">
        <w:rPr>
          <w:shd w:val="clear" w:color="auto" w:fill="E6E6E6"/>
        </w:rPr>
        <w:t>PM</w:t>
      </w:r>
      <w:r w:rsidRPr="0040723F">
        <w:rPr>
          <w:shd w:val="clear" w:color="auto" w:fill="E6E6E6"/>
          <w:vertAlign w:val="subscript"/>
        </w:rPr>
        <w:t xml:space="preserve">2.5 </w:t>
      </w:r>
      <w:r w:rsidRPr="0040723F">
        <w:rPr>
          <w:shd w:val="clear" w:color="auto" w:fill="E6E6E6"/>
        </w:rPr>
        <w:t>Monitoring Results</w:t>
      </w:r>
      <w:r w:rsidR="0D8FCA10" w:rsidRPr="0040723F">
        <w:rPr>
          <w:shd w:val="clear" w:color="auto" w:fill="E6E6E6"/>
        </w:rPr>
        <w:t xml:space="preserve"> (</w:t>
      </w:r>
      <w:r w:rsidR="0D8FCA10" w:rsidRPr="0040723F">
        <w:rPr>
          <w:rFonts w:cs="Arial"/>
          <w:shd w:val="clear" w:color="auto" w:fill="E6E6E6"/>
        </w:rPr>
        <w:t>µg/m</w:t>
      </w:r>
      <w:r w:rsidR="0D8FCA10" w:rsidRPr="0040723F">
        <w:rPr>
          <w:rFonts w:cs="Arial"/>
          <w:shd w:val="clear" w:color="auto" w:fill="E6E6E6"/>
          <w:vertAlign w:val="superscript"/>
        </w:rPr>
        <w:t>3</w:t>
      </w:r>
      <w:r w:rsidR="0D8FCA10" w:rsidRPr="0040723F">
        <w:rPr>
          <w:rFonts w:cs="Arial"/>
          <w:shd w:val="clear" w:color="auto" w:fill="E6E6E6"/>
        </w:rPr>
        <w:t>)</w:t>
      </w:r>
      <w:bookmarkEnd w:id="102"/>
    </w:p>
    <w:tbl>
      <w:tblPr>
        <w:tblW w:w="1458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86"/>
      </w:tblGrid>
      <w:tr w:rsidR="003E13DC" w:rsidRPr="008603A5" w14:paraId="680273FB" w14:textId="77777777" w:rsidTr="59CB660C">
        <w:tc>
          <w:tcPr>
            <w:tcW w:w="14586" w:type="dxa"/>
            <w:shd w:val="clear" w:color="auto" w:fill="DAEEF3"/>
          </w:tcPr>
          <w:p w14:paraId="2FE735D3" w14:textId="77777777" w:rsidR="003E13DC" w:rsidRPr="008603A5" w:rsidRDefault="003E13DC" w:rsidP="00400B0F">
            <w:pPr>
              <w:pStyle w:val="Style1"/>
              <w:rPr>
                <w:b/>
                <w:color w:val="0000FF"/>
              </w:rPr>
            </w:pPr>
            <w:r w:rsidRPr="008603A5">
              <w:rPr>
                <w:b/>
                <w:color w:val="0000FF"/>
              </w:rPr>
              <w:t>INSTRUCTIONS</w:t>
            </w:r>
          </w:p>
          <w:p w14:paraId="5408B525" w14:textId="6960EB23" w:rsidR="003E13DC" w:rsidRDefault="003E13DC" w:rsidP="00400B0F">
            <w:pPr>
              <w:rPr>
                <w:color w:val="0000FF"/>
              </w:rPr>
            </w:pPr>
            <w:r>
              <w:rPr>
                <w:color w:val="0000FF"/>
              </w:rPr>
              <w:t xml:space="preserve">Populate </w:t>
            </w:r>
            <w:r w:rsidR="009115C6">
              <w:rPr>
                <w:color w:val="0000FF"/>
                <w:shd w:val="clear" w:color="auto" w:fill="E6E6E6"/>
              </w:rPr>
              <w:fldChar w:fldCharType="begin"/>
            </w:r>
            <w:r w:rsidR="009115C6">
              <w:rPr>
                <w:color w:val="0000FF"/>
              </w:rPr>
              <w:instrText xml:space="preserve"> REF _Ref63330723 \h  \* MERGEFORMAT </w:instrText>
            </w:r>
            <w:r w:rsidR="009115C6">
              <w:rPr>
                <w:color w:val="0000FF"/>
                <w:shd w:val="clear" w:color="auto" w:fill="E6E6E6"/>
              </w:rPr>
            </w:r>
            <w:r w:rsidR="009115C6">
              <w:rPr>
                <w:color w:val="0000FF"/>
                <w:shd w:val="clear" w:color="auto" w:fill="E6E6E6"/>
              </w:rPr>
              <w:fldChar w:fldCharType="separate"/>
            </w:r>
            <w:r w:rsidR="00575C0E" w:rsidRPr="00575C0E">
              <w:rPr>
                <w:color w:val="0000FF"/>
              </w:rPr>
              <w:t>Table A.8</w:t>
            </w:r>
            <w:r w:rsidR="009115C6">
              <w:rPr>
                <w:color w:val="0000FF"/>
                <w:shd w:val="clear" w:color="auto" w:fill="E6E6E6"/>
              </w:rPr>
              <w:fldChar w:fldCharType="end"/>
            </w:r>
            <w:r w:rsidR="009115C6">
              <w:rPr>
                <w:color w:val="0000FF"/>
              </w:rPr>
              <w:t xml:space="preserve"> </w:t>
            </w:r>
            <w:r>
              <w:rPr>
                <w:color w:val="0000FF"/>
              </w:rPr>
              <w:t>with all automatic annual mean PM</w:t>
            </w:r>
            <w:r>
              <w:rPr>
                <w:color w:val="0000FF"/>
                <w:vertAlign w:val="subscript"/>
              </w:rPr>
              <w:t>2.5</w:t>
            </w:r>
            <w:r>
              <w:rPr>
                <w:color w:val="0000FF"/>
              </w:rPr>
              <w:t xml:space="preserve"> monitoring results</w:t>
            </w:r>
            <w:r w:rsidR="00C15276">
              <w:rPr>
                <w:color w:val="0000FF"/>
              </w:rPr>
              <w:t xml:space="preserve"> for the past five years</w:t>
            </w:r>
            <w:r>
              <w:rPr>
                <w:color w:val="0000FF"/>
              </w:rPr>
              <w:t>.</w:t>
            </w:r>
            <w:r w:rsidR="00E033DE">
              <w:rPr>
                <w:color w:val="0000FF"/>
              </w:rPr>
              <w:t xml:space="preserve"> Guidance presented in Chapter 7: Particulate Matter Monitoring of the </w:t>
            </w:r>
            <w:hyperlink r:id="rId94" w:history="1">
              <w:r w:rsidR="00E033DE" w:rsidRPr="00746281">
                <w:rPr>
                  <w:rStyle w:val="Hyperlink"/>
                  <w:color w:val="00009E"/>
                </w:rPr>
                <w:t>Technical Guidance LAQM.TG2</w:t>
              </w:r>
              <w:r w:rsidR="00E033DE" w:rsidRPr="004C7416">
                <w:rPr>
                  <w:rStyle w:val="Hyperlink"/>
                  <w:color w:val="00009E"/>
                </w:rPr>
                <w:t>2</w:t>
              </w:r>
            </w:hyperlink>
            <w:r w:rsidR="00E033DE">
              <w:rPr>
                <w:color w:val="0000FF"/>
              </w:rPr>
              <w:t xml:space="preserve"> should be followed for the calculation of the annual mean; for both PM</w:t>
            </w:r>
            <w:r w:rsidR="00E033DE">
              <w:rPr>
                <w:color w:val="0000FF"/>
                <w:vertAlign w:val="subscript"/>
              </w:rPr>
              <w:t>10</w:t>
            </w:r>
            <w:r w:rsidR="00E033DE">
              <w:rPr>
                <w:color w:val="0000FF"/>
              </w:rPr>
              <w:t xml:space="preserve"> and PM</w:t>
            </w:r>
            <w:r w:rsidR="00E033DE">
              <w:rPr>
                <w:color w:val="0000FF"/>
                <w:vertAlign w:val="subscript"/>
              </w:rPr>
              <w:t xml:space="preserve">2.5, </w:t>
            </w:r>
            <w:r w:rsidR="00E033DE">
              <w:rPr>
                <w:color w:val="0000FF"/>
              </w:rPr>
              <w:t>the annual mean can be calculated by averaging all of the valid 1-hour mean data values for the calendar year.</w:t>
            </w:r>
          </w:p>
          <w:p w14:paraId="2E94B367" w14:textId="4C17100C" w:rsidR="00BB5F2F" w:rsidRDefault="00BB5F2F" w:rsidP="00400B0F">
            <w:pPr>
              <w:rPr>
                <w:color w:val="0000FF"/>
              </w:rPr>
            </w:pPr>
            <w:r>
              <w:rPr>
                <w:color w:val="0000FF"/>
              </w:rPr>
              <w:t xml:space="preserve">It is recommended that the </w:t>
            </w:r>
            <w:hyperlink r:id="rId95" w:history="1">
              <w:r w:rsidRPr="00C45A3C">
                <w:rPr>
                  <w:color w:val="0000FF"/>
                </w:rPr>
                <w:t>Automatic Data Processing Tool</w:t>
              </w:r>
            </w:hyperlink>
            <w:r>
              <w:rPr>
                <w:color w:val="0000FF"/>
              </w:rPr>
              <w:t xml:space="preserve"> is used to process all automatic PM</w:t>
            </w:r>
            <w:r>
              <w:rPr>
                <w:color w:val="0000FF"/>
                <w:vertAlign w:val="subscript"/>
              </w:rPr>
              <w:t>2.5</w:t>
            </w:r>
            <w:r>
              <w:rPr>
                <w:color w:val="0000FF"/>
              </w:rPr>
              <w:t xml:space="preserve"> data</w:t>
            </w:r>
            <w:r w:rsidR="00E033DE">
              <w:rPr>
                <w:color w:val="0000FF"/>
              </w:rPr>
              <w:t>. T</w:t>
            </w:r>
            <w:r>
              <w:rPr>
                <w:color w:val="0000FF"/>
              </w:rPr>
              <w:t xml:space="preserve">ab ADES from the </w:t>
            </w:r>
            <w:hyperlink r:id="rId96" w:history="1">
              <w:r w:rsidRPr="00C171A9">
                <w:rPr>
                  <w:rStyle w:val="Hyperlink"/>
                  <w:color w:val="00009E"/>
                </w:rPr>
                <w:t>Automatic Data Processing Tool</w:t>
              </w:r>
            </w:hyperlink>
            <w:r>
              <w:rPr>
                <w:color w:val="0000FF"/>
              </w:rPr>
              <w:t xml:space="preserve"> includes the annual mean PM</w:t>
            </w:r>
            <w:r>
              <w:rPr>
                <w:color w:val="0000FF"/>
                <w:vertAlign w:val="subscript"/>
              </w:rPr>
              <w:t>2.5</w:t>
            </w:r>
            <w:r>
              <w:rPr>
                <w:color w:val="0000FF"/>
              </w:rPr>
              <w:t xml:space="preserve"> concentration data and associated data capture which can be copied over or entered manually</w:t>
            </w:r>
            <w:r w:rsidRPr="00500820">
              <w:rPr>
                <w:color w:val="0000FF"/>
              </w:rPr>
              <w:t>.</w:t>
            </w:r>
            <w:r w:rsidRPr="008B50FC">
              <w:rPr>
                <w:color w:val="0000FF"/>
              </w:rPr>
              <w:t xml:space="preserve"> </w:t>
            </w:r>
            <w:r>
              <w:rPr>
                <w:color w:val="0000FF"/>
              </w:rPr>
              <w:t>If the tool has not been utilised, please copy across from any working spreadsheet or populate manually.</w:t>
            </w:r>
          </w:p>
          <w:p w14:paraId="3CD35454" w14:textId="73E7EE55" w:rsidR="001B4A8D" w:rsidRPr="0050401C" w:rsidRDefault="00E033DE" w:rsidP="00400B0F">
            <w:pPr>
              <w:rPr>
                <w:b/>
                <w:bCs/>
                <w:color w:val="0000FF"/>
                <w:u w:val="single"/>
              </w:rPr>
            </w:pPr>
            <w:r w:rsidRPr="0050401C">
              <w:rPr>
                <w:b/>
                <w:bCs/>
                <w:color w:val="0000FF"/>
                <w:u w:val="single"/>
              </w:rPr>
              <w:t>Checklist</w:t>
            </w:r>
          </w:p>
          <w:p w14:paraId="20AE3926" w14:textId="77777777" w:rsidR="003E13DC" w:rsidRPr="0050401C" w:rsidRDefault="003E13DC" w:rsidP="0050401C">
            <w:pPr>
              <w:pStyle w:val="ListParagraph"/>
              <w:numPr>
                <w:ilvl w:val="0"/>
                <w:numId w:val="76"/>
              </w:numPr>
              <w:rPr>
                <w:iCs/>
                <w:color w:val="0000FF"/>
              </w:rPr>
            </w:pPr>
            <w:r w:rsidRPr="0050401C">
              <w:rPr>
                <w:iCs/>
                <w:color w:val="0000FF"/>
              </w:rPr>
              <w:t>Concentrations should be annualised (where required).</w:t>
            </w:r>
          </w:p>
          <w:p w14:paraId="56D31F60" w14:textId="5415ED78" w:rsidR="003E13DC" w:rsidRPr="0050401C" w:rsidRDefault="003E13DC" w:rsidP="0050401C">
            <w:pPr>
              <w:pStyle w:val="ListParagraph"/>
              <w:numPr>
                <w:ilvl w:val="0"/>
                <w:numId w:val="76"/>
              </w:numPr>
              <w:rPr>
                <w:iCs/>
                <w:color w:val="0000FF"/>
              </w:rPr>
            </w:pPr>
            <w:r w:rsidRPr="0050401C">
              <w:rPr>
                <w:iCs/>
                <w:color w:val="0000FF"/>
              </w:rPr>
              <w:t xml:space="preserve">Concentrations should be presented within </w:t>
            </w:r>
            <w:r w:rsidR="009115C6" w:rsidRPr="0050401C">
              <w:rPr>
                <w:iCs/>
                <w:color w:val="0000FF"/>
              </w:rPr>
              <w:fldChar w:fldCharType="begin"/>
            </w:r>
            <w:r w:rsidR="009115C6" w:rsidRPr="0050401C">
              <w:rPr>
                <w:iCs/>
                <w:color w:val="0000FF"/>
              </w:rPr>
              <w:instrText xml:space="preserve"> REF _Ref63330723 \h  \* MERGEFORMAT </w:instrText>
            </w:r>
            <w:r w:rsidR="009115C6" w:rsidRPr="0050401C">
              <w:rPr>
                <w:iCs/>
                <w:color w:val="0000FF"/>
              </w:rPr>
            </w:r>
            <w:r w:rsidR="009115C6" w:rsidRPr="0050401C">
              <w:rPr>
                <w:iCs/>
                <w:color w:val="0000FF"/>
              </w:rPr>
              <w:fldChar w:fldCharType="separate"/>
            </w:r>
            <w:r w:rsidR="00575C0E" w:rsidRPr="00575C0E">
              <w:rPr>
                <w:iCs/>
                <w:color w:val="0000FF"/>
              </w:rPr>
              <w:t>Table A.8</w:t>
            </w:r>
            <w:r w:rsidR="009115C6" w:rsidRPr="0050401C">
              <w:rPr>
                <w:iCs/>
                <w:color w:val="0000FF"/>
              </w:rPr>
              <w:fldChar w:fldCharType="end"/>
            </w:r>
            <w:r w:rsidRPr="0050401C">
              <w:rPr>
                <w:iCs/>
                <w:color w:val="0000FF"/>
              </w:rPr>
              <w:t>, and throughout the report to one decimal place (1 dp).</w:t>
            </w:r>
          </w:p>
          <w:p w14:paraId="2A6777F9" w14:textId="77777777" w:rsidR="003E13DC" w:rsidRDefault="003E13DC" w:rsidP="00400B0F">
            <w:pPr>
              <w:rPr>
                <w:iCs/>
                <w:color w:val="0000FF"/>
              </w:rPr>
            </w:pPr>
            <w:r>
              <w:rPr>
                <w:iCs/>
                <w:color w:val="0000FF"/>
              </w:rPr>
              <w:t>When completing the Data Capture values the following should be adhered to:</w:t>
            </w:r>
          </w:p>
          <w:p w14:paraId="715977F6" w14:textId="77777777" w:rsidR="00B74D78" w:rsidRPr="0050401C" w:rsidRDefault="00B74D78" w:rsidP="0050401C">
            <w:pPr>
              <w:pStyle w:val="ListParagraph"/>
              <w:numPr>
                <w:ilvl w:val="0"/>
                <w:numId w:val="76"/>
              </w:numPr>
              <w:rPr>
                <w:iCs/>
                <w:color w:val="0000FF"/>
              </w:rPr>
            </w:pPr>
            <w:r w:rsidRPr="0050401C">
              <w:rPr>
                <w:iCs/>
                <w:color w:val="0000FF"/>
              </w:rPr>
              <w:t>Valid data capture for monitoring period – This should be the data capture for the period within the calendar year for which monitoring was undertaken. In certain cases, monitoring may only have been undertaken for part of the year, e.g. monitoring that began in January and ran until June (six months) before finishing - if results were returned for all six months this would equate to 100% data capture.</w:t>
            </w:r>
          </w:p>
          <w:p w14:paraId="105C0398" w14:textId="062FA65F" w:rsidR="00B74D78" w:rsidRPr="0050401C" w:rsidRDefault="072A4965" w:rsidP="0050401C">
            <w:pPr>
              <w:pStyle w:val="ListParagraph"/>
              <w:numPr>
                <w:ilvl w:val="0"/>
                <w:numId w:val="76"/>
              </w:numPr>
              <w:rPr>
                <w:color w:val="0000FF"/>
              </w:rPr>
            </w:pPr>
            <w:r w:rsidRPr="0050401C">
              <w:rPr>
                <w:color w:val="0000FF"/>
              </w:rPr>
              <w:t xml:space="preserve">Valid data capture </w:t>
            </w:r>
            <w:r w:rsidR="002665D3" w:rsidRPr="0050401C">
              <w:rPr>
                <w:color w:val="0000FF"/>
              </w:rPr>
              <w:t>202</w:t>
            </w:r>
            <w:r w:rsidR="007A2DA0">
              <w:rPr>
                <w:color w:val="0000FF"/>
              </w:rPr>
              <w:t>5</w:t>
            </w:r>
            <w:r w:rsidR="002665D3" w:rsidRPr="0050401C">
              <w:rPr>
                <w:color w:val="0000FF"/>
              </w:rPr>
              <w:t xml:space="preserve"> </w:t>
            </w:r>
            <w:r w:rsidRPr="0050401C">
              <w:rPr>
                <w:color w:val="0000FF"/>
              </w:rPr>
              <w:t xml:space="preserve">– This is the data capture based upon the calendar year. For the example given above this would result in a 50% data capture within </w:t>
            </w:r>
            <w:r w:rsidR="002665D3" w:rsidRPr="0050401C">
              <w:rPr>
                <w:color w:val="0000FF"/>
              </w:rPr>
              <w:t>202</w:t>
            </w:r>
            <w:r w:rsidR="007A2DA0">
              <w:rPr>
                <w:color w:val="0000FF"/>
              </w:rPr>
              <w:t>5</w:t>
            </w:r>
            <w:r w:rsidRPr="0050401C">
              <w:rPr>
                <w:color w:val="0000FF"/>
              </w:rPr>
              <w:t>.</w:t>
            </w:r>
          </w:p>
          <w:p w14:paraId="14785931" w14:textId="77777777" w:rsidR="003E13DC" w:rsidRPr="00886415" w:rsidRDefault="003E13DC" w:rsidP="00400B0F">
            <w:pPr>
              <w:rPr>
                <w:b/>
                <w:bCs/>
                <w:color w:val="0000FF"/>
              </w:rPr>
            </w:pPr>
            <w:r w:rsidRPr="00886415">
              <w:rPr>
                <w:b/>
                <w:bCs/>
                <w:color w:val="0000FF"/>
              </w:rPr>
              <w:t>Delete this box when the document is finished</w:t>
            </w:r>
          </w:p>
        </w:tc>
      </w:tr>
    </w:tbl>
    <w:p w14:paraId="01392909" w14:textId="77777777" w:rsidR="00F509E7" w:rsidRDefault="00F509E7"/>
    <w:tbl>
      <w:tblPr>
        <w:tblStyle w:val="TableStyle4"/>
        <w:tblW w:w="14596" w:type="dxa"/>
        <w:tblLayout w:type="fixed"/>
        <w:tblLook w:val="04A0" w:firstRow="1" w:lastRow="0" w:firstColumn="1" w:lastColumn="0" w:noHBand="0" w:noVBand="1"/>
      </w:tblPr>
      <w:tblGrid>
        <w:gridCol w:w="1326"/>
        <w:gridCol w:w="1327"/>
        <w:gridCol w:w="1327"/>
        <w:gridCol w:w="1327"/>
        <w:gridCol w:w="1327"/>
        <w:gridCol w:w="1327"/>
        <w:gridCol w:w="1327"/>
        <w:gridCol w:w="1327"/>
        <w:gridCol w:w="1327"/>
        <w:gridCol w:w="1327"/>
        <w:gridCol w:w="1327"/>
      </w:tblGrid>
      <w:tr w:rsidR="00601109" w:rsidRPr="00116356" w14:paraId="48115742" w14:textId="2F301D3C" w:rsidTr="0050401C">
        <w:trPr>
          <w:cnfStyle w:val="100000000000" w:firstRow="1" w:lastRow="0" w:firstColumn="0" w:lastColumn="0" w:oddVBand="0" w:evenVBand="0" w:oddHBand="0" w:evenHBand="0" w:firstRowFirstColumn="0" w:firstRowLastColumn="0" w:lastRowFirstColumn="0" w:lastRowLastColumn="0"/>
          <w:trHeight w:val="414"/>
          <w:tblHeader/>
        </w:trPr>
        <w:tc>
          <w:tcPr>
            <w:cnfStyle w:val="001000000000" w:firstRow="0" w:lastRow="0" w:firstColumn="1" w:lastColumn="0" w:oddVBand="0" w:evenVBand="0" w:oddHBand="0" w:evenHBand="0" w:firstRowFirstColumn="0" w:firstRowLastColumn="0" w:lastRowFirstColumn="0" w:lastRowLastColumn="0"/>
            <w:tcW w:w="1326" w:type="dxa"/>
          </w:tcPr>
          <w:p w14:paraId="1D3BBC64" w14:textId="77777777" w:rsidR="00BB5F2F" w:rsidRPr="00116356" w:rsidRDefault="00BB5F2F" w:rsidP="003A10E7">
            <w:pPr>
              <w:spacing w:line="240" w:lineRule="auto"/>
              <w:rPr>
                <w:rFonts w:cs="Arial"/>
                <w:sz w:val="20"/>
                <w:szCs w:val="20"/>
              </w:rPr>
            </w:pPr>
            <w:r w:rsidRPr="00116356">
              <w:rPr>
                <w:rFonts w:cs="Arial"/>
                <w:sz w:val="20"/>
                <w:szCs w:val="20"/>
              </w:rPr>
              <w:lastRenderedPageBreak/>
              <w:t>Site ID</w:t>
            </w:r>
          </w:p>
        </w:tc>
        <w:tc>
          <w:tcPr>
            <w:tcW w:w="1327" w:type="dxa"/>
          </w:tcPr>
          <w:p w14:paraId="17B71176" w14:textId="77777777"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X OS Grid Ref (Easting)</w:t>
            </w:r>
          </w:p>
        </w:tc>
        <w:tc>
          <w:tcPr>
            <w:tcW w:w="1327" w:type="dxa"/>
          </w:tcPr>
          <w:p w14:paraId="65259A21" w14:textId="77777777"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Y OS Grid Ref (Northing)</w:t>
            </w:r>
          </w:p>
        </w:tc>
        <w:tc>
          <w:tcPr>
            <w:tcW w:w="1327" w:type="dxa"/>
          </w:tcPr>
          <w:p w14:paraId="6E96E204" w14:textId="77777777"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Site Type</w:t>
            </w:r>
          </w:p>
        </w:tc>
        <w:tc>
          <w:tcPr>
            <w:tcW w:w="1327" w:type="dxa"/>
          </w:tcPr>
          <w:p w14:paraId="2D69A139" w14:textId="77777777"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 xml:space="preserve">Valid Data Capture for Monitoring Period (%) </w:t>
            </w:r>
            <w:r w:rsidRPr="00D024C9">
              <w:rPr>
                <w:rFonts w:cs="Arial"/>
                <w:sz w:val="20"/>
                <w:szCs w:val="20"/>
                <w:vertAlign w:val="superscript"/>
              </w:rPr>
              <w:t>(1)</w:t>
            </w:r>
          </w:p>
        </w:tc>
        <w:tc>
          <w:tcPr>
            <w:tcW w:w="1327" w:type="dxa"/>
          </w:tcPr>
          <w:p w14:paraId="485AE598" w14:textId="6D0E2C14" w:rsidR="00BB5F2F" w:rsidRPr="00116356"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 xml:space="preserve">Valid Data Capture </w:t>
            </w:r>
            <w:r>
              <w:rPr>
                <w:rFonts w:cs="Arial"/>
                <w:sz w:val="20"/>
                <w:szCs w:val="20"/>
              </w:rPr>
              <w:t>202</w:t>
            </w:r>
            <w:r w:rsidR="00EC70D6">
              <w:rPr>
                <w:rFonts w:cs="Arial"/>
                <w:sz w:val="20"/>
                <w:szCs w:val="20"/>
              </w:rPr>
              <w:t>5</w:t>
            </w:r>
            <w:r>
              <w:rPr>
                <w:rFonts w:cs="Arial"/>
                <w:sz w:val="20"/>
                <w:szCs w:val="20"/>
              </w:rPr>
              <w:t xml:space="preserve"> </w:t>
            </w:r>
            <w:r w:rsidRPr="00116356">
              <w:rPr>
                <w:rFonts w:cs="Arial"/>
                <w:sz w:val="20"/>
                <w:szCs w:val="20"/>
              </w:rPr>
              <w:t xml:space="preserve">(%) </w:t>
            </w:r>
            <w:r w:rsidRPr="00D024C9">
              <w:rPr>
                <w:rFonts w:cs="Arial"/>
                <w:sz w:val="20"/>
                <w:szCs w:val="20"/>
                <w:vertAlign w:val="superscript"/>
              </w:rPr>
              <w:t>(2)</w:t>
            </w:r>
          </w:p>
        </w:tc>
        <w:tc>
          <w:tcPr>
            <w:tcW w:w="1327" w:type="dxa"/>
          </w:tcPr>
          <w:p w14:paraId="040255E5" w14:textId="53BDE37D" w:rsidR="00BB5F2F" w:rsidRPr="00805E6A" w:rsidRDefault="00BB5F2F" w:rsidP="00BB5F2F">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805E6A">
              <w:rPr>
                <w:rFonts w:cs="Arial"/>
                <w:bCs/>
                <w:sz w:val="20"/>
                <w:szCs w:val="20"/>
              </w:rPr>
              <w:t>20</w:t>
            </w:r>
            <w:r>
              <w:rPr>
                <w:rFonts w:cs="Arial"/>
                <w:bCs/>
                <w:sz w:val="20"/>
                <w:szCs w:val="20"/>
              </w:rPr>
              <w:t>2</w:t>
            </w:r>
            <w:r w:rsidR="00EC70D6">
              <w:rPr>
                <w:rFonts w:cs="Arial"/>
                <w:bCs/>
                <w:sz w:val="20"/>
                <w:szCs w:val="20"/>
              </w:rPr>
              <w:t>1</w:t>
            </w:r>
          </w:p>
        </w:tc>
        <w:tc>
          <w:tcPr>
            <w:tcW w:w="1327" w:type="dxa"/>
          </w:tcPr>
          <w:p w14:paraId="68A5EE48" w14:textId="36CD25BA" w:rsidR="00BB5F2F" w:rsidRPr="00805E6A"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805E6A">
              <w:rPr>
                <w:rFonts w:cs="Arial"/>
                <w:bCs/>
                <w:sz w:val="20"/>
                <w:szCs w:val="20"/>
              </w:rPr>
              <w:t>202</w:t>
            </w:r>
            <w:r w:rsidR="00EC70D6">
              <w:rPr>
                <w:rFonts w:cs="Arial"/>
                <w:bCs/>
                <w:sz w:val="20"/>
                <w:szCs w:val="20"/>
              </w:rPr>
              <w:t>2</w:t>
            </w:r>
          </w:p>
        </w:tc>
        <w:tc>
          <w:tcPr>
            <w:tcW w:w="1327" w:type="dxa"/>
          </w:tcPr>
          <w:p w14:paraId="40B333EC" w14:textId="772D18F3" w:rsidR="00BB5F2F" w:rsidRPr="00805E6A"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805E6A">
              <w:rPr>
                <w:rFonts w:cs="Arial"/>
                <w:bCs/>
                <w:sz w:val="20"/>
                <w:szCs w:val="20"/>
              </w:rPr>
              <w:t>202</w:t>
            </w:r>
            <w:r w:rsidR="00EC70D6">
              <w:rPr>
                <w:rFonts w:cs="Arial"/>
                <w:bCs/>
                <w:sz w:val="20"/>
                <w:szCs w:val="20"/>
              </w:rPr>
              <w:t>3</w:t>
            </w:r>
          </w:p>
        </w:tc>
        <w:tc>
          <w:tcPr>
            <w:tcW w:w="1327" w:type="dxa"/>
          </w:tcPr>
          <w:p w14:paraId="35DBB090" w14:textId="18230DF4" w:rsidR="00BB5F2F" w:rsidRPr="00805E6A"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vertAlign w:val="superscript"/>
              </w:rPr>
            </w:pPr>
            <w:r w:rsidRPr="00805E6A">
              <w:rPr>
                <w:rFonts w:cs="Arial"/>
                <w:bCs/>
                <w:sz w:val="20"/>
                <w:szCs w:val="20"/>
              </w:rPr>
              <w:t>202</w:t>
            </w:r>
            <w:r w:rsidR="00EC70D6">
              <w:rPr>
                <w:rFonts w:cs="Arial"/>
                <w:bCs/>
                <w:sz w:val="20"/>
                <w:szCs w:val="20"/>
              </w:rPr>
              <w:t>4</w:t>
            </w:r>
          </w:p>
        </w:tc>
        <w:tc>
          <w:tcPr>
            <w:tcW w:w="1327" w:type="dxa"/>
          </w:tcPr>
          <w:p w14:paraId="63DE5DDD" w14:textId="13DAFDDE" w:rsidR="00BB5F2F" w:rsidRPr="00805E6A" w:rsidRDefault="00BB5F2F"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202</w:t>
            </w:r>
            <w:r w:rsidR="00EC70D6">
              <w:rPr>
                <w:rFonts w:cs="Arial"/>
                <w:bCs/>
                <w:sz w:val="20"/>
                <w:szCs w:val="20"/>
              </w:rPr>
              <w:t>5</w:t>
            </w:r>
          </w:p>
        </w:tc>
      </w:tr>
      <w:tr w:rsidR="00601109" w:rsidRPr="00116356" w14:paraId="6F129022" w14:textId="5555DF48" w:rsidTr="00601109">
        <w:tc>
          <w:tcPr>
            <w:cnfStyle w:val="001000000000" w:firstRow="0" w:lastRow="0" w:firstColumn="1" w:lastColumn="0" w:oddVBand="0" w:evenVBand="0" w:oddHBand="0" w:evenHBand="0" w:firstRowFirstColumn="0" w:firstRowLastColumn="0" w:lastRowFirstColumn="0" w:lastRowLastColumn="0"/>
            <w:tcW w:w="1326" w:type="dxa"/>
          </w:tcPr>
          <w:p w14:paraId="5C4D5BBD" w14:textId="5F00F56C" w:rsidR="00BB5F2F" w:rsidRPr="00116356" w:rsidRDefault="00BB5F2F" w:rsidP="00E665C2">
            <w:pPr>
              <w:spacing w:before="0" w:after="0" w:line="240" w:lineRule="auto"/>
              <w:rPr>
                <w:rFonts w:cs="Arial"/>
                <w:sz w:val="20"/>
                <w:szCs w:val="20"/>
              </w:rPr>
            </w:pPr>
            <w:r>
              <w:rPr>
                <w:rFonts w:cs="Arial"/>
                <w:color w:val="FF0000"/>
                <w:sz w:val="20"/>
                <w:szCs w:val="20"/>
              </w:rPr>
              <w:t>&lt;</w:t>
            </w:r>
            <w:r w:rsidRPr="00A626CC">
              <w:rPr>
                <w:rFonts w:cs="Arial"/>
                <w:color w:val="FF0000"/>
                <w:sz w:val="20"/>
                <w:szCs w:val="20"/>
              </w:rPr>
              <w:t>CM1</w:t>
            </w:r>
            <w:r>
              <w:rPr>
                <w:rFonts w:cs="Arial"/>
                <w:color w:val="FF0000"/>
                <w:sz w:val="20"/>
                <w:szCs w:val="20"/>
              </w:rPr>
              <w:t>&gt;</w:t>
            </w:r>
          </w:p>
        </w:tc>
        <w:tc>
          <w:tcPr>
            <w:tcW w:w="1327" w:type="dxa"/>
          </w:tcPr>
          <w:p w14:paraId="1EC5368E" w14:textId="3F1E8F57"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Pr="00A626CC">
              <w:rPr>
                <w:rFonts w:cs="Arial"/>
                <w:color w:val="FF0000"/>
                <w:sz w:val="20"/>
                <w:szCs w:val="20"/>
              </w:rPr>
              <w:t>666555</w:t>
            </w:r>
            <w:r>
              <w:rPr>
                <w:rFonts w:cs="Arial"/>
                <w:color w:val="FF0000"/>
                <w:sz w:val="20"/>
                <w:szCs w:val="20"/>
              </w:rPr>
              <w:t>&gt;</w:t>
            </w:r>
          </w:p>
        </w:tc>
        <w:tc>
          <w:tcPr>
            <w:tcW w:w="1327" w:type="dxa"/>
          </w:tcPr>
          <w:p w14:paraId="0ECAB7B6" w14:textId="29362BE0"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Pr="00A626CC">
              <w:rPr>
                <w:rFonts w:cs="Arial"/>
                <w:color w:val="FF0000"/>
                <w:sz w:val="20"/>
                <w:szCs w:val="20"/>
              </w:rPr>
              <w:t>333444</w:t>
            </w:r>
            <w:r>
              <w:rPr>
                <w:rFonts w:cs="Arial"/>
                <w:color w:val="FF0000"/>
                <w:sz w:val="20"/>
                <w:szCs w:val="20"/>
              </w:rPr>
              <w:t>&gt;</w:t>
            </w:r>
          </w:p>
        </w:tc>
        <w:tc>
          <w:tcPr>
            <w:tcW w:w="1327" w:type="dxa"/>
          </w:tcPr>
          <w:p w14:paraId="11F67798" w14:textId="21475495"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Pr="00A626CC">
              <w:rPr>
                <w:rFonts w:cs="Arial"/>
                <w:color w:val="FF0000"/>
                <w:sz w:val="20"/>
                <w:szCs w:val="20"/>
              </w:rPr>
              <w:t>Roadside</w:t>
            </w:r>
            <w:r>
              <w:rPr>
                <w:rFonts w:cs="Arial"/>
                <w:color w:val="FF0000"/>
                <w:sz w:val="20"/>
                <w:szCs w:val="20"/>
              </w:rPr>
              <w:t>&gt;</w:t>
            </w:r>
          </w:p>
        </w:tc>
        <w:tc>
          <w:tcPr>
            <w:tcW w:w="1327" w:type="dxa"/>
          </w:tcPr>
          <w:p w14:paraId="3756B7B8" w14:textId="25456D9C"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Pr="00A626CC">
              <w:rPr>
                <w:rFonts w:cs="Arial"/>
                <w:color w:val="FF0000"/>
                <w:sz w:val="20"/>
                <w:szCs w:val="20"/>
              </w:rPr>
              <w:t>100</w:t>
            </w:r>
            <w:r>
              <w:rPr>
                <w:rFonts w:cs="Arial"/>
                <w:color w:val="FF0000"/>
                <w:sz w:val="20"/>
                <w:szCs w:val="20"/>
              </w:rPr>
              <w:t>&gt;</w:t>
            </w:r>
          </w:p>
        </w:tc>
        <w:tc>
          <w:tcPr>
            <w:tcW w:w="1327" w:type="dxa"/>
          </w:tcPr>
          <w:p w14:paraId="14D2DBD9" w14:textId="28AB828C"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Pr="00A626CC">
              <w:rPr>
                <w:rFonts w:cs="Arial"/>
                <w:color w:val="FF0000"/>
                <w:sz w:val="20"/>
                <w:szCs w:val="20"/>
              </w:rPr>
              <w:t>80</w:t>
            </w:r>
            <w:r>
              <w:rPr>
                <w:rFonts w:cs="Arial"/>
                <w:color w:val="FF0000"/>
                <w:sz w:val="20"/>
                <w:szCs w:val="20"/>
              </w:rPr>
              <w:t>&gt;</w:t>
            </w:r>
          </w:p>
        </w:tc>
        <w:tc>
          <w:tcPr>
            <w:tcW w:w="1327" w:type="dxa"/>
          </w:tcPr>
          <w:p w14:paraId="1B944D8E" w14:textId="77777777"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27" w:type="dxa"/>
          </w:tcPr>
          <w:p w14:paraId="236FFA0F" w14:textId="77777777"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27" w:type="dxa"/>
          </w:tcPr>
          <w:p w14:paraId="19D8D124" w14:textId="77777777"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27" w:type="dxa"/>
          </w:tcPr>
          <w:p w14:paraId="2DDC14B1" w14:textId="77777777"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27" w:type="dxa"/>
          </w:tcPr>
          <w:p w14:paraId="5A63A81E" w14:textId="77777777"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01109" w:rsidRPr="00116356" w14:paraId="79521EFD" w14:textId="3E3C699F" w:rsidTr="00601109">
        <w:tc>
          <w:tcPr>
            <w:cnfStyle w:val="001000000000" w:firstRow="0" w:lastRow="0" w:firstColumn="1" w:lastColumn="0" w:oddVBand="0" w:evenVBand="0" w:oddHBand="0" w:evenHBand="0" w:firstRowFirstColumn="0" w:firstRowLastColumn="0" w:lastRowFirstColumn="0" w:lastRowLastColumn="0"/>
            <w:tcW w:w="1326" w:type="dxa"/>
          </w:tcPr>
          <w:p w14:paraId="36304D48" w14:textId="350D1267" w:rsidR="00BB5F2F" w:rsidRPr="00116356" w:rsidRDefault="00BB5F2F" w:rsidP="00E665C2">
            <w:pPr>
              <w:spacing w:before="0" w:after="0" w:line="240" w:lineRule="auto"/>
              <w:rPr>
                <w:rFonts w:cs="Arial"/>
                <w:sz w:val="20"/>
                <w:szCs w:val="20"/>
              </w:rPr>
            </w:pPr>
            <w:r>
              <w:rPr>
                <w:rFonts w:cs="Arial"/>
                <w:color w:val="FF0000"/>
                <w:sz w:val="20"/>
                <w:szCs w:val="20"/>
              </w:rPr>
              <w:t>&lt;</w:t>
            </w:r>
            <w:r w:rsidRPr="00A626CC">
              <w:rPr>
                <w:rFonts w:cs="Arial"/>
                <w:color w:val="FF0000"/>
                <w:sz w:val="20"/>
                <w:szCs w:val="20"/>
              </w:rPr>
              <w:t>CM2</w:t>
            </w:r>
            <w:r>
              <w:rPr>
                <w:rFonts w:cs="Arial"/>
                <w:color w:val="FF0000"/>
                <w:sz w:val="20"/>
                <w:szCs w:val="20"/>
              </w:rPr>
              <w:t>&gt;</w:t>
            </w:r>
          </w:p>
        </w:tc>
        <w:tc>
          <w:tcPr>
            <w:tcW w:w="1327" w:type="dxa"/>
          </w:tcPr>
          <w:p w14:paraId="76119068" w14:textId="64E75300"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Pr="00A626CC">
              <w:rPr>
                <w:rFonts w:cs="Arial"/>
                <w:color w:val="FF0000"/>
                <w:sz w:val="20"/>
                <w:szCs w:val="20"/>
              </w:rPr>
              <w:t>777444</w:t>
            </w:r>
            <w:r>
              <w:rPr>
                <w:rFonts w:cs="Arial"/>
                <w:color w:val="FF0000"/>
                <w:sz w:val="20"/>
                <w:szCs w:val="20"/>
              </w:rPr>
              <w:t>&gt;</w:t>
            </w:r>
          </w:p>
        </w:tc>
        <w:tc>
          <w:tcPr>
            <w:tcW w:w="1327" w:type="dxa"/>
          </w:tcPr>
          <w:p w14:paraId="1ADDCA0A" w14:textId="0D25F979"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Pr="00A626CC">
              <w:rPr>
                <w:rFonts w:cs="Arial"/>
                <w:color w:val="FF0000"/>
                <w:sz w:val="20"/>
                <w:szCs w:val="20"/>
              </w:rPr>
              <w:t>333555</w:t>
            </w:r>
            <w:r>
              <w:rPr>
                <w:rFonts w:cs="Arial"/>
                <w:color w:val="FF0000"/>
                <w:sz w:val="20"/>
                <w:szCs w:val="20"/>
              </w:rPr>
              <w:t>&gt;</w:t>
            </w:r>
          </w:p>
        </w:tc>
        <w:tc>
          <w:tcPr>
            <w:tcW w:w="1327" w:type="dxa"/>
          </w:tcPr>
          <w:p w14:paraId="499C969B" w14:textId="6BF28C02"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Pr="00A626CC">
              <w:rPr>
                <w:rFonts w:cs="Arial"/>
                <w:color w:val="FF0000"/>
                <w:sz w:val="20"/>
                <w:szCs w:val="20"/>
              </w:rPr>
              <w:t>Urban Background</w:t>
            </w:r>
            <w:r>
              <w:rPr>
                <w:rFonts w:cs="Arial"/>
                <w:color w:val="FF0000"/>
                <w:sz w:val="20"/>
                <w:szCs w:val="20"/>
              </w:rPr>
              <w:t>&gt;</w:t>
            </w:r>
          </w:p>
        </w:tc>
        <w:tc>
          <w:tcPr>
            <w:tcW w:w="1327" w:type="dxa"/>
          </w:tcPr>
          <w:p w14:paraId="174AA243" w14:textId="03C001EA"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Pr="00A626CC">
              <w:rPr>
                <w:rFonts w:cs="Arial"/>
                <w:color w:val="FF0000"/>
                <w:sz w:val="20"/>
                <w:szCs w:val="20"/>
              </w:rPr>
              <w:t>65</w:t>
            </w:r>
            <w:r>
              <w:rPr>
                <w:rFonts w:cs="Arial"/>
                <w:color w:val="FF0000"/>
                <w:sz w:val="20"/>
                <w:szCs w:val="20"/>
              </w:rPr>
              <w:t>&gt;</w:t>
            </w:r>
          </w:p>
        </w:tc>
        <w:tc>
          <w:tcPr>
            <w:tcW w:w="1327" w:type="dxa"/>
          </w:tcPr>
          <w:p w14:paraId="253F91AC" w14:textId="1E713773"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Pr="00A626CC">
              <w:rPr>
                <w:rFonts w:cs="Arial"/>
                <w:color w:val="FF0000"/>
                <w:sz w:val="20"/>
                <w:szCs w:val="20"/>
              </w:rPr>
              <w:t>65</w:t>
            </w:r>
            <w:r>
              <w:rPr>
                <w:rFonts w:cs="Arial"/>
                <w:color w:val="FF0000"/>
                <w:sz w:val="20"/>
                <w:szCs w:val="20"/>
              </w:rPr>
              <w:t>&gt;</w:t>
            </w:r>
          </w:p>
        </w:tc>
        <w:tc>
          <w:tcPr>
            <w:tcW w:w="1327" w:type="dxa"/>
          </w:tcPr>
          <w:p w14:paraId="0F3921F1" w14:textId="77777777"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27" w:type="dxa"/>
          </w:tcPr>
          <w:p w14:paraId="1DD7CA0F" w14:textId="77777777"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27" w:type="dxa"/>
          </w:tcPr>
          <w:p w14:paraId="7A6F5B11" w14:textId="77777777"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27" w:type="dxa"/>
          </w:tcPr>
          <w:p w14:paraId="1D058F2B" w14:textId="77777777"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27" w:type="dxa"/>
          </w:tcPr>
          <w:p w14:paraId="2EACDC6B" w14:textId="77777777" w:rsidR="00BB5F2F" w:rsidRPr="00116356" w:rsidRDefault="00BB5F2F"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6E371031" w14:textId="46D1C639" w:rsidR="001B4A8D" w:rsidRPr="00ED22FB" w:rsidRDefault="001B4A8D" w:rsidP="001B4A8D">
      <w:pPr>
        <w:spacing w:line="240" w:lineRule="auto"/>
        <w:rPr>
          <w:b/>
          <w:color w:val="FF0000"/>
        </w:rPr>
      </w:pPr>
      <w:r>
        <w:rPr>
          <w:b/>
          <w:color w:val="FF0000"/>
        </w:rPr>
        <w:t>&lt;</w:t>
      </w:r>
      <w:r w:rsidRPr="00ED22FB">
        <w:rPr>
          <w:b/>
          <w:color w:val="FF0000"/>
        </w:rPr>
        <w:t xml:space="preserve">CLICK HERE THEN PASTE COMPLETED DATA ROWS FROM </w:t>
      </w:r>
      <w:r>
        <w:rPr>
          <w:b/>
          <w:color w:val="FF0000"/>
        </w:rPr>
        <w:t>LAQM AUTOMATIC DATA PROCESSING TOOL (IF UTILISED)&gt;</w:t>
      </w:r>
    </w:p>
    <w:p w14:paraId="55E63E49" w14:textId="598E87D1" w:rsidR="008142E3" w:rsidRPr="00130A54" w:rsidRDefault="00575C0E" w:rsidP="002A068B">
      <w:pPr>
        <w:spacing w:line="240" w:lineRule="auto"/>
        <w:rPr>
          <w:szCs w:val="20"/>
        </w:rPr>
      </w:pPr>
      <w:sdt>
        <w:sdtPr>
          <w:rPr>
            <w:color w:val="2B579A"/>
            <w:szCs w:val="20"/>
            <w:shd w:val="clear" w:color="auto" w:fill="E6E6E6"/>
          </w:rPr>
          <w:id w:val="486591128"/>
          <w14:checkbox>
            <w14:checked w14:val="0"/>
            <w14:checkedState w14:val="2612" w14:font="MS Gothic"/>
            <w14:uncheckedState w14:val="2610" w14:font="MS Gothic"/>
          </w14:checkbox>
        </w:sdtPr>
        <w:sdtEndPr/>
        <w:sdtContent>
          <w:r w:rsidR="00554BEE">
            <w:rPr>
              <w:rFonts w:ascii="MS Gothic" w:eastAsia="MS Gothic" w:hAnsi="MS Gothic" w:hint="eastAsia"/>
              <w:szCs w:val="20"/>
            </w:rPr>
            <w:t>☐</w:t>
          </w:r>
        </w:sdtContent>
      </w:sdt>
      <w:r w:rsidR="008142E3" w:rsidRPr="00130A54">
        <w:rPr>
          <w:szCs w:val="20"/>
        </w:rPr>
        <w:t xml:space="preserve"> </w:t>
      </w:r>
      <w:r w:rsidR="003E13DC" w:rsidRPr="00090C17">
        <w:rPr>
          <w:b/>
          <w:szCs w:val="20"/>
        </w:rPr>
        <w:t>Annualisation has been conducted where data capture is &lt;75%</w:t>
      </w:r>
      <w:r w:rsidR="003E13DC">
        <w:rPr>
          <w:b/>
          <w:szCs w:val="20"/>
        </w:rPr>
        <w:t xml:space="preserve"> and &gt;</w:t>
      </w:r>
      <w:r w:rsidR="008C3876">
        <w:rPr>
          <w:b/>
          <w:szCs w:val="20"/>
        </w:rPr>
        <w:t>25%</w:t>
      </w:r>
      <w:r w:rsidR="003E13DC">
        <w:rPr>
          <w:b/>
          <w:szCs w:val="20"/>
        </w:rPr>
        <w:t xml:space="preserve"> in line with LAQM.</w:t>
      </w:r>
      <w:r w:rsidR="00106006">
        <w:rPr>
          <w:b/>
          <w:szCs w:val="20"/>
        </w:rPr>
        <w:t xml:space="preserve">TG22 </w:t>
      </w:r>
      <w:r w:rsidR="003E13DC" w:rsidRPr="00EF4CB5">
        <w:rPr>
          <w:rFonts w:cs="Arial"/>
          <w:b/>
          <w:iCs/>
          <w:color w:val="FF0000"/>
          <w:szCs w:val="20"/>
        </w:rPr>
        <w:t>(confirm by selecting in box)</w:t>
      </w:r>
      <w:r w:rsidR="003E13DC" w:rsidRPr="00090C17">
        <w:rPr>
          <w:b/>
          <w:szCs w:val="20"/>
        </w:rPr>
        <w:t>.</w:t>
      </w:r>
    </w:p>
    <w:p w14:paraId="7CF05766" w14:textId="59563C8C" w:rsidR="008142E3" w:rsidRPr="00554BEE" w:rsidRDefault="008142E3" w:rsidP="002A068B">
      <w:pPr>
        <w:spacing w:line="240" w:lineRule="auto"/>
        <w:rPr>
          <w:b/>
          <w:bCs/>
        </w:rPr>
      </w:pPr>
      <w:r w:rsidRPr="00554BEE">
        <w:rPr>
          <w:b/>
          <w:bCs/>
        </w:rPr>
        <w:t>Notes:</w:t>
      </w:r>
    </w:p>
    <w:p w14:paraId="0F5ADFA9" w14:textId="77777777" w:rsidR="00D83B22" w:rsidRPr="00090C17" w:rsidRDefault="00D83B22" w:rsidP="002A068B">
      <w:pPr>
        <w:spacing w:line="240" w:lineRule="auto"/>
      </w:pPr>
      <w:r>
        <w:t xml:space="preserve">The annual mean concentrations are presented as </w:t>
      </w:r>
      <w:r>
        <w:rPr>
          <w:rFonts w:cs="Arial"/>
        </w:rPr>
        <w:t>µ</w:t>
      </w:r>
      <w:r>
        <w:t>g/m</w:t>
      </w:r>
      <w:r>
        <w:rPr>
          <w:vertAlign w:val="superscript"/>
        </w:rPr>
        <w:t>3</w:t>
      </w:r>
      <w:r w:rsidRPr="00090C17">
        <w:t>.</w:t>
      </w:r>
    </w:p>
    <w:p w14:paraId="21B66F02" w14:textId="146C03FA" w:rsidR="00D83B22" w:rsidRDefault="00D83B22" w:rsidP="002A068B">
      <w:pPr>
        <w:spacing w:line="240" w:lineRule="auto"/>
      </w:pPr>
      <w:r w:rsidRPr="00564B48">
        <w:rPr>
          <w:bCs/>
        </w:rPr>
        <w:t>All means have been “annualised” as per LAQM.</w:t>
      </w:r>
      <w:r w:rsidR="00106006" w:rsidRPr="00564B48">
        <w:rPr>
          <w:bCs/>
        </w:rPr>
        <w:t>TG</w:t>
      </w:r>
      <w:r w:rsidR="00106006">
        <w:rPr>
          <w:bCs/>
        </w:rPr>
        <w:t>22</w:t>
      </w:r>
      <w:r w:rsidR="00106006" w:rsidRPr="00564B48">
        <w:rPr>
          <w:bCs/>
        </w:rPr>
        <w:t xml:space="preserve"> </w:t>
      </w:r>
      <w:r w:rsidRPr="00564B48">
        <w:rPr>
          <w:bCs/>
        </w:rPr>
        <w:t xml:space="preserve">if valid data capture for the full calendar year is less than 75%. See </w:t>
      </w:r>
      <w:hyperlink w:anchor="_Appendix_C:_Supporting" w:history="1">
        <w:r w:rsidRPr="00564B48">
          <w:t>Appendix C</w:t>
        </w:r>
      </w:hyperlink>
      <w:r w:rsidRPr="00564B48">
        <w:rPr>
          <w:bCs/>
        </w:rPr>
        <w:t xml:space="preserve"> for details.</w:t>
      </w:r>
    </w:p>
    <w:p w14:paraId="2B55DEF0" w14:textId="1529C438" w:rsidR="008142E3" w:rsidRPr="00130A54" w:rsidRDefault="008142E3" w:rsidP="002A068B">
      <w:pPr>
        <w:spacing w:line="240" w:lineRule="auto"/>
      </w:pPr>
      <w:r w:rsidRPr="00130A54">
        <w:t>(1) Data capture for the monitoring period, in cases where monitoring was only carried out for part of the year.</w:t>
      </w:r>
    </w:p>
    <w:p w14:paraId="185672D5" w14:textId="77777777" w:rsidR="008142E3" w:rsidRDefault="008142E3" w:rsidP="002A068B">
      <w:pPr>
        <w:spacing w:line="240" w:lineRule="auto"/>
      </w:pPr>
      <w:r w:rsidRPr="00130A54">
        <w:t>(2) Data capture for the full calendar year (e.g. if monitoring was carried out for 6 months, the maximum data capture for the full calendar year is 50%).</w:t>
      </w:r>
    </w:p>
    <w:p w14:paraId="196A027F" w14:textId="77777777" w:rsidR="008142E3" w:rsidRDefault="008142E3" w:rsidP="00400B0F">
      <w:pPr>
        <w:spacing w:before="0" w:after="0"/>
      </w:pPr>
      <w:r>
        <w:br w:type="page"/>
      </w:r>
    </w:p>
    <w:p w14:paraId="68668B63" w14:textId="2B3C0C56" w:rsidR="00722E1F" w:rsidRPr="008474D8" w:rsidRDefault="13BE8BF0" w:rsidP="07F01278">
      <w:pPr>
        <w:pStyle w:val="Caption"/>
      </w:pPr>
      <w:bookmarkStart w:id="103" w:name="_Toc220678876"/>
      <w:r w:rsidRPr="0040723F">
        <w:rPr>
          <w:shd w:val="clear" w:color="auto" w:fill="E6E6E6"/>
        </w:rPr>
        <w:lastRenderedPageBreak/>
        <w:t>Figure A.</w:t>
      </w:r>
      <w:r w:rsidR="00722E1F" w:rsidRPr="07F01278">
        <w:rPr>
          <w:color w:val="2B579A"/>
          <w:shd w:val="clear" w:color="auto" w:fill="E6E6E6"/>
        </w:rPr>
        <w:fldChar w:fldCharType="begin"/>
      </w:r>
      <w:r w:rsidR="00722E1F" w:rsidRPr="07F01278">
        <w:rPr>
          <w:noProof/>
        </w:rPr>
        <w:instrText xml:space="preserve"> SEQ Figure_A \* ARABIC </w:instrText>
      </w:r>
      <w:r w:rsidR="00722E1F" w:rsidRPr="07F01278">
        <w:rPr>
          <w:color w:val="2B579A"/>
          <w:shd w:val="clear" w:color="auto" w:fill="E6E6E6"/>
        </w:rPr>
        <w:fldChar w:fldCharType="separate"/>
      </w:r>
      <w:r w:rsidR="00575C0E">
        <w:rPr>
          <w:noProof/>
        </w:rPr>
        <w:t>5</w:t>
      </w:r>
      <w:r w:rsidR="00722E1F" w:rsidRPr="07F01278">
        <w:rPr>
          <w:color w:val="2B579A"/>
          <w:shd w:val="clear" w:color="auto" w:fill="E6E6E6"/>
        </w:rPr>
        <w:fldChar w:fldCharType="end"/>
      </w:r>
      <w:r w:rsidRPr="0040723F">
        <w:rPr>
          <w:shd w:val="clear" w:color="auto" w:fill="E6E6E6"/>
        </w:rPr>
        <w:t xml:space="preserve"> – Trends in Annual Mean PM</w:t>
      </w:r>
      <w:r w:rsidRPr="0040723F">
        <w:rPr>
          <w:shd w:val="clear" w:color="auto" w:fill="E6E6E6"/>
          <w:vertAlign w:val="subscript"/>
        </w:rPr>
        <w:t xml:space="preserve">2.5 </w:t>
      </w:r>
      <w:r w:rsidRPr="0040723F">
        <w:rPr>
          <w:shd w:val="clear" w:color="auto" w:fill="E6E6E6"/>
        </w:rPr>
        <w:t>Concentrations</w:t>
      </w:r>
      <w:bookmarkStart w:id="104" w:name="_Ref55286480"/>
      <w:bookmarkEnd w:id="103"/>
    </w:p>
    <w:p w14:paraId="225B3DB2" w14:textId="64B55163" w:rsidR="00AC1B55" w:rsidRPr="00EF7B0E" w:rsidRDefault="00722E1F" w:rsidP="00400B0F">
      <w:pPr>
        <w:pStyle w:val="Style1"/>
        <w:rPr>
          <w:color w:val="FF0000"/>
        </w:rPr>
      </w:pPr>
      <w:r w:rsidRPr="00771B75">
        <w:rPr>
          <w:color w:val="FF0000"/>
        </w:rPr>
        <w:t>&lt;</w:t>
      </w:r>
      <w:r>
        <w:rPr>
          <w:color w:val="FF0000"/>
        </w:rPr>
        <w:t xml:space="preserve">Example Trend Chart provided below. </w:t>
      </w:r>
      <w:r w:rsidRPr="00771B75">
        <w:rPr>
          <w:color w:val="FF0000"/>
        </w:rPr>
        <w:t xml:space="preserve">Delete </w:t>
      </w:r>
      <w:r>
        <w:rPr>
          <w:color w:val="FF0000"/>
        </w:rPr>
        <w:t xml:space="preserve">section </w:t>
      </w:r>
      <w:r w:rsidRPr="00771B75">
        <w:rPr>
          <w:color w:val="FF0000"/>
        </w:rPr>
        <w:t xml:space="preserve">if not </w:t>
      </w:r>
      <w:r>
        <w:rPr>
          <w:color w:val="FF0000"/>
        </w:rPr>
        <w:t>required</w:t>
      </w:r>
      <w:r w:rsidRPr="00771B75">
        <w:rPr>
          <w:color w:val="FF0000"/>
        </w:rPr>
        <w:t>&gt;</w:t>
      </w:r>
    </w:p>
    <w:p w14:paraId="52609198" w14:textId="5349F847" w:rsidR="00722E1F" w:rsidRDefault="007968B8" w:rsidP="00D94EE4">
      <w:pPr>
        <w:jc w:val="center"/>
        <w:rPr>
          <w:b/>
          <w:iCs/>
          <w:color w:val="008938"/>
          <w:szCs w:val="18"/>
        </w:rPr>
      </w:pPr>
      <w:r>
        <w:rPr>
          <w:noProof/>
        </w:rPr>
        <w:drawing>
          <wp:inline distT="0" distB="0" distL="0" distR="0" wp14:anchorId="479896DE" wp14:editId="43E09332">
            <wp:extent cx="8164195" cy="5360035"/>
            <wp:effectExtent l="0" t="0" r="8255" b="12065"/>
            <wp:docPr id="256408643" name="Chart 1">
              <a:extLst xmlns:a="http://schemas.openxmlformats.org/drawingml/2006/main">
                <a:ext uri="{FF2B5EF4-FFF2-40B4-BE49-F238E27FC236}">
                  <a16:creationId xmlns:a16="http://schemas.microsoft.com/office/drawing/2014/main" id="{F348305C-2330-44CE-BDD9-301B222241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r w:rsidR="00722E1F">
        <w:br w:type="page"/>
      </w:r>
    </w:p>
    <w:p w14:paraId="12EE7B63" w14:textId="4AF25416" w:rsidR="008142E3" w:rsidRPr="008474D8" w:rsidRDefault="5FC3CB5A" w:rsidP="07F01278">
      <w:pPr>
        <w:pStyle w:val="Caption"/>
      </w:pPr>
      <w:bookmarkStart w:id="105" w:name="_Ref63330829"/>
      <w:bookmarkStart w:id="106" w:name="_Toc220678888"/>
      <w:r w:rsidRPr="0040723F">
        <w:rPr>
          <w:shd w:val="clear" w:color="auto" w:fill="E6E6E6"/>
        </w:rPr>
        <w:lastRenderedPageBreak/>
        <w:t>Table A.</w:t>
      </w:r>
      <w:r w:rsidR="008142E3" w:rsidRPr="07F01278">
        <w:rPr>
          <w:color w:val="2B579A"/>
          <w:shd w:val="clear" w:color="auto" w:fill="E6E6E6"/>
        </w:rPr>
        <w:fldChar w:fldCharType="begin"/>
      </w:r>
      <w:r w:rsidR="008142E3" w:rsidRPr="07F01278">
        <w:rPr>
          <w:noProof/>
        </w:rPr>
        <w:instrText xml:space="preserve"> SEQ Table_A \* ARABIC </w:instrText>
      </w:r>
      <w:r w:rsidR="008142E3" w:rsidRPr="07F01278">
        <w:rPr>
          <w:color w:val="2B579A"/>
          <w:shd w:val="clear" w:color="auto" w:fill="E6E6E6"/>
        </w:rPr>
        <w:fldChar w:fldCharType="separate"/>
      </w:r>
      <w:r w:rsidR="00575C0E">
        <w:rPr>
          <w:noProof/>
        </w:rPr>
        <w:t>9</w:t>
      </w:r>
      <w:r w:rsidR="008142E3" w:rsidRPr="07F01278">
        <w:rPr>
          <w:color w:val="2B579A"/>
          <w:shd w:val="clear" w:color="auto" w:fill="E6E6E6"/>
        </w:rPr>
        <w:fldChar w:fldCharType="end"/>
      </w:r>
      <w:bookmarkEnd w:id="104"/>
      <w:bookmarkEnd w:id="105"/>
      <w:r w:rsidRPr="0040723F">
        <w:rPr>
          <w:shd w:val="clear" w:color="auto" w:fill="E6E6E6"/>
        </w:rPr>
        <w:t xml:space="preserve"> – SO</w:t>
      </w:r>
      <w:r w:rsidRPr="0040723F">
        <w:rPr>
          <w:shd w:val="clear" w:color="auto" w:fill="E6E6E6"/>
          <w:vertAlign w:val="subscript"/>
        </w:rPr>
        <w:t>2</w:t>
      </w:r>
      <w:r w:rsidRPr="0040723F">
        <w:rPr>
          <w:shd w:val="clear" w:color="auto" w:fill="E6E6E6"/>
        </w:rPr>
        <w:t xml:space="preserve"> </w:t>
      </w:r>
      <w:r w:rsidR="002665D3" w:rsidRPr="0040723F">
        <w:rPr>
          <w:shd w:val="clear" w:color="auto" w:fill="E6E6E6"/>
        </w:rPr>
        <w:t>202</w:t>
      </w:r>
      <w:r w:rsidR="00E7553C">
        <w:rPr>
          <w:shd w:val="clear" w:color="auto" w:fill="E6E6E6"/>
        </w:rPr>
        <w:t>5</w:t>
      </w:r>
      <w:r w:rsidR="002665D3" w:rsidRPr="0040723F">
        <w:rPr>
          <w:shd w:val="clear" w:color="auto" w:fill="E6E6E6"/>
        </w:rPr>
        <w:t xml:space="preserve"> </w:t>
      </w:r>
      <w:r w:rsidRPr="0040723F">
        <w:rPr>
          <w:shd w:val="clear" w:color="auto" w:fill="E6E6E6"/>
        </w:rPr>
        <w:t>Monitoring Results</w:t>
      </w:r>
      <w:r w:rsidR="0D8FCA10" w:rsidRPr="0040723F">
        <w:rPr>
          <w:shd w:val="clear" w:color="auto" w:fill="E6E6E6"/>
        </w:rPr>
        <w:t>, Number of Relevant Instances</w:t>
      </w:r>
      <w:bookmarkEnd w:id="106"/>
    </w:p>
    <w:tbl>
      <w:tblPr>
        <w:tblW w:w="1458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86"/>
      </w:tblGrid>
      <w:tr w:rsidR="003E13DC" w:rsidRPr="008603A5" w14:paraId="2321F5C2" w14:textId="77777777" w:rsidTr="59CB660C">
        <w:tc>
          <w:tcPr>
            <w:tcW w:w="14586" w:type="dxa"/>
            <w:shd w:val="clear" w:color="auto" w:fill="DAEEF3"/>
          </w:tcPr>
          <w:p w14:paraId="754A081A" w14:textId="77777777" w:rsidR="003E13DC" w:rsidRPr="008603A5" w:rsidRDefault="003E13DC" w:rsidP="00400B0F">
            <w:pPr>
              <w:pStyle w:val="Style1"/>
              <w:rPr>
                <w:b/>
                <w:color w:val="0000FF"/>
              </w:rPr>
            </w:pPr>
            <w:r w:rsidRPr="008603A5">
              <w:rPr>
                <w:b/>
                <w:color w:val="0000FF"/>
              </w:rPr>
              <w:t>INSTRUCTIONS</w:t>
            </w:r>
          </w:p>
          <w:p w14:paraId="5124F964" w14:textId="6ED6A1A4" w:rsidR="00794D68" w:rsidRDefault="003E13DC" w:rsidP="00794D68">
            <w:pPr>
              <w:rPr>
                <w:color w:val="0000FF"/>
              </w:rPr>
            </w:pPr>
            <w:r>
              <w:rPr>
                <w:color w:val="0000FF"/>
              </w:rPr>
              <w:t xml:space="preserve">Populate </w:t>
            </w:r>
            <w:r w:rsidR="009115C6">
              <w:rPr>
                <w:color w:val="0000FF"/>
                <w:shd w:val="clear" w:color="auto" w:fill="E6E6E6"/>
              </w:rPr>
              <w:fldChar w:fldCharType="begin"/>
            </w:r>
            <w:r w:rsidR="009115C6">
              <w:rPr>
                <w:color w:val="0000FF"/>
              </w:rPr>
              <w:instrText xml:space="preserve"> REF _Ref63330829 \h  \* MERGEFORMAT </w:instrText>
            </w:r>
            <w:r w:rsidR="009115C6">
              <w:rPr>
                <w:color w:val="0000FF"/>
                <w:shd w:val="clear" w:color="auto" w:fill="E6E6E6"/>
              </w:rPr>
            </w:r>
            <w:r w:rsidR="009115C6">
              <w:rPr>
                <w:color w:val="0000FF"/>
                <w:shd w:val="clear" w:color="auto" w:fill="E6E6E6"/>
              </w:rPr>
              <w:fldChar w:fldCharType="separate"/>
            </w:r>
            <w:r w:rsidR="00575C0E" w:rsidRPr="00575C0E">
              <w:rPr>
                <w:color w:val="0000FF"/>
              </w:rPr>
              <w:t>Table A.9</w:t>
            </w:r>
            <w:r w:rsidR="009115C6">
              <w:rPr>
                <w:color w:val="0000FF"/>
                <w:shd w:val="clear" w:color="auto" w:fill="E6E6E6"/>
              </w:rPr>
              <w:fldChar w:fldCharType="end"/>
            </w:r>
            <w:r w:rsidR="009115C6">
              <w:rPr>
                <w:color w:val="0000FF"/>
              </w:rPr>
              <w:t xml:space="preserve"> </w:t>
            </w:r>
            <w:r>
              <w:rPr>
                <w:color w:val="0000FF"/>
              </w:rPr>
              <w:t>with all relevant SO</w:t>
            </w:r>
            <w:r>
              <w:rPr>
                <w:color w:val="0000FF"/>
                <w:vertAlign w:val="subscript"/>
              </w:rPr>
              <w:t>2</w:t>
            </w:r>
            <w:r>
              <w:rPr>
                <w:color w:val="0000FF"/>
              </w:rPr>
              <w:t xml:space="preserve"> automatic monitoring completed</w:t>
            </w:r>
            <w:r w:rsidR="00142748">
              <w:rPr>
                <w:color w:val="0000FF"/>
              </w:rPr>
              <w:t xml:space="preserve"> within </w:t>
            </w:r>
            <w:r w:rsidR="002665D3">
              <w:rPr>
                <w:color w:val="0000FF"/>
              </w:rPr>
              <w:t>202</w:t>
            </w:r>
            <w:r w:rsidR="00E7553C">
              <w:rPr>
                <w:color w:val="0000FF"/>
              </w:rPr>
              <w:t>5</w:t>
            </w:r>
            <w:r>
              <w:rPr>
                <w:color w:val="0000FF"/>
              </w:rPr>
              <w:t>.</w:t>
            </w:r>
            <w:r w:rsidR="00E033DE">
              <w:rPr>
                <w:color w:val="0000FF"/>
              </w:rPr>
              <w:t xml:space="preserve"> </w:t>
            </w:r>
            <w:r w:rsidR="00794D68">
              <w:rPr>
                <w:color w:val="0000FF"/>
              </w:rPr>
              <w:t>Guidance presented in Chapter 7</w:t>
            </w:r>
            <w:r w:rsidR="00A8540C">
              <w:rPr>
                <w:color w:val="0000FF"/>
              </w:rPr>
              <w:t>: SO</w:t>
            </w:r>
            <w:r w:rsidR="00A8540C">
              <w:rPr>
                <w:color w:val="0000FF"/>
                <w:vertAlign w:val="subscript"/>
              </w:rPr>
              <w:t>2</w:t>
            </w:r>
            <w:r w:rsidR="00A8540C">
              <w:rPr>
                <w:color w:val="0000FF"/>
              </w:rPr>
              <w:t xml:space="preserve"> Monitoring</w:t>
            </w:r>
            <w:r w:rsidR="00794D68">
              <w:rPr>
                <w:color w:val="0000FF"/>
              </w:rPr>
              <w:t xml:space="preserve"> of the </w:t>
            </w:r>
            <w:hyperlink r:id="rId98" w:history="1">
              <w:r w:rsidR="00746281" w:rsidRPr="00746281">
                <w:rPr>
                  <w:rStyle w:val="Hyperlink"/>
                  <w:color w:val="00009E"/>
                </w:rPr>
                <w:t>Technical Guidance LAQM.TG22</w:t>
              </w:r>
            </w:hyperlink>
            <w:r w:rsidR="00794D68">
              <w:rPr>
                <w:color w:val="0000FF"/>
              </w:rPr>
              <w:t xml:space="preserve"> should be followed for the calculation of concentrations for the relevant averaging period.</w:t>
            </w:r>
          </w:p>
          <w:p w14:paraId="73AF1CE2" w14:textId="53F50D2E" w:rsidR="00A903C1" w:rsidRPr="0050401C" w:rsidRDefault="00A903C1" w:rsidP="00794D68">
            <w:pPr>
              <w:rPr>
                <w:b/>
                <w:bCs/>
                <w:color w:val="0000FF"/>
                <w:u w:val="single"/>
              </w:rPr>
            </w:pPr>
            <w:r w:rsidRPr="0050401C">
              <w:rPr>
                <w:b/>
                <w:bCs/>
                <w:color w:val="0000FF"/>
                <w:u w:val="single"/>
              </w:rPr>
              <w:t>Checklist</w:t>
            </w:r>
          </w:p>
          <w:p w14:paraId="25BFF420" w14:textId="32ADE964" w:rsidR="003E13DC" w:rsidRPr="0050401C" w:rsidRDefault="003E13DC" w:rsidP="0050401C">
            <w:pPr>
              <w:pStyle w:val="ListParagraph"/>
              <w:numPr>
                <w:ilvl w:val="0"/>
                <w:numId w:val="77"/>
              </w:numPr>
              <w:rPr>
                <w:iCs/>
                <w:color w:val="0000FF"/>
              </w:rPr>
            </w:pPr>
            <w:r w:rsidRPr="0050401C">
              <w:rPr>
                <w:iCs/>
                <w:color w:val="0000FF"/>
              </w:rPr>
              <w:t>The number of periods greater than the relevant objectives should be presented as whole numbers, aside from any percentile values that should be presented to 1 dp.</w:t>
            </w:r>
          </w:p>
          <w:p w14:paraId="19CCA597" w14:textId="77777777" w:rsidR="003E13DC" w:rsidRPr="0050401C" w:rsidRDefault="003E13DC" w:rsidP="0050401C">
            <w:pPr>
              <w:pStyle w:val="ListParagraph"/>
              <w:numPr>
                <w:ilvl w:val="0"/>
                <w:numId w:val="77"/>
              </w:numPr>
              <w:rPr>
                <w:iCs/>
                <w:color w:val="0000FF"/>
              </w:rPr>
            </w:pPr>
            <w:r w:rsidRPr="0050401C">
              <w:rPr>
                <w:iCs/>
                <w:color w:val="0000FF"/>
              </w:rPr>
              <w:t xml:space="preserve">Exceedances of any of the objectives should be shown in </w:t>
            </w:r>
            <w:r w:rsidRPr="0050401C">
              <w:rPr>
                <w:b/>
                <w:bCs/>
                <w:iCs/>
                <w:color w:val="0000FF"/>
              </w:rPr>
              <w:t>BOLD</w:t>
            </w:r>
            <w:r w:rsidRPr="0050401C">
              <w:rPr>
                <w:iCs/>
                <w:color w:val="0000FF"/>
              </w:rPr>
              <w:t>. The relevant objectives are as follows:</w:t>
            </w:r>
          </w:p>
          <w:p w14:paraId="5005329C" w14:textId="1DA58BA7" w:rsidR="003E13DC" w:rsidRDefault="0024502D" w:rsidP="0050401C">
            <w:pPr>
              <w:pStyle w:val="ListParagraph"/>
              <w:numPr>
                <w:ilvl w:val="0"/>
                <w:numId w:val="79"/>
              </w:numPr>
              <w:rPr>
                <w:iCs/>
                <w:color w:val="0000FF"/>
              </w:rPr>
            </w:pPr>
            <w:r>
              <w:rPr>
                <w:iCs/>
                <w:color w:val="0000FF"/>
              </w:rPr>
              <w:t xml:space="preserve">15-minute, </w:t>
            </w:r>
            <w:r w:rsidRPr="0024502D">
              <w:rPr>
                <w:iCs/>
                <w:color w:val="0000FF"/>
              </w:rPr>
              <w:t>266µg/m</w:t>
            </w:r>
            <w:r w:rsidRPr="0024502D">
              <w:rPr>
                <w:iCs/>
                <w:color w:val="0000FF"/>
                <w:vertAlign w:val="superscript"/>
              </w:rPr>
              <w:t>3</w:t>
            </w:r>
            <w:r>
              <w:rPr>
                <w:iCs/>
                <w:color w:val="0000FF"/>
              </w:rPr>
              <w:t>, 35 permitted exceedances per year</w:t>
            </w:r>
          </w:p>
          <w:p w14:paraId="54B77023" w14:textId="15325C4B" w:rsidR="0024502D" w:rsidRDefault="0024502D" w:rsidP="0050401C">
            <w:pPr>
              <w:pStyle w:val="ListParagraph"/>
              <w:numPr>
                <w:ilvl w:val="0"/>
                <w:numId w:val="79"/>
              </w:numPr>
              <w:rPr>
                <w:iCs/>
                <w:color w:val="0000FF"/>
              </w:rPr>
            </w:pPr>
            <w:r>
              <w:rPr>
                <w:iCs/>
                <w:color w:val="0000FF"/>
              </w:rPr>
              <w:t>1-hour, 350</w:t>
            </w:r>
            <w:r w:rsidRPr="0024502D">
              <w:rPr>
                <w:iCs/>
                <w:color w:val="0000FF"/>
              </w:rPr>
              <w:t>µg/m</w:t>
            </w:r>
            <w:r w:rsidRPr="0024502D">
              <w:rPr>
                <w:iCs/>
                <w:color w:val="0000FF"/>
                <w:vertAlign w:val="superscript"/>
              </w:rPr>
              <w:t>3</w:t>
            </w:r>
            <w:r>
              <w:rPr>
                <w:iCs/>
                <w:color w:val="0000FF"/>
              </w:rPr>
              <w:t>,</w:t>
            </w:r>
            <w:r>
              <w:rPr>
                <w:iCs/>
                <w:color w:val="0000FF"/>
                <w:vertAlign w:val="superscript"/>
              </w:rPr>
              <w:t xml:space="preserve"> </w:t>
            </w:r>
            <w:r>
              <w:rPr>
                <w:iCs/>
                <w:color w:val="0000FF"/>
              </w:rPr>
              <w:t>24 permitted exceedances per year</w:t>
            </w:r>
          </w:p>
          <w:p w14:paraId="7B9E8C60" w14:textId="71CEFE80" w:rsidR="0024502D" w:rsidRPr="003E13DC" w:rsidRDefault="0024502D" w:rsidP="0050401C">
            <w:pPr>
              <w:pStyle w:val="ListParagraph"/>
              <w:numPr>
                <w:ilvl w:val="0"/>
                <w:numId w:val="79"/>
              </w:numPr>
              <w:rPr>
                <w:iCs/>
                <w:color w:val="0000FF"/>
              </w:rPr>
            </w:pPr>
            <w:r>
              <w:rPr>
                <w:iCs/>
                <w:color w:val="0000FF"/>
              </w:rPr>
              <w:t>24-hour,</w:t>
            </w:r>
            <w:r w:rsidRPr="0024502D">
              <w:rPr>
                <w:iCs/>
                <w:color w:val="0000FF"/>
              </w:rPr>
              <w:t xml:space="preserve"> </w:t>
            </w:r>
            <w:r>
              <w:rPr>
                <w:iCs/>
                <w:color w:val="0000FF"/>
              </w:rPr>
              <w:t>150</w:t>
            </w:r>
            <w:r w:rsidRPr="0024502D">
              <w:rPr>
                <w:iCs/>
                <w:color w:val="0000FF"/>
              </w:rPr>
              <w:t>µg/m</w:t>
            </w:r>
            <w:r w:rsidRPr="0024502D">
              <w:rPr>
                <w:iCs/>
                <w:color w:val="0000FF"/>
                <w:vertAlign w:val="superscript"/>
              </w:rPr>
              <w:t>3</w:t>
            </w:r>
            <w:r>
              <w:rPr>
                <w:iCs/>
                <w:color w:val="0000FF"/>
              </w:rPr>
              <w:t>, 3 permitted exceedances per year</w:t>
            </w:r>
          </w:p>
          <w:p w14:paraId="72737358" w14:textId="77777777" w:rsidR="003E13DC" w:rsidRDefault="003E13DC" w:rsidP="00400B0F">
            <w:pPr>
              <w:rPr>
                <w:iCs/>
                <w:color w:val="0000FF"/>
              </w:rPr>
            </w:pPr>
            <w:r>
              <w:rPr>
                <w:iCs/>
                <w:color w:val="0000FF"/>
              </w:rPr>
              <w:t>When completing the Data Capture values the following should be adhered to:</w:t>
            </w:r>
          </w:p>
          <w:p w14:paraId="4D125033" w14:textId="77777777" w:rsidR="00B74D78" w:rsidRPr="0050401C" w:rsidRDefault="00B74D78" w:rsidP="0050401C">
            <w:pPr>
              <w:pStyle w:val="ListParagraph"/>
              <w:numPr>
                <w:ilvl w:val="0"/>
                <w:numId w:val="78"/>
              </w:numPr>
              <w:rPr>
                <w:iCs/>
                <w:color w:val="0000FF"/>
              </w:rPr>
            </w:pPr>
            <w:r w:rsidRPr="0050401C">
              <w:rPr>
                <w:iCs/>
                <w:color w:val="0000FF"/>
              </w:rPr>
              <w:t>Valid data capture for monitoring period – This should be the data capture for the period within the calendar year for which monitoring was undertaken. In certain cases, monitoring may only have been undertaken for part of the year, e.g. monitoring that began in January and ran until June (six months) before finishing - if results were returned for all six months this would equate to 100% data capture.</w:t>
            </w:r>
          </w:p>
          <w:p w14:paraId="529B824D" w14:textId="0D5CEEEC" w:rsidR="00B74D78" w:rsidRPr="0050401C" w:rsidRDefault="072A4965" w:rsidP="0050401C">
            <w:pPr>
              <w:pStyle w:val="ListParagraph"/>
              <w:numPr>
                <w:ilvl w:val="0"/>
                <w:numId w:val="78"/>
              </w:numPr>
              <w:rPr>
                <w:color w:val="0000FF"/>
              </w:rPr>
            </w:pPr>
            <w:r w:rsidRPr="0050401C">
              <w:rPr>
                <w:color w:val="0000FF"/>
              </w:rPr>
              <w:t xml:space="preserve">Valid data capture </w:t>
            </w:r>
            <w:r w:rsidR="002665D3" w:rsidRPr="0050401C">
              <w:rPr>
                <w:color w:val="0000FF"/>
              </w:rPr>
              <w:t>202</w:t>
            </w:r>
            <w:r w:rsidR="007968B8">
              <w:rPr>
                <w:color w:val="0000FF"/>
              </w:rPr>
              <w:t>5</w:t>
            </w:r>
            <w:r w:rsidR="002665D3" w:rsidRPr="0050401C">
              <w:rPr>
                <w:color w:val="0000FF"/>
              </w:rPr>
              <w:t xml:space="preserve"> </w:t>
            </w:r>
            <w:r w:rsidRPr="0050401C">
              <w:rPr>
                <w:color w:val="0000FF"/>
              </w:rPr>
              <w:t xml:space="preserve">– This is the data capture based upon the calendar year. For the example given above this would result in a 50% data capture within </w:t>
            </w:r>
            <w:r w:rsidR="002665D3" w:rsidRPr="0050401C">
              <w:rPr>
                <w:color w:val="0000FF"/>
              </w:rPr>
              <w:t>202</w:t>
            </w:r>
            <w:r w:rsidR="007968B8">
              <w:rPr>
                <w:color w:val="0000FF"/>
              </w:rPr>
              <w:t>5</w:t>
            </w:r>
            <w:r w:rsidRPr="0050401C">
              <w:rPr>
                <w:color w:val="0000FF"/>
              </w:rPr>
              <w:t>.</w:t>
            </w:r>
          </w:p>
          <w:p w14:paraId="076B43C7" w14:textId="77777777" w:rsidR="0024502D" w:rsidRDefault="003E13DC" w:rsidP="00400B0F">
            <w:pPr>
              <w:rPr>
                <w:iCs/>
                <w:color w:val="0000FF"/>
              </w:rPr>
            </w:pPr>
            <w:r w:rsidRPr="00AF60C4">
              <w:rPr>
                <w:iCs/>
                <w:color w:val="0000FF"/>
              </w:rPr>
              <w:lastRenderedPageBreak/>
              <w:t xml:space="preserve">If the period of </w:t>
            </w:r>
            <w:r>
              <w:rPr>
                <w:b/>
                <w:bCs/>
                <w:iCs/>
                <w:color w:val="0000FF"/>
              </w:rPr>
              <w:t>VALID DATA</w:t>
            </w:r>
            <w:r w:rsidRPr="00AF60C4">
              <w:rPr>
                <w:iCs/>
                <w:color w:val="0000FF"/>
              </w:rPr>
              <w:t xml:space="preserve"> is less than 85%, the </w:t>
            </w:r>
            <w:r w:rsidR="0024502D">
              <w:rPr>
                <w:iCs/>
                <w:color w:val="0000FF"/>
              </w:rPr>
              <w:t xml:space="preserve">relevant percentile calculation </w:t>
            </w:r>
            <w:r>
              <w:rPr>
                <w:iCs/>
                <w:color w:val="0000FF"/>
              </w:rPr>
              <w:t>should be</w:t>
            </w:r>
            <w:r w:rsidRPr="00AF60C4">
              <w:rPr>
                <w:iCs/>
                <w:color w:val="0000FF"/>
              </w:rPr>
              <w:t xml:space="preserve"> </w:t>
            </w:r>
            <w:r>
              <w:rPr>
                <w:iCs/>
                <w:color w:val="0000FF"/>
              </w:rPr>
              <w:t>presented</w:t>
            </w:r>
            <w:r w:rsidRPr="00AF60C4">
              <w:rPr>
                <w:iCs/>
                <w:color w:val="0000FF"/>
              </w:rPr>
              <w:t xml:space="preserve"> in brackets.</w:t>
            </w:r>
            <w:r>
              <w:rPr>
                <w:iCs/>
                <w:color w:val="0000FF"/>
              </w:rPr>
              <w:t xml:space="preserve"> </w:t>
            </w:r>
            <w:r w:rsidR="0024502D">
              <w:rPr>
                <w:iCs/>
                <w:color w:val="0000FF"/>
              </w:rPr>
              <w:t>The relevant percentiles for SO</w:t>
            </w:r>
            <w:r w:rsidR="0024502D">
              <w:rPr>
                <w:iCs/>
                <w:color w:val="0000FF"/>
                <w:vertAlign w:val="subscript"/>
              </w:rPr>
              <w:t>2</w:t>
            </w:r>
            <w:r w:rsidR="0024502D">
              <w:rPr>
                <w:iCs/>
                <w:color w:val="0000FF"/>
              </w:rPr>
              <w:t xml:space="preserve"> objectives are as follows:</w:t>
            </w:r>
          </w:p>
          <w:p w14:paraId="48C191FB" w14:textId="6F70E014" w:rsidR="0024502D" w:rsidRDefault="0024502D" w:rsidP="007D417B">
            <w:pPr>
              <w:pStyle w:val="ListParagraph"/>
              <w:numPr>
                <w:ilvl w:val="0"/>
                <w:numId w:val="21"/>
              </w:numPr>
              <w:rPr>
                <w:iCs/>
                <w:color w:val="0000FF"/>
              </w:rPr>
            </w:pPr>
            <w:r>
              <w:rPr>
                <w:iCs/>
                <w:color w:val="0000FF"/>
              </w:rPr>
              <w:t>15-minute, 99.9</w:t>
            </w:r>
            <w:r w:rsidRPr="0024502D">
              <w:rPr>
                <w:iCs/>
                <w:color w:val="0000FF"/>
                <w:vertAlign w:val="superscript"/>
              </w:rPr>
              <w:t>th</w:t>
            </w:r>
            <w:r>
              <w:rPr>
                <w:iCs/>
                <w:color w:val="0000FF"/>
              </w:rPr>
              <w:t xml:space="preserve"> percentile</w:t>
            </w:r>
          </w:p>
          <w:p w14:paraId="58515401" w14:textId="4AB1F3E1" w:rsidR="0024502D" w:rsidRDefault="0024502D" w:rsidP="007D417B">
            <w:pPr>
              <w:pStyle w:val="ListParagraph"/>
              <w:numPr>
                <w:ilvl w:val="0"/>
                <w:numId w:val="21"/>
              </w:numPr>
              <w:rPr>
                <w:iCs/>
                <w:color w:val="0000FF"/>
              </w:rPr>
            </w:pPr>
            <w:r>
              <w:rPr>
                <w:iCs/>
                <w:color w:val="0000FF"/>
              </w:rPr>
              <w:t>1-hour, 99.7</w:t>
            </w:r>
            <w:r w:rsidRPr="0024502D">
              <w:rPr>
                <w:iCs/>
                <w:color w:val="0000FF"/>
                <w:vertAlign w:val="superscript"/>
              </w:rPr>
              <w:t>th</w:t>
            </w:r>
            <w:r>
              <w:rPr>
                <w:iCs/>
                <w:color w:val="0000FF"/>
              </w:rPr>
              <w:t xml:space="preserve"> percentile</w:t>
            </w:r>
          </w:p>
          <w:p w14:paraId="27E5E7DD" w14:textId="22BEFA20" w:rsidR="0024502D" w:rsidRPr="0024502D" w:rsidRDefault="0024502D" w:rsidP="007D417B">
            <w:pPr>
              <w:pStyle w:val="ListParagraph"/>
              <w:numPr>
                <w:ilvl w:val="0"/>
                <w:numId w:val="21"/>
              </w:numPr>
              <w:rPr>
                <w:iCs/>
                <w:color w:val="0000FF"/>
              </w:rPr>
            </w:pPr>
            <w:r>
              <w:rPr>
                <w:iCs/>
                <w:color w:val="0000FF"/>
              </w:rPr>
              <w:t>24-hour, 33.2</w:t>
            </w:r>
            <w:r w:rsidRPr="0024502D">
              <w:rPr>
                <w:iCs/>
                <w:color w:val="0000FF"/>
                <w:vertAlign w:val="superscript"/>
              </w:rPr>
              <w:t>nd</w:t>
            </w:r>
            <w:r>
              <w:rPr>
                <w:iCs/>
                <w:color w:val="0000FF"/>
              </w:rPr>
              <w:t xml:space="preserve"> percentile</w:t>
            </w:r>
          </w:p>
          <w:p w14:paraId="69AE5CCD" w14:textId="254402FF" w:rsidR="003B7C3F" w:rsidRDefault="0024502D" w:rsidP="003B7C3F">
            <w:pPr>
              <w:rPr>
                <w:iCs/>
                <w:color w:val="0000FF"/>
              </w:rPr>
            </w:pPr>
            <w:r>
              <w:rPr>
                <w:iCs/>
                <w:color w:val="0000FF"/>
              </w:rPr>
              <w:t>T</w:t>
            </w:r>
            <w:r w:rsidR="003E13DC">
              <w:rPr>
                <w:iCs/>
                <w:color w:val="0000FF"/>
              </w:rPr>
              <w:t>h</w:t>
            </w:r>
            <w:r>
              <w:rPr>
                <w:iCs/>
                <w:color w:val="0000FF"/>
              </w:rPr>
              <w:t>e</w:t>
            </w:r>
            <w:r w:rsidR="003E13DC">
              <w:rPr>
                <w:iCs/>
                <w:color w:val="0000FF"/>
              </w:rPr>
              <w:t>s</w:t>
            </w:r>
            <w:r>
              <w:rPr>
                <w:iCs/>
                <w:color w:val="0000FF"/>
              </w:rPr>
              <w:t>e</w:t>
            </w:r>
            <w:r w:rsidR="003E13DC">
              <w:rPr>
                <w:iCs/>
                <w:color w:val="0000FF"/>
              </w:rPr>
              <w:t xml:space="preserve"> can be calculated following the procedure as detailed in</w:t>
            </w:r>
            <w:r>
              <w:rPr>
                <w:iCs/>
                <w:color w:val="0000FF"/>
              </w:rPr>
              <w:t xml:space="preserve"> </w:t>
            </w:r>
            <w:r w:rsidR="00A8540C">
              <w:rPr>
                <w:color w:val="0000FF"/>
              </w:rPr>
              <w:t>Chapter 7: SO</w:t>
            </w:r>
            <w:r w:rsidR="00A8540C">
              <w:rPr>
                <w:color w:val="0000FF"/>
                <w:vertAlign w:val="subscript"/>
              </w:rPr>
              <w:t>2</w:t>
            </w:r>
            <w:r w:rsidR="00A8540C">
              <w:rPr>
                <w:color w:val="0000FF"/>
              </w:rPr>
              <w:t xml:space="preserve"> Monitoring</w:t>
            </w:r>
            <w:r w:rsidR="003B7C3F">
              <w:rPr>
                <w:iCs/>
                <w:color w:val="0000FF"/>
              </w:rPr>
              <w:t xml:space="preserve"> </w:t>
            </w:r>
            <w:r w:rsidR="003B7C3F">
              <w:rPr>
                <w:color w:val="0000FF"/>
              </w:rPr>
              <w:t xml:space="preserve">of the </w:t>
            </w:r>
            <w:hyperlink r:id="rId99" w:history="1">
              <w:r w:rsidR="004324D3" w:rsidRPr="00C171A9">
                <w:rPr>
                  <w:rStyle w:val="Hyperlink"/>
                  <w:color w:val="00009E"/>
                </w:rPr>
                <w:t>Technical Guidance LAQM.TG22</w:t>
              </w:r>
            </w:hyperlink>
            <w:r w:rsidR="003B7C3F">
              <w:rPr>
                <w:rStyle w:val="Hyperlink"/>
              </w:rPr>
              <w:t>.</w:t>
            </w:r>
          </w:p>
          <w:p w14:paraId="3840A5B5" w14:textId="184D5479" w:rsidR="003E13DC" w:rsidRPr="00886415" w:rsidRDefault="003E13DC" w:rsidP="003B7C3F">
            <w:pPr>
              <w:rPr>
                <w:b/>
                <w:bCs/>
                <w:color w:val="0000FF"/>
              </w:rPr>
            </w:pPr>
            <w:r w:rsidRPr="00886415">
              <w:rPr>
                <w:b/>
                <w:bCs/>
                <w:color w:val="0000FF"/>
              </w:rPr>
              <w:t>Delete this box when the document is finished</w:t>
            </w:r>
          </w:p>
        </w:tc>
      </w:tr>
    </w:tbl>
    <w:p w14:paraId="08E7F50C" w14:textId="77777777" w:rsidR="00F509E7" w:rsidRPr="00D3633A" w:rsidRDefault="00F509E7" w:rsidP="00D3633A"/>
    <w:tbl>
      <w:tblPr>
        <w:tblStyle w:val="TableStyle4"/>
        <w:tblW w:w="0" w:type="auto"/>
        <w:tblLayout w:type="fixed"/>
        <w:tblLook w:val="04A0" w:firstRow="1" w:lastRow="0" w:firstColumn="1" w:lastColumn="0" w:noHBand="0" w:noVBand="1"/>
      </w:tblPr>
      <w:tblGrid>
        <w:gridCol w:w="1080"/>
        <w:gridCol w:w="1036"/>
        <w:gridCol w:w="1147"/>
        <w:gridCol w:w="1977"/>
        <w:gridCol w:w="1985"/>
        <w:gridCol w:w="1701"/>
        <w:gridCol w:w="1842"/>
        <w:gridCol w:w="1843"/>
        <w:gridCol w:w="1949"/>
      </w:tblGrid>
      <w:tr w:rsidR="00130A54" w:rsidRPr="00116356" w14:paraId="43C55299" w14:textId="77777777" w:rsidTr="0040723F">
        <w:trPr>
          <w:cnfStyle w:val="100000000000" w:firstRow="1" w:lastRow="0" w:firstColumn="0" w:lastColumn="0" w:oddVBand="0" w:evenVBand="0" w:oddHBand="0" w:evenHBand="0" w:firstRowFirstColumn="0" w:firstRowLastColumn="0" w:lastRowFirstColumn="0" w:lastRowLastColumn="0"/>
          <w:trHeight w:val="801"/>
          <w:tblHeader/>
        </w:trPr>
        <w:tc>
          <w:tcPr>
            <w:cnfStyle w:val="001000000000" w:firstRow="0" w:lastRow="0" w:firstColumn="1" w:lastColumn="0" w:oddVBand="0" w:evenVBand="0" w:oddHBand="0" w:evenHBand="0" w:firstRowFirstColumn="0" w:firstRowLastColumn="0" w:lastRowFirstColumn="0" w:lastRowLastColumn="0"/>
            <w:tcW w:w="0" w:type="dxa"/>
          </w:tcPr>
          <w:p w14:paraId="62002FBF" w14:textId="77777777" w:rsidR="00130A54" w:rsidRPr="00116356" w:rsidRDefault="00130A54" w:rsidP="003A10E7">
            <w:pPr>
              <w:spacing w:line="240" w:lineRule="auto"/>
              <w:rPr>
                <w:rFonts w:cs="Arial"/>
                <w:sz w:val="20"/>
                <w:szCs w:val="20"/>
              </w:rPr>
            </w:pPr>
            <w:r w:rsidRPr="00116356">
              <w:rPr>
                <w:rFonts w:cs="Arial"/>
                <w:sz w:val="20"/>
                <w:szCs w:val="20"/>
              </w:rPr>
              <w:t>Site ID</w:t>
            </w:r>
          </w:p>
        </w:tc>
        <w:tc>
          <w:tcPr>
            <w:tcW w:w="0" w:type="dxa"/>
          </w:tcPr>
          <w:p w14:paraId="3C34A7BA" w14:textId="77777777" w:rsidR="00130A54" w:rsidRPr="00116356" w:rsidRDefault="00130A54"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X OS Grid Ref (Easting)</w:t>
            </w:r>
          </w:p>
        </w:tc>
        <w:tc>
          <w:tcPr>
            <w:tcW w:w="0" w:type="dxa"/>
          </w:tcPr>
          <w:p w14:paraId="4B134F47" w14:textId="77777777" w:rsidR="00130A54" w:rsidRPr="00116356" w:rsidRDefault="00130A54"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Y OS Grid Ref (Northing)</w:t>
            </w:r>
          </w:p>
        </w:tc>
        <w:tc>
          <w:tcPr>
            <w:tcW w:w="0" w:type="dxa"/>
          </w:tcPr>
          <w:p w14:paraId="3ED54649" w14:textId="77777777" w:rsidR="00130A54" w:rsidRPr="00116356" w:rsidRDefault="00130A54"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Site Type</w:t>
            </w:r>
          </w:p>
        </w:tc>
        <w:tc>
          <w:tcPr>
            <w:tcW w:w="0" w:type="dxa"/>
          </w:tcPr>
          <w:p w14:paraId="16F64327" w14:textId="77777777" w:rsidR="00130A54" w:rsidRPr="00116356" w:rsidRDefault="00130A54"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 xml:space="preserve">Valid Data Capture for Monitoring Period (%) </w:t>
            </w:r>
            <w:r w:rsidRPr="00D024C9">
              <w:rPr>
                <w:rFonts w:cs="Arial"/>
                <w:sz w:val="20"/>
                <w:szCs w:val="20"/>
                <w:vertAlign w:val="superscript"/>
              </w:rPr>
              <w:t>(1)</w:t>
            </w:r>
          </w:p>
        </w:tc>
        <w:tc>
          <w:tcPr>
            <w:tcW w:w="0" w:type="dxa"/>
          </w:tcPr>
          <w:p w14:paraId="007AE07A" w14:textId="41468197" w:rsidR="00130A54" w:rsidRPr="00116356" w:rsidRDefault="00130A54"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116356">
              <w:rPr>
                <w:rFonts w:cs="Arial"/>
                <w:sz w:val="20"/>
                <w:szCs w:val="20"/>
              </w:rPr>
              <w:t xml:space="preserve">Valid Data Capture </w:t>
            </w:r>
            <w:r w:rsidR="002665D3">
              <w:rPr>
                <w:rFonts w:cs="Arial"/>
                <w:sz w:val="20"/>
                <w:szCs w:val="20"/>
              </w:rPr>
              <w:t>202</w:t>
            </w:r>
            <w:r w:rsidR="007968B8">
              <w:rPr>
                <w:rFonts w:cs="Arial"/>
                <w:sz w:val="20"/>
                <w:szCs w:val="20"/>
              </w:rPr>
              <w:t>5</w:t>
            </w:r>
            <w:r w:rsidR="002665D3" w:rsidRPr="00116356">
              <w:rPr>
                <w:rFonts w:cs="Arial"/>
                <w:sz w:val="20"/>
                <w:szCs w:val="20"/>
              </w:rPr>
              <w:t xml:space="preserve"> </w:t>
            </w:r>
            <w:r w:rsidRPr="00116356">
              <w:rPr>
                <w:rFonts w:cs="Arial"/>
                <w:sz w:val="20"/>
                <w:szCs w:val="20"/>
              </w:rPr>
              <w:t xml:space="preserve">(%) </w:t>
            </w:r>
            <w:r w:rsidRPr="00D024C9">
              <w:rPr>
                <w:rFonts w:cs="Arial"/>
                <w:sz w:val="20"/>
                <w:szCs w:val="20"/>
                <w:vertAlign w:val="superscript"/>
              </w:rPr>
              <w:t>(2)</w:t>
            </w:r>
          </w:p>
        </w:tc>
        <w:tc>
          <w:tcPr>
            <w:tcW w:w="0" w:type="dxa"/>
          </w:tcPr>
          <w:p w14:paraId="4918A531" w14:textId="52A35806" w:rsidR="00130A54" w:rsidRPr="00C4767C" w:rsidRDefault="00972094"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4767C">
              <w:rPr>
                <w:rFonts w:cs="Arial"/>
                <w:bCs/>
                <w:sz w:val="20"/>
                <w:szCs w:val="20"/>
              </w:rPr>
              <w:t xml:space="preserve">Number of </w:t>
            </w:r>
            <w:r w:rsidR="00130A54" w:rsidRPr="00C4767C">
              <w:rPr>
                <w:rFonts w:cs="Arial"/>
                <w:bCs/>
                <w:sz w:val="20"/>
                <w:szCs w:val="20"/>
              </w:rPr>
              <w:t>15-min</w:t>
            </w:r>
            <w:r w:rsidRPr="00C4767C">
              <w:rPr>
                <w:rFonts w:cs="Arial"/>
                <w:bCs/>
                <w:sz w:val="20"/>
                <w:szCs w:val="20"/>
              </w:rPr>
              <w:t>ute</w:t>
            </w:r>
            <w:r w:rsidR="00130A54" w:rsidRPr="00C4767C">
              <w:rPr>
                <w:rFonts w:cs="Arial"/>
                <w:bCs/>
                <w:sz w:val="20"/>
                <w:szCs w:val="20"/>
              </w:rPr>
              <w:t xml:space="preserve"> </w:t>
            </w:r>
            <w:r w:rsidRPr="00C4767C">
              <w:rPr>
                <w:rFonts w:cs="Arial"/>
                <w:bCs/>
                <w:sz w:val="20"/>
                <w:szCs w:val="20"/>
              </w:rPr>
              <w:t>Means &gt;</w:t>
            </w:r>
            <w:r w:rsidR="00130A54" w:rsidRPr="00C4767C">
              <w:rPr>
                <w:rFonts w:cs="Arial"/>
                <w:bCs/>
                <w:sz w:val="20"/>
                <w:szCs w:val="20"/>
              </w:rPr>
              <w:t xml:space="preserve"> 266µg/m</w:t>
            </w:r>
            <w:r w:rsidR="00130A54" w:rsidRPr="00C4767C">
              <w:rPr>
                <w:rFonts w:cs="Arial"/>
                <w:bCs/>
                <w:sz w:val="20"/>
                <w:szCs w:val="20"/>
                <w:vertAlign w:val="superscript"/>
              </w:rPr>
              <w:t>3</w:t>
            </w:r>
          </w:p>
        </w:tc>
        <w:tc>
          <w:tcPr>
            <w:tcW w:w="0" w:type="dxa"/>
          </w:tcPr>
          <w:p w14:paraId="518627CF" w14:textId="5F74C4C1" w:rsidR="00130A54" w:rsidRPr="00C4767C" w:rsidRDefault="00972094"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4767C">
              <w:rPr>
                <w:rFonts w:cs="Arial"/>
                <w:bCs/>
                <w:sz w:val="20"/>
                <w:szCs w:val="20"/>
              </w:rPr>
              <w:t xml:space="preserve">Number of </w:t>
            </w:r>
            <w:r w:rsidR="00130A54" w:rsidRPr="00C4767C">
              <w:rPr>
                <w:rFonts w:cs="Arial"/>
                <w:bCs/>
                <w:sz w:val="20"/>
                <w:szCs w:val="20"/>
              </w:rPr>
              <w:t>1-hour</w:t>
            </w:r>
            <w:r w:rsidRPr="00C4767C">
              <w:rPr>
                <w:rFonts w:cs="Arial"/>
                <w:bCs/>
                <w:sz w:val="20"/>
                <w:szCs w:val="20"/>
              </w:rPr>
              <w:t xml:space="preserve"> Means &gt; </w:t>
            </w:r>
            <w:r w:rsidR="00130A54" w:rsidRPr="00C4767C">
              <w:rPr>
                <w:rFonts w:cs="Arial"/>
                <w:bCs/>
                <w:sz w:val="20"/>
                <w:szCs w:val="20"/>
              </w:rPr>
              <w:t>350µg/m</w:t>
            </w:r>
            <w:r w:rsidR="00130A54" w:rsidRPr="00C4767C">
              <w:rPr>
                <w:rFonts w:cs="Arial"/>
                <w:bCs/>
                <w:sz w:val="20"/>
                <w:szCs w:val="20"/>
                <w:vertAlign w:val="superscript"/>
              </w:rPr>
              <w:t>3</w:t>
            </w:r>
          </w:p>
        </w:tc>
        <w:tc>
          <w:tcPr>
            <w:tcW w:w="0" w:type="dxa"/>
          </w:tcPr>
          <w:p w14:paraId="0502495E" w14:textId="1DAD1381" w:rsidR="00130A54" w:rsidRPr="00C4767C" w:rsidRDefault="00972094"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4767C">
              <w:rPr>
                <w:rFonts w:cs="Arial"/>
                <w:bCs/>
                <w:sz w:val="20"/>
                <w:szCs w:val="20"/>
              </w:rPr>
              <w:t xml:space="preserve">Number of </w:t>
            </w:r>
            <w:r w:rsidR="00130A54" w:rsidRPr="00C4767C">
              <w:rPr>
                <w:rFonts w:cs="Arial"/>
                <w:bCs/>
                <w:sz w:val="20"/>
                <w:szCs w:val="20"/>
              </w:rPr>
              <w:t xml:space="preserve">24-hour </w:t>
            </w:r>
            <w:r w:rsidRPr="00C4767C">
              <w:rPr>
                <w:rFonts w:cs="Arial"/>
                <w:bCs/>
                <w:sz w:val="20"/>
                <w:szCs w:val="20"/>
              </w:rPr>
              <w:t>Means &gt;</w:t>
            </w:r>
            <w:r w:rsidR="00961233" w:rsidRPr="00C4767C">
              <w:rPr>
                <w:rFonts w:cs="Arial"/>
                <w:bCs/>
                <w:sz w:val="20"/>
                <w:szCs w:val="20"/>
              </w:rPr>
              <w:t xml:space="preserve"> </w:t>
            </w:r>
            <w:r w:rsidR="00130A54" w:rsidRPr="00C4767C">
              <w:rPr>
                <w:rFonts w:cs="Arial"/>
                <w:bCs/>
                <w:sz w:val="20"/>
                <w:szCs w:val="20"/>
              </w:rPr>
              <w:t>125µg/m</w:t>
            </w:r>
            <w:r w:rsidR="00130A54" w:rsidRPr="00C4767C">
              <w:rPr>
                <w:rFonts w:cs="Arial"/>
                <w:bCs/>
                <w:sz w:val="20"/>
                <w:szCs w:val="20"/>
                <w:vertAlign w:val="superscript"/>
              </w:rPr>
              <w:t>3</w:t>
            </w:r>
          </w:p>
        </w:tc>
      </w:tr>
      <w:tr w:rsidR="0024502D" w:rsidRPr="00116356" w14:paraId="4423F567" w14:textId="77777777" w:rsidTr="07F01278">
        <w:tc>
          <w:tcPr>
            <w:cnfStyle w:val="001000000000" w:firstRow="0" w:lastRow="0" w:firstColumn="1" w:lastColumn="0" w:oddVBand="0" w:evenVBand="0" w:oddHBand="0" w:evenHBand="0" w:firstRowFirstColumn="0" w:firstRowLastColumn="0" w:lastRowFirstColumn="0" w:lastRowLastColumn="0"/>
            <w:tcW w:w="1080" w:type="dxa"/>
          </w:tcPr>
          <w:p w14:paraId="1561CF46" w14:textId="252910E0" w:rsidR="0024502D" w:rsidRPr="00116356" w:rsidRDefault="000A26E4" w:rsidP="00E665C2">
            <w:pPr>
              <w:spacing w:before="0" w:after="0" w:line="240" w:lineRule="auto"/>
              <w:rPr>
                <w:rFonts w:cs="Arial"/>
                <w:sz w:val="20"/>
                <w:szCs w:val="20"/>
              </w:rPr>
            </w:pPr>
            <w:r>
              <w:rPr>
                <w:rFonts w:cs="Arial"/>
                <w:color w:val="FF0000"/>
                <w:sz w:val="20"/>
                <w:szCs w:val="20"/>
              </w:rPr>
              <w:t>&lt;</w:t>
            </w:r>
            <w:r w:rsidR="0024502D" w:rsidRPr="00A626CC">
              <w:rPr>
                <w:rFonts w:cs="Arial"/>
                <w:color w:val="FF0000"/>
                <w:sz w:val="20"/>
                <w:szCs w:val="20"/>
              </w:rPr>
              <w:t>CM1</w:t>
            </w:r>
            <w:r w:rsidR="00DC5A9F">
              <w:rPr>
                <w:rFonts w:cs="Arial"/>
                <w:color w:val="FF0000"/>
                <w:sz w:val="20"/>
                <w:szCs w:val="20"/>
              </w:rPr>
              <w:t>&gt;</w:t>
            </w:r>
          </w:p>
        </w:tc>
        <w:tc>
          <w:tcPr>
            <w:tcW w:w="1036" w:type="dxa"/>
          </w:tcPr>
          <w:p w14:paraId="64597D14" w14:textId="5A82F32B" w:rsidR="0024502D" w:rsidRPr="00116356" w:rsidRDefault="00B54570"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0024502D" w:rsidRPr="00A626CC">
              <w:rPr>
                <w:rFonts w:cs="Arial"/>
                <w:color w:val="FF0000"/>
                <w:sz w:val="20"/>
                <w:szCs w:val="20"/>
              </w:rPr>
              <w:t>666555</w:t>
            </w:r>
            <w:r w:rsidR="00DC5A9F">
              <w:rPr>
                <w:rFonts w:cs="Arial"/>
                <w:color w:val="FF0000"/>
                <w:sz w:val="20"/>
                <w:szCs w:val="20"/>
              </w:rPr>
              <w:t>&gt;</w:t>
            </w:r>
          </w:p>
        </w:tc>
        <w:tc>
          <w:tcPr>
            <w:tcW w:w="1147" w:type="dxa"/>
          </w:tcPr>
          <w:p w14:paraId="58206180" w14:textId="3F71CAC2" w:rsidR="0024502D" w:rsidRPr="00116356" w:rsidRDefault="00B54570"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0024502D" w:rsidRPr="00A626CC">
              <w:rPr>
                <w:rFonts w:cs="Arial"/>
                <w:color w:val="FF0000"/>
                <w:sz w:val="20"/>
                <w:szCs w:val="20"/>
              </w:rPr>
              <w:t>333444</w:t>
            </w:r>
            <w:r w:rsidR="00DC5A9F">
              <w:rPr>
                <w:rFonts w:cs="Arial"/>
                <w:color w:val="FF0000"/>
                <w:sz w:val="20"/>
                <w:szCs w:val="20"/>
              </w:rPr>
              <w:t>&gt;</w:t>
            </w:r>
          </w:p>
        </w:tc>
        <w:tc>
          <w:tcPr>
            <w:tcW w:w="1977" w:type="dxa"/>
          </w:tcPr>
          <w:p w14:paraId="6D49414A" w14:textId="676020CA" w:rsidR="0024502D" w:rsidRPr="00116356" w:rsidRDefault="00B54570"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0024502D" w:rsidRPr="00A626CC">
              <w:rPr>
                <w:rFonts w:cs="Arial"/>
                <w:color w:val="FF0000"/>
                <w:sz w:val="20"/>
                <w:szCs w:val="20"/>
              </w:rPr>
              <w:t>Roadside</w:t>
            </w:r>
            <w:r w:rsidR="00DC5A9F">
              <w:rPr>
                <w:rFonts w:cs="Arial"/>
                <w:color w:val="FF0000"/>
                <w:sz w:val="20"/>
                <w:szCs w:val="20"/>
              </w:rPr>
              <w:t>&gt;</w:t>
            </w:r>
          </w:p>
        </w:tc>
        <w:tc>
          <w:tcPr>
            <w:tcW w:w="1985" w:type="dxa"/>
          </w:tcPr>
          <w:p w14:paraId="2E5AB343" w14:textId="28C52C56" w:rsidR="0024502D" w:rsidRPr="00116356" w:rsidRDefault="00B54570"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0024502D" w:rsidRPr="00A626CC">
              <w:rPr>
                <w:rFonts w:cs="Arial"/>
                <w:color w:val="FF0000"/>
                <w:sz w:val="20"/>
                <w:szCs w:val="20"/>
              </w:rPr>
              <w:t>100</w:t>
            </w:r>
            <w:r w:rsidR="00DC5A9F">
              <w:rPr>
                <w:rFonts w:cs="Arial"/>
                <w:color w:val="FF0000"/>
                <w:sz w:val="20"/>
                <w:szCs w:val="20"/>
              </w:rPr>
              <w:t>&gt;</w:t>
            </w:r>
          </w:p>
        </w:tc>
        <w:tc>
          <w:tcPr>
            <w:tcW w:w="1701" w:type="dxa"/>
          </w:tcPr>
          <w:p w14:paraId="689BE316" w14:textId="25C48873" w:rsidR="0024502D" w:rsidRPr="0024502D" w:rsidRDefault="00B54570"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0024502D" w:rsidRPr="0024502D">
              <w:rPr>
                <w:rFonts w:cs="Arial"/>
                <w:color w:val="FF0000"/>
                <w:sz w:val="20"/>
                <w:szCs w:val="20"/>
              </w:rPr>
              <w:t>80</w:t>
            </w:r>
            <w:r w:rsidR="00DC5A9F">
              <w:rPr>
                <w:rFonts w:cs="Arial"/>
                <w:color w:val="FF0000"/>
                <w:sz w:val="20"/>
                <w:szCs w:val="20"/>
              </w:rPr>
              <w:t>&gt;</w:t>
            </w:r>
          </w:p>
        </w:tc>
        <w:tc>
          <w:tcPr>
            <w:tcW w:w="1842" w:type="dxa"/>
          </w:tcPr>
          <w:p w14:paraId="3F63A35A" w14:textId="53295BE5" w:rsidR="0024502D" w:rsidRPr="0024502D" w:rsidRDefault="00B54570"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0024502D" w:rsidRPr="0024502D">
              <w:rPr>
                <w:rFonts w:cs="Arial"/>
                <w:color w:val="FF0000"/>
                <w:sz w:val="20"/>
                <w:szCs w:val="20"/>
              </w:rPr>
              <w:t>4</w:t>
            </w:r>
            <w:r w:rsidR="00DC5A9F">
              <w:rPr>
                <w:rFonts w:cs="Arial"/>
                <w:color w:val="FF0000"/>
                <w:sz w:val="20"/>
                <w:szCs w:val="20"/>
              </w:rPr>
              <w:t>&gt;</w:t>
            </w:r>
          </w:p>
        </w:tc>
        <w:tc>
          <w:tcPr>
            <w:tcW w:w="1843" w:type="dxa"/>
          </w:tcPr>
          <w:p w14:paraId="6C7E7DCC" w14:textId="27548C91" w:rsidR="0024502D" w:rsidRPr="0024502D" w:rsidRDefault="00B54570"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0024502D" w:rsidRPr="0024502D">
              <w:rPr>
                <w:rFonts w:cs="Arial"/>
                <w:color w:val="FF0000"/>
                <w:sz w:val="20"/>
                <w:szCs w:val="20"/>
              </w:rPr>
              <w:t>1</w:t>
            </w:r>
            <w:r w:rsidR="00DC5A9F">
              <w:rPr>
                <w:rFonts w:cs="Arial"/>
                <w:color w:val="FF0000"/>
                <w:sz w:val="20"/>
                <w:szCs w:val="20"/>
              </w:rPr>
              <w:t>&gt;</w:t>
            </w:r>
          </w:p>
        </w:tc>
        <w:tc>
          <w:tcPr>
            <w:tcW w:w="1949" w:type="dxa"/>
          </w:tcPr>
          <w:p w14:paraId="4BACED99" w14:textId="1012CE35" w:rsidR="0024502D" w:rsidRPr="0024502D" w:rsidRDefault="00B54570"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0024502D" w:rsidRPr="0024502D">
              <w:rPr>
                <w:rFonts w:cs="Arial"/>
                <w:color w:val="FF0000"/>
                <w:sz w:val="20"/>
                <w:szCs w:val="20"/>
              </w:rPr>
              <w:t>0</w:t>
            </w:r>
            <w:r w:rsidR="00DC5A9F">
              <w:rPr>
                <w:rFonts w:cs="Arial"/>
                <w:color w:val="FF0000"/>
                <w:sz w:val="20"/>
                <w:szCs w:val="20"/>
              </w:rPr>
              <w:t>&gt;</w:t>
            </w:r>
          </w:p>
        </w:tc>
      </w:tr>
      <w:tr w:rsidR="0024502D" w:rsidRPr="00116356" w14:paraId="0AC028E6" w14:textId="77777777" w:rsidTr="07F01278">
        <w:tc>
          <w:tcPr>
            <w:cnfStyle w:val="001000000000" w:firstRow="0" w:lastRow="0" w:firstColumn="1" w:lastColumn="0" w:oddVBand="0" w:evenVBand="0" w:oddHBand="0" w:evenHBand="0" w:firstRowFirstColumn="0" w:firstRowLastColumn="0" w:lastRowFirstColumn="0" w:lastRowLastColumn="0"/>
            <w:tcW w:w="1080" w:type="dxa"/>
          </w:tcPr>
          <w:p w14:paraId="2A060AB7" w14:textId="53B70A11" w:rsidR="0024502D" w:rsidRDefault="00B54570" w:rsidP="00E665C2">
            <w:pPr>
              <w:spacing w:before="0" w:after="0" w:line="240" w:lineRule="auto"/>
              <w:rPr>
                <w:rFonts w:cs="Arial"/>
                <w:sz w:val="20"/>
                <w:szCs w:val="20"/>
              </w:rPr>
            </w:pPr>
            <w:r>
              <w:rPr>
                <w:rFonts w:cs="Arial"/>
                <w:color w:val="FF0000"/>
                <w:sz w:val="20"/>
                <w:szCs w:val="20"/>
              </w:rPr>
              <w:t>&lt;</w:t>
            </w:r>
            <w:r w:rsidR="0024502D" w:rsidRPr="00A626CC">
              <w:rPr>
                <w:rFonts w:cs="Arial"/>
                <w:color w:val="FF0000"/>
                <w:sz w:val="20"/>
                <w:szCs w:val="20"/>
              </w:rPr>
              <w:t>CM2</w:t>
            </w:r>
            <w:r w:rsidR="00DC5A9F">
              <w:rPr>
                <w:rFonts w:cs="Arial"/>
                <w:color w:val="FF0000"/>
                <w:sz w:val="20"/>
                <w:szCs w:val="20"/>
              </w:rPr>
              <w:t>&gt;</w:t>
            </w:r>
          </w:p>
        </w:tc>
        <w:tc>
          <w:tcPr>
            <w:tcW w:w="1036" w:type="dxa"/>
          </w:tcPr>
          <w:p w14:paraId="44D5C75A" w14:textId="23B89826" w:rsidR="0024502D" w:rsidRPr="00116356" w:rsidRDefault="00B54570"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0024502D" w:rsidRPr="00A626CC">
              <w:rPr>
                <w:rFonts w:cs="Arial"/>
                <w:color w:val="FF0000"/>
                <w:sz w:val="20"/>
                <w:szCs w:val="20"/>
              </w:rPr>
              <w:t>777444</w:t>
            </w:r>
            <w:r w:rsidR="00DC5A9F">
              <w:rPr>
                <w:rFonts w:cs="Arial"/>
                <w:color w:val="FF0000"/>
                <w:sz w:val="20"/>
                <w:szCs w:val="20"/>
              </w:rPr>
              <w:t>&gt;</w:t>
            </w:r>
          </w:p>
        </w:tc>
        <w:tc>
          <w:tcPr>
            <w:tcW w:w="1147" w:type="dxa"/>
          </w:tcPr>
          <w:p w14:paraId="584D9C5D" w14:textId="19D40F94" w:rsidR="0024502D" w:rsidRPr="00116356" w:rsidRDefault="00B54570"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0024502D" w:rsidRPr="00A626CC">
              <w:rPr>
                <w:rFonts w:cs="Arial"/>
                <w:color w:val="FF0000"/>
                <w:sz w:val="20"/>
                <w:szCs w:val="20"/>
              </w:rPr>
              <w:t>333555</w:t>
            </w:r>
            <w:r w:rsidR="00DC5A9F">
              <w:rPr>
                <w:rFonts w:cs="Arial"/>
                <w:color w:val="FF0000"/>
                <w:sz w:val="20"/>
                <w:szCs w:val="20"/>
              </w:rPr>
              <w:t>&gt;</w:t>
            </w:r>
          </w:p>
        </w:tc>
        <w:tc>
          <w:tcPr>
            <w:tcW w:w="1977" w:type="dxa"/>
          </w:tcPr>
          <w:p w14:paraId="34747F5E" w14:textId="7823DC3C" w:rsidR="0024502D" w:rsidRPr="00116356" w:rsidRDefault="00B54570"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0024502D" w:rsidRPr="00A626CC">
              <w:rPr>
                <w:rFonts w:cs="Arial"/>
                <w:color w:val="FF0000"/>
                <w:sz w:val="20"/>
                <w:szCs w:val="20"/>
              </w:rPr>
              <w:t>Urban Background</w:t>
            </w:r>
            <w:r w:rsidR="00DC5A9F">
              <w:rPr>
                <w:rFonts w:cs="Arial"/>
                <w:color w:val="FF0000"/>
                <w:sz w:val="20"/>
                <w:szCs w:val="20"/>
              </w:rPr>
              <w:t>&gt;</w:t>
            </w:r>
          </w:p>
        </w:tc>
        <w:tc>
          <w:tcPr>
            <w:tcW w:w="1985" w:type="dxa"/>
          </w:tcPr>
          <w:p w14:paraId="7446FBFB" w14:textId="0577A70E" w:rsidR="0024502D" w:rsidRPr="00116356" w:rsidRDefault="00B54570"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color w:val="FF0000"/>
                <w:sz w:val="20"/>
                <w:szCs w:val="20"/>
              </w:rPr>
              <w:t>&lt;</w:t>
            </w:r>
            <w:r w:rsidR="0024502D" w:rsidRPr="00A626CC">
              <w:rPr>
                <w:rFonts w:cs="Arial"/>
                <w:color w:val="FF0000"/>
                <w:sz w:val="20"/>
                <w:szCs w:val="20"/>
              </w:rPr>
              <w:t>65</w:t>
            </w:r>
            <w:r w:rsidR="00DC5A9F">
              <w:rPr>
                <w:rFonts w:cs="Arial"/>
                <w:color w:val="FF0000"/>
                <w:sz w:val="20"/>
                <w:szCs w:val="20"/>
              </w:rPr>
              <w:t>&gt;</w:t>
            </w:r>
          </w:p>
        </w:tc>
        <w:tc>
          <w:tcPr>
            <w:tcW w:w="1701" w:type="dxa"/>
          </w:tcPr>
          <w:p w14:paraId="623DCD49" w14:textId="70160CF6" w:rsidR="0024502D" w:rsidRPr="0024502D" w:rsidRDefault="00B54570"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0024502D" w:rsidRPr="0024502D">
              <w:rPr>
                <w:rFonts w:cs="Arial"/>
                <w:color w:val="FF0000"/>
                <w:sz w:val="20"/>
                <w:szCs w:val="20"/>
              </w:rPr>
              <w:t>65</w:t>
            </w:r>
            <w:r w:rsidR="00DC5A9F">
              <w:rPr>
                <w:rFonts w:cs="Arial"/>
                <w:color w:val="FF0000"/>
                <w:sz w:val="20"/>
                <w:szCs w:val="20"/>
              </w:rPr>
              <w:t>&gt;</w:t>
            </w:r>
          </w:p>
        </w:tc>
        <w:tc>
          <w:tcPr>
            <w:tcW w:w="1842" w:type="dxa"/>
          </w:tcPr>
          <w:p w14:paraId="77F94228" w14:textId="29AF2C87" w:rsidR="0024502D" w:rsidRPr="0024502D" w:rsidRDefault="00B54570"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0024502D" w:rsidRPr="0024502D">
              <w:rPr>
                <w:rFonts w:cs="Arial"/>
                <w:color w:val="FF0000"/>
                <w:sz w:val="20"/>
                <w:szCs w:val="20"/>
              </w:rPr>
              <w:t>1</w:t>
            </w:r>
            <w:r w:rsidR="00DC5A9F">
              <w:rPr>
                <w:rFonts w:cs="Arial"/>
                <w:color w:val="FF0000"/>
                <w:sz w:val="20"/>
                <w:szCs w:val="20"/>
              </w:rPr>
              <w:t>&gt;</w:t>
            </w:r>
          </w:p>
        </w:tc>
        <w:tc>
          <w:tcPr>
            <w:tcW w:w="1843" w:type="dxa"/>
          </w:tcPr>
          <w:p w14:paraId="306BF42A" w14:textId="041302AB" w:rsidR="0024502D" w:rsidRPr="0024502D" w:rsidRDefault="00B54570"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0024502D" w:rsidRPr="0024502D">
              <w:rPr>
                <w:rFonts w:cs="Arial"/>
                <w:color w:val="FF0000"/>
                <w:sz w:val="20"/>
                <w:szCs w:val="20"/>
              </w:rPr>
              <w:t>0</w:t>
            </w:r>
            <w:r w:rsidR="00DC5A9F">
              <w:rPr>
                <w:rFonts w:cs="Arial"/>
                <w:color w:val="FF0000"/>
                <w:sz w:val="20"/>
                <w:szCs w:val="20"/>
              </w:rPr>
              <w:t>&gt;</w:t>
            </w:r>
          </w:p>
        </w:tc>
        <w:tc>
          <w:tcPr>
            <w:tcW w:w="1949" w:type="dxa"/>
          </w:tcPr>
          <w:p w14:paraId="3882BE02" w14:textId="21172337" w:rsidR="0024502D" w:rsidRPr="0024502D" w:rsidRDefault="00B54570" w:rsidP="00E665C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w:t>
            </w:r>
            <w:r w:rsidR="0024502D" w:rsidRPr="0024502D">
              <w:rPr>
                <w:rFonts w:cs="Arial"/>
                <w:color w:val="FF0000"/>
                <w:sz w:val="20"/>
                <w:szCs w:val="20"/>
              </w:rPr>
              <w:t>0</w:t>
            </w:r>
            <w:r w:rsidR="00DC5A9F">
              <w:rPr>
                <w:rFonts w:cs="Arial"/>
                <w:color w:val="FF0000"/>
                <w:sz w:val="20"/>
                <w:szCs w:val="20"/>
              </w:rPr>
              <w:t>&gt;</w:t>
            </w:r>
          </w:p>
        </w:tc>
      </w:tr>
    </w:tbl>
    <w:p w14:paraId="328A3CB2" w14:textId="77777777" w:rsidR="008142E3" w:rsidRPr="00130A54" w:rsidRDefault="008142E3" w:rsidP="002A068B">
      <w:pPr>
        <w:spacing w:line="240" w:lineRule="auto"/>
        <w:rPr>
          <w:b/>
          <w:szCs w:val="24"/>
        </w:rPr>
      </w:pPr>
      <w:r w:rsidRPr="00130A54">
        <w:rPr>
          <w:b/>
          <w:szCs w:val="24"/>
        </w:rPr>
        <w:t>Notes:</w:t>
      </w:r>
    </w:p>
    <w:p w14:paraId="68007070" w14:textId="3E04B1B7" w:rsidR="00794D68" w:rsidRDefault="00794D68" w:rsidP="002A068B">
      <w:pPr>
        <w:spacing w:line="240" w:lineRule="auto"/>
        <w:rPr>
          <w:szCs w:val="24"/>
        </w:rPr>
      </w:pPr>
      <w:r>
        <w:rPr>
          <w:szCs w:val="24"/>
        </w:rPr>
        <w:t>Results are presented as the number of instances where monitored concentrations are greater than the objective concentration.</w:t>
      </w:r>
    </w:p>
    <w:p w14:paraId="7C474F0E" w14:textId="1D07B5D0" w:rsidR="008142E3" w:rsidRPr="00130A54" w:rsidRDefault="008142E3" w:rsidP="002A068B">
      <w:pPr>
        <w:spacing w:line="240" w:lineRule="auto"/>
        <w:rPr>
          <w:szCs w:val="24"/>
        </w:rPr>
      </w:pPr>
      <w:r w:rsidRPr="00130A54">
        <w:rPr>
          <w:szCs w:val="24"/>
        </w:rPr>
        <w:t>Exceedances of the SO</w:t>
      </w:r>
      <w:r w:rsidRPr="00130A54">
        <w:rPr>
          <w:szCs w:val="24"/>
          <w:vertAlign w:val="subscript"/>
        </w:rPr>
        <w:t>2</w:t>
      </w:r>
      <w:r w:rsidRPr="00130A54">
        <w:rPr>
          <w:szCs w:val="24"/>
        </w:rPr>
        <w:t xml:space="preserve"> objectives are shown in </w:t>
      </w:r>
      <w:r w:rsidRPr="00130A54">
        <w:rPr>
          <w:b/>
          <w:szCs w:val="24"/>
        </w:rPr>
        <w:t>bold</w:t>
      </w:r>
      <w:r w:rsidRPr="00130A54">
        <w:rPr>
          <w:szCs w:val="24"/>
        </w:rPr>
        <w:t xml:space="preserve"> (15-min mean = 35 allowed a year, 1-hour mean = 24 allowed a year, 24-hour mean = 3 allowed a year).</w:t>
      </w:r>
    </w:p>
    <w:p w14:paraId="26A9AD5C" w14:textId="566C5945" w:rsidR="00130A54" w:rsidRPr="00130A54" w:rsidRDefault="00130A54" w:rsidP="002A068B">
      <w:pPr>
        <w:spacing w:line="240" w:lineRule="auto"/>
        <w:rPr>
          <w:szCs w:val="24"/>
        </w:rPr>
      </w:pPr>
      <w:r w:rsidRPr="00130A54">
        <w:rPr>
          <w:szCs w:val="24"/>
        </w:rPr>
        <w:t>If the period of valid data is less than 85%, the relevant percentiles are provided in brackets.</w:t>
      </w:r>
    </w:p>
    <w:p w14:paraId="56B0B67C" w14:textId="77777777" w:rsidR="008142E3" w:rsidRPr="00130A54" w:rsidRDefault="008142E3" w:rsidP="002A068B">
      <w:pPr>
        <w:spacing w:line="240" w:lineRule="auto"/>
        <w:rPr>
          <w:szCs w:val="24"/>
        </w:rPr>
      </w:pPr>
      <w:r w:rsidRPr="00130A54">
        <w:rPr>
          <w:szCs w:val="24"/>
        </w:rPr>
        <w:t>(1) Data capture for the monitoring period, in cases where monitoring was only carried out for part of the year.</w:t>
      </w:r>
    </w:p>
    <w:p w14:paraId="54558A30" w14:textId="77777777" w:rsidR="008142E3" w:rsidRDefault="008142E3" w:rsidP="002A068B">
      <w:pPr>
        <w:spacing w:line="240" w:lineRule="auto"/>
        <w:rPr>
          <w:szCs w:val="24"/>
        </w:rPr>
      </w:pPr>
      <w:r w:rsidRPr="00130A54">
        <w:rPr>
          <w:szCs w:val="24"/>
        </w:rPr>
        <w:t>(2) Data capture for the full calendar year (e.g. if monitoring was carried out for 6 months, the maximum data capture for the full calendar year is 50%).</w:t>
      </w:r>
    </w:p>
    <w:p w14:paraId="1E480CD0" w14:textId="77777777" w:rsidR="00005A10" w:rsidRDefault="00005A10" w:rsidP="00400B0F"/>
    <w:p w14:paraId="4D203F9C" w14:textId="77777777" w:rsidR="00005A10" w:rsidRPr="00005A10" w:rsidRDefault="00005A10" w:rsidP="00400B0F">
      <w:pPr>
        <w:sectPr w:rsidR="00005A10" w:rsidRPr="00005A10" w:rsidSect="00A87CF9">
          <w:pgSz w:w="16838" w:h="11899" w:orient="landscape" w:code="9"/>
          <w:pgMar w:top="1134" w:right="1134" w:bottom="1134" w:left="1134" w:header="340" w:footer="340" w:gutter="0"/>
          <w:cols w:space="708"/>
          <w:docGrid w:linePitch="326"/>
        </w:sectPr>
      </w:pPr>
    </w:p>
    <w:p w14:paraId="6935186A" w14:textId="48E65DFD" w:rsidR="008142E3" w:rsidRPr="008474D8" w:rsidRDefault="5FC3CB5A" w:rsidP="07F01278">
      <w:pPr>
        <w:pStyle w:val="Heading1"/>
        <w:numPr>
          <w:ilvl w:val="0"/>
          <w:numId w:val="0"/>
        </w:numPr>
      </w:pPr>
      <w:bookmarkStart w:id="107" w:name="_Appendix_B:_Full"/>
      <w:bookmarkStart w:id="108" w:name="_Ref55286405"/>
      <w:bookmarkStart w:id="109" w:name="_Toc220678855"/>
      <w:bookmarkEnd w:id="30"/>
      <w:bookmarkEnd w:id="31"/>
      <w:bookmarkEnd w:id="107"/>
      <w:r w:rsidRPr="0040723F">
        <w:rPr>
          <w:shd w:val="clear" w:color="auto" w:fill="E6E6E6"/>
        </w:rPr>
        <w:lastRenderedPageBreak/>
        <w:t xml:space="preserve">Appendix B: Full Monthly Diffusion Tube Results for </w:t>
      </w:r>
      <w:bookmarkEnd w:id="108"/>
      <w:r w:rsidR="002665D3" w:rsidRPr="0040723F">
        <w:rPr>
          <w:shd w:val="clear" w:color="auto" w:fill="E6E6E6"/>
        </w:rPr>
        <w:t>202</w:t>
      </w:r>
      <w:r w:rsidR="007968B8">
        <w:rPr>
          <w:shd w:val="clear" w:color="auto" w:fill="E6E6E6"/>
        </w:rPr>
        <w:t>5</w:t>
      </w:r>
      <w:bookmarkEnd w:id="109"/>
    </w:p>
    <w:p w14:paraId="34F6850F" w14:textId="7850EC34" w:rsidR="008142E3" w:rsidRPr="008474D8" w:rsidRDefault="1429B539" w:rsidP="07F01278">
      <w:pPr>
        <w:pStyle w:val="Caption"/>
        <w:rPr>
          <w:rFonts w:cs="Arial"/>
        </w:rPr>
      </w:pPr>
      <w:bookmarkStart w:id="110" w:name="_Ref55286624"/>
      <w:bookmarkStart w:id="111" w:name="_Toc220678889"/>
      <w:r w:rsidRPr="0040723F">
        <w:rPr>
          <w:shd w:val="clear" w:color="auto" w:fill="E6E6E6"/>
        </w:rPr>
        <w:t>Table B.</w:t>
      </w:r>
      <w:r w:rsidR="00E33DDC" w:rsidRPr="07F01278">
        <w:rPr>
          <w:color w:val="2B579A"/>
          <w:shd w:val="clear" w:color="auto" w:fill="E6E6E6"/>
        </w:rPr>
        <w:fldChar w:fldCharType="begin"/>
      </w:r>
      <w:r w:rsidR="00E33DDC" w:rsidRPr="07F01278">
        <w:rPr>
          <w:noProof/>
        </w:rPr>
        <w:instrText xml:space="preserve"> SEQ Table_B \* ARABIC </w:instrText>
      </w:r>
      <w:r w:rsidR="00E33DDC" w:rsidRPr="07F01278">
        <w:rPr>
          <w:color w:val="2B579A"/>
          <w:shd w:val="clear" w:color="auto" w:fill="E6E6E6"/>
        </w:rPr>
        <w:fldChar w:fldCharType="separate"/>
      </w:r>
      <w:r w:rsidR="00575C0E">
        <w:rPr>
          <w:noProof/>
        </w:rPr>
        <w:t>1</w:t>
      </w:r>
      <w:r w:rsidR="00E33DDC" w:rsidRPr="07F01278">
        <w:rPr>
          <w:color w:val="2B579A"/>
          <w:shd w:val="clear" w:color="auto" w:fill="E6E6E6"/>
        </w:rPr>
        <w:fldChar w:fldCharType="end"/>
      </w:r>
      <w:bookmarkEnd w:id="110"/>
      <w:r w:rsidRPr="0040723F">
        <w:rPr>
          <w:shd w:val="clear" w:color="auto" w:fill="E6E6E6"/>
        </w:rPr>
        <w:t xml:space="preserve"> </w:t>
      </w:r>
      <w:r w:rsidR="5FC3CB5A" w:rsidRPr="0040723F">
        <w:rPr>
          <w:shd w:val="clear" w:color="auto" w:fill="E6E6E6"/>
        </w:rPr>
        <w:t>– NO</w:t>
      </w:r>
      <w:r w:rsidR="5FC3CB5A" w:rsidRPr="0040723F">
        <w:rPr>
          <w:shd w:val="clear" w:color="auto" w:fill="E6E6E6"/>
          <w:vertAlign w:val="subscript"/>
        </w:rPr>
        <w:t>2</w:t>
      </w:r>
      <w:r w:rsidR="5FC3CB5A" w:rsidRPr="0040723F">
        <w:rPr>
          <w:shd w:val="clear" w:color="auto" w:fill="E6E6E6"/>
        </w:rPr>
        <w:t xml:space="preserve"> </w:t>
      </w:r>
      <w:r w:rsidR="002665D3" w:rsidRPr="0040723F">
        <w:rPr>
          <w:shd w:val="clear" w:color="auto" w:fill="E6E6E6"/>
        </w:rPr>
        <w:t>202</w:t>
      </w:r>
      <w:r w:rsidR="007968B8">
        <w:rPr>
          <w:shd w:val="clear" w:color="auto" w:fill="E6E6E6"/>
        </w:rPr>
        <w:t>5</w:t>
      </w:r>
      <w:r w:rsidR="002665D3" w:rsidRPr="0040723F">
        <w:rPr>
          <w:shd w:val="clear" w:color="auto" w:fill="E6E6E6"/>
        </w:rPr>
        <w:t xml:space="preserve"> </w:t>
      </w:r>
      <w:r w:rsidR="5FC3CB5A" w:rsidRPr="0040723F">
        <w:rPr>
          <w:shd w:val="clear" w:color="auto" w:fill="E6E6E6"/>
        </w:rPr>
        <w:t>Diffusion Tube Results</w:t>
      </w:r>
      <w:r w:rsidR="0D8FCA10" w:rsidRPr="0040723F">
        <w:rPr>
          <w:shd w:val="clear" w:color="auto" w:fill="E6E6E6"/>
        </w:rPr>
        <w:t xml:space="preserve"> (</w:t>
      </w:r>
      <w:r w:rsidR="0D8FCA10" w:rsidRPr="0040723F">
        <w:rPr>
          <w:rFonts w:cs="Arial"/>
          <w:shd w:val="clear" w:color="auto" w:fill="E6E6E6"/>
        </w:rPr>
        <w:t>µg/m</w:t>
      </w:r>
      <w:r w:rsidR="0D8FCA10" w:rsidRPr="0040723F">
        <w:rPr>
          <w:rFonts w:cs="Arial"/>
          <w:shd w:val="clear" w:color="auto" w:fill="E6E6E6"/>
          <w:vertAlign w:val="superscript"/>
        </w:rPr>
        <w:t>3</w:t>
      </w:r>
      <w:r w:rsidR="0D8FCA10" w:rsidRPr="0040723F">
        <w:rPr>
          <w:rFonts w:cs="Arial"/>
          <w:shd w:val="clear" w:color="auto" w:fill="E6E6E6"/>
        </w:rPr>
        <w:t>)</w:t>
      </w:r>
      <w:bookmarkEnd w:id="111"/>
    </w:p>
    <w:tbl>
      <w:tblPr>
        <w:tblW w:w="21531"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21531"/>
      </w:tblGrid>
      <w:tr w:rsidR="00722E1F" w:rsidRPr="008603A5" w14:paraId="5E130978" w14:textId="77777777" w:rsidTr="00E5134E">
        <w:trPr>
          <w:trHeight w:val="3523"/>
        </w:trPr>
        <w:tc>
          <w:tcPr>
            <w:tcW w:w="21531" w:type="dxa"/>
            <w:shd w:val="clear" w:color="auto" w:fill="DAEEF3"/>
          </w:tcPr>
          <w:p w14:paraId="02F501E4" w14:textId="77777777" w:rsidR="00722E1F" w:rsidRPr="008603A5" w:rsidRDefault="00722E1F" w:rsidP="00400B0F">
            <w:pPr>
              <w:pStyle w:val="Style1"/>
              <w:rPr>
                <w:b/>
                <w:color w:val="0000FF"/>
              </w:rPr>
            </w:pPr>
            <w:r w:rsidRPr="008603A5">
              <w:rPr>
                <w:b/>
                <w:color w:val="0000FF"/>
              </w:rPr>
              <w:t>INSTRUCTIONS</w:t>
            </w:r>
          </w:p>
          <w:p w14:paraId="7C9908FE" w14:textId="3CCB7C43" w:rsidR="00BD327D" w:rsidRDefault="00722E1F" w:rsidP="00400B0F">
            <w:pPr>
              <w:rPr>
                <w:color w:val="0000FF"/>
              </w:rPr>
            </w:pPr>
            <w:r w:rsidRPr="0080530F">
              <w:rPr>
                <w:color w:val="0000FF"/>
              </w:rPr>
              <w:t xml:space="preserve">Please fill in </w:t>
            </w:r>
            <w:r w:rsidR="00FB0054" w:rsidRPr="0080530F">
              <w:rPr>
                <w:color w:val="0000FF"/>
                <w:shd w:val="clear" w:color="auto" w:fill="E6E6E6"/>
              </w:rPr>
              <w:fldChar w:fldCharType="begin"/>
            </w:r>
            <w:r w:rsidR="00FB0054" w:rsidRPr="0080530F">
              <w:rPr>
                <w:color w:val="0000FF"/>
              </w:rPr>
              <w:instrText xml:space="preserve"> REF _Ref55286624 \h  \* MERGEFORMAT </w:instrText>
            </w:r>
            <w:r w:rsidR="00FB0054" w:rsidRPr="0080530F">
              <w:rPr>
                <w:color w:val="0000FF"/>
                <w:shd w:val="clear" w:color="auto" w:fill="E6E6E6"/>
              </w:rPr>
            </w:r>
            <w:r w:rsidR="00FB0054" w:rsidRPr="0080530F">
              <w:rPr>
                <w:color w:val="0000FF"/>
                <w:shd w:val="clear" w:color="auto" w:fill="E6E6E6"/>
              </w:rPr>
              <w:fldChar w:fldCharType="separate"/>
            </w:r>
            <w:r w:rsidR="00575C0E" w:rsidRPr="00575C0E">
              <w:rPr>
                <w:color w:val="0000FF"/>
              </w:rPr>
              <w:t>Table B.1</w:t>
            </w:r>
            <w:r w:rsidR="00FB0054" w:rsidRPr="0080530F">
              <w:rPr>
                <w:color w:val="0000FF"/>
                <w:shd w:val="clear" w:color="auto" w:fill="E6E6E6"/>
              </w:rPr>
              <w:fldChar w:fldCharType="end"/>
            </w:r>
            <w:r w:rsidRPr="0080530F">
              <w:rPr>
                <w:color w:val="0000FF"/>
              </w:rPr>
              <w:t xml:space="preserve"> with details of NO</w:t>
            </w:r>
            <w:r w:rsidRPr="0080530F">
              <w:rPr>
                <w:color w:val="0000FF"/>
                <w:vertAlign w:val="subscript"/>
              </w:rPr>
              <w:t>2</w:t>
            </w:r>
            <w:r w:rsidRPr="0080530F">
              <w:rPr>
                <w:color w:val="0000FF"/>
              </w:rPr>
              <w:t xml:space="preserve"> diffusion tube monitoring results.</w:t>
            </w:r>
          </w:p>
          <w:p w14:paraId="3A6AE696" w14:textId="51A6F0BA" w:rsidR="00BD327D" w:rsidRDefault="00BD327D" w:rsidP="00400B0F">
            <w:pPr>
              <w:rPr>
                <w:color w:val="0000FF"/>
              </w:rPr>
            </w:pPr>
            <w:r>
              <w:rPr>
                <w:color w:val="0000FF"/>
              </w:rPr>
              <w:t xml:space="preserve">It is recommended that the </w:t>
            </w:r>
            <w:hyperlink r:id="rId100" w:history="1">
              <w:r w:rsidR="00142748" w:rsidRPr="0040723F">
                <w:rPr>
                  <w:rStyle w:val="Hyperlink"/>
                  <w:color w:val="00009E"/>
                </w:rPr>
                <w:t>Diffusion Tube Data Processing Tool</w:t>
              </w:r>
            </w:hyperlink>
            <w:r>
              <w:rPr>
                <w:color w:val="0000FF"/>
              </w:rPr>
              <w:t xml:space="preserve"> is used to process all diffusion tube data. The tab </w:t>
            </w:r>
            <w:r w:rsidRPr="0080530F">
              <w:rPr>
                <w:b/>
                <w:bCs/>
                <w:color w:val="0000FF"/>
              </w:rPr>
              <w:t>Annual Results Summary</w:t>
            </w:r>
            <w:r>
              <w:rPr>
                <w:color w:val="0000FF"/>
              </w:rPr>
              <w:t xml:space="preserve"> from the Diffusion Tube Data Processing T</w:t>
            </w:r>
            <w:r w:rsidRPr="00500820">
              <w:rPr>
                <w:color w:val="0000FF"/>
              </w:rPr>
              <w:t xml:space="preserve">ool </w:t>
            </w:r>
            <w:r>
              <w:rPr>
                <w:color w:val="0000FF"/>
              </w:rPr>
              <w:t xml:space="preserve">aligns with the </w:t>
            </w:r>
            <w:r w:rsidRPr="00500820">
              <w:rPr>
                <w:color w:val="0000FF"/>
              </w:rPr>
              <w:t>diffusion tube data</w:t>
            </w:r>
            <w:r>
              <w:rPr>
                <w:color w:val="0000FF"/>
              </w:rPr>
              <w:t xml:space="preserve"> requirements of </w:t>
            </w:r>
            <w:r w:rsidRPr="00500820">
              <w:rPr>
                <w:color w:val="0000FF"/>
              </w:rPr>
              <w:t xml:space="preserve">Table </w:t>
            </w:r>
            <w:r>
              <w:rPr>
                <w:color w:val="0000FF"/>
              </w:rPr>
              <w:t>B</w:t>
            </w:r>
            <w:r w:rsidRPr="00500820">
              <w:rPr>
                <w:color w:val="0000FF"/>
              </w:rPr>
              <w:t>.</w:t>
            </w:r>
            <w:r>
              <w:rPr>
                <w:color w:val="0000FF"/>
              </w:rPr>
              <w:t>1 therefore the data can be easily copied</w:t>
            </w:r>
            <w:r w:rsidRPr="00500820">
              <w:rPr>
                <w:color w:val="0000FF"/>
              </w:rPr>
              <w:t>.</w:t>
            </w:r>
            <w:r w:rsidRPr="008B50FC">
              <w:rPr>
                <w:color w:val="0000FF"/>
              </w:rPr>
              <w:t xml:space="preserve"> </w:t>
            </w:r>
            <w:r>
              <w:rPr>
                <w:color w:val="0000FF"/>
              </w:rPr>
              <w:t xml:space="preserve">If the tool has not been </w:t>
            </w:r>
            <w:r w:rsidR="00CF57C2">
              <w:rPr>
                <w:color w:val="0000FF"/>
              </w:rPr>
              <w:t>utilised,</w:t>
            </w:r>
            <w:r>
              <w:rPr>
                <w:color w:val="0000FF"/>
              </w:rPr>
              <w:t xml:space="preserve"> please copy across from any working spreadsheet or populate manually.</w:t>
            </w:r>
          </w:p>
          <w:p w14:paraId="0C563098" w14:textId="65768802" w:rsidR="00722E1F" w:rsidRDefault="00722E1F" w:rsidP="00400B0F">
            <w:pPr>
              <w:rPr>
                <w:color w:val="0000FF"/>
              </w:rPr>
            </w:pPr>
            <w:r w:rsidRPr="00BF122F">
              <w:rPr>
                <w:color w:val="0000FF"/>
              </w:rPr>
              <w:t xml:space="preserve">This </w:t>
            </w:r>
            <w:r w:rsidR="00BD327D">
              <w:rPr>
                <w:color w:val="0000FF"/>
              </w:rPr>
              <w:t xml:space="preserve">table </w:t>
            </w:r>
            <w:r w:rsidRPr="00BF122F">
              <w:rPr>
                <w:color w:val="0000FF"/>
              </w:rPr>
              <w:t>should contain:</w:t>
            </w:r>
          </w:p>
          <w:p w14:paraId="5B2EA3BE" w14:textId="72F8CC46" w:rsidR="00722E1F" w:rsidRPr="00E80FD9" w:rsidRDefault="00722E1F" w:rsidP="007D417B">
            <w:pPr>
              <w:pStyle w:val="ListParagraph"/>
              <w:numPr>
                <w:ilvl w:val="0"/>
                <w:numId w:val="20"/>
              </w:numPr>
              <w:spacing w:before="0" w:after="0"/>
              <w:contextualSpacing w:val="0"/>
              <w:rPr>
                <w:color w:val="0000FF"/>
              </w:rPr>
            </w:pPr>
            <w:r w:rsidRPr="00E80FD9">
              <w:rPr>
                <w:color w:val="0000FF"/>
              </w:rPr>
              <w:t xml:space="preserve">Full month by month raw data (state if different exposure periods from the suggested calendar available via the </w:t>
            </w:r>
            <w:hyperlink r:id="rId101" w:history="1">
              <w:r w:rsidRPr="0040723F">
                <w:rPr>
                  <w:rStyle w:val="Hyperlink"/>
                  <w:color w:val="00009E"/>
                </w:rPr>
                <w:t>LAQM website</w:t>
              </w:r>
            </w:hyperlink>
            <w:r w:rsidR="00C91701">
              <w:rPr>
                <w:rStyle w:val="Hyperlink"/>
                <w:color w:val="00009E"/>
              </w:rPr>
              <w:t>.</w:t>
            </w:r>
          </w:p>
          <w:p w14:paraId="274CA36A" w14:textId="1DFD6002" w:rsidR="00722E1F" w:rsidRPr="00E80FD9" w:rsidRDefault="00722E1F" w:rsidP="007D417B">
            <w:pPr>
              <w:pStyle w:val="ListParagraph"/>
              <w:numPr>
                <w:ilvl w:val="0"/>
                <w:numId w:val="20"/>
              </w:numPr>
              <w:spacing w:before="0" w:after="0"/>
              <w:contextualSpacing w:val="0"/>
              <w:rPr>
                <w:color w:val="0000FF"/>
              </w:rPr>
            </w:pPr>
            <w:r w:rsidRPr="00E80FD9">
              <w:rPr>
                <w:color w:val="0000FF"/>
              </w:rPr>
              <w:t xml:space="preserve">The raw data </w:t>
            </w:r>
            <w:r>
              <w:rPr>
                <w:color w:val="0000FF"/>
              </w:rPr>
              <w:t>annual mean</w:t>
            </w:r>
            <w:r w:rsidR="00C91701">
              <w:rPr>
                <w:color w:val="0000FF"/>
              </w:rPr>
              <w:t>.</w:t>
            </w:r>
          </w:p>
          <w:p w14:paraId="4225E8DB" w14:textId="30D9740D" w:rsidR="00722E1F" w:rsidRPr="00E80FD9" w:rsidRDefault="00722E1F" w:rsidP="007D417B">
            <w:pPr>
              <w:pStyle w:val="ListParagraph"/>
              <w:numPr>
                <w:ilvl w:val="0"/>
                <w:numId w:val="20"/>
              </w:numPr>
              <w:spacing w:before="0" w:after="0"/>
              <w:contextualSpacing w:val="0"/>
              <w:rPr>
                <w:color w:val="0000FF"/>
              </w:rPr>
            </w:pPr>
            <w:r w:rsidRPr="00E80FD9">
              <w:rPr>
                <w:color w:val="0000FF"/>
              </w:rPr>
              <w:t xml:space="preserve">The bias adjusted </w:t>
            </w:r>
            <w:r>
              <w:rPr>
                <w:color w:val="0000FF"/>
              </w:rPr>
              <w:t>annual mean</w:t>
            </w:r>
            <w:r w:rsidRPr="00E80FD9">
              <w:rPr>
                <w:color w:val="0000FF"/>
              </w:rPr>
              <w:t xml:space="preserve"> – This should also be an annualised </w:t>
            </w:r>
            <w:r>
              <w:rPr>
                <w:color w:val="0000FF"/>
              </w:rPr>
              <w:t>annual mean</w:t>
            </w:r>
            <w:r w:rsidRPr="00E80FD9">
              <w:rPr>
                <w:color w:val="0000FF"/>
              </w:rPr>
              <w:t xml:space="preserve"> if data capture is below 75%</w:t>
            </w:r>
            <w:r w:rsidR="000C1797">
              <w:rPr>
                <w:color w:val="0000FF"/>
              </w:rPr>
              <w:t xml:space="preserve"> but greater than </w:t>
            </w:r>
            <w:r w:rsidR="008C3876">
              <w:rPr>
                <w:color w:val="0000FF"/>
              </w:rPr>
              <w:t>25%</w:t>
            </w:r>
            <w:r w:rsidRPr="00E80FD9">
              <w:rPr>
                <w:color w:val="0000FF"/>
              </w:rPr>
              <w:t>.</w:t>
            </w:r>
          </w:p>
          <w:p w14:paraId="4363011C" w14:textId="0731E80D" w:rsidR="00722E1F" w:rsidRDefault="00722E1F" w:rsidP="007D417B">
            <w:pPr>
              <w:pStyle w:val="ListParagraph"/>
              <w:numPr>
                <w:ilvl w:val="0"/>
                <w:numId w:val="20"/>
              </w:numPr>
              <w:spacing w:before="0" w:after="0"/>
              <w:contextualSpacing w:val="0"/>
              <w:rPr>
                <w:color w:val="0000FF"/>
              </w:rPr>
            </w:pPr>
            <w:r w:rsidRPr="00E80FD9">
              <w:rPr>
                <w:color w:val="0000FF"/>
              </w:rPr>
              <w:t xml:space="preserve">The distance corrected </w:t>
            </w:r>
            <w:r>
              <w:rPr>
                <w:color w:val="0000FF"/>
              </w:rPr>
              <w:t>annual mean – I</w:t>
            </w:r>
            <w:r w:rsidRPr="00E80FD9">
              <w:rPr>
                <w:color w:val="0000FF"/>
              </w:rPr>
              <w:t>f the location is not relevant to public exposure</w:t>
            </w:r>
            <w:r>
              <w:rPr>
                <w:color w:val="0000FF"/>
              </w:rPr>
              <w:t xml:space="preserve"> and </w:t>
            </w:r>
            <w:r w:rsidR="000C1797">
              <w:rPr>
                <w:color w:val="0000FF"/>
              </w:rPr>
              <w:t>the concentration is greater than 36</w:t>
            </w:r>
            <w:r w:rsidR="000C1797">
              <w:rPr>
                <w:rFonts w:cs="Arial"/>
                <w:color w:val="0000FF"/>
              </w:rPr>
              <w:t>µ</w:t>
            </w:r>
            <w:r w:rsidR="000C1797">
              <w:rPr>
                <w:color w:val="0000FF"/>
              </w:rPr>
              <w:t>g/m</w:t>
            </w:r>
            <w:r w:rsidR="000C1797">
              <w:rPr>
                <w:color w:val="0000FF"/>
                <w:vertAlign w:val="superscript"/>
              </w:rPr>
              <w:t>3</w:t>
            </w:r>
            <w:r w:rsidRPr="00E80FD9">
              <w:rPr>
                <w:color w:val="0000FF"/>
              </w:rPr>
              <w:t xml:space="preserve">. If the </w:t>
            </w:r>
            <w:r>
              <w:rPr>
                <w:color w:val="0000FF"/>
              </w:rPr>
              <w:t xml:space="preserve">monitoring </w:t>
            </w:r>
            <w:r w:rsidRPr="00E80FD9">
              <w:rPr>
                <w:color w:val="0000FF"/>
              </w:rPr>
              <w:t xml:space="preserve">location is relevant to annual mean public exposure, please </w:t>
            </w:r>
            <w:r>
              <w:rPr>
                <w:color w:val="0000FF"/>
              </w:rPr>
              <w:t>leave the final column blank or add a dash</w:t>
            </w:r>
            <w:r w:rsidR="000C1797">
              <w:rPr>
                <w:color w:val="0000FF"/>
              </w:rPr>
              <w:t xml:space="preserve"> (-)</w:t>
            </w:r>
            <w:r>
              <w:rPr>
                <w:color w:val="0000FF"/>
              </w:rPr>
              <w:t>.</w:t>
            </w:r>
          </w:p>
          <w:p w14:paraId="209FE44F" w14:textId="365EBC58" w:rsidR="000C1797" w:rsidRDefault="000C1797" w:rsidP="00400B0F">
            <w:pPr>
              <w:rPr>
                <w:color w:val="0000FF"/>
              </w:rPr>
            </w:pPr>
            <w:r>
              <w:rPr>
                <w:color w:val="0000FF"/>
              </w:rPr>
              <w:t xml:space="preserve">The following </w:t>
            </w:r>
            <w:r w:rsidR="0046419E">
              <w:rPr>
                <w:color w:val="0000FF"/>
              </w:rPr>
              <w:t>erroneous data</w:t>
            </w:r>
            <w:r>
              <w:rPr>
                <w:color w:val="0000FF"/>
              </w:rPr>
              <w:t xml:space="preserve"> should </w:t>
            </w:r>
            <w:r w:rsidR="001125F6">
              <w:rPr>
                <w:color w:val="0000FF"/>
              </w:rPr>
              <w:t>have been excluded when processing the monthly diffusion tube data for the monitoring year, therefore should not be</w:t>
            </w:r>
            <w:r>
              <w:rPr>
                <w:color w:val="0000FF"/>
              </w:rPr>
              <w:t xml:space="preserve"> included</w:t>
            </w:r>
            <w:r w:rsidR="0046419E">
              <w:rPr>
                <w:color w:val="0000FF"/>
              </w:rPr>
              <w:t xml:space="preserve"> within </w:t>
            </w:r>
            <w:r w:rsidR="00FB0054">
              <w:rPr>
                <w:color w:val="0000FF"/>
                <w:shd w:val="clear" w:color="auto" w:fill="E6E6E6"/>
              </w:rPr>
              <w:fldChar w:fldCharType="begin"/>
            </w:r>
            <w:r w:rsidR="00FB0054">
              <w:rPr>
                <w:color w:val="0000FF"/>
              </w:rPr>
              <w:instrText xml:space="preserve"> REF _Ref55286624 \h  \* MERGEFORMAT </w:instrText>
            </w:r>
            <w:r w:rsidR="00FB0054">
              <w:rPr>
                <w:color w:val="0000FF"/>
                <w:shd w:val="clear" w:color="auto" w:fill="E6E6E6"/>
              </w:rPr>
            </w:r>
            <w:r w:rsidR="00FB0054">
              <w:rPr>
                <w:color w:val="0000FF"/>
                <w:shd w:val="clear" w:color="auto" w:fill="E6E6E6"/>
              </w:rPr>
              <w:fldChar w:fldCharType="separate"/>
            </w:r>
            <w:r w:rsidR="00575C0E" w:rsidRPr="00575C0E">
              <w:rPr>
                <w:color w:val="0000FF"/>
              </w:rPr>
              <w:t>Table B.1</w:t>
            </w:r>
            <w:r w:rsidR="00FB0054">
              <w:rPr>
                <w:color w:val="0000FF"/>
                <w:shd w:val="clear" w:color="auto" w:fill="E6E6E6"/>
              </w:rPr>
              <w:fldChar w:fldCharType="end"/>
            </w:r>
            <w:r>
              <w:rPr>
                <w:color w:val="0000FF"/>
              </w:rPr>
              <w:t>:</w:t>
            </w:r>
          </w:p>
          <w:p w14:paraId="73EA7EBB" w14:textId="246A7C4D" w:rsidR="000C1797" w:rsidRDefault="0046419E" w:rsidP="007D417B">
            <w:pPr>
              <w:pStyle w:val="ListParagraph"/>
              <w:numPr>
                <w:ilvl w:val="0"/>
                <w:numId w:val="22"/>
              </w:numPr>
              <w:spacing w:before="0" w:after="0"/>
              <w:rPr>
                <w:color w:val="0000FF"/>
              </w:rPr>
            </w:pPr>
            <w:r>
              <w:rPr>
                <w:color w:val="0000FF"/>
              </w:rPr>
              <w:t>Results that have been identified as contaminated during analysis, e.g. insect(s) or dirt contained within the tube</w:t>
            </w:r>
            <w:r w:rsidR="00C91701">
              <w:rPr>
                <w:color w:val="0000FF"/>
              </w:rPr>
              <w:t>.</w:t>
            </w:r>
          </w:p>
          <w:p w14:paraId="30FF6382" w14:textId="35DFBAFA" w:rsidR="00794D68" w:rsidRPr="00794D68" w:rsidRDefault="0046419E" w:rsidP="007D417B">
            <w:pPr>
              <w:pStyle w:val="ListParagraph"/>
              <w:numPr>
                <w:ilvl w:val="0"/>
                <w:numId w:val="22"/>
              </w:numPr>
              <w:spacing w:before="0" w:after="0"/>
              <w:rPr>
                <w:rStyle w:val="Hyperlink"/>
                <w:color w:val="0000FF"/>
                <w:u w:val="none"/>
              </w:rPr>
            </w:pPr>
            <w:r>
              <w:rPr>
                <w:color w:val="0000FF"/>
              </w:rPr>
              <w:t xml:space="preserve">Extreme low or high concentrations as detailed within </w:t>
            </w:r>
            <w:r w:rsidR="00794D68">
              <w:rPr>
                <w:color w:val="0000FF"/>
              </w:rPr>
              <w:t>Chapter 7</w:t>
            </w:r>
            <w:r w:rsidR="00A8540C">
              <w:rPr>
                <w:color w:val="0000FF"/>
              </w:rPr>
              <w:t>: NO</w:t>
            </w:r>
            <w:r w:rsidR="00A8540C">
              <w:rPr>
                <w:color w:val="0000FF"/>
                <w:vertAlign w:val="subscript"/>
              </w:rPr>
              <w:t>x</w:t>
            </w:r>
            <w:r w:rsidR="00A8540C">
              <w:rPr>
                <w:color w:val="0000FF"/>
              </w:rPr>
              <w:t xml:space="preserve"> and NO</w:t>
            </w:r>
            <w:r w:rsidR="00A8540C">
              <w:rPr>
                <w:color w:val="0000FF"/>
                <w:vertAlign w:val="subscript"/>
              </w:rPr>
              <w:t>2</w:t>
            </w:r>
            <w:r w:rsidR="00A8540C">
              <w:rPr>
                <w:color w:val="0000FF"/>
              </w:rPr>
              <w:t xml:space="preserve"> Monitoring</w:t>
            </w:r>
            <w:r w:rsidR="00794D68">
              <w:rPr>
                <w:color w:val="0000FF"/>
              </w:rPr>
              <w:t xml:space="preserve"> of the </w:t>
            </w:r>
            <w:hyperlink r:id="rId102" w:history="1">
              <w:r w:rsidR="00746281" w:rsidRPr="00746281">
                <w:rPr>
                  <w:rStyle w:val="Hyperlink"/>
                  <w:color w:val="00009E"/>
                </w:rPr>
                <w:t>Technical Guidance LAQM.TG</w:t>
              </w:r>
              <w:r w:rsidR="00746281" w:rsidRPr="009D0B43">
                <w:rPr>
                  <w:rStyle w:val="Hyperlink"/>
                  <w:color w:val="00009E"/>
                </w:rPr>
                <w:t>22</w:t>
              </w:r>
            </w:hyperlink>
          </w:p>
          <w:p w14:paraId="3972AC4B" w14:textId="1758DD36" w:rsidR="0046419E" w:rsidRPr="000C1797" w:rsidRDefault="0046419E" w:rsidP="007D417B">
            <w:pPr>
              <w:pStyle w:val="ListParagraph"/>
              <w:numPr>
                <w:ilvl w:val="0"/>
                <w:numId w:val="22"/>
              </w:numPr>
              <w:spacing w:before="0" w:after="0"/>
              <w:rPr>
                <w:color w:val="0000FF"/>
              </w:rPr>
            </w:pPr>
            <w:r>
              <w:rPr>
                <w:color w:val="0000FF"/>
              </w:rPr>
              <w:t>Results from tubes that have been exposed past the laboratory’s use by date</w:t>
            </w:r>
            <w:r w:rsidR="00C91701">
              <w:rPr>
                <w:color w:val="0000FF"/>
              </w:rPr>
              <w:t>.</w:t>
            </w:r>
            <w:r>
              <w:rPr>
                <w:color w:val="0000FF"/>
              </w:rPr>
              <w:t xml:space="preserve"> </w:t>
            </w:r>
          </w:p>
          <w:p w14:paraId="37A7A7F4" w14:textId="2E22681F" w:rsidR="00722E1F" w:rsidRPr="00FB0054" w:rsidRDefault="00722E1F" w:rsidP="00400B0F">
            <w:pPr>
              <w:rPr>
                <w:b/>
                <w:color w:val="0000FF"/>
              </w:rPr>
            </w:pPr>
            <w:r w:rsidRPr="00E93242">
              <w:rPr>
                <w:b/>
                <w:color w:val="0000FF"/>
              </w:rPr>
              <w:t xml:space="preserve">Ensure the </w:t>
            </w:r>
            <w:r w:rsidR="00EE05AF">
              <w:rPr>
                <w:b/>
                <w:color w:val="0000FF"/>
              </w:rPr>
              <w:t>Diffusion Tube (DT)</w:t>
            </w:r>
            <w:r w:rsidRPr="00E93242">
              <w:rPr>
                <w:b/>
                <w:color w:val="0000FF"/>
              </w:rPr>
              <w:t xml:space="preserve"> IDs </w:t>
            </w:r>
            <w:r>
              <w:rPr>
                <w:b/>
                <w:color w:val="0000FF"/>
              </w:rPr>
              <w:t xml:space="preserve">and Coordinates </w:t>
            </w:r>
            <w:r w:rsidRPr="00E93242">
              <w:rPr>
                <w:b/>
                <w:color w:val="0000FF"/>
              </w:rPr>
              <w:t>match those provided in</w:t>
            </w:r>
            <w:r w:rsidR="00E5134E" w:rsidRPr="0080530F">
              <w:rPr>
                <w:b/>
                <w:color w:val="0000FF"/>
              </w:rPr>
              <w:t xml:space="preserve"> </w:t>
            </w:r>
            <w:r w:rsidR="00E5134E" w:rsidRPr="0080530F">
              <w:rPr>
                <w:b/>
                <w:color w:val="0000FF"/>
                <w:shd w:val="clear" w:color="auto" w:fill="E6E6E6"/>
              </w:rPr>
              <w:fldChar w:fldCharType="begin"/>
            </w:r>
            <w:r w:rsidR="00E5134E" w:rsidRPr="0080530F">
              <w:rPr>
                <w:b/>
                <w:color w:val="0000FF"/>
              </w:rPr>
              <w:instrText xml:space="preserve"> REF _Ref66450518 \h </w:instrText>
            </w:r>
            <w:r w:rsidR="00E5134E">
              <w:rPr>
                <w:b/>
                <w:color w:val="0000FF"/>
              </w:rPr>
              <w:instrText xml:space="preserve"> \* MERGEFORMAT </w:instrText>
            </w:r>
            <w:r w:rsidR="00E5134E" w:rsidRPr="0080530F">
              <w:rPr>
                <w:b/>
                <w:color w:val="0000FF"/>
                <w:shd w:val="clear" w:color="auto" w:fill="E6E6E6"/>
              </w:rPr>
            </w:r>
            <w:r w:rsidR="00E5134E" w:rsidRPr="0080530F">
              <w:rPr>
                <w:b/>
                <w:color w:val="0000FF"/>
                <w:shd w:val="clear" w:color="auto" w:fill="E6E6E6"/>
              </w:rPr>
              <w:fldChar w:fldCharType="separate"/>
            </w:r>
            <w:r w:rsidR="00575C0E" w:rsidRPr="00575C0E">
              <w:rPr>
                <w:b/>
                <w:color w:val="0000FF"/>
              </w:rPr>
              <w:t>Table A.2</w:t>
            </w:r>
            <w:r w:rsidR="00E5134E" w:rsidRPr="0080530F">
              <w:rPr>
                <w:b/>
                <w:color w:val="0000FF"/>
                <w:shd w:val="clear" w:color="auto" w:fill="E6E6E6"/>
              </w:rPr>
              <w:fldChar w:fldCharType="end"/>
            </w:r>
            <w:r w:rsidRPr="00E93242">
              <w:rPr>
                <w:b/>
                <w:color w:val="0000FF"/>
              </w:rPr>
              <w:t>.</w:t>
            </w:r>
          </w:p>
          <w:p w14:paraId="01240651" w14:textId="31ACB4B2" w:rsidR="00722E1F" w:rsidRPr="008603A5" w:rsidRDefault="00722E1F" w:rsidP="00400B0F">
            <w:pPr>
              <w:rPr>
                <w:color w:val="0000FF"/>
              </w:rPr>
            </w:pPr>
            <w:r w:rsidRPr="00722E1F">
              <w:rPr>
                <w:b/>
                <w:bCs/>
                <w:color w:val="0000FF"/>
              </w:rPr>
              <w:t>Please delete this box when the document is finished</w:t>
            </w:r>
          </w:p>
        </w:tc>
      </w:tr>
    </w:tbl>
    <w:p w14:paraId="45B0785F" w14:textId="2E236754" w:rsidR="00F509E7" w:rsidRPr="00D3633A" w:rsidRDefault="00F509E7" w:rsidP="00D3633A"/>
    <w:tbl>
      <w:tblPr>
        <w:tblStyle w:val="TableStyle4"/>
        <w:tblW w:w="21541" w:type="dxa"/>
        <w:tblLayout w:type="fixed"/>
        <w:tblLook w:val="04A0" w:firstRow="1" w:lastRow="0" w:firstColumn="1" w:lastColumn="0" w:noHBand="0" w:noVBand="1"/>
      </w:tblPr>
      <w:tblGrid>
        <w:gridCol w:w="794"/>
        <w:gridCol w:w="1134"/>
        <w:gridCol w:w="1134"/>
        <w:gridCol w:w="850"/>
        <w:gridCol w:w="850"/>
        <w:gridCol w:w="850"/>
        <w:gridCol w:w="850"/>
        <w:gridCol w:w="850"/>
        <w:gridCol w:w="850"/>
        <w:gridCol w:w="850"/>
        <w:gridCol w:w="850"/>
        <w:gridCol w:w="850"/>
        <w:gridCol w:w="850"/>
        <w:gridCol w:w="850"/>
        <w:gridCol w:w="850"/>
        <w:gridCol w:w="1740"/>
        <w:gridCol w:w="1740"/>
        <w:gridCol w:w="1823"/>
        <w:gridCol w:w="2976"/>
      </w:tblGrid>
      <w:tr w:rsidR="003357E5" w:rsidRPr="008142E3" w14:paraId="218C2F69" w14:textId="77777777" w:rsidTr="00F509E7">
        <w:trPr>
          <w:cnfStyle w:val="100000000000" w:firstRow="1" w:lastRow="0" w:firstColumn="0" w:lastColumn="0" w:oddVBand="0" w:evenVBand="0" w:oddHBand="0" w:evenHBand="0" w:firstRowFirstColumn="0" w:firstRowLastColumn="0" w:lastRowFirstColumn="0" w:lastRowLastColumn="0"/>
          <w:trHeight w:val="888"/>
          <w:tblHeader/>
        </w:trPr>
        <w:tc>
          <w:tcPr>
            <w:cnfStyle w:val="001000000000" w:firstRow="0" w:lastRow="0" w:firstColumn="1" w:lastColumn="0" w:oddVBand="0" w:evenVBand="0" w:oddHBand="0" w:evenHBand="0" w:firstRowFirstColumn="0" w:firstRowLastColumn="0" w:lastRowFirstColumn="0" w:lastRowLastColumn="0"/>
            <w:tcW w:w="794" w:type="dxa"/>
          </w:tcPr>
          <w:p w14:paraId="705B4F29" w14:textId="2D956A34" w:rsidR="00EF5451" w:rsidRPr="008142E3" w:rsidRDefault="00EE05AF" w:rsidP="003A10E7">
            <w:pPr>
              <w:spacing w:line="240" w:lineRule="auto"/>
              <w:rPr>
                <w:rFonts w:cs="Arial"/>
                <w:sz w:val="20"/>
                <w:szCs w:val="20"/>
              </w:rPr>
            </w:pPr>
            <w:r>
              <w:rPr>
                <w:rFonts w:cs="Arial"/>
                <w:sz w:val="20"/>
                <w:szCs w:val="20"/>
              </w:rPr>
              <w:t>DT</w:t>
            </w:r>
            <w:r w:rsidR="00EF5451">
              <w:rPr>
                <w:rFonts w:cs="Arial"/>
                <w:sz w:val="20"/>
                <w:szCs w:val="20"/>
              </w:rPr>
              <w:t xml:space="preserve"> ID</w:t>
            </w:r>
          </w:p>
        </w:tc>
        <w:tc>
          <w:tcPr>
            <w:tcW w:w="1134" w:type="dxa"/>
          </w:tcPr>
          <w:p w14:paraId="79F8D95E" w14:textId="77777777" w:rsidR="00EF5451" w:rsidRPr="008142E3" w:rsidRDefault="00EF5451"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X OS Grid Ref (Easting)</w:t>
            </w:r>
          </w:p>
        </w:tc>
        <w:tc>
          <w:tcPr>
            <w:tcW w:w="1134" w:type="dxa"/>
          </w:tcPr>
          <w:p w14:paraId="5AB7E68E" w14:textId="535D8CCA" w:rsidR="00EF5451" w:rsidRPr="008142E3" w:rsidRDefault="00EF5451"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Y OS Grid Ref (</w:t>
            </w:r>
            <w:r w:rsidR="00773D15">
              <w:rPr>
                <w:rFonts w:cs="Arial"/>
                <w:sz w:val="20"/>
                <w:szCs w:val="20"/>
              </w:rPr>
              <w:t>Northing</w:t>
            </w:r>
            <w:r>
              <w:rPr>
                <w:rFonts w:cs="Arial"/>
                <w:sz w:val="20"/>
                <w:szCs w:val="20"/>
              </w:rPr>
              <w:t>)</w:t>
            </w:r>
          </w:p>
        </w:tc>
        <w:tc>
          <w:tcPr>
            <w:tcW w:w="850" w:type="dxa"/>
          </w:tcPr>
          <w:p w14:paraId="6D4ECEB8" w14:textId="0AA95CBA" w:rsidR="00EF5451" w:rsidRPr="00CF34D8" w:rsidRDefault="00EF5451"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Jan</w:t>
            </w:r>
          </w:p>
        </w:tc>
        <w:tc>
          <w:tcPr>
            <w:tcW w:w="850" w:type="dxa"/>
          </w:tcPr>
          <w:p w14:paraId="035D54F8" w14:textId="055F2AEE" w:rsidR="00EF5451" w:rsidRPr="00CF34D8" w:rsidRDefault="00EF5451"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Feb</w:t>
            </w:r>
          </w:p>
        </w:tc>
        <w:tc>
          <w:tcPr>
            <w:tcW w:w="850" w:type="dxa"/>
          </w:tcPr>
          <w:p w14:paraId="2E9165C4" w14:textId="3EA5A99F" w:rsidR="00EF5451" w:rsidRPr="00CF34D8" w:rsidRDefault="00EF5451"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Mar</w:t>
            </w:r>
          </w:p>
        </w:tc>
        <w:tc>
          <w:tcPr>
            <w:tcW w:w="850" w:type="dxa"/>
          </w:tcPr>
          <w:p w14:paraId="1AF9E879" w14:textId="13E534ED" w:rsidR="00EF5451" w:rsidRPr="00CF34D8" w:rsidRDefault="00EF5451"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Apr</w:t>
            </w:r>
          </w:p>
        </w:tc>
        <w:tc>
          <w:tcPr>
            <w:tcW w:w="850" w:type="dxa"/>
          </w:tcPr>
          <w:p w14:paraId="00581C63" w14:textId="74EF31DE" w:rsidR="00EF5451" w:rsidRPr="00CF34D8" w:rsidRDefault="00EF5451"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May</w:t>
            </w:r>
          </w:p>
        </w:tc>
        <w:tc>
          <w:tcPr>
            <w:tcW w:w="850" w:type="dxa"/>
          </w:tcPr>
          <w:p w14:paraId="4F45BECE" w14:textId="6C71F247" w:rsidR="00EF5451" w:rsidRPr="00CF34D8" w:rsidRDefault="00EF5451"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Jun</w:t>
            </w:r>
          </w:p>
        </w:tc>
        <w:tc>
          <w:tcPr>
            <w:tcW w:w="850" w:type="dxa"/>
          </w:tcPr>
          <w:p w14:paraId="41B5D18F" w14:textId="09BE226D" w:rsidR="00EF5451" w:rsidRPr="00CF34D8" w:rsidRDefault="00EF5451"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Jul</w:t>
            </w:r>
          </w:p>
        </w:tc>
        <w:tc>
          <w:tcPr>
            <w:tcW w:w="850" w:type="dxa"/>
          </w:tcPr>
          <w:p w14:paraId="77353250" w14:textId="4F3031D2" w:rsidR="00EF5451" w:rsidRPr="00CF34D8" w:rsidRDefault="00EF5451"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Aug</w:t>
            </w:r>
          </w:p>
        </w:tc>
        <w:tc>
          <w:tcPr>
            <w:tcW w:w="850" w:type="dxa"/>
          </w:tcPr>
          <w:p w14:paraId="4ED81F52" w14:textId="452BD1DF" w:rsidR="00EF5451" w:rsidRPr="00CF34D8" w:rsidRDefault="00EF5451"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Sep</w:t>
            </w:r>
          </w:p>
        </w:tc>
        <w:tc>
          <w:tcPr>
            <w:tcW w:w="850" w:type="dxa"/>
          </w:tcPr>
          <w:p w14:paraId="54367B28" w14:textId="7DB39234" w:rsidR="00EF5451" w:rsidRPr="00CF34D8" w:rsidRDefault="00EF5451"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Oct</w:t>
            </w:r>
          </w:p>
        </w:tc>
        <w:tc>
          <w:tcPr>
            <w:tcW w:w="850" w:type="dxa"/>
          </w:tcPr>
          <w:p w14:paraId="491F9CB9" w14:textId="158436C5" w:rsidR="00EF5451" w:rsidRPr="00CF34D8" w:rsidRDefault="00EF5451"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Nov</w:t>
            </w:r>
          </w:p>
        </w:tc>
        <w:tc>
          <w:tcPr>
            <w:tcW w:w="850" w:type="dxa"/>
          </w:tcPr>
          <w:p w14:paraId="5CCC5453" w14:textId="5BB8904A" w:rsidR="00EF5451" w:rsidRPr="00CF34D8" w:rsidRDefault="00EF5451"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Dec</w:t>
            </w:r>
          </w:p>
        </w:tc>
        <w:tc>
          <w:tcPr>
            <w:tcW w:w="1740" w:type="dxa"/>
          </w:tcPr>
          <w:p w14:paraId="752DFFD1" w14:textId="77777777" w:rsidR="00EF5451" w:rsidRPr="00CF34D8" w:rsidRDefault="00EF5451"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Annual Mean: Raw Data</w:t>
            </w:r>
          </w:p>
        </w:tc>
        <w:tc>
          <w:tcPr>
            <w:tcW w:w="1740" w:type="dxa"/>
          </w:tcPr>
          <w:p w14:paraId="7ED6316F" w14:textId="77777777" w:rsidR="00F509E7" w:rsidRPr="00CF34D8" w:rsidRDefault="00EF5451" w:rsidP="00F509E7">
            <w:pPr>
              <w:spacing w:after="0"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 xml:space="preserve">Annual Mean: Annualised and Bias Adjusted </w:t>
            </w:r>
          </w:p>
          <w:p w14:paraId="6AFA4972" w14:textId="7A337704" w:rsidR="00EF5451" w:rsidRPr="00CF34D8" w:rsidRDefault="00DC5A9F" w:rsidP="00F509E7">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bCs/>
                <w:sz w:val="20"/>
                <w:szCs w:val="18"/>
              </w:rPr>
              <w:t>&lt;</w:t>
            </w:r>
            <w:r w:rsidR="00EF5451" w:rsidRPr="00CF34D8">
              <w:rPr>
                <w:rFonts w:cs="Arial"/>
                <w:bCs/>
                <w:sz w:val="20"/>
                <w:szCs w:val="20"/>
              </w:rPr>
              <w:t>(x.x)</w:t>
            </w:r>
            <w:r w:rsidRPr="00CF34D8">
              <w:rPr>
                <w:rFonts w:cs="Arial"/>
                <w:bCs/>
                <w:sz w:val="20"/>
                <w:szCs w:val="20"/>
              </w:rPr>
              <w:t>&gt;</w:t>
            </w:r>
          </w:p>
        </w:tc>
        <w:tc>
          <w:tcPr>
            <w:tcW w:w="1823" w:type="dxa"/>
          </w:tcPr>
          <w:p w14:paraId="16B58D07" w14:textId="4736C823" w:rsidR="00EF5451" w:rsidRPr="00CF34D8" w:rsidRDefault="000540C8"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Annual Mean: Distance Corrected to Nearest Exposure</w:t>
            </w:r>
          </w:p>
        </w:tc>
        <w:tc>
          <w:tcPr>
            <w:tcW w:w="2976" w:type="dxa"/>
          </w:tcPr>
          <w:p w14:paraId="5C14B5B8" w14:textId="3259AE90" w:rsidR="00EF5451" w:rsidRPr="00CF34D8" w:rsidRDefault="00EF5451"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Comment</w:t>
            </w:r>
          </w:p>
        </w:tc>
      </w:tr>
      <w:tr w:rsidR="000540C8" w:rsidRPr="008142E3" w14:paraId="36E972FF" w14:textId="77777777" w:rsidTr="0000774B">
        <w:trPr>
          <w:trHeight w:val="383"/>
        </w:trPr>
        <w:tc>
          <w:tcPr>
            <w:cnfStyle w:val="001000000000" w:firstRow="0" w:lastRow="0" w:firstColumn="1" w:lastColumn="0" w:oddVBand="0" w:evenVBand="0" w:oddHBand="0" w:evenHBand="0" w:firstRowFirstColumn="0" w:firstRowLastColumn="0" w:lastRowFirstColumn="0" w:lastRowLastColumn="0"/>
            <w:tcW w:w="794" w:type="dxa"/>
          </w:tcPr>
          <w:p w14:paraId="75FF48C8" w14:textId="2D9F09E0" w:rsidR="000540C8" w:rsidRPr="008142E3" w:rsidRDefault="00DC5A9F" w:rsidP="0000774B">
            <w:pPr>
              <w:spacing w:before="0" w:after="0" w:line="240" w:lineRule="auto"/>
              <w:rPr>
                <w:rFonts w:cs="Arial"/>
                <w:sz w:val="20"/>
                <w:szCs w:val="20"/>
              </w:rPr>
            </w:pPr>
            <w:r>
              <w:rPr>
                <w:color w:val="FF0000"/>
                <w:sz w:val="20"/>
                <w:szCs w:val="18"/>
                <w:u w:color="FFFFFF" w:themeColor="background1"/>
              </w:rPr>
              <w:t>&lt;</w:t>
            </w:r>
            <w:r w:rsidR="000540C8" w:rsidRPr="00722E1F">
              <w:rPr>
                <w:rFonts w:cs="Arial"/>
                <w:color w:val="FF0000"/>
                <w:sz w:val="20"/>
                <w:szCs w:val="20"/>
              </w:rPr>
              <w:t>DT1</w:t>
            </w:r>
            <w:r>
              <w:rPr>
                <w:rFonts w:cs="Arial"/>
                <w:color w:val="FF0000"/>
                <w:sz w:val="20"/>
                <w:szCs w:val="20"/>
              </w:rPr>
              <w:t>&gt;</w:t>
            </w:r>
          </w:p>
        </w:tc>
        <w:tc>
          <w:tcPr>
            <w:tcW w:w="1134" w:type="dxa"/>
          </w:tcPr>
          <w:p w14:paraId="5D98268D" w14:textId="21D05C50" w:rsidR="000540C8" w:rsidRPr="008142E3"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color w:val="FF0000"/>
                <w:sz w:val="20"/>
                <w:szCs w:val="18"/>
                <w:u w:color="FFFFFF" w:themeColor="background1"/>
              </w:rPr>
              <w:t>&lt;</w:t>
            </w:r>
            <w:r w:rsidR="000540C8" w:rsidRPr="00722E1F">
              <w:rPr>
                <w:rFonts w:cs="Arial"/>
                <w:color w:val="FF0000"/>
                <w:sz w:val="20"/>
                <w:szCs w:val="20"/>
              </w:rPr>
              <w:t>666555</w:t>
            </w:r>
            <w:r>
              <w:rPr>
                <w:rFonts w:cs="Arial"/>
                <w:color w:val="FF0000"/>
                <w:sz w:val="20"/>
                <w:szCs w:val="20"/>
              </w:rPr>
              <w:t>&gt;</w:t>
            </w:r>
          </w:p>
        </w:tc>
        <w:tc>
          <w:tcPr>
            <w:tcW w:w="1134" w:type="dxa"/>
          </w:tcPr>
          <w:p w14:paraId="310BDFD7" w14:textId="624A55FE"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333444</w:t>
            </w:r>
            <w:r>
              <w:rPr>
                <w:rFonts w:cs="Arial"/>
                <w:color w:val="FF0000"/>
                <w:sz w:val="20"/>
                <w:szCs w:val="20"/>
              </w:rPr>
              <w:t>&gt;</w:t>
            </w:r>
          </w:p>
        </w:tc>
        <w:tc>
          <w:tcPr>
            <w:tcW w:w="850" w:type="dxa"/>
          </w:tcPr>
          <w:p w14:paraId="2F97152C" w14:textId="1630266E"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36.0</w:t>
            </w:r>
            <w:r>
              <w:rPr>
                <w:rFonts w:cs="Arial"/>
                <w:color w:val="FF0000"/>
                <w:sz w:val="20"/>
                <w:szCs w:val="20"/>
              </w:rPr>
              <w:t>&gt;</w:t>
            </w:r>
          </w:p>
        </w:tc>
        <w:tc>
          <w:tcPr>
            <w:tcW w:w="850" w:type="dxa"/>
          </w:tcPr>
          <w:p w14:paraId="5213F932" w14:textId="7B703ABB"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42.1</w:t>
            </w:r>
            <w:r>
              <w:rPr>
                <w:rFonts w:cs="Arial"/>
                <w:color w:val="FF0000"/>
                <w:sz w:val="20"/>
                <w:szCs w:val="20"/>
              </w:rPr>
              <w:t>&gt;</w:t>
            </w:r>
          </w:p>
        </w:tc>
        <w:tc>
          <w:tcPr>
            <w:tcW w:w="850" w:type="dxa"/>
          </w:tcPr>
          <w:p w14:paraId="634BE68D" w14:textId="2984F9F3"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w:t>
            </w:r>
            <w:r>
              <w:rPr>
                <w:rFonts w:cs="Arial"/>
                <w:color w:val="FF0000"/>
                <w:sz w:val="20"/>
                <w:szCs w:val="20"/>
              </w:rPr>
              <w:t>&gt;</w:t>
            </w:r>
          </w:p>
        </w:tc>
        <w:tc>
          <w:tcPr>
            <w:tcW w:w="850" w:type="dxa"/>
          </w:tcPr>
          <w:p w14:paraId="71D8A4EF" w14:textId="791497E1"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w:t>
            </w:r>
            <w:r>
              <w:rPr>
                <w:rFonts w:cs="Arial"/>
                <w:color w:val="FF0000"/>
                <w:sz w:val="20"/>
                <w:szCs w:val="20"/>
              </w:rPr>
              <w:t>&gt;</w:t>
            </w:r>
          </w:p>
        </w:tc>
        <w:tc>
          <w:tcPr>
            <w:tcW w:w="850" w:type="dxa"/>
          </w:tcPr>
          <w:p w14:paraId="1F3C4C61" w14:textId="7340257D"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59.1</w:t>
            </w:r>
            <w:r>
              <w:rPr>
                <w:rFonts w:cs="Arial"/>
                <w:color w:val="FF0000"/>
                <w:sz w:val="20"/>
                <w:szCs w:val="20"/>
              </w:rPr>
              <w:t>&gt;</w:t>
            </w:r>
          </w:p>
        </w:tc>
        <w:tc>
          <w:tcPr>
            <w:tcW w:w="850" w:type="dxa"/>
          </w:tcPr>
          <w:p w14:paraId="674AD9E9" w14:textId="33E99637"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52.9</w:t>
            </w:r>
            <w:r>
              <w:rPr>
                <w:rFonts w:cs="Arial"/>
                <w:color w:val="FF0000"/>
                <w:sz w:val="20"/>
                <w:szCs w:val="20"/>
              </w:rPr>
              <w:t>&gt;</w:t>
            </w:r>
          </w:p>
        </w:tc>
        <w:tc>
          <w:tcPr>
            <w:tcW w:w="850" w:type="dxa"/>
          </w:tcPr>
          <w:p w14:paraId="3D96B415" w14:textId="4A235933"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w:t>
            </w:r>
            <w:r>
              <w:rPr>
                <w:rFonts w:cs="Arial"/>
                <w:color w:val="FF0000"/>
                <w:sz w:val="20"/>
                <w:szCs w:val="20"/>
              </w:rPr>
              <w:t>&gt;</w:t>
            </w:r>
          </w:p>
        </w:tc>
        <w:tc>
          <w:tcPr>
            <w:tcW w:w="850" w:type="dxa"/>
          </w:tcPr>
          <w:p w14:paraId="59876DCF" w14:textId="206BACB4"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47.0</w:t>
            </w:r>
            <w:r>
              <w:rPr>
                <w:rFonts w:cs="Arial"/>
                <w:color w:val="FF0000"/>
                <w:sz w:val="20"/>
                <w:szCs w:val="20"/>
              </w:rPr>
              <w:t>&gt;</w:t>
            </w:r>
          </w:p>
        </w:tc>
        <w:tc>
          <w:tcPr>
            <w:tcW w:w="850" w:type="dxa"/>
          </w:tcPr>
          <w:p w14:paraId="3B8C726B" w14:textId="72448109"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55.0</w:t>
            </w:r>
            <w:r>
              <w:rPr>
                <w:rFonts w:cs="Arial"/>
                <w:color w:val="FF0000"/>
                <w:sz w:val="20"/>
                <w:szCs w:val="20"/>
              </w:rPr>
              <w:t>&gt;</w:t>
            </w:r>
          </w:p>
        </w:tc>
        <w:tc>
          <w:tcPr>
            <w:tcW w:w="850" w:type="dxa"/>
          </w:tcPr>
          <w:p w14:paraId="160E5302" w14:textId="3FACF4AB"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38.4</w:t>
            </w:r>
            <w:r>
              <w:rPr>
                <w:rFonts w:cs="Arial"/>
                <w:color w:val="FF0000"/>
                <w:sz w:val="20"/>
                <w:szCs w:val="20"/>
              </w:rPr>
              <w:t>&gt;</w:t>
            </w:r>
          </w:p>
        </w:tc>
        <w:tc>
          <w:tcPr>
            <w:tcW w:w="850" w:type="dxa"/>
          </w:tcPr>
          <w:p w14:paraId="3E9328ED" w14:textId="3FEE1B1B"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45.2</w:t>
            </w:r>
            <w:r>
              <w:rPr>
                <w:rFonts w:cs="Arial"/>
                <w:color w:val="FF0000"/>
                <w:sz w:val="20"/>
                <w:szCs w:val="20"/>
              </w:rPr>
              <w:t>&gt;</w:t>
            </w:r>
          </w:p>
        </w:tc>
        <w:tc>
          <w:tcPr>
            <w:tcW w:w="850" w:type="dxa"/>
          </w:tcPr>
          <w:p w14:paraId="2E95E497" w14:textId="46E0B282"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46.8</w:t>
            </w:r>
            <w:r>
              <w:rPr>
                <w:rFonts w:cs="Arial"/>
                <w:color w:val="FF0000"/>
                <w:sz w:val="20"/>
                <w:szCs w:val="20"/>
              </w:rPr>
              <w:t>&gt;</w:t>
            </w:r>
          </w:p>
        </w:tc>
        <w:tc>
          <w:tcPr>
            <w:tcW w:w="1740" w:type="dxa"/>
          </w:tcPr>
          <w:p w14:paraId="0BCAF5D8" w14:textId="67E91A18" w:rsidR="000540C8" w:rsidRPr="000540C8"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Pr>
                <w:color w:val="FF0000"/>
                <w:sz w:val="20"/>
                <w:szCs w:val="18"/>
                <w:u w:color="FFFFFF" w:themeColor="background1"/>
              </w:rPr>
              <w:t>&lt;</w:t>
            </w:r>
            <w:r w:rsidR="000540C8" w:rsidRPr="000540C8">
              <w:rPr>
                <w:rFonts w:cs="Arial"/>
                <w:b/>
                <w:bCs/>
                <w:color w:val="FF0000"/>
                <w:sz w:val="20"/>
                <w:szCs w:val="20"/>
              </w:rPr>
              <w:t>46.9</w:t>
            </w:r>
            <w:r>
              <w:rPr>
                <w:rFonts w:cs="Arial"/>
                <w:color w:val="FF0000"/>
                <w:sz w:val="20"/>
                <w:szCs w:val="20"/>
              </w:rPr>
              <w:t>&gt;</w:t>
            </w:r>
          </w:p>
        </w:tc>
        <w:tc>
          <w:tcPr>
            <w:tcW w:w="1740" w:type="dxa"/>
          </w:tcPr>
          <w:p w14:paraId="760E062E" w14:textId="27D6C69C" w:rsidR="000540C8" w:rsidRPr="000540C8"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Pr>
                <w:color w:val="FF0000"/>
                <w:sz w:val="20"/>
                <w:szCs w:val="18"/>
                <w:u w:color="FFFFFF" w:themeColor="background1"/>
              </w:rPr>
              <w:t>&lt;</w:t>
            </w:r>
            <w:r w:rsidR="000540C8" w:rsidRPr="000540C8">
              <w:rPr>
                <w:rFonts w:cs="Arial"/>
                <w:b/>
                <w:bCs/>
                <w:color w:val="FF0000"/>
                <w:sz w:val="20"/>
                <w:szCs w:val="20"/>
              </w:rPr>
              <w:t>44.9</w:t>
            </w:r>
            <w:r>
              <w:rPr>
                <w:rFonts w:cs="Arial"/>
                <w:color w:val="FF0000"/>
                <w:sz w:val="20"/>
                <w:szCs w:val="20"/>
              </w:rPr>
              <w:t>&gt;</w:t>
            </w:r>
          </w:p>
        </w:tc>
        <w:tc>
          <w:tcPr>
            <w:tcW w:w="1823" w:type="dxa"/>
          </w:tcPr>
          <w:p w14:paraId="3DBB479E" w14:textId="6280492B"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Pr>
                <w:rFonts w:cs="Arial"/>
                <w:color w:val="FF0000"/>
                <w:sz w:val="20"/>
                <w:szCs w:val="20"/>
              </w:rPr>
              <w:t>25.9</w:t>
            </w:r>
            <w:r>
              <w:rPr>
                <w:rFonts w:cs="Arial"/>
                <w:color w:val="FF0000"/>
                <w:sz w:val="20"/>
                <w:szCs w:val="20"/>
              </w:rPr>
              <w:t>&gt;</w:t>
            </w:r>
          </w:p>
        </w:tc>
        <w:tc>
          <w:tcPr>
            <w:tcW w:w="2976" w:type="dxa"/>
          </w:tcPr>
          <w:p w14:paraId="643095A3" w14:textId="3CC070FC" w:rsidR="000540C8" w:rsidRPr="000C1797" w:rsidRDefault="000540C8"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0540C8" w:rsidRPr="008142E3" w14:paraId="7303795E" w14:textId="77777777" w:rsidTr="0000774B">
        <w:trPr>
          <w:trHeight w:val="403"/>
        </w:trPr>
        <w:tc>
          <w:tcPr>
            <w:cnfStyle w:val="001000000000" w:firstRow="0" w:lastRow="0" w:firstColumn="1" w:lastColumn="0" w:oddVBand="0" w:evenVBand="0" w:oddHBand="0" w:evenHBand="0" w:firstRowFirstColumn="0" w:firstRowLastColumn="0" w:lastRowFirstColumn="0" w:lastRowLastColumn="0"/>
            <w:tcW w:w="794" w:type="dxa"/>
          </w:tcPr>
          <w:p w14:paraId="34ED5FE1" w14:textId="7A52EF32" w:rsidR="000540C8" w:rsidRPr="008142E3" w:rsidRDefault="00DC5A9F" w:rsidP="0000774B">
            <w:pPr>
              <w:spacing w:before="0" w:after="0" w:line="240" w:lineRule="auto"/>
              <w:rPr>
                <w:rFonts w:cs="Arial"/>
                <w:sz w:val="20"/>
                <w:szCs w:val="20"/>
              </w:rPr>
            </w:pPr>
            <w:r>
              <w:rPr>
                <w:color w:val="FF0000"/>
                <w:sz w:val="20"/>
                <w:szCs w:val="18"/>
                <w:u w:color="FFFFFF" w:themeColor="background1"/>
              </w:rPr>
              <w:t>&lt;</w:t>
            </w:r>
            <w:r w:rsidR="000540C8" w:rsidRPr="00722E1F">
              <w:rPr>
                <w:rFonts w:cs="Arial"/>
                <w:color w:val="FF0000"/>
                <w:sz w:val="20"/>
                <w:szCs w:val="20"/>
              </w:rPr>
              <w:t>DT2</w:t>
            </w:r>
            <w:r>
              <w:rPr>
                <w:rFonts w:cs="Arial"/>
                <w:color w:val="FF0000"/>
                <w:sz w:val="20"/>
                <w:szCs w:val="20"/>
              </w:rPr>
              <w:t>&gt;</w:t>
            </w:r>
          </w:p>
        </w:tc>
        <w:tc>
          <w:tcPr>
            <w:tcW w:w="1134" w:type="dxa"/>
          </w:tcPr>
          <w:p w14:paraId="1183F9E8" w14:textId="14B32A8B" w:rsidR="000540C8" w:rsidRPr="008142E3"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color w:val="FF0000"/>
                <w:sz w:val="20"/>
                <w:szCs w:val="18"/>
                <w:u w:color="FFFFFF" w:themeColor="background1"/>
              </w:rPr>
              <w:t>&lt;</w:t>
            </w:r>
            <w:r w:rsidR="000540C8" w:rsidRPr="00722E1F">
              <w:rPr>
                <w:rFonts w:cs="Arial"/>
                <w:color w:val="FF0000"/>
                <w:sz w:val="20"/>
                <w:szCs w:val="20"/>
              </w:rPr>
              <w:t>777444</w:t>
            </w:r>
            <w:r>
              <w:rPr>
                <w:rFonts w:cs="Arial"/>
                <w:color w:val="FF0000"/>
                <w:sz w:val="20"/>
                <w:szCs w:val="20"/>
              </w:rPr>
              <w:t>&gt;</w:t>
            </w:r>
          </w:p>
        </w:tc>
        <w:tc>
          <w:tcPr>
            <w:tcW w:w="1134" w:type="dxa"/>
          </w:tcPr>
          <w:p w14:paraId="0F16F17B" w14:textId="7059A071"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333555</w:t>
            </w:r>
            <w:r>
              <w:rPr>
                <w:rFonts w:cs="Arial"/>
                <w:color w:val="FF0000"/>
                <w:sz w:val="20"/>
                <w:szCs w:val="20"/>
              </w:rPr>
              <w:t>&gt;</w:t>
            </w:r>
          </w:p>
        </w:tc>
        <w:tc>
          <w:tcPr>
            <w:tcW w:w="850" w:type="dxa"/>
          </w:tcPr>
          <w:p w14:paraId="7E3AB7FF" w14:textId="041CFE2F"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35.7</w:t>
            </w:r>
            <w:r>
              <w:rPr>
                <w:rFonts w:cs="Arial"/>
                <w:color w:val="FF0000"/>
                <w:sz w:val="20"/>
                <w:szCs w:val="20"/>
              </w:rPr>
              <w:t>&gt;</w:t>
            </w:r>
          </w:p>
        </w:tc>
        <w:tc>
          <w:tcPr>
            <w:tcW w:w="850" w:type="dxa"/>
          </w:tcPr>
          <w:p w14:paraId="2DB1BA4F" w14:textId="2B177814"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23.3</w:t>
            </w:r>
            <w:r>
              <w:rPr>
                <w:rFonts w:cs="Arial"/>
                <w:color w:val="FF0000"/>
                <w:sz w:val="20"/>
                <w:szCs w:val="20"/>
              </w:rPr>
              <w:t>&gt;</w:t>
            </w:r>
          </w:p>
        </w:tc>
        <w:tc>
          <w:tcPr>
            <w:tcW w:w="850" w:type="dxa"/>
          </w:tcPr>
          <w:p w14:paraId="1645282B" w14:textId="488E7694"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19.7</w:t>
            </w:r>
            <w:r>
              <w:rPr>
                <w:rFonts w:cs="Arial"/>
                <w:color w:val="FF0000"/>
                <w:sz w:val="20"/>
                <w:szCs w:val="20"/>
              </w:rPr>
              <w:t>&gt;</w:t>
            </w:r>
          </w:p>
        </w:tc>
        <w:tc>
          <w:tcPr>
            <w:tcW w:w="850" w:type="dxa"/>
          </w:tcPr>
          <w:p w14:paraId="7622A753" w14:textId="7DD3A1E1"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17.1</w:t>
            </w:r>
            <w:r>
              <w:rPr>
                <w:rFonts w:cs="Arial"/>
                <w:color w:val="FF0000"/>
                <w:sz w:val="20"/>
                <w:szCs w:val="20"/>
              </w:rPr>
              <w:t>&gt;</w:t>
            </w:r>
          </w:p>
        </w:tc>
        <w:tc>
          <w:tcPr>
            <w:tcW w:w="850" w:type="dxa"/>
          </w:tcPr>
          <w:p w14:paraId="2A7A13B7" w14:textId="6767DAFD"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18.2</w:t>
            </w:r>
            <w:r>
              <w:rPr>
                <w:rFonts w:cs="Arial"/>
                <w:color w:val="FF0000"/>
                <w:sz w:val="20"/>
                <w:szCs w:val="20"/>
              </w:rPr>
              <w:t>&gt;</w:t>
            </w:r>
          </w:p>
        </w:tc>
        <w:tc>
          <w:tcPr>
            <w:tcW w:w="850" w:type="dxa"/>
          </w:tcPr>
          <w:p w14:paraId="28531100" w14:textId="0846D776"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19.5</w:t>
            </w:r>
            <w:r>
              <w:rPr>
                <w:rFonts w:cs="Arial"/>
                <w:color w:val="FF0000"/>
                <w:sz w:val="20"/>
                <w:szCs w:val="20"/>
              </w:rPr>
              <w:t>&gt;</w:t>
            </w:r>
          </w:p>
        </w:tc>
        <w:tc>
          <w:tcPr>
            <w:tcW w:w="850" w:type="dxa"/>
          </w:tcPr>
          <w:p w14:paraId="15BFE559" w14:textId="0686660B"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25.7</w:t>
            </w:r>
            <w:r>
              <w:rPr>
                <w:rFonts w:cs="Arial"/>
                <w:color w:val="FF0000"/>
                <w:sz w:val="20"/>
                <w:szCs w:val="20"/>
              </w:rPr>
              <w:t>&gt;</w:t>
            </w:r>
          </w:p>
        </w:tc>
        <w:tc>
          <w:tcPr>
            <w:tcW w:w="850" w:type="dxa"/>
          </w:tcPr>
          <w:p w14:paraId="7DCE5195" w14:textId="31070E16"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17.0</w:t>
            </w:r>
            <w:r>
              <w:rPr>
                <w:rFonts w:cs="Arial"/>
                <w:color w:val="FF0000"/>
                <w:sz w:val="20"/>
                <w:szCs w:val="20"/>
              </w:rPr>
              <w:t>&gt;</w:t>
            </w:r>
          </w:p>
        </w:tc>
        <w:tc>
          <w:tcPr>
            <w:tcW w:w="850" w:type="dxa"/>
          </w:tcPr>
          <w:p w14:paraId="6F1CC18E" w14:textId="5A249975"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27.0</w:t>
            </w:r>
            <w:r>
              <w:rPr>
                <w:rFonts w:cs="Arial"/>
                <w:color w:val="FF0000"/>
                <w:sz w:val="20"/>
                <w:szCs w:val="20"/>
              </w:rPr>
              <w:t>&gt;</w:t>
            </w:r>
          </w:p>
        </w:tc>
        <w:tc>
          <w:tcPr>
            <w:tcW w:w="850" w:type="dxa"/>
          </w:tcPr>
          <w:p w14:paraId="3D3A4B50" w14:textId="5617258B"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19.0</w:t>
            </w:r>
            <w:r>
              <w:rPr>
                <w:rFonts w:cs="Arial"/>
                <w:color w:val="FF0000"/>
                <w:sz w:val="20"/>
                <w:szCs w:val="20"/>
              </w:rPr>
              <w:t>&gt;</w:t>
            </w:r>
          </w:p>
        </w:tc>
        <w:tc>
          <w:tcPr>
            <w:tcW w:w="850" w:type="dxa"/>
          </w:tcPr>
          <w:p w14:paraId="0068171B" w14:textId="78DFB681"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33.0</w:t>
            </w:r>
            <w:r>
              <w:rPr>
                <w:rFonts w:cs="Arial"/>
                <w:color w:val="FF0000"/>
                <w:sz w:val="20"/>
                <w:szCs w:val="20"/>
              </w:rPr>
              <w:t>&gt;</w:t>
            </w:r>
          </w:p>
        </w:tc>
        <w:tc>
          <w:tcPr>
            <w:tcW w:w="850" w:type="dxa"/>
          </w:tcPr>
          <w:p w14:paraId="344B0E86" w14:textId="14D521BA"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27.6</w:t>
            </w:r>
            <w:r>
              <w:rPr>
                <w:rFonts w:cs="Arial"/>
                <w:color w:val="FF0000"/>
                <w:sz w:val="20"/>
                <w:szCs w:val="20"/>
              </w:rPr>
              <w:t>&gt;</w:t>
            </w:r>
          </w:p>
        </w:tc>
        <w:tc>
          <w:tcPr>
            <w:tcW w:w="1740" w:type="dxa"/>
          </w:tcPr>
          <w:p w14:paraId="62426FD1" w14:textId="0AD2EDEE"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23.6</w:t>
            </w:r>
            <w:r>
              <w:rPr>
                <w:rFonts w:cs="Arial"/>
                <w:color w:val="FF0000"/>
                <w:sz w:val="20"/>
                <w:szCs w:val="20"/>
              </w:rPr>
              <w:t>&gt;</w:t>
            </w:r>
          </w:p>
        </w:tc>
        <w:tc>
          <w:tcPr>
            <w:tcW w:w="1740" w:type="dxa"/>
          </w:tcPr>
          <w:p w14:paraId="74DAB08A" w14:textId="1B30D1C7"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sidRPr="000C1797">
              <w:rPr>
                <w:rFonts w:cs="Arial"/>
                <w:color w:val="FF0000"/>
                <w:sz w:val="20"/>
                <w:szCs w:val="20"/>
              </w:rPr>
              <w:t>2</w:t>
            </w:r>
            <w:r w:rsidR="000540C8">
              <w:rPr>
                <w:rFonts w:cs="Arial"/>
                <w:color w:val="FF0000"/>
                <w:sz w:val="20"/>
                <w:szCs w:val="20"/>
              </w:rPr>
              <w:t>1</w:t>
            </w:r>
            <w:r w:rsidR="000540C8" w:rsidRPr="000C1797">
              <w:rPr>
                <w:rFonts w:cs="Arial"/>
                <w:color w:val="FF0000"/>
                <w:sz w:val="20"/>
                <w:szCs w:val="20"/>
              </w:rPr>
              <w:t>.6</w:t>
            </w:r>
            <w:r>
              <w:rPr>
                <w:rFonts w:cs="Arial"/>
                <w:color w:val="FF0000"/>
                <w:sz w:val="20"/>
                <w:szCs w:val="20"/>
              </w:rPr>
              <w:t>&gt;</w:t>
            </w:r>
          </w:p>
        </w:tc>
        <w:tc>
          <w:tcPr>
            <w:tcW w:w="1823" w:type="dxa"/>
          </w:tcPr>
          <w:p w14:paraId="061DB549" w14:textId="1EF75C3E" w:rsidR="000540C8" w:rsidRPr="000C1797" w:rsidRDefault="00DC5A9F"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000540C8">
              <w:rPr>
                <w:rFonts w:cs="Arial"/>
                <w:color w:val="FF0000"/>
                <w:sz w:val="20"/>
                <w:szCs w:val="20"/>
              </w:rPr>
              <w:t>-</w:t>
            </w:r>
            <w:r>
              <w:rPr>
                <w:rFonts w:cs="Arial"/>
                <w:color w:val="FF0000"/>
                <w:sz w:val="20"/>
                <w:szCs w:val="20"/>
              </w:rPr>
              <w:t>&gt;</w:t>
            </w:r>
          </w:p>
        </w:tc>
        <w:tc>
          <w:tcPr>
            <w:tcW w:w="2976" w:type="dxa"/>
          </w:tcPr>
          <w:p w14:paraId="1AB37E5D" w14:textId="78F5BB41" w:rsidR="000540C8" w:rsidRPr="000C1797" w:rsidRDefault="000540C8" w:rsidP="0000774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45AC735C" w14:textId="17409F9D" w:rsidR="00461D95" w:rsidRPr="00ED22FB" w:rsidRDefault="00DC5A9F" w:rsidP="00461D95">
      <w:pPr>
        <w:spacing w:line="240" w:lineRule="auto"/>
        <w:rPr>
          <w:b/>
          <w:color w:val="FF0000"/>
        </w:rPr>
      </w:pPr>
      <w:r>
        <w:rPr>
          <w:b/>
          <w:color w:val="FF0000"/>
        </w:rPr>
        <w:t>&lt;</w:t>
      </w:r>
      <w:r w:rsidR="00461D95" w:rsidRPr="00ED22FB">
        <w:rPr>
          <w:b/>
          <w:color w:val="FF0000"/>
        </w:rPr>
        <w:t xml:space="preserve">CLICK HERE THEN PASTE COMPLETED DATA ROWS FROM </w:t>
      </w:r>
      <w:r w:rsidR="00461D95">
        <w:rPr>
          <w:b/>
          <w:color w:val="FF0000"/>
        </w:rPr>
        <w:t xml:space="preserve">LAQM </w:t>
      </w:r>
      <w:r w:rsidR="00CD7AE3">
        <w:rPr>
          <w:b/>
          <w:color w:val="FF0000"/>
        </w:rPr>
        <w:t xml:space="preserve">DIFFUSION TUBE </w:t>
      </w:r>
      <w:r w:rsidR="00461D95">
        <w:rPr>
          <w:b/>
          <w:color w:val="FF0000"/>
        </w:rPr>
        <w:t>DATA PROCESSING TOOL (IF UTILISED)</w:t>
      </w:r>
      <w:r>
        <w:rPr>
          <w:b/>
          <w:color w:val="FF0000"/>
        </w:rPr>
        <w:t>&gt;</w:t>
      </w:r>
    </w:p>
    <w:p w14:paraId="42B30B8A" w14:textId="58CA9A12" w:rsidR="000C1797" w:rsidRDefault="00575C0E" w:rsidP="002A068B">
      <w:pPr>
        <w:spacing w:line="240" w:lineRule="auto"/>
        <w:rPr>
          <w:b/>
          <w:szCs w:val="20"/>
        </w:rPr>
      </w:pPr>
      <w:sdt>
        <w:sdtPr>
          <w:rPr>
            <w:color w:val="2B579A"/>
            <w:szCs w:val="20"/>
            <w:shd w:val="clear" w:color="auto" w:fill="E6E6E6"/>
          </w:rPr>
          <w:id w:val="72944003"/>
          <w14:checkbox>
            <w14:checked w14:val="0"/>
            <w14:checkedState w14:val="2612" w14:font="MS Gothic"/>
            <w14:uncheckedState w14:val="2610" w14:font="MS Gothic"/>
          </w14:checkbox>
        </w:sdtPr>
        <w:sdtEndPr/>
        <w:sdtContent>
          <w:r w:rsidR="000C1797">
            <w:rPr>
              <w:rFonts w:ascii="MS Gothic" w:eastAsia="MS Gothic" w:hAnsi="MS Gothic" w:hint="eastAsia"/>
              <w:szCs w:val="20"/>
            </w:rPr>
            <w:t>☐</w:t>
          </w:r>
        </w:sdtContent>
      </w:sdt>
      <w:r w:rsidR="0097313B" w:rsidRPr="00130A54">
        <w:rPr>
          <w:szCs w:val="20"/>
        </w:rPr>
        <w:t xml:space="preserve"> </w:t>
      </w:r>
      <w:r w:rsidR="000C1797" w:rsidRPr="0046419E">
        <w:rPr>
          <w:b/>
          <w:bCs/>
          <w:szCs w:val="20"/>
        </w:rPr>
        <w:t>All erroneous data has been remove</w:t>
      </w:r>
      <w:r w:rsidR="0046419E" w:rsidRPr="0046419E">
        <w:rPr>
          <w:b/>
          <w:bCs/>
          <w:szCs w:val="20"/>
        </w:rPr>
        <w:t>d</w:t>
      </w:r>
      <w:r w:rsidR="00CE0AB0">
        <w:rPr>
          <w:b/>
          <w:bCs/>
          <w:szCs w:val="20"/>
        </w:rPr>
        <w:t xml:space="preserve"> from</w:t>
      </w:r>
      <w:r w:rsidR="0046419E" w:rsidRPr="0046419E">
        <w:rPr>
          <w:b/>
          <w:bCs/>
          <w:szCs w:val="20"/>
        </w:rPr>
        <w:t xml:space="preserve"> the NO</w:t>
      </w:r>
      <w:r w:rsidR="0046419E" w:rsidRPr="0046419E">
        <w:rPr>
          <w:b/>
          <w:bCs/>
          <w:szCs w:val="20"/>
          <w:vertAlign w:val="subscript"/>
        </w:rPr>
        <w:t>2</w:t>
      </w:r>
      <w:r w:rsidR="0046419E" w:rsidRPr="0046419E">
        <w:rPr>
          <w:b/>
          <w:bCs/>
          <w:szCs w:val="20"/>
        </w:rPr>
        <w:t xml:space="preserve"> diffusion tube dataset presented in Table B.1</w:t>
      </w:r>
      <w:r w:rsidR="0046419E">
        <w:rPr>
          <w:szCs w:val="20"/>
        </w:rPr>
        <w:t xml:space="preserve"> </w:t>
      </w:r>
      <w:r w:rsidR="0046419E" w:rsidRPr="00EF4CB5">
        <w:rPr>
          <w:rFonts w:cs="Arial"/>
          <w:b/>
          <w:iCs/>
          <w:color w:val="FF0000"/>
          <w:szCs w:val="20"/>
        </w:rPr>
        <w:t>(confirm by selecting in box)</w:t>
      </w:r>
      <w:r w:rsidR="0046419E" w:rsidRPr="00090C17">
        <w:rPr>
          <w:b/>
          <w:szCs w:val="20"/>
        </w:rPr>
        <w:t>.</w:t>
      </w:r>
    </w:p>
    <w:p w14:paraId="77744E8B" w14:textId="33375F41" w:rsidR="00B967EC" w:rsidRPr="00130A54" w:rsidRDefault="00575C0E" w:rsidP="00B967EC">
      <w:pPr>
        <w:spacing w:line="240" w:lineRule="auto"/>
        <w:rPr>
          <w:szCs w:val="20"/>
        </w:rPr>
      </w:pPr>
      <w:sdt>
        <w:sdtPr>
          <w:rPr>
            <w:color w:val="2B579A"/>
            <w:szCs w:val="20"/>
            <w:shd w:val="clear" w:color="auto" w:fill="E6E6E6"/>
          </w:rPr>
          <w:id w:val="144243038"/>
          <w14:checkbox>
            <w14:checked w14:val="0"/>
            <w14:checkedState w14:val="2612" w14:font="MS Gothic"/>
            <w14:uncheckedState w14:val="2610" w14:font="MS Gothic"/>
          </w14:checkbox>
        </w:sdtPr>
        <w:sdtEndPr/>
        <w:sdtContent>
          <w:r w:rsidR="00B967EC">
            <w:rPr>
              <w:rFonts w:ascii="MS Gothic" w:eastAsia="MS Gothic" w:hAnsi="MS Gothic" w:hint="eastAsia"/>
              <w:szCs w:val="20"/>
            </w:rPr>
            <w:t>☐</w:t>
          </w:r>
        </w:sdtContent>
      </w:sdt>
      <w:r w:rsidR="00B967EC" w:rsidRPr="00130A54">
        <w:rPr>
          <w:szCs w:val="20"/>
        </w:rPr>
        <w:t xml:space="preserve"> </w:t>
      </w:r>
      <w:r w:rsidR="00B967EC" w:rsidRPr="00090C17">
        <w:rPr>
          <w:b/>
          <w:szCs w:val="20"/>
        </w:rPr>
        <w:t>Annualisation has been conducted where data capture is &lt;75%</w:t>
      </w:r>
      <w:r w:rsidR="00B967EC">
        <w:rPr>
          <w:b/>
          <w:szCs w:val="20"/>
        </w:rPr>
        <w:t xml:space="preserve"> and &gt;</w:t>
      </w:r>
      <w:r w:rsidR="008C3876">
        <w:rPr>
          <w:b/>
          <w:szCs w:val="20"/>
        </w:rPr>
        <w:t>25%</w:t>
      </w:r>
      <w:r w:rsidR="00B967EC">
        <w:rPr>
          <w:b/>
          <w:szCs w:val="20"/>
        </w:rPr>
        <w:t xml:space="preserve"> in line with LAQM.</w:t>
      </w:r>
      <w:r w:rsidR="00106006">
        <w:rPr>
          <w:b/>
          <w:szCs w:val="20"/>
        </w:rPr>
        <w:t xml:space="preserve">TG22 </w:t>
      </w:r>
      <w:r w:rsidR="00B967EC" w:rsidRPr="00EF4CB5">
        <w:rPr>
          <w:rFonts w:cs="Arial"/>
          <w:b/>
          <w:iCs/>
          <w:color w:val="FF0000"/>
          <w:szCs w:val="20"/>
        </w:rPr>
        <w:t>(confirm by selecting in box)</w:t>
      </w:r>
      <w:r w:rsidR="00B967EC" w:rsidRPr="00090C17">
        <w:rPr>
          <w:b/>
          <w:szCs w:val="20"/>
        </w:rPr>
        <w:t>.</w:t>
      </w:r>
    </w:p>
    <w:p w14:paraId="67E704A1" w14:textId="0E9FE1B0" w:rsidR="0097313B" w:rsidRPr="00130A54" w:rsidRDefault="00575C0E" w:rsidP="002A068B">
      <w:pPr>
        <w:spacing w:line="240" w:lineRule="auto"/>
        <w:rPr>
          <w:szCs w:val="20"/>
        </w:rPr>
      </w:pPr>
      <w:sdt>
        <w:sdtPr>
          <w:rPr>
            <w:color w:val="2B579A"/>
            <w:szCs w:val="20"/>
            <w:shd w:val="clear" w:color="auto" w:fill="E6E6E6"/>
          </w:rPr>
          <w:id w:val="1445962369"/>
          <w14:checkbox>
            <w14:checked w14:val="0"/>
            <w14:checkedState w14:val="2612" w14:font="MS Gothic"/>
            <w14:uncheckedState w14:val="2610" w14:font="MS Gothic"/>
          </w14:checkbox>
        </w:sdtPr>
        <w:sdtEndPr/>
        <w:sdtContent>
          <w:r w:rsidR="000C1797">
            <w:rPr>
              <w:rFonts w:ascii="MS Gothic" w:eastAsia="MS Gothic" w:hAnsi="MS Gothic" w:hint="eastAsia"/>
              <w:szCs w:val="20"/>
            </w:rPr>
            <w:t>☐</w:t>
          </w:r>
        </w:sdtContent>
      </w:sdt>
      <w:r w:rsidR="000C1797" w:rsidRPr="00130A54">
        <w:rPr>
          <w:szCs w:val="20"/>
        </w:rPr>
        <w:t xml:space="preserve"> </w:t>
      </w:r>
      <w:r w:rsidR="0097313B" w:rsidRPr="00130A54">
        <w:rPr>
          <w:b/>
          <w:szCs w:val="20"/>
        </w:rPr>
        <w:t>Local bias adjustment factor used</w:t>
      </w:r>
      <w:r w:rsidR="000C1797">
        <w:rPr>
          <w:b/>
          <w:szCs w:val="20"/>
        </w:rPr>
        <w:t xml:space="preserve"> </w:t>
      </w:r>
      <w:r w:rsidR="000C1797" w:rsidRPr="00EF4CB5">
        <w:rPr>
          <w:rFonts w:cs="Arial"/>
          <w:b/>
          <w:iCs/>
          <w:color w:val="FF0000"/>
          <w:szCs w:val="20"/>
        </w:rPr>
        <w:t>(confirm by selecting in box)</w:t>
      </w:r>
      <w:r w:rsidR="000C1797" w:rsidRPr="00090C17">
        <w:rPr>
          <w:b/>
          <w:szCs w:val="20"/>
        </w:rPr>
        <w:t>.</w:t>
      </w:r>
    </w:p>
    <w:p w14:paraId="24A99584" w14:textId="447A97F8" w:rsidR="0097313B" w:rsidRPr="00130A54" w:rsidRDefault="00575C0E" w:rsidP="002A068B">
      <w:pPr>
        <w:spacing w:line="240" w:lineRule="auto"/>
        <w:rPr>
          <w:szCs w:val="20"/>
        </w:rPr>
      </w:pPr>
      <w:sdt>
        <w:sdtPr>
          <w:rPr>
            <w:color w:val="2B579A"/>
            <w:szCs w:val="20"/>
            <w:shd w:val="clear" w:color="auto" w:fill="E6E6E6"/>
          </w:rPr>
          <w:id w:val="1100761818"/>
          <w14:checkbox>
            <w14:checked w14:val="0"/>
            <w14:checkedState w14:val="2612" w14:font="MS Gothic"/>
            <w14:uncheckedState w14:val="2610" w14:font="MS Gothic"/>
          </w14:checkbox>
        </w:sdtPr>
        <w:sdtEndPr/>
        <w:sdtContent>
          <w:r w:rsidR="00722E1F">
            <w:rPr>
              <w:rFonts w:ascii="MS Gothic" w:eastAsia="MS Gothic" w:hAnsi="MS Gothic" w:hint="eastAsia"/>
              <w:szCs w:val="20"/>
            </w:rPr>
            <w:t>☐</w:t>
          </w:r>
        </w:sdtContent>
      </w:sdt>
      <w:r w:rsidR="0097313B" w:rsidRPr="00130A54">
        <w:rPr>
          <w:szCs w:val="20"/>
        </w:rPr>
        <w:t xml:space="preserve"> </w:t>
      </w:r>
      <w:r w:rsidR="0097313B" w:rsidRPr="00130A54">
        <w:rPr>
          <w:b/>
          <w:szCs w:val="20"/>
        </w:rPr>
        <w:t>National bias adjustment factor used</w:t>
      </w:r>
      <w:r w:rsidR="000C1797">
        <w:rPr>
          <w:b/>
          <w:szCs w:val="20"/>
        </w:rPr>
        <w:t xml:space="preserve"> </w:t>
      </w:r>
      <w:r w:rsidR="000C1797" w:rsidRPr="00EF4CB5">
        <w:rPr>
          <w:rFonts w:cs="Arial"/>
          <w:b/>
          <w:iCs/>
          <w:color w:val="FF0000"/>
          <w:szCs w:val="20"/>
        </w:rPr>
        <w:t>(confirm by selecting in box)</w:t>
      </w:r>
      <w:r w:rsidR="000C1797" w:rsidRPr="00090C17">
        <w:rPr>
          <w:b/>
          <w:szCs w:val="20"/>
        </w:rPr>
        <w:t>.</w:t>
      </w:r>
    </w:p>
    <w:p w14:paraId="73D685A4" w14:textId="056D0136" w:rsidR="0097313B" w:rsidRDefault="00575C0E" w:rsidP="002A068B">
      <w:pPr>
        <w:spacing w:line="240" w:lineRule="auto"/>
        <w:rPr>
          <w:b/>
          <w:szCs w:val="20"/>
        </w:rPr>
      </w:pPr>
      <w:sdt>
        <w:sdtPr>
          <w:rPr>
            <w:color w:val="2B579A"/>
            <w:szCs w:val="20"/>
            <w:shd w:val="clear" w:color="auto" w:fill="E6E6E6"/>
          </w:rPr>
          <w:id w:val="1123340632"/>
          <w14:checkbox>
            <w14:checked w14:val="0"/>
            <w14:checkedState w14:val="2612" w14:font="MS Gothic"/>
            <w14:uncheckedState w14:val="2610" w14:font="MS Gothic"/>
          </w14:checkbox>
        </w:sdtPr>
        <w:sdtEndPr/>
        <w:sdtContent>
          <w:r w:rsidR="00722E1F">
            <w:rPr>
              <w:rFonts w:ascii="MS Gothic" w:eastAsia="MS Gothic" w:hAnsi="MS Gothic" w:hint="eastAsia"/>
              <w:szCs w:val="20"/>
            </w:rPr>
            <w:t>☐</w:t>
          </w:r>
        </w:sdtContent>
      </w:sdt>
      <w:r w:rsidR="0097313B" w:rsidRPr="00130A54">
        <w:rPr>
          <w:szCs w:val="20"/>
        </w:rPr>
        <w:t xml:space="preserve"> </w:t>
      </w:r>
      <w:r w:rsidR="0097313B" w:rsidRPr="00130A54">
        <w:rPr>
          <w:b/>
          <w:szCs w:val="20"/>
        </w:rPr>
        <w:t>Where applicable, data has been distance corrected for relevant exposure in the final column</w:t>
      </w:r>
      <w:r w:rsidR="000C1797">
        <w:rPr>
          <w:b/>
          <w:szCs w:val="20"/>
        </w:rPr>
        <w:t xml:space="preserve"> </w:t>
      </w:r>
      <w:r w:rsidR="000C1797" w:rsidRPr="00EF4CB5">
        <w:rPr>
          <w:rFonts w:cs="Arial"/>
          <w:b/>
          <w:iCs/>
          <w:color w:val="FF0000"/>
          <w:szCs w:val="20"/>
        </w:rPr>
        <w:t>(confirm by selecting in box)</w:t>
      </w:r>
      <w:r w:rsidR="000C1797" w:rsidRPr="00090C17">
        <w:rPr>
          <w:b/>
          <w:szCs w:val="20"/>
        </w:rPr>
        <w:t>.</w:t>
      </w:r>
    </w:p>
    <w:p w14:paraId="24DEA567" w14:textId="38569073" w:rsidR="00BC38DB" w:rsidRDefault="00575C0E" w:rsidP="00BC38DB">
      <w:pPr>
        <w:spacing w:line="240" w:lineRule="auto"/>
        <w:rPr>
          <w:b/>
          <w:szCs w:val="24"/>
        </w:rPr>
      </w:pPr>
      <w:sdt>
        <w:sdtPr>
          <w:rPr>
            <w:color w:val="2B579A"/>
            <w:szCs w:val="24"/>
            <w:shd w:val="clear" w:color="auto" w:fill="E6E6E6"/>
          </w:rPr>
          <w:id w:val="237992158"/>
          <w14:checkbox>
            <w14:checked w14:val="0"/>
            <w14:checkedState w14:val="2612" w14:font="MS Gothic"/>
            <w14:uncheckedState w14:val="2610" w14:font="MS Gothic"/>
          </w14:checkbox>
        </w:sdtPr>
        <w:sdtEndPr/>
        <w:sdtContent>
          <w:r w:rsidR="00BC38DB">
            <w:rPr>
              <w:rFonts w:ascii="MS Gothic" w:eastAsia="MS Gothic" w:hAnsi="MS Gothic" w:hint="eastAsia"/>
              <w:szCs w:val="24"/>
            </w:rPr>
            <w:t>☐</w:t>
          </w:r>
        </w:sdtContent>
      </w:sdt>
      <w:r w:rsidR="00BC38DB" w:rsidRPr="00090C17">
        <w:rPr>
          <w:szCs w:val="24"/>
        </w:rPr>
        <w:t xml:space="preserve"> </w:t>
      </w:r>
      <w:r w:rsidR="00BC38DB" w:rsidRPr="000F02BA">
        <w:rPr>
          <w:rFonts w:cs="Arial"/>
          <w:b/>
          <w:color w:val="FF0000"/>
        </w:rPr>
        <w:t xml:space="preserve">&lt;Local Authority&gt; </w:t>
      </w:r>
      <w:r w:rsidR="00BC38DB" w:rsidRPr="00090C17">
        <w:rPr>
          <w:b/>
          <w:szCs w:val="24"/>
        </w:rPr>
        <w:t xml:space="preserve">confirm </w:t>
      </w:r>
      <w:r w:rsidR="00BC38DB">
        <w:rPr>
          <w:b/>
          <w:szCs w:val="24"/>
        </w:rPr>
        <w:t xml:space="preserve">that all </w:t>
      </w:r>
      <w:r w:rsidR="002665D3">
        <w:rPr>
          <w:b/>
          <w:szCs w:val="24"/>
        </w:rPr>
        <w:t>202</w:t>
      </w:r>
      <w:r w:rsidR="00E7553C">
        <w:rPr>
          <w:b/>
          <w:szCs w:val="24"/>
        </w:rPr>
        <w:t>5</w:t>
      </w:r>
      <w:r w:rsidR="002665D3">
        <w:rPr>
          <w:b/>
          <w:szCs w:val="24"/>
        </w:rPr>
        <w:t xml:space="preserve"> </w:t>
      </w:r>
      <w:r w:rsidR="00BC38DB">
        <w:rPr>
          <w:b/>
          <w:szCs w:val="24"/>
        </w:rPr>
        <w:t xml:space="preserve">diffusion tube data has been uploaded to the </w:t>
      </w:r>
      <w:r w:rsidR="00BC38DB" w:rsidRPr="00BC38DB">
        <w:rPr>
          <w:b/>
          <w:szCs w:val="24"/>
        </w:rPr>
        <w:t>Diffusion Tube Data Entry System</w:t>
      </w:r>
      <w:r w:rsidR="00BC38DB">
        <w:t xml:space="preserve"> </w:t>
      </w:r>
      <w:r w:rsidR="00BC38DB" w:rsidRPr="00EF4CB5">
        <w:rPr>
          <w:rFonts w:cs="Arial"/>
          <w:b/>
          <w:iCs/>
          <w:color w:val="FF0000"/>
          <w:szCs w:val="20"/>
        </w:rPr>
        <w:t>(confirm by selecting in box)</w:t>
      </w:r>
      <w:r w:rsidR="00BC38DB" w:rsidRPr="00090C17">
        <w:rPr>
          <w:b/>
          <w:szCs w:val="24"/>
        </w:rPr>
        <w:t>.</w:t>
      </w:r>
    </w:p>
    <w:p w14:paraId="07D1DD4B" w14:textId="77777777" w:rsidR="0097313B" w:rsidRPr="00130A54" w:rsidRDefault="0097313B" w:rsidP="002A068B">
      <w:pPr>
        <w:spacing w:line="240" w:lineRule="auto"/>
        <w:rPr>
          <w:b/>
        </w:rPr>
      </w:pPr>
      <w:r w:rsidRPr="00130A54">
        <w:rPr>
          <w:b/>
        </w:rPr>
        <w:t xml:space="preserve">Notes: </w:t>
      </w:r>
    </w:p>
    <w:p w14:paraId="19232B57" w14:textId="77777777" w:rsidR="0097313B" w:rsidRPr="00130A54" w:rsidRDefault="0097313B" w:rsidP="002A068B">
      <w:pPr>
        <w:spacing w:line="240" w:lineRule="auto"/>
      </w:pPr>
      <w:r w:rsidRPr="00130A54">
        <w:t>Exceedances of the NO</w:t>
      </w:r>
      <w:r w:rsidRPr="00130A54">
        <w:rPr>
          <w:vertAlign w:val="subscript"/>
        </w:rPr>
        <w:t>2</w:t>
      </w:r>
      <w:r w:rsidRPr="00130A54">
        <w:t xml:space="preserve"> annual mean objective of 40µg/m</w:t>
      </w:r>
      <w:r w:rsidRPr="00130A54">
        <w:rPr>
          <w:vertAlign w:val="superscript"/>
        </w:rPr>
        <w:t>3</w:t>
      </w:r>
      <w:r w:rsidRPr="00130A54">
        <w:t xml:space="preserve"> are shown in </w:t>
      </w:r>
      <w:r w:rsidRPr="00130A54">
        <w:rPr>
          <w:b/>
        </w:rPr>
        <w:t>bold</w:t>
      </w:r>
      <w:r w:rsidRPr="00130A54">
        <w:t>.</w:t>
      </w:r>
    </w:p>
    <w:p w14:paraId="754258B5" w14:textId="77777777" w:rsidR="0097313B" w:rsidRPr="00130A54" w:rsidRDefault="0097313B" w:rsidP="002A068B">
      <w:pPr>
        <w:spacing w:line="240" w:lineRule="auto"/>
      </w:pPr>
      <w:r w:rsidRPr="00130A54">
        <w:t>NO</w:t>
      </w:r>
      <w:r w:rsidRPr="00130A54">
        <w:rPr>
          <w:vertAlign w:val="subscript"/>
        </w:rPr>
        <w:t>2</w:t>
      </w:r>
      <w:r w:rsidRPr="00130A54">
        <w:t xml:space="preserve"> annual means exceeding 60µg/m</w:t>
      </w:r>
      <w:r w:rsidRPr="00130A54">
        <w:rPr>
          <w:vertAlign w:val="superscript"/>
        </w:rPr>
        <w:t>3</w:t>
      </w:r>
      <w:r w:rsidRPr="00130A54">
        <w:t>, indicating a potential exceedance of the NO</w:t>
      </w:r>
      <w:r w:rsidRPr="00130A54">
        <w:rPr>
          <w:vertAlign w:val="subscript"/>
        </w:rPr>
        <w:t>2</w:t>
      </w:r>
      <w:r w:rsidRPr="00130A54">
        <w:t xml:space="preserve"> 1-hour mean objective are shown in </w:t>
      </w:r>
      <w:r w:rsidRPr="00130A54">
        <w:rPr>
          <w:b/>
          <w:u w:val="single"/>
        </w:rPr>
        <w:t>bold and underlined</w:t>
      </w:r>
      <w:r w:rsidRPr="00130A54">
        <w:t>.</w:t>
      </w:r>
    </w:p>
    <w:p w14:paraId="0D520920" w14:textId="3EE6BB14" w:rsidR="0097313B" w:rsidRDefault="0097313B" w:rsidP="002A068B">
      <w:pPr>
        <w:spacing w:line="240" w:lineRule="auto"/>
      </w:pPr>
      <w:r w:rsidRPr="00130A54">
        <w:t xml:space="preserve">See </w:t>
      </w:r>
      <w:hyperlink w:anchor="_Appendix_C:_Supporting" w:history="1">
        <w:r w:rsidRPr="00803D59">
          <w:t>Appendix C</w:t>
        </w:r>
      </w:hyperlink>
      <w:r w:rsidRPr="00130A54">
        <w:t xml:space="preserve"> for details on bias adjustment and annualisation.</w:t>
      </w:r>
    </w:p>
    <w:p w14:paraId="455136C2" w14:textId="77777777" w:rsidR="008142E3" w:rsidRPr="008142E3" w:rsidRDefault="008142E3" w:rsidP="00400B0F"/>
    <w:p w14:paraId="57AE7D21" w14:textId="77777777" w:rsidR="008142E3" w:rsidRPr="008142E3" w:rsidRDefault="008142E3" w:rsidP="00400B0F">
      <w:pPr>
        <w:sectPr w:rsidR="008142E3" w:rsidRPr="008142E3" w:rsidSect="00A87CF9">
          <w:pgSz w:w="23811" w:h="16838" w:orient="landscape" w:code="8"/>
          <w:pgMar w:top="1134" w:right="1134" w:bottom="1134" w:left="1134" w:header="340" w:footer="340" w:gutter="0"/>
          <w:cols w:space="708"/>
          <w:docGrid w:linePitch="326"/>
        </w:sectPr>
      </w:pPr>
    </w:p>
    <w:p w14:paraId="5C032DDC" w14:textId="2416A381" w:rsidR="0097313B" w:rsidRPr="008474D8" w:rsidRDefault="6DDDB38B" w:rsidP="07F01278">
      <w:pPr>
        <w:pStyle w:val="Heading1"/>
        <w:numPr>
          <w:ilvl w:val="0"/>
          <w:numId w:val="0"/>
        </w:numPr>
      </w:pPr>
      <w:bookmarkStart w:id="112" w:name="_Appendix_C:_Supporting"/>
      <w:bookmarkStart w:id="113" w:name="_Ref55286290"/>
      <w:bookmarkStart w:id="114" w:name="_Toc220678856"/>
      <w:bookmarkEnd w:id="112"/>
      <w:r w:rsidRPr="0040723F">
        <w:rPr>
          <w:shd w:val="clear" w:color="auto" w:fill="E6E6E6"/>
        </w:rPr>
        <w:lastRenderedPageBreak/>
        <w:t>Appendix C: Supporting Technical Information / Air Quality Monitoring Data QA/QC</w:t>
      </w:r>
      <w:bookmarkEnd w:id="113"/>
      <w:bookmarkEnd w:id="114"/>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65675D" w:rsidRPr="008603A5" w14:paraId="752AF5C1" w14:textId="77777777" w:rsidTr="002521C1">
        <w:tc>
          <w:tcPr>
            <w:tcW w:w="5000" w:type="pct"/>
            <w:shd w:val="clear" w:color="auto" w:fill="DAEEF3"/>
          </w:tcPr>
          <w:p w14:paraId="52BABF6A" w14:textId="77777777" w:rsidR="0065675D" w:rsidRPr="008603A5" w:rsidRDefault="0065675D" w:rsidP="00400B0F">
            <w:pPr>
              <w:pStyle w:val="Style1"/>
              <w:rPr>
                <w:b/>
                <w:color w:val="0000FF"/>
              </w:rPr>
            </w:pPr>
            <w:r w:rsidRPr="008603A5">
              <w:rPr>
                <w:b/>
                <w:color w:val="0000FF"/>
              </w:rPr>
              <w:t>INSTRUCTIONS</w:t>
            </w:r>
          </w:p>
          <w:p w14:paraId="614E1FB9" w14:textId="59585D5B" w:rsidR="0065675D" w:rsidRDefault="0065675D" w:rsidP="00400B0F">
            <w:pPr>
              <w:rPr>
                <w:color w:val="0000FF"/>
              </w:rPr>
            </w:pPr>
            <w:r>
              <w:rPr>
                <w:color w:val="0000FF"/>
              </w:rPr>
              <w:t xml:space="preserve">Please include here any additional information required to support the ASR. </w:t>
            </w:r>
            <w:r w:rsidR="00CE0AB0">
              <w:rPr>
                <w:color w:val="0000FF"/>
              </w:rPr>
              <w:t xml:space="preserve">Subheadings have been provided as prompts for which information may be required. This </w:t>
            </w:r>
            <w:r>
              <w:rPr>
                <w:color w:val="0000FF"/>
              </w:rPr>
              <w:t>may include:</w:t>
            </w:r>
          </w:p>
          <w:p w14:paraId="32CEBC6C" w14:textId="08A857D9" w:rsidR="0065675D" w:rsidRDefault="0065675D" w:rsidP="007D417B">
            <w:pPr>
              <w:numPr>
                <w:ilvl w:val="0"/>
                <w:numId w:val="23"/>
              </w:numPr>
              <w:spacing w:before="60" w:after="60"/>
              <w:ind w:left="714" w:hanging="357"/>
              <w:rPr>
                <w:color w:val="0000FF"/>
              </w:rPr>
            </w:pPr>
            <w:r>
              <w:rPr>
                <w:color w:val="0000FF"/>
              </w:rPr>
              <w:t xml:space="preserve">Indication, if necessary, of any significant changes to sources, and therefore any screening assessment of identified new or changed sources of pollution based on </w:t>
            </w:r>
            <w:r w:rsidR="00142748">
              <w:rPr>
                <w:color w:val="0000FF"/>
              </w:rPr>
              <w:t>LAQM</w:t>
            </w:r>
            <w:r>
              <w:rPr>
                <w:color w:val="0000FF"/>
              </w:rPr>
              <w:t xml:space="preserve"> screening </w:t>
            </w:r>
            <w:r w:rsidRPr="00AE374A">
              <w:rPr>
                <w:color w:val="0000FF"/>
              </w:rPr>
              <w:t>tools, etc (see Chapter 7</w:t>
            </w:r>
            <w:r w:rsidR="00A8540C">
              <w:rPr>
                <w:color w:val="0000FF"/>
              </w:rPr>
              <w:t>: Screening Tools and Methodology</w:t>
            </w:r>
            <w:r w:rsidRPr="00AE374A">
              <w:rPr>
                <w:color w:val="0000FF"/>
              </w:rPr>
              <w:t xml:space="preserve"> in </w:t>
            </w:r>
            <w:hyperlink r:id="rId103" w:history="1">
              <w:r w:rsidR="00746281" w:rsidRPr="00746281">
                <w:rPr>
                  <w:rStyle w:val="Hyperlink"/>
                  <w:color w:val="00009E"/>
                </w:rPr>
                <w:t>Technical Guidance LAQM.TG22</w:t>
              </w:r>
            </w:hyperlink>
            <w:r w:rsidRPr="00AE374A">
              <w:rPr>
                <w:color w:val="0000FF"/>
              </w:rPr>
              <w:t>). Outline</w:t>
            </w:r>
            <w:r>
              <w:rPr>
                <w:color w:val="0000FF"/>
              </w:rPr>
              <w:t xml:space="preserve"> whether this has resulted / will result in any change to monitoring or </w:t>
            </w:r>
            <w:r w:rsidR="007111EA">
              <w:rPr>
                <w:color w:val="0000FF"/>
              </w:rPr>
              <w:t xml:space="preserve">an </w:t>
            </w:r>
            <w:r>
              <w:rPr>
                <w:color w:val="0000FF"/>
              </w:rPr>
              <w:t>AQMA declaration.</w:t>
            </w:r>
          </w:p>
          <w:p w14:paraId="401F3AA0" w14:textId="4CC57F5A" w:rsidR="0065675D" w:rsidRDefault="00E25609" w:rsidP="007D417B">
            <w:pPr>
              <w:numPr>
                <w:ilvl w:val="0"/>
                <w:numId w:val="23"/>
              </w:numPr>
              <w:spacing w:before="60" w:after="60"/>
              <w:ind w:left="714" w:hanging="357"/>
              <w:rPr>
                <w:color w:val="0000FF"/>
              </w:rPr>
            </w:pPr>
            <w:r w:rsidRPr="11AD5D08">
              <w:rPr>
                <w:color w:val="0000FF"/>
              </w:rPr>
              <w:t xml:space="preserve">A summary </w:t>
            </w:r>
            <w:r w:rsidR="0065675D" w:rsidRPr="11AD5D08">
              <w:rPr>
                <w:color w:val="0000FF"/>
              </w:rPr>
              <w:t xml:space="preserve">of any </w:t>
            </w:r>
            <w:r w:rsidR="00F541E5" w:rsidRPr="11AD5D08">
              <w:rPr>
                <w:color w:val="0000FF"/>
              </w:rPr>
              <w:t>additional studies</w:t>
            </w:r>
            <w:r w:rsidR="001125F6" w:rsidRPr="11AD5D08">
              <w:rPr>
                <w:color w:val="0000FF"/>
              </w:rPr>
              <w:t>/evidence for support of action plan measures</w:t>
            </w:r>
            <w:r w:rsidR="00F541E5" w:rsidRPr="11AD5D08">
              <w:rPr>
                <w:color w:val="0000FF"/>
              </w:rPr>
              <w:t xml:space="preserve">, </w:t>
            </w:r>
            <w:r w:rsidR="0065675D" w:rsidRPr="11AD5D08">
              <w:rPr>
                <w:color w:val="0000FF"/>
              </w:rPr>
              <w:t>detailed dispersion modelling of emissions, or results of monitoring campaigns carried out to determine whether an AQMA needs to be declared, amended or revoked.</w:t>
            </w:r>
            <w:r w:rsidRPr="11AD5D08">
              <w:rPr>
                <w:color w:val="0000FF"/>
              </w:rPr>
              <w:t xml:space="preserve"> Any additional studies should be included as a further Appendix to the annual report.</w:t>
            </w:r>
          </w:p>
          <w:p w14:paraId="19525C64" w14:textId="77777777" w:rsidR="0065675D" w:rsidRDefault="0065675D" w:rsidP="007D417B">
            <w:pPr>
              <w:numPr>
                <w:ilvl w:val="0"/>
                <w:numId w:val="23"/>
              </w:numPr>
              <w:spacing w:before="60" w:after="60"/>
              <w:ind w:left="714" w:hanging="357"/>
              <w:rPr>
                <w:color w:val="0000FF"/>
              </w:rPr>
            </w:pPr>
            <w:r>
              <w:rPr>
                <w:color w:val="0000FF"/>
              </w:rPr>
              <w:t>QA/QC on monitoring data, including bias adjustments, annualisation and fall-off with distance correction, as appropriate:</w:t>
            </w:r>
          </w:p>
          <w:p w14:paraId="07AF2566" w14:textId="1490ED4A" w:rsidR="0065675D" w:rsidRDefault="0065675D" w:rsidP="007D417B">
            <w:pPr>
              <w:numPr>
                <w:ilvl w:val="1"/>
                <w:numId w:val="23"/>
              </w:numPr>
              <w:spacing w:before="60" w:after="60"/>
              <w:rPr>
                <w:color w:val="0000FF"/>
              </w:rPr>
            </w:pPr>
            <w:r>
              <w:rPr>
                <w:color w:val="0000FF"/>
              </w:rPr>
              <w:t xml:space="preserve">Discussion and justification on the choice of bias adjustment factor applied for diffusion tubes (i.e. local vs national), with reference to previous years’ choices of bias factors, giving due consideration to the discussion in </w:t>
            </w:r>
            <w:r w:rsidR="009115C6">
              <w:rPr>
                <w:color w:val="0000FF"/>
              </w:rPr>
              <w:t>Chapter 7</w:t>
            </w:r>
            <w:r w:rsidR="005F2C58">
              <w:rPr>
                <w:color w:val="0000FF"/>
              </w:rPr>
              <w:t xml:space="preserve"> </w:t>
            </w:r>
            <w:r>
              <w:rPr>
                <w:color w:val="0000FF"/>
              </w:rPr>
              <w:t xml:space="preserve">of </w:t>
            </w:r>
            <w:hyperlink r:id="rId104" w:history="1">
              <w:hyperlink r:id="rId105" w:history="1">
                <w:r w:rsidR="00746281" w:rsidRPr="00746281">
                  <w:rPr>
                    <w:rStyle w:val="Hyperlink"/>
                    <w:color w:val="00009E"/>
                  </w:rPr>
                  <w:t>Technical Guidance LAQM.TG22</w:t>
                </w:r>
              </w:hyperlink>
              <w:r w:rsidRPr="00A14C3C">
                <w:rPr>
                  <w:rStyle w:val="Hyperlink"/>
                </w:rPr>
                <w:t>.</w:t>
              </w:r>
            </w:hyperlink>
          </w:p>
          <w:p w14:paraId="653A6EF4" w14:textId="6D64A66C" w:rsidR="0065675D" w:rsidRDefault="0065675D" w:rsidP="007D417B">
            <w:pPr>
              <w:numPr>
                <w:ilvl w:val="1"/>
                <w:numId w:val="23"/>
              </w:numPr>
              <w:spacing w:before="60" w:after="60"/>
              <w:rPr>
                <w:color w:val="0000FF"/>
              </w:rPr>
            </w:pPr>
            <w:r>
              <w:rPr>
                <w:color w:val="0000FF"/>
              </w:rPr>
              <w:t xml:space="preserve">Discussion on the annualisation process, which is </w:t>
            </w:r>
            <w:r w:rsidR="009115C6">
              <w:rPr>
                <w:color w:val="0000FF"/>
              </w:rPr>
              <w:t>provided</w:t>
            </w:r>
            <w:r>
              <w:rPr>
                <w:color w:val="0000FF"/>
              </w:rPr>
              <w:t xml:space="preserve"> in </w:t>
            </w:r>
            <w:r w:rsidR="009115C6">
              <w:rPr>
                <w:color w:val="0000FF"/>
              </w:rPr>
              <w:t>Chapter 7</w:t>
            </w:r>
            <w:r>
              <w:rPr>
                <w:color w:val="0000FF"/>
              </w:rPr>
              <w:t xml:space="preserve"> of </w:t>
            </w:r>
            <w:hyperlink r:id="rId106" w:history="1">
              <w:hyperlink r:id="rId107" w:history="1">
                <w:r w:rsidR="00746281" w:rsidRPr="00746281">
                  <w:rPr>
                    <w:rStyle w:val="Hyperlink"/>
                    <w:color w:val="00009E"/>
                  </w:rPr>
                  <w:t>Technical Guidance LAQM.TG22</w:t>
                </w:r>
              </w:hyperlink>
              <w:r w:rsidR="001A7A88" w:rsidRPr="00A14C3C">
                <w:rPr>
                  <w:rStyle w:val="Hyperlink"/>
                </w:rPr>
                <w:t>.</w:t>
              </w:r>
            </w:hyperlink>
            <w:r>
              <w:rPr>
                <w:color w:val="0000FF"/>
              </w:rPr>
              <w:t xml:space="preserve"> </w:t>
            </w:r>
          </w:p>
          <w:p w14:paraId="0DBF69A0" w14:textId="7EEA857A" w:rsidR="0065675D" w:rsidRPr="00C70708" w:rsidRDefault="0065675D" w:rsidP="007D417B">
            <w:pPr>
              <w:numPr>
                <w:ilvl w:val="1"/>
                <w:numId w:val="23"/>
              </w:numPr>
              <w:spacing w:before="60" w:after="60"/>
              <w:rPr>
                <w:color w:val="0000FF"/>
              </w:rPr>
            </w:pPr>
            <w:r w:rsidRPr="11AD5D08">
              <w:rPr>
                <w:color w:val="0000FF"/>
              </w:rPr>
              <w:t xml:space="preserve">Details of distance correction using the </w:t>
            </w:r>
            <w:r w:rsidR="00AE271D">
              <w:rPr>
                <w:color w:val="0000FF"/>
              </w:rPr>
              <w:t xml:space="preserve">diffusion tube </w:t>
            </w:r>
            <w:r w:rsidR="6FED86A2" w:rsidRPr="11AD5D08">
              <w:rPr>
                <w:color w:val="0000FF"/>
              </w:rPr>
              <w:t xml:space="preserve">data processing/ </w:t>
            </w:r>
            <w:r w:rsidRPr="11AD5D08">
              <w:rPr>
                <w:color w:val="0000FF"/>
              </w:rPr>
              <w:t>NO</w:t>
            </w:r>
            <w:r w:rsidRPr="11AD5D08">
              <w:rPr>
                <w:color w:val="0000FF"/>
                <w:vertAlign w:val="subscript"/>
              </w:rPr>
              <w:t>2</w:t>
            </w:r>
            <w:r w:rsidRPr="11AD5D08">
              <w:rPr>
                <w:color w:val="0000FF"/>
              </w:rPr>
              <w:t xml:space="preserve"> fall off with distance calculator </w:t>
            </w:r>
            <w:r w:rsidR="00BD327D">
              <w:rPr>
                <w:color w:val="0000FF"/>
              </w:rPr>
              <w:t>as</w:t>
            </w:r>
            <w:r w:rsidRPr="11AD5D08">
              <w:rPr>
                <w:color w:val="0000FF"/>
              </w:rPr>
              <w:t xml:space="preserve"> discussed in </w:t>
            </w:r>
            <w:r w:rsidR="00FB0054" w:rsidRPr="11AD5D08">
              <w:rPr>
                <w:color w:val="0000FF"/>
              </w:rPr>
              <w:t>Chapter 7</w:t>
            </w:r>
            <w:r w:rsidRPr="11AD5D08">
              <w:rPr>
                <w:color w:val="0000FF"/>
              </w:rPr>
              <w:t xml:space="preserve"> of </w:t>
            </w:r>
            <w:hyperlink r:id="rId108" w:history="1">
              <w:hyperlink r:id="rId109" w:history="1">
                <w:r w:rsidR="00746281" w:rsidRPr="00746281">
                  <w:rPr>
                    <w:rStyle w:val="Hyperlink"/>
                    <w:color w:val="00009E"/>
                  </w:rPr>
                  <w:t>Technical Guidance LAQM.TG22</w:t>
                </w:r>
              </w:hyperlink>
              <w:r w:rsidRPr="00A14C3C">
                <w:rPr>
                  <w:rStyle w:val="Hyperlink"/>
                </w:rPr>
                <w:t>.</w:t>
              </w:r>
            </w:hyperlink>
            <w:r w:rsidRPr="11AD5D08">
              <w:rPr>
                <w:color w:val="0000FF"/>
              </w:rPr>
              <w:t xml:space="preserve"> </w:t>
            </w:r>
            <w:r w:rsidRPr="11AD5D08">
              <w:rPr>
                <w:b/>
                <w:bCs/>
                <w:color w:val="0000FF"/>
              </w:rPr>
              <w:t>Distance correction is an important point to consider if your monitoring sites are not representative of public exposure, e.g. if located at roadside or kerbside, but with façades of nearest properties set back further from the road.</w:t>
            </w:r>
            <w:r w:rsidRPr="11AD5D08">
              <w:rPr>
                <w:color w:val="0000FF"/>
              </w:rPr>
              <w:t xml:space="preserve"> </w:t>
            </w:r>
          </w:p>
          <w:p w14:paraId="0343D095" w14:textId="0E7C7070" w:rsidR="0065675D" w:rsidRPr="00FA4D6A" w:rsidRDefault="0065675D" w:rsidP="007D417B">
            <w:pPr>
              <w:numPr>
                <w:ilvl w:val="0"/>
                <w:numId w:val="23"/>
              </w:numPr>
              <w:spacing w:before="60" w:after="60"/>
              <w:rPr>
                <w:color w:val="0000FF"/>
              </w:rPr>
            </w:pPr>
            <w:r w:rsidRPr="001125F6">
              <w:rPr>
                <w:color w:val="0000FF"/>
              </w:rPr>
              <w:lastRenderedPageBreak/>
              <w:t>Please include calculations</w:t>
            </w:r>
            <w:r w:rsidR="00D82A7E" w:rsidRPr="001125F6">
              <w:rPr>
                <w:color w:val="0000FF"/>
              </w:rPr>
              <w:t xml:space="preserve"> within the tables provided as found within the relevant LAQM tools</w:t>
            </w:r>
            <w:r w:rsidRPr="001125F6">
              <w:rPr>
                <w:color w:val="0000FF"/>
              </w:rPr>
              <w:t xml:space="preserve">; particularly regarding bias adjustments, annualisation and fall-off with distance correction, where appropriate. </w:t>
            </w:r>
            <w:r w:rsidRPr="00803D59">
              <w:rPr>
                <w:b/>
                <w:bCs/>
                <w:color w:val="0000FF"/>
              </w:rPr>
              <w:t xml:space="preserve">Failure to provide clear and auditable details </w:t>
            </w:r>
            <w:r w:rsidR="001125F6" w:rsidRPr="00803D59">
              <w:rPr>
                <w:b/>
                <w:bCs/>
                <w:color w:val="0000FF"/>
              </w:rPr>
              <w:t>is likely to</w:t>
            </w:r>
            <w:r w:rsidRPr="00803D59">
              <w:rPr>
                <w:b/>
                <w:bCs/>
                <w:color w:val="0000FF"/>
              </w:rPr>
              <w:t xml:space="preserve"> result in the rejection of the report.</w:t>
            </w:r>
          </w:p>
          <w:p w14:paraId="748C483B" w14:textId="430AF0EA" w:rsidR="00CD3992" w:rsidRPr="007032C3" w:rsidRDefault="007032C3" w:rsidP="007D417B">
            <w:pPr>
              <w:numPr>
                <w:ilvl w:val="0"/>
                <w:numId w:val="23"/>
              </w:numPr>
              <w:spacing w:before="60" w:after="60"/>
              <w:rPr>
                <w:color w:val="0000FF"/>
              </w:rPr>
            </w:pPr>
            <w:r w:rsidRPr="00FA4D6A">
              <w:rPr>
                <w:color w:val="0000FF"/>
              </w:rPr>
              <w:t>Monitoring data of air quality sensors</w:t>
            </w:r>
            <w:r w:rsidR="00BA63B2">
              <w:rPr>
                <w:color w:val="0000FF"/>
              </w:rPr>
              <w:t xml:space="preserve"> if any sensor monitoring has been undertaken. Please provide the data </w:t>
            </w:r>
            <w:r w:rsidR="00E037E5">
              <w:rPr>
                <w:color w:val="0000FF"/>
              </w:rPr>
              <w:t>in the Appendix C</w:t>
            </w:r>
            <w:r w:rsidR="008E0DFD">
              <w:rPr>
                <w:color w:val="0000FF"/>
              </w:rPr>
              <w:t>.</w:t>
            </w:r>
          </w:p>
          <w:p w14:paraId="56EA4A23" w14:textId="2DB218DC" w:rsidR="0065675D" w:rsidRPr="008603A5" w:rsidRDefault="0065675D" w:rsidP="00400B0F">
            <w:pPr>
              <w:rPr>
                <w:color w:val="0000FF"/>
                <w:highlight w:val="yellow"/>
              </w:rPr>
            </w:pPr>
            <w:r w:rsidRPr="0065675D">
              <w:rPr>
                <w:b/>
                <w:bCs/>
                <w:color w:val="0000FF"/>
              </w:rPr>
              <w:t>Delete this box when the document is finished</w:t>
            </w:r>
          </w:p>
        </w:tc>
      </w:tr>
    </w:tbl>
    <w:p w14:paraId="138B6029" w14:textId="4CCC368D" w:rsidR="0065675D" w:rsidRDefault="53B73A6E" w:rsidP="00CD3892">
      <w:pPr>
        <w:pStyle w:val="Heading2"/>
        <w:rPr>
          <w:color w:val="FF0000"/>
        </w:rPr>
      </w:pPr>
      <w:bookmarkStart w:id="115" w:name="_Toc220678857"/>
      <w:r w:rsidRPr="0040723F">
        <w:lastRenderedPageBreak/>
        <w:t>New</w:t>
      </w:r>
      <w:r w:rsidR="12147EF2" w:rsidRPr="0040723F">
        <w:t xml:space="preserve"> or Changed</w:t>
      </w:r>
      <w:r w:rsidRPr="0040723F">
        <w:t xml:space="preserve"> Sources Identified Within</w:t>
      </w:r>
      <w:r>
        <w:t xml:space="preserve"> </w:t>
      </w:r>
      <w:r w:rsidRPr="07F01278">
        <w:rPr>
          <w:color w:val="FF0000"/>
        </w:rPr>
        <w:t>&lt;Local Authority Name&gt;</w:t>
      </w:r>
      <w:r>
        <w:t xml:space="preserve"> </w:t>
      </w:r>
      <w:r w:rsidRPr="0040723F">
        <w:t>During</w:t>
      </w:r>
      <w:r w:rsidR="07C9081C" w:rsidRPr="0040723F">
        <w:t xml:space="preserve"> </w:t>
      </w:r>
      <w:r w:rsidRPr="07F01278">
        <w:rPr>
          <w:color w:val="FF0000"/>
        </w:rPr>
        <w:t>&lt;Year&gt;</w:t>
      </w:r>
      <w:bookmarkEnd w:id="115"/>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847748" w:rsidRPr="008603A5" w14:paraId="55A62D15" w14:textId="77777777" w:rsidTr="002521C1">
        <w:trPr>
          <w:trHeight w:val="2125"/>
        </w:trPr>
        <w:tc>
          <w:tcPr>
            <w:tcW w:w="5000" w:type="pct"/>
            <w:shd w:val="clear" w:color="auto" w:fill="DAEEF3"/>
          </w:tcPr>
          <w:p w14:paraId="2EAA4B51" w14:textId="77777777" w:rsidR="00847748" w:rsidRPr="008603A5" w:rsidRDefault="00847748" w:rsidP="008940FE">
            <w:pPr>
              <w:pStyle w:val="Style1"/>
              <w:rPr>
                <w:b/>
                <w:color w:val="0000FF"/>
              </w:rPr>
            </w:pPr>
            <w:r w:rsidRPr="008603A5">
              <w:rPr>
                <w:b/>
                <w:color w:val="0000FF"/>
              </w:rPr>
              <w:t>INSTRUCTIONS</w:t>
            </w:r>
          </w:p>
          <w:p w14:paraId="75DC5A2C" w14:textId="77777777" w:rsidR="00847748" w:rsidRPr="00847748" w:rsidRDefault="00847748" w:rsidP="00847748">
            <w:pPr>
              <w:rPr>
                <w:color w:val="0000FF"/>
              </w:rPr>
            </w:pPr>
            <w:r w:rsidRPr="00847748">
              <w:rPr>
                <w:color w:val="0000FF"/>
              </w:rPr>
              <w:t>Detail any new sources within your authority that have been identified with a potential to impact air quality. This may include sources that are operational, have planning permission granted or have been identified at an earlier stage of the planning process. Sources may include additional road traffic, static or standby plant, biomass or industrial processes, etc.</w:t>
            </w:r>
          </w:p>
          <w:p w14:paraId="217C2F71" w14:textId="77777777" w:rsidR="00847748" w:rsidRPr="00847748" w:rsidRDefault="00847748" w:rsidP="00847748">
            <w:pPr>
              <w:rPr>
                <w:color w:val="0000FF"/>
              </w:rPr>
            </w:pPr>
            <w:r w:rsidRPr="00847748">
              <w:rPr>
                <w:color w:val="0000FF"/>
              </w:rPr>
              <w:t>Or:</w:t>
            </w:r>
          </w:p>
          <w:p w14:paraId="0720B3FE" w14:textId="77777777" w:rsidR="00847748" w:rsidRDefault="00847748" w:rsidP="00847748">
            <w:pPr>
              <w:rPr>
                <w:color w:val="0000FF"/>
              </w:rPr>
            </w:pPr>
            <w:r w:rsidRPr="00847748">
              <w:rPr>
                <w:color w:val="0000FF"/>
              </w:rPr>
              <w:t>&lt;Local Authority Name&gt; has not identified any new sources relating to air quality within the reporting year of &lt;Year&gt;.</w:t>
            </w:r>
          </w:p>
          <w:p w14:paraId="78404BBB" w14:textId="1310D0A3" w:rsidR="00847748" w:rsidRPr="00812704" w:rsidRDefault="00847748" w:rsidP="00847748">
            <w:pPr>
              <w:rPr>
                <w:b/>
                <w:bCs/>
                <w:color w:val="0000FF"/>
              </w:rPr>
            </w:pPr>
            <w:r w:rsidRPr="00812704">
              <w:rPr>
                <w:b/>
                <w:bCs/>
                <w:color w:val="0000FF"/>
              </w:rPr>
              <w:t>Delete this box when the document is finished</w:t>
            </w:r>
          </w:p>
        </w:tc>
      </w:tr>
    </w:tbl>
    <w:p w14:paraId="2E7B46E2" w14:textId="2829246E" w:rsidR="007948F0" w:rsidRDefault="2DAF8131" w:rsidP="00CD3892">
      <w:pPr>
        <w:pStyle w:val="Heading2"/>
        <w:rPr>
          <w:color w:val="FF0000"/>
        </w:rPr>
      </w:pPr>
      <w:bookmarkStart w:id="116" w:name="_Toc220678858"/>
      <w:r w:rsidRPr="0040723F">
        <w:t xml:space="preserve">Additional </w:t>
      </w:r>
      <w:r w:rsidR="12147EF2" w:rsidRPr="0040723F">
        <w:t xml:space="preserve">Air Quality </w:t>
      </w:r>
      <w:r w:rsidR="13A01456" w:rsidRPr="0040723F">
        <w:t>Works</w:t>
      </w:r>
      <w:r w:rsidR="07C9081C" w:rsidRPr="0040723F">
        <w:t xml:space="preserve"> </w:t>
      </w:r>
      <w:r w:rsidR="12147EF2" w:rsidRPr="0040723F">
        <w:t>Undertaken by</w:t>
      </w:r>
      <w:r w:rsidR="12147EF2">
        <w:t xml:space="preserve"> </w:t>
      </w:r>
      <w:r w:rsidR="07C9081C" w:rsidRPr="07F01278">
        <w:rPr>
          <w:color w:val="FF0000"/>
        </w:rPr>
        <w:t>&lt;Local Authority Name&gt;</w:t>
      </w:r>
      <w:r w:rsidR="07C9081C">
        <w:t xml:space="preserve"> </w:t>
      </w:r>
      <w:r w:rsidR="07C9081C" w:rsidRPr="0040723F">
        <w:t xml:space="preserve">During </w:t>
      </w:r>
      <w:r w:rsidR="07C9081C" w:rsidRPr="07F01278">
        <w:rPr>
          <w:color w:val="FF0000"/>
        </w:rPr>
        <w:t>&lt;Year&gt;</w:t>
      </w:r>
      <w:bookmarkEnd w:id="116"/>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847748" w:rsidRPr="008603A5" w14:paraId="12A2465F" w14:textId="77777777" w:rsidTr="002521C1">
        <w:trPr>
          <w:trHeight w:val="1529"/>
        </w:trPr>
        <w:tc>
          <w:tcPr>
            <w:tcW w:w="5000" w:type="pct"/>
            <w:shd w:val="clear" w:color="auto" w:fill="DAEEF3"/>
          </w:tcPr>
          <w:p w14:paraId="165BF660" w14:textId="77777777" w:rsidR="00847748" w:rsidRPr="008603A5" w:rsidRDefault="00847748" w:rsidP="008940FE">
            <w:pPr>
              <w:pStyle w:val="Style1"/>
              <w:rPr>
                <w:b/>
                <w:color w:val="0000FF"/>
              </w:rPr>
            </w:pPr>
            <w:r w:rsidRPr="008603A5">
              <w:rPr>
                <w:b/>
                <w:color w:val="0000FF"/>
              </w:rPr>
              <w:t>INSTRUCTIONS</w:t>
            </w:r>
          </w:p>
          <w:p w14:paraId="314CB9DE" w14:textId="77777777" w:rsidR="00847748" w:rsidRPr="00847748" w:rsidRDefault="00847748" w:rsidP="00847748">
            <w:pPr>
              <w:rPr>
                <w:color w:val="0000FF"/>
              </w:rPr>
            </w:pPr>
            <w:r w:rsidRPr="00847748">
              <w:rPr>
                <w:color w:val="0000FF"/>
              </w:rPr>
              <w:t>Provide a summary of any supporting evidence or additional studies that has been completed during the reporting year relating to the development of action plan measures or the declaration, amendment or revocation of an AQMA. If an additional study has been completed, please provide the report as an additional appendix.</w:t>
            </w:r>
          </w:p>
          <w:p w14:paraId="67834D31" w14:textId="77777777" w:rsidR="00847748" w:rsidRPr="00847748" w:rsidRDefault="00847748" w:rsidP="00847748">
            <w:pPr>
              <w:rPr>
                <w:color w:val="0000FF"/>
              </w:rPr>
            </w:pPr>
            <w:r w:rsidRPr="00847748">
              <w:rPr>
                <w:color w:val="0000FF"/>
              </w:rPr>
              <w:t>Or:</w:t>
            </w:r>
          </w:p>
          <w:p w14:paraId="77D038C6" w14:textId="77777777" w:rsidR="00847748" w:rsidRDefault="00847748" w:rsidP="00847748">
            <w:pPr>
              <w:rPr>
                <w:color w:val="0000FF"/>
              </w:rPr>
            </w:pPr>
            <w:r w:rsidRPr="00847748">
              <w:rPr>
                <w:color w:val="0000FF"/>
              </w:rPr>
              <w:lastRenderedPageBreak/>
              <w:t>&lt;Local Authority Name&gt; has not completed any additional works within the reporting year of &lt;Year&gt;.</w:t>
            </w:r>
          </w:p>
          <w:p w14:paraId="32D4392D" w14:textId="010D5706" w:rsidR="00847748" w:rsidRPr="00812704" w:rsidRDefault="00847748" w:rsidP="00847748">
            <w:pPr>
              <w:rPr>
                <w:b/>
                <w:bCs/>
                <w:color w:val="0000FF"/>
              </w:rPr>
            </w:pPr>
            <w:r w:rsidRPr="00812704">
              <w:rPr>
                <w:b/>
                <w:bCs/>
                <w:color w:val="0000FF"/>
              </w:rPr>
              <w:t>Delete this box when the document is finished</w:t>
            </w:r>
          </w:p>
        </w:tc>
      </w:tr>
    </w:tbl>
    <w:p w14:paraId="1E07F383" w14:textId="145C1033" w:rsidR="00847748" w:rsidRDefault="00847748" w:rsidP="00400B0F"/>
    <w:p w14:paraId="2344ED52" w14:textId="77777777" w:rsidR="007948F0" w:rsidRPr="008474D8" w:rsidRDefault="07C9081C" w:rsidP="00CD3892">
      <w:pPr>
        <w:pStyle w:val="Heading2"/>
      </w:pPr>
      <w:bookmarkStart w:id="117" w:name="_Toc220678859"/>
      <w:r w:rsidRPr="0040723F">
        <w:t>QA/QC of Diffusion Tube Monitoring</w:t>
      </w:r>
      <w:bookmarkEnd w:id="117"/>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847748" w:rsidRPr="008603A5" w14:paraId="238972DF" w14:textId="77777777" w:rsidTr="002521C1">
        <w:trPr>
          <w:trHeight w:val="2125"/>
        </w:trPr>
        <w:tc>
          <w:tcPr>
            <w:tcW w:w="5000" w:type="pct"/>
            <w:shd w:val="clear" w:color="auto" w:fill="DAEEF3"/>
          </w:tcPr>
          <w:p w14:paraId="47BCA48B" w14:textId="77777777" w:rsidR="00847748" w:rsidRPr="008603A5" w:rsidRDefault="00847748" w:rsidP="008940FE">
            <w:pPr>
              <w:pStyle w:val="Style1"/>
              <w:rPr>
                <w:b/>
                <w:color w:val="0000FF"/>
              </w:rPr>
            </w:pPr>
            <w:r w:rsidRPr="008603A5">
              <w:rPr>
                <w:b/>
                <w:color w:val="0000FF"/>
              </w:rPr>
              <w:t>INSTRUCTIONS</w:t>
            </w:r>
          </w:p>
          <w:p w14:paraId="49E2231A" w14:textId="77777777" w:rsidR="00847748" w:rsidRPr="00847748" w:rsidRDefault="00847748" w:rsidP="00847748">
            <w:pPr>
              <w:rPr>
                <w:color w:val="0000FF"/>
              </w:rPr>
            </w:pPr>
            <w:r w:rsidRPr="00847748">
              <w:rPr>
                <w:color w:val="0000FF"/>
              </w:rPr>
              <w:t>Within this section provide details relating to the following aspects of non-automatic (i.e. passive) monitoring using diffusion tubes:</w:t>
            </w:r>
          </w:p>
          <w:p w14:paraId="036984F9" w14:textId="6BF0531B" w:rsidR="00847748" w:rsidRPr="0040723F" w:rsidRDefault="7EEB9790" w:rsidP="00225CFB">
            <w:pPr>
              <w:pStyle w:val="ListParagraph"/>
              <w:numPr>
                <w:ilvl w:val="0"/>
                <w:numId w:val="34"/>
              </w:numPr>
              <w:rPr>
                <w:color w:val="0000FF"/>
              </w:rPr>
            </w:pPr>
            <w:r w:rsidRPr="59CB660C">
              <w:rPr>
                <w:color w:val="0000FF"/>
              </w:rPr>
              <w:t>The supplier used for diffusion tubes within 202</w:t>
            </w:r>
            <w:r w:rsidR="00A464C6">
              <w:rPr>
                <w:color w:val="0000FF"/>
              </w:rPr>
              <w:t>5</w:t>
            </w:r>
            <w:r w:rsidRPr="59CB660C">
              <w:rPr>
                <w:color w:val="0000FF"/>
              </w:rPr>
              <w:t xml:space="preserve"> and the method of preparation, e.g. 20% TEA in water;</w:t>
            </w:r>
          </w:p>
          <w:p w14:paraId="021F06D9" w14:textId="1B200801" w:rsidR="00847748" w:rsidRPr="0040723F" w:rsidRDefault="00847748" w:rsidP="00225CFB">
            <w:pPr>
              <w:pStyle w:val="ListParagraph"/>
              <w:numPr>
                <w:ilvl w:val="0"/>
                <w:numId w:val="34"/>
              </w:numPr>
              <w:rPr>
                <w:color w:val="0000FF"/>
              </w:rPr>
            </w:pPr>
            <w:r w:rsidRPr="0040723F">
              <w:rPr>
                <w:color w:val="0000FF"/>
              </w:rPr>
              <w:t>Information on the diffusion tube supplier; any accreditation held, analysis procedure followed, participation in analysis schemes (e.g. AIR-PT) and most recent results, inclusion in the annual field inter-comparison exercise and associated result;</w:t>
            </w:r>
          </w:p>
          <w:p w14:paraId="7B5663C2" w14:textId="76D2973B" w:rsidR="00847748" w:rsidRPr="0040723F" w:rsidRDefault="00847748" w:rsidP="00225CFB">
            <w:pPr>
              <w:pStyle w:val="ListParagraph"/>
              <w:numPr>
                <w:ilvl w:val="0"/>
                <w:numId w:val="34"/>
              </w:numPr>
              <w:rPr>
                <w:color w:val="0000FF"/>
              </w:rPr>
            </w:pPr>
            <w:r w:rsidRPr="0040723F">
              <w:rPr>
                <w:color w:val="0000FF"/>
              </w:rPr>
              <w:t>If the diffusion tube supplier has been changed part way through the year (if so provide the previous two points for both suppliers);</w:t>
            </w:r>
          </w:p>
          <w:p w14:paraId="3C3DFAC5" w14:textId="7DB13003" w:rsidR="00847748" w:rsidRPr="0040723F" w:rsidRDefault="7EEB9790" w:rsidP="00225CFB">
            <w:pPr>
              <w:pStyle w:val="ListParagraph"/>
              <w:numPr>
                <w:ilvl w:val="0"/>
                <w:numId w:val="34"/>
              </w:numPr>
              <w:rPr>
                <w:color w:val="0000FF"/>
              </w:rPr>
            </w:pPr>
            <w:r w:rsidRPr="59CB660C">
              <w:rPr>
                <w:color w:val="0000FF"/>
              </w:rPr>
              <w:t>State whether or not the monitoring has been completed in adherence with the 202</w:t>
            </w:r>
            <w:r w:rsidR="00A464C6">
              <w:rPr>
                <w:color w:val="0000FF"/>
              </w:rPr>
              <w:t>5</w:t>
            </w:r>
            <w:r w:rsidRPr="59CB660C">
              <w:rPr>
                <w:color w:val="0000FF"/>
              </w:rPr>
              <w:t xml:space="preserve"> Diffusion Tube Monitoring Calendar, providing commentary of any divergences as necessary.</w:t>
            </w:r>
          </w:p>
          <w:p w14:paraId="30CA3AB3" w14:textId="77777777" w:rsidR="00847748" w:rsidRPr="00847748" w:rsidRDefault="00847748" w:rsidP="00847748">
            <w:pPr>
              <w:rPr>
                <w:color w:val="0000FF"/>
              </w:rPr>
            </w:pPr>
            <w:r w:rsidRPr="00847748">
              <w:rPr>
                <w:color w:val="0000FF"/>
              </w:rPr>
              <w:t>The additional subsections should be used to provide QA/QC details of the data processing methodologies applied to diffusion tube monitoring data, specifically in relation to annualisation, bias adjustment and fall-off-with-distance calculations.</w:t>
            </w:r>
          </w:p>
          <w:p w14:paraId="03B8238D" w14:textId="77777777" w:rsidR="00847748" w:rsidRDefault="00847748" w:rsidP="00847748">
            <w:pPr>
              <w:rPr>
                <w:color w:val="0000FF"/>
              </w:rPr>
            </w:pPr>
            <w:r w:rsidRPr="00847748">
              <w:rPr>
                <w:color w:val="0000FF"/>
              </w:rPr>
              <w:t>If you do not undertake diffusion tube monitoring, please delete this section.</w:t>
            </w:r>
          </w:p>
          <w:p w14:paraId="4BFF7DC9" w14:textId="17DFE746" w:rsidR="00847748" w:rsidRPr="00812704" w:rsidRDefault="00847748" w:rsidP="00847748">
            <w:pPr>
              <w:rPr>
                <w:b/>
                <w:bCs/>
                <w:color w:val="0000FF"/>
              </w:rPr>
            </w:pPr>
            <w:r w:rsidRPr="00812704">
              <w:rPr>
                <w:b/>
                <w:bCs/>
                <w:color w:val="0000FF"/>
              </w:rPr>
              <w:t>Delete this box when the document is finished</w:t>
            </w:r>
          </w:p>
        </w:tc>
      </w:tr>
    </w:tbl>
    <w:p w14:paraId="4185B3CA" w14:textId="2445CC3F" w:rsidR="00847748" w:rsidRPr="00E97EAE" w:rsidRDefault="00847748" w:rsidP="00400B0F">
      <w:pPr>
        <w:rPr>
          <w:color w:val="FF0000"/>
        </w:rPr>
      </w:pPr>
    </w:p>
    <w:p w14:paraId="26A9FD17" w14:textId="05278213" w:rsidR="00985D15" w:rsidRPr="008474D8" w:rsidRDefault="144151F4" w:rsidP="07F01278">
      <w:pPr>
        <w:pStyle w:val="Heading3"/>
        <w:numPr>
          <w:ilvl w:val="2"/>
          <w:numId w:val="0"/>
        </w:numPr>
        <w:ind w:left="720" w:hanging="720"/>
      </w:pPr>
      <w:bookmarkStart w:id="118" w:name="_Toc220678860"/>
      <w:r w:rsidRPr="0040723F">
        <w:rPr>
          <w:shd w:val="clear" w:color="auto" w:fill="E6E6E6"/>
        </w:rPr>
        <w:lastRenderedPageBreak/>
        <w:t>Diffusion Tube Annualisation</w:t>
      </w:r>
      <w:bookmarkEnd w:id="118"/>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045BA5" w:rsidRPr="008603A5" w14:paraId="4BA2DD87" w14:textId="77777777" w:rsidTr="002521C1">
        <w:trPr>
          <w:trHeight w:val="2125"/>
        </w:trPr>
        <w:tc>
          <w:tcPr>
            <w:tcW w:w="5000" w:type="pct"/>
            <w:shd w:val="clear" w:color="auto" w:fill="DAEEF3"/>
          </w:tcPr>
          <w:p w14:paraId="5485A19D" w14:textId="77777777" w:rsidR="00045BA5" w:rsidRPr="008603A5" w:rsidRDefault="00045BA5" w:rsidP="008940FE">
            <w:pPr>
              <w:pStyle w:val="Style1"/>
              <w:rPr>
                <w:b/>
                <w:color w:val="0000FF"/>
              </w:rPr>
            </w:pPr>
            <w:r w:rsidRPr="008603A5">
              <w:rPr>
                <w:b/>
                <w:color w:val="0000FF"/>
              </w:rPr>
              <w:t>INSTRUCTIONS</w:t>
            </w:r>
          </w:p>
          <w:p w14:paraId="729AB2A4" w14:textId="0ADAB69A" w:rsidR="00045BA5" w:rsidRPr="00045BA5" w:rsidRDefault="00045BA5" w:rsidP="00045BA5">
            <w:pPr>
              <w:rPr>
                <w:color w:val="0000FF"/>
              </w:rPr>
            </w:pPr>
            <w:r w:rsidRPr="00045BA5">
              <w:rPr>
                <w:color w:val="0000FF"/>
              </w:rPr>
              <w:t xml:space="preserve">If annualisation was required for any non-automatic monitoring sites, the sites requiring annualisation should be clearly defined along with details of the calculation method undertaken provided </w:t>
            </w:r>
            <w:r w:rsidRPr="00D21EB6">
              <w:rPr>
                <w:color w:val="0000FF"/>
              </w:rPr>
              <w:t xml:space="preserve">in </w:t>
            </w:r>
            <w:r w:rsidR="00D21EB6" w:rsidRPr="00D21EB6">
              <w:rPr>
                <w:color w:val="0000FF"/>
              </w:rPr>
              <w:fldChar w:fldCharType="begin"/>
            </w:r>
            <w:r w:rsidR="00D21EB6" w:rsidRPr="00D21EB6">
              <w:rPr>
                <w:color w:val="0000FF"/>
              </w:rPr>
              <w:instrText xml:space="preserve"> REF _Ref127277412 \h  \* MERGEFORMAT </w:instrText>
            </w:r>
            <w:r w:rsidR="00D21EB6" w:rsidRPr="00D21EB6">
              <w:rPr>
                <w:color w:val="0000FF"/>
              </w:rPr>
            </w:r>
            <w:r w:rsidR="00D21EB6" w:rsidRPr="00D21EB6">
              <w:rPr>
                <w:color w:val="0000FF"/>
              </w:rPr>
              <w:fldChar w:fldCharType="separate"/>
            </w:r>
            <w:r w:rsidR="00575C0E" w:rsidRPr="00575C0E">
              <w:rPr>
                <w:color w:val="0000FF"/>
              </w:rPr>
              <w:t>Table C.</w:t>
            </w:r>
            <w:r w:rsidR="00575C0E" w:rsidRPr="00575C0E">
              <w:rPr>
                <w:noProof/>
                <w:color w:val="0000FF"/>
              </w:rPr>
              <w:t>1</w:t>
            </w:r>
            <w:r w:rsidR="00D21EB6" w:rsidRPr="00D21EB6">
              <w:rPr>
                <w:color w:val="0000FF"/>
              </w:rPr>
              <w:fldChar w:fldCharType="end"/>
            </w:r>
            <w:r w:rsidRPr="00045BA5">
              <w:rPr>
                <w:color w:val="0000FF"/>
              </w:rPr>
              <w:t>. Annualisation is required for any site with data capture less than 75% but greater than 25%.</w:t>
            </w:r>
          </w:p>
          <w:p w14:paraId="33C429C7" w14:textId="77777777" w:rsidR="00045BA5" w:rsidRPr="00045BA5" w:rsidRDefault="00045BA5" w:rsidP="00045BA5">
            <w:pPr>
              <w:rPr>
                <w:color w:val="0000FF"/>
              </w:rPr>
            </w:pPr>
            <w:r w:rsidRPr="00045BA5">
              <w:rPr>
                <w:color w:val="0000FF"/>
              </w:rPr>
              <w:t>Or:</w:t>
            </w:r>
          </w:p>
          <w:p w14:paraId="5A3AB32F" w14:textId="77777777" w:rsidR="00045BA5" w:rsidRDefault="00045BA5" w:rsidP="00045BA5">
            <w:pPr>
              <w:rPr>
                <w:color w:val="0000FF"/>
              </w:rPr>
            </w:pPr>
            <w:r w:rsidRPr="00045BA5">
              <w:rPr>
                <w:color w:val="0000FF"/>
              </w:rPr>
              <w:t>All diffusion tube monitoring locations within &lt;Local Authority Name&gt; recorded data capture of 75% therefore it was not required to annualise any monitoring data. In addition, any sites with a data capture below 25% do not require annualisation.</w:t>
            </w:r>
          </w:p>
          <w:p w14:paraId="4A737D83" w14:textId="4AC09C58" w:rsidR="00045BA5" w:rsidRPr="00812704" w:rsidRDefault="00045BA5" w:rsidP="00045BA5">
            <w:pPr>
              <w:rPr>
                <w:b/>
                <w:bCs/>
                <w:color w:val="0000FF"/>
              </w:rPr>
            </w:pPr>
            <w:r w:rsidRPr="00812704">
              <w:rPr>
                <w:b/>
                <w:bCs/>
                <w:color w:val="0000FF"/>
              </w:rPr>
              <w:t>Delete this box when the document is finished</w:t>
            </w:r>
          </w:p>
        </w:tc>
      </w:tr>
    </w:tbl>
    <w:p w14:paraId="1BFE8E92" w14:textId="585A520E" w:rsidR="00D21EB6" w:rsidRPr="008474D8" w:rsidRDefault="00D21EB6" w:rsidP="002E0035">
      <w:pPr>
        <w:pStyle w:val="Caption"/>
      </w:pPr>
      <w:bookmarkStart w:id="119" w:name="_Ref127277412"/>
      <w:bookmarkStart w:id="120" w:name="_Toc220678890"/>
      <w:r w:rsidRPr="0040723F">
        <w:rPr>
          <w:shd w:val="clear" w:color="auto" w:fill="E6E6E6"/>
        </w:rPr>
        <w:t>Table C.</w:t>
      </w:r>
      <w:r w:rsidRPr="07F01278">
        <w:rPr>
          <w:color w:val="2B579A"/>
          <w:shd w:val="clear" w:color="auto" w:fill="E6E6E6"/>
        </w:rPr>
        <w:fldChar w:fldCharType="begin"/>
      </w:r>
      <w:r w:rsidRPr="07F01278">
        <w:rPr>
          <w:noProof/>
        </w:rPr>
        <w:instrText xml:space="preserve"> SEQ Table_C \* ARABIC </w:instrText>
      </w:r>
      <w:r w:rsidRPr="07F01278">
        <w:rPr>
          <w:color w:val="2B579A"/>
          <w:shd w:val="clear" w:color="auto" w:fill="E6E6E6"/>
        </w:rPr>
        <w:fldChar w:fldCharType="separate"/>
      </w:r>
      <w:r w:rsidR="00575C0E">
        <w:rPr>
          <w:noProof/>
        </w:rPr>
        <w:t>1</w:t>
      </w:r>
      <w:r w:rsidRPr="07F01278">
        <w:rPr>
          <w:color w:val="2B579A"/>
          <w:shd w:val="clear" w:color="auto" w:fill="E6E6E6"/>
        </w:rPr>
        <w:fldChar w:fldCharType="end"/>
      </w:r>
      <w:bookmarkEnd w:id="119"/>
      <w:r w:rsidRPr="0040723F">
        <w:rPr>
          <w:shd w:val="clear" w:color="auto" w:fill="E6E6E6"/>
        </w:rPr>
        <w:t xml:space="preserve"> </w:t>
      </w:r>
      <w:r w:rsidRPr="00E61473">
        <w:rPr>
          <w:shd w:val="clear" w:color="auto" w:fill="E6E6E6"/>
        </w:rPr>
        <w:t xml:space="preserve"> – Annualisation Summary (concentrations presented in </w:t>
      </w:r>
      <w:r w:rsidRPr="00E61473">
        <w:rPr>
          <w:rFonts w:cs="Arial"/>
          <w:shd w:val="clear" w:color="auto" w:fill="E6E6E6"/>
        </w:rPr>
        <w:t>µ</w:t>
      </w:r>
      <w:r w:rsidRPr="00E61473">
        <w:rPr>
          <w:shd w:val="clear" w:color="auto" w:fill="E6E6E6"/>
        </w:rPr>
        <w:t>g/m</w:t>
      </w:r>
      <w:r w:rsidRPr="00E61473">
        <w:rPr>
          <w:shd w:val="clear" w:color="auto" w:fill="E6E6E6"/>
          <w:vertAlign w:val="superscript"/>
        </w:rPr>
        <w:t>3</w:t>
      </w:r>
      <w:r w:rsidRPr="00E61473">
        <w:rPr>
          <w:shd w:val="clear" w:color="auto" w:fill="E6E6E6"/>
        </w:rPr>
        <w:t>)</w:t>
      </w:r>
      <w:bookmarkEnd w:id="120"/>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D21EB6" w:rsidRPr="008603A5" w14:paraId="0DE87FF9" w14:textId="77777777" w:rsidTr="002521C1">
        <w:trPr>
          <w:trHeight w:val="1104"/>
        </w:trPr>
        <w:tc>
          <w:tcPr>
            <w:tcW w:w="5000" w:type="pct"/>
            <w:shd w:val="clear" w:color="auto" w:fill="DAEEF3"/>
          </w:tcPr>
          <w:p w14:paraId="0FB04558" w14:textId="77777777" w:rsidR="00D21EB6" w:rsidRPr="008603A5" w:rsidRDefault="00D21EB6" w:rsidP="008940FE">
            <w:pPr>
              <w:pStyle w:val="Style1"/>
              <w:rPr>
                <w:b/>
                <w:color w:val="0000FF"/>
              </w:rPr>
            </w:pPr>
            <w:bookmarkStart w:id="121" w:name="_Hlk187747716"/>
            <w:r w:rsidRPr="008603A5">
              <w:rPr>
                <w:b/>
                <w:color w:val="0000FF"/>
              </w:rPr>
              <w:t>INSTRUCTIONS</w:t>
            </w:r>
          </w:p>
          <w:p w14:paraId="7860ED53" w14:textId="2A9BAD12" w:rsidR="00D21EB6" w:rsidRPr="00E3663B" w:rsidRDefault="004B0616" w:rsidP="008940FE">
            <w:pPr>
              <w:rPr>
                <w:color w:val="0000FF"/>
              </w:rPr>
            </w:pPr>
            <w:r>
              <w:rPr>
                <w:color w:val="0000FF"/>
              </w:rPr>
              <w:t>N</w:t>
            </w:r>
            <w:r w:rsidR="00D21EB6" w:rsidRPr="00E3663B">
              <w:rPr>
                <w:color w:val="0000FF"/>
              </w:rPr>
              <w:t>on-automatic annualisation results should be included within</w:t>
            </w:r>
            <w:r w:rsidR="00D21EB6">
              <w:rPr>
                <w:color w:val="0000FF"/>
              </w:rPr>
              <w:t xml:space="preserve"> </w:t>
            </w:r>
            <w:r w:rsidR="00D21EB6" w:rsidRPr="00D21EB6">
              <w:rPr>
                <w:color w:val="0000FF"/>
                <w:shd w:val="clear" w:color="auto" w:fill="E6E6E6"/>
              </w:rPr>
              <w:fldChar w:fldCharType="begin"/>
            </w:r>
            <w:r w:rsidR="00D21EB6" w:rsidRPr="00D21EB6">
              <w:rPr>
                <w:color w:val="0000FF"/>
              </w:rPr>
              <w:instrText xml:space="preserve"> REF _Ref127277412 \h </w:instrText>
            </w:r>
            <w:r w:rsidR="00D21EB6">
              <w:rPr>
                <w:color w:val="0000FF"/>
                <w:shd w:val="clear" w:color="auto" w:fill="E6E6E6"/>
              </w:rPr>
              <w:instrText xml:space="preserve"> \* MERGEFORMAT </w:instrText>
            </w:r>
            <w:r w:rsidR="00D21EB6" w:rsidRPr="00D21EB6">
              <w:rPr>
                <w:color w:val="0000FF"/>
                <w:shd w:val="clear" w:color="auto" w:fill="E6E6E6"/>
              </w:rPr>
            </w:r>
            <w:r w:rsidR="00D21EB6" w:rsidRPr="00D21EB6">
              <w:rPr>
                <w:color w:val="0000FF"/>
                <w:shd w:val="clear" w:color="auto" w:fill="E6E6E6"/>
              </w:rPr>
              <w:fldChar w:fldCharType="separate"/>
            </w:r>
            <w:r w:rsidR="00575C0E" w:rsidRPr="00575C0E">
              <w:rPr>
                <w:color w:val="0000FF"/>
              </w:rPr>
              <w:t>Table C.</w:t>
            </w:r>
            <w:r w:rsidR="00575C0E" w:rsidRPr="00575C0E">
              <w:rPr>
                <w:noProof/>
                <w:color w:val="0000FF"/>
              </w:rPr>
              <w:t>1</w:t>
            </w:r>
            <w:r w:rsidR="00D21EB6" w:rsidRPr="00D21EB6">
              <w:rPr>
                <w:color w:val="0000FF"/>
                <w:shd w:val="clear" w:color="auto" w:fill="E6E6E6"/>
              </w:rPr>
              <w:fldChar w:fldCharType="end"/>
            </w:r>
            <w:r w:rsidR="00D21EB6" w:rsidRPr="00E3663B">
              <w:rPr>
                <w:color w:val="0000FF"/>
              </w:rPr>
              <w:t>.</w:t>
            </w:r>
          </w:p>
          <w:p w14:paraId="397D775F" w14:textId="34566B6B" w:rsidR="00D21EB6" w:rsidRDefault="00F77D43" w:rsidP="008940FE">
            <w:pPr>
              <w:rPr>
                <w:color w:val="0000FF"/>
              </w:rPr>
            </w:pPr>
            <w:r>
              <w:rPr>
                <w:color w:val="0000FF"/>
              </w:rPr>
              <w:t>T</w:t>
            </w:r>
            <w:r w:rsidR="00D21EB6">
              <w:rPr>
                <w:color w:val="0000FF"/>
              </w:rPr>
              <w:t xml:space="preserve">he </w:t>
            </w:r>
            <w:hyperlink r:id="rId110" w:history="1">
              <w:r w:rsidR="00D21EB6" w:rsidRPr="00E61473">
                <w:rPr>
                  <w:rStyle w:val="Hyperlink"/>
                  <w:color w:val="00009E"/>
                </w:rPr>
                <w:t>Annualisation Tool</w:t>
              </w:r>
            </w:hyperlink>
            <w:r w:rsidR="00D21EB6">
              <w:rPr>
                <w:color w:val="0000FF"/>
              </w:rPr>
              <w:t xml:space="preserve"> or the </w:t>
            </w:r>
            <w:hyperlink r:id="rId111" w:history="1">
              <w:r w:rsidR="00D21EB6" w:rsidRPr="00E61473">
                <w:rPr>
                  <w:rStyle w:val="Hyperlink"/>
                  <w:color w:val="00009E"/>
                </w:rPr>
                <w:t>Diffusion Tube Data Processing Tool</w:t>
              </w:r>
            </w:hyperlink>
            <w:r w:rsidR="00D21EB6" w:rsidRPr="00E61473">
              <w:rPr>
                <w:color w:val="00009E"/>
              </w:rPr>
              <w:t xml:space="preserve"> </w:t>
            </w:r>
            <w:r w:rsidR="00D21EB6">
              <w:rPr>
                <w:color w:val="0000FF"/>
              </w:rPr>
              <w:t xml:space="preserve">can be used to complete </w:t>
            </w:r>
            <w:r>
              <w:rPr>
                <w:color w:val="0000FF"/>
              </w:rPr>
              <w:t xml:space="preserve">diffusion tube </w:t>
            </w:r>
            <w:r w:rsidR="00D21EB6">
              <w:rPr>
                <w:color w:val="0000FF"/>
              </w:rPr>
              <w:t>annualisation. Either</w:t>
            </w:r>
            <w:r w:rsidR="00D21EB6" w:rsidRPr="006F6FE8">
              <w:rPr>
                <w:color w:val="0000FF"/>
              </w:rPr>
              <w:t xml:space="preserve"> tool should be used to ensure the correct methodology for annualisation is utilised</w:t>
            </w:r>
            <w:r w:rsidR="00D21EB6" w:rsidRPr="00D21EB6">
              <w:rPr>
                <w:color w:val="0000FF"/>
              </w:rPr>
              <w:t xml:space="preserve">. </w:t>
            </w:r>
            <w:r w:rsidR="00D21EB6" w:rsidRPr="00D21EB6">
              <w:rPr>
                <w:color w:val="0000FF"/>
              </w:rPr>
              <w:fldChar w:fldCharType="begin"/>
            </w:r>
            <w:r w:rsidR="00D21EB6" w:rsidRPr="00D21EB6">
              <w:rPr>
                <w:color w:val="0000FF"/>
              </w:rPr>
              <w:instrText xml:space="preserve"> REF _Ref127277412 \h  \* MERGEFORMAT </w:instrText>
            </w:r>
            <w:r w:rsidR="00D21EB6" w:rsidRPr="00D21EB6">
              <w:rPr>
                <w:color w:val="0000FF"/>
              </w:rPr>
            </w:r>
            <w:r w:rsidR="00D21EB6" w:rsidRPr="00D21EB6">
              <w:rPr>
                <w:color w:val="0000FF"/>
              </w:rPr>
              <w:fldChar w:fldCharType="separate"/>
            </w:r>
            <w:r w:rsidR="00575C0E" w:rsidRPr="00575C0E">
              <w:rPr>
                <w:color w:val="0000FF"/>
              </w:rPr>
              <w:t>Table C.</w:t>
            </w:r>
            <w:r w:rsidR="00575C0E" w:rsidRPr="00575C0E">
              <w:rPr>
                <w:noProof/>
                <w:color w:val="0000FF"/>
              </w:rPr>
              <w:t>1</w:t>
            </w:r>
            <w:r w:rsidR="00D21EB6" w:rsidRPr="00D21EB6">
              <w:rPr>
                <w:color w:val="0000FF"/>
              </w:rPr>
              <w:fldChar w:fldCharType="end"/>
            </w:r>
            <w:r w:rsidR="00D21EB6" w:rsidRPr="006F6FE8">
              <w:rPr>
                <w:color w:val="0000FF"/>
              </w:rPr>
              <w:t xml:space="preserve"> </w:t>
            </w:r>
            <w:r w:rsidR="00D21EB6">
              <w:rPr>
                <w:color w:val="0000FF"/>
              </w:rPr>
              <w:t xml:space="preserve">has the same structure as the </w:t>
            </w:r>
            <w:r w:rsidR="00D21EB6" w:rsidRPr="0080530F">
              <w:rPr>
                <w:b/>
                <w:bCs/>
                <w:color w:val="0000FF"/>
              </w:rPr>
              <w:t>Annualisation Summary</w:t>
            </w:r>
            <w:r w:rsidR="00D21EB6">
              <w:rPr>
                <w:color w:val="0000FF"/>
              </w:rPr>
              <w:t xml:space="preserve"> tab within both tools, therefore the required data can easily be copied.</w:t>
            </w:r>
          </w:p>
          <w:p w14:paraId="1D5958D9" w14:textId="77777777" w:rsidR="00D21EB6" w:rsidRDefault="00D21EB6" w:rsidP="008940FE">
            <w:pPr>
              <w:rPr>
                <w:bCs/>
                <w:color w:val="0000FF"/>
              </w:rPr>
            </w:pPr>
            <w:r w:rsidRPr="0080530F">
              <w:rPr>
                <w:bCs/>
                <w:color w:val="0000FF"/>
              </w:rPr>
              <w:t xml:space="preserve">If </w:t>
            </w:r>
            <w:r>
              <w:rPr>
                <w:bCs/>
                <w:color w:val="0000FF"/>
              </w:rPr>
              <w:t>a</w:t>
            </w:r>
            <w:r w:rsidRPr="0080530F">
              <w:rPr>
                <w:bCs/>
                <w:color w:val="0000FF"/>
              </w:rPr>
              <w:t xml:space="preserve"> LAQM tool has not been </w:t>
            </w:r>
            <w:r>
              <w:rPr>
                <w:bCs/>
                <w:color w:val="0000FF"/>
              </w:rPr>
              <w:t xml:space="preserve">used for diffusion tube annualisation, </w:t>
            </w:r>
            <w:r w:rsidRPr="0080530F">
              <w:rPr>
                <w:bCs/>
                <w:color w:val="0000FF"/>
              </w:rPr>
              <w:t xml:space="preserve">please enter the relevant data into the table below or replace this table with one presenting the relevant details </w:t>
            </w:r>
            <w:r>
              <w:rPr>
                <w:bCs/>
                <w:color w:val="0000FF"/>
              </w:rPr>
              <w:t>for</w:t>
            </w:r>
            <w:r w:rsidRPr="0080530F">
              <w:rPr>
                <w:bCs/>
                <w:color w:val="0000FF"/>
              </w:rPr>
              <w:t xml:space="preserve"> annualisation.</w:t>
            </w:r>
          </w:p>
          <w:p w14:paraId="59AC3B9A" w14:textId="77777777" w:rsidR="00D21EB6" w:rsidRDefault="00D21EB6" w:rsidP="008940FE">
            <w:pPr>
              <w:rPr>
                <w:bCs/>
                <w:color w:val="0000FF"/>
              </w:rPr>
            </w:pPr>
            <w:r w:rsidRPr="00FB520F">
              <w:rPr>
                <w:bCs/>
                <w:color w:val="0000FF"/>
              </w:rPr>
              <w:t>If less than four background sites have been used to annualise</w:t>
            </w:r>
            <w:r>
              <w:rPr>
                <w:bCs/>
                <w:color w:val="0000FF"/>
              </w:rPr>
              <w:t>,</w:t>
            </w:r>
            <w:r w:rsidRPr="00FB520F">
              <w:rPr>
                <w:bCs/>
                <w:color w:val="0000FF"/>
              </w:rPr>
              <w:t xml:space="preserve"> the relevant boxes can be left blank or a dash added (-). Any relevant comments should be added within</w:t>
            </w:r>
            <w:r>
              <w:rPr>
                <w:bCs/>
                <w:color w:val="0000FF"/>
              </w:rPr>
              <w:t xml:space="preserve"> the Comments column.</w:t>
            </w:r>
          </w:p>
          <w:p w14:paraId="3F7776A3" w14:textId="77777777" w:rsidR="00D21EB6" w:rsidRPr="00B14B97" w:rsidRDefault="00D21EB6" w:rsidP="008940FE">
            <w:pPr>
              <w:rPr>
                <w:bCs/>
                <w:color w:val="0000FF"/>
              </w:rPr>
            </w:pPr>
            <w:r>
              <w:rPr>
                <w:bCs/>
                <w:color w:val="0000FF"/>
              </w:rPr>
              <w:t>This table should be deleted if annualisation has not been required at any site.</w:t>
            </w:r>
          </w:p>
          <w:p w14:paraId="650F1012" w14:textId="77777777" w:rsidR="00D21EB6" w:rsidRPr="008603A5" w:rsidRDefault="00D21EB6" w:rsidP="008940FE">
            <w:pPr>
              <w:tabs>
                <w:tab w:val="right" w:pos="14349"/>
              </w:tabs>
              <w:rPr>
                <w:color w:val="0000FF"/>
                <w:highlight w:val="yellow"/>
              </w:rPr>
            </w:pPr>
            <w:r w:rsidRPr="00B14B97">
              <w:rPr>
                <w:b/>
                <w:bCs/>
                <w:color w:val="0000FF"/>
              </w:rPr>
              <w:t>Delete this box when the document is finished</w:t>
            </w:r>
            <w:r>
              <w:rPr>
                <w:b/>
                <w:bCs/>
                <w:color w:val="0000FF"/>
              </w:rPr>
              <w:tab/>
            </w:r>
          </w:p>
        </w:tc>
      </w:tr>
      <w:bookmarkEnd w:id="121"/>
    </w:tbl>
    <w:p w14:paraId="2B82297B" w14:textId="77777777" w:rsidR="00D21EB6" w:rsidRDefault="00D21EB6" w:rsidP="00D21EB6"/>
    <w:tbl>
      <w:tblPr>
        <w:tblStyle w:val="TableStyle4"/>
        <w:tblW w:w="5083" w:type="pct"/>
        <w:tblInd w:w="-5" w:type="dxa"/>
        <w:tblLayout w:type="fixed"/>
        <w:tblLook w:val="04A0" w:firstRow="1" w:lastRow="0" w:firstColumn="1" w:lastColumn="0" w:noHBand="0" w:noVBand="1"/>
      </w:tblPr>
      <w:tblGrid>
        <w:gridCol w:w="854"/>
        <w:gridCol w:w="1332"/>
        <w:gridCol w:w="1332"/>
        <w:gridCol w:w="1332"/>
        <w:gridCol w:w="1332"/>
        <w:gridCol w:w="1332"/>
        <w:gridCol w:w="994"/>
        <w:gridCol w:w="1273"/>
      </w:tblGrid>
      <w:tr w:rsidR="00E60629" w:rsidRPr="008142E3" w14:paraId="6529C295" w14:textId="77777777" w:rsidTr="00E60629">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436" w:type="pct"/>
          </w:tcPr>
          <w:p w14:paraId="3B7E2C19" w14:textId="77777777" w:rsidR="00817D79" w:rsidRPr="00CF34D8" w:rsidRDefault="00817D79" w:rsidP="008940FE">
            <w:pPr>
              <w:spacing w:line="240" w:lineRule="auto"/>
              <w:rPr>
                <w:rFonts w:cs="Arial"/>
                <w:sz w:val="20"/>
                <w:szCs w:val="20"/>
              </w:rPr>
            </w:pPr>
            <w:r w:rsidRPr="00CF34D8">
              <w:rPr>
                <w:rFonts w:cs="Arial"/>
                <w:sz w:val="20"/>
                <w:szCs w:val="20"/>
              </w:rPr>
              <w:lastRenderedPageBreak/>
              <w:t>Site ID</w:t>
            </w:r>
          </w:p>
        </w:tc>
        <w:tc>
          <w:tcPr>
            <w:tcW w:w="681" w:type="pct"/>
          </w:tcPr>
          <w:p w14:paraId="726EA1CE" w14:textId="77777777" w:rsidR="00817D79" w:rsidRPr="00CF34D8" w:rsidRDefault="00817D79" w:rsidP="008940FE">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Annualisation Factor &lt;Site 1 Name&gt;</w:t>
            </w:r>
          </w:p>
        </w:tc>
        <w:tc>
          <w:tcPr>
            <w:tcW w:w="681" w:type="pct"/>
          </w:tcPr>
          <w:p w14:paraId="19425D2A" w14:textId="77777777" w:rsidR="00817D79" w:rsidRPr="00CF34D8" w:rsidRDefault="00817D79" w:rsidP="008940FE">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Annualisation Factor &lt;Site 2 Name&gt;</w:t>
            </w:r>
          </w:p>
        </w:tc>
        <w:tc>
          <w:tcPr>
            <w:tcW w:w="681" w:type="pct"/>
          </w:tcPr>
          <w:p w14:paraId="21FCDB84" w14:textId="77777777" w:rsidR="00817D79" w:rsidRPr="00CF34D8" w:rsidRDefault="00817D79" w:rsidP="008940FE">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Annualisation Factor &lt;Site 3 Name&gt;</w:t>
            </w:r>
          </w:p>
        </w:tc>
        <w:tc>
          <w:tcPr>
            <w:tcW w:w="681" w:type="pct"/>
          </w:tcPr>
          <w:p w14:paraId="7C7E26D3" w14:textId="77777777" w:rsidR="00817D79" w:rsidRPr="00CF34D8" w:rsidRDefault="00817D79" w:rsidP="008940FE">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Annualisation Factor &lt;Site 4 Name&gt;</w:t>
            </w:r>
          </w:p>
        </w:tc>
        <w:tc>
          <w:tcPr>
            <w:tcW w:w="681" w:type="pct"/>
          </w:tcPr>
          <w:p w14:paraId="0EA45E9F" w14:textId="77777777" w:rsidR="00817D79" w:rsidRPr="00CF34D8" w:rsidRDefault="00817D79" w:rsidP="008940FE">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Average Annualisation Factor</w:t>
            </w:r>
          </w:p>
        </w:tc>
        <w:tc>
          <w:tcPr>
            <w:tcW w:w="508" w:type="pct"/>
          </w:tcPr>
          <w:p w14:paraId="52CEB7E0" w14:textId="77777777" w:rsidR="00817D79" w:rsidRPr="00CF34D8" w:rsidRDefault="00817D79" w:rsidP="008940FE">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Raw Data Annual Mean</w:t>
            </w:r>
          </w:p>
        </w:tc>
        <w:tc>
          <w:tcPr>
            <w:tcW w:w="651" w:type="pct"/>
          </w:tcPr>
          <w:p w14:paraId="5F70FC77" w14:textId="77777777" w:rsidR="00817D79" w:rsidRPr="00CF34D8" w:rsidRDefault="00817D79" w:rsidP="008940FE">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Annualised Annual Mean</w:t>
            </w:r>
          </w:p>
        </w:tc>
      </w:tr>
      <w:tr w:rsidR="00E60629" w:rsidRPr="008142E3" w14:paraId="31E0D99E" w14:textId="77777777" w:rsidTr="00E60629">
        <w:tc>
          <w:tcPr>
            <w:cnfStyle w:val="001000000000" w:firstRow="0" w:lastRow="0" w:firstColumn="1" w:lastColumn="0" w:oddVBand="0" w:evenVBand="0" w:oddHBand="0" w:evenHBand="0" w:firstRowFirstColumn="0" w:firstRowLastColumn="0" w:lastRowFirstColumn="0" w:lastRowLastColumn="0"/>
            <w:tcW w:w="436" w:type="pct"/>
          </w:tcPr>
          <w:p w14:paraId="0E1ABEE6" w14:textId="77777777" w:rsidR="00817D79" w:rsidRPr="008142E3" w:rsidRDefault="00817D79" w:rsidP="008940FE">
            <w:pPr>
              <w:spacing w:before="0" w:after="0" w:line="240" w:lineRule="auto"/>
              <w:rPr>
                <w:rFonts w:cs="Arial"/>
                <w:sz w:val="20"/>
                <w:szCs w:val="20"/>
              </w:rPr>
            </w:pPr>
            <w:r>
              <w:rPr>
                <w:rFonts w:cs="Arial"/>
                <w:color w:val="FF0000"/>
                <w:sz w:val="20"/>
                <w:szCs w:val="20"/>
              </w:rPr>
              <w:t>&lt;</w:t>
            </w:r>
            <w:r w:rsidRPr="00722E1F">
              <w:rPr>
                <w:rFonts w:cs="Arial"/>
                <w:color w:val="FF0000"/>
                <w:sz w:val="20"/>
                <w:szCs w:val="20"/>
              </w:rPr>
              <w:t>DT1</w:t>
            </w:r>
            <w:r>
              <w:rPr>
                <w:rFonts w:cs="Arial"/>
                <w:color w:val="FF0000"/>
                <w:sz w:val="20"/>
                <w:szCs w:val="20"/>
              </w:rPr>
              <w:t>&gt;</w:t>
            </w:r>
          </w:p>
        </w:tc>
        <w:tc>
          <w:tcPr>
            <w:tcW w:w="681" w:type="pct"/>
          </w:tcPr>
          <w:p w14:paraId="331A3F31" w14:textId="77777777" w:rsidR="00817D79" w:rsidRPr="008142E3" w:rsidRDefault="00817D79"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81" w:type="pct"/>
          </w:tcPr>
          <w:p w14:paraId="10F71924" w14:textId="77777777" w:rsidR="00817D79" w:rsidRPr="000C1797" w:rsidRDefault="00817D79"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81" w:type="pct"/>
            <w:vAlign w:val="top"/>
          </w:tcPr>
          <w:p w14:paraId="728C217D" w14:textId="77777777" w:rsidR="00817D79" w:rsidRPr="000C1797" w:rsidRDefault="00817D79"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81" w:type="pct"/>
            <w:vAlign w:val="top"/>
          </w:tcPr>
          <w:p w14:paraId="04EDA715" w14:textId="77777777" w:rsidR="00817D79" w:rsidRPr="000C1797" w:rsidRDefault="00817D79"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81" w:type="pct"/>
            <w:vAlign w:val="top"/>
          </w:tcPr>
          <w:p w14:paraId="2C2F8F0C" w14:textId="77777777" w:rsidR="00817D79" w:rsidRPr="000C1797" w:rsidRDefault="00817D79"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08" w:type="pct"/>
            <w:vAlign w:val="top"/>
          </w:tcPr>
          <w:p w14:paraId="378F7E9A" w14:textId="77777777" w:rsidR="00817D79" w:rsidRPr="000C1797" w:rsidRDefault="00817D79"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51" w:type="pct"/>
            <w:vAlign w:val="top"/>
          </w:tcPr>
          <w:p w14:paraId="16F8991D" w14:textId="77777777" w:rsidR="00817D79" w:rsidRPr="000C1797" w:rsidRDefault="00817D79"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E60629" w:rsidRPr="008142E3" w14:paraId="3F696515" w14:textId="77777777" w:rsidTr="00E60629">
        <w:tc>
          <w:tcPr>
            <w:cnfStyle w:val="001000000000" w:firstRow="0" w:lastRow="0" w:firstColumn="1" w:lastColumn="0" w:oddVBand="0" w:evenVBand="0" w:oddHBand="0" w:evenHBand="0" w:firstRowFirstColumn="0" w:firstRowLastColumn="0" w:lastRowFirstColumn="0" w:lastRowLastColumn="0"/>
            <w:tcW w:w="436" w:type="pct"/>
          </w:tcPr>
          <w:p w14:paraId="1A093E58" w14:textId="77777777" w:rsidR="00817D79" w:rsidRPr="008142E3" w:rsidRDefault="00817D79" w:rsidP="008940FE">
            <w:pPr>
              <w:spacing w:before="0" w:after="0" w:line="240" w:lineRule="auto"/>
              <w:rPr>
                <w:rFonts w:cs="Arial"/>
                <w:sz w:val="20"/>
                <w:szCs w:val="20"/>
              </w:rPr>
            </w:pPr>
            <w:r>
              <w:rPr>
                <w:rFonts w:cs="Arial"/>
                <w:color w:val="FF0000"/>
                <w:sz w:val="20"/>
                <w:szCs w:val="20"/>
              </w:rPr>
              <w:t>&lt;</w:t>
            </w:r>
            <w:r w:rsidRPr="00722E1F">
              <w:rPr>
                <w:rFonts w:cs="Arial"/>
                <w:color w:val="FF0000"/>
                <w:sz w:val="20"/>
                <w:szCs w:val="20"/>
              </w:rPr>
              <w:t>DT2</w:t>
            </w:r>
            <w:r>
              <w:rPr>
                <w:rFonts w:cs="Arial"/>
                <w:color w:val="FF0000"/>
                <w:sz w:val="20"/>
                <w:szCs w:val="20"/>
              </w:rPr>
              <w:t>&gt;</w:t>
            </w:r>
          </w:p>
        </w:tc>
        <w:tc>
          <w:tcPr>
            <w:tcW w:w="681" w:type="pct"/>
          </w:tcPr>
          <w:p w14:paraId="6FA9756E" w14:textId="77777777" w:rsidR="00817D79" w:rsidRPr="008142E3" w:rsidRDefault="00817D79"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81" w:type="pct"/>
          </w:tcPr>
          <w:p w14:paraId="530AF765" w14:textId="77777777" w:rsidR="00817D79" w:rsidRPr="000C1797" w:rsidRDefault="00817D79"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81" w:type="pct"/>
            <w:vAlign w:val="top"/>
          </w:tcPr>
          <w:p w14:paraId="66C1B009" w14:textId="77777777" w:rsidR="00817D79" w:rsidRPr="000C1797" w:rsidRDefault="00817D79"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81" w:type="pct"/>
            <w:vAlign w:val="top"/>
          </w:tcPr>
          <w:p w14:paraId="2F8B3B03" w14:textId="77777777" w:rsidR="00817D79" w:rsidRPr="000C1797" w:rsidRDefault="00817D79"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81" w:type="pct"/>
            <w:vAlign w:val="top"/>
          </w:tcPr>
          <w:p w14:paraId="0B63B198" w14:textId="77777777" w:rsidR="00817D79" w:rsidRPr="000C1797" w:rsidRDefault="00817D79"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08" w:type="pct"/>
            <w:vAlign w:val="top"/>
          </w:tcPr>
          <w:p w14:paraId="0AA0BCFC" w14:textId="77777777" w:rsidR="00817D79" w:rsidRPr="000C1797" w:rsidRDefault="00817D79"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651" w:type="pct"/>
            <w:vAlign w:val="top"/>
          </w:tcPr>
          <w:p w14:paraId="537EBBD4" w14:textId="77777777" w:rsidR="00817D79" w:rsidRPr="000C1797" w:rsidRDefault="00817D79"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6B85C0E2" w14:textId="2309F74B" w:rsidR="00652F01" w:rsidRPr="008474D8" w:rsidRDefault="510E819E" w:rsidP="07F01278">
      <w:pPr>
        <w:pStyle w:val="Heading3"/>
        <w:numPr>
          <w:ilvl w:val="2"/>
          <w:numId w:val="0"/>
        </w:numPr>
        <w:ind w:left="720" w:hanging="720"/>
      </w:pPr>
      <w:bookmarkStart w:id="122" w:name="_Toc220678861"/>
      <w:r w:rsidRPr="0040723F">
        <w:rPr>
          <w:shd w:val="clear" w:color="auto" w:fill="E6E6E6"/>
        </w:rPr>
        <w:t>Diffusion Tube Bias Adjustment Factors</w:t>
      </w:r>
      <w:bookmarkEnd w:id="122"/>
    </w:p>
    <w:p w14:paraId="2584FCC5" w14:textId="0272BE83" w:rsidR="00D82A7E" w:rsidRDefault="00D82A7E" w:rsidP="00400B0F">
      <w:r w:rsidRPr="00D82A7E">
        <w:t xml:space="preserve">The diffusion tube data </w:t>
      </w:r>
      <w:r>
        <w:t xml:space="preserve">presented within the </w:t>
      </w:r>
      <w:r w:rsidRPr="00483A86">
        <w:rPr>
          <w:color w:val="FF0000"/>
        </w:rPr>
        <w:t xml:space="preserve">&lt;Year&gt; </w:t>
      </w:r>
      <w:r w:rsidRPr="00D82A7E">
        <w:t>ASR ha</w:t>
      </w:r>
      <w:r w:rsidR="00954029">
        <w:t>ve</w:t>
      </w:r>
      <w:r w:rsidRPr="00D82A7E">
        <w:t xml:space="preserve"> been corrected </w:t>
      </w:r>
      <w:r w:rsidR="00954029">
        <w:t>for</w:t>
      </w:r>
      <w:r w:rsidRPr="00D82A7E">
        <w:t xml:space="preserve"> bias </w:t>
      </w:r>
      <w:r w:rsidR="00954029">
        <w:t xml:space="preserve">using an </w:t>
      </w:r>
      <w:r w:rsidRPr="00D82A7E">
        <w:t>adjustment factor</w:t>
      </w:r>
      <w:r w:rsidR="00954029">
        <w:t>. Bias represents the overall tendency of the diffusion tubes to under or over-read relative to the reference chemiluminescence analyser.</w:t>
      </w:r>
      <w:r w:rsidRPr="00D82A7E">
        <w:t xml:space="preserve"> LAQM.</w:t>
      </w:r>
      <w:r w:rsidR="00106006" w:rsidRPr="00D82A7E">
        <w:t>TG</w:t>
      </w:r>
      <w:r w:rsidR="00106006">
        <w:t>22</w:t>
      </w:r>
      <w:r w:rsidR="00106006" w:rsidRPr="00D82A7E">
        <w:t xml:space="preserve"> </w:t>
      </w:r>
      <w:r w:rsidRPr="00D82A7E">
        <w:t>provides guidance with regard to the application of a bias adjustment factor to correct diffusion tube monitoring. Triplicate co-location studies can be used to determine a local bias factor based on the comparison of diffusion tube results with data taken from NO</w:t>
      </w:r>
      <w:r w:rsidRPr="00D82A7E">
        <w:rPr>
          <w:vertAlign w:val="subscript"/>
        </w:rPr>
        <w:t>x</w:t>
      </w:r>
      <w:r w:rsidRPr="00D82A7E">
        <w:t>/NO</w:t>
      </w:r>
      <w:r w:rsidRPr="00D82A7E">
        <w:rPr>
          <w:vertAlign w:val="subscript"/>
        </w:rPr>
        <w:t>2</w:t>
      </w:r>
      <w:r w:rsidRPr="00D82A7E">
        <w:t xml:space="preserve"> continuous analysers. Alternatively, the national database of diffusion tube co-location surveys provides bias factors for the relevant laboratory and preparation method.</w:t>
      </w:r>
    </w:p>
    <w:p w14:paraId="488C70AA" w14:textId="6CAF393F" w:rsidR="00D82A7E" w:rsidRDefault="00D82A7E" w:rsidP="00400B0F">
      <w:r w:rsidRPr="00FD4F8B">
        <w:rPr>
          <w:color w:val="FF0000"/>
        </w:rPr>
        <w:t>&lt;Local Authority Name&gt;</w:t>
      </w:r>
      <w:r>
        <w:rPr>
          <w:color w:val="FF0000"/>
        </w:rPr>
        <w:t xml:space="preserve"> </w:t>
      </w:r>
      <w:r w:rsidRPr="00D82A7E">
        <w:t xml:space="preserve">have applied a </w:t>
      </w:r>
      <w:r w:rsidRPr="00FD4F8B">
        <w:rPr>
          <w:color w:val="FF0000"/>
        </w:rPr>
        <w:t>&lt;</w:t>
      </w:r>
      <w:r>
        <w:rPr>
          <w:color w:val="FF0000"/>
        </w:rPr>
        <w:t>national/local</w:t>
      </w:r>
      <w:r w:rsidRPr="00FD4F8B">
        <w:rPr>
          <w:color w:val="FF0000"/>
        </w:rPr>
        <w:t>&gt;</w:t>
      </w:r>
      <w:r>
        <w:rPr>
          <w:color w:val="FF0000"/>
        </w:rPr>
        <w:t xml:space="preserve"> </w:t>
      </w:r>
      <w:r w:rsidRPr="00D82A7E">
        <w:t>bias adjustment factor</w:t>
      </w:r>
      <w:r>
        <w:t xml:space="preserve"> of </w:t>
      </w:r>
      <w:r w:rsidRPr="00FD4F8B">
        <w:rPr>
          <w:color w:val="FF0000"/>
        </w:rPr>
        <w:t>&lt;</w:t>
      </w:r>
      <w:r>
        <w:rPr>
          <w:color w:val="FF0000"/>
        </w:rPr>
        <w:t>insert factor</w:t>
      </w:r>
      <w:r w:rsidRPr="00FD4F8B">
        <w:rPr>
          <w:color w:val="FF0000"/>
        </w:rPr>
        <w:t>&gt;</w:t>
      </w:r>
      <w:r>
        <w:rPr>
          <w:color w:val="FF0000"/>
        </w:rPr>
        <w:t xml:space="preserve"> </w:t>
      </w:r>
      <w:r>
        <w:t xml:space="preserve">to the </w:t>
      </w:r>
      <w:r w:rsidRPr="004D7558">
        <w:rPr>
          <w:color w:val="FF0000"/>
        </w:rPr>
        <w:t>&lt;</w:t>
      </w:r>
      <w:r>
        <w:rPr>
          <w:color w:val="FF0000"/>
        </w:rPr>
        <w:t>Y</w:t>
      </w:r>
      <w:r w:rsidRPr="004D7558">
        <w:rPr>
          <w:color w:val="FF0000"/>
        </w:rPr>
        <w:t>ear&gt;</w:t>
      </w:r>
      <w:r>
        <w:t xml:space="preserve"> monitoring data. A summary of bias adjustment factors used by </w:t>
      </w:r>
      <w:r w:rsidRPr="00FD4F8B">
        <w:rPr>
          <w:color w:val="FF0000"/>
        </w:rPr>
        <w:t>&lt;Local Authority Name&gt;</w:t>
      </w:r>
      <w:r>
        <w:rPr>
          <w:color w:val="FF0000"/>
        </w:rPr>
        <w:t xml:space="preserve"> </w:t>
      </w:r>
      <w:r w:rsidRPr="00D82A7E">
        <w:t xml:space="preserve">over the past five years is presented in </w:t>
      </w:r>
      <w:r>
        <w:rPr>
          <w:color w:val="2B579A"/>
          <w:shd w:val="clear" w:color="auto" w:fill="E6E6E6"/>
        </w:rPr>
        <w:fldChar w:fldCharType="begin"/>
      </w:r>
      <w:r>
        <w:instrText xml:space="preserve"> REF _Ref63279892 \h </w:instrText>
      </w:r>
      <w:r w:rsidR="00400B0F">
        <w:instrText xml:space="preserve"> \* MERGEFORMAT </w:instrText>
      </w:r>
      <w:r>
        <w:rPr>
          <w:color w:val="2B579A"/>
          <w:shd w:val="clear" w:color="auto" w:fill="E6E6E6"/>
        </w:rPr>
      </w:r>
      <w:r>
        <w:rPr>
          <w:color w:val="2B579A"/>
          <w:shd w:val="clear" w:color="auto" w:fill="E6E6E6"/>
        </w:rPr>
        <w:fldChar w:fldCharType="separate"/>
      </w:r>
      <w:r w:rsidR="00575C0E" w:rsidRPr="00575C0E">
        <w:t>Table C.</w:t>
      </w:r>
      <w:r w:rsidR="00575C0E">
        <w:rPr>
          <w:noProof/>
        </w:rPr>
        <w:t>2</w:t>
      </w:r>
      <w:r>
        <w:rPr>
          <w:color w:val="2B579A"/>
          <w:shd w:val="clear" w:color="auto" w:fill="E6E6E6"/>
        </w:rPr>
        <w:fldChar w:fldCharType="end"/>
      </w:r>
      <w:r>
        <w:t>.</w:t>
      </w: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045BA5" w:rsidRPr="008603A5" w14:paraId="247C79E1" w14:textId="77777777" w:rsidTr="002521C1">
        <w:trPr>
          <w:trHeight w:val="1529"/>
        </w:trPr>
        <w:tc>
          <w:tcPr>
            <w:tcW w:w="5000" w:type="pct"/>
            <w:shd w:val="clear" w:color="auto" w:fill="DAEEF3"/>
          </w:tcPr>
          <w:p w14:paraId="4ECE3562" w14:textId="77777777" w:rsidR="00045BA5" w:rsidRPr="008603A5" w:rsidRDefault="00045BA5" w:rsidP="008940FE">
            <w:pPr>
              <w:pStyle w:val="Style1"/>
              <w:rPr>
                <w:b/>
                <w:color w:val="0000FF"/>
              </w:rPr>
            </w:pPr>
            <w:r w:rsidRPr="008603A5">
              <w:rPr>
                <w:b/>
                <w:color w:val="0000FF"/>
              </w:rPr>
              <w:t>INSTRUCTIONS</w:t>
            </w:r>
          </w:p>
          <w:p w14:paraId="6FA4D4D4" w14:textId="77777777" w:rsidR="00045BA5" w:rsidRPr="0040723F" w:rsidRDefault="00045BA5" w:rsidP="00045BA5">
            <w:pPr>
              <w:rPr>
                <w:color w:val="0000FF"/>
              </w:rPr>
            </w:pPr>
            <w:r w:rsidRPr="0040723F">
              <w:rPr>
                <w:color w:val="0000FF"/>
              </w:rPr>
              <w:t xml:space="preserve">Provide discussion in relation to the bias adjustment factor chosen; a national factor or a local factor. </w:t>
            </w:r>
          </w:p>
          <w:p w14:paraId="2185C8C5" w14:textId="7C76DF14" w:rsidR="00045BA5" w:rsidRPr="0040723F" w:rsidRDefault="00045BA5" w:rsidP="00045BA5">
            <w:pPr>
              <w:pStyle w:val="ListParagraph"/>
              <w:numPr>
                <w:ilvl w:val="0"/>
                <w:numId w:val="26"/>
              </w:numPr>
              <w:rPr>
                <w:color w:val="0000FF"/>
              </w:rPr>
            </w:pPr>
            <w:r w:rsidRPr="0040723F">
              <w:rPr>
                <w:color w:val="0000FF"/>
              </w:rPr>
              <w:t xml:space="preserve">If a national factor has been used, please state as per </w:t>
            </w:r>
            <w:r w:rsidR="00D21EB6" w:rsidRPr="00D21EB6">
              <w:rPr>
                <w:color w:val="0000FF"/>
                <w:shd w:val="clear" w:color="auto" w:fill="E6E6E6"/>
              </w:rPr>
              <w:fldChar w:fldCharType="begin"/>
            </w:r>
            <w:r w:rsidR="00D21EB6" w:rsidRPr="00D21EB6">
              <w:rPr>
                <w:color w:val="0000FF"/>
                <w:shd w:val="clear" w:color="auto" w:fill="E6E6E6"/>
              </w:rPr>
              <w:instrText xml:space="preserve"> REF _Ref63279892 \h </w:instrText>
            </w:r>
            <w:r w:rsidR="00D21EB6">
              <w:rPr>
                <w:color w:val="0000FF"/>
                <w:shd w:val="clear" w:color="auto" w:fill="E6E6E6"/>
              </w:rPr>
              <w:instrText xml:space="preserve"> \* MERGEFORMAT </w:instrText>
            </w:r>
            <w:r w:rsidR="00D21EB6" w:rsidRPr="00D21EB6">
              <w:rPr>
                <w:color w:val="0000FF"/>
                <w:shd w:val="clear" w:color="auto" w:fill="E6E6E6"/>
              </w:rPr>
            </w:r>
            <w:r w:rsidR="00D21EB6" w:rsidRPr="00D21EB6">
              <w:rPr>
                <w:color w:val="0000FF"/>
                <w:shd w:val="clear" w:color="auto" w:fill="E6E6E6"/>
              </w:rPr>
              <w:fldChar w:fldCharType="separate"/>
            </w:r>
            <w:r w:rsidR="00575C0E" w:rsidRPr="00575C0E">
              <w:rPr>
                <w:color w:val="0000FF"/>
              </w:rPr>
              <w:t>Table C.</w:t>
            </w:r>
            <w:r w:rsidR="00575C0E" w:rsidRPr="00575C0E">
              <w:rPr>
                <w:noProof/>
                <w:color w:val="0000FF"/>
              </w:rPr>
              <w:t>2</w:t>
            </w:r>
            <w:r w:rsidR="00D21EB6" w:rsidRPr="00D21EB6">
              <w:rPr>
                <w:color w:val="0000FF"/>
                <w:shd w:val="clear" w:color="auto" w:fill="E6E6E6"/>
              </w:rPr>
              <w:fldChar w:fldCharType="end"/>
            </w:r>
            <w:r w:rsidR="002F3B89">
              <w:rPr>
                <w:color w:val="0000FF"/>
                <w:shd w:val="clear" w:color="auto" w:fill="E6E6E6"/>
              </w:rPr>
              <w:t xml:space="preserve"> </w:t>
            </w:r>
            <w:r w:rsidRPr="0040723F">
              <w:rPr>
                <w:color w:val="0000FF"/>
              </w:rPr>
              <w:t>which version of the national spreadsheet the factor has been taken from and also the number of studies applicable to the factor.</w:t>
            </w:r>
          </w:p>
          <w:p w14:paraId="2473FBDE" w14:textId="4A1A537B" w:rsidR="00045BA5" w:rsidRPr="0040723F" w:rsidRDefault="00045BA5" w:rsidP="00045BA5">
            <w:pPr>
              <w:pStyle w:val="ListParagraph"/>
              <w:numPr>
                <w:ilvl w:val="0"/>
                <w:numId w:val="26"/>
              </w:numPr>
              <w:rPr>
                <w:color w:val="0000FF"/>
              </w:rPr>
            </w:pPr>
            <w:r w:rsidRPr="0040723F">
              <w:rPr>
                <w:color w:val="0000FF"/>
              </w:rPr>
              <w:t>If a local factor has been used, please advise at which site(s) the co-location study has been completed at and present the details in</w:t>
            </w:r>
            <w:r w:rsidR="00D66849">
              <w:rPr>
                <w:color w:val="0000FF"/>
              </w:rPr>
              <w:t xml:space="preserve"> </w:t>
            </w:r>
            <w:r w:rsidR="00D66849" w:rsidRPr="006F25B9">
              <w:rPr>
                <w:color w:val="0000FF"/>
              </w:rPr>
              <w:fldChar w:fldCharType="begin"/>
            </w:r>
            <w:r w:rsidR="00D66849" w:rsidRPr="00D66849">
              <w:rPr>
                <w:color w:val="0000FF"/>
              </w:rPr>
              <w:instrText xml:space="preserve"> REF _Ref127278449 \h </w:instrText>
            </w:r>
            <w:r w:rsidR="00D66849" w:rsidRPr="0040723F">
              <w:rPr>
                <w:color w:val="0000FF"/>
              </w:rPr>
              <w:instrText xml:space="preserve"> \* MERGEFORMAT </w:instrText>
            </w:r>
            <w:r w:rsidR="00D66849" w:rsidRPr="006F25B9">
              <w:rPr>
                <w:color w:val="0000FF"/>
              </w:rPr>
            </w:r>
            <w:r w:rsidR="00D66849" w:rsidRPr="006F25B9">
              <w:rPr>
                <w:color w:val="0000FF"/>
              </w:rPr>
              <w:fldChar w:fldCharType="separate"/>
            </w:r>
            <w:r w:rsidR="00575C0E" w:rsidRPr="00575C0E">
              <w:rPr>
                <w:color w:val="0000FF"/>
              </w:rPr>
              <w:t>Table C.</w:t>
            </w:r>
            <w:r w:rsidR="00575C0E" w:rsidRPr="00575C0E">
              <w:rPr>
                <w:noProof/>
                <w:color w:val="0000FF"/>
              </w:rPr>
              <w:t>3</w:t>
            </w:r>
            <w:r w:rsidR="00D66849" w:rsidRPr="006F25B9">
              <w:rPr>
                <w:color w:val="0000FF"/>
              </w:rPr>
              <w:fldChar w:fldCharType="end"/>
            </w:r>
            <w:r w:rsidRPr="0040723F">
              <w:rPr>
                <w:color w:val="0000FF"/>
              </w:rPr>
              <w:t>.</w:t>
            </w:r>
          </w:p>
          <w:p w14:paraId="488442B1" w14:textId="546AB13E" w:rsidR="00045BA5" w:rsidRPr="0040723F" w:rsidRDefault="00045BA5" w:rsidP="0040723F">
            <w:pPr>
              <w:pStyle w:val="ListParagraph"/>
              <w:numPr>
                <w:ilvl w:val="0"/>
                <w:numId w:val="26"/>
              </w:numPr>
              <w:rPr>
                <w:color w:val="0000FF"/>
              </w:rPr>
            </w:pPr>
            <w:r w:rsidRPr="0040723F">
              <w:rPr>
                <w:color w:val="0000FF"/>
              </w:rPr>
              <w:t>If more than one co-location study has been utilised to derive a local factor, please provide the calculations that have been completed within the body of text. These should be completed in line with guidance provided within LAQM.TG22 Chapter 7: NO</w:t>
            </w:r>
            <w:r w:rsidRPr="0040723F">
              <w:rPr>
                <w:color w:val="0000FF"/>
                <w:vertAlign w:val="subscript"/>
              </w:rPr>
              <w:t>x</w:t>
            </w:r>
            <w:r w:rsidRPr="0040723F">
              <w:rPr>
                <w:color w:val="0000FF"/>
              </w:rPr>
              <w:t xml:space="preserve"> and NO</w:t>
            </w:r>
            <w:r w:rsidRPr="0040723F">
              <w:rPr>
                <w:color w:val="0000FF"/>
                <w:vertAlign w:val="subscript"/>
              </w:rPr>
              <w:t>2</w:t>
            </w:r>
            <w:r w:rsidRPr="0040723F">
              <w:rPr>
                <w:color w:val="0000FF"/>
              </w:rPr>
              <w:t xml:space="preserve"> Monitoring, NO</w:t>
            </w:r>
            <w:r w:rsidRPr="0040723F">
              <w:rPr>
                <w:color w:val="0000FF"/>
                <w:vertAlign w:val="subscript"/>
              </w:rPr>
              <w:t>2</w:t>
            </w:r>
            <w:r w:rsidRPr="0040723F">
              <w:rPr>
                <w:color w:val="0000FF"/>
              </w:rPr>
              <w:t xml:space="preserve"> by Diffusion Tubes.</w:t>
            </w:r>
          </w:p>
          <w:p w14:paraId="14FF62C2" w14:textId="77777777" w:rsidR="00045BA5" w:rsidRPr="00812704" w:rsidRDefault="00045BA5" w:rsidP="008940FE">
            <w:pPr>
              <w:rPr>
                <w:b/>
                <w:bCs/>
                <w:color w:val="0000FF"/>
              </w:rPr>
            </w:pPr>
            <w:r w:rsidRPr="00812704">
              <w:rPr>
                <w:b/>
                <w:bCs/>
                <w:color w:val="0000FF"/>
              </w:rPr>
              <w:t>Delete this box when the document is finished</w:t>
            </w:r>
          </w:p>
        </w:tc>
      </w:tr>
    </w:tbl>
    <w:p w14:paraId="57CECB00" w14:textId="17A3933D" w:rsidR="00DF35D1" w:rsidRPr="008474D8" w:rsidRDefault="64A30820" w:rsidP="07F01278">
      <w:pPr>
        <w:pStyle w:val="Caption"/>
      </w:pPr>
      <w:bookmarkStart w:id="123" w:name="_Ref63279892"/>
      <w:bookmarkStart w:id="124" w:name="_Toc220678891"/>
      <w:r w:rsidRPr="0040723F">
        <w:rPr>
          <w:shd w:val="clear" w:color="auto" w:fill="E6E6E6"/>
        </w:rPr>
        <w:t>Table C.</w:t>
      </w:r>
      <w:r w:rsidR="000621C7" w:rsidRPr="07F01278">
        <w:rPr>
          <w:color w:val="2B579A"/>
          <w:shd w:val="clear" w:color="auto" w:fill="E6E6E6"/>
        </w:rPr>
        <w:fldChar w:fldCharType="begin"/>
      </w:r>
      <w:r w:rsidR="000621C7" w:rsidRPr="07F01278">
        <w:rPr>
          <w:noProof/>
        </w:rPr>
        <w:instrText xml:space="preserve"> SEQ Table_C \* ARABIC </w:instrText>
      </w:r>
      <w:r w:rsidR="000621C7" w:rsidRPr="07F01278">
        <w:rPr>
          <w:color w:val="2B579A"/>
          <w:shd w:val="clear" w:color="auto" w:fill="E6E6E6"/>
        </w:rPr>
        <w:fldChar w:fldCharType="separate"/>
      </w:r>
      <w:r w:rsidR="00575C0E">
        <w:rPr>
          <w:noProof/>
        </w:rPr>
        <w:t>2</w:t>
      </w:r>
      <w:r w:rsidR="000621C7" w:rsidRPr="07F01278">
        <w:rPr>
          <w:color w:val="2B579A"/>
          <w:shd w:val="clear" w:color="auto" w:fill="E6E6E6"/>
        </w:rPr>
        <w:fldChar w:fldCharType="end"/>
      </w:r>
      <w:bookmarkEnd w:id="123"/>
      <w:r w:rsidRPr="0040723F">
        <w:rPr>
          <w:shd w:val="clear" w:color="auto" w:fill="E6E6E6"/>
        </w:rPr>
        <w:t xml:space="preserve"> – Bias Adjustment Factor</w:t>
      </w:r>
      <w:bookmarkEnd w:id="124"/>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5155CD" w:rsidRPr="008603A5" w14:paraId="127A7A33" w14:textId="77777777" w:rsidTr="002521C1">
        <w:tc>
          <w:tcPr>
            <w:tcW w:w="5000" w:type="pct"/>
            <w:shd w:val="clear" w:color="auto" w:fill="DAEEF3"/>
          </w:tcPr>
          <w:p w14:paraId="59DBE014" w14:textId="77777777" w:rsidR="005155CD" w:rsidRPr="008603A5" w:rsidRDefault="005155CD" w:rsidP="00400B0F">
            <w:pPr>
              <w:pStyle w:val="Style1"/>
              <w:rPr>
                <w:b/>
                <w:color w:val="0000FF"/>
              </w:rPr>
            </w:pPr>
            <w:bookmarkStart w:id="125" w:name="_Hlk67339714"/>
            <w:r w:rsidRPr="008603A5">
              <w:rPr>
                <w:b/>
                <w:color w:val="0000FF"/>
              </w:rPr>
              <w:lastRenderedPageBreak/>
              <w:t>INSTRUCTIONS</w:t>
            </w:r>
          </w:p>
          <w:p w14:paraId="52F1722F" w14:textId="6E169419" w:rsidR="005155CD" w:rsidRDefault="005155CD" w:rsidP="00400B0F">
            <w:pPr>
              <w:rPr>
                <w:color w:val="0000FF"/>
              </w:rPr>
            </w:pPr>
            <w:r>
              <w:rPr>
                <w:color w:val="0000FF"/>
              </w:rPr>
              <w:t>Please complete the following table detailing the bias adjustment factors used to adjust the data presented in</w:t>
            </w:r>
            <w:r w:rsidR="009115C6">
              <w:rPr>
                <w:color w:val="0000FF"/>
              </w:rPr>
              <w:t xml:space="preserve"> </w:t>
            </w:r>
            <w:r w:rsidR="009115C6" w:rsidRPr="0080530F">
              <w:rPr>
                <w:color w:val="0000FF"/>
                <w:shd w:val="clear" w:color="auto" w:fill="E6E6E6"/>
              </w:rPr>
              <w:fldChar w:fldCharType="begin"/>
            </w:r>
            <w:r w:rsidR="009115C6" w:rsidRPr="0080530F">
              <w:rPr>
                <w:color w:val="0000FF"/>
              </w:rPr>
              <w:instrText xml:space="preserve"> REF _Ref65700338 \h </w:instrText>
            </w:r>
            <w:r w:rsidR="009115C6">
              <w:rPr>
                <w:color w:val="0000FF"/>
              </w:rPr>
              <w:instrText xml:space="preserve"> \* MERGEFORMAT </w:instrText>
            </w:r>
            <w:r w:rsidR="009115C6" w:rsidRPr="0080530F">
              <w:rPr>
                <w:color w:val="0000FF"/>
                <w:shd w:val="clear" w:color="auto" w:fill="E6E6E6"/>
              </w:rPr>
            </w:r>
            <w:r w:rsidR="009115C6" w:rsidRPr="0080530F">
              <w:rPr>
                <w:color w:val="0000FF"/>
                <w:shd w:val="clear" w:color="auto" w:fill="E6E6E6"/>
              </w:rPr>
              <w:fldChar w:fldCharType="separate"/>
            </w:r>
            <w:r w:rsidR="00575C0E" w:rsidRPr="00575C0E">
              <w:rPr>
                <w:color w:val="0000FF"/>
              </w:rPr>
              <w:t>Table A.4</w:t>
            </w:r>
            <w:r w:rsidR="009115C6" w:rsidRPr="0080530F">
              <w:rPr>
                <w:color w:val="0000FF"/>
                <w:shd w:val="clear" w:color="auto" w:fill="E6E6E6"/>
              </w:rPr>
              <w:fldChar w:fldCharType="end"/>
            </w:r>
            <w:r w:rsidR="00142748">
              <w:rPr>
                <w:color w:val="0000FF"/>
              </w:rPr>
              <w:t xml:space="preserve"> and </w:t>
            </w:r>
            <w:r w:rsidR="00142748">
              <w:rPr>
                <w:color w:val="0000FF"/>
                <w:shd w:val="clear" w:color="auto" w:fill="E6E6E6"/>
              </w:rPr>
              <w:fldChar w:fldCharType="begin"/>
            </w:r>
            <w:r w:rsidR="00142748">
              <w:rPr>
                <w:color w:val="0000FF"/>
              </w:rPr>
              <w:instrText xml:space="preserve"> REF _Ref55286624 \h  \* MERGEFORMAT </w:instrText>
            </w:r>
            <w:r w:rsidR="00142748">
              <w:rPr>
                <w:color w:val="0000FF"/>
                <w:shd w:val="clear" w:color="auto" w:fill="E6E6E6"/>
              </w:rPr>
            </w:r>
            <w:r w:rsidR="00142748">
              <w:rPr>
                <w:color w:val="0000FF"/>
                <w:shd w:val="clear" w:color="auto" w:fill="E6E6E6"/>
              </w:rPr>
              <w:fldChar w:fldCharType="separate"/>
            </w:r>
            <w:r w:rsidR="00575C0E" w:rsidRPr="00575C0E">
              <w:rPr>
                <w:color w:val="0000FF"/>
              </w:rPr>
              <w:t>Table B.1</w:t>
            </w:r>
            <w:r w:rsidR="00142748">
              <w:rPr>
                <w:color w:val="0000FF"/>
                <w:shd w:val="clear" w:color="auto" w:fill="E6E6E6"/>
              </w:rPr>
              <w:fldChar w:fldCharType="end"/>
            </w:r>
            <w:r>
              <w:rPr>
                <w:color w:val="0000FF"/>
              </w:rPr>
              <w:t>. If a national factor has been used</w:t>
            </w:r>
            <w:r w:rsidR="005172B9">
              <w:rPr>
                <w:color w:val="0000FF"/>
              </w:rPr>
              <w:t>,</w:t>
            </w:r>
            <w:r>
              <w:rPr>
                <w:color w:val="0000FF"/>
              </w:rPr>
              <w:t xml:space="preserve"> please detail the </w:t>
            </w:r>
            <w:r w:rsidR="008153AA">
              <w:rPr>
                <w:color w:val="0000FF"/>
              </w:rPr>
              <w:t xml:space="preserve">version of the </w:t>
            </w:r>
            <w:hyperlink r:id="rId112" w:history="1">
              <w:r w:rsidR="008153AA" w:rsidRPr="0040723F">
                <w:rPr>
                  <w:rStyle w:val="Hyperlink"/>
                  <w:color w:val="00009E"/>
                </w:rPr>
                <w:t>National Bias Adjustment Factor Spreadsheet</w:t>
              </w:r>
            </w:hyperlink>
            <w:r>
              <w:rPr>
                <w:color w:val="0000FF"/>
              </w:rPr>
              <w:t xml:space="preserve"> that </w:t>
            </w:r>
            <w:r w:rsidR="005172B9">
              <w:rPr>
                <w:color w:val="0000FF"/>
              </w:rPr>
              <w:t>has been used (</w:t>
            </w:r>
            <w:r>
              <w:rPr>
                <w:color w:val="0000FF"/>
              </w:rPr>
              <w:t xml:space="preserve">detailed in the </w:t>
            </w:r>
            <w:r w:rsidR="005172B9">
              <w:rPr>
                <w:color w:val="0000FF"/>
              </w:rPr>
              <w:t>top-</w:t>
            </w:r>
            <w:r>
              <w:rPr>
                <w:color w:val="0000FF"/>
              </w:rPr>
              <w:t>right corner of each revision of the spreadsheet</w:t>
            </w:r>
            <w:r w:rsidR="005172B9">
              <w:rPr>
                <w:color w:val="0000FF"/>
              </w:rPr>
              <w:t>)</w:t>
            </w:r>
            <w:r>
              <w:rPr>
                <w:color w:val="0000FF"/>
              </w:rPr>
              <w:t>. If a local factor has been derived</w:t>
            </w:r>
            <w:r w:rsidR="005172B9">
              <w:rPr>
                <w:color w:val="0000FF"/>
              </w:rPr>
              <w:t>,</w:t>
            </w:r>
            <w:r>
              <w:rPr>
                <w:color w:val="0000FF"/>
              </w:rPr>
              <w:t xml:space="preserve"> please leave this column blank or insert a dash (-)</w:t>
            </w:r>
            <w:r w:rsidR="005172B9">
              <w:rPr>
                <w:color w:val="0000FF"/>
              </w:rPr>
              <w:t>.</w:t>
            </w:r>
          </w:p>
          <w:p w14:paraId="34FABEE7" w14:textId="77777777" w:rsidR="005155CD" w:rsidRPr="008603A5" w:rsidRDefault="005155CD" w:rsidP="00400B0F">
            <w:pPr>
              <w:rPr>
                <w:color w:val="0000FF"/>
                <w:highlight w:val="yellow"/>
              </w:rPr>
            </w:pPr>
            <w:r w:rsidRPr="0065675D">
              <w:rPr>
                <w:b/>
                <w:bCs/>
                <w:color w:val="0000FF"/>
              </w:rPr>
              <w:t>Delete this box when the document is finished</w:t>
            </w:r>
          </w:p>
        </w:tc>
      </w:tr>
    </w:tbl>
    <w:p w14:paraId="79F9DE5A" w14:textId="77777777" w:rsidR="00137752" w:rsidRDefault="00137752"/>
    <w:tbl>
      <w:tblPr>
        <w:tblStyle w:val="TableStyle4"/>
        <w:tblW w:w="5000" w:type="pct"/>
        <w:tblLook w:val="04A0" w:firstRow="1" w:lastRow="0" w:firstColumn="1" w:lastColumn="0" w:noHBand="0" w:noVBand="1"/>
      </w:tblPr>
      <w:tblGrid>
        <w:gridCol w:w="2406"/>
        <w:gridCol w:w="2405"/>
        <w:gridCol w:w="2405"/>
        <w:gridCol w:w="2405"/>
      </w:tblGrid>
      <w:tr w:rsidR="005155CD" w:rsidRPr="000621C7" w14:paraId="67854343" w14:textId="77777777" w:rsidTr="002521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tcPr>
          <w:bookmarkEnd w:id="125"/>
          <w:p w14:paraId="1C2038D6" w14:textId="128B2E62" w:rsidR="005155CD" w:rsidRPr="00CF34D8" w:rsidRDefault="001F0E50" w:rsidP="002A068B">
            <w:pPr>
              <w:spacing w:line="240" w:lineRule="auto"/>
              <w:rPr>
                <w:bCs/>
                <w:sz w:val="20"/>
                <w:szCs w:val="18"/>
              </w:rPr>
            </w:pPr>
            <w:r w:rsidRPr="00CF34D8">
              <w:rPr>
                <w:bCs/>
                <w:sz w:val="20"/>
                <w:szCs w:val="18"/>
              </w:rPr>
              <w:t>Mo</w:t>
            </w:r>
            <w:r w:rsidR="006A1348" w:rsidRPr="00CF34D8">
              <w:rPr>
                <w:bCs/>
                <w:sz w:val="20"/>
                <w:szCs w:val="18"/>
              </w:rPr>
              <w:t xml:space="preserve">nitoring </w:t>
            </w:r>
            <w:r w:rsidR="005155CD" w:rsidRPr="00CF34D8">
              <w:rPr>
                <w:bCs/>
                <w:sz w:val="20"/>
                <w:szCs w:val="18"/>
              </w:rPr>
              <w:t>Year</w:t>
            </w:r>
          </w:p>
        </w:tc>
        <w:tc>
          <w:tcPr>
            <w:tcW w:w="1250" w:type="pct"/>
          </w:tcPr>
          <w:p w14:paraId="3D27ECC8" w14:textId="1A559342" w:rsidR="005155CD" w:rsidRPr="00CF34D8" w:rsidRDefault="005155CD" w:rsidP="002A068B">
            <w:pPr>
              <w:spacing w:line="240" w:lineRule="auto"/>
              <w:cnfStyle w:val="100000000000" w:firstRow="1" w:lastRow="0" w:firstColumn="0" w:lastColumn="0" w:oddVBand="0" w:evenVBand="0" w:oddHBand="0" w:evenHBand="0" w:firstRowFirstColumn="0" w:firstRowLastColumn="0" w:lastRowFirstColumn="0" w:lastRowLastColumn="0"/>
              <w:rPr>
                <w:bCs/>
                <w:sz w:val="20"/>
                <w:szCs w:val="18"/>
              </w:rPr>
            </w:pPr>
            <w:r w:rsidRPr="00CF34D8">
              <w:rPr>
                <w:bCs/>
                <w:sz w:val="20"/>
                <w:szCs w:val="18"/>
              </w:rPr>
              <w:t>Local or National</w:t>
            </w:r>
          </w:p>
        </w:tc>
        <w:tc>
          <w:tcPr>
            <w:tcW w:w="1250" w:type="pct"/>
          </w:tcPr>
          <w:p w14:paraId="509F10D2" w14:textId="397969B5" w:rsidR="005155CD" w:rsidRPr="00CF34D8" w:rsidRDefault="005155CD" w:rsidP="002A068B">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18"/>
              </w:rPr>
            </w:pPr>
            <w:r w:rsidRPr="00CF34D8">
              <w:rPr>
                <w:rFonts w:cs="Arial"/>
                <w:bCs/>
                <w:sz w:val="20"/>
                <w:szCs w:val="18"/>
              </w:rPr>
              <w:t xml:space="preserve">If </w:t>
            </w:r>
            <w:r w:rsidR="005172B9" w:rsidRPr="00CF34D8">
              <w:rPr>
                <w:rFonts w:cs="Arial"/>
                <w:bCs/>
                <w:sz w:val="20"/>
                <w:szCs w:val="18"/>
              </w:rPr>
              <w:t>National</w:t>
            </w:r>
            <w:r w:rsidRPr="00CF34D8">
              <w:rPr>
                <w:rFonts w:cs="Arial"/>
                <w:bCs/>
                <w:sz w:val="20"/>
                <w:szCs w:val="18"/>
              </w:rPr>
              <w:t>, Version of National Spreadsheet</w:t>
            </w:r>
          </w:p>
        </w:tc>
        <w:tc>
          <w:tcPr>
            <w:tcW w:w="1250" w:type="pct"/>
          </w:tcPr>
          <w:p w14:paraId="3FB395C3" w14:textId="0457892A" w:rsidR="005155CD" w:rsidRPr="00CF34D8" w:rsidRDefault="005155CD" w:rsidP="002A068B">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18"/>
              </w:rPr>
            </w:pPr>
            <w:r w:rsidRPr="00CF34D8">
              <w:rPr>
                <w:rFonts w:cs="Arial"/>
                <w:bCs/>
                <w:sz w:val="20"/>
                <w:szCs w:val="18"/>
              </w:rPr>
              <w:t>Adjustment Factor</w:t>
            </w:r>
          </w:p>
        </w:tc>
      </w:tr>
      <w:tr w:rsidR="001D63BB" w:rsidRPr="000621C7" w14:paraId="6C741FAC" w14:textId="77777777" w:rsidTr="002521C1">
        <w:tc>
          <w:tcPr>
            <w:cnfStyle w:val="001000000000" w:firstRow="0" w:lastRow="0" w:firstColumn="1" w:lastColumn="0" w:oddVBand="0" w:evenVBand="0" w:oddHBand="0" w:evenHBand="0" w:firstRowFirstColumn="0" w:firstRowLastColumn="0" w:lastRowFirstColumn="0" w:lastRowLastColumn="0"/>
            <w:tcW w:w="1250" w:type="pct"/>
          </w:tcPr>
          <w:p w14:paraId="2F1A9F68" w14:textId="118BD103" w:rsidR="001D63BB" w:rsidRDefault="001D63BB" w:rsidP="002A068B">
            <w:pPr>
              <w:spacing w:line="240" w:lineRule="auto"/>
              <w:rPr>
                <w:b/>
                <w:bCs/>
                <w:sz w:val="20"/>
                <w:szCs w:val="18"/>
                <w:u w:color="FFFFFF" w:themeColor="background1"/>
              </w:rPr>
            </w:pPr>
            <w:r>
              <w:rPr>
                <w:b/>
                <w:bCs/>
                <w:sz w:val="20"/>
                <w:szCs w:val="18"/>
                <w:u w:color="FFFFFF" w:themeColor="background1"/>
              </w:rPr>
              <w:t>202</w:t>
            </w:r>
            <w:r w:rsidR="00A464C6">
              <w:rPr>
                <w:b/>
                <w:bCs/>
                <w:sz w:val="20"/>
                <w:szCs w:val="18"/>
                <w:u w:color="FFFFFF" w:themeColor="background1"/>
              </w:rPr>
              <w:t>5</w:t>
            </w:r>
          </w:p>
        </w:tc>
        <w:tc>
          <w:tcPr>
            <w:tcW w:w="1250" w:type="pct"/>
          </w:tcPr>
          <w:p w14:paraId="2B6214A7" w14:textId="51D226AC" w:rsidR="001D63BB" w:rsidRDefault="00CA1E76" w:rsidP="002A068B">
            <w:pPr>
              <w:spacing w:line="240" w:lineRule="auto"/>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Pr>
                <w:color w:val="FF0000"/>
                <w:sz w:val="20"/>
                <w:szCs w:val="18"/>
                <w:u w:color="FFFFFF" w:themeColor="background1"/>
              </w:rPr>
              <w:t>&lt;Local&gt;</w:t>
            </w:r>
          </w:p>
        </w:tc>
        <w:tc>
          <w:tcPr>
            <w:tcW w:w="1250" w:type="pct"/>
          </w:tcPr>
          <w:p w14:paraId="6CBF0329" w14:textId="4A98031E" w:rsidR="001D63BB" w:rsidRDefault="00E8415A" w:rsidP="002A068B">
            <w:pPr>
              <w:spacing w:line="240" w:lineRule="auto"/>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Pr>
                <w:color w:val="FF0000"/>
                <w:sz w:val="20"/>
                <w:szCs w:val="18"/>
                <w:u w:color="FFFFFF" w:themeColor="background1"/>
              </w:rPr>
              <w:t>&lt;</w:t>
            </w:r>
            <w:r w:rsidR="002E3F08">
              <w:rPr>
                <w:color w:val="FF0000"/>
                <w:sz w:val="20"/>
                <w:szCs w:val="18"/>
                <w:u w:color="FFFFFF" w:themeColor="background1"/>
              </w:rPr>
              <w:t>-</w:t>
            </w:r>
            <w:r>
              <w:rPr>
                <w:color w:val="FF0000"/>
                <w:sz w:val="20"/>
                <w:szCs w:val="18"/>
                <w:u w:color="FFFFFF" w:themeColor="background1"/>
              </w:rPr>
              <w:t>&gt;</w:t>
            </w:r>
          </w:p>
        </w:tc>
        <w:tc>
          <w:tcPr>
            <w:tcW w:w="1250" w:type="pct"/>
          </w:tcPr>
          <w:p w14:paraId="76E93A72" w14:textId="5597115D" w:rsidR="001D63BB" w:rsidRDefault="002E3F08" w:rsidP="002A068B">
            <w:pPr>
              <w:spacing w:line="240" w:lineRule="auto"/>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Pr>
                <w:color w:val="FF0000"/>
                <w:sz w:val="20"/>
                <w:szCs w:val="18"/>
                <w:u w:color="FFFFFF" w:themeColor="background1"/>
              </w:rPr>
              <w:t>&lt;</w:t>
            </w:r>
            <w:r w:rsidR="008527C8">
              <w:rPr>
                <w:color w:val="FF0000"/>
                <w:sz w:val="20"/>
                <w:szCs w:val="18"/>
                <w:u w:color="FFFFFF" w:themeColor="background1"/>
              </w:rPr>
              <w:t xml:space="preserve"> </w:t>
            </w:r>
            <w:r>
              <w:rPr>
                <w:color w:val="FF0000"/>
                <w:sz w:val="20"/>
                <w:szCs w:val="18"/>
                <w:u w:color="FFFFFF" w:themeColor="background1"/>
              </w:rPr>
              <w:t>&gt;</w:t>
            </w:r>
          </w:p>
        </w:tc>
      </w:tr>
      <w:tr w:rsidR="005155CD" w:rsidRPr="000621C7" w14:paraId="5A92583F" w14:textId="77777777" w:rsidTr="002521C1">
        <w:tc>
          <w:tcPr>
            <w:cnfStyle w:val="001000000000" w:firstRow="0" w:lastRow="0" w:firstColumn="1" w:lastColumn="0" w:oddVBand="0" w:evenVBand="0" w:oddHBand="0" w:evenHBand="0" w:firstRowFirstColumn="0" w:firstRowLastColumn="0" w:lastRowFirstColumn="0" w:lastRowLastColumn="0"/>
            <w:tcW w:w="1250" w:type="pct"/>
          </w:tcPr>
          <w:p w14:paraId="360F72AC" w14:textId="3BDE258D" w:rsidR="005155CD" w:rsidRPr="002A068B" w:rsidRDefault="002665D3" w:rsidP="002A068B">
            <w:pPr>
              <w:spacing w:line="240" w:lineRule="auto"/>
              <w:rPr>
                <w:b/>
                <w:bCs/>
                <w:sz w:val="20"/>
                <w:szCs w:val="18"/>
                <w:u w:color="FFFFFF" w:themeColor="background1"/>
              </w:rPr>
            </w:pPr>
            <w:r>
              <w:rPr>
                <w:b/>
                <w:bCs/>
                <w:sz w:val="20"/>
                <w:szCs w:val="18"/>
                <w:u w:color="FFFFFF" w:themeColor="background1"/>
              </w:rPr>
              <w:t>202</w:t>
            </w:r>
            <w:r w:rsidR="00A464C6">
              <w:rPr>
                <w:b/>
                <w:bCs/>
                <w:sz w:val="20"/>
                <w:szCs w:val="18"/>
                <w:u w:color="FFFFFF" w:themeColor="background1"/>
              </w:rPr>
              <w:t>4</w:t>
            </w:r>
          </w:p>
        </w:tc>
        <w:tc>
          <w:tcPr>
            <w:tcW w:w="1250" w:type="pct"/>
          </w:tcPr>
          <w:p w14:paraId="7E7250FB" w14:textId="03F7AA74" w:rsidR="005155CD" w:rsidRPr="000621C7" w:rsidRDefault="00DC5A9F" w:rsidP="002A068B">
            <w:pPr>
              <w:spacing w:line="240" w:lineRule="auto"/>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Pr>
                <w:color w:val="FF0000"/>
                <w:sz w:val="20"/>
                <w:szCs w:val="18"/>
                <w:u w:color="FFFFFF" w:themeColor="background1"/>
              </w:rPr>
              <w:t>&lt;</w:t>
            </w:r>
            <w:r w:rsidR="003F3A73">
              <w:rPr>
                <w:color w:val="FF0000"/>
                <w:sz w:val="20"/>
                <w:szCs w:val="18"/>
                <w:u w:color="FFFFFF" w:themeColor="background1"/>
              </w:rPr>
              <w:t>National</w:t>
            </w:r>
            <w:r>
              <w:rPr>
                <w:color w:val="FF0000"/>
                <w:sz w:val="20"/>
                <w:szCs w:val="18"/>
                <w:u w:color="FFFFFF" w:themeColor="background1"/>
              </w:rPr>
              <w:t>&gt;</w:t>
            </w:r>
          </w:p>
        </w:tc>
        <w:tc>
          <w:tcPr>
            <w:tcW w:w="1250" w:type="pct"/>
          </w:tcPr>
          <w:p w14:paraId="12273B0B" w14:textId="451553EE" w:rsidR="005155CD" w:rsidRPr="000621C7" w:rsidRDefault="00DC5A9F"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AE271D">
              <w:rPr>
                <w:rFonts w:cs="Arial"/>
                <w:color w:val="FF0000"/>
                <w:sz w:val="20"/>
                <w:szCs w:val="18"/>
              </w:rPr>
              <w:t>-</w:t>
            </w:r>
            <w:r>
              <w:rPr>
                <w:color w:val="FF0000"/>
                <w:sz w:val="20"/>
                <w:szCs w:val="18"/>
                <w:u w:color="FFFFFF" w:themeColor="background1"/>
              </w:rPr>
              <w:t>&gt;</w:t>
            </w:r>
          </w:p>
        </w:tc>
        <w:tc>
          <w:tcPr>
            <w:tcW w:w="1250" w:type="pct"/>
          </w:tcPr>
          <w:p w14:paraId="02999FC1" w14:textId="145C9DAA" w:rsidR="005155CD" w:rsidRPr="000621C7" w:rsidRDefault="00DC5A9F"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5155CD" w:rsidRPr="00073988">
              <w:rPr>
                <w:rFonts w:cs="Arial"/>
                <w:color w:val="FF0000"/>
                <w:sz w:val="20"/>
                <w:szCs w:val="18"/>
              </w:rPr>
              <w:t>0.88</w:t>
            </w:r>
            <w:r>
              <w:rPr>
                <w:color w:val="FF0000"/>
                <w:sz w:val="20"/>
                <w:szCs w:val="18"/>
                <w:u w:color="FFFFFF" w:themeColor="background1"/>
              </w:rPr>
              <w:t>&gt;</w:t>
            </w:r>
          </w:p>
        </w:tc>
      </w:tr>
      <w:tr w:rsidR="005155CD" w:rsidRPr="000621C7" w14:paraId="24B8F890" w14:textId="77777777" w:rsidTr="002521C1">
        <w:tc>
          <w:tcPr>
            <w:cnfStyle w:val="001000000000" w:firstRow="0" w:lastRow="0" w:firstColumn="1" w:lastColumn="0" w:oddVBand="0" w:evenVBand="0" w:oddHBand="0" w:evenHBand="0" w:firstRowFirstColumn="0" w:firstRowLastColumn="0" w:lastRowFirstColumn="0" w:lastRowLastColumn="0"/>
            <w:tcW w:w="1250" w:type="pct"/>
          </w:tcPr>
          <w:p w14:paraId="1307B50D" w14:textId="5453544F" w:rsidR="005155CD" w:rsidRPr="002A068B" w:rsidRDefault="002665D3" w:rsidP="002A068B">
            <w:pPr>
              <w:spacing w:line="240" w:lineRule="auto"/>
              <w:rPr>
                <w:b/>
                <w:bCs/>
                <w:sz w:val="20"/>
                <w:szCs w:val="18"/>
                <w:u w:color="FFFFFF" w:themeColor="background1"/>
              </w:rPr>
            </w:pPr>
            <w:r w:rsidRPr="002A068B">
              <w:rPr>
                <w:b/>
                <w:bCs/>
                <w:sz w:val="20"/>
                <w:szCs w:val="18"/>
                <w:u w:color="FFFFFF" w:themeColor="background1"/>
              </w:rPr>
              <w:t>20</w:t>
            </w:r>
            <w:r>
              <w:rPr>
                <w:b/>
                <w:bCs/>
                <w:sz w:val="20"/>
                <w:szCs w:val="18"/>
                <w:u w:color="FFFFFF" w:themeColor="background1"/>
              </w:rPr>
              <w:t>2</w:t>
            </w:r>
            <w:r w:rsidR="00A464C6">
              <w:rPr>
                <w:b/>
                <w:bCs/>
                <w:sz w:val="20"/>
                <w:szCs w:val="18"/>
                <w:u w:color="FFFFFF" w:themeColor="background1"/>
              </w:rPr>
              <w:t>3</w:t>
            </w:r>
          </w:p>
        </w:tc>
        <w:tc>
          <w:tcPr>
            <w:tcW w:w="1250" w:type="pct"/>
          </w:tcPr>
          <w:p w14:paraId="29B96FAB" w14:textId="50DA0605" w:rsidR="005155CD" w:rsidRPr="000621C7" w:rsidRDefault="00DC5A9F" w:rsidP="002A068B">
            <w:pPr>
              <w:spacing w:line="240" w:lineRule="auto"/>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Pr>
                <w:color w:val="FF0000"/>
                <w:sz w:val="20"/>
                <w:szCs w:val="18"/>
                <w:u w:color="FFFFFF" w:themeColor="background1"/>
              </w:rPr>
              <w:t>&lt;</w:t>
            </w:r>
            <w:r w:rsidR="005155CD">
              <w:rPr>
                <w:color w:val="FF0000"/>
                <w:sz w:val="20"/>
                <w:szCs w:val="18"/>
                <w:u w:color="FFFFFF" w:themeColor="background1"/>
              </w:rPr>
              <w:t>National</w:t>
            </w:r>
            <w:r>
              <w:rPr>
                <w:color w:val="FF0000"/>
                <w:sz w:val="20"/>
                <w:szCs w:val="18"/>
                <w:u w:color="FFFFFF" w:themeColor="background1"/>
              </w:rPr>
              <w:t>&gt;</w:t>
            </w:r>
          </w:p>
        </w:tc>
        <w:tc>
          <w:tcPr>
            <w:tcW w:w="1250" w:type="pct"/>
          </w:tcPr>
          <w:p w14:paraId="5EE59850" w14:textId="38B8D0A8" w:rsidR="005155CD" w:rsidRPr="000621C7" w:rsidRDefault="00DC5A9F"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8E3B3B">
              <w:rPr>
                <w:rFonts w:cs="Arial"/>
                <w:color w:val="FF0000"/>
                <w:sz w:val="20"/>
                <w:szCs w:val="18"/>
              </w:rPr>
              <w:t>09/</w:t>
            </w:r>
            <w:r w:rsidR="006A1348">
              <w:rPr>
                <w:rFonts w:cs="Arial"/>
                <w:color w:val="FF0000"/>
                <w:sz w:val="20"/>
                <w:szCs w:val="18"/>
              </w:rPr>
              <w:t>19</w:t>
            </w:r>
            <w:r>
              <w:rPr>
                <w:color w:val="FF0000"/>
                <w:sz w:val="20"/>
                <w:szCs w:val="18"/>
                <w:u w:color="FFFFFF" w:themeColor="background1"/>
              </w:rPr>
              <w:t>&gt;</w:t>
            </w:r>
          </w:p>
        </w:tc>
        <w:tc>
          <w:tcPr>
            <w:tcW w:w="1250" w:type="pct"/>
          </w:tcPr>
          <w:p w14:paraId="49FDB296" w14:textId="3B18CD49" w:rsidR="005155CD" w:rsidRPr="000621C7" w:rsidRDefault="00DC5A9F"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5155CD" w:rsidRPr="00073988">
              <w:rPr>
                <w:rFonts w:cs="Arial"/>
                <w:color w:val="FF0000"/>
                <w:sz w:val="20"/>
                <w:szCs w:val="18"/>
              </w:rPr>
              <w:t>1.01</w:t>
            </w:r>
            <w:r>
              <w:rPr>
                <w:color w:val="FF0000"/>
                <w:sz w:val="20"/>
                <w:szCs w:val="18"/>
                <w:u w:color="FFFFFF" w:themeColor="background1"/>
              </w:rPr>
              <w:t>&gt;</w:t>
            </w:r>
          </w:p>
        </w:tc>
      </w:tr>
      <w:tr w:rsidR="005155CD" w:rsidRPr="000621C7" w14:paraId="2AB4523F" w14:textId="77777777" w:rsidTr="002521C1">
        <w:tc>
          <w:tcPr>
            <w:cnfStyle w:val="001000000000" w:firstRow="0" w:lastRow="0" w:firstColumn="1" w:lastColumn="0" w:oddVBand="0" w:evenVBand="0" w:oddHBand="0" w:evenHBand="0" w:firstRowFirstColumn="0" w:firstRowLastColumn="0" w:lastRowFirstColumn="0" w:lastRowLastColumn="0"/>
            <w:tcW w:w="1250" w:type="pct"/>
          </w:tcPr>
          <w:p w14:paraId="786F5DC0" w14:textId="1BD63C7C" w:rsidR="005155CD" w:rsidRPr="002A068B" w:rsidRDefault="002665D3" w:rsidP="002A068B">
            <w:pPr>
              <w:spacing w:line="240" w:lineRule="auto"/>
              <w:rPr>
                <w:b/>
                <w:bCs/>
                <w:sz w:val="20"/>
                <w:szCs w:val="18"/>
                <w:u w:color="FFFFFF" w:themeColor="background1"/>
              </w:rPr>
            </w:pPr>
            <w:r w:rsidRPr="002A068B">
              <w:rPr>
                <w:b/>
                <w:bCs/>
                <w:sz w:val="20"/>
                <w:szCs w:val="18"/>
                <w:u w:color="FFFFFF" w:themeColor="background1"/>
              </w:rPr>
              <w:t>20</w:t>
            </w:r>
            <w:r>
              <w:rPr>
                <w:b/>
                <w:bCs/>
                <w:sz w:val="20"/>
                <w:szCs w:val="18"/>
                <w:u w:color="FFFFFF" w:themeColor="background1"/>
              </w:rPr>
              <w:t>2</w:t>
            </w:r>
            <w:r w:rsidR="00A464C6">
              <w:rPr>
                <w:b/>
                <w:bCs/>
                <w:sz w:val="20"/>
                <w:szCs w:val="18"/>
                <w:u w:color="FFFFFF" w:themeColor="background1"/>
              </w:rPr>
              <w:t>2</w:t>
            </w:r>
          </w:p>
        </w:tc>
        <w:tc>
          <w:tcPr>
            <w:tcW w:w="1250" w:type="pct"/>
          </w:tcPr>
          <w:p w14:paraId="636C95C5" w14:textId="2711F498" w:rsidR="005155CD" w:rsidRPr="000621C7" w:rsidRDefault="00DC5A9F" w:rsidP="002A068B">
            <w:pPr>
              <w:spacing w:line="240" w:lineRule="auto"/>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Pr>
                <w:color w:val="FF0000"/>
                <w:sz w:val="20"/>
                <w:szCs w:val="18"/>
                <w:u w:color="FFFFFF" w:themeColor="background1"/>
              </w:rPr>
              <w:t>&lt;</w:t>
            </w:r>
            <w:r w:rsidR="005155CD">
              <w:rPr>
                <w:color w:val="FF0000"/>
                <w:sz w:val="20"/>
                <w:szCs w:val="18"/>
                <w:u w:color="FFFFFF" w:themeColor="background1"/>
              </w:rPr>
              <w:t>National</w:t>
            </w:r>
            <w:r>
              <w:rPr>
                <w:color w:val="FF0000"/>
                <w:sz w:val="20"/>
                <w:szCs w:val="18"/>
                <w:u w:color="FFFFFF" w:themeColor="background1"/>
              </w:rPr>
              <w:t>&gt;</w:t>
            </w:r>
          </w:p>
        </w:tc>
        <w:tc>
          <w:tcPr>
            <w:tcW w:w="1250" w:type="pct"/>
          </w:tcPr>
          <w:p w14:paraId="55311B7A" w14:textId="15457210" w:rsidR="005155CD" w:rsidRPr="000621C7" w:rsidRDefault="00DC5A9F"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5155CD">
              <w:rPr>
                <w:rFonts w:cs="Arial"/>
                <w:color w:val="FF0000"/>
                <w:sz w:val="20"/>
                <w:szCs w:val="18"/>
              </w:rPr>
              <w:t>06/1</w:t>
            </w:r>
            <w:r w:rsidR="006A1348">
              <w:rPr>
                <w:rFonts w:cs="Arial"/>
                <w:color w:val="FF0000"/>
                <w:sz w:val="20"/>
                <w:szCs w:val="18"/>
              </w:rPr>
              <w:t>8</w:t>
            </w:r>
            <w:r>
              <w:rPr>
                <w:color w:val="FF0000"/>
                <w:sz w:val="20"/>
                <w:szCs w:val="18"/>
                <w:u w:color="FFFFFF" w:themeColor="background1"/>
              </w:rPr>
              <w:t>&gt;</w:t>
            </w:r>
          </w:p>
        </w:tc>
        <w:tc>
          <w:tcPr>
            <w:tcW w:w="1250" w:type="pct"/>
          </w:tcPr>
          <w:p w14:paraId="57BA8CB1" w14:textId="6095230C" w:rsidR="005155CD" w:rsidRPr="000621C7" w:rsidRDefault="00DC5A9F"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5155CD" w:rsidRPr="00AD65B3">
              <w:rPr>
                <w:rFonts w:cs="Arial"/>
                <w:color w:val="FF0000"/>
                <w:sz w:val="20"/>
                <w:szCs w:val="18"/>
              </w:rPr>
              <w:t>1.05</w:t>
            </w:r>
            <w:r>
              <w:rPr>
                <w:color w:val="FF0000"/>
                <w:sz w:val="20"/>
                <w:szCs w:val="18"/>
                <w:u w:color="FFFFFF" w:themeColor="background1"/>
              </w:rPr>
              <w:t>&gt;</w:t>
            </w:r>
          </w:p>
        </w:tc>
      </w:tr>
      <w:tr w:rsidR="005155CD" w:rsidRPr="000621C7" w14:paraId="4E587CAD" w14:textId="77777777" w:rsidTr="002521C1">
        <w:tc>
          <w:tcPr>
            <w:cnfStyle w:val="001000000000" w:firstRow="0" w:lastRow="0" w:firstColumn="1" w:lastColumn="0" w:oddVBand="0" w:evenVBand="0" w:oddHBand="0" w:evenHBand="0" w:firstRowFirstColumn="0" w:firstRowLastColumn="0" w:lastRowFirstColumn="0" w:lastRowLastColumn="0"/>
            <w:tcW w:w="1250" w:type="pct"/>
          </w:tcPr>
          <w:p w14:paraId="1B8411F2" w14:textId="04DB161A" w:rsidR="005155CD" w:rsidRPr="002A068B" w:rsidRDefault="002665D3" w:rsidP="002A068B">
            <w:pPr>
              <w:spacing w:line="240" w:lineRule="auto"/>
              <w:rPr>
                <w:b/>
                <w:bCs/>
                <w:sz w:val="20"/>
                <w:szCs w:val="18"/>
                <w:u w:color="FFFFFF" w:themeColor="background1"/>
              </w:rPr>
            </w:pPr>
            <w:r w:rsidRPr="002A068B">
              <w:rPr>
                <w:b/>
                <w:bCs/>
                <w:sz w:val="20"/>
                <w:szCs w:val="18"/>
                <w:u w:color="FFFFFF" w:themeColor="background1"/>
              </w:rPr>
              <w:t>20</w:t>
            </w:r>
            <w:r w:rsidR="006116E6">
              <w:rPr>
                <w:b/>
                <w:bCs/>
                <w:sz w:val="20"/>
                <w:szCs w:val="18"/>
                <w:u w:color="FFFFFF" w:themeColor="background1"/>
              </w:rPr>
              <w:t>2</w:t>
            </w:r>
            <w:r w:rsidR="00A464C6">
              <w:rPr>
                <w:b/>
                <w:bCs/>
                <w:sz w:val="20"/>
                <w:szCs w:val="18"/>
                <w:u w:color="FFFFFF" w:themeColor="background1"/>
              </w:rPr>
              <w:t>1</w:t>
            </w:r>
          </w:p>
        </w:tc>
        <w:tc>
          <w:tcPr>
            <w:tcW w:w="1250" w:type="pct"/>
          </w:tcPr>
          <w:p w14:paraId="34B12BBC" w14:textId="5E09FF67" w:rsidR="005155CD" w:rsidRPr="000621C7" w:rsidRDefault="00DC5A9F" w:rsidP="002A068B">
            <w:pPr>
              <w:spacing w:line="240" w:lineRule="auto"/>
              <w:cnfStyle w:val="000000000000" w:firstRow="0" w:lastRow="0" w:firstColumn="0" w:lastColumn="0" w:oddVBand="0" w:evenVBand="0" w:oddHBand="0" w:evenHBand="0" w:firstRowFirstColumn="0" w:firstRowLastColumn="0" w:lastRowFirstColumn="0" w:lastRowLastColumn="0"/>
              <w:rPr>
                <w:color w:val="FF0000"/>
                <w:sz w:val="20"/>
                <w:szCs w:val="18"/>
                <w:u w:color="FFFFFF" w:themeColor="background1"/>
              </w:rPr>
            </w:pPr>
            <w:r>
              <w:rPr>
                <w:color w:val="FF0000"/>
                <w:sz w:val="20"/>
                <w:szCs w:val="18"/>
                <w:u w:color="FFFFFF" w:themeColor="background1"/>
              </w:rPr>
              <w:t>&lt;</w:t>
            </w:r>
            <w:r w:rsidR="005155CD">
              <w:rPr>
                <w:color w:val="FF0000"/>
                <w:sz w:val="20"/>
                <w:szCs w:val="18"/>
                <w:u w:color="FFFFFF" w:themeColor="background1"/>
              </w:rPr>
              <w:t>National</w:t>
            </w:r>
            <w:r>
              <w:rPr>
                <w:color w:val="FF0000"/>
                <w:sz w:val="20"/>
                <w:szCs w:val="18"/>
                <w:u w:color="FFFFFF" w:themeColor="background1"/>
              </w:rPr>
              <w:t>&gt;</w:t>
            </w:r>
          </w:p>
        </w:tc>
        <w:tc>
          <w:tcPr>
            <w:tcW w:w="1250" w:type="pct"/>
          </w:tcPr>
          <w:p w14:paraId="7FA136B0" w14:textId="37817322" w:rsidR="005155CD" w:rsidRPr="000621C7" w:rsidRDefault="00DC5A9F"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5155CD">
              <w:rPr>
                <w:rFonts w:cs="Arial"/>
                <w:color w:val="FF0000"/>
                <w:sz w:val="20"/>
                <w:szCs w:val="18"/>
              </w:rPr>
              <w:t>09/</w:t>
            </w:r>
            <w:r w:rsidR="008E3B3B">
              <w:rPr>
                <w:rFonts w:cs="Arial"/>
                <w:color w:val="FF0000"/>
                <w:sz w:val="20"/>
                <w:szCs w:val="18"/>
              </w:rPr>
              <w:t>1</w:t>
            </w:r>
            <w:r w:rsidR="006A1348">
              <w:rPr>
                <w:rFonts w:cs="Arial"/>
                <w:color w:val="FF0000"/>
                <w:sz w:val="20"/>
                <w:szCs w:val="18"/>
              </w:rPr>
              <w:t>7</w:t>
            </w:r>
            <w:r>
              <w:rPr>
                <w:color w:val="FF0000"/>
                <w:sz w:val="20"/>
                <w:szCs w:val="18"/>
                <w:u w:color="FFFFFF" w:themeColor="background1"/>
              </w:rPr>
              <w:t>&gt;</w:t>
            </w:r>
          </w:p>
        </w:tc>
        <w:tc>
          <w:tcPr>
            <w:tcW w:w="1250" w:type="pct"/>
          </w:tcPr>
          <w:p w14:paraId="0BE79554" w14:textId="546E5D33" w:rsidR="005155CD" w:rsidRPr="000621C7" w:rsidRDefault="00DC5A9F"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18"/>
              </w:rPr>
            </w:pPr>
            <w:r>
              <w:rPr>
                <w:color w:val="FF0000"/>
                <w:sz w:val="20"/>
                <w:szCs w:val="18"/>
                <w:u w:color="FFFFFF" w:themeColor="background1"/>
              </w:rPr>
              <w:t>&lt;</w:t>
            </w:r>
            <w:r w:rsidR="005155CD" w:rsidRPr="00AD65B3">
              <w:rPr>
                <w:rFonts w:cs="Arial"/>
                <w:color w:val="FF0000"/>
                <w:sz w:val="20"/>
                <w:szCs w:val="18"/>
              </w:rPr>
              <w:t>1.07</w:t>
            </w:r>
            <w:r>
              <w:rPr>
                <w:color w:val="FF0000"/>
                <w:sz w:val="20"/>
                <w:szCs w:val="18"/>
                <w:u w:color="FFFFFF" w:themeColor="background1"/>
              </w:rPr>
              <w:t>&gt;</w:t>
            </w:r>
          </w:p>
        </w:tc>
      </w:tr>
    </w:tbl>
    <w:p w14:paraId="6AB44CA6" w14:textId="0A177860" w:rsidR="00D66849" w:rsidRPr="008474D8" w:rsidRDefault="00D66849" w:rsidP="00D66849">
      <w:pPr>
        <w:pStyle w:val="Caption"/>
      </w:pPr>
      <w:bookmarkStart w:id="126" w:name="_Ref127278449"/>
      <w:bookmarkStart w:id="127" w:name="_Toc220678892"/>
      <w:r w:rsidRPr="00E61473">
        <w:rPr>
          <w:shd w:val="clear" w:color="auto" w:fill="E6E6E6"/>
        </w:rPr>
        <w:t>Table C.</w:t>
      </w:r>
      <w:r w:rsidRPr="07F01278">
        <w:rPr>
          <w:color w:val="2B579A"/>
          <w:shd w:val="clear" w:color="auto" w:fill="E6E6E6"/>
        </w:rPr>
        <w:fldChar w:fldCharType="begin"/>
      </w:r>
      <w:r w:rsidRPr="07F01278">
        <w:rPr>
          <w:noProof/>
        </w:rPr>
        <w:instrText xml:space="preserve"> SEQ Table_C \* ARABIC </w:instrText>
      </w:r>
      <w:r w:rsidRPr="07F01278">
        <w:rPr>
          <w:color w:val="2B579A"/>
          <w:shd w:val="clear" w:color="auto" w:fill="E6E6E6"/>
        </w:rPr>
        <w:fldChar w:fldCharType="separate"/>
      </w:r>
      <w:r w:rsidR="00575C0E">
        <w:rPr>
          <w:noProof/>
        </w:rPr>
        <w:t>3</w:t>
      </w:r>
      <w:r w:rsidRPr="07F01278">
        <w:rPr>
          <w:color w:val="2B579A"/>
          <w:shd w:val="clear" w:color="auto" w:fill="E6E6E6"/>
        </w:rPr>
        <w:fldChar w:fldCharType="end"/>
      </w:r>
      <w:bookmarkEnd w:id="126"/>
      <w:r w:rsidRPr="00E61473">
        <w:rPr>
          <w:shd w:val="clear" w:color="auto" w:fill="E6E6E6"/>
        </w:rPr>
        <w:t xml:space="preserve"> – Local Bias Adjustment Calculation</w:t>
      </w:r>
      <w:bookmarkEnd w:id="127"/>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D66849" w:rsidRPr="008603A5" w14:paraId="3A4312E3" w14:textId="77777777" w:rsidTr="002521C1">
        <w:trPr>
          <w:trHeight w:val="2583"/>
        </w:trPr>
        <w:tc>
          <w:tcPr>
            <w:tcW w:w="5000" w:type="pct"/>
            <w:shd w:val="clear" w:color="auto" w:fill="DAEEF3"/>
          </w:tcPr>
          <w:p w14:paraId="21ED78FD" w14:textId="77777777" w:rsidR="00D66849" w:rsidRPr="008603A5" w:rsidRDefault="00D66849" w:rsidP="008940FE">
            <w:pPr>
              <w:pStyle w:val="Style1"/>
              <w:rPr>
                <w:b/>
                <w:color w:val="0000FF"/>
              </w:rPr>
            </w:pPr>
            <w:r w:rsidRPr="008603A5">
              <w:rPr>
                <w:b/>
                <w:color w:val="0000FF"/>
              </w:rPr>
              <w:t>INSTRUCTIONS</w:t>
            </w:r>
          </w:p>
          <w:p w14:paraId="2E473EFA" w14:textId="2F3455BE" w:rsidR="00D66849" w:rsidRDefault="00D66849" w:rsidP="008940FE">
            <w:pPr>
              <w:rPr>
                <w:color w:val="0000FF"/>
              </w:rPr>
            </w:pPr>
            <w:r>
              <w:rPr>
                <w:color w:val="0000FF"/>
              </w:rPr>
              <w:t>P</w:t>
            </w:r>
            <w:r w:rsidRPr="00E3663B">
              <w:rPr>
                <w:color w:val="0000FF"/>
              </w:rPr>
              <w:t xml:space="preserve">lease complete </w:t>
            </w:r>
            <w:r w:rsidR="002F14EB">
              <w:rPr>
                <w:color w:val="0000FF"/>
              </w:rPr>
              <w:fldChar w:fldCharType="begin"/>
            </w:r>
            <w:r w:rsidR="002F14EB">
              <w:rPr>
                <w:color w:val="0000FF"/>
              </w:rPr>
              <w:instrText xml:space="preserve"> REF _Ref127278449 \h </w:instrText>
            </w:r>
            <w:r w:rsidR="004073EC">
              <w:rPr>
                <w:color w:val="0000FF"/>
              </w:rPr>
              <w:instrText xml:space="preserve"> \* MERGEFORMAT </w:instrText>
            </w:r>
            <w:r w:rsidR="002F14EB">
              <w:rPr>
                <w:color w:val="0000FF"/>
              </w:rPr>
            </w:r>
            <w:r w:rsidR="002F14EB">
              <w:rPr>
                <w:color w:val="0000FF"/>
              </w:rPr>
              <w:fldChar w:fldCharType="separate"/>
            </w:r>
            <w:r w:rsidR="00575C0E" w:rsidRPr="00575C0E">
              <w:rPr>
                <w:color w:val="0000FF"/>
                <w:shd w:val="clear" w:color="auto" w:fill="E6E6E6"/>
              </w:rPr>
              <w:t>Table</w:t>
            </w:r>
            <w:r w:rsidR="00575C0E" w:rsidRPr="00575C0E">
              <w:rPr>
                <w:color w:val="0000FF"/>
              </w:rPr>
              <w:t xml:space="preserve"> C.3</w:t>
            </w:r>
            <w:r w:rsidR="002F14EB">
              <w:rPr>
                <w:color w:val="0000FF"/>
              </w:rPr>
              <w:fldChar w:fldCharType="end"/>
            </w:r>
            <w:r w:rsidR="00FB5A1A">
              <w:rPr>
                <w:color w:val="0000FF"/>
                <w:shd w:val="clear" w:color="auto" w:fill="E6E6E6"/>
              </w:rPr>
              <w:t xml:space="preserve"> i</w:t>
            </w:r>
            <w:r w:rsidRPr="00E3663B">
              <w:rPr>
                <w:color w:val="0000FF"/>
              </w:rPr>
              <w:t>f a local bias adjustment factor has been calculated.</w:t>
            </w:r>
          </w:p>
          <w:p w14:paraId="7E47D814" w14:textId="330FA5A0" w:rsidR="00D66849" w:rsidRDefault="00D66849" w:rsidP="008940FE">
            <w:pPr>
              <w:rPr>
                <w:bCs/>
                <w:color w:val="0000FF"/>
              </w:rPr>
            </w:pPr>
            <w:r>
              <w:rPr>
                <w:color w:val="0000FF"/>
              </w:rPr>
              <w:t xml:space="preserve">For the calculation of a local bias adjustment factor the </w:t>
            </w:r>
            <w:hyperlink r:id="rId113" w:history="1">
              <w:r w:rsidRPr="00E61473">
                <w:rPr>
                  <w:rStyle w:val="Hyperlink"/>
                  <w:bCs/>
                  <w:color w:val="00009E"/>
                </w:rPr>
                <w:t>Diffusion Tube Precision Accuracy Bias Spreadsheet</w:t>
              </w:r>
            </w:hyperlink>
            <w:r w:rsidRPr="00E61473">
              <w:rPr>
                <w:bCs/>
                <w:color w:val="00009E"/>
              </w:rPr>
              <w:t xml:space="preserve"> </w:t>
            </w:r>
            <w:r>
              <w:rPr>
                <w:bCs/>
                <w:color w:val="0000FF"/>
              </w:rPr>
              <w:t>or the</w:t>
            </w:r>
            <w:r>
              <w:rPr>
                <w:color w:val="0000FF"/>
              </w:rPr>
              <w:t xml:space="preserve"> </w:t>
            </w:r>
            <w:hyperlink r:id="rId114" w:history="1">
              <w:r w:rsidRPr="00E61473">
                <w:rPr>
                  <w:rStyle w:val="Hyperlink"/>
                  <w:color w:val="00009E"/>
                </w:rPr>
                <w:t>Diffusion Tube Data Processing Tool</w:t>
              </w:r>
            </w:hyperlink>
            <w:r w:rsidRPr="00E61473">
              <w:rPr>
                <w:color w:val="00009E"/>
              </w:rPr>
              <w:t xml:space="preserve"> </w:t>
            </w:r>
            <w:r>
              <w:rPr>
                <w:color w:val="0000FF"/>
              </w:rPr>
              <w:t xml:space="preserve">can be used. Either tool should be used to ensure the correct methodology for bias calculation is utilised. </w:t>
            </w:r>
            <w:r w:rsidRPr="00E3663B">
              <w:rPr>
                <w:color w:val="0000FF"/>
              </w:rPr>
              <w:t>Table C</w:t>
            </w:r>
            <w:r w:rsidRPr="006F6FE8">
              <w:rPr>
                <w:color w:val="0000FF"/>
              </w:rPr>
              <w:t>.3</w:t>
            </w:r>
            <w:r>
              <w:rPr>
                <w:color w:val="0000FF"/>
              </w:rPr>
              <w:t xml:space="preserve"> has the same structure as the </w:t>
            </w:r>
            <w:r w:rsidRPr="0080530F">
              <w:rPr>
                <w:b/>
                <w:bCs/>
                <w:color w:val="0000FF"/>
              </w:rPr>
              <w:t>Local Bias Adjustment Outputs</w:t>
            </w:r>
            <w:r w:rsidRPr="0080530F">
              <w:rPr>
                <w:color w:val="0000FF"/>
              </w:rPr>
              <w:t xml:space="preserve"> tab within the LAQM Diffusion Tube Data Processing Tool</w:t>
            </w:r>
            <w:r>
              <w:rPr>
                <w:color w:val="0000FF"/>
              </w:rPr>
              <w:t>, therefore the required data can be easily copied. I</w:t>
            </w:r>
            <w:r w:rsidRPr="0080530F">
              <w:rPr>
                <w:bCs/>
                <w:color w:val="0000FF"/>
              </w:rPr>
              <w:t xml:space="preserve">f the </w:t>
            </w:r>
            <w:hyperlink r:id="rId115" w:history="1">
              <w:r w:rsidRPr="00001BB7">
                <w:rPr>
                  <w:rStyle w:val="Hyperlink"/>
                </w:rPr>
                <w:t xml:space="preserve"> </w:t>
              </w:r>
              <w:r w:rsidRPr="00E61473">
                <w:rPr>
                  <w:rStyle w:val="Hyperlink"/>
                  <w:bCs/>
                  <w:color w:val="00009E"/>
                </w:rPr>
                <w:t>Diffusion Tube Precision Accuracy Bias Spreadsheet</w:t>
              </w:r>
            </w:hyperlink>
            <w:r>
              <w:rPr>
                <w:bCs/>
                <w:color w:val="0000FF"/>
              </w:rPr>
              <w:t xml:space="preserve"> has been utilised,</w:t>
            </w:r>
            <w:r w:rsidRPr="0080530F">
              <w:rPr>
                <w:bCs/>
                <w:color w:val="0000FF"/>
              </w:rPr>
              <w:t xml:space="preserve"> please enter the relevant data into </w:t>
            </w:r>
            <w:r w:rsidRPr="00E3663B">
              <w:rPr>
                <w:color w:val="0000FF"/>
              </w:rPr>
              <w:t>Table C</w:t>
            </w:r>
            <w:r w:rsidRPr="006F6FE8">
              <w:rPr>
                <w:color w:val="0000FF"/>
              </w:rPr>
              <w:t>.3</w:t>
            </w:r>
            <w:r>
              <w:rPr>
                <w:bCs/>
                <w:color w:val="0000FF"/>
              </w:rPr>
              <w:t>.</w:t>
            </w:r>
            <w:r w:rsidRPr="0080530F">
              <w:rPr>
                <w:bCs/>
                <w:color w:val="0000FF"/>
              </w:rPr>
              <w:t xml:space="preserve"> </w:t>
            </w:r>
            <w:r>
              <w:rPr>
                <w:bCs/>
                <w:color w:val="0000FF"/>
              </w:rPr>
              <w:t>Alternatively,</w:t>
            </w:r>
            <w:r w:rsidRPr="0080530F">
              <w:rPr>
                <w:bCs/>
                <w:color w:val="0000FF"/>
              </w:rPr>
              <w:t xml:space="preserve"> replace this table with one presenting the </w:t>
            </w:r>
            <w:r>
              <w:rPr>
                <w:bCs/>
                <w:color w:val="0000FF"/>
              </w:rPr>
              <w:t>equivalent</w:t>
            </w:r>
            <w:r w:rsidRPr="0080530F">
              <w:rPr>
                <w:bCs/>
                <w:color w:val="0000FF"/>
              </w:rPr>
              <w:t xml:space="preserve"> </w:t>
            </w:r>
            <w:r>
              <w:rPr>
                <w:bCs/>
                <w:color w:val="0000FF"/>
              </w:rPr>
              <w:t>data</w:t>
            </w:r>
            <w:r w:rsidRPr="0080530F">
              <w:rPr>
                <w:bCs/>
                <w:color w:val="0000FF"/>
              </w:rPr>
              <w:t xml:space="preserve"> of the local bias calculation</w:t>
            </w:r>
            <w:r>
              <w:rPr>
                <w:bCs/>
                <w:color w:val="0000FF"/>
              </w:rPr>
              <w:t xml:space="preserve"> and consider adding a screenshot of the completed </w:t>
            </w:r>
            <w:r>
              <w:rPr>
                <w:b/>
                <w:color w:val="0000FF"/>
              </w:rPr>
              <w:t>Precision &amp; Accuracy</w:t>
            </w:r>
            <w:r>
              <w:rPr>
                <w:bCs/>
                <w:color w:val="0000FF"/>
              </w:rPr>
              <w:t xml:space="preserve"> tab for clarity</w:t>
            </w:r>
            <w:r w:rsidRPr="0080530F">
              <w:rPr>
                <w:bCs/>
                <w:color w:val="0000FF"/>
              </w:rPr>
              <w:t>.</w:t>
            </w:r>
            <w:r>
              <w:rPr>
                <w:bCs/>
                <w:color w:val="0000FF"/>
              </w:rPr>
              <w:t xml:space="preserve"> </w:t>
            </w:r>
          </w:p>
          <w:p w14:paraId="2539809C" w14:textId="2A749224" w:rsidR="00D66849" w:rsidRDefault="00D66849" w:rsidP="008940FE">
            <w:pPr>
              <w:rPr>
                <w:color w:val="0000FF"/>
              </w:rPr>
            </w:pPr>
            <w:r>
              <w:rPr>
                <w:bCs/>
                <w:color w:val="0000FF"/>
              </w:rPr>
              <w:t xml:space="preserve">If a local factor from more than one local co-location study has been calculated without utilising the </w:t>
            </w:r>
            <w:r w:rsidRPr="006F6FE8">
              <w:rPr>
                <w:color w:val="0000FF"/>
              </w:rPr>
              <w:t>Diffusion Tube Data Processing Tool</w:t>
            </w:r>
            <w:r>
              <w:rPr>
                <w:color w:val="0000FF"/>
              </w:rPr>
              <w:t xml:space="preserve">, guidance to average the bias B values </w:t>
            </w:r>
            <w:r>
              <w:rPr>
                <w:color w:val="0000FF"/>
              </w:rPr>
              <w:lastRenderedPageBreak/>
              <w:t>as per Chapter 7: NO</w:t>
            </w:r>
            <w:r>
              <w:rPr>
                <w:color w:val="0000FF"/>
                <w:vertAlign w:val="subscript"/>
              </w:rPr>
              <w:t>x</w:t>
            </w:r>
            <w:r>
              <w:rPr>
                <w:color w:val="0000FF"/>
              </w:rPr>
              <w:t xml:space="preserve"> and NO</w:t>
            </w:r>
            <w:r>
              <w:rPr>
                <w:color w:val="0000FF"/>
                <w:vertAlign w:val="subscript"/>
              </w:rPr>
              <w:t>2</w:t>
            </w:r>
            <w:r>
              <w:rPr>
                <w:color w:val="0000FF"/>
              </w:rPr>
              <w:t xml:space="preserve"> Monitoring of the </w:t>
            </w:r>
            <w:hyperlink r:id="rId116" w:history="1">
              <w:r w:rsidRPr="00FF4FF1">
                <w:rPr>
                  <w:rStyle w:val="Hyperlink"/>
                  <w:color w:val="00009E"/>
                </w:rPr>
                <w:t>Technical Guidance LAQM.TG22</w:t>
              </w:r>
            </w:hyperlink>
            <w:r>
              <w:rPr>
                <w:color w:val="0000FF"/>
              </w:rPr>
              <w:t xml:space="preserve"> should be followed.</w:t>
            </w:r>
          </w:p>
          <w:p w14:paraId="2A07B890" w14:textId="77777777" w:rsidR="00D66849" w:rsidRDefault="00D66849" w:rsidP="008940FE">
            <w:pPr>
              <w:rPr>
                <w:bCs/>
                <w:color w:val="0000FF"/>
              </w:rPr>
            </w:pPr>
            <w:r>
              <w:rPr>
                <w:bCs/>
                <w:color w:val="0000FF"/>
              </w:rPr>
              <w:t xml:space="preserve">The table has been set up to take account of a maximum of five local co-location studies. If less than five sites have been utilised </w:t>
            </w:r>
            <w:r w:rsidRPr="00FB520F">
              <w:rPr>
                <w:bCs/>
                <w:color w:val="0000FF"/>
              </w:rPr>
              <w:t>the relevant boxes can be left blank or a dash added (-)</w:t>
            </w:r>
            <w:r>
              <w:rPr>
                <w:bCs/>
                <w:color w:val="0000FF"/>
              </w:rPr>
              <w:t>. If more than five sites have been utilised, please add any additional columns to the table.</w:t>
            </w:r>
          </w:p>
          <w:p w14:paraId="054048A1" w14:textId="77777777" w:rsidR="00D66849" w:rsidRPr="00B14B97" w:rsidRDefault="00D66849" w:rsidP="008940FE">
            <w:pPr>
              <w:rPr>
                <w:bCs/>
                <w:color w:val="0000FF"/>
              </w:rPr>
            </w:pPr>
            <w:r>
              <w:rPr>
                <w:bCs/>
                <w:color w:val="0000FF"/>
              </w:rPr>
              <w:t>This table should be deleted if a local bias adjustment factor has not been calculated.</w:t>
            </w:r>
          </w:p>
          <w:p w14:paraId="0E2EF393" w14:textId="77777777" w:rsidR="00D66849" w:rsidRPr="008603A5" w:rsidRDefault="00D66849" w:rsidP="008940FE">
            <w:pPr>
              <w:rPr>
                <w:color w:val="0000FF"/>
                <w:highlight w:val="yellow"/>
              </w:rPr>
            </w:pPr>
            <w:r w:rsidRPr="00B14B97">
              <w:rPr>
                <w:b/>
                <w:bCs/>
                <w:color w:val="0000FF"/>
              </w:rPr>
              <w:t>Delete this box when the document is finished</w:t>
            </w:r>
          </w:p>
        </w:tc>
      </w:tr>
    </w:tbl>
    <w:p w14:paraId="3A38690E" w14:textId="77777777" w:rsidR="00D66849" w:rsidRDefault="00D66849" w:rsidP="00D66849"/>
    <w:tbl>
      <w:tblPr>
        <w:tblStyle w:val="TableStyle4"/>
        <w:tblW w:w="5000" w:type="pct"/>
        <w:tblLayout w:type="fixed"/>
        <w:tblLook w:val="04A0" w:firstRow="1" w:lastRow="0" w:firstColumn="1" w:lastColumn="0" w:noHBand="0" w:noVBand="1"/>
      </w:tblPr>
      <w:tblGrid>
        <w:gridCol w:w="1604"/>
        <w:gridCol w:w="1604"/>
        <w:gridCol w:w="1604"/>
        <w:gridCol w:w="1603"/>
        <w:gridCol w:w="1603"/>
        <w:gridCol w:w="1603"/>
      </w:tblGrid>
      <w:tr w:rsidR="00D66849" w:rsidRPr="008142E3" w14:paraId="1C5D8F0A" w14:textId="77777777" w:rsidTr="0094292D">
        <w:trPr>
          <w:cnfStyle w:val="100000000000" w:firstRow="1" w:lastRow="0" w:firstColumn="0" w:lastColumn="0" w:oddVBand="0" w:evenVBand="0" w:oddHBand="0" w:evenHBand="0" w:firstRowFirstColumn="0" w:firstRowLastColumn="0" w:lastRowFirstColumn="0" w:lastRowLastColumn="0"/>
          <w:trHeight w:val="180"/>
          <w:tblHeader/>
        </w:trPr>
        <w:tc>
          <w:tcPr>
            <w:cnfStyle w:val="001000000000" w:firstRow="0" w:lastRow="0" w:firstColumn="1" w:lastColumn="0" w:oddVBand="0" w:evenVBand="0" w:oddHBand="0" w:evenHBand="0" w:firstRowFirstColumn="0" w:firstRowLastColumn="0" w:lastRowFirstColumn="0" w:lastRowLastColumn="0"/>
            <w:tcW w:w="0" w:type="pct"/>
          </w:tcPr>
          <w:p w14:paraId="212308B7" w14:textId="77777777" w:rsidR="00D66849" w:rsidRPr="008142E3" w:rsidRDefault="00D66849" w:rsidP="00C91701">
            <w:pPr>
              <w:spacing w:line="240" w:lineRule="auto"/>
              <w:rPr>
                <w:rFonts w:cs="Arial"/>
                <w:sz w:val="20"/>
                <w:szCs w:val="20"/>
              </w:rPr>
            </w:pPr>
          </w:p>
        </w:tc>
        <w:tc>
          <w:tcPr>
            <w:tcW w:w="0" w:type="pct"/>
          </w:tcPr>
          <w:p w14:paraId="58122B06" w14:textId="77777777" w:rsidR="00D66849" w:rsidRPr="008142E3" w:rsidRDefault="00D66849" w:rsidP="00C91701">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Local Bias Adjustment Input 1</w:t>
            </w:r>
          </w:p>
        </w:tc>
        <w:tc>
          <w:tcPr>
            <w:tcW w:w="0" w:type="pct"/>
          </w:tcPr>
          <w:p w14:paraId="4C095727" w14:textId="77777777" w:rsidR="00D66849" w:rsidRPr="0097313B" w:rsidRDefault="00D66849" w:rsidP="00C91701">
            <w:pPr>
              <w:spacing w:line="240" w:lineRule="auto"/>
              <w:cnfStyle w:val="100000000000" w:firstRow="1" w:lastRow="0" w:firstColumn="0" w:lastColumn="0" w:oddVBand="0" w:evenVBand="0" w:oddHBand="0" w:evenHBand="0" w:firstRowFirstColumn="0" w:firstRowLastColumn="0" w:lastRowFirstColumn="0" w:lastRowLastColumn="0"/>
              <w:rPr>
                <w:rFonts w:cs="Arial"/>
                <w:b w:val="0"/>
                <w:sz w:val="20"/>
                <w:szCs w:val="20"/>
              </w:rPr>
            </w:pPr>
            <w:r>
              <w:rPr>
                <w:rFonts w:cs="Arial"/>
                <w:sz w:val="20"/>
                <w:szCs w:val="20"/>
              </w:rPr>
              <w:t>Local Bias Adjustment Input 2</w:t>
            </w:r>
          </w:p>
        </w:tc>
        <w:tc>
          <w:tcPr>
            <w:tcW w:w="0" w:type="pct"/>
          </w:tcPr>
          <w:p w14:paraId="1D614212" w14:textId="77777777" w:rsidR="00D66849" w:rsidRPr="0097313B" w:rsidRDefault="00D66849" w:rsidP="00C91701">
            <w:pPr>
              <w:spacing w:line="240" w:lineRule="auto"/>
              <w:cnfStyle w:val="100000000000" w:firstRow="1" w:lastRow="0" w:firstColumn="0" w:lastColumn="0" w:oddVBand="0" w:evenVBand="0" w:oddHBand="0" w:evenHBand="0" w:firstRowFirstColumn="0" w:firstRowLastColumn="0" w:lastRowFirstColumn="0" w:lastRowLastColumn="0"/>
              <w:rPr>
                <w:rFonts w:cs="Arial"/>
                <w:b w:val="0"/>
                <w:sz w:val="20"/>
                <w:szCs w:val="20"/>
              </w:rPr>
            </w:pPr>
            <w:r>
              <w:rPr>
                <w:rFonts w:cs="Arial"/>
                <w:sz w:val="20"/>
                <w:szCs w:val="20"/>
              </w:rPr>
              <w:t>Local Bias Adjustment Input 3</w:t>
            </w:r>
          </w:p>
        </w:tc>
        <w:tc>
          <w:tcPr>
            <w:tcW w:w="0" w:type="pct"/>
          </w:tcPr>
          <w:p w14:paraId="37306A48" w14:textId="77777777" w:rsidR="00D66849" w:rsidRPr="0097313B" w:rsidRDefault="00D66849" w:rsidP="00C91701">
            <w:pPr>
              <w:spacing w:line="240" w:lineRule="auto"/>
              <w:cnfStyle w:val="100000000000" w:firstRow="1" w:lastRow="0" w:firstColumn="0" w:lastColumn="0" w:oddVBand="0" w:evenVBand="0" w:oddHBand="0" w:evenHBand="0" w:firstRowFirstColumn="0" w:firstRowLastColumn="0" w:lastRowFirstColumn="0" w:lastRowLastColumn="0"/>
              <w:rPr>
                <w:rFonts w:cs="Arial"/>
                <w:b w:val="0"/>
                <w:sz w:val="20"/>
                <w:szCs w:val="20"/>
              </w:rPr>
            </w:pPr>
            <w:r>
              <w:rPr>
                <w:rFonts w:cs="Arial"/>
                <w:sz w:val="20"/>
                <w:szCs w:val="20"/>
              </w:rPr>
              <w:t>Local Bias Adjustment Input 4</w:t>
            </w:r>
          </w:p>
        </w:tc>
        <w:tc>
          <w:tcPr>
            <w:tcW w:w="0" w:type="pct"/>
          </w:tcPr>
          <w:p w14:paraId="576A1968" w14:textId="77777777" w:rsidR="00D66849" w:rsidRPr="0097313B" w:rsidRDefault="00D66849" w:rsidP="00C91701">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Local Bias Adjustment Input 5</w:t>
            </w:r>
          </w:p>
        </w:tc>
      </w:tr>
      <w:tr w:rsidR="00D66849" w:rsidRPr="008142E3" w14:paraId="1343CFFA" w14:textId="77777777" w:rsidTr="0094292D">
        <w:tc>
          <w:tcPr>
            <w:cnfStyle w:val="001000000000" w:firstRow="0" w:lastRow="0" w:firstColumn="1" w:lastColumn="0" w:oddVBand="0" w:evenVBand="0" w:oddHBand="0" w:evenHBand="0" w:firstRowFirstColumn="0" w:firstRowLastColumn="0" w:lastRowFirstColumn="0" w:lastRowLastColumn="0"/>
            <w:tcW w:w="0" w:type="pct"/>
          </w:tcPr>
          <w:p w14:paraId="4C452775" w14:textId="77777777" w:rsidR="00D66849" w:rsidRPr="00B73D85" w:rsidRDefault="00D66849" w:rsidP="00C91701">
            <w:pPr>
              <w:spacing w:before="0" w:after="0" w:line="240" w:lineRule="auto"/>
              <w:rPr>
                <w:rFonts w:cs="Arial"/>
                <w:b/>
                <w:bCs/>
                <w:sz w:val="20"/>
                <w:szCs w:val="20"/>
              </w:rPr>
            </w:pPr>
            <w:r w:rsidRPr="00B73D85">
              <w:rPr>
                <w:rFonts w:cs="Arial"/>
                <w:b/>
                <w:bCs/>
                <w:sz w:val="20"/>
                <w:szCs w:val="20"/>
              </w:rPr>
              <w:t>Periods used to calculate bias</w:t>
            </w:r>
          </w:p>
        </w:tc>
        <w:tc>
          <w:tcPr>
            <w:tcW w:w="0" w:type="pct"/>
          </w:tcPr>
          <w:p w14:paraId="14078F85"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12</w:t>
            </w:r>
          </w:p>
        </w:tc>
        <w:tc>
          <w:tcPr>
            <w:tcW w:w="0" w:type="pct"/>
          </w:tcPr>
          <w:p w14:paraId="011996E5"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4DBE7DCC"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1FECD434"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5B958CB5"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D66849" w:rsidRPr="008142E3" w14:paraId="03D5D184" w14:textId="77777777" w:rsidTr="0094292D">
        <w:tc>
          <w:tcPr>
            <w:cnfStyle w:val="001000000000" w:firstRow="0" w:lastRow="0" w:firstColumn="1" w:lastColumn="0" w:oddVBand="0" w:evenVBand="0" w:oddHBand="0" w:evenHBand="0" w:firstRowFirstColumn="0" w:firstRowLastColumn="0" w:lastRowFirstColumn="0" w:lastRowLastColumn="0"/>
            <w:tcW w:w="0" w:type="pct"/>
          </w:tcPr>
          <w:p w14:paraId="2B8E6397" w14:textId="77777777" w:rsidR="00D66849" w:rsidRPr="00B73D85" w:rsidRDefault="00D66849" w:rsidP="00C91701">
            <w:pPr>
              <w:spacing w:before="0" w:after="0" w:line="240" w:lineRule="auto"/>
              <w:rPr>
                <w:rFonts w:cs="Arial"/>
                <w:b/>
                <w:bCs/>
                <w:sz w:val="20"/>
                <w:szCs w:val="20"/>
              </w:rPr>
            </w:pPr>
            <w:r w:rsidRPr="00B73D85">
              <w:rPr>
                <w:rFonts w:cs="Arial"/>
                <w:b/>
                <w:bCs/>
                <w:sz w:val="20"/>
                <w:szCs w:val="20"/>
              </w:rPr>
              <w:t>Bias Factor A</w:t>
            </w:r>
          </w:p>
        </w:tc>
        <w:tc>
          <w:tcPr>
            <w:tcW w:w="0" w:type="pct"/>
          </w:tcPr>
          <w:p w14:paraId="108F736C"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1.13 (1.06 – 1.21)</w:t>
            </w:r>
          </w:p>
        </w:tc>
        <w:tc>
          <w:tcPr>
            <w:tcW w:w="0" w:type="pct"/>
          </w:tcPr>
          <w:p w14:paraId="6A4BA85C"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7386BF1D"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135EB8BE"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33E21895"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D66849" w:rsidRPr="008142E3" w14:paraId="54BC2ABE" w14:textId="77777777" w:rsidTr="0094292D">
        <w:tc>
          <w:tcPr>
            <w:cnfStyle w:val="001000000000" w:firstRow="0" w:lastRow="0" w:firstColumn="1" w:lastColumn="0" w:oddVBand="0" w:evenVBand="0" w:oddHBand="0" w:evenHBand="0" w:firstRowFirstColumn="0" w:firstRowLastColumn="0" w:lastRowFirstColumn="0" w:lastRowLastColumn="0"/>
            <w:tcW w:w="0" w:type="pct"/>
          </w:tcPr>
          <w:p w14:paraId="3CD37012" w14:textId="77777777" w:rsidR="00D66849" w:rsidRPr="00B73D85" w:rsidRDefault="00D66849" w:rsidP="00C91701">
            <w:pPr>
              <w:spacing w:before="0" w:after="0" w:line="240" w:lineRule="auto"/>
              <w:rPr>
                <w:rFonts w:cs="Arial"/>
                <w:b/>
                <w:bCs/>
                <w:sz w:val="20"/>
                <w:szCs w:val="20"/>
              </w:rPr>
            </w:pPr>
            <w:r w:rsidRPr="00B73D85">
              <w:rPr>
                <w:rFonts w:cs="Arial"/>
                <w:b/>
                <w:bCs/>
                <w:sz w:val="20"/>
                <w:szCs w:val="20"/>
              </w:rPr>
              <w:t>Bias Factor B</w:t>
            </w:r>
          </w:p>
        </w:tc>
        <w:tc>
          <w:tcPr>
            <w:tcW w:w="0" w:type="pct"/>
          </w:tcPr>
          <w:p w14:paraId="167F4872"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-12% (-17% - -6%)</w:t>
            </w:r>
          </w:p>
        </w:tc>
        <w:tc>
          <w:tcPr>
            <w:tcW w:w="0" w:type="pct"/>
          </w:tcPr>
          <w:p w14:paraId="2C0AF217"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3AF62A6E"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10C6A225"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2F47134D"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D66849" w:rsidRPr="008142E3" w14:paraId="1089CF46" w14:textId="77777777" w:rsidTr="0094292D">
        <w:tc>
          <w:tcPr>
            <w:cnfStyle w:val="001000000000" w:firstRow="0" w:lastRow="0" w:firstColumn="1" w:lastColumn="0" w:oddVBand="0" w:evenVBand="0" w:oddHBand="0" w:evenHBand="0" w:firstRowFirstColumn="0" w:firstRowLastColumn="0" w:lastRowFirstColumn="0" w:lastRowLastColumn="0"/>
            <w:tcW w:w="0" w:type="pct"/>
          </w:tcPr>
          <w:p w14:paraId="51C09696" w14:textId="77777777" w:rsidR="00D66849" w:rsidRPr="00B73D85" w:rsidRDefault="00D66849" w:rsidP="00C91701">
            <w:pPr>
              <w:spacing w:before="0" w:after="0" w:line="240" w:lineRule="auto"/>
              <w:rPr>
                <w:rFonts w:cs="Arial"/>
                <w:b/>
                <w:bCs/>
                <w:sz w:val="20"/>
                <w:szCs w:val="20"/>
              </w:rPr>
            </w:pPr>
            <w:r w:rsidRPr="00B73D85">
              <w:rPr>
                <w:rFonts w:cs="Arial"/>
                <w:b/>
                <w:bCs/>
                <w:sz w:val="20"/>
                <w:szCs w:val="20"/>
              </w:rPr>
              <w:t>Diffusion Tube Mean (µg/m</w:t>
            </w:r>
            <w:r w:rsidRPr="00B73D85">
              <w:rPr>
                <w:rFonts w:cs="Arial"/>
                <w:b/>
                <w:bCs/>
                <w:sz w:val="20"/>
                <w:szCs w:val="20"/>
                <w:vertAlign w:val="superscript"/>
              </w:rPr>
              <w:t>3</w:t>
            </w:r>
            <w:r w:rsidRPr="00B73D85">
              <w:rPr>
                <w:rFonts w:cs="Arial"/>
                <w:b/>
                <w:bCs/>
                <w:sz w:val="20"/>
                <w:szCs w:val="20"/>
              </w:rPr>
              <w:t>)</w:t>
            </w:r>
          </w:p>
        </w:tc>
        <w:tc>
          <w:tcPr>
            <w:tcW w:w="0" w:type="pct"/>
          </w:tcPr>
          <w:p w14:paraId="645DD0FB"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30.9</w:t>
            </w:r>
          </w:p>
        </w:tc>
        <w:tc>
          <w:tcPr>
            <w:tcW w:w="0" w:type="pct"/>
          </w:tcPr>
          <w:p w14:paraId="7E271AE0"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3D3F0095"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35061BB0"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4660F452"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D66849" w:rsidRPr="008142E3" w14:paraId="3B9722C5" w14:textId="77777777" w:rsidTr="0094292D">
        <w:tc>
          <w:tcPr>
            <w:cnfStyle w:val="001000000000" w:firstRow="0" w:lastRow="0" w:firstColumn="1" w:lastColumn="0" w:oddVBand="0" w:evenVBand="0" w:oddHBand="0" w:evenHBand="0" w:firstRowFirstColumn="0" w:firstRowLastColumn="0" w:lastRowFirstColumn="0" w:lastRowLastColumn="0"/>
            <w:tcW w:w="0" w:type="pct"/>
          </w:tcPr>
          <w:p w14:paraId="11E16FF9" w14:textId="77777777" w:rsidR="00D66849" w:rsidRPr="00B73D85" w:rsidRDefault="00D66849" w:rsidP="00C91701">
            <w:pPr>
              <w:spacing w:before="0" w:after="0" w:line="240" w:lineRule="auto"/>
              <w:rPr>
                <w:rFonts w:cs="Arial"/>
                <w:b/>
                <w:bCs/>
                <w:sz w:val="20"/>
                <w:szCs w:val="20"/>
              </w:rPr>
            </w:pPr>
            <w:r w:rsidRPr="00B73D85">
              <w:rPr>
                <w:rFonts w:cs="Arial"/>
                <w:b/>
                <w:bCs/>
                <w:sz w:val="20"/>
                <w:szCs w:val="20"/>
              </w:rPr>
              <w:t>Mean CV (Precision)</w:t>
            </w:r>
          </w:p>
        </w:tc>
        <w:tc>
          <w:tcPr>
            <w:tcW w:w="0" w:type="pct"/>
          </w:tcPr>
          <w:p w14:paraId="10915823"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0.0%</w:t>
            </w:r>
          </w:p>
        </w:tc>
        <w:tc>
          <w:tcPr>
            <w:tcW w:w="0" w:type="pct"/>
          </w:tcPr>
          <w:p w14:paraId="32EEDE6E"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10D7DFC8"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44B0A983"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4863E6B9"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D66849" w:rsidRPr="008142E3" w14:paraId="14433092" w14:textId="77777777" w:rsidTr="0094292D">
        <w:tc>
          <w:tcPr>
            <w:cnfStyle w:val="001000000000" w:firstRow="0" w:lastRow="0" w:firstColumn="1" w:lastColumn="0" w:oddVBand="0" w:evenVBand="0" w:oddHBand="0" w:evenHBand="0" w:firstRowFirstColumn="0" w:firstRowLastColumn="0" w:lastRowFirstColumn="0" w:lastRowLastColumn="0"/>
            <w:tcW w:w="0" w:type="pct"/>
          </w:tcPr>
          <w:p w14:paraId="301DB80F" w14:textId="77777777" w:rsidR="00D66849" w:rsidRPr="00B73D85" w:rsidRDefault="00D66849" w:rsidP="00C91701">
            <w:pPr>
              <w:spacing w:before="0" w:after="0" w:line="240" w:lineRule="auto"/>
              <w:rPr>
                <w:rFonts w:cs="Arial"/>
                <w:b/>
                <w:bCs/>
                <w:sz w:val="20"/>
                <w:szCs w:val="20"/>
              </w:rPr>
            </w:pPr>
            <w:r w:rsidRPr="00B73D85">
              <w:rPr>
                <w:rFonts w:cs="Arial"/>
                <w:b/>
                <w:bCs/>
                <w:sz w:val="20"/>
                <w:szCs w:val="20"/>
              </w:rPr>
              <w:t>Automatic Mean (µg/m</w:t>
            </w:r>
            <w:r w:rsidRPr="00B73D85">
              <w:rPr>
                <w:rFonts w:cs="Arial"/>
                <w:b/>
                <w:bCs/>
                <w:sz w:val="20"/>
                <w:szCs w:val="20"/>
                <w:vertAlign w:val="superscript"/>
              </w:rPr>
              <w:t>3</w:t>
            </w:r>
            <w:r w:rsidRPr="00B73D85">
              <w:rPr>
                <w:rFonts w:cs="Arial"/>
                <w:b/>
                <w:bCs/>
                <w:sz w:val="20"/>
                <w:szCs w:val="20"/>
              </w:rPr>
              <w:t>)</w:t>
            </w:r>
          </w:p>
        </w:tc>
        <w:tc>
          <w:tcPr>
            <w:tcW w:w="0" w:type="pct"/>
          </w:tcPr>
          <w:p w14:paraId="7F2ADEC7"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35.0</w:t>
            </w:r>
          </w:p>
        </w:tc>
        <w:tc>
          <w:tcPr>
            <w:tcW w:w="0" w:type="pct"/>
          </w:tcPr>
          <w:p w14:paraId="2AB17580"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74F5770E"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07E53FD6"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00CEB004"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D66849" w:rsidRPr="008142E3" w14:paraId="671AC462" w14:textId="77777777" w:rsidTr="0094292D">
        <w:tc>
          <w:tcPr>
            <w:cnfStyle w:val="001000000000" w:firstRow="0" w:lastRow="0" w:firstColumn="1" w:lastColumn="0" w:oddVBand="0" w:evenVBand="0" w:oddHBand="0" w:evenHBand="0" w:firstRowFirstColumn="0" w:firstRowLastColumn="0" w:lastRowFirstColumn="0" w:lastRowLastColumn="0"/>
            <w:tcW w:w="0" w:type="pct"/>
          </w:tcPr>
          <w:p w14:paraId="70AAFD78" w14:textId="77777777" w:rsidR="00D66849" w:rsidRPr="00B73D85" w:rsidRDefault="00D66849" w:rsidP="00C91701">
            <w:pPr>
              <w:spacing w:before="0" w:after="0" w:line="240" w:lineRule="auto"/>
              <w:rPr>
                <w:rFonts w:cs="Arial"/>
                <w:b/>
                <w:bCs/>
                <w:sz w:val="20"/>
                <w:szCs w:val="20"/>
              </w:rPr>
            </w:pPr>
            <w:r w:rsidRPr="00B73D85">
              <w:rPr>
                <w:rFonts w:cs="Arial"/>
                <w:b/>
                <w:bCs/>
                <w:sz w:val="20"/>
                <w:szCs w:val="20"/>
              </w:rPr>
              <w:t>Data Capture</w:t>
            </w:r>
          </w:p>
        </w:tc>
        <w:tc>
          <w:tcPr>
            <w:tcW w:w="0" w:type="pct"/>
          </w:tcPr>
          <w:p w14:paraId="6ACAE548"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100%</w:t>
            </w:r>
          </w:p>
        </w:tc>
        <w:tc>
          <w:tcPr>
            <w:tcW w:w="0" w:type="pct"/>
          </w:tcPr>
          <w:p w14:paraId="04CAE6FB"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770BED58"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1F9D31B9"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6C893748"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D66849" w:rsidRPr="008142E3" w14:paraId="13FA345C" w14:textId="77777777" w:rsidTr="0094292D">
        <w:tc>
          <w:tcPr>
            <w:cnfStyle w:val="001000000000" w:firstRow="0" w:lastRow="0" w:firstColumn="1" w:lastColumn="0" w:oddVBand="0" w:evenVBand="0" w:oddHBand="0" w:evenHBand="0" w:firstRowFirstColumn="0" w:firstRowLastColumn="0" w:lastRowFirstColumn="0" w:lastRowLastColumn="0"/>
            <w:tcW w:w="0" w:type="pct"/>
          </w:tcPr>
          <w:p w14:paraId="08ECCDEE" w14:textId="77777777" w:rsidR="00D66849" w:rsidRPr="00B73D85" w:rsidRDefault="00D66849" w:rsidP="00C91701">
            <w:pPr>
              <w:spacing w:before="0" w:after="0" w:line="240" w:lineRule="auto"/>
              <w:rPr>
                <w:rFonts w:cs="Arial"/>
                <w:b/>
                <w:bCs/>
                <w:sz w:val="20"/>
                <w:szCs w:val="20"/>
              </w:rPr>
            </w:pPr>
            <w:r w:rsidRPr="00B73D85">
              <w:rPr>
                <w:rFonts w:cs="Arial"/>
                <w:b/>
                <w:bCs/>
                <w:sz w:val="20"/>
                <w:szCs w:val="20"/>
              </w:rPr>
              <w:t>Adjusted Tube Mean (µg/m</w:t>
            </w:r>
            <w:r w:rsidRPr="00B73D85">
              <w:rPr>
                <w:rFonts w:cs="Arial"/>
                <w:b/>
                <w:bCs/>
                <w:sz w:val="20"/>
                <w:szCs w:val="20"/>
                <w:vertAlign w:val="superscript"/>
              </w:rPr>
              <w:t>3</w:t>
            </w:r>
            <w:r w:rsidRPr="00B73D85">
              <w:rPr>
                <w:rFonts w:cs="Arial"/>
                <w:b/>
                <w:bCs/>
                <w:sz w:val="20"/>
                <w:szCs w:val="20"/>
              </w:rPr>
              <w:t>)</w:t>
            </w:r>
          </w:p>
        </w:tc>
        <w:tc>
          <w:tcPr>
            <w:tcW w:w="0" w:type="pct"/>
          </w:tcPr>
          <w:p w14:paraId="7FA4CD44"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35 (33 – 37)</w:t>
            </w:r>
          </w:p>
        </w:tc>
        <w:tc>
          <w:tcPr>
            <w:tcW w:w="0" w:type="pct"/>
          </w:tcPr>
          <w:p w14:paraId="7063B78A"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3C85237E"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5AAF6413"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159F1BCD" w14:textId="77777777" w:rsidR="00D66849" w:rsidRPr="00B73D85" w:rsidRDefault="00D66849" w:rsidP="00C9170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00B75956" w14:textId="77777777" w:rsidR="00D66849" w:rsidRPr="00130A54" w:rsidRDefault="00D66849" w:rsidP="00D66849">
      <w:pPr>
        <w:spacing w:line="240" w:lineRule="auto"/>
        <w:rPr>
          <w:b/>
          <w:szCs w:val="24"/>
        </w:rPr>
      </w:pPr>
      <w:r w:rsidRPr="00130A54">
        <w:rPr>
          <w:b/>
          <w:szCs w:val="24"/>
        </w:rPr>
        <w:t>Notes:</w:t>
      </w:r>
    </w:p>
    <w:p w14:paraId="14EAD64B" w14:textId="63EB87A2" w:rsidR="00D66849" w:rsidRDefault="00D66849" w:rsidP="0094292D">
      <w:r>
        <w:t>A single local bias adjustment factor has been used to bias adjust the 202</w:t>
      </w:r>
      <w:r w:rsidR="00A475D0">
        <w:t>5</w:t>
      </w:r>
      <w:r>
        <w:t xml:space="preserve"> diffusion tube results.</w:t>
      </w:r>
    </w:p>
    <w:p w14:paraId="102BA882" w14:textId="77777777" w:rsidR="00D66849" w:rsidRPr="00FD4F8B" w:rsidRDefault="00D66849" w:rsidP="0094292D">
      <w:pPr>
        <w:rPr>
          <w:color w:val="FF0000"/>
        </w:rPr>
      </w:pPr>
      <w:r w:rsidRPr="00FD4F8B">
        <w:rPr>
          <w:color w:val="FF0000"/>
        </w:rPr>
        <w:t>Or:</w:t>
      </w:r>
    </w:p>
    <w:p w14:paraId="75EC371D" w14:textId="5DBF47CA" w:rsidR="00D66849" w:rsidRDefault="00D66849" w:rsidP="0094292D">
      <w:r>
        <w:t xml:space="preserve">A combined local bias adjustment factor of </w:t>
      </w:r>
      <w:r w:rsidRPr="59CB660C">
        <w:rPr>
          <w:color w:val="FF0000"/>
        </w:rPr>
        <w:t>&lt;enter combined factor&gt;</w:t>
      </w:r>
      <w:r>
        <w:t xml:space="preserve"> has been used to bias adjust the 202</w:t>
      </w:r>
      <w:r w:rsidR="00A475D0">
        <w:t>5</w:t>
      </w:r>
      <w:r>
        <w:t xml:space="preserve"> diffusion tube results.</w:t>
      </w:r>
    </w:p>
    <w:p w14:paraId="0E26F4D1" w14:textId="5C073A42" w:rsidR="00B05D04" w:rsidRPr="008474D8" w:rsidRDefault="3740BB1A" w:rsidP="07F01278">
      <w:pPr>
        <w:pStyle w:val="Heading3"/>
        <w:numPr>
          <w:ilvl w:val="2"/>
          <w:numId w:val="0"/>
        </w:numPr>
        <w:ind w:left="720" w:hanging="720"/>
      </w:pPr>
      <w:bookmarkStart w:id="128" w:name="_Toc220678862"/>
      <w:r w:rsidRPr="0040723F">
        <w:rPr>
          <w:shd w:val="clear" w:color="auto" w:fill="E6E6E6"/>
        </w:rPr>
        <w:t>NO</w:t>
      </w:r>
      <w:r w:rsidRPr="0040723F">
        <w:rPr>
          <w:shd w:val="clear" w:color="auto" w:fill="E6E6E6"/>
          <w:vertAlign w:val="subscript"/>
        </w:rPr>
        <w:t>2</w:t>
      </w:r>
      <w:r w:rsidRPr="0040723F">
        <w:rPr>
          <w:shd w:val="clear" w:color="auto" w:fill="E6E6E6"/>
        </w:rPr>
        <w:t xml:space="preserve"> Fall-off with Distance from the Road</w:t>
      </w:r>
      <w:bookmarkEnd w:id="128"/>
    </w:p>
    <w:p w14:paraId="078AA0F0" w14:textId="03535490" w:rsidR="00B05D04" w:rsidRDefault="00B05D04" w:rsidP="00400B0F">
      <w:r w:rsidRPr="00B05D04">
        <w:t>Wherever possible, monitoring locations are representative of exposure. However, where this is not possible, the NO</w:t>
      </w:r>
      <w:r w:rsidRPr="00B05D04">
        <w:rPr>
          <w:vertAlign w:val="subscript"/>
        </w:rPr>
        <w:t>2</w:t>
      </w:r>
      <w:r w:rsidRPr="00B05D04">
        <w:t xml:space="preserve"> concentration at the nearest location relevant for exposure </w:t>
      </w:r>
      <w:r w:rsidR="00F17701">
        <w:t>ha</w:t>
      </w:r>
      <w:r w:rsidR="00037CCC">
        <w:t>s</w:t>
      </w:r>
      <w:r w:rsidR="00F17701">
        <w:t xml:space="preserve"> been</w:t>
      </w:r>
      <w:r w:rsidRPr="00B05D04">
        <w:t xml:space="preserve"> estimated using the</w:t>
      </w:r>
      <w:r w:rsidR="006415AD">
        <w:t xml:space="preserve"> </w:t>
      </w:r>
      <w:r w:rsidR="007B05CB">
        <w:t>D</w:t>
      </w:r>
      <w:r w:rsidR="00AE271D">
        <w:t xml:space="preserve">iffusion </w:t>
      </w:r>
      <w:r w:rsidR="007B05CB">
        <w:t>T</w:t>
      </w:r>
      <w:r w:rsidR="00AE271D">
        <w:t xml:space="preserve">ube </w:t>
      </w:r>
      <w:r w:rsidR="007B05CB">
        <w:t>D</w:t>
      </w:r>
      <w:r w:rsidR="00AE271D">
        <w:t xml:space="preserve">ata </w:t>
      </w:r>
      <w:r w:rsidR="007B05CB">
        <w:t>P</w:t>
      </w:r>
      <w:r w:rsidR="00AE271D">
        <w:t xml:space="preserve">rocessing </w:t>
      </w:r>
      <w:r w:rsidR="007B05CB">
        <w:t>T</w:t>
      </w:r>
      <w:r w:rsidR="00AE271D">
        <w:t>ool/</w:t>
      </w:r>
      <w:r w:rsidR="006415AD">
        <w:t>NO</w:t>
      </w:r>
      <w:r w:rsidR="006415AD">
        <w:rPr>
          <w:vertAlign w:val="subscript"/>
        </w:rPr>
        <w:t>2</w:t>
      </w:r>
      <w:r w:rsidR="006415AD">
        <w:t xml:space="preserve"> fall-off with distance calculator</w:t>
      </w:r>
      <w:r w:rsidRPr="00B05D04">
        <w:t xml:space="preserve"> available on the LAQM Support website.</w:t>
      </w:r>
      <w:r w:rsidR="00020B79">
        <w:t xml:space="preserve"> Where appropriate, </w:t>
      </w:r>
      <w:r w:rsidR="00E435D2">
        <w:t>non-</w:t>
      </w:r>
      <w:r w:rsidR="00E435D2">
        <w:lastRenderedPageBreak/>
        <w:t xml:space="preserve">automatic </w:t>
      </w:r>
      <w:r w:rsidR="00020B79">
        <w:t>annual mean NO</w:t>
      </w:r>
      <w:r w:rsidR="00020B79">
        <w:rPr>
          <w:vertAlign w:val="subscript"/>
        </w:rPr>
        <w:t>2</w:t>
      </w:r>
      <w:r w:rsidR="00020B79">
        <w:t xml:space="preserve"> concentrations corrected for distance are presented in </w:t>
      </w:r>
      <w:r w:rsidR="00020B79">
        <w:rPr>
          <w:color w:val="2B579A"/>
          <w:shd w:val="clear" w:color="auto" w:fill="E6E6E6"/>
        </w:rPr>
        <w:fldChar w:fldCharType="begin"/>
      </w:r>
      <w:r w:rsidR="00020B79">
        <w:instrText xml:space="preserve"> REF _Ref55286624 \h </w:instrText>
      </w:r>
      <w:r w:rsidR="00400B0F">
        <w:instrText xml:space="preserve"> \* MERGEFORMAT </w:instrText>
      </w:r>
      <w:r w:rsidR="00020B79">
        <w:rPr>
          <w:color w:val="2B579A"/>
          <w:shd w:val="clear" w:color="auto" w:fill="E6E6E6"/>
        </w:rPr>
      </w:r>
      <w:r w:rsidR="00020B79">
        <w:rPr>
          <w:color w:val="2B579A"/>
          <w:shd w:val="clear" w:color="auto" w:fill="E6E6E6"/>
        </w:rPr>
        <w:fldChar w:fldCharType="separate"/>
      </w:r>
      <w:r w:rsidR="00575C0E" w:rsidRPr="00575C0E">
        <w:t>Table B.</w:t>
      </w:r>
      <w:r w:rsidR="00575C0E">
        <w:rPr>
          <w:noProof/>
        </w:rPr>
        <w:t>1</w:t>
      </w:r>
      <w:r w:rsidR="00020B79">
        <w:rPr>
          <w:color w:val="2B579A"/>
          <w:shd w:val="clear" w:color="auto" w:fill="E6E6E6"/>
        </w:rPr>
        <w:fldChar w:fldCharType="end"/>
      </w:r>
      <w:r w:rsidR="00020B79">
        <w:t>.</w:t>
      </w: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045BA5" w:rsidRPr="008603A5" w14:paraId="2C70797F" w14:textId="77777777" w:rsidTr="0094292D">
        <w:tc>
          <w:tcPr>
            <w:tcW w:w="5000" w:type="pct"/>
            <w:shd w:val="clear" w:color="auto" w:fill="DAEEF3"/>
          </w:tcPr>
          <w:p w14:paraId="67B0880B" w14:textId="77777777" w:rsidR="00045BA5" w:rsidRPr="008603A5" w:rsidRDefault="00045BA5" w:rsidP="008940FE">
            <w:pPr>
              <w:pStyle w:val="Style1"/>
              <w:rPr>
                <w:b/>
                <w:color w:val="0000FF"/>
              </w:rPr>
            </w:pPr>
            <w:r w:rsidRPr="008603A5">
              <w:rPr>
                <w:b/>
                <w:color w:val="0000FF"/>
              </w:rPr>
              <w:t>INSTRUCTIONS</w:t>
            </w:r>
          </w:p>
          <w:p w14:paraId="4CF03EE4" w14:textId="6A13DD6F" w:rsidR="00045BA5" w:rsidRPr="0040723F" w:rsidRDefault="00045BA5" w:rsidP="00045BA5">
            <w:pPr>
              <w:rPr>
                <w:color w:val="0000FF"/>
              </w:rPr>
            </w:pPr>
            <w:r w:rsidRPr="0040723F">
              <w:rPr>
                <w:color w:val="0000FF"/>
              </w:rPr>
              <w:t>If fall-off-with-distance calculations were required for any non-automatic</w:t>
            </w:r>
            <w:r w:rsidRPr="0040723F">
              <w:rPr>
                <w:b/>
                <w:bCs/>
                <w:color w:val="0000FF"/>
              </w:rPr>
              <w:t xml:space="preserve"> </w:t>
            </w:r>
            <w:r w:rsidRPr="0040723F">
              <w:rPr>
                <w:color w:val="0000FF"/>
              </w:rPr>
              <w:t>monitoring sites, a summary of the sites should be provided here and the output data from the LAQM NO</w:t>
            </w:r>
            <w:r w:rsidRPr="0040723F">
              <w:rPr>
                <w:color w:val="0000FF"/>
                <w:vertAlign w:val="subscript"/>
              </w:rPr>
              <w:t>2</w:t>
            </w:r>
            <w:r w:rsidRPr="0040723F">
              <w:rPr>
                <w:color w:val="0000FF"/>
              </w:rPr>
              <w:t xml:space="preserve"> fall-off with distance calculator, or output from the </w:t>
            </w:r>
            <w:hyperlink r:id="rId117" w:history="1">
              <w:r w:rsidRPr="00C171A9">
                <w:rPr>
                  <w:rStyle w:val="Hyperlink"/>
                  <w:color w:val="00009E"/>
                </w:rPr>
                <w:t>Diffusion Tube Data Processing Tool</w:t>
              </w:r>
            </w:hyperlink>
            <w:r w:rsidRPr="0040723F">
              <w:rPr>
                <w:color w:val="0000FF"/>
              </w:rPr>
              <w:t xml:space="preserve"> should be presented in</w:t>
            </w:r>
            <w:r w:rsidR="00746447">
              <w:rPr>
                <w:color w:val="0000FF"/>
              </w:rPr>
              <w:t xml:space="preserve"> </w:t>
            </w:r>
            <w:r w:rsidR="00746447">
              <w:rPr>
                <w:color w:val="0000FF"/>
              </w:rPr>
              <w:fldChar w:fldCharType="begin"/>
            </w:r>
            <w:r w:rsidR="00746447">
              <w:rPr>
                <w:color w:val="0000FF"/>
              </w:rPr>
              <w:instrText xml:space="preserve"> REF _Ref64314103 \h  \* MERGEFORMAT </w:instrText>
            </w:r>
            <w:r w:rsidR="00746447">
              <w:rPr>
                <w:color w:val="0000FF"/>
              </w:rPr>
            </w:r>
            <w:r w:rsidR="00746447">
              <w:rPr>
                <w:color w:val="0000FF"/>
              </w:rPr>
              <w:fldChar w:fldCharType="separate"/>
            </w:r>
            <w:r w:rsidR="00575C0E" w:rsidRPr="00575C0E">
              <w:rPr>
                <w:color w:val="0000FF"/>
              </w:rPr>
              <w:t>Table C.4</w:t>
            </w:r>
            <w:r w:rsidR="00746447">
              <w:rPr>
                <w:color w:val="0000FF"/>
              </w:rPr>
              <w:fldChar w:fldCharType="end"/>
            </w:r>
            <w:r w:rsidRPr="0040723F">
              <w:rPr>
                <w:color w:val="0000FF"/>
              </w:rPr>
              <w:t>. Distance correction should be considered at any monitoring site where the annual mean concentration is greater than 36</w:t>
            </w:r>
            <w:r w:rsidRPr="0040723F">
              <w:rPr>
                <w:rFonts w:cs="Arial"/>
                <w:color w:val="0000FF"/>
              </w:rPr>
              <w:t>µ</w:t>
            </w:r>
            <w:r w:rsidRPr="0040723F">
              <w:rPr>
                <w:color w:val="0000FF"/>
              </w:rPr>
              <w:t>g/m</w:t>
            </w:r>
            <w:r w:rsidRPr="0040723F">
              <w:rPr>
                <w:color w:val="0000FF"/>
                <w:vertAlign w:val="superscript"/>
              </w:rPr>
              <w:t>3</w:t>
            </w:r>
            <w:r w:rsidRPr="0040723F">
              <w:rPr>
                <w:color w:val="0000FF"/>
              </w:rPr>
              <w:t xml:space="preserve"> and the monitoring site is not located at a point of relevant exposure (taking the limitations of the calculator into account).</w:t>
            </w:r>
          </w:p>
          <w:p w14:paraId="37A99010" w14:textId="77777777" w:rsidR="00045BA5" w:rsidRPr="0040723F" w:rsidRDefault="00045BA5" w:rsidP="00045BA5">
            <w:pPr>
              <w:rPr>
                <w:color w:val="0000FF"/>
              </w:rPr>
            </w:pPr>
            <w:r w:rsidRPr="0040723F">
              <w:rPr>
                <w:color w:val="0000FF"/>
              </w:rPr>
              <w:t>Or:</w:t>
            </w:r>
          </w:p>
          <w:p w14:paraId="7F088A7A" w14:textId="77777777" w:rsidR="00045BA5" w:rsidRPr="0040723F" w:rsidRDefault="00045BA5" w:rsidP="00045BA5">
            <w:pPr>
              <w:rPr>
                <w:color w:val="0000FF"/>
              </w:rPr>
            </w:pPr>
            <w:r w:rsidRPr="0040723F">
              <w:rPr>
                <w:color w:val="0000FF"/>
              </w:rPr>
              <w:t>No diffusion tube NO</w:t>
            </w:r>
            <w:r w:rsidRPr="0040723F">
              <w:rPr>
                <w:color w:val="0000FF"/>
                <w:vertAlign w:val="subscript"/>
              </w:rPr>
              <w:t>2</w:t>
            </w:r>
            <w:r w:rsidRPr="0040723F">
              <w:rPr>
                <w:color w:val="0000FF"/>
              </w:rPr>
              <w:t xml:space="preserve"> monitoring locations within &lt;Local Authority Name&gt; required distance correction during &lt;Year&gt;.</w:t>
            </w:r>
          </w:p>
          <w:p w14:paraId="4E33988F" w14:textId="77777777" w:rsidR="00045BA5" w:rsidRPr="008603A5" w:rsidRDefault="00045BA5" w:rsidP="008940FE">
            <w:pPr>
              <w:rPr>
                <w:color w:val="0000FF"/>
                <w:highlight w:val="yellow"/>
              </w:rPr>
            </w:pPr>
            <w:r w:rsidRPr="0065675D">
              <w:rPr>
                <w:b/>
                <w:bCs/>
                <w:color w:val="0000FF"/>
              </w:rPr>
              <w:t>Delete this box when the document is finished</w:t>
            </w:r>
          </w:p>
        </w:tc>
      </w:tr>
    </w:tbl>
    <w:p w14:paraId="58AEDDDF" w14:textId="52DFEB5E" w:rsidR="008679DA" w:rsidRPr="008474D8" w:rsidRDefault="008679DA" w:rsidP="008679DA">
      <w:pPr>
        <w:pStyle w:val="Caption"/>
      </w:pPr>
      <w:bookmarkStart w:id="129" w:name="_Ref64314103"/>
      <w:bookmarkStart w:id="130" w:name="_Toc220678893"/>
      <w:r w:rsidRPr="0040723F">
        <w:rPr>
          <w:shd w:val="clear" w:color="auto" w:fill="E6E6E6"/>
        </w:rPr>
        <w:t>Table C.</w:t>
      </w:r>
      <w:r w:rsidRPr="07F01278">
        <w:rPr>
          <w:color w:val="2B579A"/>
          <w:shd w:val="clear" w:color="auto" w:fill="E6E6E6"/>
        </w:rPr>
        <w:fldChar w:fldCharType="begin"/>
      </w:r>
      <w:r w:rsidRPr="07F01278">
        <w:rPr>
          <w:noProof/>
        </w:rPr>
        <w:instrText xml:space="preserve"> SEQ Table_C \* ARABIC </w:instrText>
      </w:r>
      <w:r w:rsidRPr="07F01278">
        <w:rPr>
          <w:color w:val="2B579A"/>
          <w:shd w:val="clear" w:color="auto" w:fill="E6E6E6"/>
        </w:rPr>
        <w:fldChar w:fldCharType="separate"/>
      </w:r>
      <w:r w:rsidR="00575C0E">
        <w:rPr>
          <w:noProof/>
        </w:rPr>
        <w:t>4</w:t>
      </w:r>
      <w:r w:rsidRPr="07F01278">
        <w:rPr>
          <w:color w:val="2B579A"/>
          <w:shd w:val="clear" w:color="auto" w:fill="E6E6E6"/>
        </w:rPr>
        <w:fldChar w:fldCharType="end"/>
      </w:r>
      <w:bookmarkEnd w:id="129"/>
      <w:r w:rsidRPr="0040723F">
        <w:rPr>
          <w:shd w:val="clear" w:color="auto" w:fill="E6E6E6"/>
        </w:rPr>
        <w:t xml:space="preserve"> – </w:t>
      </w:r>
      <w:r w:rsidR="007656FE">
        <w:rPr>
          <w:shd w:val="clear" w:color="auto" w:fill="E6E6E6"/>
        </w:rPr>
        <w:t xml:space="preserve">Non-Automatic </w:t>
      </w:r>
      <w:r w:rsidRPr="0040723F">
        <w:rPr>
          <w:shd w:val="clear" w:color="auto" w:fill="E6E6E6"/>
        </w:rPr>
        <w:t>NO</w:t>
      </w:r>
      <w:r w:rsidRPr="0040723F">
        <w:rPr>
          <w:shd w:val="clear" w:color="auto" w:fill="E6E6E6"/>
          <w:vertAlign w:val="subscript"/>
        </w:rPr>
        <w:t>2</w:t>
      </w:r>
      <w:r w:rsidRPr="0040723F">
        <w:rPr>
          <w:shd w:val="clear" w:color="auto" w:fill="E6E6E6"/>
        </w:rPr>
        <w:t xml:space="preserve"> Fall off With Distance Calculations (concentrations presented in </w:t>
      </w:r>
      <w:r w:rsidRPr="0040723F">
        <w:rPr>
          <w:rFonts w:cs="Arial"/>
          <w:shd w:val="clear" w:color="auto" w:fill="E6E6E6"/>
        </w:rPr>
        <w:t>µ</w:t>
      </w:r>
      <w:r w:rsidRPr="0040723F">
        <w:rPr>
          <w:shd w:val="clear" w:color="auto" w:fill="E6E6E6"/>
        </w:rPr>
        <w:t>g/m</w:t>
      </w:r>
      <w:r w:rsidRPr="0040723F">
        <w:rPr>
          <w:shd w:val="clear" w:color="auto" w:fill="E6E6E6"/>
          <w:vertAlign w:val="superscript"/>
        </w:rPr>
        <w:t>3</w:t>
      </w:r>
      <w:r w:rsidRPr="0040723F">
        <w:rPr>
          <w:shd w:val="clear" w:color="auto" w:fill="E6E6E6"/>
        </w:rPr>
        <w:t>)</w:t>
      </w:r>
      <w:bookmarkEnd w:id="130"/>
    </w:p>
    <w:tbl>
      <w:tblPr>
        <w:tblW w:w="978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785"/>
      </w:tblGrid>
      <w:tr w:rsidR="008679DA" w:rsidRPr="008603A5" w14:paraId="243C91A1" w14:textId="77777777" w:rsidTr="0040723F">
        <w:trPr>
          <w:trHeight w:val="254"/>
        </w:trPr>
        <w:tc>
          <w:tcPr>
            <w:tcW w:w="9785" w:type="dxa"/>
            <w:shd w:val="clear" w:color="auto" w:fill="DAEEF3"/>
          </w:tcPr>
          <w:p w14:paraId="47829558" w14:textId="77777777" w:rsidR="008679DA" w:rsidRPr="008603A5" w:rsidRDefault="008679DA" w:rsidP="008940FE">
            <w:pPr>
              <w:pStyle w:val="Style1"/>
              <w:rPr>
                <w:b/>
                <w:color w:val="0000FF"/>
              </w:rPr>
            </w:pPr>
            <w:r w:rsidRPr="008603A5">
              <w:rPr>
                <w:b/>
                <w:color w:val="0000FF"/>
              </w:rPr>
              <w:t>INSTRUCTIONS</w:t>
            </w:r>
          </w:p>
          <w:p w14:paraId="77A828EE" w14:textId="1C341A5F" w:rsidR="008679DA" w:rsidRPr="00E3663B" w:rsidRDefault="002C11ED" w:rsidP="008940FE">
            <w:pPr>
              <w:rPr>
                <w:color w:val="0000FF"/>
              </w:rPr>
            </w:pPr>
            <w:r>
              <w:rPr>
                <w:color w:val="0000FF"/>
              </w:rPr>
              <w:t>N</w:t>
            </w:r>
            <w:r w:rsidR="008679DA" w:rsidRPr="00E3663B">
              <w:rPr>
                <w:color w:val="0000FF"/>
              </w:rPr>
              <w:t xml:space="preserve">on-automatic </w:t>
            </w:r>
            <w:r w:rsidR="008679DA">
              <w:rPr>
                <w:color w:val="0000FF"/>
              </w:rPr>
              <w:t>distance corrected</w:t>
            </w:r>
            <w:r w:rsidR="008679DA" w:rsidRPr="00E3663B">
              <w:rPr>
                <w:color w:val="0000FF"/>
              </w:rPr>
              <w:t xml:space="preserve"> results should be included within</w:t>
            </w:r>
            <w:r w:rsidR="008679DA" w:rsidRPr="0080530F">
              <w:rPr>
                <w:color w:val="0000FF"/>
              </w:rPr>
              <w:t xml:space="preserve"> </w:t>
            </w:r>
            <w:r w:rsidR="0070251A">
              <w:rPr>
                <w:color w:val="0000FF"/>
              </w:rPr>
              <w:fldChar w:fldCharType="begin"/>
            </w:r>
            <w:r w:rsidR="0070251A">
              <w:rPr>
                <w:color w:val="0000FF"/>
              </w:rPr>
              <w:instrText xml:space="preserve"> REF _Ref64314103 \h  \* MERGEFORMAT </w:instrText>
            </w:r>
            <w:r w:rsidR="0070251A">
              <w:rPr>
                <w:color w:val="0000FF"/>
              </w:rPr>
            </w:r>
            <w:r w:rsidR="0070251A">
              <w:rPr>
                <w:color w:val="0000FF"/>
              </w:rPr>
              <w:fldChar w:fldCharType="separate"/>
            </w:r>
            <w:r w:rsidR="00575C0E" w:rsidRPr="00575C0E">
              <w:rPr>
                <w:color w:val="0000FF"/>
              </w:rPr>
              <w:t>Table C.4</w:t>
            </w:r>
            <w:r w:rsidR="0070251A">
              <w:rPr>
                <w:color w:val="0000FF"/>
              </w:rPr>
              <w:fldChar w:fldCharType="end"/>
            </w:r>
            <w:r w:rsidR="008679DA" w:rsidRPr="00E3663B">
              <w:rPr>
                <w:color w:val="0000FF"/>
              </w:rPr>
              <w:t>.</w:t>
            </w:r>
          </w:p>
          <w:p w14:paraId="09373C1C" w14:textId="3EB53515" w:rsidR="008679DA" w:rsidRDefault="008679DA" w:rsidP="008940FE">
            <w:pPr>
              <w:rPr>
                <w:color w:val="0000FF"/>
              </w:rPr>
            </w:pPr>
            <w:r>
              <w:rPr>
                <w:color w:val="0000FF"/>
              </w:rPr>
              <w:t>For distance correction of NO</w:t>
            </w:r>
            <w:r>
              <w:rPr>
                <w:color w:val="0000FF"/>
                <w:vertAlign w:val="subscript"/>
              </w:rPr>
              <w:t>2</w:t>
            </w:r>
            <w:r>
              <w:rPr>
                <w:color w:val="0000FF"/>
              </w:rPr>
              <w:t xml:space="preserve"> monitoring </w:t>
            </w:r>
            <w:r w:rsidRPr="0080530F">
              <w:rPr>
                <w:color w:val="0000FF"/>
              </w:rPr>
              <w:t xml:space="preserve">the </w:t>
            </w:r>
            <w:hyperlink r:id="rId118" w:history="1">
              <w:r w:rsidRPr="0040723F">
                <w:rPr>
                  <w:rStyle w:val="Hyperlink"/>
                  <w:color w:val="00009E"/>
                </w:rPr>
                <w:t>NO</w:t>
              </w:r>
              <w:r w:rsidRPr="0040723F">
                <w:rPr>
                  <w:rStyle w:val="Hyperlink"/>
                  <w:color w:val="00009E"/>
                  <w:vertAlign w:val="subscript"/>
                </w:rPr>
                <w:t>2</w:t>
              </w:r>
              <w:r w:rsidRPr="0040723F">
                <w:rPr>
                  <w:rStyle w:val="Hyperlink"/>
                  <w:color w:val="00009E"/>
                </w:rPr>
                <w:t xml:space="preserve"> Fall-Off with Distance Calculator</w:t>
              </w:r>
            </w:hyperlink>
            <w:r w:rsidRPr="0040723F">
              <w:rPr>
                <w:color w:val="00009E"/>
              </w:rPr>
              <w:t xml:space="preserve"> </w:t>
            </w:r>
            <w:r>
              <w:rPr>
                <w:color w:val="0000FF"/>
              </w:rPr>
              <w:t xml:space="preserve">or the </w:t>
            </w:r>
            <w:hyperlink r:id="rId119" w:history="1">
              <w:r w:rsidRPr="0040723F">
                <w:rPr>
                  <w:rStyle w:val="Hyperlink"/>
                  <w:color w:val="00009E"/>
                </w:rPr>
                <w:t>Diffusion Tube Data Processing Tool</w:t>
              </w:r>
            </w:hyperlink>
            <w:r>
              <w:rPr>
                <w:color w:val="0000FF"/>
              </w:rPr>
              <w:t xml:space="preserve"> can be used to complete the calculations. Either tool</w:t>
            </w:r>
            <w:r w:rsidRPr="0080530F">
              <w:rPr>
                <w:color w:val="0000FF"/>
              </w:rPr>
              <w:t xml:space="preserve"> should be used to ensure the correct methodology for NO</w:t>
            </w:r>
            <w:r w:rsidRPr="0080530F">
              <w:rPr>
                <w:color w:val="0000FF"/>
                <w:vertAlign w:val="subscript"/>
              </w:rPr>
              <w:t>2</w:t>
            </w:r>
            <w:r w:rsidRPr="0080530F">
              <w:rPr>
                <w:color w:val="0000FF"/>
              </w:rPr>
              <w:t xml:space="preserve"> concentration fall off</w:t>
            </w:r>
            <w:r>
              <w:rPr>
                <w:color w:val="0000FF"/>
              </w:rPr>
              <w:t xml:space="preserve"> is utilised</w:t>
            </w:r>
            <w:r w:rsidR="0070251A">
              <w:rPr>
                <w:color w:val="0000FF"/>
              </w:rPr>
              <w:t xml:space="preserve"> </w:t>
            </w:r>
            <w:r w:rsidR="0070251A">
              <w:rPr>
                <w:color w:val="0000FF"/>
              </w:rPr>
              <w:fldChar w:fldCharType="begin"/>
            </w:r>
            <w:r w:rsidR="0070251A">
              <w:rPr>
                <w:color w:val="0000FF"/>
              </w:rPr>
              <w:instrText xml:space="preserve"> REF _Ref64314103 \h  \* MERGEFORMAT </w:instrText>
            </w:r>
            <w:r w:rsidR="0070251A">
              <w:rPr>
                <w:color w:val="0000FF"/>
              </w:rPr>
            </w:r>
            <w:r w:rsidR="0070251A">
              <w:rPr>
                <w:color w:val="0000FF"/>
              </w:rPr>
              <w:fldChar w:fldCharType="separate"/>
            </w:r>
            <w:r w:rsidR="00575C0E" w:rsidRPr="00575C0E">
              <w:rPr>
                <w:color w:val="0000FF"/>
              </w:rPr>
              <w:t>Table C.4</w:t>
            </w:r>
            <w:r w:rsidR="0070251A">
              <w:rPr>
                <w:color w:val="0000FF"/>
              </w:rPr>
              <w:fldChar w:fldCharType="end"/>
            </w:r>
            <w:r>
              <w:rPr>
                <w:color w:val="0000FF"/>
              </w:rPr>
              <w:t xml:space="preserve"> has the same structure as the output tabs as follows, therefore the required data can easily be copied:</w:t>
            </w:r>
          </w:p>
          <w:p w14:paraId="2709A536" w14:textId="77777777" w:rsidR="008679DA" w:rsidRDefault="008679DA" w:rsidP="008940FE">
            <w:pPr>
              <w:pStyle w:val="ListParagraph"/>
              <w:numPr>
                <w:ilvl w:val="0"/>
                <w:numId w:val="32"/>
              </w:numPr>
              <w:rPr>
                <w:color w:val="0000FF"/>
              </w:rPr>
            </w:pPr>
            <w:r>
              <w:rPr>
                <w:color w:val="0000FF"/>
              </w:rPr>
              <w:t>NO</w:t>
            </w:r>
            <w:r>
              <w:rPr>
                <w:color w:val="0000FF"/>
                <w:vertAlign w:val="subscript"/>
              </w:rPr>
              <w:t>2</w:t>
            </w:r>
            <w:r>
              <w:rPr>
                <w:color w:val="0000FF"/>
              </w:rPr>
              <w:t xml:space="preserve"> Fall-Off with Distance Calculator – </w:t>
            </w:r>
            <w:r w:rsidRPr="0080530F">
              <w:rPr>
                <w:b/>
                <w:bCs/>
                <w:color w:val="0000FF"/>
              </w:rPr>
              <w:t>Calculator - Multiple Tubes</w:t>
            </w:r>
          </w:p>
          <w:p w14:paraId="3813D472" w14:textId="77777777" w:rsidR="008679DA" w:rsidRPr="0080530F" w:rsidRDefault="008679DA" w:rsidP="008940FE">
            <w:pPr>
              <w:pStyle w:val="ListParagraph"/>
              <w:numPr>
                <w:ilvl w:val="0"/>
                <w:numId w:val="32"/>
              </w:numPr>
              <w:rPr>
                <w:color w:val="0000FF"/>
              </w:rPr>
            </w:pPr>
            <w:r>
              <w:rPr>
                <w:color w:val="0000FF"/>
              </w:rPr>
              <w:t xml:space="preserve">Diffusion Tube Data Processing Tool – </w:t>
            </w:r>
            <w:r w:rsidRPr="0080530F">
              <w:rPr>
                <w:b/>
                <w:bCs/>
                <w:color w:val="0000FF"/>
              </w:rPr>
              <w:t>Step 4 - Fall off with Distance</w:t>
            </w:r>
          </w:p>
          <w:p w14:paraId="6BC9EC5B" w14:textId="77777777" w:rsidR="008679DA" w:rsidRDefault="008679DA" w:rsidP="008940FE">
            <w:pPr>
              <w:rPr>
                <w:color w:val="0000FF"/>
              </w:rPr>
            </w:pPr>
            <w:r>
              <w:rPr>
                <w:color w:val="0000FF"/>
              </w:rPr>
              <w:t>The Limitations / Important Notes tab within the calculator should be referred to ensure only relevant sites are included within the calculator.</w:t>
            </w:r>
          </w:p>
          <w:p w14:paraId="3C7D622F" w14:textId="77777777" w:rsidR="008679DA" w:rsidRDefault="008679DA" w:rsidP="008940FE">
            <w:pPr>
              <w:rPr>
                <w:color w:val="0000FF"/>
              </w:rPr>
            </w:pPr>
            <w:r>
              <w:rPr>
                <w:color w:val="0000FF"/>
              </w:rPr>
              <w:t>Please ensure the correct distances are utilised within the calculator:</w:t>
            </w:r>
          </w:p>
          <w:p w14:paraId="312C7A1E" w14:textId="545091C6" w:rsidR="008679DA" w:rsidRDefault="008679DA" w:rsidP="008940FE">
            <w:pPr>
              <w:pStyle w:val="ListParagraph"/>
              <w:numPr>
                <w:ilvl w:val="0"/>
                <w:numId w:val="25"/>
              </w:numPr>
              <w:rPr>
                <w:color w:val="0000FF"/>
              </w:rPr>
            </w:pPr>
            <w:r w:rsidRPr="000621C7">
              <w:rPr>
                <w:color w:val="0000FF"/>
              </w:rPr>
              <w:lastRenderedPageBreak/>
              <w:t xml:space="preserve">The distance from monitoring site to kerb is presented </w:t>
            </w:r>
            <w:r>
              <w:rPr>
                <w:color w:val="0000FF"/>
              </w:rPr>
              <w:t>with</w:t>
            </w:r>
            <w:r w:rsidRPr="000621C7">
              <w:rPr>
                <w:color w:val="0000FF"/>
              </w:rPr>
              <w:t>in</w:t>
            </w:r>
            <w:r>
              <w:rPr>
                <w:color w:val="0000FF"/>
              </w:rPr>
              <w:t xml:space="preserve"> </w:t>
            </w:r>
            <w:r w:rsidRPr="0080530F">
              <w:rPr>
                <w:color w:val="0000FF"/>
                <w:shd w:val="clear" w:color="auto" w:fill="E6E6E6"/>
              </w:rPr>
              <w:fldChar w:fldCharType="begin"/>
            </w:r>
            <w:r>
              <w:rPr>
                <w:color w:val="0000FF"/>
              </w:rPr>
              <w:instrText xml:space="preserve"> REF _Ref55286241 \h  \* MERGEFORMAT </w:instrText>
            </w:r>
            <w:r w:rsidRPr="0080530F">
              <w:rPr>
                <w:color w:val="0000FF"/>
                <w:shd w:val="clear" w:color="auto" w:fill="E6E6E6"/>
              </w:rPr>
            </w:r>
            <w:r w:rsidRPr="0080530F">
              <w:rPr>
                <w:color w:val="0000FF"/>
                <w:shd w:val="clear" w:color="auto" w:fill="E6E6E6"/>
              </w:rPr>
              <w:fldChar w:fldCharType="separate"/>
            </w:r>
            <w:r w:rsidR="00575C0E" w:rsidRPr="00575C0E">
              <w:rPr>
                <w:color w:val="0000FF"/>
              </w:rPr>
              <w:t>Table A.1</w:t>
            </w:r>
            <w:r w:rsidRPr="0080530F">
              <w:rPr>
                <w:color w:val="0000FF"/>
                <w:shd w:val="clear" w:color="auto" w:fill="E6E6E6"/>
              </w:rPr>
              <w:fldChar w:fldCharType="end"/>
            </w:r>
            <w:r>
              <w:rPr>
                <w:color w:val="0000FF"/>
              </w:rPr>
              <w:t xml:space="preserve"> and </w:t>
            </w:r>
            <w:r>
              <w:rPr>
                <w:color w:val="0000FF"/>
                <w:shd w:val="clear" w:color="auto" w:fill="E6E6E6"/>
              </w:rPr>
              <w:fldChar w:fldCharType="begin"/>
            </w:r>
            <w:r>
              <w:rPr>
                <w:color w:val="0000FF"/>
              </w:rPr>
              <w:instrText xml:space="preserve"> REF _Ref66450518 \h  \* MERGEFORMAT </w:instrText>
            </w:r>
            <w:r>
              <w:rPr>
                <w:color w:val="0000FF"/>
                <w:shd w:val="clear" w:color="auto" w:fill="E6E6E6"/>
              </w:rPr>
            </w:r>
            <w:r>
              <w:rPr>
                <w:color w:val="0000FF"/>
                <w:shd w:val="clear" w:color="auto" w:fill="E6E6E6"/>
              </w:rPr>
              <w:fldChar w:fldCharType="separate"/>
            </w:r>
            <w:r w:rsidR="00575C0E" w:rsidRPr="00575C0E">
              <w:rPr>
                <w:color w:val="0000FF"/>
              </w:rPr>
              <w:t>Table A.2</w:t>
            </w:r>
            <w:r>
              <w:rPr>
                <w:color w:val="0000FF"/>
                <w:shd w:val="clear" w:color="auto" w:fill="E6E6E6"/>
              </w:rPr>
              <w:fldChar w:fldCharType="end"/>
            </w:r>
            <w:r w:rsidRPr="000621C7">
              <w:rPr>
                <w:color w:val="0000FF"/>
              </w:rPr>
              <w:t xml:space="preserve"> </w:t>
            </w:r>
            <w:r>
              <w:rPr>
                <w:color w:val="0000FF"/>
              </w:rPr>
              <w:t>(Distance to kerb of nearest road)</w:t>
            </w:r>
          </w:p>
          <w:p w14:paraId="1255B0F6" w14:textId="00638618" w:rsidR="008679DA" w:rsidRPr="000621C7" w:rsidRDefault="008679DA" w:rsidP="008940FE">
            <w:pPr>
              <w:pStyle w:val="ListParagraph"/>
              <w:numPr>
                <w:ilvl w:val="0"/>
                <w:numId w:val="25"/>
              </w:numPr>
              <w:rPr>
                <w:color w:val="0000FF"/>
              </w:rPr>
            </w:pPr>
            <w:r>
              <w:rPr>
                <w:color w:val="0000FF"/>
              </w:rPr>
              <w:t>T</w:t>
            </w:r>
            <w:r w:rsidRPr="000621C7">
              <w:rPr>
                <w:color w:val="0000FF"/>
              </w:rPr>
              <w:t xml:space="preserve">he </w:t>
            </w:r>
            <w:r>
              <w:rPr>
                <w:color w:val="0000FF"/>
              </w:rPr>
              <w:t xml:space="preserve">distance from receptor to kerb is the sum of Distance to kerb of nearest road and Distance to Relevant Exposure from </w:t>
            </w:r>
            <w:r w:rsidRPr="0080530F">
              <w:rPr>
                <w:color w:val="0000FF"/>
                <w:shd w:val="clear" w:color="auto" w:fill="E6E6E6"/>
              </w:rPr>
              <w:fldChar w:fldCharType="begin"/>
            </w:r>
            <w:r>
              <w:rPr>
                <w:color w:val="0000FF"/>
              </w:rPr>
              <w:instrText xml:space="preserve"> REF _Ref55286241 \h  \* MERGEFORMAT </w:instrText>
            </w:r>
            <w:r w:rsidRPr="0080530F">
              <w:rPr>
                <w:color w:val="0000FF"/>
                <w:shd w:val="clear" w:color="auto" w:fill="E6E6E6"/>
              </w:rPr>
            </w:r>
            <w:r w:rsidRPr="0080530F">
              <w:rPr>
                <w:color w:val="0000FF"/>
                <w:shd w:val="clear" w:color="auto" w:fill="E6E6E6"/>
              </w:rPr>
              <w:fldChar w:fldCharType="separate"/>
            </w:r>
            <w:r w:rsidR="00575C0E" w:rsidRPr="00575C0E">
              <w:rPr>
                <w:color w:val="0000FF"/>
              </w:rPr>
              <w:t>Table A.1</w:t>
            </w:r>
            <w:r w:rsidRPr="0080530F">
              <w:rPr>
                <w:color w:val="0000FF"/>
                <w:shd w:val="clear" w:color="auto" w:fill="E6E6E6"/>
              </w:rPr>
              <w:fldChar w:fldCharType="end"/>
            </w:r>
            <w:r>
              <w:rPr>
                <w:color w:val="0000FF"/>
              </w:rPr>
              <w:t xml:space="preserve"> and/or </w:t>
            </w:r>
            <w:r w:rsidRPr="0080530F">
              <w:rPr>
                <w:color w:val="0000FF"/>
                <w:shd w:val="clear" w:color="auto" w:fill="E6E6E6"/>
              </w:rPr>
              <w:fldChar w:fldCharType="begin"/>
            </w:r>
            <w:r w:rsidRPr="0080530F">
              <w:rPr>
                <w:color w:val="0000FF"/>
              </w:rPr>
              <w:instrText xml:space="preserve"> REF _Ref66450518 \h </w:instrText>
            </w:r>
            <w:r>
              <w:rPr>
                <w:color w:val="0000FF"/>
              </w:rPr>
              <w:instrText xml:space="preserve"> \* MERGEFORMAT </w:instrText>
            </w:r>
            <w:r w:rsidRPr="0080530F">
              <w:rPr>
                <w:color w:val="0000FF"/>
                <w:shd w:val="clear" w:color="auto" w:fill="E6E6E6"/>
              </w:rPr>
            </w:r>
            <w:r w:rsidRPr="0080530F">
              <w:rPr>
                <w:color w:val="0000FF"/>
                <w:shd w:val="clear" w:color="auto" w:fill="E6E6E6"/>
              </w:rPr>
              <w:fldChar w:fldCharType="separate"/>
            </w:r>
            <w:r w:rsidR="00575C0E" w:rsidRPr="00575C0E">
              <w:rPr>
                <w:color w:val="0000FF"/>
              </w:rPr>
              <w:t>Table A.2</w:t>
            </w:r>
            <w:r w:rsidRPr="0080530F">
              <w:rPr>
                <w:color w:val="0000FF"/>
                <w:shd w:val="clear" w:color="auto" w:fill="E6E6E6"/>
              </w:rPr>
              <w:fldChar w:fldCharType="end"/>
            </w:r>
          </w:p>
          <w:p w14:paraId="7C727B98" w14:textId="77777777" w:rsidR="008679DA" w:rsidRDefault="008679DA" w:rsidP="008940FE">
            <w:pPr>
              <w:rPr>
                <w:bCs/>
                <w:color w:val="0000FF"/>
              </w:rPr>
            </w:pPr>
            <w:r>
              <w:rPr>
                <w:bCs/>
                <w:color w:val="0000FF"/>
              </w:rPr>
              <w:t>Any comments output from the calculator should be added within the Comments column.</w:t>
            </w:r>
          </w:p>
          <w:p w14:paraId="4EFC7931" w14:textId="77777777" w:rsidR="008679DA" w:rsidRPr="00B14B97" w:rsidRDefault="008679DA" w:rsidP="008940FE">
            <w:pPr>
              <w:rPr>
                <w:bCs/>
                <w:color w:val="0000FF"/>
              </w:rPr>
            </w:pPr>
            <w:r>
              <w:rPr>
                <w:bCs/>
                <w:color w:val="0000FF"/>
              </w:rPr>
              <w:t>This table should be deleted if distance correction has not been completed at any site.</w:t>
            </w:r>
          </w:p>
          <w:p w14:paraId="46C23A1F" w14:textId="77777777" w:rsidR="008679DA" w:rsidRPr="008603A5" w:rsidRDefault="008679DA" w:rsidP="008940FE">
            <w:pPr>
              <w:rPr>
                <w:color w:val="0000FF"/>
                <w:highlight w:val="yellow"/>
              </w:rPr>
            </w:pPr>
            <w:r w:rsidRPr="00B14B97">
              <w:rPr>
                <w:b/>
                <w:bCs/>
                <w:color w:val="0000FF"/>
              </w:rPr>
              <w:t>Delete this box when the document is finished</w:t>
            </w:r>
          </w:p>
        </w:tc>
      </w:tr>
    </w:tbl>
    <w:p w14:paraId="59D87D8B" w14:textId="77777777" w:rsidR="001F6A53" w:rsidRDefault="001F6A53"/>
    <w:tbl>
      <w:tblPr>
        <w:tblStyle w:val="TableStyle4"/>
        <w:tblW w:w="5081" w:type="pct"/>
        <w:tblLook w:val="04A0" w:firstRow="1" w:lastRow="0" w:firstColumn="1" w:lastColumn="0" w:noHBand="0" w:noVBand="1"/>
      </w:tblPr>
      <w:tblGrid>
        <w:gridCol w:w="792"/>
        <w:gridCol w:w="1214"/>
        <w:gridCol w:w="1047"/>
        <w:gridCol w:w="1536"/>
        <w:gridCol w:w="1537"/>
        <w:gridCol w:w="1537"/>
        <w:gridCol w:w="2114"/>
      </w:tblGrid>
      <w:tr w:rsidR="008679DA" w:rsidRPr="008142E3" w14:paraId="2A7935B3" w14:textId="77777777" w:rsidTr="0050401C">
        <w:trPr>
          <w:cnfStyle w:val="100000000000" w:firstRow="1" w:lastRow="0" w:firstColumn="0" w:lastColumn="0" w:oddVBand="0" w:evenVBand="0" w:oddHBand="0" w:evenHBand="0" w:firstRowFirstColumn="0" w:firstRowLastColumn="0" w:lastRowFirstColumn="0" w:lastRowLastColumn="0"/>
          <w:trHeight w:val="888"/>
          <w:tblHeader/>
        </w:trPr>
        <w:tc>
          <w:tcPr>
            <w:cnfStyle w:val="001000000000" w:firstRow="0" w:lastRow="0" w:firstColumn="1" w:lastColumn="0" w:oddVBand="0" w:evenVBand="0" w:oddHBand="0" w:evenHBand="0" w:firstRowFirstColumn="0" w:firstRowLastColumn="0" w:lastRowFirstColumn="0" w:lastRowLastColumn="0"/>
            <w:tcW w:w="405" w:type="pct"/>
          </w:tcPr>
          <w:p w14:paraId="48D59186" w14:textId="77777777" w:rsidR="008679DA" w:rsidRPr="00CF34D8" w:rsidRDefault="008679DA" w:rsidP="008940FE">
            <w:pPr>
              <w:spacing w:line="240" w:lineRule="auto"/>
              <w:rPr>
                <w:rFonts w:cs="Arial"/>
                <w:sz w:val="20"/>
                <w:szCs w:val="20"/>
              </w:rPr>
            </w:pPr>
            <w:r w:rsidRPr="00CF34D8">
              <w:rPr>
                <w:rFonts w:cs="Arial"/>
                <w:sz w:val="20"/>
                <w:szCs w:val="20"/>
              </w:rPr>
              <w:t>Site ID</w:t>
            </w:r>
          </w:p>
        </w:tc>
        <w:tc>
          <w:tcPr>
            <w:tcW w:w="621" w:type="pct"/>
          </w:tcPr>
          <w:p w14:paraId="443C9287" w14:textId="77777777" w:rsidR="008679DA" w:rsidRPr="00CF34D8" w:rsidRDefault="008679DA" w:rsidP="008940FE">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Distance (m): Monitoring Site to Kerb</w:t>
            </w:r>
          </w:p>
        </w:tc>
        <w:tc>
          <w:tcPr>
            <w:tcW w:w="535" w:type="pct"/>
          </w:tcPr>
          <w:p w14:paraId="62CE1E81" w14:textId="77777777" w:rsidR="008679DA" w:rsidRPr="00CF34D8" w:rsidRDefault="008679DA" w:rsidP="008940FE">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Distance (m): Receptor to Kerb</w:t>
            </w:r>
          </w:p>
        </w:tc>
        <w:tc>
          <w:tcPr>
            <w:tcW w:w="786" w:type="pct"/>
          </w:tcPr>
          <w:p w14:paraId="1875366C" w14:textId="77777777" w:rsidR="008679DA" w:rsidRPr="00CF34D8" w:rsidRDefault="008679DA" w:rsidP="008940FE">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Monitored Concentration (Annualised and Bias Adjusted</w:t>
            </w:r>
          </w:p>
        </w:tc>
        <w:tc>
          <w:tcPr>
            <w:tcW w:w="786" w:type="pct"/>
          </w:tcPr>
          <w:p w14:paraId="63B594DD" w14:textId="77777777" w:rsidR="008679DA" w:rsidRPr="00CF34D8" w:rsidRDefault="008679DA" w:rsidP="008940FE">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Background Concentration</w:t>
            </w:r>
          </w:p>
        </w:tc>
        <w:tc>
          <w:tcPr>
            <w:tcW w:w="786" w:type="pct"/>
          </w:tcPr>
          <w:p w14:paraId="481CD500" w14:textId="77777777" w:rsidR="008679DA" w:rsidRPr="00CF34D8" w:rsidRDefault="008679DA" w:rsidP="008940FE">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Concentration Predicted at Receptor</w:t>
            </w:r>
          </w:p>
        </w:tc>
        <w:tc>
          <w:tcPr>
            <w:tcW w:w="1082" w:type="pct"/>
          </w:tcPr>
          <w:p w14:paraId="15243E5D" w14:textId="77777777" w:rsidR="008679DA" w:rsidRPr="00CF34D8" w:rsidRDefault="008679DA" w:rsidP="008940FE">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Comments</w:t>
            </w:r>
          </w:p>
        </w:tc>
      </w:tr>
      <w:tr w:rsidR="008679DA" w:rsidRPr="008142E3" w14:paraId="20964201" w14:textId="77777777" w:rsidTr="0050401C">
        <w:tc>
          <w:tcPr>
            <w:cnfStyle w:val="001000000000" w:firstRow="0" w:lastRow="0" w:firstColumn="1" w:lastColumn="0" w:oddVBand="0" w:evenVBand="0" w:oddHBand="0" w:evenHBand="0" w:firstRowFirstColumn="0" w:firstRowLastColumn="0" w:lastRowFirstColumn="0" w:lastRowLastColumn="0"/>
            <w:tcW w:w="405" w:type="pct"/>
          </w:tcPr>
          <w:p w14:paraId="070DEB8C" w14:textId="77777777" w:rsidR="008679DA" w:rsidRPr="008142E3" w:rsidRDefault="008679DA" w:rsidP="008940FE">
            <w:pPr>
              <w:spacing w:before="0" w:after="0" w:line="240" w:lineRule="auto"/>
              <w:rPr>
                <w:rFonts w:cs="Arial"/>
                <w:sz w:val="20"/>
                <w:szCs w:val="20"/>
              </w:rPr>
            </w:pPr>
            <w:r>
              <w:rPr>
                <w:rFonts w:cs="Arial"/>
                <w:color w:val="FF0000"/>
                <w:sz w:val="20"/>
                <w:szCs w:val="20"/>
              </w:rPr>
              <w:t>&lt;</w:t>
            </w:r>
            <w:r w:rsidRPr="00722E1F">
              <w:rPr>
                <w:rFonts w:cs="Arial"/>
                <w:color w:val="FF0000"/>
                <w:sz w:val="20"/>
                <w:szCs w:val="20"/>
              </w:rPr>
              <w:t>DT1</w:t>
            </w:r>
            <w:r>
              <w:rPr>
                <w:rFonts w:cs="Arial"/>
                <w:color w:val="FF0000"/>
                <w:sz w:val="20"/>
                <w:szCs w:val="20"/>
              </w:rPr>
              <w:t>&gt;</w:t>
            </w:r>
          </w:p>
        </w:tc>
        <w:tc>
          <w:tcPr>
            <w:tcW w:w="621" w:type="pct"/>
          </w:tcPr>
          <w:p w14:paraId="3C121354" w14:textId="77777777" w:rsidR="008679DA" w:rsidRPr="00FB520F" w:rsidRDefault="008679DA"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35" w:type="pct"/>
          </w:tcPr>
          <w:p w14:paraId="1C7C6392" w14:textId="77777777" w:rsidR="008679DA" w:rsidRPr="00FB520F" w:rsidRDefault="008679DA"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786" w:type="pct"/>
            <w:vAlign w:val="top"/>
          </w:tcPr>
          <w:p w14:paraId="6B049AA6" w14:textId="77777777" w:rsidR="008679DA" w:rsidRPr="00FB520F" w:rsidRDefault="008679DA"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786" w:type="pct"/>
            <w:vAlign w:val="top"/>
          </w:tcPr>
          <w:p w14:paraId="2AADBE81" w14:textId="77777777" w:rsidR="008679DA" w:rsidRPr="00FB520F" w:rsidRDefault="008679DA"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786" w:type="pct"/>
            <w:vAlign w:val="top"/>
          </w:tcPr>
          <w:p w14:paraId="6672196D" w14:textId="77777777" w:rsidR="008679DA" w:rsidRPr="000C1797" w:rsidRDefault="008679DA"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1082" w:type="pct"/>
            <w:vAlign w:val="top"/>
          </w:tcPr>
          <w:p w14:paraId="42465E23" w14:textId="77777777" w:rsidR="008679DA" w:rsidRPr="000C1797" w:rsidRDefault="008679DA"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8679DA" w:rsidRPr="008142E3" w14:paraId="0362164E" w14:textId="77777777" w:rsidTr="0050401C">
        <w:tc>
          <w:tcPr>
            <w:cnfStyle w:val="001000000000" w:firstRow="0" w:lastRow="0" w:firstColumn="1" w:lastColumn="0" w:oddVBand="0" w:evenVBand="0" w:oddHBand="0" w:evenHBand="0" w:firstRowFirstColumn="0" w:firstRowLastColumn="0" w:lastRowFirstColumn="0" w:lastRowLastColumn="0"/>
            <w:tcW w:w="405" w:type="pct"/>
          </w:tcPr>
          <w:p w14:paraId="3F6ED94F" w14:textId="77777777" w:rsidR="008679DA" w:rsidRPr="008142E3" w:rsidRDefault="008679DA" w:rsidP="008940FE">
            <w:pPr>
              <w:spacing w:before="0" w:after="0" w:line="240" w:lineRule="auto"/>
              <w:rPr>
                <w:rFonts w:cs="Arial"/>
                <w:sz w:val="20"/>
                <w:szCs w:val="20"/>
              </w:rPr>
            </w:pPr>
            <w:r>
              <w:rPr>
                <w:rFonts w:cs="Arial"/>
                <w:color w:val="FF0000"/>
                <w:sz w:val="20"/>
                <w:szCs w:val="20"/>
              </w:rPr>
              <w:t>&lt;</w:t>
            </w:r>
            <w:r w:rsidRPr="00722E1F">
              <w:rPr>
                <w:rFonts w:cs="Arial"/>
                <w:color w:val="FF0000"/>
                <w:sz w:val="20"/>
                <w:szCs w:val="20"/>
              </w:rPr>
              <w:t>DT2</w:t>
            </w:r>
            <w:r>
              <w:rPr>
                <w:rFonts w:cs="Arial"/>
                <w:color w:val="FF0000"/>
                <w:sz w:val="20"/>
                <w:szCs w:val="20"/>
              </w:rPr>
              <w:t>&gt;</w:t>
            </w:r>
          </w:p>
        </w:tc>
        <w:tc>
          <w:tcPr>
            <w:tcW w:w="621" w:type="pct"/>
          </w:tcPr>
          <w:p w14:paraId="1A938757" w14:textId="77777777" w:rsidR="008679DA" w:rsidRPr="00FB520F" w:rsidRDefault="008679DA"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535" w:type="pct"/>
          </w:tcPr>
          <w:p w14:paraId="28BBCDB4" w14:textId="77777777" w:rsidR="008679DA" w:rsidRPr="00FB520F" w:rsidRDefault="008679DA"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786" w:type="pct"/>
            <w:vAlign w:val="top"/>
          </w:tcPr>
          <w:p w14:paraId="47CF359A" w14:textId="77777777" w:rsidR="008679DA" w:rsidRPr="00FB520F" w:rsidRDefault="008679DA"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786" w:type="pct"/>
            <w:vAlign w:val="top"/>
          </w:tcPr>
          <w:p w14:paraId="73482C29" w14:textId="77777777" w:rsidR="008679DA" w:rsidRPr="00FB520F" w:rsidRDefault="008679DA"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786" w:type="pct"/>
            <w:vAlign w:val="top"/>
          </w:tcPr>
          <w:p w14:paraId="32D30B38" w14:textId="77777777" w:rsidR="008679DA" w:rsidRPr="000C1797" w:rsidRDefault="008679DA"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1082" w:type="pct"/>
            <w:vAlign w:val="top"/>
          </w:tcPr>
          <w:p w14:paraId="65623397" w14:textId="77777777" w:rsidR="008679DA" w:rsidRPr="000C1797" w:rsidRDefault="008679DA" w:rsidP="008940F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6AA2D620" w14:textId="77777777" w:rsidR="007948F0" w:rsidRDefault="07C9081C" w:rsidP="00CD3892">
      <w:pPr>
        <w:pStyle w:val="Heading2"/>
      </w:pPr>
      <w:bookmarkStart w:id="131" w:name="_Toc220678863"/>
      <w:r w:rsidRPr="0040723F">
        <w:t>QA/QC of Automatic Monitoring</w:t>
      </w:r>
      <w:bookmarkEnd w:id="131"/>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6F25B9" w:rsidRPr="008603A5" w14:paraId="2A7C2CB2" w14:textId="77777777" w:rsidTr="00E75FE6">
        <w:tc>
          <w:tcPr>
            <w:tcW w:w="5000" w:type="pct"/>
            <w:shd w:val="clear" w:color="auto" w:fill="DAEEF3"/>
          </w:tcPr>
          <w:p w14:paraId="6FA13485" w14:textId="77777777" w:rsidR="006F25B9" w:rsidRPr="008603A5" w:rsidRDefault="006F25B9" w:rsidP="008940FE">
            <w:pPr>
              <w:pStyle w:val="Style1"/>
              <w:rPr>
                <w:b/>
                <w:color w:val="0000FF"/>
              </w:rPr>
            </w:pPr>
            <w:r w:rsidRPr="008603A5">
              <w:rPr>
                <w:b/>
                <w:color w:val="0000FF"/>
              </w:rPr>
              <w:t>INSTRUCTIONS</w:t>
            </w:r>
          </w:p>
          <w:p w14:paraId="1668B620" w14:textId="77777777" w:rsidR="006F25B9" w:rsidRPr="0040723F" w:rsidRDefault="006F25B9" w:rsidP="008940FE">
            <w:pPr>
              <w:rPr>
                <w:color w:val="0000FF"/>
              </w:rPr>
            </w:pPr>
            <w:r w:rsidRPr="0040723F">
              <w:rPr>
                <w:color w:val="0000FF"/>
              </w:rPr>
              <w:t>Within this section details relating to the following should be included:</w:t>
            </w:r>
          </w:p>
          <w:p w14:paraId="4A1F9B01" w14:textId="77777777" w:rsidR="006F25B9" w:rsidRPr="0040723F" w:rsidRDefault="006F25B9" w:rsidP="008940FE">
            <w:pPr>
              <w:pStyle w:val="ListParagraph"/>
              <w:numPr>
                <w:ilvl w:val="0"/>
                <w:numId w:val="24"/>
              </w:numPr>
              <w:rPr>
                <w:color w:val="0000FF"/>
              </w:rPr>
            </w:pPr>
            <w:r w:rsidRPr="0040723F">
              <w:rPr>
                <w:color w:val="0000FF"/>
              </w:rPr>
              <w:t>Who completes the data management and Local Site Operator (LSO) duties for any automatic monitoring sites within the authority;</w:t>
            </w:r>
          </w:p>
          <w:p w14:paraId="398A43BD" w14:textId="77777777" w:rsidR="006F25B9" w:rsidRPr="0040723F" w:rsidRDefault="006F25B9" w:rsidP="008940FE">
            <w:pPr>
              <w:pStyle w:val="ListParagraph"/>
              <w:numPr>
                <w:ilvl w:val="0"/>
                <w:numId w:val="24"/>
              </w:numPr>
              <w:rPr>
                <w:color w:val="0000FF"/>
              </w:rPr>
            </w:pPr>
            <w:r w:rsidRPr="0040723F">
              <w:rPr>
                <w:color w:val="0000FF"/>
              </w:rPr>
              <w:t>Details on the frequency of calibrations, audit/servicing;</w:t>
            </w:r>
          </w:p>
          <w:p w14:paraId="0855835A" w14:textId="77777777" w:rsidR="006F25B9" w:rsidRPr="0040723F" w:rsidRDefault="006F25B9" w:rsidP="008940FE">
            <w:pPr>
              <w:pStyle w:val="ListParagraph"/>
              <w:numPr>
                <w:ilvl w:val="0"/>
                <w:numId w:val="24"/>
              </w:numPr>
              <w:rPr>
                <w:color w:val="0000FF"/>
              </w:rPr>
            </w:pPr>
            <w:r w:rsidRPr="0040723F">
              <w:rPr>
                <w:color w:val="0000FF"/>
              </w:rPr>
              <w:t>Ratification process, and if the monitoring data presented within the ASR is provisional or ratified;</w:t>
            </w:r>
          </w:p>
          <w:p w14:paraId="539CD76E" w14:textId="77777777" w:rsidR="006F25B9" w:rsidRPr="0040723F" w:rsidRDefault="006F25B9" w:rsidP="008940FE">
            <w:pPr>
              <w:pStyle w:val="ListParagraph"/>
              <w:numPr>
                <w:ilvl w:val="0"/>
                <w:numId w:val="24"/>
              </w:numPr>
              <w:rPr>
                <w:color w:val="0000FF"/>
              </w:rPr>
            </w:pPr>
            <w:r w:rsidRPr="0040723F">
              <w:rPr>
                <w:color w:val="0000FF"/>
              </w:rPr>
              <w:t>If live/historic data is available through a website.</w:t>
            </w:r>
          </w:p>
          <w:p w14:paraId="43017898" w14:textId="77777777" w:rsidR="006F25B9" w:rsidRPr="008603A5" w:rsidRDefault="006F25B9" w:rsidP="008940FE">
            <w:pPr>
              <w:rPr>
                <w:color w:val="0000FF"/>
                <w:highlight w:val="yellow"/>
              </w:rPr>
            </w:pPr>
            <w:r w:rsidRPr="0065675D">
              <w:rPr>
                <w:b/>
                <w:bCs/>
                <w:color w:val="0000FF"/>
              </w:rPr>
              <w:t>Delete this box when the document is finished</w:t>
            </w:r>
          </w:p>
        </w:tc>
      </w:tr>
    </w:tbl>
    <w:p w14:paraId="58690378" w14:textId="77777777" w:rsidR="006F25B9" w:rsidRPr="006F25B9" w:rsidRDefault="006F25B9" w:rsidP="006F25B9"/>
    <w:p w14:paraId="7E0C64A5" w14:textId="453C517F" w:rsidR="00E435D2" w:rsidRPr="008474D8" w:rsidRDefault="579B700C" w:rsidP="07F01278">
      <w:pPr>
        <w:pStyle w:val="Heading3"/>
        <w:numPr>
          <w:ilvl w:val="2"/>
          <w:numId w:val="0"/>
        </w:numPr>
        <w:ind w:left="720" w:hanging="720"/>
      </w:pPr>
      <w:bookmarkStart w:id="132" w:name="_Toc220678864"/>
      <w:r w:rsidRPr="0040723F">
        <w:rPr>
          <w:shd w:val="clear" w:color="auto" w:fill="E6E6E6"/>
        </w:rPr>
        <w:t>PM</w:t>
      </w:r>
      <w:r w:rsidRPr="0040723F">
        <w:rPr>
          <w:shd w:val="clear" w:color="auto" w:fill="E6E6E6"/>
          <w:vertAlign w:val="subscript"/>
        </w:rPr>
        <w:t>10</w:t>
      </w:r>
      <w:r w:rsidRPr="0040723F">
        <w:rPr>
          <w:shd w:val="clear" w:color="auto" w:fill="E6E6E6"/>
        </w:rPr>
        <w:t xml:space="preserve"> and PM</w:t>
      </w:r>
      <w:r w:rsidRPr="0040723F">
        <w:rPr>
          <w:shd w:val="clear" w:color="auto" w:fill="E6E6E6"/>
          <w:vertAlign w:val="subscript"/>
        </w:rPr>
        <w:t xml:space="preserve">2.5 </w:t>
      </w:r>
      <w:r w:rsidRPr="0040723F">
        <w:rPr>
          <w:shd w:val="clear" w:color="auto" w:fill="E6E6E6"/>
        </w:rPr>
        <w:t>Monitoring Adjustment</w:t>
      </w:r>
      <w:bookmarkEnd w:id="132"/>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045BA5" w:rsidRPr="008603A5" w14:paraId="04D8EAD1" w14:textId="77777777" w:rsidTr="00E75FE6">
        <w:tc>
          <w:tcPr>
            <w:tcW w:w="5000" w:type="pct"/>
            <w:shd w:val="clear" w:color="auto" w:fill="DAEEF3"/>
          </w:tcPr>
          <w:p w14:paraId="538949F2" w14:textId="77777777" w:rsidR="00045BA5" w:rsidRPr="008603A5" w:rsidRDefault="00045BA5" w:rsidP="008940FE">
            <w:pPr>
              <w:pStyle w:val="Style1"/>
              <w:rPr>
                <w:b/>
                <w:color w:val="0000FF"/>
              </w:rPr>
            </w:pPr>
            <w:r w:rsidRPr="008603A5">
              <w:rPr>
                <w:b/>
                <w:color w:val="0000FF"/>
              </w:rPr>
              <w:t>INSTRUCTIONS</w:t>
            </w:r>
          </w:p>
          <w:p w14:paraId="72500DEC" w14:textId="77777777" w:rsidR="00045BA5" w:rsidRPr="0040723F" w:rsidRDefault="00045BA5" w:rsidP="00045BA5">
            <w:pPr>
              <w:rPr>
                <w:color w:val="0000FF"/>
              </w:rPr>
            </w:pPr>
            <w:r w:rsidRPr="0040723F">
              <w:rPr>
                <w:color w:val="0000FF"/>
              </w:rPr>
              <w:t>If PM</w:t>
            </w:r>
            <w:r w:rsidRPr="0040723F">
              <w:rPr>
                <w:color w:val="0000FF"/>
                <w:vertAlign w:val="subscript"/>
              </w:rPr>
              <w:t>10</w:t>
            </w:r>
            <w:r w:rsidRPr="0040723F">
              <w:rPr>
                <w:color w:val="0000FF"/>
              </w:rPr>
              <w:t>/PM</w:t>
            </w:r>
            <w:r w:rsidRPr="0040723F">
              <w:rPr>
                <w:color w:val="0000FF"/>
                <w:vertAlign w:val="subscript"/>
              </w:rPr>
              <w:t>2.5</w:t>
            </w:r>
            <w:r w:rsidRPr="0040723F">
              <w:rPr>
                <w:color w:val="0000FF"/>
              </w:rPr>
              <w:t xml:space="preserve"> monitoring is completed within your authority, where applicable please detail any correction factors applied to the data before it is published (e.g. using the </w:t>
            </w:r>
            <w:r w:rsidRPr="0040723F">
              <w:rPr>
                <w:color w:val="0000FF"/>
              </w:rPr>
              <w:lastRenderedPageBreak/>
              <w:t xml:space="preserve">Volatile Correction Model (VCM) or a specific correction factor). Correction factors as detailed within LAQM.TG22 Chapter 7: Particulate Matter Monitoring. </w:t>
            </w:r>
          </w:p>
          <w:p w14:paraId="04330B2D" w14:textId="77777777" w:rsidR="00045BA5" w:rsidRPr="0040723F" w:rsidRDefault="00045BA5" w:rsidP="00045BA5">
            <w:pPr>
              <w:rPr>
                <w:color w:val="0000FF"/>
              </w:rPr>
            </w:pPr>
            <w:r w:rsidRPr="0040723F">
              <w:rPr>
                <w:color w:val="0000FF"/>
              </w:rPr>
              <w:t>Or:</w:t>
            </w:r>
          </w:p>
          <w:p w14:paraId="35407B50" w14:textId="77777777" w:rsidR="00045BA5" w:rsidRPr="0040723F" w:rsidRDefault="00045BA5" w:rsidP="00045BA5">
            <w:pPr>
              <w:rPr>
                <w:color w:val="0000FF"/>
              </w:rPr>
            </w:pPr>
            <w:r w:rsidRPr="0040723F">
              <w:rPr>
                <w:color w:val="0000FF"/>
              </w:rPr>
              <w:t>The type of &lt;PM</w:t>
            </w:r>
            <w:r w:rsidRPr="0040723F">
              <w:rPr>
                <w:color w:val="0000FF"/>
                <w:vertAlign w:val="subscript"/>
              </w:rPr>
              <w:t>10</w:t>
            </w:r>
            <w:r w:rsidRPr="0040723F">
              <w:rPr>
                <w:color w:val="0000FF"/>
              </w:rPr>
              <w:t>/PM</w:t>
            </w:r>
            <w:r w:rsidRPr="0040723F">
              <w:rPr>
                <w:color w:val="0000FF"/>
                <w:vertAlign w:val="subscript"/>
              </w:rPr>
              <w:t>2.5</w:t>
            </w:r>
            <w:r w:rsidRPr="0040723F">
              <w:rPr>
                <w:color w:val="0000FF"/>
              </w:rPr>
              <w:t>&gt; monitor(s) utilised within &lt;Local Authority Name&gt; do not required the application of a correction factor.</w:t>
            </w:r>
          </w:p>
          <w:p w14:paraId="05C78E39" w14:textId="77777777" w:rsidR="00045BA5" w:rsidRPr="0040723F" w:rsidRDefault="00045BA5" w:rsidP="00045BA5">
            <w:pPr>
              <w:rPr>
                <w:color w:val="0000FF"/>
              </w:rPr>
            </w:pPr>
            <w:r w:rsidRPr="0040723F">
              <w:rPr>
                <w:color w:val="0000FF"/>
              </w:rPr>
              <w:t>Please delete this section if no PM</w:t>
            </w:r>
            <w:r w:rsidRPr="0040723F">
              <w:rPr>
                <w:color w:val="0000FF"/>
                <w:vertAlign w:val="subscript"/>
              </w:rPr>
              <w:t>10</w:t>
            </w:r>
            <w:r w:rsidRPr="0040723F">
              <w:rPr>
                <w:color w:val="0000FF"/>
              </w:rPr>
              <w:t>/PM</w:t>
            </w:r>
            <w:r w:rsidRPr="0040723F">
              <w:rPr>
                <w:color w:val="0000FF"/>
                <w:vertAlign w:val="subscript"/>
              </w:rPr>
              <w:t>2.5</w:t>
            </w:r>
            <w:r w:rsidRPr="0040723F">
              <w:rPr>
                <w:color w:val="0000FF"/>
              </w:rPr>
              <w:t xml:space="preserve"> monitoring is not completed within your authority.</w:t>
            </w:r>
          </w:p>
          <w:p w14:paraId="2CD1B9FD" w14:textId="77777777" w:rsidR="00045BA5" w:rsidRPr="008603A5" w:rsidRDefault="00045BA5" w:rsidP="008940FE">
            <w:pPr>
              <w:rPr>
                <w:color w:val="0000FF"/>
                <w:highlight w:val="yellow"/>
              </w:rPr>
            </w:pPr>
            <w:r w:rsidRPr="0065675D">
              <w:rPr>
                <w:b/>
                <w:bCs/>
                <w:color w:val="0000FF"/>
              </w:rPr>
              <w:t>Delete this box when the document is finished</w:t>
            </w:r>
          </w:p>
        </w:tc>
      </w:tr>
    </w:tbl>
    <w:p w14:paraId="3F633D52" w14:textId="4DEEEECE" w:rsidR="008E3B3B" w:rsidRPr="008474D8" w:rsidRDefault="29EC65BA" w:rsidP="001F6A53">
      <w:pPr>
        <w:pStyle w:val="Heading3"/>
        <w:numPr>
          <w:ilvl w:val="0"/>
          <w:numId w:val="0"/>
        </w:numPr>
        <w:ind w:left="720" w:hanging="720"/>
      </w:pPr>
      <w:bookmarkStart w:id="133" w:name="_Toc220678865"/>
      <w:r w:rsidRPr="0040723F">
        <w:rPr>
          <w:shd w:val="clear" w:color="auto" w:fill="E6E6E6"/>
        </w:rPr>
        <w:lastRenderedPageBreak/>
        <w:t>Automatic Monitoring Annualisation</w:t>
      </w:r>
      <w:bookmarkEnd w:id="133"/>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045BA5" w:rsidRPr="008603A5" w14:paraId="19837AF7" w14:textId="77777777" w:rsidTr="00E75FE6">
        <w:tc>
          <w:tcPr>
            <w:tcW w:w="5000" w:type="pct"/>
            <w:shd w:val="clear" w:color="auto" w:fill="DAEEF3"/>
          </w:tcPr>
          <w:p w14:paraId="06E17442" w14:textId="77777777" w:rsidR="00045BA5" w:rsidRDefault="00045BA5" w:rsidP="00045BA5">
            <w:pPr>
              <w:pStyle w:val="Style1"/>
              <w:rPr>
                <w:b/>
                <w:color w:val="0000FF"/>
              </w:rPr>
            </w:pPr>
            <w:r w:rsidRPr="008603A5">
              <w:rPr>
                <w:b/>
                <w:color w:val="0000FF"/>
              </w:rPr>
              <w:t>INSTRUCTIONS</w:t>
            </w:r>
          </w:p>
          <w:p w14:paraId="63ABB77C" w14:textId="6864E594" w:rsidR="00045BA5" w:rsidRDefault="00045BA5" w:rsidP="0040723F">
            <w:pPr>
              <w:pStyle w:val="Style1"/>
              <w:rPr>
                <w:bCs/>
                <w:color w:val="0000FF"/>
              </w:rPr>
            </w:pPr>
            <w:r w:rsidRPr="008679DA">
              <w:rPr>
                <w:bCs/>
                <w:color w:val="0000FF"/>
              </w:rPr>
              <w:t>If annualisation was required for any automatic monitoring sites a summary of the sites should be provided here and the annualisation data should be presented in</w:t>
            </w:r>
            <w:r w:rsidR="00E52497">
              <w:rPr>
                <w:bCs/>
                <w:color w:val="0000FF"/>
              </w:rPr>
              <w:t xml:space="preserve"> </w:t>
            </w:r>
            <w:r w:rsidR="00E52497">
              <w:rPr>
                <w:bCs/>
                <w:color w:val="0000FF"/>
              </w:rPr>
              <w:fldChar w:fldCharType="begin"/>
            </w:r>
            <w:r w:rsidR="00E52497">
              <w:rPr>
                <w:bCs/>
                <w:color w:val="0000FF"/>
              </w:rPr>
              <w:instrText xml:space="preserve"> REF _Ref190163408 \h  \* MERGEFORMAT </w:instrText>
            </w:r>
            <w:r w:rsidR="00E52497">
              <w:rPr>
                <w:bCs/>
                <w:color w:val="0000FF"/>
              </w:rPr>
            </w:r>
            <w:r w:rsidR="00E52497">
              <w:rPr>
                <w:bCs/>
                <w:color w:val="0000FF"/>
              </w:rPr>
              <w:fldChar w:fldCharType="separate"/>
            </w:r>
            <w:r w:rsidR="00575C0E" w:rsidRPr="00575C0E">
              <w:rPr>
                <w:bCs/>
                <w:color w:val="0000FF"/>
              </w:rPr>
              <w:t>Table C.5</w:t>
            </w:r>
            <w:r w:rsidR="00E52497">
              <w:rPr>
                <w:bCs/>
                <w:color w:val="0000FF"/>
              </w:rPr>
              <w:fldChar w:fldCharType="end"/>
            </w:r>
            <w:r w:rsidR="00DA3B40">
              <w:rPr>
                <w:bCs/>
                <w:color w:val="0000FF"/>
              </w:rPr>
              <w:t xml:space="preserve">, </w:t>
            </w:r>
            <w:r w:rsidR="00DA3B40">
              <w:rPr>
                <w:bCs/>
                <w:color w:val="0000FF"/>
              </w:rPr>
              <w:fldChar w:fldCharType="begin"/>
            </w:r>
            <w:r w:rsidR="00DA3B40">
              <w:rPr>
                <w:bCs/>
                <w:color w:val="0000FF"/>
              </w:rPr>
              <w:instrText xml:space="preserve"> REF _Ref190163432 \h  \* MERGEFORMAT </w:instrText>
            </w:r>
            <w:r w:rsidR="00DA3B40">
              <w:rPr>
                <w:bCs/>
                <w:color w:val="0000FF"/>
              </w:rPr>
            </w:r>
            <w:r w:rsidR="00DA3B40">
              <w:rPr>
                <w:bCs/>
                <w:color w:val="0000FF"/>
              </w:rPr>
              <w:fldChar w:fldCharType="separate"/>
            </w:r>
            <w:r w:rsidR="00575C0E" w:rsidRPr="00575C0E">
              <w:rPr>
                <w:bCs/>
                <w:color w:val="0000FF"/>
              </w:rPr>
              <w:t>Table C.6</w:t>
            </w:r>
            <w:r w:rsidR="00DA3B40">
              <w:rPr>
                <w:bCs/>
                <w:color w:val="0000FF"/>
              </w:rPr>
              <w:fldChar w:fldCharType="end"/>
            </w:r>
            <w:r w:rsidR="00DA3B40">
              <w:rPr>
                <w:bCs/>
                <w:color w:val="0000FF"/>
              </w:rPr>
              <w:t xml:space="preserve"> and </w:t>
            </w:r>
            <w:r w:rsidR="00DA3B40">
              <w:rPr>
                <w:bCs/>
                <w:color w:val="0000FF"/>
              </w:rPr>
              <w:fldChar w:fldCharType="begin"/>
            </w:r>
            <w:r w:rsidR="00DA3B40">
              <w:rPr>
                <w:bCs/>
                <w:color w:val="0000FF"/>
              </w:rPr>
              <w:instrText xml:space="preserve"> REF _Ref190163440 \h  \* MERGEFORMAT </w:instrText>
            </w:r>
            <w:r w:rsidR="00DA3B40">
              <w:rPr>
                <w:bCs/>
                <w:color w:val="0000FF"/>
              </w:rPr>
            </w:r>
            <w:r w:rsidR="00DA3B40">
              <w:rPr>
                <w:bCs/>
                <w:color w:val="0000FF"/>
              </w:rPr>
              <w:fldChar w:fldCharType="separate"/>
            </w:r>
            <w:r w:rsidR="00575C0E" w:rsidRPr="00575C0E">
              <w:rPr>
                <w:bCs/>
                <w:color w:val="0000FF"/>
              </w:rPr>
              <w:t>Table C.7</w:t>
            </w:r>
            <w:r w:rsidR="00DA3B40">
              <w:rPr>
                <w:bCs/>
                <w:color w:val="0000FF"/>
              </w:rPr>
              <w:fldChar w:fldCharType="end"/>
            </w:r>
            <w:r w:rsidRPr="008679DA">
              <w:rPr>
                <w:bCs/>
                <w:color w:val="0000FF"/>
              </w:rPr>
              <w:t>. Annualisation is required for any site with data capture less than 75% but greater than 25%.</w:t>
            </w:r>
          </w:p>
          <w:p w14:paraId="4DAB083B" w14:textId="77777777" w:rsidR="00045BA5" w:rsidRPr="008679DA" w:rsidRDefault="00045BA5" w:rsidP="00045BA5">
            <w:pPr>
              <w:rPr>
                <w:color w:val="0000FF"/>
              </w:rPr>
            </w:pPr>
            <w:r w:rsidRPr="008679DA">
              <w:rPr>
                <w:color w:val="0000FF"/>
              </w:rPr>
              <w:t>Or:</w:t>
            </w:r>
          </w:p>
          <w:p w14:paraId="3567A6C3" w14:textId="77777777" w:rsidR="00045BA5" w:rsidRPr="008679DA" w:rsidRDefault="00045BA5" w:rsidP="00045BA5">
            <w:pPr>
              <w:rPr>
                <w:color w:val="0000FF"/>
              </w:rPr>
            </w:pPr>
            <w:r w:rsidRPr="008679DA">
              <w:rPr>
                <w:color w:val="0000FF"/>
              </w:rPr>
              <w:t>All automatic monitoring locations within &lt;Local Authority Name&gt; recorded data capture of greater than 75% therefore it was not required to annualise any monitoring data. In addition, any sites with a data capture below 25% do not require annualisation.</w:t>
            </w:r>
          </w:p>
          <w:p w14:paraId="64754CD2" w14:textId="77777777" w:rsidR="00045BA5" w:rsidRPr="008679DA" w:rsidRDefault="00045BA5" w:rsidP="00045BA5">
            <w:pPr>
              <w:rPr>
                <w:color w:val="0000FF"/>
              </w:rPr>
            </w:pPr>
            <w:r w:rsidRPr="008679DA">
              <w:rPr>
                <w:color w:val="0000FF"/>
              </w:rPr>
              <w:t>Please delete this section if no automatic monitoring is completed within your authority.</w:t>
            </w:r>
          </w:p>
          <w:p w14:paraId="2C0A12E4" w14:textId="77777777" w:rsidR="00045BA5" w:rsidRPr="008603A5" w:rsidRDefault="00045BA5" w:rsidP="008940FE">
            <w:pPr>
              <w:rPr>
                <w:color w:val="0000FF"/>
                <w:highlight w:val="yellow"/>
              </w:rPr>
            </w:pPr>
            <w:r w:rsidRPr="0065675D">
              <w:rPr>
                <w:b/>
                <w:bCs/>
                <w:color w:val="0000FF"/>
              </w:rPr>
              <w:t>Delete this box when the document is finished</w:t>
            </w:r>
          </w:p>
        </w:tc>
      </w:tr>
    </w:tbl>
    <w:p w14:paraId="6C62E836" w14:textId="70576CFB" w:rsidR="00045BA5" w:rsidRDefault="009A466A" w:rsidP="009A466A">
      <w:pPr>
        <w:pStyle w:val="Caption"/>
        <w:rPr>
          <w:shd w:val="clear" w:color="auto" w:fill="E6E6E6"/>
          <w:vertAlign w:val="superscript"/>
        </w:rPr>
      </w:pPr>
      <w:bookmarkStart w:id="134" w:name="_Ref190163408"/>
      <w:bookmarkStart w:id="135" w:name="_Toc220678894"/>
      <w:r w:rsidRPr="0040723F">
        <w:rPr>
          <w:shd w:val="clear" w:color="auto" w:fill="E6E6E6"/>
        </w:rPr>
        <w:t>Table C.</w:t>
      </w:r>
      <w:r w:rsidRPr="07F01278">
        <w:rPr>
          <w:color w:val="2B579A"/>
          <w:shd w:val="clear" w:color="auto" w:fill="E6E6E6"/>
        </w:rPr>
        <w:fldChar w:fldCharType="begin"/>
      </w:r>
      <w:r w:rsidRPr="07F01278">
        <w:rPr>
          <w:noProof/>
        </w:rPr>
        <w:instrText xml:space="preserve"> SEQ Table_C \* ARABIC </w:instrText>
      </w:r>
      <w:r w:rsidRPr="07F01278">
        <w:rPr>
          <w:color w:val="2B579A"/>
          <w:shd w:val="clear" w:color="auto" w:fill="E6E6E6"/>
        </w:rPr>
        <w:fldChar w:fldCharType="separate"/>
      </w:r>
      <w:r w:rsidR="00575C0E">
        <w:rPr>
          <w:noProof/>
        </w:rPr>
        <w:t>5</w:t>
      </w:r>
      <w:r w:rsidRPr="07F01278">
        <w:rPr>
          <w:color w:val="2B579A"/>
          <w:shd w:val="clear" w:color="auto" w:fill="E6E6E6"/>
        </w:rPr>
        <w:fldChar w:fldCharType="end"/>
      </w:r>
      <w:bookmarkEnd w:id="134"/>
      <w:r w:rsidRPr="0040723F">
        <w:rPr>
          <w:shd w:val="clear" w:color="auto" w:fill="E6E6E6"/>
        </w:rPr>
        <w:t xml:space="preserve"> </w:t>
      </w:r>
      <w:r w:rsidRPr="00E61473">
        <w:rPr>
          <w:shd w:val="clear" w:color="auto" w:fill="E6E6E6"/>
        </w:rPr>
        <w:t xml:space="preserve"> – </w:t>
      </w:r>
      <w:r w:rsidRPr="007B0076">
        <w:rPr>
          <w:shd w:val="clear" w:color="auto" w:fill="E6E6E6"/>
        </w:rPr>
        <w:t>Automatic NO</w:t>
      </w:r>
      <w:r w:rsidRPr="0050401C">
        <w:rPr>
          <w:shd w:val="clear" w:color="auto" w:fill="E6E6E6"/>
          <w:vertAlign w:val="subscript"/>
        </w:rPr>
        <w:t>2</w:t>
      </w:r>
      <w:r w:rsidRPr="007B0076">
        <w:rPr>
          <w:shd w:val="clear" w:color="auto" w:fill="E6E6E6"/>
        </w:rPr>
        <w:t xml:space="preserve"> Annualisation</w:t>
      </w:r>
      <w:r w:rsidRPr="00E61473">
        <w:rPr>
          <w:shd w:val="clear" w:color="auto" w:fill="E6E6E6"/>
        </w:rPr>
        <w:t xml:space="preserve"> Summary (concentrations presented in </w:t>
      </w:r>
      <w:r w:rsidRPr="00E61473">
        <w:rPr>
          <w:rFonts w:cs="Arial"/>
          <w:shd w:val="clear" w:color="auto" w:fill="E6E6E6"/>
        </w:rPr>
        <w:t>µ</w:t>
      </w:r>
      <w:r w:rsidRPr="00E61473">
        <w:rPr>
          <w:shd w:val="clear" w:color="auto" w:fill="E6E6E6"/>
        </w:rPr>
        <w:t>g/m</w:t>
      </w:r>
      <w:r w:rsidRPr="00E61473">
        <w:rPr>
          <w:shd w:val="clear" w:color="auto" w:fill="E6E6E6"/>
          <w:vertAlign w:val="superscript"/>
        </w:rPr>
        <w:t>3</w:t>
      </w:r>
      <w:bookmarkEnd w:id="135"/>
    </w:p>
    <w:tbl>
      <w:tblPr>
        <w:tblStyle w:val="TableStyle4"/>
        <w:tblW w:w="5157" w:type="pct"/>
        <w:tblInd w:w="-5" w:type="dxa"/>
        <w:tblLayout w:type="fixed"/>
        <w:tblLook w:val="04A0" w:firstRow="1" w:lastRow="0" w:firstColumn="1" w:lastColumn="0" w:noHBand="0" w:noVBand="1"/>
      </w:tblPr>
      <w:tblGrid>
        <w:gridCol w:w="1423"/>
        <w:gridCol w:w="988"/>
        <w:gridCol w:w="986"/>
        <w:gridCol w:w="816"/>
        <w:gridCol w:w="816"/>
        <w:gridCol w:w="816"/>
        <w:gridCol w:w="816"/>
        <w:gridCol w:w="816"/>
        <w:gridCol w:w="816"/>
        <w:gridCol w:w="816"/>
        <w:gridCol w:w="814"/>
      </w:tblGrid>
      <w:tr w:rsidR="00CA383F" w:rsidRPr="008142E3" w14:paraId="59C7B20B" w14:textId="77777777">
        <w:trPr>
          <w:cnfStyle w:val="100000000000" w:firstRow="1" w:lastRow="0" w:firstColumn="0" w:lastColumn="0" w:oddVBand="0" w:evenVBand="0" w:oddHBand="0" w:evenHBand="0" w:firstRowFirstColumn="0" w:firstRowLastColumn="0" w:lastRowFirstColumn="0" w:lastRowLastColumn="0"/>
          <w:trHeight w:val="578"/>
          <w:tblHeader/>
        </w:trPr>
        <w:tc>
          <w:tcPr>
            <w:cnfStyle w:val="001000000000" w:firstRow="0" w:lastRow="0" w:firstColumn="1" w:lastColumn="0" w:oddVBand="0" w:evenVBand="0" w:oddHBand="0" w:evenHBand="0" w:firstRowFirstColumn="0" w:firstRowLastColumn="0" w:lastRowFirstColumn="0" w:lastRowLastColumn="0"/>
            <w:tcW w:w="717" w:type="pct"/>
            <w:vMerge w:val="restart"/>
          </w:tcPr>
          <w:p w14:paraId="177F09E6" w14:textId="77777777" w:rsidR="00CA383F" w:rsidRPr="00CF34D8" w:rsidRDefault="00CA383F">
            <w:pPr>
              <w:spacing w:line="240" w:lineRule="auto"/>
              <w:rPr>
                <w:rFonts w:cs="Arial"/>
                <w:sz w:val="20"/>
                <w:szCs w:val="20"/>
              </w:rPr>
            </w:pPr>
            <w:r>
              <w:rPr>
                <w:rFonts w:cs="Arial"/>
                <w:sz w:val="20"/>
                <w:szCs w:val="20"/>
              </w:rPr>
              <w:t>Background Site</w:t>
            </w:r>
          </w:p>
        </w:tc>
        <w:tc>
          <w:tcPr>
            <w:tcW w:w="498" w:type="pct"/>
            <w:vMerge w:val="restart"/>
          </w:tcPr>
          <w:p w14:paraId="7FAB8C33" w14:textId="77777777" w:rsidR="00CA383F" w:rsidRPr="00CF34D8" w:rsidRDefault="00CA383F">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Annual Data Capture (%)</w:t>
            </w:r>
          </w:p>
        </w:tc>
        <w:tc>
          <w:tcPr>
            <w:tcW w:w="497" w:type="pct"/>
            <w:vMerge w:val="restart"/>
          </w:tcPr>
          <w:p w14:paraId="732E83F3" w14:textId="77777777" w:rsidR="00CA383F" w:rsidRPr="00CF34D8" w:rsidRDefault="00CA383F">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Annual Mean (A</w:t>
            </w:r>
            <w:r w:rsidRPr="0038725D">
              <w:rPr>
                <w:rFonts w:cs="Arial"/>
                <w:sz w:val="20"/>
                <w:szCs w:val="20"/>
                <w:vertAlign w:val="subscript"/>
              </w:rPr>
              <w:t>m</w:t>
            </w:r>
            <w:r>
              <w:rPr>
                <w:rFonts w:cs="Arial"/>
                <w:sz w:val="20"/>
                <w:szCs w:val="20"/>
              </w:rPr>
              <w:t>)</w:t>
            </w:r>
          </w:p>
        </w:tc>
        <w:tc>
          <w:tcPr>
            <w:tcW w:w="822" w:type="pct"/>
            <w:gridSpan w:val="2"/>
          </w:tcPr>
          <w:p w14:paraId="5A88F231" w14:textId="77777777" w:rsidR="00CA383F" w:rsidRPr="0038725D" w:rsidRDefault="00CA383F">
            <w:pPr>
              <w:spacing w:line="240" w:lineRule="auto"/>
              <w:cnfStyle w:val="100000000000" w:firstRow="1" w:lastRow="0" w:firstColumn="0" w:lastColumn="0" w:oddVBand="0" w:evenVBand="0" w:oddHBand="0" w:evenHBand="0" w:firstRowFirstColumn="0" w:firstRowLastColumn="0" w:lastRowFirstColumn="0" w:lastRowLastColumn="0"/>
              <w:rPr>
                <w:rFonts w:cs="Arial"/>
                <w:b w:val="0"/>
                <w:sz w:val="20"/>
                <w:szCs w:val="20"/>
              </w:rPr>
            </w:pPr>
            <w:r>
              <w:rPr>
                <w:rFonts w:cs="Arial"/>
                <w:color w:val="FF0000"/>
                <w:sz w:val="20"/>
                <w:szCs w:val="20"/>
              </w:rPr>
              <w:t>&lt;Site ID&gt;</w:t>
            </w:r>
          </w:p>
        </w:tc>
        <w:tc>
          <w:tcPr>
            <w:tcW w:w="822" w:type="pct"/>
            <w:gridSpan w:val="2"/>
          </w:tcPr>
          <w:p w14:paraId="52C037D0" w14:textId="77777777" w:rsidR="00CA383F" w:rsidRPr="00CF34D8" w:rsidRDefault="00CA383F">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7C0C25">
              <w:rPr>
                <w:rFonts w:cs="Arial"/>
                <w:color w:val="FF0000"/>
                <w:sz w:val="20"/>
                <w:szCs w:val="20"/>
              </w:rPr>
              <w:t>&lt;Site ID&gt;</w:t>
            </w:r>
          </w:p>
        </w:tc>
        <w:tc>
          <w:tcPr>
            <w:tcW w:w="822" w:type="pct"/>
            <w:gridSpan w:val="2"/>
          </w:tcPr>
          <w:p w14:paraId="332A03A0" w14:textId="77777777" w:rsidR="00CA383F" w:rsidRPr="00CF34D8" w:rsidRDefault="00CA383F">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7C0C25">
              <w:rPr>
                <w:rFonts w:cs="Arial"/>
                <w:color w:val="FF0000"/>
                <w:sz w:val="20"/>
                <w:szCs w:val="20"/>
              </w:rPr>
              <w:t>&lt;Site ID&gt;</w:t>
            </w:r>
          </w:p>
        </w:tc>
        <w:tc>
          <w:tcPr>
            <w:tcW w:w="821" w:type="pct"/>
            <w:gridSpan w:val="2"/>
          </w:tcPr>
          <w:p w14:paraId="6DD9DB87" w14:textId="77777777" w:rsidR="00CA383F" w:rsidRPr="00CF34D8" w:rsidRDefault="00CA383F">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7C0C25">
              <w:rPr>
                <w:rFonts w:cs="Arial"/>
                <w:color w:val="FF0000"/>
                <w:sz w:val="20"/>
                <w:szCs w:val="20"/>
              </w:rPr>
              <w:t>&lt;Site ID&gt;</w:t>
            </w:r>
          </w:p>
        </w:tc>
      </w:tr>
      <w:tr w:rsidR="00CA383F" w:rsidRPr="008142E3" w14:paraId="22967065" w14:textId="77777777">
        <w:trPr>
          <w:cnfStyle w:val="100000000000" w:firstRow="1" w:lastRow="0" w:firstColumn="0" w:lastColumn="0" w:oddVBand="0" w:evenVBand="0" w:oddHBand="0" w:evenHBand="0" w:firstRowFirstColumn="0" w:firstRowLastColumn="0" w:lastRowFirstColumn="0" w:lastRowLastColumn="0"/>
          <w:trHeight w:val="577"/>
          <w:tblHeader/>
        </w:trPr>
        <w:tc>
          <w:tcPr>
            <w:cnfStyle w:val="001000000000" w:firstRow="0" w:lastRow="0" w:firstColumn="1" w:lastColumn="0" w:oddVBand="0" w:evenVBand="0" w:oddHBand="0" w:evenHBand="0" w:firstRowFirstColumn="0" w:firstRowLastColumn="0" w:lastRowFirstColumn="0" w:lastRowLastColumn="0"/>
            <w:tcW w:w="717" w:type="pct"/>
            <w:vMerge/>
          </w:tcPr>
          <w:p w14:paraId="5D062E54" w14:textId="77777777" w:rsidR="00CA383F" w:rsidRDefault="00CA383F">
            <w:pPr>
              <w:spacing w:line="240" w:lineRule="auto"/>
              <w:rPr>
                <w:rFonts w:cs="Arial"/>
                <w:sz w:val="20"/>
                <w:szCs w:val="20"/>
              </w:rPr>
            </w:pPr>
          </w:p>
        </w:tc>
        <w:tc>
          <w:tcPr>
            <w:tcW w:w="498" w:type="pct"/>
            <w:vMerge/>
          </w:tcPr>
          <w:p w14:paraId="512C40A7" w14:textId="77777777" w:rsidR="00CA383F" w:rsidRDefault="00CA383F">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p>
        </w:tc>
        <w:tc>
          <w:tcPr>
            <w:tcW w:w="497" w:type="pct"/>
            <w:vMerge/>
          </w:tcPr>
          <w:p w14:paraId="29B93557" w14:textId="77777777" w:rsidR="00CA383F" w:rsidRDefault="00CA383F">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p>
        </w:tc>
        <w:tc>
          <w:tcPr>
            <w:tcW w:w="411" w:type="pct"/>
          </w:tcPr>
          <w:p w14:paraId="414008F2" w14:textId="77777777" w:rsidR="00CA383F" w:rsidRPr="0038725D" w:rsidRDefault="00CA383F">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8725D">
              <w:rPr>
                <w:rFonts w:cs="Arial"/>
                <w:bCs/>
                <w:sz w:val="20"/>
                <w:szCs w:val="20"/>
              </w:rPr>
              <w:t>Period Mean (P</w:t>
            </w:r>
            <w:r w:rsidRPr="0038725D">
              <w:rPr>
                <w:rFonts w:cs="Arial"/>
                <w:bCs/>
                <w:sz w:val="20"/>
                <w:szCs w:val="20"/>
                <w:vertAlign w:val="subscript"/>
              </w:rPr>
              <w:t>m</w:t>
            </w:r>
            <w:r w:rsidRPr="0038725D">
              <w:rPr>
                <w:rFonts w:cs="Arial"/>
                <w:bCs/>
                <w:sz w:val="20"/>
                <w:szCs w:val="20"/>
              </w:rPr>
              <w:t>)</w:t>
            </w:r>
          </w:p>
        </w:tc>
        <w:tc>
          <w:tcPr>
            <w:tcW w:w="411" w:type="pct"/>
          </w:tcPr>
          <w:p w14:paraId="50A40A8C" w14:textId="77777777" w:rsidR="00CA383F" w:rsidRPr="0030490D" w:rsidRDefault="00CA383F">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0490D">
              <w:rPr>
                <w:rFonts w:cs="Arial"/>
                <w:bCs/>
                <w:sz w:val="20"/>
                <w:szCs w:val="20"/>
              </w:rPr>
              <w:t>Ratio (A</w:t>
            </w:r>
            <w:r w:rsidRPr="0030490D">
              <w:rPr>
                <w:rFonts w:cs="Arial"/>
                <w:bCs/>
                <w:sz w:val="20"/>
                <w:szCs w:val="20"/>
                <w:vertAlign w:val="subscript"/>
              </w:rPr>
              <w:t>m</w:t>
            </w:r>
            <w:r w:rsidRPr="0030490D">
              <w:rPr>
                <w:rFonts w:cs="Arial"/>
                <w:bCs/>
                <w:sz w:val="20"/>
                <w:szCs w:val="20"/>
              </w:rPr>
              <w:t xml:space="preserve"> / </w:t>
            </w:r>
            <w:r w:rsidRPr="0038725D">
              <w:rPr>
                <w:rFonts w:cs="Arial"/>
                <w:bCs/>
                <w:sz w:val="20"/>
                <w:szCs w:val="20"/>
              </w:rPr>
              <w:t>P</w:t>
            </w:r>
            <w:r w:rsidRPr="0038725D">
              <w:rPr>
                <w:rFonts w:cs="Arial"/>
                <w:bCs/>
                <w:sz w:val="20"/>
                <w:szCs w:val="20"/>
                <w:vertAlign w:val="subscript"/>
              </w:rPr>
              <w:t>m</w:t>
            </w:r>
            <w:r w:rsidRPr="0030490D">
              <w:rPr>
                <w:rFonts w:cs="Arial"/>
                <w:bCs/>
                <w:sz w:val="20"/>
                <w:szCs w:val="20"/>
              </w:rPr>
              <w:t>)</w:t>
            </w:r>
          </w:p>
        </w:tc>
        <w:tc>
          <w:tcPr>
            <w:tcW w:w="411" w:type="pct"/>
          </w:tcPr>
          <w:p w14:paraId="40358682" w14:textId="77777777" w:rsidR="00CA383F" w:rsidRPr="0038725D" w:rsidRDefault="00CA383F">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8725D">
              <w:rPr>
                <w:rFonts w:cs="Arial"/>
                <w:bCs/>
                <w:sz w:val="20"/>
                <w:szCs w:val="20"/>
              </w:rPr>
              <w:t>Period Mean (P</w:t>
            </w:r>
            <w:r w:rsidRPr="0038725D">
              <w:rPr>
                <w:rFonts w:cs="Arial"/>
                <w:bCs/>
                <w:sz w:val="20"/>
                <w:szCs w:val="20"/>
                <w:vertAlign w:val="subscript"/>
              </w:rPr>
              <w:t>m</w:t>
            </w:r>
            <w:r w:rsidRPr="0038725D">
              <w:rPr>
                <w:rFonts w:cs="Arial"/>
                <w:bCs/>
                <w:sz w:val="20"/>
                <w:szCs w:val="20"/>
              </w:rPr>
              <w:t>)</w:t>
            </w:r>
          </w:p>
        </w:tc>
        <w:tc>
          <w:tcPr>
            <w:tcW w:w="411" w:type="pct"/>
          </w:tcPr>
          <w:p w14:paraId="60760769" w14:textId="77777777" w:rsidR="00CA383F" w:rsidRPr="0030490D" w:rsidRDefault="00CA383F">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0490D">
              <w:rPr>
                <w:rFonts w:cs="Arial"/>
                <w:bCs/>
                <w:sz w:val="20"/>
                <w:szCs w:val="20"/>
              </w:rPr>
              <w:t>Ratio (A</w:t>
            </w:r>
            <w:r w:rsidRPr="0030490D">
              <w:rPr>
                <w:rFonts w:cs="Arial"/>
                <w:bCs/>
                <w:sz w:val="20"/>
                <w:szCs w:val="20"/>
                <w:vertAlign w:val="subscript"/>
              </w:rPr>
              <w:t>m</w:t>
            </w:r>
            <w:r w:rsidRPr="0030490D">
              <w:rPr>
                <w:rFonts w:cs="Arial"/>
                <w:bCs/>
                <w:sz w:val="20"/>
                <w:szCs w:val="20"/>
              </w:rPr>
              <w:t xml:space="preserve"> / </w:t>
            </w:r>
            <w:r w:rsidRPr="0038725D">
              <w:rPr>
                <w:rFonts w:cs="Arial"/>
                <w:bCs/>
                <w:sz w:val="20"/>
                <w:szCs w:val="20"/>
              </w:rPr>
              <w:t>P</w:t>
            </w:r>
            <w:r w:rsidRPr="0038725D">
              <w:rPr>
                <w:rFonts w:cs="Arial"/>
                <w:bCs/>
                <w:sz w:val="20"/>
                <w:szCs w:val="20"/>
                <w:vertAlign w:val="subscript"/>
              </w:rPr>
              <w:t>m</w:t>
            </w:r>
            <w:r w:rsidRPr="0030490D">
              <w:rPr>
                <w:rFonts w:cs="Arial"/>
                <w:bCs/>
                <w:sz w:val="20"/>
                <w:szCs w:val="20"/>
              </w:rPr>
              <w:t>)</w:t>
            </w:r>
          </w:p>
        </w:tc>
        <w:tc>
          <w:tcPr>
            <w:tcW w:w="411" w:type="pct"/>
          </w:tcPr>
          <w:p w14:paraId="2B072D59" w14:textId="77777777" w:rsidR="00CA383F" w:rsidRPr="0038725D" w:rsidRDefault="00CA383F">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8725D">
              <w:rPr>
                <w:rFonts w:cs="Arial"/>
                <w:bCs/>
                <w:sz w:val="20"/>
                <w:szCs w:val="20"/>
              </w:rPr>
              <w:t>Period Mean (P</w:t>
            </w:r>
            <w:r w:rsidRPr="0038725D">
              <w:rPr>
                <w:rFonts w:cs="Arial"/>
                <w:bCs/>
                <w:sz w:val="20"/>
                <w:szCs w:val="20"/>
                <w:vertAlign w:val="subscript"/>
              </w:rPr>
              <w:t>m</w:t>
            </w:r>
            <w:r w:rsidRPr="0038725D">
              <w:rPr>
                <w:rFonts w:cs="Arial"/>
                <w:bCs/>
                <w:sz w:val="20"/>
                <w:szCs w:val="20"/>
              </w:rPr>
              <w:t>)</w:t>
            </w:r>
          </w:p>
        </w:tc>
        <w:tc>
          <w:tcPr>
            <w:tcW w:w="411" w:type="pct"/>
          </w:tcPr>
          <w:p w14:paraId="4D637FE1" w14:textId="77777777" w:rsidR="00CA383F" w:rsidRPr="0030490D" w:rsidRDefault="00CA383F">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0490D">
              <w:rPr>
                <w:rFonts w:cs="Arial"/>
                <w:bCs/>
                <w:sz w:val="20"/>
                <w:szCs w:val="20"/>
              </w:rPr>
              <w:t>Ratio (A</w:t>
            </w:r>
            <w:r w:rsidRPr="0030490D">
              <w:rPr>
                <w:rFonts w:cs="Arial"/>
                <w:bCs/>
                <w:sz w:val="20"/>
                <w:szCs w:val="20"/>
                <w:vertAlign w:val="subscript"/>
              </w:rPr>
              <w:t>m</w:t>
            </w:r>
            <w:r w:rsidRPr="0030490D">
              <w:rPr>
                <w:rFonts w:cs="Arial"/>
                <w:bCs/>
                <w:sz w:val="20"/>
                <w:szCs w:val="20"/>
              </w:rPr>
              <w:t xml:space="preserve"> / </w:t>
            </w:r>
            <w:r w:rsidRPr="0038725D">
              <w:rPr>
                <w:rFonts w:cs="Arial"/>
                <w:bCs/>
                <w:sz w:val="20"/>
                <w:szCs w:val="20"/>
              </w:rPr>
              <w:t>P</w:t>
            </w:r>
            <w:r w:rsidRPr="0038725D">
              <w:rPr>
                <w:rFonts w:cs="Arial"/>
                <w:bCs/>
                <w:sz w:val="20"/>
                <w:szCs w:val="20"/>
                <w:vertAlign w:val="subscript"/>
              </w:rPr>
              <w:t>m</w:t>
            </w:r>
            <w:r w:rsidRPr="0030490D">
              <w:rPr>
                <w:rFonts w:cs="Arial"/>
                <w:bCs/>
                <w:sz w:val="20"/>
                <w:szCs w:val="20"/>
              </w:rPr>
              <w:t>)</w:t>
            </w:r>
          </w:p>
        </w:tc>
        <w:tc>
          <w:tcPr>
            <w:tcW w:w="411" w:type="pct"/>
          </w:tcPr>
          <w:p w14:paraId="7D2DBEB0" w14:textId="77777777" w:rsidR="00CA383F" w:rsidRPr="0038725D" w:rsidRDefault="00CA383F">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8725D">
              <w:rPr>
                <w:rFonts w:cs="Arial"/>
                <w:bCs/>
                <w:sz w:val="20"/>
                <w:szCs w:val="20"/>
              </w:rPr>
              <w:t>Period Mean (P</w:t>
            </w:r>
            <w:r w:rsidRPr="0038725D">
              <w:rPr>
                <w:rFonts w:cs="Arial"/>
                <w:bCs/>
                <w:sz w:val="20"/>
                <w:szCs w:val="20"/>
                <w:vertAlign w:val="subscript"/>
              </w:rPr>
              <w:t>m</w:t>
            </w:r>
            <w:r w:rsidRPr="0038725D">
              <w:rPr>
                <w:rFonts w:cs="Arial"/>
                <w:bCs/>
                <w:sz w:val="20"/>
                <w:szCs w:val="20"/>
              </w:rPr>
              <w:t>)</w:t>
            </w:r>
          </w:p>
        </w:tc>
        <w:tc>
          <w:tcPr>
            <w:tcW w:w="410" w:type="pct"/>
          </w:tcPr>
          <w:p w14:paraId="5EF971FA" w14:textId="77777777" w:rsidR="00CA383F" w:rsidRPr="0030490D" w:rsidRDefault="00CA383F">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0490D">
              <w:rPr>
                <w:rFonts w:cs="Arial"/>
                <w:bCs/>
                <w:sz w:val="20"/>
                <w:szCs w:val="20"/>
              </w:rPr>
              <w:t>Ratio (A</w:t>
            </w:r>
            <w:r w:rsidRPr="0030490D">
              <w:rPr>
                <w:rFonts w:cs="Arial"/>
                <w:bCs/>
                <w:sz w:val="20"/>
                <w:szCs w:val="20"/>
                <w:vertAlign w:val="subscript"/>
              </w:rPr>
              <w:t>m</w:t>
            </w:r>
            <w:r w:rsidRPr="0030490D">
              <w:rPr>
                <w:rFonts w:cs="Arial"/>
                <w:bCs/>
                <w:sz w:val="20"/>
                <w:szCs w:val="20"/>
              </w:rPr>
              <w:t xml:space="preserve"> / </w:t>
            </w:r>
            <w:r w:rsidRPr="0038725D">
              <w:rPr>
                <w:rFonts w:cs="Arial"/>
                <w:bCs/>
                <w:sz w:val="20"/>
                <w:szCs w:val="20"/>
              </w:rPr>
              <w:t>P</w:t>
            </w:r>
            <w:r w:rsidRPr="0038725D">
              <w:rPr>
                <w:rFonts w:cs="Arial"/>
                <w:bCs/>
                <w:sz w:val="20"/>
                <w:szCs w:val="20"/>
                <w:vertAlign w:val="subscript"/>
              </w:rPr>
              <w:t>m</w:t>
            </w:r>
            <w:r w:rsidRPr="0030490D">
              <w:rPr>
                <w:rFonts w:cs="Arial"/>
                <w:bCs/>
                <w:sz w:val="20"/>
                <w:szCs w:val="20"/>
              </w:rPr>
              <w:t>)</w:t>
            </w:r>
          </w:p>
        </w:tc>
      </w:tr>
      <w:tr w:rsidR="00CA383F" w:rsidRPr="008142E3" w14:paraId="17891589" w14:textId="77777777">
        <w:tc>
          <w:tcPr>
            <w:cnfStyle w:val="001000000000" w:firstRow="0" w:lastRow="0" w:firstColumn="1" w:lastColumn="0" w:oddVBand="0" w:evenVBand="0" w:oddHBand="0" w:evenHBand="0" w:firstRowFirstColumn="0" w:firstRowLastColumn="0" w:lastRowFirstColumn="0" w:lastRowLastColumn="0"/>
            <w:tcW w:w="717" w:type="pct"/>
          </w:tcPr>
          <w:p w14:paraId="00628DBD" w14:textId="77777777" w:rsidR="00CA383F" w:rsidRPr="008142E3" w:rsidRDefault="00CA383F">
            <w:pPr>
              <w:spacing w:before="0" w:after="0" w:line="240" w:lineRule="auto"/>
              <w:rPr>
                <w:rFonts w:cs="Arial"/>
                <w:sz w:val="20"/>
                <w:szCs w:val="20"/>
              </w:rPr>
            </w:pPr>
            <w:r>
              <w:rPr>
                <w:rFonts w:cs="Arial"/>
                <w:color w:val="FF0000"/>
                <w:sz w:val="20"/>
                <w:szCs w:val="20"/>
              </w:rPr>
              <w:t>&lt;Site Name&gt;</w:t>
            </w:r>
          </w:p>
        </w:tc>
        <w:tc>
          <w:tcPr>
            <w:tcW w:w="498" w:type="pct"/>
          </w:tcPr>
          <w:p w14:paraId="5FE4443B" w14:textId="77777777" w:rsidR="00CA383F" w:rsidRPr="008142E3"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38725D">
              <w:rPr>
                <w:rFonts w:cs="Arial"/>
                <w:color w:val="FF0000"/>
                <w:sz w:val="20"/>
                <w:szCs w:val="20"/>
              </w:rPr>
              <w:t>&lt;96.0&gt;</w:t>
            </w:r>
          </w:p>
        </w:tc>
        <w:tc>
          <w:tcPr>
            <w:tcW w:w="497" w:type="pct"/>
          </w:tcPr>
          <w:p w14:paraId="531A6A98"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&lt;7.9&gt;</w:t>
            </w:r>
          </w:p>
        </w:tc>
        <w:tc>
          <w:tcPr>
            <w:tcW w:w="411" w:type="pct"/>
          </w:tcPr>
          <w:p w14:paraId="3778254E"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&lt;7.7&gt;</w:t>
            </w:r>
          </w:p>
        </w:tc>
        <w:tc>
          <w:tcPr>
            <w:tcW w:w="411" w:type="pct"/>
          </w:tcPr>
          <w:p w14:paraId="173C043E"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&lt;1.020&gt;</w:t>
            </w:r>
          </w:p>
        </w:tc>
        <w:tc>
          <w:tcPr>
            <w:tcW w:w="411" w:type="pct"/>
          </w:tcPr>
          <w:p w14:paraId="747B8F5E"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433808FA"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57BD342A"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108704D4"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26D0FD21"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3A8B92BC"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CA383F" w:rsidRPr="008142E3" w14:paraId="0F675161" w14:textId="77777777">
        <w:tc>
          <w:tcPr>
            <w:cnfStyle w:val="001000000000" w:firstRow="0" w:lastRow="0" w:firstColumn="1" w:lastColumn="0" w:oddVBand="0" w:evenVBand="0" w:oddHBand="0" w:evenHBand="0" w:firstRowFirstColumn="0" w:firstRowLastColumn="0" w:lastRowFirstColumn="0" w:lastRowLastColumn="0"/>
            <w:tcW w:w="717" w:type="pct"/>
          </w:tcPr>
          <w:p w14:paraId="010BD714" w14:textId="77777777" w:rsidR="00CA383F" w:rsidRDefault="00CA383F">
            <w:pPr>
              <w:spacing w:before="0" w:after="0" w:line="240" w:lineRule="auto"/>
              <w:rPr>
                <w:rFonts w:cs="Arial"/>
                <w:color w:val="FF0000"/>
                <w:sz w:val="20"/>
                <w:szCs w:val="20"/>
              </w:rPr>
            </w:pPr>
            <w:r w:rsidRPr="00F76F91">
              <w:rPr>
                <w:rFonts w:cs="Arial"/>
                <w:color w:val="FF0000"/>
                <w:sz w:val="20"/>
                <w:szCs w:val="20"/>
              </w:rPr>
              <w:t>&lt;Site Name&gt;</w:t>
            </w:r>
          </w:p>
        </w:tc>
        <w:tc>
          <w:tcPr>
            <w:tcW w:w="498" w:type="pct"/>
          </w:tcPr>
          <w:p w14:paraId="3E46D77C" w14:textId="77777777" w:rsidR="00CA383F" w:rsidRPr="0038725D"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&lt;99.8&gt;</w:t>
            </w:r>
          </w:p>
        </w:tc>
        <w:tc>
          <w:tcPr>
            <w:tcW w:w="497" w:type="pct"/>
          </w:tcPr>
          <w:p w14:paraId="3EC572E2"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&lt;7.9&gt;</w:t>
            </w:r>
          </w:p>
        </w:tc>
        <w:tc>
          <w:tcPr>
            <w:tcW w:w="411" w:type="pct"/>
          </w:tcPr>
          <w:p w14:paraId="37D52E4E"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&lt;7.</w:t>
            </w:r>
            <w:r>
              <w:rPr>
                <w:rFonts w:cs="Arial"/>
                <w:color w:val="FF0000"/>
                <w:sz w:val="20"/>
                <w:szCs w:val="20"/>
              </w:rPr>
              <w:t>4</w:t>
            </w:r>
            <w:r w:rsidRPr="00693BF4">
              <w:rPr>
                <w:rFonts w:cs="Arial"/>
                <w:color w:val="FF0000"/>
                <w:sz w:val="20"/>
                <w:szCs w:val="20"/>
              </w:rPr>
              <w:t>&gt;</w:t>
            </w:r>
          </w:p>
        </w:tc>
        <w:tc>
          <w:tcPr>
            <w:tcW w:w="411" w:type="pct"/>
          </w:tcPr>
          <w:p w14:paraId="085E36E3"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w:t>
            </w:r>
            <w:r>
              <w:rPr>
                <w:rFonts w:cs="Arial"/>
                <w:color w:val="FF0000"/>
                <w:sz w:val="20"/>
                <w:szCs w:val="20"/>
              </w:rPr>
              <w:t>057</w:t>
            </w:r>
            <w:r w:rsidRPr="00055052">
              <w:rPr>
                <w:rFonts w:cs="Arial"/>
                <w:color w:val="FF0000"/>
                <w:sz w:val="20"/>
                <w:szCs w:val="20"/>
              </w:rPr>
              <w:t>&gt;</w:t>
            </w:r>
          </w:p>
        </w:tc>
        <w:tc>
          <w:tcPr>
            <w:tcW w:w="411" w:type="pct"/>
          </w:tcPr>
          <w:p w14:paraId="216C600F"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55ADDEC3"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0A47CB57"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7F507CAD"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4DCC0244"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267FC9A4"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CA383F" w:rsidRPr="008142E3" w14:paraId="041D2A6E" w14:textId="77777777">
        <w:tc>
          <w:tcPr>
            <w:cnfStyle w:val="001000000000" w:firstRow="0" w:lastRow="0" w:firstColumn="1" w:lastColumn="0" w:oddVBand="0" w:evenVBand="0" w:oddHBand="0" w:evenHBand="0" w:firstRowFirstColumn="0" w:firstRowLastColumn="0" w:lastRowFirstColumn="0" w:lastRowLastColumn="0"/>
            <w:tcW w:w="717" w:type="pct"/>
          </w:tcPr>
          <w:p w14:paraId="09A99D94" w14:textId="77777777" w:rsidR="00CA383F" w:rsidRDefault="00CA383F">
            <w:pPr>
              <w:spacing w:before="0" w:after="0" w:line="240" w:lineRule="auto"/>
              <w:rPr>
                <w:rFonts w:cs="Arial"/>
                <w:color w:val="FF0000"/>
                <w:sz w:val="20"/>
                <w:szCs w:val="20"/>
              </w:rPr>
            </w:pPr>
            <w:r w:rsidRPr="00F76F91">
              <w:rPr>
                <w:rFonts w:cs="Arial"/>
                <w:color w:val="FF0000"/>
                <w:sz w:val="20"/>
                <w:szCs w:val="20"/>
              </w:rPr>
              <w:t>&lt;Site Name&gt;</w:t>
            </w:r>
          </w:p>
        </w:tc>
        <w:tc>
          <w:tcPr>
            <w:tcW w:w="498" w:type="pct"/>
          </w:tcPr>
          <w:p w14:paraId="4B0EF81A" w14:textId="77777777" w:rsidR="00CA383F" w:rsidRPr="0038725D"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&lt;97.7&gt;</w:t>
            </w:r>
          </w:p>
        </w:tc>
        <w:tc>
          <w:tcPr>
            <w:tcW w:w="497" w:type="pct"/>
          </w:tcPr>
          <w:p w14:paraId="1850E646"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&lt;8.8&gt;</w:t>
            </w:r>
          </w:p>
        </w:tc>
        <w:tc>
          <w:tcPr>
            <w:tcW w:w="411" w:type="pct"/>
          </w:tcPr>
          <w:p w14:paraId="729EC353"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w:t>
            </w:r>
            <w:r>
              <w:rPr>
                <w:rFonts w:cs="Arial"/>
                <w:color w:val="FF0000"/>
                <w:sz w:val="20"/>
                <w:szCs w:val="20"/>
              </w:rPr>
              <w:t>8.5</w:t>
            </w:r>
            <w:r w:rsidRPr="00693BF4">
              <w:rPr>
                <w:rFonts w:cs="Arial"/>
                <w:color w:val="FF0000"/>
                <w:sz w:val="20"/>
                <w:szCs w:val="20"/>
              </w:rPr>
              <w:t>&gt;</w:t>
            </w:r>
          </w:p>
        </w:tc>
        <w:tc>
          <w:tcPr>
            <w:tcW w:w="411" w:type="pct"/>
          </w:tcPr>
          <w:p w14:paraId="4FB83452"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&lt;1.0</w:t>
            </w:r>
            <w:r>
              <w:rPr>
                <w:rFonts w:cs="Arial"/>
                <w:color w:val="FF0000"/>
                <w:sz w:val="20"/>
                <w:szCs w:val="20"/>
              </w:rPr>
              <w:t>34</w:t>
            </w:r>
            <w:r w:rsidRPr="00055052">
              <w:rPr>
                <w:rFonts w:cs="Arial"/>
                <w:color w:val="FF0000"/>
                <w:sz w:val="20"/>
                <w:szCs w:val="20"/>
              </w:rPr>
              <w:t>&gt;</w:t>
            </w:r>
          </w:p>
        </w:tc>
        <w:tc>
          <w:tcPr>
            <w:tcW w:w="411" w:type="pct"/>
          </w:tcPr>
          <w:p w14:paraId="68BC20A7"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143D91F8"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19158EC5"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6B12CD77"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4B614D62"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6EE28BE1"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CA383F" w:rsidRPr="008142E3" w14:paraId="2817D319" w14:textId="77777777">
        <w:tc>
          <w:tcPr>
            <w:cnfStyle w:val="001000000000" w:firstRow="0" w:lastRow="0" w:firstColumn="1" w:lastColumn="0" w:oddVBand="0" w:evenVBand="0" w:oddHBand="0" w:evenHBand="0" w:firstRowFirstColumn="0" w:firstRowLastColumn="0" w:lastRowFirstColumn="0" w:lastRowLastColumn="0"/>
            <w:tcW w:w="717" w:type="pct"/>
          </w:tcPr>
          <w:p w14:paraId="6DF182D1" w14:textId="77777777" w:rsidR="00CA383F" w:rsidRDefault="00CA383F">
            <w:pPr>
              <w:spacing w:before="0" w:after="0" w:line="240" w:lineRule="auto"/>
              <w:rPr>
                <w:rFonts w:cs="Arial"/>
                <w:color w:val="FF0000"/>
                <w:sz w:val="20"/>
                <w:szCs w:val="20"/>
              </w:rPr>
            </w:pPr>
            <w:r w:rsidRPr="00F76F91">
              <w:rPr>
                <w:rFonts w:cs="Arial"/>
                <w:color w:val="FF0000"/>
                <w:sz w:val="20"/>
                <w:szCs w:val="20"/>
              </w:rPr>
              <w:lastRenderedPageBreak/>
              <w:t>&lt;Site Name&gt;</w:t>
            </w:r>
          </w:p>
        </w:tc>
        <w:tc>
          <w:tcPr>
            <w:tcW w:w="498" w:type="pct"/>
          </w:tcPr>
          <w:p w14:paraId="6534895B" w14:textId="77777777" w:rsidR="00CA383F" w:rsidRPr="0038725D"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&lt;98.5&gt;</w:t>
            </w:r>
          </w:p>
        </w:tc>
        <w:tc>
          <w:tcPr>
            <w:tcW w:w="497" w:type="pct"/>
          </w:tcPr>
          <w:p w14:paraId="2B864499"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&lt;6.9&gt;</w:t>
            </w:r>
          </w:p>
        </w:tc>
        <w:tc>
          <w:tcPr>
            <w:tcW w:w="411" w:type="pct"/>
          </w:tcPr>
          <w:p w14:paraId="59026192"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w:t>
            </w:r>
            <w:r>
              <w:rPr>
                <w:rFonts w:cs="Arial"/>
                <w:color w:val="FF0000"/>
                <w:sz w:val="20"/>
                <w:szCs w:val="20"/>
              </w:rPr>
              <w:t>6.6</w:t>
            </w:r>
            <w:r w:rsidRPr="00693BF4">
              <w:rPr>
                <w:rFonts w:cs="Arial"/>
                <w:color w:val="FF0000"/>
                <w:sz w:val="20"/>
                <w:szCs w:val="20"/>
              </w:rPr>
              <w:t>&gt;</w:t>
            </w:r>
          </w:p>
        </w:tc>
        <w:tc>
          <w:tcPr>
            <w:tcW w:w="411" w:type="pct"/>
          </w:tcPr>
          <w:p w14:paraId="4B65FC86"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w:t>
            </w:r>
            <w:r>
              <w:rPr>
                <w:rFonts w:cs="Arial"/>
                <w:color w:val="FF0000"/>
                <w:sz w:val="20"/>
                <w:szCs w:val="20"/>
              </w:rPr>
              <w:t>045</w:t>
            </w:r>
            <w:r w:rsidRPr="00055052">
              <w:rPr>
                <w:rFonts w:cs="Arial"/>
                <w:color w:val="FF0000"/>
                <w:sz w:val="20"/>
                <w:szCs w:val="20"/>
              </w:rPr>
              <w:t>&gt;</w:t>
            </w:r>
          </w:p>
        </w:tc>
        <w:tc>
          <w:tcPr>
            <w:tcW w:w="411" w:type="pct"/>
          </w:tcPr>
          <w:p w14:paraId="22957C65"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5BD1EEC1"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1FC14792"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54E35D44"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317DE082"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451A96CB"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CA383F" w:rsidRPr="008142E3" w14:paraId="0FC461DF" w14:textId="77777777">
        <w:tc>
          <w:tcPr>
            <w:cnfStyle w:val="001000000000" w:firstRow="0" w:lastRow="0" w:firstColumn="1" w:lastColumn="0" w:oddVBand="0" w:evenVBand="0" w:oddHBand="0" w:evenHBand="0" w:firstRowFirstColumn="0" w:firstRowLastColumn="0" w:lastRowFirstColumn="0" w:lastRowLastColumn="0"/>
            <w:tcW w:w="1712" w:type="pct"/>
            <w:gridSpan w:val="3"/>
            <w:shd w:val="clear" w:color="auto" w:fill="006726"/>
            <w:vAlign w:val="top"/>
          </w:tcPr>
          <w:p w14:paraId="350A2865" w14:textId="77777777" w:rsidR="00CA383F" w:rsidRPr="0038725D" w:rsidRDefault="00CA383F">
            <w:pPr>
              <w:spacing w:line="240" w:lineRule="auto"/>
              <w:rPr>
                <w:rFonts w:cs="Arial"/>
                <w:b/>
                <w:color w:val="FFFFFF" w:themeColor="background1"/>
                <w:sz w:val="20"/>
                <w:szCs w:val="20"/>
                <w:u w:color="FFFFFF" w:themeColor="background1"/>
              </w:rPr>
            </w:pPr>
            <w:r w:rsidRPr="0038725D">
              <w:rPr>
                <w:rFonts w:cs="Arial"/>
                <w:b/>
                <w:color w:val="FFFFFF" w:themeColor="background1"/>
                <w:sz w:val="20"/>
                <w:szCs w:val="20"/>
                <w:u w:color="FFFFFF" w:themeColor="background1"/>
              </w:rPr>
              <w:t>Average (R</w:t>
            </w:r>
            <w:r w:rsidRPr="0038725D">
              <w:rPr>
                <w:rFonts w:cs="Arial"/>
                <w:b/>
                <w:color w:val="FFFFFF" w:themeColor="background1"/>
                <w:sz w:val="20"/>
                <w:szCs w:val="20"/>
                <w:u w:color="FFFFFF" w:themeColor="background1"/>
                <w:vertAlign w:val="subscript"/>
              </w:rPr>
              <w:t>a</w:t>
            </w:r>
            <w:r w:rsidRPr="0038725D">
              <w:rPr>
                <w:rFonts w:cs="Arial"/>
                <w:b/>
                <w:color w:val="FFFFFF" w:themeColor="background1"/>
                <w:sz w:val="20"/>
                <w:szCs w:val="20"/>
                <w:u w:color="FFFFFF" w:themeColor="background1"/>
              </w:rPr>
              <w:t>)</w:t>
            </w:r>
          </w:p>
        </w:tc>
        <w:tc>
          <w:tcPr>
            <w:tcW w:w="822" w:type="pct"/>
            <w:gridSpan w:val="2"/>
            <w:shd w:val="clear" w:color="auto" w:fill="006726"/>
          </w:tcPr>
          <w:p w14:paraId="61BC7B03"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&lt;1.041&gt;</w:t>
            </w:r>
          </w:p>
        </w:tc>
        <w:tc>
          <w:tcPr>
            <w:tcW w:w="822" w:type="pct"/>
            <w:gridSpan w:val="2"/>
            <w:shd w:val="clear" w:color="auto" w:fill="006726"/>
          </w:tcPr>
          <w:p w14:paraId="16C81781"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2" w:type="pct"/>
            <w:gridSpan w:val="2"/>
            <w:shd w:val="clear" w:color="auto" w:fill="006726"/>
          </w:tcPr>
          <w:p w14:paraId="153A7B8B"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1" w:type="pct"/>
            <w:gridSpan w:val="2"/>
            <w:shd w:val="clear" w:color="auto" w:fill="006726"/>
          </w:tcPr>
          <w:p w14:paraId="7FA24880"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CA383F" w:rsidRPr="008142E3" w14:paraId="61A2373E" w14:textId="77777777">
        <w:tc>
          <w:tcPr>
            <w:cnfStyle w:val="001000000000" w:firstRow="0" w:lastRow="0" w:firstColumn="1" w:lastColumn="0" w:oddVBand="0" w:evenVBand="0" w:oddHBand="0" w:evenHBand="0" w:firstRowFirstColumn="0" w:firstRowLastColumn="0" w:lastRowFirstColumn="0" w:lastRowLastColumn="0"/>
            <w:tcW w:w="1712" w:type="pct"/>
            <w:gridSpan w:val="3"/>
            <w:shd w:val="clear" w:color="auto" w:fill="006726"/>
            <w:vAlign w:val="top"/>
          </w:tcPr>
          <w:p w14:paraId="7BEB55CA" w14:textId="77777777" w:rsidR="00CA383F" w:rsidRPr="0038725D" w:rsidRDefault="00CA383F">
            <w:pPr>
              <w:spacing w:line="240" w:lineRule="auto"/>
              <w:rPr>
                <w:rFonts w:cs="Arial"/>
                <w:b/>
                <w:color w:val="FFFFFF" w:themeColor="background1"/>
                <w:sz w:val="20"/>
                <w:szCs w:val="20"/>
                <w:u w:color="FFFFFF" w:themeColor="background1"/>
              </w:rPr>
            </w:pPr>
            <w:r>
              <w:rPr>
                <w:rFonts w:cs="Arial"/>
                <w:b/>
                <w:color w:val="FFFFFF" w:themeColor="background1"/>
                <w:sz w:val="20"/>
                <w:szCs w:val="20"/>
                <w:u w:color="FFFFFF" w:themeColor="background1"/>
              </w:rPr>
              <w:t>Raw Data Annual Mean (M)</w:t>
            </w:r>
          </w:p>
        </w:tc>
        <w:tc>
          <w:tcPr>
            <w:tcW w:w="822" w:type="pct"/>
            <w:gridSpan w:val="2"/>
            <w:shd w:val="clear" w:color="auto" w:fill="006726"/>
          </w:tcPr>
          <w:p w14:paraId="0E4725EA"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&lt;7.6&gt;</w:t>
            </w:r>
          </w:p>
        </w:tc>
        <w:tc>
          <w:tcPr>
            <w:tcW w:w="822" w:type="pct"/>
            <w:gridSpan w:val="2"/>
            <w:shd w:val="clear" w:color="auto" w:fill="006726"/>
          </w:tcPr>
          <w:p w14:paraId="5A863B7A"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2" w:type="pct"/>
            <w:gridSpan w:val="2"/>
            <w:shd w:val="clear" w:color="auto" w:fill="006726"/>
          </w:tcPr>
          <w:p w14:paraId="6AA49D5F"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1" w:type="pct"/>
            <w:gridSpan w:val="2"/>
            <w:shd w:val="clear" w:color="auto" w:fill="006726"/>
          </w:tcPr>
          <w:p w14:paraId="48362E7C"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CA383F" w:rsidRPr="008142E3" w14:paraId="4B6BF841" w14:textId="77777777">
        <w:tc>
          <w:tcPr>
            <w:cnfStyle w:val="001000000000" w:firstRow="0" w:lastRow="0" w:firstColumn="1" w:lastColumn="0" w:oddVBand="0" w:evenVBand="0" w:oddHBand="0" w:evenHBand="0" w:firstRowFirstColumn="0" w:firstRowLastColumn="0" w:lastRowFirstColumn="0" w:lastRowLastColumn="0"/>
            <w:tcW w:w="1712" w:type="pct"/>
            <w:gridSpan w:val="3"/>
            <w:shd w:val="clear" w:color="auto" w:fill="006726"/>
            <w:vAlign w:val="top"/>
          </w:tcPr>
          <w:p w14:paraId="272E2A74" w14:textId="77777777" w:rsidR="00CA383F" w:rsidRPr="0038725D" w:rsidRDefault="00CA383F">
            <w:pPr>
              <w:spacing w:line="240" w:lineRule="auto"/>
              <w:rPr>
                <w:rFonts w:cs="Arial"/>
                <w:b/>
                <w:color w:val="FFFFFF" w:themeColor="background1"/>
                <w:sz w:val="20"/>
                <w:szCs w:val="20"/>
                <w:u w:color="FFFFFF" w:themeColor="background1"/>
              </w:rPr>
            </w:pPr>
            <w:r>
              <w:rPr>
                <w:rFonts w:cs="Arial"/>
                <w:b/>
                <w:color w:val="FFFFFF" w:themeColor="background1"/>
                <w:sz w:val="20"/>
                <w:szCs w:val="20"/>
                <w:u w:color="FFFFFF" w:themeColor="background1"/>
              </w:rPr>
              <w:t>Annualised Annual Mean (M x R</w:t>
            </w:r>
            <w:r w:rsidRPr="0038725D">
              <w:rPr>
                <w:rFonts w:cs="Arial"/>
                <w:b/>
                <w:color w:val="FFFFFF" w:themeColor="background1"/>
                <w:sz w:val="20"/>
                <w:szCs w:val="20"/>
                <w:u w:color="FFFFFF" w:themeColor="background1"/>
                <w:vertAlign w:val="subscript"/>
              </w:rPr>
              <w:t>a</w:t>
            </w:r>
            <w:r>
              <w:rPr>
                <w:rFonts w:cs="Arial"/>
                <w:b/>
                <w:color w:val="FFFFFF" w:themeColor="background1"/>
                <w:sz w:val="20"/>
                <w:szCs w:val="20"/>
                <w:u w:color="FFFFFF" w:themeColor="background1"/>
              </w:rPr>
              <w:t>)</w:t>
            </w:r>
          </w:p>
        </w:tc>
        <w:tc>
          <w:tcPr>
            <w:tcW w:w="822" w:type="pct"/>
            <w:gridSpan w:val="2"/>
            <w:shd w:val="clear" w:color="auto" w:fill="006726"/>
          </w:tcPr>
          <w:p w14:paraId="311F7151"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&lt;7.9&gt;</w:t>
            </w:r>
          </w:p>
        </w:tc>
        <w:tc>
          <w:tcPr>
            <w:tcW w:w="822" w:type="pct"/>
            <w:gridSpan w:val="2"/>
            <w:shd w:val="clear" w:color="auto" w:fill="006726"/>
          </w:tcPr>
          <w:p w14:paraId="1E4B0DB7"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2" w:type="pct"/>
            <w:gridSpan w:val="2"/>
            <w:shd w:val="clear" w:color="auto" w:fill="006726"/>
          </w:tcPr>
          <w:p w14:paraId="4059DE6D"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1" w:type="pct"/>
            <w:gridSpan w:val="2"/>
            <w:shd w:val="clear" w:color="auto" w:fill="006726"/>
          </w:tcPr>
          <w:p w14:paraId="52B6D73C" w14:textId="77777777" w:rsidR="00CA383F" w:rsidRPr="000C1797" w:rsidRDefault="00CA383F">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5617FAB8" w14:textId="77777777" w:rsidR="007B0076" w:rsidRPr="0050401C" w:rsidRDefault="007B0076" w:rsidP="009A466A"/>
    <w:p w14:paraId="3DA3326C" w14:textId="73012E12" w:rsidR="00375776" w:rsidRDefault="00375776" w:rsidP="00375776">
      <w:pPr>
        <w:pStyle w:val="Caption"/>
        <w:rPr>
          <w:shd w:val="clear" w:color="auto" w:fill="E6E6E6"/>
        </w:rPr>
      </w:pPr>
      <w:bookmarkStart w:id="136" w:name="_Ref190163432"/>
      <w:bookmarkStart w:id="137" w:name="_Toc220678895"/>
      <w:r w:rsidRPr="0040723F">
        <w:rPr>
          <w:shd w:val="clear" w:color="auto" w:fill="E6E6E6"/>
        </w:rPr>
        <w:t>Table C.</w:t>
      </w:r>
      <w:r w:rsidRPr="07F01278">
        <w:rPr>
          <w:color w:val="2B579A"/>
          <w:shd w:val="clear" w:color="auto" w:fill="E6E6E6"/>
        </w:rPr>
        <w:fldChar w:fldCharType="begin"/>
      </w:r>
      <w:r w:rsidRPr="07F01278">
        <w:rPr>
          <w:noProof/>
        </w:rPr>
        <w:instrText xml:space="preserve"> SEQ Table_C \* ARABIC </w:instrText>
      </w:r>
      <w:r w:rsidRPr="07F01278">
        <w:rPr>
          <w:color w:val="2B579A"/>
          <w:shd w:val="clear" w:color="auto" w:fill="E6E6E6"/>
        </w:rPr>
        <w:fldChar w:fldCharType="separate"/>
      </w:r>
      <w:r w:rsidR="00575C0E">
        <w:rPr>
          <w:noProof/>
        </w:rPr>
        <w:t>6</w:t>
      </w:r>
      <w:r w:rsidRPr="07F01278">
        <w:rPr>
          <w:color w:val="2B579A"/>
          <w:shd w:val="clear" w:color="auto" w:fill="E6E6E6"/>
        </w:rPr>
        <w:fldChar w:fldCharType="end"/>
      </w:r>
      <w:bookmarkEnd w:id="136"/>
      <w:r w:rsidRPr="0040723F">
        <w:rPr>
          <w:shd w:val="clear" w:color="auto" w:fill="E6E6E6"/>
        </w:rPr>
        <w:t xml:space="preserve"> </w:t>
      </w:r>
      <w:r w:rsidRPr="00E61473">
        <w:rPr>
          <w:shd w:val="clear" w:color="auto" w:fill="E6E6E6"/>
        </w:rPr>
        <w:t xml:space="preserve"> – </w:t>
      </w:r>
      <w:r w:rsidRPr="007B0076">
        <w:rPr>
          <w:shd w:val="clear" w:color="auto" w:fill="E6E6E6"/>
        </w:rPr>
        <w:t xml:space="preserve">Automatic </w:t>
      </w:r>
      <w:r>
        <w:rPr>
          <w:shd w:val="clear" w:color="auto" w:fill="E6E6E6"/>
        </w:rPr>
        <w:t>PM</w:t>
      </w:r>
      <w:r>
        <w:rPr>
          <w:shd w:val="clear" w:color="auto" w:fill="E6E6E6"/>
          <w:vertAlign w:val="subscript"/>
        </w:rPr>
        <w:t>10</w:t>
      </w:r>
      <w:r w:rsidRPr="007B0076">
        <w:rPr>
          <w:shd w:val="clear" w:color="auto" w:fill="E6E6E6"/>
        </w:rPr>
        <w:t xml:space="preserve"> Annualisation</w:t>
      </w:r>
      <w:r w:rsidRPr="00E61473">
        <w:rPr>
          <w:shd w:val="clear" w:color="auto" w:fill="E6E6E6"/>
        </w:rPr>
        <w:t xml:space="preserve"> Summary (concentrations presented in </w:t>
      </w:r>
      <w:r w:rsidRPr="00E61473">
        <w:rPr>
          <w:rFonts w:cs="Arial"/>
          <w:shd w:val="clear" w:color="auto" w:fill="E6E6E6"/>
        </w:rPr>
        <w:t>µ</w:t>
      </w:r>
      <w:r w:rsidRPr="00E61473">
        <w:rPr>
          <w:shd w:val="clear" w:color="auto" w:fill="E6E6E6"/>
        </w:rPr>
        <w:t>g/m</w:t>
      </w:r>
      <w:r w:rsidRPr="00E61473">
        <w:rPr>
          <w:shd w:val="clear" w:color="auto" w:fill="E6E6E6"/>
          <w:vertAlign w:val="superscript"/>
        </w:rPr>
        <w:t>3</w:t>
      </w:r>
      <w:bookmarkEnd w:id="137"/>
    </w:p>
    <w:tbl>
      <w:tblPr>
        <w:tblStyle w:val="TableStyle4"/>
        <w:tblW w:w="5157" w:type="pct"/>
        <w:tblInd w:w="-5" w:type="dxa"/>
        <w:tblLayout w:type="fixed"/>
        <w:tblLook w:val="04A0" w:firstRow="1" w:lastRow="0" w:firstColumn="1" w:lastColumn="0" w:noHBand="0" w:noVBand="1"/>
      </w:tblPr>
      <w:tblGrid>
        <w:gridCol w:w="1423"/>
        <w:gridCol w:w="988"/>
        <w:gridCol w:w="986"/>
        <w:gridCol w:w="816"/>
        <w:gridCol w:w="816"/>
        <w:gridCol w:w="816"/>
        <w:gridCol w:w="816"/>
        <w:gridCol w:w="816"/>
        <w:gridCol w:w="816"/>
        <w:gridCol w:w="816"/>
        <w:gridCol w:w="814"/>
      </w:tblGrid>
      <w:tr w:rsidR="00375776" w:rsidRPr="008142E3" w14:paraId="4DC296A0" w14:textId="77777777">
        <w:trPr>
          <w:cnfStyle w:val="100000000000" w:firstRow="1" w:lastRow="0" w:firstColumn="0" w:lastColumn="0" w:oddVBand="0" w:evenVBand="0" w:oddHBand="0" w:evenHBand="0" w:firstRowFirstColumn="0" w:firstRowLastColumn="0" w:lastRowFirstColumn="0" w:lastRowLastColumn="0"/>
          <w:trHeight w:val="578"/>
          <w:tblHeader/>
        </w:trPr>
        <w:tc>
          <w:tcPr>
            <w:cnfStyle w:val="001000000000" w:firstRow="0" w:lastRow="0" w:firstColumn="1" w:lastColumn="0" w:oddVBand="0" w:evenVBand="0" w:oddHBand="0" w:evenHBand="0" w:firstRowFirstColumn="0" w:firstRowLastColumn="0" w:lastRowFirstColumn="0" w:lastRowLastColumn="0"/>
            <w:tcW w:w="717" w:type="pct"/>
            <w:vMerge w:val="restart"/>
          </w:tcPr>
          <w:p w14:paraId="38D23326" w14:textId="77777777" w:rsidR="00375776" w:rsidRPr="00CF34D8" w:rsidRDefault="00375776">
            <w:pPr>
              <w:spacing w:line="240" w:lineRule="auto"/>
              <w:rPr>
                <w:rFonts w:cs="Arial"/>
                <w:sz w:val="20"/>
                <w:szCs w:val="20"/>
              </w:rPr>
            </w:pPr>
            <w:r>
              <w:rPr>
                <w:rFonts w:cs="Arial"/>
                <w:sz w:val="20"/>
                <w:szCs w:val="20"/>
              </w:rPr>
              <w:t>Background Site</w:t>
            </w:r>
          </w:p>
        </w:tc>
        <w:tc>
          <w:tcPr>
            <w:tcW w:w="498" w:type="pct"/>
            <w:vMerge w:val="restart"/>
          </w:tcPr>
          <w:p w14:paraId="73011171" w14:textId="77777777" w:rsidR="00375776" w:rsidRPr="00CF34D8" w:rsidRDefault="00375776">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Annual Data Capture (%)</w:t>
            </w:r>
          </w:p>
        </w:tc>
        <w:tc>
          <w:tcPr>
            <w:tcW w:w="497" w:type="pct"/>
            <w:vMerge w:val="restart"/>
          </w:tcPr>
          <w:p w14:paraId="0B0717B0" w14:textId="77777777" w:rsidR="00375776" w:rsidRPr="00CF34D8" w:rsidRDefault="00375776">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Annual Mean (A</w:t>
            </w:r>
            <w:r w:rsidRPr="0038725D">
              <w:rPr>
                <w:rFonts w:cs="Arial"/>
                <w:sz w:val="20"/>
                <w:szCs w:val="20"/>
                <w:vertAlign w:val="subscript"/>
              </w:rPr>
              <w:t>m</w:t>
            </w:r>
            <w:r>
              <w:rPr>
                <w:rFonts w:cs="Arial"/>
                <w:sz w:val="20"/>
                <w:szCs w:val="20"/>
              </w:rPr>
              <w:t>)</w:t>
            </w:r>
          </w:p>
        </w:tc>
        <w:tc>
          <w:tcPr>
            <w:tcW w:w="822" w:type="pct"/>
            <w:gridSpan w:val="2"/>
          </w:tcPr>
          <w:p w14:paraId="2A246353" w14:textId="77777777" w:rsidR="00375776" w:rsidRPr="0038725D" w:rsidRDefault="00375776">
            <w:pPr>
              <w:spacing w:line="240" w:lineRule="auto"/>
              <w:cnfStyle w:val="100000000000" w:firstRow="1" w:lastRow="0" w:firstColumn="0" w:lastColumn="0" w:oddVBand="0" w:evenVBand="0" w:oddHBand="0" w:evenHBand="0" w:firstRowFirstColumn="0" w:firstRowLastColumn="0" w:lastRowFirstColumn="0" w:lastRowLastColumn="0"/>
              <w:rPr>
                <w:rFonts w:cs="Arial"/>
                <w:b w:val="0"/>
                <w:sz w:val="20"/>
                <w:szCs w:val="20"/>
              </w:rPr>
            </w:pPr>
            <w:r>
              <w:rPr>
                <w:rFonts w:cs="Arial"/>
                <w:color w:val="FF0000"/>
                <w:sz w:val="20"/>
                <w:szCs w:val="20"/>
              </w:rPr>
              <w:t>&lt;Site ID&gt;</w:t>
            </w:r>
          </w:p>
        </w:tc>
        <w:tc>
          <w:tcPr>
            <w:tcW w:w="822" w:type="pct"/>
            <w:gridSpan w:val="2"/>
          </w:tcPr>
          <w:p w14:paraId="51033D52" w14:textId="77777777" w:rsidR="00375776" w:rsidRPr="00CF34D8" w:rsidRDefault="00375776">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7C0C25">
              <w:rPr>
                <w:rFonts w:cs="Arial"/>
                <w:color w:val="FF0000"/>
                <w:sz w:val="20"/>
                <w:szCs w:val="20"/>
              </w:rPr>
              <w:t>&lt;Site ID&gt;</w:t>
            </w:r>
          </w:p>
        </w:tc>
        <w:tc>
          <w:tcPr>
            <w:tcW w:w="822" w:type="pct"/>
            <w:gridSpan w:val="2"/>
          </w:tcPr>
          <w:p w14:paraId="04544849" w14:textId="77777777" w:rsidR="00375776" w:rsidRPr="00CF34D8" w:rsidRDefault="00375776">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7C0C25">
              <w:rPr>
                <w:rFonts w:cs="Arial"/>
                <w:color w:val="FF0000"/>
                <w:sz w:val="20"/>
                <w:szCs w:val="20"/>
              </w:rPr>
              <w:t>&lt;Site ID&gt;</w:t>
            </w:r>
          </w:p>
        </w:tc>
        <w:tc>
          <w:tcPr>
            <w:tcW w:w="821" w:type="pct"/>
            <w:gridSpan w:val="2"/>
          </w:tcPr>
          <w:p w14:paraId="3065D5AA" w14:textId="77777777" w:rsidR="00375776" w:rsidRPr="00CF34D8" w:rsidRDefault="00375776">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7C0C25">
              <w:rPr>
                <w:rFonts w:cs="Arial"/>
                <w:color w:val="FF0000"/>
                <w:sz w:val="20"/>
                <w:szCs w:val="20"/>
              </w:rPr>
              <w:t>&lt;Site ID&gt;</w:t>
            </w:r>
          </w:p>
        </w:tc>
      </w:tr>
      <w:tr w:rsidR="00375776" w:rsidRPr="008142E3" w14:paraId="55D4A7B1" w14:textId="77777777">
        <w:trPr>
          <w:cnfStyle w:val="100000000000" w:firstRow="1" w:lastRow="0" w:firstColumn="0" w:lastColumn="0" w:oddVBand="0" w:evenVBand="0" w:oddHBand="0" w:evenHBand="0" w:firstRowFirstColumn="0" w:firstRowLastColumn="0" w:lastRowFirstColumn="0" w:lastRowLastColumn="0"/>
          <w:trHeight w:val="577"/>
          <w:tblHeader/>
        </w:trPr>
        <w:tc>
          <w:tcPr>
            <w:cnfStyle w:val="001000000000" w:firstRow="0" w:lastRow="0" w:firstColumn="1" w:lastColumn="0" w:oddVBand="0" w:evenVBand="0" w:oddHBand="0" w:evenHBand="0" w:firstRowFirstColumn="0" w:firstRowLastColumn="0" w:lastRowFirstColumn="0" w:lastRowLastColumn="0"/>
            <w:tcW w:w="717" w:type="pct"/>
            <w:vMerge/>
          </w:tcPr>
          <w:p w14:paraId="3D1956FC" w14:textId="77777777" w:rsidR="00375776" w:rsidRDefault="00375776">
            <w:pPr>
              <w:spacing w:line="240" w:lineRule="auto"/>
              <w:rPr>
                <w:rFonts w:cs="Arial"/>
                <w:sz w:val="20"/>
                <w:szCs w:val="20"/>
              </w:rPr>
            </w:pPr>
          </w:p>
        </w:tc>
        <w:tc>
          <w:tcPr>
            <w:tcW w:w="498" w:type="pct"/>
            <w:vMerge/>
          </w:tcPr>
          <w:p w14:paraId="102AD9BE" w14:textId="77777777" w:rsidR="00375776" w:rsidRDefault="00375776">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p>
        </w:tc>
        <w:tc>
          <w:tcPr>
            <w:tcW w:w="497" w:type="pct"/>
            <w:vMerge/>
          </w:tcPr>
          <w:p w14:paraId="56EFF97B" w14:textId="77777777" w:rsidR="00375776" w:rsidRDefault="00375776">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p>
        </w:tc>
        <w:tc>
          <w:tcPr>
            <w:tcW w:w="411" w:type="pct"/>
          </w:tcPr>
          <w:p w14:paraId="4F42CB02" w14:textId="77777777" w:rsidR="00375776" w:rsidRPr="0038725D" w:rsidRDefault="00375776">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8725D">
              <w:rPr>
                <w:rFonts w:cs="Arial"/>
                <w:bCs/>
                <w:sz w:val="20"/>
                <w:szCs w:val="20"/>
              </w:rPr>
              <w:t>Period Mean (P</w:t>
            </w:r>
            <w:r w:rsidRPr="0038725D">
              <w:rPr>
                <w:rFonts w:cs="Arial"/>
                <w:bCs/>
                <w:sz w:val="20"/>
                <w:szCs w:val="20"/>
                <w:vertAlign w:val="subscript"/>
              </w:rPr>
              <w:t>m</w:t>
            </w:r>
            <w:r w:rsidRPr="0038725D">
              <w:rPr>
                <w:rFonts w:cs="Arial"/>
                <w:bCs/>
                <w:sz w:val="20"/>
                <w:szCs w:val="20"/>
              </w:rPr>
              <w:t>)</w:t>
            </w:r>
          </w:p>
        </w:tc>
        <w:tc>
          <w:tcPr>
            <w:tcW w:w="411" w:type="pct"/>
          </w:tcPr>
          <w:p w14:paraId="5072F812" w14:textId="77777777" w:rsidR="00375776" w:rsidRPr="0030490D" w:rsidRDefault="00375776">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0490D">
              <w:rPr>
                <w:rFonts w:cs="Arial"/>
                <w:bCs/>
                <w:sz w:val="20"/>
                <w:szCs w:val="20"/>
              </w:rPr>
              <w:t>Ratio (A</w:t>
            </w:r>
            <w:r w:rsidRPr="0030490D">
              <w:rPr>
                <w:rFonts w:cs="Arial"/>
                <w:bCs/>
                <w:sz w:val="20"/>
                <w:szCs w:val="20"/>
                <w:vertAlign w:val="subscript"/>
              </w:rPr>
              <w:t>m</w:t>
            </w:r>
            <w:r w:rsidRPr="0030490D">
              <w:rPr>
                <w:rFonts w:cs="Arial"/>
                <w:bCs/>
                <w:sz w:val="20"/>
                <w:szCs w:val="20"/>
              </w:rPr>
              <w:t xml:space="preserve"> / </w:t>
            </w:r>
            <w:r w:rsidRPr="0038725D">
              <w:rPr>
                <w:rFonts w:cs="Arial"/>
                <w:bCs/>
                <w:sz w:val="20"/>
                <w:szCs w:val="20"/>
              </w:rPr>
              <w:t>P</w:t>
            </w:r>
            <w:r w:rsidRPr="0038725D">
              <w:rPr>
                <w:rFonts w:cs="Arial"/>
                <w:bCs/>
                <w:sz w:val="20"/>
                <w:szCs w:val="20"/>
                <w:vertAlign w:val="subscript"/>
              </w:rPr>
              <w:t>m</w:t>
            </w:r>
            <w:r w:rsidRPr="0030490D">
              <w:rPr>
                <w:rFonts w:cs="Arial"/>
                <w:bCs/>
                <w:sz w:val="20"/>
                <w:szCs w:val="20"/>
              </w:rPr>
              <w:t>)</w:t>
            </w:r>
          </w:p>
        </w:tc>
        <w:tc>
          <w:tcPr>
            <w:tcW w:w="411" w:type="pct"/>
          </w:tcPr>
          <w:p w14:paraId="65A3BD67" w14:textId="77777777" w:rsidR="00375776" w:rsidRPr="0038725D" w:rsidRDefault="00375776">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8725D">
              <w:rPr>
                <w:rFonts w:cs="Arial"/>
                <w:bCs/>
                <w:sz w:val="20"/>
                <w:szCs w:val="20"/>
              </w:rPr>
              <w:t>Period Mean (P</w:t>
            </w:r>
            <w:r w:rsidRPr="0038725D">
              <w:rPr>
                <w:rFonts w:cs="Arial"/>
                <w:bCs/>
                <w:sz w:val="20"/>
                <w:szCs w:val="20"/>
                <w:vertAlign w:val="subscript"/>
              </w:rPr>
              <w:t>m</w:t>
            </w:r>
            <w:r w:rsidRPr="0038725D">
              <w:rPr>
                <w:rFonts w:cs="Arial"/>
                <w:bCs/>
                <w:sz w:val="20"/>
                <w:szCs w:val="20"/>
              </w:rPr>
              <w:t>)</w:t>
            </w:r>
          </w:p>
        </w:tc>
        <w:tc>
          <w:tcPr>
            <w:tcW w:w="411" w:type="pct"/>
          </w:tcPr>
          <w:p w14:paraId="55A603B7" w14:textId="77777777" w:rsidR="00375776" w:rsidRPr="0030490D" w:rsidRDefault="00375776">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0490D">
              <w:rPr>
                <w:rFonts w:cs="Arial"/>
                <w:bCs/>
                <w:sz w:val="20"/>
                <w:szCs w:val="20"/>
              </w:rPr>
              <w:t>Ratio (A</w:t>
            </w:r>
            <w:r w:rsidRPr="0030490D">
              <w:rPr>
                <w:rFonts w:cs="Arial"/>
                <w:bCs/>
                <w:sz w:val="20"/>
                <w:szCs w:val="20"/>
                <w:vertAlign w:val="subscript"/>
              </w:rPr>
              <w:t>m</w:t>
            </w:r>
            <w:r w:rsidRPr="0030490D">
              <w:rPr>
                <w:rFonts w:cs="Arial"/>
                <w:bCs/>
                <w:sz w:val="20"/>
                <w:szCs w:val="20"/>
              </w:rPr>
              <w:t xml:space="preserve"> / </w:t>
            </w:r>
            <w:r w:rsidRPr="0038725D">
              <w:rPr>
                <w:rFonts w:cs="Arial"/>
                <w:bCs/>
                <w:sz w:val="20"/>
                <w:szCs w:val="20"/>
              </w:rPr>
              <w:t>P</w:t>
            </w:r>
            <w:r w:rsidRPr="0038725D">
              <w:rPr>
                <w:rFonts w:cs="Arial"/>
                <w:bCs/>
                <w:sz w:val="20"/>
                <w:szCs w:val="20"/>
                <w:vertAlign w:val="subscript"/>
              </w:rPr>
              <w:t>m</w:t>
            </w:r>
            <w:r w:rsidRPr="0030490D">
              <w:rPr>
                <w:rFonts w:cs="Arial"/>
                <w:bCs/>
                <w:sz w:val="20"/>
                <w:szCs w:val="20"/>
              </w:rPr>
              <w:t>)</w:t>
            </w:r>
          </w:p>
        </w:tc>
        <w:tc>
          <w:tcPr>
            <w:tcW w:w="411" w:type="pct"/>
          </w:tcPr>
          <w:p w14:paraId="5CE96184" w14:textId="77777777" w:rsidR="00375776" w:rsidRPr="0038725D" w:rsidRDefault="00375776">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8725D">
              <w:rPr>
                <w:rFonts w:cs="Arial"/>
                <w:bCs/>
                <w:sz w:val="20"/>
                <w:szCs w:val="20"/>
              </w:rPr>
              <w:t>Period Mean (P</w:t>
            </w:r>
            <w:r w:rsidRPr="0038725D">
              <w:rPr>
                <w:rFonts w:cs="Arial"/>
                <w:bCs/>
                <w:sz w:val="20"/>
                <w:szCs w:val="20"/>
                <w:vertAlign w:val="subscript"/>
              </w:rPr>
              <w:t>m</w:t>
            </w:r>
            <w:r w:rsidRPr="0038725D">
              <w:rPr>
                <w:rFonts w:cs="Arial"/>
                <w:bCs/>
                <w:sz w:val="20"/>
                <w:szCs w:val="20"/>
              </w:rPr>
              <w:t>)</w:t>
            </w:r>
          </w:p>
        </w:tc>
        <w:tc>
          <w:tcPr>
            <w:tcW w:w="411" w:type="pct"/>
          </w:tcPr>
          <w:p w14:paraId="004EDD39" w14:textId="77777777" w:rsidR="00375776" w:rsidRPr="0030490D" w:rsidRDefault="00375776">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0490D">
              <w:rPr>
                <w:rFonts w:cs="Arial"/>
                <w:bCs/>
                <w:sz w:val="20"/>
                <w:szCs w:val="20"/>
              </w:rPr>
              <w:t>Ratio (A</w:t>
            </w:r>
            <w:r w:rsidRPr="0030490D">
              <w:rPr>
                <w:rFonts w:cs="Arial"/>
                <w:bCs/>
                <w:sz w:val="20"/>
                <w:szCs w:val="20"/>
                <w:vertAlign w:val="subscript"/>
              </w:rPr>
              <w:t>m</w:t>
            </w:r>
            <w:r w:rsidRPr="0030490D">
              <w:rPr>
                <w:rFonts w:cs="Arial"/>
                <w:bCs/>
                <w:sz w:val="20"/>
                <w:szCs w:val="20"/>
              </w:rPr>
              <w:t xml:space="preserve"> / </w:t>
            </w:r>
            <w:r w:rsidRPr="0038725D">
              <w:rPr>
                <w:rFonts w:cs="Arial"/>
                <w:bCs/>
                <w:sz w:val="20"/>
                <w:szCs w:val="20"/>
              </w:rPr>
              <w:t>P</w:t>
            </w:r>
            <w:r w:rsidRPr="0038725D">
              <w:rPr>
                <w:rFonts w:cs="Arial"/>
                <w:bCs/>
                <w:sz w:val="20"/>
                <w:szCs w:val="20"/>
                <w:vertAlign w:val="subscript"/>
              </w:rPr>
              <w:t>m</w:t>
            </w:r>
            <w:r w:rsidRPr="0030490D">
              <w:rPr>
                <w:rFonts w:cs="Arial"/>
                <w:bCs/>
                <w:sz w:val="20"/>
                <w:szCs w:val="20"/>
              </w:rPr>
              <w:t>)</w:t>
            </w:r>
          </w:p>
        </w:tc>
        <w:tc>
          <w:tcPr>
            <w:tcW w:w="411" w:type="pct"/>
          </w:tcPr>
          <w:p w14:paraId="6C898622" w14:textId="77777777" w:rsidR="00375776" w:rsidRPr="0038725D" w:rsidRDefault="00375776">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8725D">
              <w:rPr>
                <w:rFonts w:cs="Arial"/>
                <w:bCs/>
                <w:sz w:val="20"/>
                <w:szCs w:val="20"/>
              </w:rPr>
              <w:t>Period Mean (P</w:t>
            </w:r>
            <w:r w:rsidRPr="0038725D">
              <w:rPr>
                <w:rFonts w:cs="Arial"/>
                <w:bCs/>
                <w:sz w:val="20"/>
                <w:szCs w:val="20"/>
                <w:vertAlign w:val="subscript"/>
              </w:rPr>
              <w:t>m</w:t>
            </w:r>
            <w:r w:rsidRPr="0038725D">
              <w:rPr>
                <w:rFonts w:cs="Arial"/>
                <w:bCs/>
                <w:sz w:val="20"/>
                <w:szCs w:val="20"/>
              </w:rPr>
              <w:t>)</w:t>
            </w:r>
          </w:p>
        </w:tc>
        <w:tc>
          <w:tcPr>
            <w:tcW w:w="410" w:type="pct"/>
          </w:tcPr>
          <w:p w14:paraId="72EBA98E" w14:textId="77777777" w:rsidR="00375776" w:rsidRPr="0030490D" w:rsidRDefault="00375776">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0490D">
              <w:rPr>
                <w:rFonts w:cs="Arial"/>
                <w:bCs/>
                <w:sz w:val="20"/>
                <w:szCs w:val="20"/>
              </w:rPr>
              <w:t>Ratio (A</w:t>
            </w:r>
            <w:r w:rsidRPr="0030490D">
              <w:rPr>
                <w:rFonts w:cs="Arial"/>
                <w:bCs/>
                <w:sz w:val="20"/>
                <w:szCs w:val="20"/>
                <w:vertAlign w:val="subscript"/>
              </w:rPr>
              <w:t>m</w:t>
            </w:r>
            <w:r w:rsidRPr="0030490D">
              <w:rPr>
                <w:rFonts w:cs="Arial"/>
                <w:bCs/>
                <w:sz w:val="20"/>
                <w:szCs w:val="20"/>
              </w:rPr>
              <w:t xml:space="preserve"> / </w:t>
            </w:r>
            <w:r w:rsidRPr="0038725D">
              <w:rPr>
                <w:rFonts w:cs="Arial"/>
                <w:bCs/>
                <w:sz w:val="20"/>
                <w:szCs w:val="20"/>
              </w:rPr>
              <w:t>P</w:t>
            </w:r>
            <w:r w:rsidRPr="0038725D">
              <w:rPr>
                <w:rFonts w:cs="Arial"/>
                <w:bCs/>
                <w:sz w:val="20"/>
                <w:szCs w:val="20"/>
                <w:vertAlign w:val="subscript"/>
              </w:rPr>
              <w:t>m</w:t>
            </w:r>
            <w:r w:rsidRPr="0030490D">
              <w:rPr>
                <w:rFonts w:cs="Arial"/>
                <w:bCs/>
                <w:sz w:val="20"/>
                <w:szCs w:val="20"/>
              </w:rPr>
              <w:t>)</w:t>
            </w:r>
          </w:p>
        </w:tc>
      </w:tr>
      <w:tr w:rsidR="00375776" w:rsidRPr="008142E3" w14:paraId="72D6A2A5" w14:textId="77777777">
        <w:tc>
          <w:tcPr>
            <w:cnfStyle w:val="001000000000" w:firstRow="0" w:lastRow="0" w:firstColumn="1" w:lastColumn="0" w:oddVBand="0" w:evenVBand="0" w:oddHBand="0" w:evenHBand="0" w:firstRowFirstColumn="0" w:firstRowLastColumn="0" w:lastRowFirstColumn="0" w:lastRowLastColumn="0"/>
            <w:tcW w:w="717" w:type="pct"/>
          </w:tcPr>
          <w:p w14:paraId="5A321BEC" w14:textId="77777777" w:rsidR="00375776" w:rsidRPr="008142E3" w:rsidRDefault="00375776">
            <w:pPr>
              <w:spacing w:before="0" w:after="0" w:line="240" w:lineRule="auto"/>
              <w:rPr>
                <w:rFonts w:cs="Arial"/>
                <w:sz w:val="20"/>
                <w:szCs w:val="20"/>
              </w:rPr>
            </w:pPr>
            <w:r>
              <w:rPr>
                <w:rFonts w:cs="Arial"/>
                <w:color w:val="FF0000"/>
                <w:sz w:val="20"/>
                <w:szCs w:val="20"/>
              </w:rPr>
              <w:t>&lt;Site Name&gt;</w:t>
            </w:r>
          </w:p>
        </w:tc>
        <w:tc>
          <w:tcPr>
            <w:tcW w:w="498" w:type="pct"/>
          </w:tcPr>
          <w:p w14:paraId="4F6618C8" w14:textId="77777777" w:rsidR="00375776" w:rsidRPr="008142E3"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38725D">
              <w:rPr>
                <w:rFonts w:cs="Arial"/>
                <w:color w:val="FF0000"/>
                <w:sz w:val="20"/>
                <w:szCs w:val="20"/>
              </w:rPr>
              <w:t>&lt;96.0&gt;</w:t>
            </w:r>
          </w:p>
        </w:tc>
        <w:tc>
          <w:tcPr>
            <w:tcW w:w="497" w:type="pct"/>
          </w:tcPr>
          <w:p w14:paraId="1AD187A7"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&lt;7.9&gt;</w:t>
            </w:r>
          </w:p>
        </w:tc>
        <w:tc>
          <w:tcPr>
            <w:tcW w:w="411" w:type="pct"/>
          </w:tcPr>
          <w:p w14:paraId="734DC0B8"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&lt;7.7&gt;</w:t>
            </w:r>
          </w:p>
        </w:tc>
        <w:tc>
          <w:tcPr>
            <w:tcW w:w="411" w:type="pct"/>
          </w:tcPr>
          <w:p w14:paraId="08E755BF"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&lt;1.020&gt;</w:t>
            </w:r>
          </w:p>
        </w:tc>
        <w:tc>
          <w:tcPr>
            <w:tcW w:w="411" w:type="pct"/>
          </w:tcPr>
          <w:p w14:paraId="2DD14074"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4FA2613B"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2378EC07"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710388FB"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2FAAE71E"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4A712CF5"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375776" w:rsidRPr="008142E3" w14:paraId="3531F265" w14:textId="77777777">
        <w:tc>
          <w:tcPr>
            <w:cnfStyle w:val="001000000000" w:firstRow="0" w:lastRow="0" w:firstColumn="1" w:lastColumn="0" w:oddVBand="0" w:evenVBand="0" w:oddHBand="0" w:evenHBand="0" w:firstRowFirstColumn="0" w:firstRowLastColumn="0" w:lastRowFirstColumn="0" w:lastRowLastColumn="0"/>
            <w:tcW w:w="717" w:type="pct"/>
          </w:tcPr>
          <w:p w14:paraId="2F2A8682" w14:textId="77777777" w:rsidR="00375776" w:rsidRDefault="00375776">
            <w:pPr>
              <w:spacing w:before="0" w:after="0" w:line="240" w:lineRule="auto"/>
              <w:rPr>
                <w:rFonts w:cs="Arial"/>
                <w:color w:val="FF0000"/>
                <w:sz w:val="20"/>
                <w:szCs w:val="20"/>
              </w:rPr>
            </w:pPr>
            <w:r w:rsidRPr="00F76F91">
              <w:rPr>
                <w:rFonts w:cs="Arial"/>
                <w:color w:val="FF0000"/>
                <w:sz w:val="20"/>
                <w:szCs w:val="20"/>
              </w:rPr>
              <w:t>&lt;Site Name&gt;</w:t>
            </w:r>
          </w:p>
        </w:tc>
        <w:tc>
          <w:tcPr>
            <w:tcW w:w="498" w:type="pct"/>
          </w:tcPr>
          <w:p w14:paraId="0D76F8BB" w14:textId="77777777" w:rsidR="00375776" w:rsidRPr="0038725D"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&lt;99.8&gt;</w:t>
            </w:r>
          </w:p>
        </w:tc>
        <w:tc>
          <w:tcPr>
            <w:tcW w:w="497" w:type="pct"/>
          </w:tcPr>
          <w:p w14:paraId="2830C6B2"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&lt;7.9&gt;</w:t>
            </w:r>
          </w:p>
        </w:tc>
        <w:tc>
          <w:tcPr>
            <w:tcW w:w="411" w:type="pct"/>
          </w:tcPr>
          <w:p w14:paraId="72436D4F"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&lt;7.</w:t>
            </w:r>
            <w:r>
              <w:rPr>
                <w:rFonts w:cs="Arial"/>
                <w:color w:val="FF0000"/>
                <w:sz w:val="20"/>
                <w:szCs w:val="20"/>
              </w:rPr>
              <w:t>4</w:t>
            </w:r>
            <w:r w:rsidRPr="00693BF4">
              <w:rPr>
                <w:rFonts w:cs="Arial"/>
                <w:color w:val="FF0000"/>
                <w:sz w:val="20"/>
                <w:szCs w:val="20"/>
              </w:rPr>
              <w:t>&gt;</w:t>
            </w:r>
          </w:p>
        </w:tc>
        <w:tc>
          <w:tcPr>
            <w:tcW w:w="411" w:type="pct"/>
          </w:tcPr>
          <w:p w14:paraId="1FC556F4"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w:t>
            </w:r>
            <w:r>
              <w:rPr>
                <w:rFonts w:cs="Arial"/>
                <w:color w:val="FF0000"/>
                <w:sz w:val="20"/>
                <w:szCs w:val="20"/>
              </w:rPr>
              <w:t>057</w:t>
            </w:r>
            <w:r w:rsidRPr="00055052">
              <w:rPr>
                <w:rFonts w:cs="Arial"/>
                <w:color w:val="FF0000"/>
                <w:sz w:val="20"/>
                <w:szCs w:val="20"/>
              </w:rPr>
              <w:t>&gt;</w:t>
            </w:r>
          </w:p>
        </w:tc>
        <w:tc>
          <w:tcPr>
            <w:tcW w:w="411" w:type="pct"/>
          </w:tcPr>
          <w:p w14:paraId="70A58DCD"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1A3DF666"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56226385"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0050D590"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381DAC89"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6570D896"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375776" w:rsidRPr="008142E3" w14:paraId="5E0858AB" w14:textId="77777777">
        <w:tc>
          <w:tcPr>
            <w:cnfStyle w:val="001000000000" w:firstRow="0" w:lastRow="0" w:firstColumn="1" w:lastColumn="0" w:oddVBand="0" w:evenVBand="0" w:oddHBand="0" w:evenHBand="0" w:firstRowFirstColumn="0" w:firstRowLastColumn="0" w:lastRowFirstColumn="0" w:lastRowLastColumn="0"/>
            <w:tcW w:w="717" w:type="pct"/>
          </w:tcPr>
          <w:p w14:paraId="582CE8DA" w14:textId="77777777" w:rsidR="00375776" w:rsidRDefault="00375776">
            <w:pPr>
              <w:spacing w:before="0" w:after="0" w:line="240" w:lineRule="auto"/>
              <w:rPr>
                <w:rFonts w:cs="Arial"/>
                <w:color w:val="FF0000"/>
                <w:sz w:val="20"/>
                <w:szCs w:val="20"/>
              </w:rPr>
            </w:pPr>
            <w:r w:rsidRPr="00F76F91">
              <w:rPr>
                <w:rFonts w:cs="Arial"/>
                <w:color w:val="FF0000"/>
                <w:sz w:val="20"/>
                <w:szCs w:val="20"/>
              </w:rPr>
              <w:t>&lt;Site Name&gt;</w:t>
            </w:r>
          </w:p>
        </w:tc>
        <w:tc>
          <w:tcPr>
            <w:tcW w:w="498" w:type="pct"/>
          </w:tcPr>
          <w:p w14:paraId="4DEDDD12" w14:textId="77777777" w:rsidR="00375776" w:rsidRPr="0038725D"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&lt;97.7&gt;</w:t>
            </w:r>
          </w:p>
        </w:tc>
        <w:tc>
          <w:tcPr>
            <w:tcW w:w="497" w:type="pct"/>
          </w:tcPr>
          <w:p w14:paraId="3946C844"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&lt;8.8&gt;</w:t>
            </w:r>
          </w:p>
        </w:tc>
        <w:tc>
          <w:tcPr>
            <w:tcW w:w="411" w:type="pct"/>
          </w:tcPr>
          <w:p w14:paraId="6B7DB28A"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w:t>
            </w:r>
            <w:r>
              <w:rPr>
                <w:rFonts w:cs="Arial"/>
                <w:color w:val="FF0000"/>
                <w:sz w:val="20"/>
                <w:szCs w:val="20"/>
              </w:rPr>
              <w:t>8.5</w:t>
            </w:r>
            <w:r w:rsidRPr="00693BF4">
              <w:rPr>
                <w:rFonts w:cs="Arial"/>
                <w:color w:val="FF0000"/>
                <w:sz w:val="20"/>
                <w:szCs w:val="20"/>
              </w:rPr>
              <w:t>&gt;</w:t>
            </w:r>
          </w:p>
        </w:tc>
        <w:tc>
          <w:tcPr>
            <w:tcW w:w="411" w:type="pct"/>
          </w:tcPr>
          <w:p w14:paraId="5037502B"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&lt;1.0</w:t>
            </w:r>
            <w:r>
              <w:rPr>
                <w:rFonts w:cs="Arial"/>
                <w:color w:val="FF0000"/>
                <w:sz w:val="20"/>
                <w:szCs w:val="20"/>
              </w:rPr>
              <w:t>34</w:t>
            </w:r>
            <w:r w:rsidRPr="00055052">
              <w:rPr>
                <w:rFonts w:cs="Arial"/>
                <w:color w:val="FF0000"/>
                <w:sz w:val="20"/>
                <w:szCs w:val="20"/>
              </w:rPr>
              <w:t>&gt;</w:t>
            </w:r>
          </w:p>
        </w:tc>
        <w:tc>
          <w:tcPr>
            <w:tcW w:w="411" w:type="pct"/>
          </w:tcPr>
          <w:p w14:paraId="750B5B28"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4FB5100E"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7035D31B"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5BF0B3D5"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3C2FEA7D"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15439DC5"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375776" w:rsidRPr="008142E3" w14:paraId="284D5FF2" w14:textId="77777777">
        <w:tc>
          <w:tcPr>
            <w:cnfStyle w:val="001000000000" w:firstRow="0" w:lastRow="0" w:firstColumn="1" w:lastColumn="0" w:oddVBand="0" w:evenVBand="0" w:oddHBand="0" w:evenHBand="0" w:firstRowFirstColumn="0" w:firstRowLastColumn="0" w:lastRowFirstColumn="0" w:lastRowLastColumn="0"/>
            <w:tcW w:w="717" w:type="pct"/>
          </w:tcPr>
          <w:p w14:paraId="013E8A9E" w14:textId="77777777" w:rsidR="00375776" w:rsidRDefault="00375776">
            <w:pPr>
              <w:spacing w:before="0" w:after="0" w:line="240" w:lineRule="auto"/>
              <w:rPr>
                <w:rFonts w:cs="Arial"/>
                <w:color w:val="FF0000"/>
                <w:sz w:val="20"/>
                <w:szCs w:val="20"/>
              </w:rPr>
            </w:pPr>
            <w:r w:rsidRPr="00F76F91">
              <w:rPr>
                <w:rFonts w:cs="Arial"/>
                <w:color w:val="FF0000"/>
                <w:sz w:val="20"/>
                <w:szCs w:val="20"/>
              </w:rPr>
              <w:t>&lt;Site Name&gt;</w:t>
            </w:r>
          </w:p>
        </w:tc>
        <w:tc>
          <w:tcPr>
            <w:tcW w:w="498" w:type="pct"/>
          </w:tcPr>
          <w:p w14:paraId="5758717D" w14:textId="77777777" w:rsidR="00375776" w:rsidRPr="0038725D"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&lt;98.5&gt;</w:t>
            </w:r>
          </w:p>
        </w:tc>
        <w:tc>
          <w:tcPr>
            <w:tcW w:w="497" w:type="pct"/>
          </w:tcPr>
          <w:p w14:paraId="7706BB0C"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&lt;6.9&gt;</w:t>
            </w:r>
          </w:p>
        </w:tc>
        <w:tc>
          <w:tcPr>
            <w:tcW w:w="411" w:type="pct"/>
          </w:tcPr>
          <w:p w14:paraId="5842C394"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w:t>
            </w:r>
            <w:r>
              <w:rPr>
                <w:rFonts w:cs="Arial"/>
                <w:color w:val="FF0000"/>
                <w:sz w:val="20"/>
                <w:szCs w:val="20"/>
              </w:rPr>
              <w:t>6.6</w:t>
            </w:r>
            <w:r w:rsidRPr="00693BF4">
              <w:rPr>
                <w:rFonts w:cs="Arial"/>
                <w:color w:val="FF0000"/>
                <w:sz w:val="20"/>
                <w:szCs w:val="20"/>
              </w:rPr>
              <w:t>&gt;</w:t>
            </w:r>
          </w:p>
        </w:tc>
        <w:tc>
          <w:tcPr>
            <w:tcW w:w="411" w:type="pct"/>
          </w:tcPr>
          <w:p w14:paraId="1455E74D"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w:t>
            </w:r>
            <w:r>
              <w:rPr>
                <w:rFonts w:cs="Arial"/>
                <w:color w:val="FF0000"/>
                <w:sz w:val="20"/>
                <w:szCs w:val="20"/>
              </w:rPr>
              <w:t>045</w:t>
            </w:r>
            <w:r w:rsidRPr="00055052">
              <w:rPr>
                <w:rFonts w:cs="Arial"/>
                <w:color w:val="FF0000"/>
                <w:sz w:val="20"/>
                <w:szCs w:val="20"/>
              </w:rPr>
              <w:t>&gt;</w:t>
            </w:r>
          </w:p>
        </w:tc>
        <w:tc>
          <w:tcPr>
            <w:tcW w:w="411" w:type="pct"/>
          </w:tcPr>
          <w:p w14:paraId="3E9722FB"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4725BEE4"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0E190427"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70C0FF0B"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37052FA6"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5D01C773"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375776" w:rsidRPr="008142E3" w14:paraId="4042D607" w14:textId="77777777">
        <w:tc>
          <w:tcPr>
            <w:cnfStyle w:val="001000000000" w:firstRow="0" w:lastRow="0" w:firstColumn="1" w:lastColumn="0" w:oddVBand="0" w:evenVBand="0" w:oddHBand="0" w:evenHBand="0" w:firstRowFirstColumn="0" w:firstRowLastColumn="0" w:lastRowFirstColumn="0" w:lastRowLastColumn="0"/>
            <w:tcW w:w="1712" w:type="pct"/>
            <w:gridSpan w:val="3"/>
            <w:shd w:val="clear" w:color="auto" w:fill="006726"/>
            <w:vAlign w:val="top"/>
          </w:tcPr>
          <w:p w14:paraId="3B66803C" w14:textId="77777777" w:rsidR="00375776" w:rsidRPr="0038725D" w:rsidRDefault="00375776">
            <w:pPr>
              <w:spacing w:line="240" w:lineRule="auto"/>
              <w:rPr>
                <w:rFonts w:cs="Arial"/>
                <w:b/>
                <w:color w:val="FFFFFF" w:themeColor="background1"/>
                <w:sz w:val="20"/>
                <w:szCs w:val="20"/>
                <w:u w:color="FFFFFF" w:themeColor="background1"/>
              </w:rPr>
            </w:pPr>
            <w:r w:rsidRPr="0038725D">
              <w:rPr>
                <w:rFonts w:cs="Arial"/>
                <w:b/>
                <w:color w:val="FFFFFF" w:themeColor="background1"/>
                <w:sz w:val="20"/>
                <w:szCs w:val="20"/>
                <w:u w:color="FFFFFF" w:themeColor="background1"/>
              </w:rPr>
              <w:t>Average (R</w:t>
            </w:r>
            <w:r w:rsidRPr="0038725D">
              <w:rPr>
                <w:rFonts w:cs="Arial"/>
                <w:b/>
                <w:color w:val="FFFFFF" w:themeColor="background1"/>
                <w:sz w:val="20"/>
                <w:szCs w:val="20"/>
                <w:u w:color="FFFFFF" w:themeColor="background1"/>
                <w:vertAlign w:val="subscript"/>
              </w:rPr>
              <w:t>a</w:t>
            </w:r>
            <w:r w:rsidRPr="0038725D">
              <w:rPr>
                <w:rFonts w:cs="Arial"/>
                <w:b/>
                <w:color w:val="FFFFFF" w:themeColor="background1"/>
                <w:sz w:val="20"/>
                <w:szCs w:val="20"/>
                <w:u w:color="FFFFFF" w:themeColor="background1"/>
              </w:rPr>
              <w:t>)</w:t>
            </w:r>
          </w:p>
        </w:tc>
        <w:tc>
          <w:tcPr>
            <w:tcW w:w="822" w:type="pct"/>
            <w:gridSpan w:val="2"/>
            <w:shd w:val="clear" w:color="auto" w:fill="006726"/>
          </w:tcPr>
          <w:p w14:paraId="665255E9"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&lt;1.041&gt;</w:t>
            </w:r>
          </w:p>
        </w:tc>
        <w:tc>
          <w:tcPr>
            <w:tcW w:w="822" w:type="pct"/>
            <w:gridSpan w:val="2"/>
            <w:shd w:val="clear" w:color="auto" w:fill="006726"/>
          </w:tcPr>
          <w:p w14:paraId="7FB6BCDC"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2" w:type="pct"/>
            <w:gridSpan w:val="2"/>
            <w:shd w:val="clear" w:color="auto" w:fill="006726"/>
          </w:tcPr>
          <w:p w14:paraId="20782F5F"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1" w:type="pct"/>
            <w:gridSpan w:val="2"/>
            <w:shd w:val="clear" w:color="auto" w:fill="006726"/>
          </w:tcPr>
          <w:p w14:paraId="3DBE1545"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375776" w:rsidRPr="008142E3" w14:paraId="0A29BA4B" w14:textId="77777777">
        <w:tc>
          <w:tcPr>
            <w:cnfStyle w:val="001000000000" w:firstRow="0" w:lastRow="0" w:firstColumn="1" w:lastColumn="0" w:oddVBand="0" w:evenVBand="0" w:oddHBand="0" w:evenHBand="0" w:firstRowFirstColumn="0" w:firstRowLastColumn="0" w:lastRowFirstColumn="0" w:lastRowLastColumn="0"/>
            <w:tcW w:w="1712" w:type="pct"/>
            <w:gridSpan w:val="3"/>
            <w:shd w:val="clear" w:color="auto" w:fill="006726"/>
            <w:vAlign w:val="top"/>
          </w:tcPr>
          <w:p w14:paraId="5F199BD7" w14:textId="77777777" w:rsidR="00375776" w:rsidRPr="0038725D" w:rsidRDefault="00375776">
            <w:pPr>
              <w:spacing w:line="240" w:lineRule="auto"/>
              <w:rPr>
                <w:rFonts w:cs="Arial"/>
                <w:b/>
                <w:color w:val="FFFFFF" w:themeColor="background1"/>
                <w:sz w:val="20"/>
                <w:szCs w:val="20"/>
                <w:u w:color="FFFFFF" w:themeColor="background1"/>
              </w:rPr>
            </w:pPr>
            <w:r>
              <w:rPr>
                <w:rFonts w:cs="Arial"/>
                <w:b/>
                <w:color w:val="FFFFFF" w:themeColor="background1"/>
                <w:sz w:val="20"/>
                <w:szCs w:val="20"/>
                <w:u w:color="FFFFFF" w:themeColor="background1"/>
              </w:rPr>
              <w:t>Raw Data Annual Mean (M)</w:t>
            </w:r>
          </w:p>
        </w:tc>
        <w:tc>
          <w:tcPr>
            <w:tcW w:w="822" w:type="pct"/>
            <w:gridSpan w:val="2"/>
            <w:shd w:val="clear" w:color="auto" w:fill="006726"/>
          </w:tcPr>
          <w:p w14:paraId="747C6404"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&lt;7.6&gt;</w:t>
            </w:r>
          </w:p>
        </w:tc>
        <w:tc>
          <w:tcPr>
            <w:tcW w:w="822" w:type="pct"/>
            <w:gridSpan w:val="2"/>
            <w:shd w:val="clear" w:color="auto" w:fill="006726"/>
          </w:tcPr>
          <w:p w14:paraId="6315D048"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2" w:type="pct"/>
            <w:gridSpan w:val="2"/>
            <w:shd w:val="clear" w:color="auto" w:fill="006726"/>
          </w:tcPr>
          <w:p w14:paraId="56E44A79"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1" w:type="pct"/>
            <w:gridSpan w:val="2"/>
            <w:shd w:val="clear" w:color="auto" w:fill="006726"/>
          </w:tcPr>
          <w:p w14:paraId="0F09E884"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375776" w:rsidRPr="008142E3" w14:paraId="243F3B59" w14:textId="77777777">
        <w:tc>
          <w:tcPr>
            <w:cnfStyle w:val="001000000000" w:firstRow="0" w:lastRow="0" w:firstColumn="1" w:lastColumn="0" w:oddVBand="0" w:evenVBand="0" w:oddHBand="0" w:evenHBand="0" w:firstRowFirstColumn="0" w:firstRowLastColumn="0" w:lastRowFirstColumn="0" w:lastRowLastColumn="0"/>
            <w:tcW w:w="1712" w:type="pct"/>
            <w:gridSpan w:val="3"/>
            <w:shd w:val="clear" w:color="auto" w:fill="006726"/>
            <w:vAlign w:val="top"/>
          </w:tcPr>
          <w:p w14:paraId="7DDC7468" w14:textId="77777777" w:rsidR="00375776" w:rsidRPr="0038725D" w:rsidRDefault="00375776">
            <w:pPr>
              <w:spacing w:line="240" w:lineRule="auto"/>
              <w:rPr>
                <w:rFonts w:cs="Arial"/>
                <w:b/>
                <w:color w:val="FFFFFF" w:themeColor="background1"/>
                <w:sz w:val="20"/>
                <w:szCs w:val="20"/>
                <w:u w:color="FFFFFF" w:themeColor="background1"/>
              </w:rPr>
            </w:pPr>
            <w:r>
              <w:rPr>
                <w:rFonts w:cs="Arial"/>
                <w:b/>
                <w:color w:val="FFFFFF" w:themeColor="background1"/>
                <w:sz w:val="20"/>
                <w:szCs w:val="20"/>
                <w:u w:color="FFFFFF" w:themeColor="background1"/>
              </w:rPr>
              <w:t>Annualised Annual Mean (M x R</w:t>
            </w:r>
            <w:r w:rsidRPr="0038725D">
              <w:rPr>
                <w:rFonts w:cs="Arial"/>
                <w:b/>
                <w:color w:val="FFFFFF" w:themeColor="background1"/>
                <w:sz w:val="20"/>
                <w:szCs w:val="20"/>
                <w:u w:color="FFFFFF" w:themeColor="background1"/>
                <w:vertAlign w:val="subscript"/>
              </w:rPr>
              <w:t>a</w:t>
            </w:r>
            <w:r>
              <w:rPr>
                <w:rFonts w:cs="Arial"/>
                <w:b/>
                <w:color w:val="FFFFFF" w:themeColor="background1"/>
                <w:sz w:val="20"/>
                <w:szCs w:val="20"/>
                <w:u w:color="FFFFFF" w:themeColor="background1"/>
              </w:rPr>
              <w:t>)</w:t>
            </w:r>
          </w:p>
        </w:tc>
        <w:tc>
          <w:tcPr>
            <w:tcW w:w="822" w:type="pct"/>
            <w:gridSpan w:val="2"/>
            <w:shd w:val="clear" w:color="auto" w:fill="006726"/>
          </w:tcPr>
          <w:p w14:paraId="0D6ABD95"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&lt;7.9&gt;</w:t>
            </w:r>
          </w:p>
        </w:tc>
        <w:tc>
          <w:tcPr>
            <w:tcW w:w="822" w:type="pct"/>
            <w:gridSpan w:val="2"/>
            <w:shd w:val="clear" w:color="auto" w:fill="006726"/>
          </w:tcPr>
          <w:p w14:paraId="52F7C416"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2" w:type="pct"/>
            <w:gridSpan w:val="2"/>
            <w:shd w:val="clear" w:color="auto" w:fill="006726"/>
          </w:tcPr>
          <w:p w14:paraId="062A5A5C"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1" w:type="pct"/>
            <w:gridSpan w:val="2"/>
            <w:shd w:val="clear" w:color="auto" w:fill="006726"/>
          </w:tcPr>
          <w:p w14:paraId="21D93126" w14:textId="77777777" w:rsidR="00375776" w:rsidRPr="000C1797" w:rsidRDefault="003757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3BE941E5" w14:textId="58D04C75" w:rsidR="007B0076" w:rsidRDefault="007B0076" w:rsidP="007B0076">
      <w:pPr>
        <w:pStyle w:val="Caption"/>
        <w:rPr>
          <w:shd w:val="clear" w:color="auto" w:fill="E6E6E6"/>
        </w:rPr>
      </w:pPr>
      <w:bookmarkStart w:id="138" w:name="_Ref190163440"/>
      <w:bookmarkStart w:id="139" w:name="_Toc220678896"/>
      <w:r w:rsidRPr="0040723F">
        <w:rPr>
          <w:shd w:val="clear" w:color="auto" w:fill="E6E6E6"/>
        </w:rPr>
        <w:t>Table C.</w:t>
      </w:r>
      <w:r w:rsidRPr="07F01278">
        <w:rPr>
          <w:color w:val="2B579A"/>
          <w:shd w:val="clear" w:color="auto" w:fill="E6E6E6"/>
        </w:rPr>
        <w:fldChar w:fldCharType="begin"/>
      </w:r>
      <w:r w:rsidRPr="07F01278">
        <w:rPr>
          <w:noProof/>
        </w:rPr>
        <w:instrText xml:space="preserve"> SEQ Table_C \* ARABIC </w:instrText>
      </w:r>
      <w:r w:rsidRPr="07F01278">
        <w:rPr>
          <w:color w:val="2B579A"/>
          <w:shd w:val="clear" w:color="auto" w:fill="E6E6E6"/>
        </w:rPr>
        <w:fldChar w:fldCharType="separate"/>
      </w:r>
      <w:r w:rsidR="00575C0E">
        <w:rPr>
          <w:noProof/>
        </w:rPr>
        <w:t>7</w:t>
      </w:r>
      <w:r w:rsidRPr="07F01278">
        <w:rPr>
          <w:color w:val="2B579A"/>
          <w:shd w:val="clear" w:color="auto" w:fill="E6E6E6"/>
        </w:rPr>
        <w:fldChar w:fldCharType="end"/>
      </w:r>
      <w:bookmarkEnd w:id="138"/>
      <w:r w:rsidRPr="0040723F">
        <w:rPr>
          <w:shd w:val="clear" w:color="auto" w:fill="E6E6E6"/>
        </w:rPr>
        <w:t xml:space="preserve"> </w:t>
      </w:r>
      <w:r w:rsidRPr="00E61473">
        <w:rPr>
          <w:shd w:val="clear" w:color="auto" w:fill="E6E6E6"/>
        </w:rPr>
        <w:t xml:space="preserve"> – </w:t>
      </w:r>
      <w:r w:rsidRPr="007B0076">
        <w:rPr>
          <w:shd w:val="clear" w:color="auto" w:fill="E6E6E6"/>
        </w:rPr>
        <w:t xml:space="preserve">Automatic </w:t>
      </w:r>
      <w:r>
        <w:rPr>
          <w:shd w:val="clear" w:color="auto" w:fill="E6E6E6"/>
        </w:rPr>
        <w:t>PM</w:t>
      </w:r>
      <w:r w:rsidRPr="0038725D">
        <w:rPr>
          <w:shd w:val="clear" w:color="auto" w:fill="E6E6E6"/>
          <w:vertAlign w:val="subscript"/>
        </w:rPr>
        <w:t>2</w:t>
      </w:r>
      <w:r>
        <w:rPr>
          <w:shd w:val="clear" w:color="auto" w:fill="E6E6E6"/>
          <w:vertAlign w:val="subscript"/>
        </w:rPr>
        <w:t>.5</w:t>
      </w:r>
      <w:r w:rsidRPr="007B0076">
        <w:rPr>
          <w:shd w:val="clear" w:color="auto" w:fill="E6E6E6"/>
        </w:rPr>
        <w:t xml:space="preserve"> Annualisation</w:t>
      </w:r>
      <w:r w:rsidRPr="00E61473">
        <w:rPr>
          <w:shd w:val="clear" w:color="auto" w:fill="E6E6E6"/>
        </w:rPr>
        <w:t xml:space="preserve"> Summary (concentrations presented in </w:t>
      </w:r>
      <w:r w:rsidRPr="00E61473">
        <w:rPr>
          <w:rFonts w:cs="Arial"/>
          <w:shd w:val="clear" w:color="auto" w:fill="E6E6E6"/>
        </w:rPr>
        <w:t>µ</w:t>
      </w:r>
      <w:r w:rsidRPr="00E61473">
        <w:rPr>
          <w:shd w:val="clear" w:color="auto" w:fill="E6E6E6"/>
        </w:rPr>
        <w:t>g/m</w:t>
      </w:r>
      <w:r w:rsidRPr="00E61473">
        <w:rPr>
          <w:shd w:val="clear" w:color="auto" w:fill="E6E6E6"/>
          <w:vertAlign w:val="superscript"/>
        </w:rPr>
        <w:t>3</w:t>
      </w:r>
      <w:bookmarkEnd w:id="139"/>
    </w:p>
    <w:tbl>
      <w:tblPr>
        <w:tblStyle w:val="TableStyle4"/>
        <w:tblW w:w="5157" w:type="pct"/>
        <w:tblInd w:w="-5" w:type="dxa"/>
        <w:tblLayout w:type="fixed"/>
        <w:tblLook w:val="04A0" w:firstRow="1" w:lastRow="0" w:firstColumn="1" w:lastColumn="0" w:noHBand="0" w:noVBand="1"/>
      </w:tblPr>
      <w:tblGrid>
        <w:gridCol w:w="1423"/>
        <w:gridCol w:w="988"/>
        <w:gridCol w:w="986"/>
        <w:gridCol w:w="816"/>
        <w:gridCol w:w="816"/>
        <w:gridCol w:w="816"/>
        <w:gridCol w:w="816"/>
        <w:gridCol w:w="816"/>
        <w:gridCol w:w="816"/>
        <w:gridCol w:w="816"/>
        <w:gridCol w:w="814"/>
      </w:tblGrid>
      <w:tr w:rsidR="007B0076" w:rsidRPr="008142E3" w14:paraId="2CA82A33" w14:textId="77777777">
        <w:trPr>
          <w:cnfStyle w:val="100000000000" w:firstRow="1" w:lastRow="0" w:firstColumn="0" w:lastColumn="0" w:oddVBand="0" w:evenVBand="0" w:oddHBand="0" w:evenHBand="0" w:firstRowFirstColumn="0" w:firstRowLastColumn="0" w:lastRowFirstColumn="0" w:lastRowLastColumn="0"/>
          <w:trHeight w:val="578"/>
          <w:tblHeader/>
        </w:trPr>
        <w:tc>
          <w:tcPr>
            <w:cnfStyle w:val="001000000000" w:firstRow="0" w:lastRow="0" w:firstColumn="1" w:lastColumn="0" w:oddVBand="0" w:evenVBand="0" w:oddHBand="0" w:evenHBand="0" w:firstRowFirstColumn="0" w:firstRowLastColumn="0" w:lastRowFirstColumn="0" w:lastRowLastColumn="0"/>
            <w:tcW w:w="717" w:type="pct"/>
            <w:vMerge w:val="restart"/>
          </w:tcPr>
          <w:p w14:paraId="7E91C3E8" w14:textId="77777777" w:rsidR="007B0076" w:rsidRPr="00CF34D8" w:rsidRDefault="007B0076">
            <w:pPr>
              <w:spacing w:line="240" w:lineRule="auto"/>
              <w:rPr>
                <w:rFonts w:cs="Arial"/>
                <w:sz w:val="20"/>
                <w:szCs w:val="20"/>
              </w:rPr>
            </w:pPr>
            <w:r>
              <w:rPr>
                <w:rFonts w:cs="Arial"/>
                <w:sz w:val="20"/>
                <w:szCs w:val="20"/>
              </w:rPr>
              <w:t>Background Site</w:t>
            </w:r>
          </w:p>
        </w:tc>
        <w:tc>
          <w:tcPr>
            <w:tcW w:w="498" w:type="pct"/>
            <w:vMerge w:val="restart"/>
          </w:tcPr>
          <w:p w14:paraId="391593B1" w14:textId="77777777" w:rsidR="007B0076" w:rsidRPr="00CF34D8" w:rsidRDefault="007B0076">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Annual Data Capture (%)</w:t>
            </w:r>
          </w:p>
        </w:tc>
        <w:tc>
          <w:tcPr>
            <w:tcW w:w="497" w:type="pct"/>
            <w:vMerge w:val="restart"/>
          </w:tcPr>
          <w:p w14:paraId="0BCFC33F" w14:textId="77777777" w:rsidR="007B0076" w:rsidRPr="00CF34D8" w:rsidRDefault="007B0076">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Annual Mean (A</w:t>
            </w:r>
            <w:r w:rsidRPr="0038725D">
              <w:rPr>
                <w:rFonts w:cs="Arial"/>
                <w:sz w:val="20"/>
                <w:szCs w:val="20"/>
                <w:vertAlign w:val="subscript"/>
              </w:rPr>
              <w:t>m</w:t>
            </w:r>
            <w:r>
              <w:rPr>
                <w:rFonts w:cs="Arial"/>
                <w:sz w:val="20"/>
                <w:szCs w:val="20"/>
              </w:rPr>
              <w:t>)</w:t>
            </w:r>
          </w:p>
        </w:tc>
        <w:tc>
          <w:tcPr>
            <w:tcW w:w="822" w:type="pct"/>
            <w:gridSpan w:val="2"/>
          </w:tcPr>
          <w:p w14:paraId="3C82087A" w14:textId="77777777" w:rsidR="007B0076" w:rsidRPr="0038725D" w:rsidRDefault="007B0076">
            <w:pPr>
              <w:spacing w:line="240" w:lineRule="auto"/>
              <w:cnfStyle w:val="100000000000" w:firstRow="1" w:lastRow="0" w:firstColumn="0" w:lastColumn="0" w:oddVBand="0" w:evenVBand="0" w:oddHBand="0" w:evenHBand="0" w:firstRowFirstColumn="0" w:firstRowLastColumn="0" w:lastRowFirstColumn="0" w:lastRowLastColumn="0"/>
              <w:rPr>
                <w:rFonts w:cs="Arial"/>
                <w:b w:val="0"/>
                <w:sz w:val="20"/>
                <w:szCs w:val="20"/>
              </w:rPr>
            </w:pPr>
            <w:r>
              <w:rPr>
                <w:rFonts w:cs="Arial"/>
                <w:color w:val="FF0000"/>
                <w:sz w:val="20"/>
                <w:szCs w:val="20"/>
              </w:rPr>
              <w:t>&lt;Site ID&gt;</w:t>
            </w:r>
          </w:p>
        </w:tc>
        <w:tc>
          <w:tcPr>
            <w:tcW w:w="822" w:type="pct"/>
            <w:gridSpan w:val="2"/>
          </w:tcPr>
          <w:p w14:paraId="638BF9D3" w14:textId="77777777" w:rsidR="007B0076" w:rsidRPr="00CF34D8" w:rsidRDefault="007B0076">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7C0C25">
              <w:rPr>
                <w:rFonts w:cs="Arial"/>
                <w:color w:val="FF0000"/>
                <w:sz w:val="20"/>
                <w:szCs w:val="20"/>
              </w:rPr>
              <w:t>&lt;Site ID&gt;</w:t>
            </w:r>
          </w:p>
        </w:tc>
        <w:tc>
          <w:tcPr>
            <w:tcW w:w="822" w:type="pct"/>
            <w:gridSpan w:val="2"/>
          </w:tcPr>
          <w:p w14:paraId="0BFBF4C3" w14:textId="77777777" w:rsidR="007B0076" w:rsidRPr="00CF34D8" w:rsidRDefault="007B0076">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7C0C25">
              <w:rPr>
                <w:rFonts w:cs="Arial"/>
                <w:color w:val="FF0000"/>
                <w:sz w:val="20"/>
                <w:szCs w:val="20"/>
              </w:rPr>
              <w:t>&lt;Site ID&gt;</w:t>
            </w:r>
          </w:p>
        </w:tc>
        <w:tc>
          <w:tcPr>
            <w:tcW w:w="821" w:type="pct"/>
            <w:gridSpan w:val="2"/>
          </w:tcPr>
          <w:p w14:paraId="5BE99FE6" w14:textId="77777777" w:rsidR="007B0076" w:rsidRPr="00CF34D8" w:rsidRDefault="007B0076">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7C0C25">
              <w:rPr>
                <w:rFonts w:cs="Arial"/>
                <w:color w:val="FF0000"/>
                <w:sz w:val="20"/>
                <w:szCs w:val="20"/>
              </w:rPr>
              <w:t>&lt;Site ID&gt;</w:t>
            </w:r>
          </w:p>
        </w:tc>
      </w:tr>
      <w:tr w:rsidR="007B0076" w:rsidRPr="008142E3" w14:paraId="6B0C6E41" w14:textId="77777777">
        <w:trPr>
          <w:cnfStyle w:val="100000000000" w:firstRow="1" w:lastRow="0" w:firstColumn="0" w:lastColumn="0" w:oddVBand="0" w:evenVBand="0" w:oddHBand="0" w:evenHBand="0" w:firstRowFirstColumn="0" w:firstRowLastColumn="0" w:lastRowFirstColumn="0" w:lastRowLastColumn="0"/>
          <w:trHeight w:val="577"/>
          <w:tblHeader/>
        </w:trPr>
        <w:tc>
          <w:tcPr>
            <w:cnfStyle w:val="001000000000" w:firstRow="0" w:lastRow="0" w:firstColumn="1" w:lastColumn="0" w:oddVBand="0" w:evenVBand="0" w:oddHBand="0" w:evenHBand="0" w:firstRowFirstColumn="0" w:firstRowLastColumn="0" w:lastRowFirstColumn="0" w:lastRowLastColumn="0"/>
            <w:tcW w:w="717" w:type="pct"/>
            <w:vMerge/>
          </w:tcPr>
          <w:p w14:paraId="4A67B2BB" w14:textId="77777777" w:rsidR="007B0076" w:rsidRDefault="007B0076">
            <w:pPr>
              <w:spacing w:line="240" w:lineRule="auto"/>
              <w:rPr>
                <w:rFonts w:cs="Arial"/>
                <w:sz w:val="20"/>
                <w:szCs w:val="20"/>
              </w:rPr>
            </w:pPr>
          </w:p>
        </w:tc>
        <w:tc>
          <w:tcPr>
            <w:tcW w:w="498" w:type="pct"/>
            <w:vMerge/>
          </w:tcPr>
          <w:p w14:paraId="07407F5D" w14:textId="77777777" w:rsidR="007B0076" w:rsidRDefault="007B0076">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p>
        </w:tc>
        <w:tc>
          <w:tcPr>
            <w:tcW w:w="497" w:type="pct"/>
            <w:vMerge/>
          </w:tcPr>
          <w:p w14:paraId="5062B494" w14:textId="77777777" w:rsidR="007B0076" w:rsidRDefault="007B0076">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p>
        </w:tc>
        <w:tc>
          <w:tcPr>
            <w:tcW w:w="411" w:type="pct"/>
          </w:tcPr>
          <w:p w14:paraId="75B66888" w14:textId="77777777" w:rsidR="007B0076" w:rsidRPr="0038725D" w:rsidRDefault="007B0076">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8725D">
              <w:rPr>
                <w:rFonts w:cs="Arial"/>
                <w:bCs/>
                <w:sz w:val="20"/>
                <w:szCs w:val="20"/>
              </w:rPr>
              <w:t>Period Mean (P</w:t>
            </w:r>
            <w:r w:rsidRPr="0038725D">
              <w:rPr>
                <w:rFonts w:cs="Arial"/>
                <w:bCs/>
                <w:sz w:val="20"/>
                <w:szCs w:val="20"/>
                <w:vertAlign w:val="subscript"/>
              </w:rPr>
              <w:t>m</w:t>
            </w:r>
            <w:r w:rsidRPr="0038725D">
              <w:rPr>
                <w:rFonts w:cs="Arial"/>
                <w:bCs/>
                <w:sz w:val="20"/>
                <w:szCs w:val="20"/>
              </w:rPr>
              <w:t>)</w:t>
            </w:r>
          </w:p>
        </w:tc>
        <w:tc>
          <w:tcPr>
            <w:tcW w:w="411" w:type="pct"/>
          </w:tcPr>
          <w:p w14:paraId="71D51048" w14:textId="77777777" w:rsidR="007B0076" w:rsidRPr="0030490D" w:rsidRDefault="007B0076">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0490D">
              <w:rPr>
                <w:rFonts w:cs="Arial"/>
                <w:bCs/>
                <w:sz w:val="20"/>
                <w:szCs w:val="20"/>
              </w:rPr>
              <w:t>Ratio (A</w:t>
            </w:r>
            <w:r w:rsidRPr="0030490D">
              <w:rPr>
                <w:rFonts w:cs="Arial"/>
                <w:bCs/>
                <w:sz w:val="20"/>
                <w:szCs w:val="20"/>
                <w:vertAlign w:val="subscript"/>
              </w:rPr>
              <w:t>m</w:t>
            </w:r>
            <w:r w:rsidRPr="0030490D">
              <w:rPr>
                <w:rFonts w:cs="Arial"/>
                <w:bCs/>
                <w:sz w:val="20"/>
                <w:szCs w:val="20"/>
              </w:rPr>
              <w:t xml:space="preserve"> / </w:t>
            </w:r>
            <w:r w:rsidRPr="0038725D">
              <w:rPr>
                <w:rFonts w:cs="Arial"/>
                <w:bCs/>
                <w:sz w:val="20"/>
                <w:szCs w:val="20"/>
              </w:rPr>
              <w:t>P</w:t>
            </w:r>
            <w:r w:rsidRPr="0038725D">
              <w:rPr>
                <w:rFonts w:cs="Arial"/>
                <w:bCs/>
                <w:sz w:val="20"/>
                <w:szCs w:val="20"/>
                <w:vertAlign w:val="subscript"/>
              </w:rPr>
              <w:t>m</w:t>
            </w:r>
            <w:r w:rsidRPr="0030490D">
              <w:rPr>
                <w:rFonts w:cs="Arial"/>
                <w:bCs/>
                <w:sz w:val="20"/>
                <w:szCs w:val="20"/>
              </w:rPr>
              <w:t>)</w:t>
            </w:r>
          </w:p>
        </w:tc>
        <w:tc>
          <w:tcPr>
            <w:tcW w:w="411" w:type="pct"/>
          </w:tcPr>
          <w:p w14:paraId="15DE8322" w14:textId="77777777" w:rsidR="007B0076" w:rsidRPr="0038725D" w:rsidRDefault="007B0076">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8725D">
              <w:rPr>
                <w:rFonts w:cs="Arial"/>
                <w:bCs/>
                <w:sz w:val="20"/>
                <w:szCs w:val="20"/>
              </w:rPr>
              <w:t>Period Mean (P</w:t>
            </w:r>
            <w:r w:rsidRPr="0038725D">
              <w:rPr>
                <w:rFonts w:cs="Arial"/>
                <w:bCs/>
                <w:sz w:val="20"/>
                <w:szCs w:val="20"/>
                <w:vertAlign w:val="subscript"/>
              </w:rPr>
              <w:t>m</w:t>
            </w:r>
            <w:r w:rsidRPr="0038725D">
              <w:rPr>
                <w:rFonts w:cs="Arial"/>
                <w:bCs/>
                <w:sz w:val="20"/>
                <w:szCs w:val="20"/>
              </w:rPr>
              <w:t>)</w:t>
            </w:r>
          </w:p>
        </w:tc>
        <w:tc>
          <w:tcPr>
            <w:tcW w:w="411" w:type="pct"/>
          </w:tcPr>
          <w:p w14:paraId="14597543" w14:textId="77777777" w:rsidR="007B0076" w:rsidRPr="0030490D" w:rsidRDefault="007B0076">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0490D">
              <w:rPr>
                <w:rFonts w:cs="Arial"/>
                <w:bCs/>
                <w:sz w:val="20"/>
                <w:szCs w:val="20"/>
              </w:rPr>
              <w:t>Ratio (A</w:t>
            </w:r>
            <w:r w:rsidRPr="0030490D">
              <w:rPr>
                <w:rFonts w:cs="Arial"/>
                <w:bCs/>
                <w:sz w:val="20"/>
                <w:szCs w:val="20"/>
                <w:vertAlign w:val="subscript"/>
              </w:rPr>
              <w:t>m</w:t>
            </w:r>
            <w:r w:rsidRPr="0030490D">
              <w:rPr>
                <w:rFonts w:cs="Arial"/>
                <w:bCs/>
                <w:sz w:val="20"/>
                <w:szCs w:val="20"/>
              </w:rPr>
              <w:t xml:space="preserve"> / </w:t>
            </w:r>
            <w:r w:rsidRPr="0038725D">
              <w:rPr>
                <w:rFonts w:cs="Arial"/>
                <w:bCs/>
                <w:sz w:val="20"/>
                <w:szCs w:val="20"/>
              </w:rPr>
              <w:t>P</w:t>
            </w:r>
            <w:r w:rsidRPr="0038725D">
              <w:rPr>
                <w:rFonts w:cs="Arial"/>
                <w:bCs/>
                <w:sz w:val="20"/>
                <w:szCs w:val="20"/>
                <w:vertAlign w:val="subscript"/>
              </w:rPr>
              <w:t>m</w:t>
            </w:r>
            <w:r w:rsidRPr="0030490D">
              <w:rPr>
                <w:rFonts w:cs="Arial"/>
                <w:bCs/>
                <w:sz w:val="20"/>
                <w:szCs w:val="20"/>
              </w:rPr>
              <w:t>)</w:t>
            </w:r>
          </w:p>
        </w:tc>
        <w:tc>
          <w:tcPr>
            <w:tcW w:w="411" w:type="pct"/>
          </w:tcPr>
          <w:p w14:paraId="46F450E0" w14:textId="77777777" w:rsidR="007B0076" w:rsidRPr="0038725D" w:rsidRDefault="007B0076">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8725D">
              <w:rPr>
                <w:rFonts w:cs="Arial"/>
                <w:bCs/>
                <w:sz w:val="20"/>
                <w:szCs w:val="20"/>
              </w:rPr>
              <w:t>Period Mean (P</w:t>
            </w:r>
            <w:r w:rsidRPr="0038725D">
              <w:rPr>
                <w:rFonts w:cs="Arial"/>
                <w:bCs/>
                <w:sz w:val="20"/>
                <w:szCs w:val="20"/>
                <w:vertAlign w:val="subscript"/>
              </w:rPr>
              <w:t>m</w:t>
            </w:r>
            <w:r w:rsidRPr="0038725D">
              <w:rPr>
                <w:rFonts w:cs="Arial"/>
                <w:bCs/>
                <w:sz w:val="20"/>
                <w:szCs w:val="20"/>
              </w:rPr>
              <w:t>)</w:t>
            </w:r>
          </w:p>
        </w:tc>
        <w:tc>
          <w:tcPr>
            <w:tcW w:w="411" w:type="pct"/>
          </w:tcPr>
          <w:p w14:paraId="25CF6A6F" w14:textId="77777777" w:rsidR="007B0076" w:rsidRPr="0030490D" w:rsidRDefault="007B0076">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0490D">
              <w:rPr>
                <w:rFonts w:cs="Arial"/>
                <w:bCs/>
                <w:sz w:val="20"/>
                <w:szCs w:val="20"/>
              </w:rPr>
              <w:t>Ratio (A</w:t>
            </w:r>
            <w:r w:rsidRPr="0030490D">
              <w:rPr>
                <w:rFonts w:cs="Arial"/>
                <w:bCs/>
                <w:sz w:val="20"/>
                <w:szCs w:val="20"/>
                <w:vertAlign w:val="subscript"/>
              </w:rPr>
              <w:t>m</w:t>
            </w:r>
            <w:r w:rsidRPr="0030490D">
              <w:rPr>
                <w:rFonts w:cs="Arial"/>
                <w:bCs/>
                <w:sz w:val="20"/>
                <w:szCs w:val="20"/>
              </w:rPr>
              <w:t xml:space="preserve"> / </w:t>
            </w:r>
            <w:r w:rsidRPr="0038725D">
              <w:rPr>
                <w:rFonts w:cs="Arial"/>
                <w:bCs/>
                <w:sz w:val="20"/>
                <w:szCs w:val="20"/>
              </w:rPr>
              <w:t>P</w:t>
            </w:r>
            <w:r w:rsidRPr="0038725D">
              <w:rPr>
                <w:rFonts w:cs="Arial"/>
                <w:bCs/>
                <w:sz w:val="20"/>
                <w:szCs w:val="20"/>
                <w:vertAlign w:val="subscript"/>
              </w:rPr>
              <w:t>m</w:t>
            </w:r>
            <w:r w:rsidRPr="0030490D">
              <w:rPr>
                <w:rFonts w:cs="Arial"/>
                <w:bCs/>
                <w:sz w:val="20"/>
                <w:szCs w:val="20"/>
              </w:rPr>
              <w:t>)</w:t>
            </w:r>
          </w:p>
        </w:tc>
        <w:tc>
          <w:tcPr>
            <w:tcW w:w="411" w:type="pct"/>
          </w:tcPr>
          <w:p w14:paraId="2132DBA0" w14:textId="77777777" w:rsidR="007B0076" w:rsidRPr="0038725D" w:rsidRDefault="007B0076">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8725D">
              <w:rPr>
                <w:rFonts w:cs="Arial"/>
                <w:bCs/>
                <w:sz w:val="20"/>
                <w:szCs w:val="20"/>
              </w:rPr>
              <w:t>Period Mean (P</w:t>
            </w:r>
            <w:r w:rsidRPr="0038725D">
              <w:rPr>
                <w:rFonts w:cs="Arial"/>
                <w:bCs/>
                <w:sz w:val="20"/>
                <w:szCs w:val="20"/>
                <w:vertAlign w:val="subscript"/>
              </w:rPr>
              <w:t>m</w:t>
            </w:r>
            <w:r w:rsidRPr="0038725D">
              <w:rPr>
                <w:rFonts w:cs="Arial"/>
                <w:bCs/>
                <w:sz w:val="20"/>
                <w:szCs w:val="20"/>
              </w:rPr>
              <w:t>)</w:t>
            </w:r>
          </w:p>
        </w:tc>
        <w:tc>
          <w:tcPr>
            <w:tcW w:w="410" w:type="pct"/>
          </w:tcPr>
          <w:p w14:paraId="37203E8D" w14:textId="77777777" w:rsidR="007B0076" w:rsidRPr="0030490D" w:rsidRDefault="007B0076">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30490D">
              <w:rPr>
                <w:rFonts w:cs="Arial"/>
                <w:bCs/>
                <w:sz w:val="20"/>
                <w:szCs w:val="20"/>
              </w:rPr>
              <w:t>Ratio (A</w:t>
            </w:r>
            <w:r w:rsidRPr="0030490D">
              <w:rPr>
                <w:rFonts w:cs="Arial"/>
                <w:bCs/>
                <w:sz w:val="20"/>
                <w:szCs w:val="20"/>
                <w:vertAlign w:val="subscript"/>
              </w:rPr>
              <w:t>m</w:t>
            </w:r>
            <w:r w:rsidRPr="0030490D">
              <w:rPr>
                <w:rFonts w:cs="Arial"/>
                <w:bCs/>
                <w:sz w:val="20"/>
                <w:szCs w:val="20"/>
              </w:rPr>
              <w:t xml:space="preserve"> / </w:t>
            </w:r>
            <w:r w:rsidRPr="0038725D">
              <w:rPr>
                <w:rFonts w:cs="Arial"/>
                <w:bCs/>
                <w:sz w:val="20"/>
                <w:szCs w:val="20"/>
              </w:rPr>
              <w:t>P</w:t>
            </w:r>
            <w:r w:rsidRPr="0038725D">
              <w:rPr>
                <w:rFonts w:cs="Arial"/>
                <w:bCs/>
                <w:sz w:val="20"/>
                <w:szCs w:val="20"/>
                <w:vertAlign w:val="subscript"/>
              </w:rPr>
              <w:t>m</w:t>
            </w:r>
            <w:r w:rsidRPr="0030490D">
              <w:rPr>
                <w:rFonts w:cs="Arial"/>
                <w:bCs/>
                <w:sz w:val="20"/>
                <w:szCs w:val="20"/>
              </w:rPr>
              <w:t>)</w:t>
            </w:r>
          </w:p>
        </w:tc>
      </w:tr>
      <w:tr w:rsidR="007B0076" w:rsidRPr="008142E3" w14:paraId="2B0CD820" w14:textId="77777777">
        <w:tc>
          <w:tcPr>
            <w:cnfStyle w:val="001000000000" w:firstRow="0" w:lastRow="0" w:firstColumn="1" w:lastColumn="0" w:oddVBand="0" w:evenVBand="0" w:oddHBand="0" w:evenHBand="0" w:firstRowFirstColumn="0" w:firstRowLastColumn="0" w:lastRowFirstColumn="0" w:lastRowLastColumn="0"/>
            <w:tcW w:w="717" w:type="pct"/>
          </w:tcPr>
          <w:p w14:paraId="56EE94F2" w14:textId="77777777" w:rsidR="007B0076" w:rsidRPr="008142E3" w:rsidRDefault="007B0076">
            <w:pPr>
              <w:spacing w:before="0" w:after="0" w:line="240" w:lineRule="auto"/>
              <w:rPr>
                <w:rFonts w:cs="Arial"/>
                <w:sz w:val="20"/>
                <w:szCs w:val="20"/>
              </w:rPr>
            </w:pPr>
            <w:r>
              <w:rPr>
                <w:rFonts w:cs="Arial"/>
                <w:color w:val="FF0000"/>
                <w:sz w:val="20"/>
                <w:szCs w:val="20"/>
              </w:rPr>
              <w:t>&lt;Site Name&gt;</w:t>
            </w:r>
          </w:p>
        </w:tc>
        <w:tc>
          <w:tcPr>
            <w:tcW w:w="498" w:type="pct"/>
          </w:tcPr>
          <w:p w14:paraId="19D4DFF5" w14:textId="77777777" w:rsidR="007B0076" w:rsidRPr="008142E3"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38725D">
              <w:rPr>
                <w:rFonts w:cs="Arial"/>
                <w:color w:val="FF0000"/>
                <w:sz w:val="20"/>
                <w:szCs w:val="20"/>
              </w:rPr>
              <w:t>&lt;96.0&gt;</w:t>
            </w:r>
          </w:p>
        </w:tc>
        <w:tc>
          <w:tcPr>
            <w:tcW w:w="497" w:type="pct"/>
          </w:tcPr>
          <w:p w14:paraId="16A07DE4"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&lt;7.9&gt;</w:t>
            </w:r>
          </w:p>
        </w:tc>
        <w:tc>
          <w:tcPr>
            <w:tcW w:w="411" w:type="pct"/>
          </w:tcPr>
          <w:p w14:paraId="260A5D09"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&lt;7.7&gt;</w:t>
            </w:r>
          </w:p>
        </w:tc>
        <w:tc>
          <w:tcPr>
            <w:tcW w:w="411" w:type="pct"/>
          </w:tcPr>
          <w:p w14:paraId="769FE780"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&lt;1.020&gt;</w:t>
            </w:r>
          </w:p>
        </w:tc>
        <w:tc>
          <w:tcPr>
            <w:tcW w:w="411" w:type="pct"/>
          </w:tcPr>
          <w:p w14:paraId="6F811368"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45D26B00"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345FC055"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586254D8"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4F5DC5C0"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5B782413"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7B0076" w:rsidRPr="008142E3" w14:paraId="7D76A8DB" w14:textId="77777777">
        <w:tc>
          <w:tcPr>
            <w:cnfStyle w:val="001000000000" w:firstRow="0" w:lastRow="0" w:firstColumn="1" w:lastColumn="0" w:oddVBand="0" w:evenVBand="0" w:oddHBand="0" w:evenHBand="0" w:firstRowFirstColumn="0" w:firstRowLastColumn="0" w:lastRowFirstColumn="0" w:lastRowLastColumn="0"/>
            <w:tcW w:w="717" w:type="pct"/>
          </w:tcPr>
          <w:p w14:paraId="26CC1AB2" w14:textId="77777777" w:rsidR="007B0076" w:rsidRDefault="007B0076">
            <w:pPr>
              <w:spacing w:before="0" w:after="0" w:line="240" w:lineRule="auto"/>
              <w:rPr>
                <w:rFonts w:cs="Arial"/>
                <w:color w:val="FF0000"/>
                <w:sz w:val="20"/>
                <w:szCs w:val="20"/>
              </w:rPr>
            </w:pPr>
            <w:r w:rsidRPr="00F76F91">
              <w:rPr>
                <w:rFonts w:cs="Arial"/>
                <w:color w:val="FF0000"/>
                <w:sz w:val="20"/>
                <w:szCs w:val="20"/>
              </w:rPr>
              <w:t>&lt;Site Name&gt;</w:t>
            </w:r>
          </w:p>
        </w:tc>
        <w:tc>
          <w:tcPr>
            <w:tcW w:w="498" w:type="pct"/>
          </w:tcPr>
          <w:p w14:paraId="7F28D4AF" w14:textId="77777777" w:rsidR="007B0076" w:rsidRPr="0038725D"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&lt;99.8&gt;</w:t>
            </w:r>
          </w:p>
        </w:tc>
        <w:tc>
          <w:tcPr>
            <w:tcW w:w="497" w:type="pct"/>
          </w:tcPr>
          <w:p w14:paraId="5C743C5A"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&lt;7.9&gt;</w:t>
            </w:r>
          </w:p>
        </w:tc>
        <w:tc>
          <w:tcPr>
            <w:tcW w:w="411" w:type="pct"/>
          </w:tcPr>
          <w:p w14:paraId="723C2F6B"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&lt;7.</w:t>
            </w:r>
            <w:r>
              <w:rPr>
                <w:rFonts w:cs="Arial"/>
                <w:color w:val="FF0000"/>
                <w:sz w:val="20"/>
                <w:szCs w:val="20"/>
              </w:rPr>
              <w:t>4</w:t>
            </w:r>
            <w:r w:rsidRPr="00693BF4">
              <w:rPr>
                <w:rFonts w:cs="Arial"/>
                <w:color w:val="FF0000"/>
                <w:sz w:val="20"/>
                <w:szCs w:val="20"/>
              </w:rPr>
              <w:t>&gt;</w:t>
            </w:r>
          </w:p>
        </w:tc>
        <w:tc>
          <w:tcPr>
            <w:tcW w:w="411" w:type="pct"/>
          </w:tcPr>
          <w:p w14:paraId="09F41D33"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w:t>
            </w:r>
            <w:r>
              <w:rPr>
                <w:rFonts w:cs="Arial"/>
                <w:color w:val="FF0000"/>
                <w:sz w:val="20"/>
                <w:szCs w:val="20"/>
              </w:rPr>
              <w:t>057</w:t>
            </w:r>
            <w:r w:rsidRPr="00055052">
              <w:rPr>
                <w:rFonts w:cs="Arial"/>
                <w:color w:val="FF0000"/>
                <w:sz w:val="20"/>
                <w:szCs w:val="20"/>
              </w:rPr>
              <w:t>&gt;</w:t>
            </w:r>
          </w:p>
        </w:tc>
        <w:tc>
          <w:tcPr>
            <w:tcW w:w="411" w:type="pct"/>
          </w:tcPr>
          <w:p w14:paraId="7510F4C8"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268B92E5"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538F26F1"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35D5DDE4"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68AE54B5"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02F49EA4"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7B0076" w:rsidRPr="008142E3" w14:paraId="18D5203D" w14:textId="77777777">
        <w:tc>
          <w:tcPr>
            <w:cnfStyle w:val="001000000000" w:firstRow="0" w:lastRow="0" w:firstColumn="1" w:lastColumn="0" w:oddVBand="0" w:evenVBand="0" w:oddHBand="0" w:evenHBand="0" w:firstRowFirstColumn="0" w:firstRowLastColumn="0" w:lastRowFirstColumn="0" w:lastRowLastColumn="0"/>
            <w:tcW w:w="717" w:type="pct"/>
          </w:tcPr>
          <w:p w14:paraId="4C38CB01" w14:textId="77777777" w:rsidR="007B0076" w:rsidRDefault="007B0076">
            <w:pPr>
              <w:spacing w:before="0" w:after="0" w:line="240" w:lineRule="auto"/>
              <w:rPr>
                <w:rFonts w:cs="Arial"/>
                <w:color w:val="FF0000"/>
                <w:sz w:val="20"/>
                <w:szCs w:val="20"/>
              </w:rPr>
            </w:pPr>
            <w:r w:rsidRPr="00F76F91">
              <w:rPr>
                <w:rFonts w:cs="Arial"/>
                <w:color w:val="FF0000"/>
                <w:sz w:val="20"/>
                <w:szCs w:val="20"/>
              </w:rPr>
              <w:t>&lt;Site Name&gt;</w:t>
            </w:r>
          </w:p>
        </w:tc>
        <w:tc>
          <w:tcPr>
            <w:tcW w:w="498" w:type="pct"/>
          </w:tcPr>
          <w:p w14:paraId="39D0B011" w14:textId="77777777" w:rsidR="007B0076" w:rsidRPr="0038725D"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&lt;97.7&gt;</w:t>
            </w:r>
          </w:p>
        </w:tc>
        <w:tc>
          <w:tcPr>
            <w:tcW w:w="497" w:type="pct"/>
          </w:tcPr>
          <w:p w14:paraId="15FF59B0"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&lt;8.8&gt;</w:t>
            </w:r>
          </w:p>
        </w:tc>
        <w:tc>
          <w:tcPr>
            <w:tcW w:w="411" w:type="pct"/>
          </w:tcPr>
          <w:p w14:paraId="002082CB"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w:t>
            </w:r>
            <w:r>
              <w:rPr>
                <w:rFonts w:cs="Arial"/>
                <w:color w:val="FF0000"/>
                <w:sz w:val="20"/>
                <w:szCs w:val="20"/>
              </w:rPr>
              <w:t>8.5</w:t>
            </w:r>
            <w:r w:rsidRPr="00693BF4">
              <w:rPr>
                <w:rFonts w:cs="Arial"/>
                <w:color w:val="FF0000"/>
                <w:sz w:val="20"/>
                <w:szCs w:val="20"/>
              </w:rPr>
              <w:t>&gt;</w:t>
            </w:r>
          </w:p>
        </w:tc>
        <w:tc>
          <w:tcPr>
            <w:tcW w:w="411" w:type="pct"/>
          </w:tcPr>
          <w:p w14:paraId="7A464EA7"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&lt;1.0</w:t>
            </w:r>
            <w:r>
              <w:rPr>
                <w:rFonts w:cs="Arial"/>
                <w:color w:val="FF0000"/>
                <w:sz w:val="20"/>
                <w:szCs w:val="20"/>
              </w:rPr>
              <w:t>34</w:t>
            </w:r>
            <w:r w:rsidRPr="00055052">
              <w:rPr>
                <w:rFonts w:cs="Arial"/>
                <w:color w:val="FF0000"/>
                <w:sz w:val="20"/>
                <w:szCs w:val="20"/>
              </w:rPr>
              <w:t>&gt;</w:t>
            </w:r>
          </w:p>
        </w:tc>
        <w:tc>
          <w:tcPr>
            <w:tcW w:w="411" w:type="pct"/>
          </w:tcPr>
          <w:p w14:paraId="7644639D"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38AE6B82"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165F1C3E"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59CB2AF9"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623C71FD"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43EDE774"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7B0076" w:rsidRPr="008142E3" w14:paraId="42DC0F7F" w14:textId="77777777">
        <w:tc>
          <w:tcPr>
            <w:cnfStyle w:val="001000000000" w:firstRow="0" w:lastRow="0" w:firstColumn="1" w:lastColumn="0" w:oddVBand="0" w:evenVBand="0" w:oddHBand="0" w:evenHBand="0" w:firstRowFirstColumn="0" w:firstRowLastColumn="0" w:lastRowFirstColumn="0" w:lastRowLastColumn="0"/>
            <w:tcW w:w="717" w:type="pct"/>
          </w:tcPr>
          <w:p w14:paraId="4342887F" w14:textId="77777777" w:rsidR="007B0076" w:rsidRDefault="007B0076">
            <w:pPr>
              <w:spacing w:before="0" w:after="0" w:line="240" w:lineRule="auto"/>
              <w:rPr>
                <w:rFonts w:cs="Arial"/>
                <w:color w:val="FF0000"/>
                <w:sz w:val="20"/>
                <w:szCs w:val="20"/>
              </w:rPr>
            </w:pPr>
            <w:r w:rsidRPr="00F76F91">
              <w:rPr>
                <w:rFonts w:cs="Arial"/>
                <w:color w:val="FF0000"/>
                <w:sz w:val="20"/>
                <w:szCs w:val="20"/>
              </w:rPr>
              <w:lastRenderedPageBreak/>
              <w:t>&lt;Site Name&gt;</w:t>
            </w:r>
          </w:p>
        </w:tc>
        <w:tc>
          <w:tcPr>
            <w:tcW w:w="498" w:type="pct"/>
          </w:tcPr>
          <w:p w14:paraId="6A7B3CC9" w14:textId="77777777" w:rsidR="007B0076" w:rsidRPr="0038725D"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38725D">
              <w:rPr>
                <w:rFonts w:cs="Arial"/>
                <w:color w:val="FF0000"/>
                <w:sz w:val="20"/>
                <w:szCs w:val="20"/>
              </w:rPr>
              <w:t>&lt;98.5&gt;</w:t>
            </w:r>
          </w:p>
        </w:tc>
        <w:tc>
          <w:tcPr>
            <w:tcW w:w="497" w:type="pct"/>
          </w:tcPr>
          <w:p w14:paraId="14D7E442"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&lt;6.9&gt;</w:t>
            </w:r>
          </w:p>
        </w:tc>
        <w:tc>
          <w:tcPr>
            <w:tcW w:w="411" w:type="pct"/>
          </w:tcPr>
          <w:p w14:paraId="395C6768"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693BF4">
              <w:rPr>
                <w:rFonts w:cs="Arial"/>
                <w:color w:val="FF0000"/>
                <w:sz w:val="20"/>
                <w:szCs w:val="20"/>
              </w:rPr>
              <w:t>&lt;</w:t>
            </w:r>
            <w:r>
              <w:rPr>
                <w:rFonts w:cs="Arial"/>
                <w:color w:val="FF0000"/>
                <w:sz w:val="20"/>
                <w:szCs w:val="20"/>
              </w:rPr>
              <w:t>6.6</w:t>
            </w:r>
            <w:r w:rsidRPr="00693BF4">
              <w:rPr>
                <w:rFonts w:cs="Arial"/>
                <w:color w:val="FF0000"/>
                <w:sz w:val="20"/>
                <w:szCs w:val="20"/>
              </w:rPr>
              <w:t>&gt;</w:t>
            </w:r>
          </w:p>
        </w:tc>
        <w:tc>
          <w:tcPr>
            <w:tcW w:w="411" w:type="pct"/>
          </w:tcPr>
          <w:p w14:paraId="28F7D9CC"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055052">
              <w:rPr>
                <w:rFonts w:cs="Arial"/>
                <w:color w:val="FF0000"/>
                <w:sz w:val="20"/>
                <w:szCs w:val="20"/>
              </w:rPr>
              <w:t>&lt;1.</w:t>
            </w:r>
            <w:r>
              <w:rPr>
                <w:rFonts w:cs="Arial"/>
                <w:color w:val="FF0000"/>
                <w:sz w:val="20"/>
                <w:szCs w:val="20"/>
              </w:rPr>
              <w:t>045</w:t>
            </w:r>
            <w:r w:rsidRPr="00055052">
              <w:rPr>
                <w:rFonts w:cs="Arial"/>
                <w:color w:val="FF0000"/>
                <w:sz w:val="20"/>
                <w:szCs w:val="20"/>
              </w:rPr>
              <w:t>&gt;</w:t>
            </w:r>
          </w:p>
        </w:tc>
        <w:tc>
          <w:tcPr>
            <w:tcW w:w="411" w:type="pct"/>
          </w:tcPr>
          <w:p w14:paraId="476B38DB"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777109EA"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4696467A"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0E1A8287"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1" w:type="pct"/>
          </w:tcPr>
          <w:p w14:paraId="2A0E1E1B"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10" w:type="pct"/>
          </w:tcPr>
          <w:p w14:paraId="7AA5B9F6"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7B0076" w:rsidRPr="008142E3" w14:paraId="5ABB37FB" w14:textId="77777777">
        <w:tc>
          <w:tcPr>
            <w:cnfStyle w:val="001000000000" w:firstRow="0" w:lastRow="0" w:firstColumn="1" w:lastColumn="0" w:oddVBand="0" w:evenVBand="0" w:oddHBand="0" w:evenHBand="0" w:firstRowFirstColumn="0" w:firstRowLastColumn="0" w:lastRowFirstColumn="0" w:lastRowLastColumn="0"/>
            <w:tcW w:w="1712" w:type="pct"/>
            <w:gridSpan w:val="3"/>
            <w:shd w:val="clear" w:color="auto" w:fill="006726"/>
            <w:vAlign w:val="top"/>
          </w:tcPr>
          <w:p w14:paraId="0F4B622B" w14:textId="77777777" w:rsidR="007B0076" w:rsidRPr="0038725D" w:rsidRDefault="007B0076">
            <w:pPr>
              <w:spacing w:line="240" w:lineRule="auto"/>
              <w:rPr>
                <w:rFonts w:cs="Arial"/>
                <w:b/>
                <w:color w:val="FFFFFF" w:themeColor="background1"/>
                <w:sz w:val="20"/>
                <w:szCs w:val="20"/>
                <w:u w:color="FFFFFF" w:themeColor="background1"/>
              </w:rPr>
            </w:pPr>
            <w:r w:rsidRPr="0038725D">
              <w:rPr>
                <w:rFonts w:cs="Arial"/>
                <w:b/>
                <w:color w:val="FFFFFF" w:themeColor="background1"/>
                <w:sz w:val="20"/>
                <w:szCs w:val="20"/>
                <w:u w:color="FFFFFF" w:themeColor="background1"/>
              </w:rPr>
              <w:t>Average (R</w:t>
            </w:r>
            <w:r w:rsidRPr="0038725D">
              <w:rPr>
                <w:rFonts w:cs="Arial"/>
                <w:b/>
                <w:color w:val="FFFFFF" w:themeColor="background1"/>
                <w:sz w:val="20"/>
                <w:szCs w:val="20"/>
                <w:u w:color="FFFFFF" w:themeColor="background1"/>
                <w:vertAlign w:val="subscript"/>
              </w:rPr>
              <w:t>a</w:t>
            </w:r>
            <w:r w:rsidRPr="0038725D">
              <w:rPr>
                <w:rFonts w:cs="Arial"/>
                <w:b/>
                <w:color w:val="FFFFFF" w:themeColor="background1"/>
                <w:sz w:val="20"/>
                <w:szCs w:val="20"/>
                <w:u w:color="FFFFFF" w:themeColor="background1"/>
              </w:rPr>
              <w:t>)</w:t>
            </w:r>
          </w:p>
        </w:tc>
        <w:tc>
          <w:tcPr>
            <w:tcW w:w="822" w:type="pct"/>
            <w:gridSpan w:val="2"/>
            <w:shd w:val="clear" w:color="auto" w:fill="006726"/>
          </w:tcPr>
          <w:p w14:paraId="5A01B5BB"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&lt;1.041&gt;</w:t>
            </w:r>
          </w:p>
        </w:tc>
        <w:tc>
          <w:tcPr>
            <w:tcW w:w="822" w:type="pct"/>
            <w:gridSpan w:val="2"/>
            <w:shd w:val="clear" w:color="auto" w:fill="006726"/>
          </w:tcPr>
          <w:p w14:paraId="0EA5A3EC"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2" w:type="pct"/>
            <w:gridSpan w:val="2"/>
            <w:shd w:val="clear" w:color="auto" w:fill="006726"/>
          </w:tcPr>
          <w:p w14:paraId="038E582D"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1" w:type="pct"/>
            <w:gridSpan w:val="2"/>
            <w:shd w:val="clear" w:color="auto" w:fill="006726"/>
          </w:tcPr>
          <w:p w14:paraId="06D955BF"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7B0076" w:rsidRPr="008142E3" w14:paraId="0FCB5B37" w14:textId="77777777">
        <w:tc>
          <w:tcPr>
            <w:cnfStyle w:val="001000000000" w:firstRow="0" w:lastRow="0" w:firstColumn="1" w:lastColumn="0" w:oddVBand="0" w:evenVBand="0" w:oddHBand="0" w:evenHBand="0" w:firstRowFirstColumn="0" w:firstRowLastColumn="0" w:lastRowFirstColumn="0" w:lastRowLastColumn="0"/>
            <w:tcW w:w="1712" w:type="pct"/>
            <w:gridSpan w:val="3"/>
            <w:shd w:val="clear" w:color="auto" w:fill="006726"/>
            <w:vAlign w:val="top"/>
          </w:tcPr>
          <w:p w14:paraId="5B5F8FD8" w14:textId="77777777" w:rsidR="007B0076" w:rsidRPr="0038725D" w:rsidRDefault="007B0076">
            <w:pPr>
              <w:spacing w:line="240" w:lineRule="auto"/>
              <w:rPr>
                <w:rFonts w:cs="Arial"/>
                <w:b/>
                <w:color w:val="FFFFFF" w:themeColor="background1"/>
                <w:sz w:val="20"/>
                <w:szCs w:val="20"/>
                <w:u w:color="FFFFFF" w:themeColor="background1"/>
              </w:rPr>
            </w:pPr>
            <w:r>
              <w:rPr>
                <w:rFonts w:cs="Arial"/>
                <w:b/>
                <w:color w:val="FFFFFF" w:themeColor="background1"/>
                <w:sz w:val="20"/>
                <w:szCs w:val="20"/>
                <w:u w:color="FFFFFF" w:themeColor="background1"/>
              </w:rPr>
              <w:t>Raw Data Annual Mean (M)</w:t>
            </w:r>
          </w:p>
        </w:tc>
        <w:tc>
          <w:tcPr>
            <w:tcW w:w="822" w:type="pct"/>
            <w:gridSpan w:val="2"/>
            <w:shd w:val="clear" w:color="auto" w:fill="006726"/>
          </w:tcPr>
          <w:p w14:paraId="7C1E2E60"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&lt;7.6&gt;</w:t>
            </w:r>
          </w:p>
        </w:tc>
        <w:tc>
          <w:tcPr>
            <w:tcW w:w="822" w:type="pct"/>
            <w:gridSpan w:val="2"/>
            <w:shd w:val="clear" w:color="auto" w:fill="006726"/>
          </w:tcPr>
          <w:p w14:paraId="2CE62212"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2" w:type="pct"/>
            <w:gridSpan w:val="2"/>
            <w:shd w:val="clear" w:color="auto" w:fill="006726"/>
          </w:tcPr>
          <w:p w14:paraId="13B5D67F"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1" w:type="pct"/>
            <w:gridSpan w:val="2"/>
            <w:shd w:val="clear" w:color="auto" w:fill="006726"/>
          </w:tcPr>
          <w:p w14:paraId="41F28454"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7B0076" w:rsidRPr="008142E3" w14:paraId="542CE604" w14:textId="77777777">
        <w:tc>
          <w:tcPr>
            <w:cnfStyle w:val="001000000000" w:firstRow="0" w:lastRow="0" w:firstColumn="1" w:lastColumn="0" w:oddVBand="0" w:evenVBand="0" w:oddHBand="0" w:evenHBand="0" w:firstRowFirstColumn="0" w:firstRowLastColumn="0" w:lastRowFirstColumn="0" w:lastRowLastColumn="0"/>
            <w:tcW w:w="1712" w:type="pct"/>
            <w:gridSpan w:val="3"/>
            <w:shd w:val="clear" w:color="auto" w:fill="006726"/>
            <w:vAlign w:val="top"/>
          </w:tcPr>
          <w:p w14:paraId="07771883" w14:textId="77777777" w:rsidR="007B0076" w:rsidRPr="0038725D" w:rsidRDefault="007B0076">
            <w:pPr>
              <w:spacing w:line="240" w:lineRule="auto"/>
              <w:rPr>
                <w:rFonts w:cs="Arial"/>
                <w:b/>
                <w:color w:val="FFFFFF" w:themeColor="background1"/>
                <w:sz w:val="20"/>
                <w:szCs w:val="20"/>
                <w:u w:color="FFFFFF" w:themeColor="background1"/>
              </w:rPr>
            </w:pPr>
            <w:r>
              <w:rPr>
                <w:rFonts w:cs="Arial"/>
                <w:b/>
                <w:color w:val="FFFFFF" w:themeColor="background1"/>
                <w:sz w:val="20"/>
                <w:szCs w:val="20"/>
                <w:u w:color="FFFFFF" w:themeColor="background1"/>
              </w:rPr>
              <w:t>Annualised Annual Mean (M x R</w:t>
            </w:r>
            <w:r w:rsidRPr="0038725D">
              <w:rPr>
                <w:rFonts w:cs="Arial"/>
                <w:b/>
                <w:color w:val="FFFFFF" w:themeColor="background1"/>
                <w:sz w:val="20"/>
                <w:szCs w:val="20"/>
                <w:u w:color="FFFFFF" w:themeColor="background1"/>
                <w:vertAlign w:val="subscript"/>
              </w:rPr>
              <w:t>a</w:t>
            </w:r>
            <w:r>
              <w:rPr>
                <w:rFonts w:cs="Arial"/>
                <w:b/>
                <w:color w:val="FFFFFF" w:themeColor="background1"/>
                <w:sz w:val="20"/>
                <w:szCs w:val="20"/>
                <w:u w:color="FFFFFF" w:themeColor="background1"/>
              </w:rPr>
              <w:t>)</w:t>
            </w:r>
          </w:p>
        </w:tc>
        <w:tc>
          <w:tcPr>
            <w:tcW w:w="822" w:type="pct"/>
            <w:gridSpan w:val="2"/>
            <w:shd w:val="clear" w:color="auto" w:fill="006726"/>
          </w:tcPr>
          <w:p w14:paraId="7EF410A9"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rPr>
              <w:t>&lt;7.9&gt;</w:t>
            </w:r>
          </w:p>
        </w:tc>
        <w:tc>
          <w:tcPr>
            <w:tcW w:w="822" w:type="pct"/>
            <w:gridSpan w:val="2"/>
            <w:shd w:val="clear" w:color="auto" w:fill="006726"/>
          </w:tcPr>
          <w:p w14:paraId="743010A3"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2" w:type="pct"/>
            <w:gridSpan w:val="2"/>
            <w:shd w:val="clear" w:color="auto" w:fill="006726"/>
          </w:tcPr>
          <w:p w14:paraId="72FB371F"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821" w:type="pct"/>
            <w:gridSpan w:val="2"/>
            <w:shd w:val="clear" w:color="auto" w:fill="006726"/>
          </w:tcPr>
          <w:p w14:paraId="2A7E8E7C" w14:textId="77777777" w:rsidR="007B0076" w:rsidRPr="000C1797" w:rsidRDefault="007B0076">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2BDC4FF0" w14:textId="77777777" w:rsidR="009A466A" w:rsidRDefault="009A466A" w:rsidP="00400B0F">
      <w:pPr>
        <w:rPr>
          <w:color w:val="FF0000"/>
        </w:rPr>
      </w:pPr>
    </w:p>
    <w:p w14:paraId="7AEBFC51" w14:textId="77777777" w:rsidR="008E3B3B" w:rsidRPr="008474D8" w:rsidRDefault="29EC65BA" w:rsidP="07F01278">
      <w:pPr>
        <w:pStyle w:val="Heading3"/>
        <w:numPr>
          <w:ilvl w:val="2"/>
          <w:numId w:val="0"/>
        </w:numPr>
        <w:ind w:left="720" w:hanging="720"/>
      </w:pPr>
      <w:bookmarkStart w:id="140" w:name="_NO2_Fall-off_with"/>
      <w:bookmarkStart w:id="141" w:name="_Toc220678866"/>
      <w:bookmarkEnd w:id="140"/>
      <w:r w:rsidRPr="0040723F">
        <w:rPr>
          <w:shd w:val="clear" w:color="auto" w:fill="E6E6E6"/>
        </w:rPr>
        <w:t>NO</w:t>
      </w:r>
      <w:r w:rsidRPr="0040723F">
        <w:rPr>
          <w:shd w:val="clear" w:color="auto" w:fill="E6E6E6"/>
          <w:vertAlign w:val="subscript"/>
        </w:rPr>
        <w:t>2</w:t>
      </w:r>
      <w:r w:rsidRPr="0040723F">
        <w:rPr>
          <w:shd w:val="clear" w:color="auto" w:fill="E6E6E6"/>
        </w:rPr>
        <w:t xml:space="preserve"> Fall-off with Distance from the Road</w:t>
      </w:r>
      <w:bookmarkEnd w:id="141"/>
    </w:p>
    <w:p w14:paraId="4A3BB0C0" w14:textId="7E31856E" w:rsidR="008E3B3B" w:rsidRDefault="008E3B3B" w:rsidP="008E3B3B">
      <w:r w:rsidRPr="00B05D04">
        <w:t>Wherever possible, monitoring locations are representative of exposure. However, where this is not possible, the NO</w:t>
      </w:r>
      <w:r w:rsidRPr="00B05D04">
        <w:rPr>
          <w:vertAlign w:val="subscript"/>
        </w:rPr>
        <w:t>2</w:t>
      </w:r>
      <w:r w:rsidRPr="00B05D04">
        <w:t xml:space="preserve"> concentration at the nearest location relevant for exposure </w:t>
      </w:r>
      <w:r w:rsidR="0053640E">
        <w:t>has been</w:t>
      </w:r>
      <w:r w:rsidRPr="00B05D04">
        <w:t xml:space="preserve"> estimated using the </w:t>
      </w:r>
      <w:r>
        <w:t>NO</w:t>
      </w:r>
      <w:r w:rsidRPr="0A317583">
        <w:rPr>
          <w:vertAlign w:val="subscript"/>
        </w:rPr>
        <w:t>2</w:t>
      </w:r>
      <w:r>
        <w:t xml:space="preserve"> fall-off with distance calculator</w:t>
      </w:r>
      <w:r w:rsidRPr="00B05D04">
        <w:t xml:space="preserve"> available on the LAQM Support website.</w:t>
      </w:r>
      <w:r>
        <w:t xml:space="preserve"> Where appropriate, automatic annual mean NO</w:t>
      </w:r>
      <w:r>
        <w:rPr>
          <w:vertAlign w:val="subscript"/>
        </w:rPr>
        <w:t>2</w:t>
      </w:r>
      <w:r>
        <w:t xml:space="preserve"> concentrations corrected for distance are presented i</w:t>
      </w:r>
      <w:r w:rsidR="00323D32">
        <w:t>n Table A.3.</w:t>
      </w:r>
    </w:p>
    <w:p w14:paraId="72386BEC" w14:textId="77777777" w:rsidR="00BE5EC1" w:rsidRPr="00020B79" w:rsidRDefault="00BE5EC1" w:rsidP="008E3B3B"/>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601"/>
      </w:tblGrid>
      <w:tr w:rsidR="00100B0B" w:rsidRPr="008603A5" w14:paraId="032C105B" w14:textId="77777777" w:rsidTr="00E75FE6">
        <w:tc>
          <w:tcPr>
            <w:tcW w:w="5000" w:type="pct"/>
            <w:shd w:val="clear" w:color="auto" w:fill="DAEEF3"/>
          </w:tcPr>
          <w:p w14:paraId="77DF25F0" w14:textId="0E67A634" w:rsidR="00100B0B" w:rsidRDefault="00100B0B" w:rsidP="00A40660">
            <w:pPr>
              <w:pStyle w:val="Style1"/>
              <w:rPr>
                <w:b/>
                <w:color w:val="0000FF"/>
              </w:rPr>
            </w:pPr>
            <w:bookmarkStart w:id="142" w:name="_Hlk220506401"/>
            <w:r w:rsidRPr="008603A5">
              <w:rPr>
                <w:b/>
                <w:color w:val="0000FF"/>
              </w:rPr>
              <w:t>INSTRUCTIONS</w:t>
            </w:r>
          </w:p>
          <w:p w14:paraId="30778CE4" w14:textId="680D6B8F" w:rsidR="001F401C" w:rsidRPr="0040723F" w:rsidRDefault="001F401C" w:rsidP="001F401C">
            <w:pPr>
              <w:rPr>
                <w:color w:val="0000FF"/>
              </w:rPr>
            </w:pPr>
            <w:r w:rsidRPr="0040723F">
              <w:rPr>
                <w:color w:val="0000FF"/>
              </w:rPr>
              <w:t>If fall-off-with-distance calculations were required for automatic</w:t>
            </w:r>
            <w:r w:rsidRPr="0040723F">
              <w:rPr>
                <w:b/>
                <w:bCs/>
                <w:color w:val="0000FF"/>
              </w:rPr>
              <w:t xml:space="preserve"> </w:t>
            </w:r>
            <w:r w:rsidRPr="0040723F">
              <w:rPr>
                <w:color w:val="0000FF"/>
              </w:rPr>
              <w:t>monitoring sites, a summary of the sites should be provided here and the output data from the LAQM NO</w:t>
            </w:r>
            <w:r w:rsidRPr="0040723F">
              <w:rPr>
                <w:color w:val="0000FF"/>
                <w:vertAlign w:val="subscript"/>
              </w:rPr>
              <w:t>2</w:t>
            </w:r>
            <w:r w:rsidRPr="0040723F">
              <w:rPr>
                <w:color w:val="0000FF"/>
              </w:rPr>
              <w:t xml:space="preserve"> fall-off with distance calculator should be presented i</w:t>
            </w:r>
            <w:r w:rsidR="0007008B">
              <w:rPr>
                <w:color w:val="0000FF"/>
              </w:rPr>
              <w:t>n</w:t>
            </w:r>
            <w:r w:rsidR="0006110D">
              <w:rPr>
                <w:color w:val="0000FF"/>
              </w:rPr>
              <w:t xml:space="preserve"> Table C.</w:t>
            </w:r>
            <w:r w:rsidR="00E06221">
              <w:rPr>
                <w:color w:val="0000FF"/>
              </w:rPr>
              <w:t>8</w:t>
            </w:r>
            <w:r w:rsidRPr="0040723F">
              <w:rPr>
                <w:color w:val="0000FF"/>
              </w:rPr>
              <w:t xml:space="preserve">. Distance correction should be considered at any monitoring site where the annual mean concentration is greater than </w:t>
            </w:r>
            <w:r w:rsidR="008B652E">
              <w:rPr>
                <w:color w:val="0000FF"/>
              </w:rPr>
              <w:t>40</w:t>
            </w:r>
            <w:r w:rsidR="008B652E" w:rsidRPr="0040723F">
              <w:rPr>
                <w:rFonts w:cs="Arial"/>
                <w:color w:val="0000FF"/>
              </w:rPr>
              <w:t>µ</w:t>
            </w:r>
            <w:r w:rsidR="008B652E" w:rsidRPr="0040723F">
              <w:rPr>
                <w:color w:val="0000FF"/>
              </w:rPr>
              <w:t>g</w:t>
            </w:r>
            <w:r w:rsidRPr="0040723F">
              <w:rPr>
                <w:color w:val="0000FF"/>
              </w:rPr>
              <w:t>/m</w:t>
            </w:r>
            <w:r w:rsidRPr="0040723F">
              <w:rPr>
                <w:color w:val="0000FF"/>
                <w:vertAlign w:val="superscript"/>
              </w:rPr>
              <w:t>3</w:t>
            </w:r>
            <w:r w:rsidRPr="0040723F">
              <w:rPr>
                <w:color w:val="0000FF"/>
              </w:rPr>
              <w:t xml:space="preserve"> and the monitoring site is not located at a point of relevant exposure (taking the limitations of the calculator into account).&gt;</w:t>
            </w:r>
          </w:p>
          <w:p w14:paraId="7564C23E" w14:textId="77777777" w:rsidR="001F401C" w:rsidRPr="0040723F" w:rsidRDefault="001F401C" w:rsidP="001F401C">
            <w:pPr>
              <w:rPr>
                <w:color w:val="0000FF"/>
              </w:rPr>
            </w:pPr>
            <w:r w:rsidRPr="0040723F">
              <w:rPr>
                <w:color w:val="0000FF"/>
              </w:rPr>
              <w:t>Or:</w:t>
            </w:r>
          </w:p>
          <w:p w14:paraId="65740F30" w14:textId="357CC64D" w:rsidR="001F401C" w:rsidRPr="001F401C" w:rsidRDefault="001F401C" w:rsidP="001F401C">
            <w:pPr>
              <w:pStyle w:val="Style1"/>
              <w:rPr>
                <w:b/>
                <w:color w:val="0000FF"/>
              </w:rPr>
            </w:pPr>
            <w:r w:rsidRPr="0040723F">
              <w:rPr>
                <w:color w:val="0000FF"/>
              </w:rPr>
              <w:t>No automatic NO</w:t>
            </w:r>
            <w:r w:rsidRPr="0040723F">
              <w:rPr>
                <w:color w:val="0000FF"/>
                <w:vertAlign w:val="subscript"/>
              </w:rPr>
              <w:t>2</w:t>
            </w:r>
            <w:r w:rsidRPr="0040723F">
              <w:rPr>
                <w:color w:val="0000FF"/>
              </w:rPr>
              <w:t xml:space="preserve"> monitoring locations within &lt;Local Authority Name&gt; required distance correction during &lt;Year&gt;.</w:t>
            </w:r>
          </w:p>
          <w:p w14:paraId="7E8CF8F2" w14:textId="33AAB119" w:rsidR="00100B0B" w:rsidRDefault="00100B0B" w:rsidP="00A40660">
            <w:pPr>
              <w:rPr>
                <w:color w:val="0000FF"/>
              </w:rPr>
            </w:pPr>
            <w:r>
              <w:rPr>
                <w:color w:val="0000FF"/>
              </w:rPr>
              <w:t xml:space="preserve">The </w:t>
            </w:r>
            <w:r w:rsidR="00E4560A">
              <w:rPr>
                <w:color w:val="0000FF"/>
              </w:rPr>
              <w:t>structure of the</w:t>
            </w:r>
            <w:r w:rsidR="00D66849">
              <w:rPr>
                <w:color w:val="0000FF"/>
              </w:rPr>
              <w:t xml:space="preserve"> above and</w:t>
            </w:r>
            <w:r w:rsidR="00E4560A">
              <w:rPr>
                <w:color w:val="0000FF"/>
              </w:rPr>
              <w:t xml:space="preserve"> </w:t>
            </w:r>
            <w:r>
              <w:rPr>
                <w:color w:val="0000FF"/>
              </w:rPr>
              <w:t xml:space="preserve">following </w:t>
            </w:r>
            <w:r w:rsidR="00E4560A">
              <w:rPr>
                <w:color w:val="0000FF"/>
              </w:rPr>
              <w:t xml:space="preserve">QA/QC </w:t>
            </w:r>
            <w:r>
              <w:rPr>
                <w:color w:val="0000FF"/>
              </w:rPr>
              <w:t xml:space="preserve">tables </w:t>
            </w:r>
            <w:r w:rsidR="00E4560A">
              <w:rPr>
                <w:color w:val="0000FF"/>
              </w:rPr>
              <w:t xml:space="preserve">are consistent with those output by the </w:t>
            </w:r>
            <w:r w:rsidR="00502D45">
              <w:rPr>
                <w:color w:val="0000FF"/>
              </w:rPr>
              <w:t>NO</w:t>
            </w:r>
            <w:r w:rsidR="00502D45">
              <w:rPr>
                <w:color w:val="0000FF"/>
                <w:vertAlign w:val="subscript"/>
              </w:rPr>
              <w:t>2</w:t>
            </w:r>
            <w:r w:rsidR="00502D45">
              <w:rPr>
                <w:color w:val="0000FF"/>
              </w:rPr>
              <w:t xml:space="preserve"> Fall-Off with Distance Calculator. </w:t>
            </w:r>
            <w:r w:rsidR="00E4560A">
              <w:rPr>
                <w:color w:val="0000FF"/>
              </w:rPr>
              <w:t xml:space="preserve">It is therefore recommended that this tool is used to aid transparency of calculations and associated QA/QC pertaining to the processing of </w:t>
            </w:r>
            <w:r w:rsidR="00502D45">
              <w:rPr>
                <w:color w:val="0000FF"/>
              </w:rPr>
              <w:t>automatic</w:t>
            </w:r>
            <w:r w:rsidR="00E4560A">
              <w:rPr>
                <w:color w:val="0000FF"/>
              </w:rPr>
              <w:t xml:space="preserve"> data. </w:t>
            </w:r>
          </w:p>
          <w:p w14:paraId="394B167F" w14:textId="48363D48" w:rsidR="00100B0B" w:rsidRDefault="00E4560A" w:rsidP="00A40660">
            <w:pPr>
              <w:rPr>
                <w:color w:val="0000FF"/>
              </w:rPr>
            </w:pPr>
            <w:r>
              <w:rPr>
                <w:color w:val="0000FF"/>
              </w:rPr>
              <w:lastRenderedPageBreak/>
              <w:t>However, i</w:t>
            </w:r>
            <w:r w:rsidR="00100B0B">
              <w:rPr>
                <w:color w:val="0000FF"/>
              </w:rPr>
              <w:t xml:space="preserve">t is </w:t>
            </w:r>
            <w:r w:rsidR="0015782E">
              <w:rPr>
                <w:color w:val="0000FF"/>
              </w:rPr>
              <w:t xml:space="preserve">acknowledged </w:t>
            </w:r>
            <w:r w:rsidR="00100B0B">
              <w:rPr>
                <w:color w:val="0000FF"/>
              </w:rPr>
              <w:t xml:space="preserve">that not all local authorities will </w:t>
            </w:r>
            <w:r>
              <w:rPr>
                <w:color w:val="0000FF"/>
              </w:rPr>
              <w:t xml:space="preserve">initially </w:t>
            </w:r>
            <w:r w:rsidR="00100B0B">
              <w:rPr>
                <w:color w:val="0000FF"/>
              </w:rPr>
              <w:t xml:space="preserve">use the </w:t>
            </w:r>
            <w:r w:rsidR="00502D45">
              <w:rPr>
                <w:color w:val="0000FF"/>
              </w:rPr>
              <w:t>NO</w:t>
            </w:r>
            <w:r w:rsidR="00502D45" w:rsidRPr="00E75FE6">
              <w:rPr>
                <w:color w:val="0000FF"/>
                <w:vertAlign w:val="subscript"/>
              </w:rPr>
              <w:t>2</w:t>
            </w:r>
            <w:r w:rsidR="00502D45">
              <w:rPr>
                <w:color w:val="0000FF"/>
              </w:rPr>
              <w:t xml:space="preserve"> Fall-Off with Distance Calculator</w:t>
            </w:r>
            <w:r w:rsidR="00100B0B">
              <w:rPr>
                <w:color w:val="0000FF"/>
              </w:rPr>
              <w:t xml:space="preserve"> due to having many years of experience in processing the data within their authority</w:t>
            </w:r>
            <w:r w:rsidR="0015782E">
              <w:rPr>
                <w:color w:val="0000FF"/>
              </w:rPr>
              <w:t xml:space="preserve"> using existing </w:t>
            </w:r>
            <w:r>
              <w:rPr>
                <w:color w:val="0000FF"/>
              </w:rPr>
              <w:t xml:space="preserve">LAQM </w:t>
            </w:r>
            <w:r w:rsidR="0015782E">
              <w:rPr>
                <w:color w:val="0000FF"/>
              </w:rPr>
              <w:t>tools and methods</w:t>
            </w:r>
            <w:r>
              <w:rPr>
                <w:color w:val="0000FF"/>
              </w:rPr>
              <w:t xml:space="preserve">. </w:t>
            </w:r>
            <w:r w:rsidR="00100B0B">
              <w:rPr>
                <w:color w:val="0000FF"/>
              </w:rPr>
              <w:t>Therefore</w:t>
            </w:r>
            <w:r w:rsidR="0015782E">
              <w:rPr>
                <w:color w:val="0000FF"/>
              </w:rPr>
              <w:t>,</w:t>
            </w:r>
            <w:r w:rsidR="00100B0B">
              <w:rPr>
                <w:color w:val="0000FF"/>
              </w:rPr>
              <w:t xml:space="preserve"> in these instances please </w:t>
            </w:r>
            <w:r>
              <w:rPr>
                <w:color w:val="0000FF"/>
              </w:rPr>
              <w:t xml:space="preserve">align these tables to </w:t>
            </w:r>
            <w:r w:rsidR="00100B0B">
              <w:rPr>
                <w:color w:val="0000FF"/>
              </w:rPr>
              <w:t xml:space="preserve">present </w:t>
            </w:r>
            <w:r w:rsidR="0015782E">
              <w:rPr>
                <w:color w:val="0000FF"/>
              </w:rPr>
              <w:t xml:space="preserve">equivalent </w:t>
            </w:r>
            <w:r w:rsidR="00100B0B">
              <w:rPr>
                <w:color w:val="0000FF"/>
              </w:rPr>
              <w:t>details, text and/or tabulated data, to support any calculations completed.</w:t>
            </w:r>
          </w:p>
          <w:p w14:paraId="1D0CE09F" w14:textId="3EA7B388" w:rsidR="00D24D72" w:rsidRDefault="00D24D72" w:rsidP="00A40660">
            <w:pPr>
              <w:rPr>
                <w:color w:val="0000FF"/>
              </w:rPr>
            </w:pPr>
            <w:r>
              <w:rPr>
                <w:color w:val="0000FF"/>
              </w:rPr>
              <w:t>If you have any queries relating to the data that you should present</w:t>
            </w:r>
            <w:r w:rsidR="0015782E">
              <w:rPr>
                <w:color w:val="0000FF"/>
              </w:rPr>
              <w:t>,</w:t>
            </w:r>
            <w:r>
              <w:rPr>
                <w:color w:val="0000FF"/>
              </w:rPr>
              <w:t xml:space="preserve"> please contact the LAQM </w:t>
            </w:r>
            <w:r w:rsidR="0015782E">
              <w:rPr>
                <w:color w:val="0000FF"/>
              </w:rPr>
              <w:t>H</w:t>
            </w:r>
            <w:r>
              <w:rPr>
                <w:color w:val="0000FF"/>
              </w:rPr>
              <w:t>elpdesk.</w:t>
            </w:r>
            <w:r w:rsidR="00742522" w:rsidRPr="0040723F">
              <w:rPr>
                <w:shd w:val="clear" w:color="auto" w:fill="E6E6E6"/>
              </w:rPr>
              <w:t xml:space="preserve"> </w:t>
            </w:r>
          </w:p>
          <w:p w14:paraId="10AACAA0" w14:textId="6AD6025C" w:rsidR="00100B0B" w:rsidRPr="008603A5" w:rsidRDefault="00100B0B" w:rsidP="00A40660">
            <w:pPr>
              <w:rPr>
                <w:color w:val="0000FF"/>
                <w:highlight w:val="yellow"/>
              </w:rPr>
            </w:pPr>
            <w:r w:rsidRPr="0065675D">
              <w:rPr>
                <w:b/>
                <w:bCs/>
                <w:color w:val="0000FF"/>
              </w:rPr>
              <w:t>Delete this box when the document is finished</w:t>
            </w:r>
          </w:p>
        </w:tc>
      </w:tr>
    </w:tbl>
    <w:p w14:paraId="0E8809BB" w14:textId="0A6E5944" w:rsidR="0007008B" w:rsidRPr="0007008B" w:rsidRDefault="007656FE" w:rsidP="0007008B">
      <w:pPr>
        <w:pStyle w:val="Caption"/>
        <w:rPr>
          <w:shd w:val="clear" w:color="auto" w:fill="E6E6E6"/>
        </w:rPr>
      </w:pPr>
      <w:bookmarkStart w:id="143" w:name="_Toc220678897"/>
      <w:bookmarkEnd w:id="142"/>
      <w:r w:rsidRPr="0040723F">
        <w:rPr>
          <w:shd w:val="clear" w:color="auto" w:fill="E6E6E6"/>
        </w:rPr>
        <w:lastRenderedPageBreak/>
        <w:t>Table C.</w:t>
      </w:r>
      <w:r w:rsidRPr="07F01278">
        <w:rPr>
          <w:color w:val="2B579A"/>
          <w:shd w:val="clear" w:color="auto" w:fill="E6E6E6"/>
        </w:rPr>
        <w:fldChar w:fldCharType="begin"/>
      </w:r>
      <w:r w:rsidRPr="07F01278">
        <w:rPr>
          <w:noProof/>
        </w:rPr>
        <w:instrText xml:space="preserve"> SEQ Table_C \* ARABIC </w:instrText>
      </w:r>
      <w:r w:rsidRPr="07F01278">
        <w:rPr>
          <w:color w:val="2B579A"/>
          <w:shd w:val="clear" w:color="auto" w:fill="E6E6E6"/>
        </w:rPr>
        <w:fldChar w:fldCharType="separate"/>
      </w:r>
      <w:r w:rsidR="00575C0E">
        <w:rPr>
          <w:noProof/>
        </w:rPr>
        <w:t>8</w:t>
      </w:r>
      <w:r w:rsidRPr="07F01278">
        <w:rPr>
          <w:color w:val="2B579A"/>
          <w:shd w:val="clear" w:color="auto" w:fill="E6E6E6"/>
        </w:rPr>
        <w:fldChar w:fldCharType="end"/>
      </w:r>
      <w:r w:rsidRPr="0040723F">
        <w:rPr>
          <w:shd w:val="clear" w:color="auto" w:fill="E6E6E6"/>
        </w:rPr>
        <w:t xml:space="preserve"> –</w:t>
      </w:r>
      <w:r>
        <w:rPr>
          <w:shd w:val="clear" w:color="auto" w:fill="E6E6E6"/>
        </w:rPr>
        <w:t xml:space="preserve"> Automatic </w:t>
      </w:r>
      <w:r w:rsidRPr="0040723F">
        <w:rPr>
          <w:shd w:val="clear" w:color="auto" w:fill="E6E6E6"/>
        </w:rPr>
        <w:t>NO</w:t>
      </w:r>
      <w:r w:rsidRPr="0040723F">
        <w:rPr>
          <w:shd w:val="clear" w:color="auto" w:fill="E6E6E6"/>
          <w:vertAlign w:val="subscript"/>
        </w:rPr>
        <w:t>2</w:t>
      </w:r>
      <w:r w:rsidRPr="0040723F">
        <w:rPr>
          <w:shd w:val="clear" w:color="auto" w:fill="E6E6E6"/>
        </w:rPr>
        <w:t xml:space="preserve"> Fall off With Distance Calculations (concentrations presented in </w:t>
      </w:r>
      <w:r w:rsidRPr="0040723F">
        <w:rPr>
          <w:rFonts w:cs="Arial"/>
          <w:shd w:val="clear" w:color="auto" w:fill="E6E6E6"/>
        </w:rPr>
        <w:t>µ</w:t>
      </w:r>
      <w:r w:rsidRPr="0040723F">
        <w:rPr>
          <w:shd w:val="clear" w:color="auto" w:fill="E6E6E6"/>
        </w:rPr>
        <w:t>g/m</w:t>
      </w:r>
      <w:r w:rsidRPr="0040723F">
        <w:rPr>
          <w:shd w:val="clear" w:color="auto" w:fill="E6E6E6"/>
          <w:vertAlign w:val="superscript"/>
        </w:rPr>
        <w:t>3</w:t>
      </w:r>
      <w:r w:rsidRPr="0040723F">
        <w:rPr>
          <w:shd w:val="clear" w:color="auto" w:fill="E6E6E6"/>
        </w:rPr>
        <w:t>)</w:t>
      </w:r>
      <w:bookmarkEnd w:id="143"/>
    </w:p>
    <w:tbl>
      <w:tblPr>
        <w:tblStyle w:val="TableStyle4"/>
        <w:tblW w:w="5000" w:type="pct"/>
        <w:tblLook w:val="04A0" w:firstRow="1" w:lastRow="0" w:firstColumn="1" w:lastColumn="0" w:noHBand="0" w:noVBand="1"/>
      </w:tblPr>
      <w:tblGrid>
        <w:gridCol w:w="937"/>
        <w:gridCol w:w="1315"/>
        <w:gridCol w:w="1147"/>
        <w:gridCol w:w="1636"/>
        <w:gridCol w:w="1636"/>
        <w:gridCol w:w="1636"/>
        <w:gridCol w:w="1314"/>
      </w:tblGrid>
      <w:tr w:rsidR="00BE5EC1" w:rsidRPr="008142E3" w14:paraId="627C1B5B" w14:textId="77777777" w:rsidTr="00E75FE6">
        <w:trPr>
          <w:cnfStyle w:val="100000000000" w:firstRow="1" w:lastRow="0" w:firstColumn="0" w:lastColumn="0" w:oddVBand="0" w:evenVBand="0" w:oddHBand="0" w:evenHBand="0" w:firstRowFirstColumn="0" w:firstRowLastColumn="0" w:lastRowFirstColumn="0" w:lastRowLastColumn="0"/>
          <w:trHeight w:val="888"/>
          <w:tblHeader/>
        </w:trPr>
        <w:tc>
          <w:tcPr>
            <w:cnfStyle w:val="001000000000" w:firstRow="0" w:lastRow="0" w:firstColumn="1" w:lastColumn="0" w:oddVBand="0" w:evenVBand="0" w:oddHBand="0" w:evenHBand="0" w:firstRowFirstColumn="0" w:firstRowLastColumn="0" w:lastRowFirstColumn="0" w:lastRowLastColumn="0"/>
            <w:tcW w:w="0" w:type="pct"/>
          </w:tcPr>
          <w:p w14:paraId="115A4DFB" w14:textId="77777777" w:rsidR="00BE5EC1" w:rsidRPr="00CF34D8" w:rsidRDefault="00BE5EC1">
            <w:pPr>
              <w:spacing w:line="240" w:lineRule="auto"/>
              <w:rPr>
                <w:rFonts w:cs="Arial"/>
                <w:sz w:val="20"/>
                <w:szCs w:val="20"/>
              </w:rPr>
            </w:pPr>
            <w:r w:rsidRPr="00CF34D8">
              <w:rPr>
                <w:rFonts w:cs="Arial"/>
                <w:sz w:val="20"/>
                <w:szCs w:val="20"/>
              </w:rPr>
              <w:t>Site ID</w:t>
            </w:r>
          </w:p>
        </w:tc>
        <w:tc>
          <w:tcPr>
            <w:tcW w:w="0" w:type="pct"/>
          </w:tcPr>
          <w:p w14:paraId="506E5233" w14:textId="77777777" w:rsidR="00BE5EC1" w:rsidRPr="00CF34D8" w:rsidRDefault="00BE5EC1">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Distance (m): Monitoring Site to Kerb</w:t>
            </w:r>
          </w:p>
        </w:tc>
        <w:tc>
          <w:tcPr>
            <w:tcW w:w="0" w:type="pct"/>
          </w:tcPr>
          <w:p w14:paraId="33545B53" w14:textId="77777777" w:rsidR="00BE5EC1" w:rsidRPr="00CF34D8" w:rsidRDefault="00BE5EC1">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Distance (m): Receptor to Kerb</w:t>
            </w:r>
          </w:p>
        </w:tc>
        <w:tc>
          <w:tcPr>
            <w:tcW w:w="0" w:type="pct"/>
          </w:tcPr>
          <w:p w14:paraId="46404F1A" w14:textId="77777777" w:rsidR="00BE5EC1" w:rsidRPr="00CF34D8" w:rsidRDefault="00BE5EC1">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Monitored Concentration (Annualised and Bias Adjusted</w:t>
            </w:r>
          </w:p>
        </w:tc>
        <w:tc>
          <w:tcPr>
            <w:tcW w:w="0" w:type="pct"/>
          </w:tcPr>
          <w:p w14:paraId="2C276B05" w14:textId="77777777" w:rsidR="00BE5EC1" w:rsidRPr="00CF34D8" w:rsidRDefault="00BE5EC1">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Background Concentration</w:t>
            </w:r>
          </w:p>
        </w:tc>
        <w:tc>
          <w:tcPr>
            <w:tcW w:w="0" w:type="pct"/>
          </w:tcPr>
          <w:p w14:paraId="7F4158BC" w14:textId="77777777" w:rsidR="00BE5EC1" w:rsidRPr="00CF34D8" w:rsidRDefault="00BE5EC1">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Concentration Predicted at Receptor</w:t>
            </w:r>
          </w:p>
        </w:tc>
        <w:tc>
          <w:tcPr>
            <w:tcW w:w="0" w:type="pct"/>
          </w:tcPr>
          <w:p w14:paraId="08F60DCD" w14:textId="77777777" w:rsidR="00BE5EC1" w:rsidRPr="00CF34D8" w:rsidRDefault="00BE5EC1">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CF34D8">
              <w:rPr>
                <w:rFonts w:cs="Arial"/>
                <w:sz w:val="20"/>
                <w:szCs w:val="20"/>
              </w:rPr>
              <w:t>Comments</w:t>
            </w:r>
          </w:p>
        </w:tc>
      </w:tr>
      <w:tr w:rsidR="00BE5EC1" w:rsidRPr="008142E3" w14:paraId="379F7368" w14:textId="77777777" w:rsidTr="00E75FE6">
        <w:tc>
          <w:tcPr>
            <w:cnfStyle w:val="001000000000" w:firstRow="0" w:lastRow="0" w:firstColumn="1" w:lastColumn="0" w:oddVBand="0" w:evenVBand="0" w:oddHBand="0" w:evenHBand="0" w:firstRowFirstColumn="0" w:firstRowLastColumn="0" w:lastRowFirstColumn="0" w:lastRowLastColumn="0"/>
            <w:tcW w:w="0" w:type="pct"/>
          </w:tcPr>
          <w:p w14:paraId="4E326081" w14:textId="7B828C7B" w:rsidR="00BE5EC1" w:rsidRPr="008142E3" w:rsidRDefault="00BE5EC1">
            <w:pPr>
              <w:spacing w:before="0" w:after="0" w:line="240" w:lineRule="auto"/>
              <w:rPr>
                <w:rFonts w:cs="Arial"/>
                <w:sz w:val="20"/>
                <w:szCs w:val="20"/>
              </w:rPr>
            </w:pPr>
            <w:r>
              <w:rPr>
                <w:rFonts w:cs="Arial"/>
                <w:color w:val="FF0000"/>
                <w:sz w:val="20"/>
                <w:szCs w:val="20"/>
              </w:rPr>
              <w:t>&lt;</w:t>
            </w:r>
            <w:r w:rsidR="004E3AAA">
              <w:rPr>
                <w:rFonts w:cs="Arial"/>
                <w:color w:val="FF0000"/>
                <w:sz w:val="20"/>
                <w:szCs w:val="20"/>
              </w:rPr>
              <w:t>CM1</w:t>
            </w:r>
            <w:r>
              <w:rPr>
                <w:rFonts w:cs="Arial"/>
                <w:color w:val="FF0000"/>
                <w:sz w:val="20"/>
                <w:szCs w:val="20"/>
              </w:rPr>
              <w:t>&gt;</w:t>
            </w:r>
          </w:p>
        </w:tc>
        <w:tc>
          <w:tcPr>
            <w:tcW w:w="0" w:type="pct"/>
          </w:tcPr>
          <w:p w14:paraId="7DAD04A9" w14:textId="77777777" w:rsidR="00BE5EC1" w:rsidRPr="00FB520F" w:rsidRDefault="00BE5EC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7198B264" w14:textId="77777777" w:rsidR="00BE5EC1" w:rsidRPr="00FB520F" w:rsidRDefault="00BE5EC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vAlign w:val="top"/>
          </w:tcPr>
          <w:p w14:paraId="0A008EDB" w14:textId="77777777" w:rsidR="00BE5EC1" w:rsidRPr="00FB520F" w:rsidRDefault="00BE5EC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vAlign w:val="top"/>
          </w:tcPr>
          <w:p w14:paraId="52752A05" w14:textId="77777777" w:rsidR="00BE5EC1" w:rsidRPr="00FB520F" w:rsidRDefault="00BE5EC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vAlign w:val="top"/>
          </w:tcPr>
          <w:p w14:paraId="73D9E013" w14:textId="77777777" w:rsidR="00BE5EC1" w:rsidRPr="000C1797" w:rsidRDefault="00BE5EC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vAlign w:val="top"/>
          </w:tcPr>
          <w:p w14:paraId="08762614" w14:textId="77777777" w:rsidR="00BE5EC1" w:rsidRPr="000C1797" w:rsidRDefault="00BE5EC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BE5EC1" w:rsidRPr="008142E3" w14:paraId="19D786E3" w14:textId="77777777" w:rsidTr="00E75FE6">
        <w:tc>
          <w:tcPr>
            <w:cnfStyle w:val="001000000000" w:firstRow="0" w:lastRow="0" w:firstColumn="1" w:lastColumn="0" w:oddVBand="0" w:evenVBand="0" w:oddHBand="0" w:evenHBand="0" w:firstRowFirstColumn="0" w:firstRowLastColumn="0" w:lastRowFirstColumn="0" w:lastRowLastColumn="0"/>
            <w:tcW w:w="0" w:type="pct"/>
          </w:tcPr>
          <w:p w14:paraId="7B1B21B6" w14:textId="6B6E0948" w:rsidR="00BE5EC1" w:rsidRPr="008142E3" w:rsidRDefault="00BE5EC1">
            <w:pPr>
              <w:spacing w:before="0" w:after="0" w:line="240" w:lineRule="auto"/>
              <w:rPr>
                <w:rFonts w:cs="Arial"/>
                <w:sz w:val="20"/>
                <w:szCs w:val="20"/>
              </w:rPr>
            </w:pPr>
            <w:r>
              <w:rPr>
                <w:rFonts w:cs="Arial"/>
                <w:color w:val="FF0000"/>
                <w:sz w:val="20"/>
                <w:szCs w:val="20"/>
              </w:rPr>
              <w:t>&lt;</w:t>
            </w:r>
            <w:r w:rsidR="004E3AAA">
              <w:rPr>
                <w:rFonts w:cs="Arial"/>
                <w:color w:val="FF0000"/>
                <w:sz w:val="20"/>
                <w:szCs w:val="20"/>
              </w:rPr>
              <w:t>CM</w:t>
            </w:r>
            <w:r w:rsidRPr="00722E1F">
              <w:rPr>
                <w:rFonts w:cs="Arial"/>
                <w:color w:val="FF0000"/>
                <w:sz w:val="20"/>
                <w:szCs w:val="20"/>
              </w:rPr>
              <w:t>2</w:t>
            </w:r>
            <w:r>
              <w:rPr>
                <w:rFonts w:cs="Arial"/>
                <w:color w:val="FF0000"/>
                <w:sz w:val="20"/>
                <w:szCs w:val="20"/>
              </w:rPr>
              <w:t>&gt;</w:t>
            </w:r>
          </w:p>
        </w:tc>
        <w:tc>
          <w:tcPr>
            <w:tcW w:w="0" w:type="pct"/>
          </w:tcPr>
          <w:p w14:paraId="5AE94784" w14:textId="77777777" w:rsidR="00BE5EC1" w:rsidRPr="00FB520F" w:rsidRDefault="00BE5EC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tcPr>
          <w:p w14:paraId="42696B4B" w14:textId="77777777" w:rsidR="00BE5EC1" w:rsidRPr="00FB520F" w:rsidRDefault="00BE5EC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vAlign w:val="top"/>
          </w:tcPr>
          <w:p w14:paraId="6145FC01" w14:textId="77777777" w:rsidR="00BE5EC1" w:rsidRPr="00FB520F" w:rsidRDefault="00BE5EC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vAlign w:val="top"/>
          </w:tcPr>
          <w:p w14:paraId="54E19172" w14:textId="77777777" w:rsidR="00BE5EC1" w:rsidRPr="00FB520F" w:rsidRDefault="00BE5EC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vAlign w:val="top"/>
          </w:tcPr>
          <w:p w14:paraId="6C95AF82" w14:textId="77777777" w:rsidR="00BE5EC1" w:rsidRPr="000C1797" w:rsidRDefault="00BE5EC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0" w:type="pct"/>
            <w:vAlign w:val="top"/>
          </w:tcPr>
          <w:p w14:paraId="457AFA0C" w14:textId="77777777" w:rsidR="00BE5EC1" w:rsidRPr="000C1797" w:rsidRDefault="00BE5EC1">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35287192" w14:textId="77777777" w:rsidR="00480FA4" w:rsidRDefault="00480FA4" w:rsidP="00400B0F">
      <w:pPr>
        <w:sectPr w:rsidR="00480FA4" w:rsidSect="00A87CF9">
          <w:footerReference w:type="default" r:id="rId120"/>
          <w:footerReference w:type="first" r:id="rId121"/>
          <w:pgSz w:w="11899" w:h="16838" w:code="9"/>
          <w:pgMar w:top="1134" w:right="1134" w:bottom="1134" w:left="1134" w:header="340" w:footer="340" w:gutter="0"/>
          <w:cols w:space="708"/>
          <w:docGrid w:linePitch="326"/>
        </w:sectPr>
      </w:pPr>
    </w:p>
    <w:p w14:paraId="61DABFF0" w14:textId="0975696D" w:rsidR="008E0DFD" w:rsidRDefault="008E0DFD" w:rsidP="008E0DFD">
      <w:pPr>
        <w:pStyle w:val="Heading2"/>
      </w:pPr>
      <w:bookmarkStart w:id="144" w:name="_Toc220678867"/>
      <w:r>
        <w:lastRenderedPageBreak/>
        <w:t xml:space="preserve">Summary of </w:t>
      </w:r>
      <w:r w:rsidR="4D044A34">
        <w:t xml:space="preserve">Low Cost </w:t>
      </w:r>
      <w:r>
        <w:t>Air Quality Sensor Monitoring</w:t>
      </w:r>
      <w:bookmarkEnd w:id="144"/>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40"/>
      </w:tblGrid>
      <w:tr w:rsidR="00480FA4" w:rsidRPr="008603A5" w14:paraId="10D4566F" w14:textId="77777777" w:rsidTr="586E78B2">
        <w:tc>
          <w:tcPr>
            <w:tcW w:w="5000" w:type="pct"/>
            <w:shd w:val="clear" w:color="auto" w:fill="DAEEF3"/>
          </w:tcPr>
          <w:p w14:paraId="5143A1EB" w14:textId="77777777" w:rsidR="00480FA4" w:rsidRDefault="00480FA4" w:rsidP="00891DAE">
            <w:pPr>
              <w:pStyle w:val="Style1"/>
              <w:rPr>
                <w:b/>
                <w:color w:val="0000FF"/>
              </w:rPr>
            </w:pPr>
            <w:r w:rsidRPr="008603A5">
              <w:rPr>
                <w:b/>
                <w:color w:val="0000FF"/>
              </w:rPr>
              <w:t>INSTRUCTIONS</w:t>
            </w:r>
          </w:p>
          <w:p w14:paraId="675E872F" w14:textId="09113677" w:rsidR="006A3BEE" w:rsidRDefault="00480FA4" w:rsidP="00480FA4">
            <w:pPr>
              <w:rPr>
                <w:color w:val="0000FF"/>
              </w:rPr>
            </w:pPr>
            <w:r w:rsidRPr="586E78B2">
              <w:rPr>
                <w:color w:val="0000FF"/>
              </w:rPr>
              <w:t xml:space="preserve">If monitoring by </w:t>
            </w:r>
            <w:r w:rsidR="006A3BEE">
              <w:rPr>
                <w:color w:val="0000FF"/>
              </w:rPr>
              <w:t>low cost</w:t>
            </w:r>
            <w:r w:rsidRPr="586E78B2">
              <w:rPr>
                <w:color w:val="0000FF"/>
              </w:rPr>
              <w:t xml:space="preserve"> sensors has been undertaken, please </w:t>
            </w:r>
            <w:r w:rsidR="003E756D" w:rsidRPr="586E78B2">
              <w:rPr>
                <w:color w:val="0000FF"/>
              </w:rPr>
              <w:t xml:space="preserve">populate the </w:t>
            </w:r>
            <w:r w:rsidR="006A3BEE">
              <w:rPr>
                <w:color w:val="0000FF"/>
              </w:rPr>
              <w:t xml:space="preserve">details of </w:t>
            </w:r>
            <w:r w:rsidR="003E756D" w:rsidRPr="586E78B2">
              <w:rPr>
                <w:color w:val="0000FF"/>
              </w:rPr>
              <w:t>sensors information</w:t>
            </w:r>
            <w:r w:rsidR="004C0987">
              <w:rPr>
                <w:color w:val="0000FF"/>
              </w:rPr>
              <w:t xml:space="preserve"> </w:t>
            </w:r>
            <w:r w:rsidR="003E756D" w:rsidRPr="586E78B2">
              <w:rPr>
                <w:color w:val="0000FF"/>
              </w:rPr>
              <w:t xml:space="preserve">and </w:t>
            </w:r>
            <w:r w:rsidR="00A67810" w:rsidRPr="586E78B2">
              <w:rPr>
                <w:color w:val="0000FF"/>
              </w:rPr>
              <w:t>monitoring result</w:t>
            </w:r>
            <w:r w:rsidR="0D8D1D08" w:rsidRPr="586E78B2">
              <w:rPr>
                <w:color w:val="0000FF"/>
              </w:rPr>
              <w:t>s</w:t>
            </w:r>
            <w:r w:rsidR="00A67810" w:rsidRPr="586E78B2">
              <w:rPr>
                <w:color w:val="0000FF"/>
              </w:rPr>
              <w:t xml:space="preserve"> in this section. </w:t>
            </w:r>
            <w:r w:rsidR="004C0987">
              <w:rPr>
                <w:color w:val="0000FF"/>
              </w:rPr>
              <w:t>Please specify the name or brand of the low cost senser deployed</w:t>
            </w:r>
            <w:r w:rsidR="003C653F">
              <w:rPr>
                <w:color w:val="0000FF"/>
              </w:rPr>
              <w:t>.</w:t>
            </w:r>
          </w:p>
          <w:p w14:paraId="3934B993" w14:textId="62495515" w:rsidR="00480FA4" w:rsidRPr="008603A5" w:rsidRDefault="4BCA8BBB">
            <w:pPr>
              <w:rPr>
                <w:color w:val="0000FF"/>
                <w:highlight w:val="yellow"/>
              </w:rPr>
            </w:pPr>
            <w:r w:rsidRPr="586E78B2">
              <w:rPr>
                <w:b/>
                <w:bCs/>
                <w:color w:val="0000FF"/>
              </w:rPr>
              <w:t>The tables below are only for refer</w:t>
            </w:r>
            <w:r w:rsidR="5BDACB20" w:rsidRPr="586E78B2">
              <w:rPr>
                <w:b/>
                <w:bCs/>
                <w:color w:val="0000FF"/>
              </w:rPr>
              <w:t>e</w:t>
            </w:r>
            <w:r w:rsidRPr="586E78B2">
              <w:rPr>
                <w:b/>
                <w:bCs/>
                <w:color w:val="0000FF"/>
              </w:rPr>
              <w:t xml:space="preserve">nce and can be adapted depending on the monitoring undertaken. </w:t>
            </w:r>
          </w:p>
          <w:p w14:paraId="23305908" w14:textId="14E87855" w:rsidR="00480FA4" w:rsidRPr="008603A5" w:rsidRDefault="00480FA4" w:rsidP="586E78B2">
            <w:pPr>
              <w:rPr>
                <w:color w:val="0000FF"/>
                <w:highlight w:val="yellow"/>
              </w:rPr>
            </w:pPr>
            <w:r w:rsidRPr="586E78B2">
              <w:rPr>
                <w:b/>
                <w:bCs/>
                <w:color w:val="0000FF"/>
              </w:rPr>
              <w:t>Delete this box when the document is finished</w:t>
            </w:r>
          </w:p>
        </w:tc>
      </w:tr>
    </w:tbl>
    <w:p w14:paraId="25DBEA85" w14:textId="59E86E04" w:rsidR="00480FA4" w:rsidRDefault="001A509E" w:rsidP="001A509E">
      <w:pPr>
        <w:pStyle w:val="Caption"/>
      </w:pPr>
      <w:bookmarkStart w:id="145" w:name="_Ref220506803"/>
      <w:bookmarkStart w:id="146" w:name="_Toc220678898"/>
      <w:r w:rsidRPr="0040723F">
        <w:rPr>
          <w:shd w:val="clear" w:color="auto" w:fill="E6E6E6"/>
        </w:rPr>
        <w:t>Table C.</w:t>
      </w:r>
      <w:r w:rsidRPr="07F01278">
        <w:rPr>
          <w:color w:val="2B579A"/>
          <w:shd w:val="clear" w:color="auto" w:fill="E6E6E6"/>
        </w:rPr>
        <w:fldChar w:fldCharType="begin"/>
      </w:r>
      <w:r w:rsidRPr="07F01278">
        <w:rPr>
          <w:noProof/>
        </w:rPr>
        <w:instrText xml:space="preserve"> SEQ Table_C \* ARABIC </w:instrText>
      </w:r>
      <w:r w:rsidRPr="07F01278">
        <w:rPr>
          <w:color w:val="2B579A"/>
          <w:shd w:val="clear" w:color="auto" w:fill="E6E6E6"/>
        </w:rPr>
        <w:fldChar w:fldCharType="separate"/>
      </w:r>
      <w:r w:rsidR="00575C0E">
        <w:rPr>
          <w:noProof/>
        </w:rPr>
        <w:t>9</w:t>
      </w:r>
      <w:r w:rsidRPr="07F01278">
        <w:rPr>
          <w:color w:val="2B579A"/>
          <w:shd w:val="clear" w:color="auto" w:fill="E6E6E6"/>
        </w:rPr>
        <w:fldChar w:fldCharType="end"/>
      </w:r>
      <w:bookmarkEnd w:id="145"/>
      <w:r w:rsidR="00A67810">
        <w:t xml:space="preserve">– Details of </w:t>
      </w:r>
      <w:r w:rsidR="006A3BEE">
        <w:t>Low Cost</w:t>
      </w:r>
      <w:r w:rsidR="00A67810">
        <w:t xml:space="preserve"> Sensor Sites</w:t>
      </w:r>
      <w:bookmarkEnd w:id="146"/>
    </w:p>
    <w:tbl>
      <w:tblPr>
        <w:tblStyle w:val="TableStyle4"/>
        <w:tblW w:w="13767" w:type="dxa"/>
        <w:tblLook w:val="04A0" w:firstRow="1" w:lastRow="0" w:firstColumn="1" w:lastColumn="0" w:noHBand="0" w:noVBand="1"/>
      </w:tblPr>
      <w:tblGrid>
        <w:gridCol w:w="848"/>
        <w:gridCol w:w="843"/>
        <w:gridCol w:w="1385"/>
        <w:gridCol w:w="1097"/>
        <w:gridCol w:w="1164"/>
        <w:gridCol w:w="1164"/>
        <w:gridCol w:w="1187"/>
        <w:gridCol w:w="1187"/>
        <w:gridCol w:w="1344"/>
        <w:gridCol w:w="1295"/>
        <w:gridCol w:w="1438"/>
        <w:gridCol w:w="815"/>
      </w:tblGrid>
      <w:tr w:rsidR="006A3BEE" w:rsidRPr="00D8784A" w14:paraId="4BB16DAF" w14:textId="77777777" w:rsidTr="00FA4D6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8" w:type="dxa"/>
          </w:tcPr>
          <w:p w14:paraId="209098AD" w14:textId="77777777" w:rsidR="006A3BEE" w:rsidRPr="00D8784A" w:rsidRDefault="006A3BEE" w:rsidP="00891DAE">
            <w:pPr>
              <w:spacing w:before="0" w:after="0" w:line="240" w:lineRule="auto"/>
              <w:rPr>
                <w:sz w:val="20"/>
              </w:rPr>
            </w:pPr>
            <w:r w:rsidRPr="00D8784A">
              <w:rPr>
                <w:sz w:val="20"/>
              </w:rPr>
              <w:t>Site ID</w:t>
            </w:r>
          </w:p>
        </w:tc>
        <w:tc>
          <w:tcPr>
            <w:tcW w:w="843" w:type="dxa"/>
          </w:tcPr>
          <w:p w14:paraId="663DD985" w14:textId="77777777" w:rsidR="006A3BEE" w:rsidRPr="00D8784A" w:rsidRDefault="006A3BEE" w:rsidP="00891DAE">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Site Name</w:t>
            </w:r>
          </w:p>
        </w:tc>
        <w:tc>
          <w:tcPr>
            <w:tcW w:w="1385" w:type="dxa"/>
          </w:tcPr>
          <w:p w14:paraId="6DCEB7C1" w14:textId="77777777" w:rsidR="006A3BEE" w:rsidRPr="00D8784A" w:rsidRDefault="006A3BEE" w:rsidP="00891DAE">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Site Type</w:t>
            </w:r>
          </w:p>
        </w:tc>
        <w:tc>
          <w:tcPr>
            <w:tcW w:w="1097" w:type="dxa"/>
          </w:tcPr>
          <w:p w14:paraId="2E6C4B4B" w14:textId="77777777" w:rsidR="006A3BEE" w:rsidRPr="00D8784A" w:rsidRDefault="006A3BEE" w:rsidP="00891DAE">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X OS Grid Ref (Easting)</w:t>
            </w:r>
          </w:p>
        </w:tc>
        <w:tc>
          <w:tcPr>
            <w:tcW w:w="1164" w:type="dxa"/>
          </w:tcPr>
          <w:p w14:paraId="0B91508B" w14:textId="77777777" w:rsidR="006A3BEE" w:rsidRPr="00D8784A" w:rsidRDefault="006A3BEE" w:rsidP="00891DAE">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Y OS Grid Ref (Northing)</w:t>
            </w:r>
          </w:p>
        </w:tc>
        <w:tc>
          <w:tcPr>
            <w:tcW w:w="1164" w:type="dxa"/>
          </w:tcPr>
          <w:p w14:paraId="60CBA53C" w14:textId="77777777" w:rsidR="006A3BEE" w:rsidRPr="00D8784A" w:rsidRDefault="006A3BEE" w:rsidP="00891DAE">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Pollutants Monitored</w:t>
            </w:r>
          </w:p>
        </w:tc>
        <w:tc>
          <w:tcPr>
            <w:tcW w:w="1187" w:type="dxa"/>
          </w:tcPr>
          <w:p w14:paraId="37969903" w14:textId="6695947E" w:rsidR="006A3BEE" w:rsidRPr="00D8784A" w:rsidRDefault="006A3BEE" w:rsidP="00891DAE">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Pr>
                <w:sz w:val="20"/>
              </w:rPr>
              <w:t>Sensor Type</w:t>
            </w:r>
          </w:p>
        </w:tc>
        <w:tc>
          <w:tcPr>
            <w:tcW w:w="1187" w:type="dxa"/>
          </w:tcPr>
          <w:p w14:paraId="7F8EC63C" w14:textId="33895BE1" w:rsidR="006A3BEE" w:rsidRPr="00886415" w:rsidRDefault="006A3BEE" w:rsidP="00891DAE">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rPr>
            </w:pPr>
            <w:r w:rsidRPr="00D8784A">
              <w:rPr>
                <w:sz w:val="20"/>
              </w:rPr>
              <w:t>In AQMA?</w:t>
            </w:r>
          </w:p>
        </w:tc>
        <w:tc>
          <w:tcPr>
            <w:tcW w:w="1344" w:type="dxa"/>
          </w:tcPr>
          <w:p w14:paraId="2357EB07" w14:textId="77777777" w:rsidR="006A3BEE" w:rsidRPr="00D8784A" w:rsidRDefault="006A3BEE" w:rsidP="00891DAE">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Pr>
                <w:sz w:val="20"/>
              </w:rPr>
              <w:t>Which AQMA?</w:t>
            </w:r>
            <w:r w:rsidRPr="000D5BB6">
              <w:rPr>
                <w:sz w:val="20"/>
                <w:vertAlign w:val="superscript"/>
              </w:rPr>
              <w:t xml:space="preserve"> (1)</w:t>
            </w:r>
          </w:p>
        </w:tc>
        <w:tc>
          <w:tcPr>
            <w:tcW w:w="1295" w:type="dxa"/>
          </w:tcPr>
          <w:p w14:paraId="798B3809" w14:textId="77777777" w:rsidR="006A3BEE" w:rsidRPr="00D8784A" w:rsidRDefault="006A3BEE" w:rsidP="00891DAE">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 xml:space="preserve">Distance to Relevant Exposure (m) </w:t>
            </w:r>
            <w:r w:rsidRPr="000D5BB6">
              <w:rPr>
                <w:sz w:val="20"/>
                <w:vertAlign w:val="superscript"/>
              </w:rPr>
              <w:t>(</w:t>
            </w:r>
            <w:r>
              <w:rPr>
                <w:sz w:val="20"/>
                <w:vertAlign w:val="superscript"/>
              </w:rPr>
              <w:t>1,2</w:t>
            </w:r>
            <w:r w:rsidRPr="000D5BB6">
              <w:rPr>
                <w:sz w:val="20"/>
                <w:vertAlign w:val="superscript"/>
              </w:rPr>
              <w:t>)</w:t>
            </w:r>
          </w:p>
        </w:tc>
        <w:tc>
          <w:tcPr>
            <w:tcW w:w="1438" w:type="dxa"/>
          </w:tcPr>
          <w:p w14:paraId="6CF198E5" w14:textId="77777777" w:rsidR="006A3BEE" w:rsidRPr="00D8784A" w:rsidRDefault="006A3BEE" w:rsidP="00891DAE">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 xml:space="preserve">Distance to kerb of nearest road (m) </w:t>
            </w:r>
            <w:r w:rsidRPr="000D5BB6">
              <w:rPr>
                <w:sz w:val="20"/>
                <w:vertAlign w:val="superscript"/>
              </w:rPr>
              <w:t>(</w:t>
            </w:r>
            <w:r>
              <w:rPr>
                <w:sz w:val="20"/>
                <w:vertAlign w:val="superscript"/>
              </w:rPr>
              <w:t>1</w:t>
            </w:r>
            <w:r w:rsidRPr="000D5BB6">
              <w:rPr>
                <w:sz w:val="20"/>
                <w:vertAlign w:val="superscript"/>
              </w:rPr>
              <w:t>)</w:t>
            </w:r>
          </w:p>
        </w:tc>
        <w:tc>
          <w:tcPr>
            <w:tcW w:w="815" w:type="dxa"/>
          </w:tcPr>
          <w:p w14:paraId="0B836B20" w14:textId="77777777" w:rsidR="006A3BEE" w:rsidRPr="00D8784A" w:rsidRDefault="006A3BEE" w:rsidP="00891DAE">
            <w:pPr>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D8784A">
              <w:rPr>
                <w:sz w:val="20"/>
              </w:rPr>
              <w:t>Inlet Height (m)</w:t>
            </w:r>
          </w:p>
        </w:tc>
      </w:tr>
      <w:tr w:rsidR="006A3BEE" w:rsidRPr="00D8784A" w14:paraId="1AE12DC2" w14:textId="77777777" w:rsidTr="00FA4D6A">
        <w:tc>
          <w:tcPr>
            <w:cnfStyle w:val="001000000000" w:firstRow="0" w:lastRow="0" w:firstColumn="1" w:lastColumn="0" w:oddVBand="0" w:evenVBand="0" w:oddHBand="0" w:evenHBand="0" w:firstRowFirstColumn="0" w:firstRowLastColumn="0" w:lastRowFirstColumn="0" w:lastRowLastColumn="0"/>
            <w:tcW w:w="848" w:type="dxa"/>
          </w:tcPr>
          <w:p w14:paraId="70C9C237" w14:textId="371EF5E7" w:rsidR="006A3BEE" w:rsidRPr="00886415" w:rsidRDefault="006A3BEE" w:rsidP="00891DAE">
            <w:pPr>
              <w:spacing w:before="0" w:after="0" w:line="240" w:lineRule="auto"/>
              <w:rPr>
                <w:color w:val="FF0000"/>
                <w:sz w:val="20"/>
              </w:rPr>
            </w:pPr>
            <w:r>
              <w:rPr>
                <w:color w:val="FF0000"/>
                <w:sz w:val="20"/>
              </w:rPr>
              <w:t>&lt;S</w:t>
            </w:r>
            <w:r w:rsidRPr="00886415">
              <w:rPr>
                <w:color w:val="FF0000"/>
                <w:sz w:val="20"/>
              </w:rPr>
              <w:t>1</w:t>
            </w:r>
            <w:r>
              <w:rPr>
                <w:color w:val="FF0000"/>
                <w:sz w:val="20"/>
              </w:rPr>
              <w:t>&gt;</w:t>
            </w:r>
          </w:p>
        </w:tc>
        <w:tc>
          <w:tcPr>
            <w:tcW w:w="843" w:type="dxa"/>
          </w:tcPr>
          <w:p w14:paraId="072CAA8D" w14:textId="77777777"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&lt;Name 1&gt;</w:t>
            </w:r>
          </w:p>
        </w:tc>
        <w:tc>
          <w:tcPr>
            <w:tcW w:w="1385" w:type="dxa"/>
          </w:tcPr>
          <w:p w14:paraId="57978C5B" w14:textId="77777777"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Roadside</w:t>
            </w:r>
            <w:r>
              <w:rPr>
                <w:color w:val="FF0000"/>
                <w:sz w:val="20"/>
              </w:rPr>
              <w:t>&gt;</w:t>
            </w:r>
          </w:p>
        </w:tc>
        <w:tc>
          <w:tcPr>
            <w:tcW w:w="1097" w:type="dxa"/>
          </w:tcPr>
          <w:p w14:paraId="6BF0748B" w14:textId="77777777"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666555</w:t>
            </w:r>
            <w:r>
              <w:rPr>
                <w:color w:val="FF0000"/>
                <w:sz w:val="20"/>
              </w:rPr>
              <w:t>&gt;</w:t>
            </w:r>
          </w:p>
        </w:tc>
        <w:tc>
          <w:tcPr>
            <w:tcW w:w="1164" w:type="dxa"/>
          </w:tcPr>
          <w:p w14:paraId="02B3F182" w14:textId="77777777"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333444</w:t>
            </w:r>
            <w:r>
              <w:rPr>
                <w:color w:val="FF0000"/>
                <w:sz w:val="20"/>
              </w:rPr>
              <w:t>&gt;</w:t>
            </w:r>
          </w:p>
        </w:tc>
        <w:tc>
          <w:tcPr>
            <w:tcW w:w="1164" w:type="dxa"/>
          </w:tcPr>
          <w:p w14:paraId="4C44C930" w14:textId="77777777"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NO</w:t>
            </w:r>
            <w:r w:rsidRPr="00886415">
              <w:rPr>
                <w:color w:val="FF0000"/>
                <w:sz w:val="20"/>
                <w:vertAlign w:val="subscript"/>
              </w:rPr>
              <w:t>2</w:t>
            </w:r>
            <w:r w:rsidRPr="00886415">
              <w:rPr>
                <w:color w:val="FF0000"/>
                <w:sz w:val="20"/>
              </w:rPr>
              <w:t>, PM</w:t>
            </w:r>
            <w:r w:rsidRPr="00886415">
              <w:rPr>
                <w:color w:val="FF0000"/>
                <w:sz w:val="20"/>
                <w:vertAlign w:val="subscript"/>
              </w:rPr>
              <w:t>10</w:t>
            </w:r>
            <w:r>
              <w:rPr>
                <w:color w:val="FF0000"/>
                <w:sz w:val="20"/>
              </w:rPr>
              <w:t>&gt;</w:t>
            </w:r>
          </w:p>
        </w:tc>
        <w:tc>
          <w:tcPr>
            <w:tcW w:w="1187" w:type="dxa"/>
          </w:tcPr>
          <w:p w14:paraId="3BF3FB42" w14:textId="7D27EC27" w:rsidR="006A3BEE" w:rsidRDefault="003414C5"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&lt;Sensor N</w:t>
            </w:r>
            <w:r w:rsidR="004C0987">
              <w:rPr>
                <w:color w:val="FF0000"/>
                <w:sz w:val="20"/>
              </w:rPr>
              <w:t xml:space="preserve">ame </w:t>
            </w:r>
            <w:r>
              <w:rPr>
                <w:color w:val="FF0000"/>
                <w:sz w:val="20"/>
              </w:rPr>
              <w:t>&gt;</w:t>
            </w:r>
          </w:p>
        </w:tc>
        <w:tc>
          <w:tcPr>
            <w:tcW w:w="1187" w:type="dxa"/>
          </w:tcPr>
          <w:p w14:paraId="05E722CA" w14:textId="16725A04"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YES/NO</w:t>
            </w:r>
            <w:r>
              <w:rPr>
                <w:color w:val="FF0000"/>
                <w:sz w:val="20"/>
              </w:rPr>
              <w:t>&gt;</w:t>
            </w:r>
          </w:p>
        </w:tc>
        <w:tc>
          <w:tcPr>
            <w:tcW w:w="1344" w:type="dxa"/>
          </w:tcPr>
          <w:p w14:paraId="0F2E5C87" w14:textId="77777777" w:rsidR="006A3BEE"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&lt;AQMA 1&gt;</w:t>
            </w:r>
          </w:p>
        </w:tc>
        <w:tc>
          <w:tcPr>
            <w:tcW w:w="1295" w:type="dxa"/>
          </w:tcPr>
          <w:p w14:paraId="23FF6381" w14:textId="77777777"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2.5</w:t>
            </w:r>
            <w:r>
              <w:rPr>
                <w:color w:val="FF0000"/>
                <w:sz w:val="20"/>
              </w:rPr>
              <w:t>&gt;</w:t>
            </w:r>
          </w:p>
        </w:tc>
        <w:tc>
          <w:tcPr>
            <w:tcW w:w="1438" w:type="dxa"/>
          </w:tcPr>
          <w:p w14:paraId="1799240F" w14:textId="77777777"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1</w:t>
            </w:r>
            <w:r>
              <w:rPr>
                <w:color w:val="FF0000"/>
                <w:sz w:val="20"/>
              </w:rPr>
              <w:t>&gt;</w:t>
            </w:r>
          </w:p>
        </w:tc>
        <w:tc>
          <w:tcPr>
            <w:tcW w:w="815" w:type="dxa"/>
          </w:tcPr>
          <w:p w14:paraId="69090A68" w14:textId="77777777"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2</w:t>
            </w:r>
            <w:r>
              <w:rPr>
                <w:color w:val="FF0000"/>
                <w:sz w:val="20"/>
              </w:rPr>
              <w:t>&gt;</w:t>
            </w:r>
          </w:p>
        </w:tc>
      </w:tr>
      <w:tr w:rsidR="006A3BEE" w:rsidRPr="00D8784A" w14:paraId="27F24631" w14:textId="77777777" w:rsidTr="00FA4D6A">
        <w:tc>
          <w:tcPr>
            <w:cnfStyle w:val="001000000000" w:firstRow="0" w:lastRow="0" w:firstColumn="1" w:lastColumn="0" w:oddVBand="0" w:evenVBand="0" w:oddHBand="0" w:evenHBand="0" w:firstRowFirstColumn="0" w:firstRowLastColumn="0" w:lastRowFirstColumn="0" w:lastRowLastColumn="0"/>
            <w:tcW w:w="848" w:type="dxa"/>
          </w:tcPr>
          <w:p w14:paraId="4BA531E9" w14:textId="534F112D" w:rsidR="006A3BEE" w:rsidRPr="00886415" w:rsidRDefault="006A3BEE" w:rsidP="00891DAE">
            <w:pPr>
              <w:spacing w:before="0" w:after="0" w:line="240" w:lineRule="auto"/>
              <w:rPr>
                <w:color w:val="FF0000"/>
                <w:sz w:val="20"/>
              </w:rPr>
            </w:pPr>
            <w:r>
              <w:rPr>
                <w:color w:val="FF0000"/>
                <w:sz w:val="20"/>
              </w:rPr>
              <w:t>&lt;S</w:t>
            </w:r>
            <w:r w:rsidRPr="00886415">
              <w:rPr>
                <w:color w:val="FF0000"/>
                <w:sz w:val="20"/>
              </w:rPr>
              <w:t>2</w:t>
            </w:r>
            <w:r>
              <w:rPr>
                <w:color w:val="FF0000"/>
                <w:sz w:val="20"/>
              </w:rPr>
              <w:t>&gt;</w:t>
            </w:r>
          </w:p>
        </w:tc>
        <w:tc>
          <w:tcPr>
            <w:tcW w:w="843" w:type="dxa"/>
          </w:tcPr>
          <w:p w14:paraId="1B788798" w14:textId="77777777"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&lt;Name 2&gt;</w:t>
            </w:r>
          </w:p>
        </w:tc>
        <w:tc>
          <w:tcPr>
            <w:tcW w:w="1385" w:type="dxa"/>
          </w:tcPr>
          <w:p w14:paraId="79F6A4C9" w14:textId="77777777"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Urban Background</w:t>
            </w:r>
            <w:r>
              <w:rPr>
                <w:color w:val="FF0000"/>
                <w:sz w:val="20"/>
              </w:rPr>
              <w:t>&gt;</w:t>
            </w:r>
          </w:p>
        </w:tc>
        <w:tc>
          <w:tcPr>
            <w:tcW w:w="1097" w:type="dxa"/>
          </w:tcPr>
          <w:p w14:paraId="061CB9AB" w14:textId="77777777"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777444</w:t>
            </w:r>
            <w:r>
              <w:rPr>
                <w:color w:val="FF0000"/>
                <w:sz w:val="20"/>
              </w:rPr>
              <w:t>&gt;</w:t>
            </w:r>
          </w:p>
        </w:tc>
        <w:tc>
          <w:tcPr>
            <w:tcW w:w="1164" w:type="dxa"/>
          </w:tcPr>
          <w:p w14:paraId="170B9856" w14:textId="77777777"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333555</w:t>
            </w:r>
            <w:r>
              <w:rPr>
                <w:color w:val="FF0000"/>
                <w:sz w:val="20"/>
              </w:rPr>
              <w:t>&gt;</w:t>
            </w:r>
          </w:p>
        </w:tc>
        <w:tc>
          <w:tcPr>
            <w:tcW w:w="1164" w:type="dxa"/>
          </w:tcPr>
          <w:p w14:paraId="32DFCC19" w14:textId="77777777"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NO</w:t>
            </w:r>
            <w:r w:rsidRPr="00886415">
              <w:rPr>
                <w:color w:val="FF0000"/>
                <w:sz w:val="20"/>
                <w:vertAlign w:val="subscript"/>
              </w:rPr>
              <w:t>2</w:t>
            </w:r>
            <w:r>
              <w:rPr>
                <w:color w:val="FF0000"/>
                <w:sz w:val="20"/>
              </w:rPr>
              <w:t>&gt;</w:t>
            </w:r>
          </w:p>
        </w:tc>
        <w:tc>
          <w:tcPr>
            <w:tcW w:w="1187" w:type="dxa"/>
          </w:tcPr>
          <w:p w14:paraId="1E0FF7ED" w14:textId="08EF1035" w:rsidR="006A3BEE" w:rsidRDefault="004C0987"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&lt;Sensor Name&gt;</w:t>
            </w:r>
          </w:p>
        </w:tc>
        <w:tc>
          <w:tcPr>
            <w:tcW w:w="1187" w:type="dxa"/>
          </w:tcPr>
          <w:p w14:paraId="4EA59F0B" w14:textId="45A9CC50"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YES/NO</w:t>
            </w:r>
            <w:r>
              <w:rPr>
                <w:color w:val="FF0000"/>
                <w:sz w:val="20"/>
              </w:rPr>
              <w:t>&gt;</w:t>
            </w:r>
          </w:p>
        </w:tc>
        <w:tc>
          <w:tcPr>
            <w:tcW w:w="1344" w:type="dxa"/>
          </w:tcPr>
          <w:p w14:paraId="42D3392B" w14:textId="77777777" w:rsidR="006A3BEE"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&lt;AQMA 2&gt;</w:t>
            </w:r>
          </w:p>
        </w:tc>
        <w:tc>
          <w:tcPr>
            <w:tcW w:w="1295" w:type="dxa"/>
          </w:tcPr>
          <w:p w14:paraId="403AA901" w14:textId="77777777"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25</w:t>
            </w:r>
            <w:r>
              <w:rPr>
                <w:color w:val="FF0000"/>
                <w:sz w:val="20"/>
              </w:rPr>
              <w:t>&gt;</w:t>
            </w:r>
          </w:p>
        </w:tc>
        <w:tc>
          <w:tcPr>
            <w:tcW w:w="1438" w:type="dxa"/>
          </w:tcPr>
          <w:p w14:paraId="25724FA0" w14:textId="77777777"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N/A</w:t>
            </w:r>
            <w:r>
              <w:rPr>
                <w:color w:val="FF0000"/>
                <w:sz w:val="20"/>
              </w:rPr>
              <w:t>&gt;</w:t>
            </w:r>
          </w:p>
        </w:tc>
        <w:tc>
          <w:tcPr>
            <w:tcW w:w="815" w:type="dxa"/>
          </w:tcPr>
          <w:p w14:paraId="2D6572CF" w14:textId="77777777" w:rsidR="006A3BEE" w:rsidRPr="00886415" w:rsidRDefault="006A3BEE" w:rsidP="00891DAE">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rPr>
              <w:t>&lt;</w:t>
            </w:r>
            <w:r w:rsidRPr="00886415">
              <w:rPr>
                <w:color w:val="FF0000"/>
                <w:sz w:val="20"/>
              </w:rPr>
              <w:t>1.8</w:t>
            </w:r>
            <w:r>
              <w:rPr>
                <w:color w:val="FF0000"/>
                <w:sz w:val="20"/>
              </w:rPr>
              <w:t>&gt;</w:t>
            </w:r>
          </w:p>
        </w:tc>
      </w:tr>
    </w:tbl>
    <w:p w14:paraId="310FA09D" w14:textId="27E15378" w:rsidR="00A67810" w:rsidRDefault="001A509E" w:rsidP="00A67810">
      <w:pPr>
        <w:pStyle w:val="Caption"/>
      </w:pPr>
      <w:bookmarkStart w:id="147" w:name="_Ref220506955"/>
      <w:bookmarkStart w:id="148" w:name="_Toc220678899"/>
      <w:r w:rsidRPr="0040723F">
        <w:rPr>
          <w:shd w:val="clear" w:color="auto" w:fill="E6E6E6"/>
        </w:rPr>
        <w:t>Table C.</w:t>
      </w:r>
      <w:r w:rsidRPr="07F01278">
        <w:rPr>
          <w:color w:val="2B579A"/>
          <w:shd w:val="clear" w:color="auto" w:fill="E6E6E6"/>
        </w:rPr>
        <w:fldChar w:fldCharType="begin"/>
      </w:r>
      <w:r w:rsidRPr="07F01278">
        <w:rPr>
          <w:noProof/>
        </w:rPr>
        <w:instrText xml:space="preserve"> SEQ Table_C \* ARABIC </w:instrText>
      </w:r>
      <w:r w:rsidRPr="07F01278">
        <w:rPr>
          <w:color w:val="2B579A"/>
          <w:shd w:val="clear" w:color="auto" w:fill="E6E6E6"/>
        </w:rPr>
        <w:fldChar w:fldCharType="separate"/>
      </w:r>
      <w:r w:rsidR="00575C0E">
        <w:rPr>
          <w:noProof/>
        </w:rPr>
        <w:t>10</w:t>
      </w:r>
      <w:r w:rsidRPr="07F01278">
        <w:rPr>
          <w:color w:val="2B579A"/>
          <w:shd w:val="clear" w:color="auto" w:fill="E6E6E6"/>
        </w:rPr>
        <w:fldChar w:fldCharType="end"/>
      </w:r>
      <w:bookmarkEnd w:id="147"/>
      <w:r w:rsidR="00A67810">
        <w:t xml:space="preserve"> – Monthly Air Quality Sensor Monitoring Results</w:t>
      </w:r>
      <w:bookmarkEnd w:id="148"/>
    </w:p>
    <w:tbl>
      <w:tblPr>
        <w:tblStyle w:val="TableStyle4"/>
        <w:tblW w:w="15002" w:type="dxa"/>
        <w:tblLayout w:type="fixed"/>
        <w:tblLook w:val="04A0" w:firstRow="1" w:lastRow="0" w:firstColumn="1" w:lastColumn="0" w:noHBand="0" w:noVBand="1"/>
      </w:tblPr>
      <w:tblGrid>
        <w:gridCol w:w="937"/>
        <w:gridCol w:w="937"/>
        <w:gridCol w:w="937"/>
        <w:gridCol w:w="937"/>
        <w:gridCol w:w="937"/>
        <w:gridCol w:w="937"/>
        <w:gridCol w:w="938"/>
        <w:gridCol w:w="938"/>
        <w:gridCol w:w="938"/>
        <w:gridCol w:w="938"/>
        <w:gridCol w:w="938"/>
        <w:gridCol w:w="938"/>
        <w:gridCol w:w="938"/>
        <w:gridCol w:w="938"/>
        <w:gridCol w:w="938"/>
        <w:gridCol w:w="938"/>
      </w:tblGrid>
      <w:tr w:rsidR="00A67810" w:rsidRPr="008142E3" w14:paraId="0DBD9F31" w14:textId="77777777" w:rsidTr="00FA4D6A">
        <w:trPr>
          <w:cnfStyle w:val="100000000000" w:firstRow="1" w:lastRow="0" w:firstColumn="0" w:lastColumn="0" w:oddVBand="0" w:evenVBand="0" w:oddHBand="0" w:evenHBand="0" w:firstRowFirstColumn="0" w:firstRowLastColumn="0" w:lastRowFirstColumn="0" w:lastRowLastColumn="0"/>
          <w:trHeight w:val="888"/>
          <w:tblHeader/>
        </w:trPr>
        <w:tc>
          <w:tcPr>
            <w:cnfStyle w:val="001000000000" w:firstRow="0" w:lastRow="0" w:firstColumn="1" w:lastColumn="0" w:oddVBand="0" w:evenVBand="0" w:oddHBand="0" w:evenHBand="0" w:firstRowFirstColumn="0" w:firstRowLastColumn="0" w:lastRowFirstColumn="0" w:lastRowLastColumn="0"/>
            <w:tcW w:w="0" w:type="dxa"/>
          </w:tcPr>
          <w:p w14:paraId="777D6493" w14:textId="78AC1D45" w:rsidR="00A67810" w:rsidRPr="008142E3" w:rsidRDefault="00A67810" w:rsidP="00891DAE">
            <w:pPr>
              <w:spacing w:line="240" w:lineRule="auto"/>
              <w:rPr>
                <w:rFonts w:cs="Arial"/>
                <w:sz w:val="20"/>
                <w:szCs w:val="20"/>
              </w:rPr>
            </w:pPr>
            <w:r w:rsidRPr="00D8784A">
              <w:rPr>
                <w:sz w:val="20"/>
              </w:rPr>
              <w:t>Site ID</w:t>
            </w:r>
          </w:p>
        </w:tc>
        <w:tc>
          <w:tcPr>
            <w:tcW w:w="0" w:type="dxa"/>
          </w:tcPr>
          <w:p w14:paraId="20884A4C" w14:textId="77777777" w:rsidR="00A67810" w:rsidRPr="008142E3" w:rsidRDefault="00A67810" w:rsidP="00891DAE">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X OS Grid Ref (Easting)</w:t>
            </w:r>
          </w:p>
        </w:tc>
        <w:tc>
          <w:tcPr>
            <w:tcW w:w="0" w:type="dxa"/>
          </w:tcPr>
          <w:p w14:paraId="279718DB" w14:textId="77777777" w:rsidR="00A67810" w:rsidRPr="008142E3" w:rsidRDefault="00A67810" w:rsidP="00891DAE">
            <w:pPr>
              <w:spacing w:line="240"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Y OS Grid Ref (Northing)</w:t>
            </w:r>
          </w:p>
        </w:tc>
        <w:tc>
          <w:tcPr>
            <w:tcW w:w="0" w:type="dxa"/>
          </w:tcPr>
          <w:p w14:paraId="6AA15BD4" w14:textId="77777777" w:rsidR="00A67810" w:rsidRPr="00CF34D8" w:rsidRDefault="00A67810" w:rsidP="00891DAE">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Jan</w:t>
            </w:r>
          </w:p>
        </w:tc>
        <w:tc>
          <w:tcPr>
            <w:tcW w:w="0" w:type="dxa"/>
          </w:tcPr>
          <w:p w14:paraId="4B4CBECA" w14:textId="77777777" w:rsidR="00A67810" w:rsidRPr="00CF34D8" w:rsidRDefault="00A67810" w:rsidP="00891DAE">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Feb</w:t>
            </w:r>
          </w:p>
        </w:tc>
        <w:tc>
          <w:tcPr>
            <w:tcW w:w="0" w:type="dxa"/>
          </w:tcPr>
          <w:p w14:paraId="5A401F00" w14:textId="77777777" w:rsidR="00A67810" w:rsidRPr="00CF34D8" w:rsidRDefault="00A67810" w:rsidP="00891DAE">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Mar</w:t>
            </w:r>
          </w:p>
        </w:tc>
        <w:tc>
          <w:tcPr>
            <w:tcW w:w="0" w:type="dxa"/>
          </w:tcPr>
          <w:p w14:paraId="68F2381C" w14:textId="77777777" w:rsidR="00A67810" w:rsidRPr="00CF34D8" w:rsidRDefault="00A67810" w:rsidP="00891DAE">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Apr</w:t>
            </w:r>
          </w:p>
        </w:tc>
        <w:tc>
          <w:tcPr>
            <w:tcW w:w="0" w:type="dxa"/>
          </w:tcPr>
          <w:p w14:paraId="2F5F86B4" w14:textId="77777777" w:rsidR="00A67810" w:rsidRPr="00CF34D8" w:rsidRDefault="00A67810" w:rsidP="00891DAE">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May</w:t>
            </w:r>
          </w:p>
        </w:tc>
        <w:tc>
          <w:tcPr>
            <w:tcW w:w="0" w:type="dxa"/>
          </w:tcPr>
          <w:p w14:paraId="7EBF7CE1" w14:textId="77777777" w:rsidR="00A67810" w:rsidRPr="00CF34D8" w:rsidRDefault="00A67810" w:rsidP="00891DAE">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Jun</w:t>
            </w:r>
          </w:p>
        </w:tc>
        <w:tc>
          <w:tcPr>
            <w:tcW w:w="0" w:type="dxa"/>
          </w:tcPr>
          <w:p w14:paraId="1326CD9C" w14:textId="77777777" w:rsidR="00A67810" w:rsidRPr="00CF34D8" w:rsidRDefault="00A67810" w:rsidP="00891DAE">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Jul</w:t>
            </w:r>
          </w:p>
        </w:tc>
        <w:tc>
          <w:tcPr>
            <w:tcW w:w="0" w:type="dxa"/>
          </w:tcPr>
          <w:p w14:paraId="52AA958A" w14:textId="77777777" w:rsidR="00A67810" w:rsidRPr="00CF34D8" w:rsidRDefault="00A67810" w:rsidP="00891DAE">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Aug</w:t>
            </w:r>
          </w:p>
        </w:tc>
        <w:tc>
          <w:tcPr>
            <w:tcW w:w="0" w:type="dxa"/>
          </w:tcPr>
          <w:p w14:paraId="7537ADFD" w14:textId="77777777" w:rsidR="00A67810" w:rsidRPr="00CF34D8" w:rsidRDefault="00A67810" w:rsidP="00891DAE">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Sep</w:t>
            </w:r>
          </w:p>
        </w:tc>
        <w:tc>
          <w:tcPr>
            <w:tcW w:w="0" w:type="dxa"/>
          </w:tcPr>
          <w:p w14:paraId="741AC176" w14:textId="77777777" w:rsidR="00A67810" w:rsidRPr="00CF34D8" w:rsidRDefault="00A67810" w:rsidP="00891DAE">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Oct</w:t>
            </w:r>
          </w:p>
        </w:tc>
        <w:tc>
          <w:tcPr>
            <w:tcW w:w="0" w:type="dxa"/>
          </w:tcPr>
          <w:p w14:paraId="417CC421" w14:textId="77777777" w:rsidR="00A67810" w:rsidRPr="00CF34D8" w:rsidRDefault="00A67810" w:rsidP="00891DAE">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Nov</w:t>
            </w:r>
          </w:p>
        </w:tc>
        <w:tc>
          <w:tcPr>
            <w:tcW w:w="0" w:type="dxa"/>
          </w:tcPr>
          <w:p w14:paraId="6A7CEDFE" w14:textId="77777777" w:rsidR="00A67810" w:rsidRPr="00CF34D8" w:rsidRDefault="00A67810" w:rsidP="00891DAE">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Dec</w:t>
            </w:r>
          </w:p>
        </w:tc>
        <w:tc>
          <w:tcPr>
            <w:tcW w:w="0" w:type="dxa"/>
          </w:tcPr>
          <w:p w14:paraId="55C31877" w14:textId="4A4E7729" w:rsidR="00A67810" w:rsidRPr="00CF34D8" w:rsidRDefault="00A67810" w:rsidP="00891DAE">
            <w:pPr>
              <w:spacing w:line="240" w:lineRule="auto"/>
              <w:cnfStyle w:val="100000000000" w:firstRow="1" w:lastRow="0" w:firstColumn="0" w:lastColumn="0" w:oddVBand="0" w:evenVBand="0" w:oddHBand="0" w:evenHBand="0" w:firstRowFirstColumn="0" w:firstRowLastColumn="0" w:lastRowFirstColumn="0" w:lastRowLastColumn="0"/>
              <w:rPr>
                <w:rFonts w:cs="Arial"/>
                <w:bCs/>
                <w:sz w:val="20"/>
                <w:szCs w:val="20"/>
              </w:rPr>
            </w:pPr>
            <w:r w:rsidRPr="00CF34D8">
              <w:rPr>
                <w:rFonts w:cs="Arial"/>
                <w:bCs/>
                <w:sz w:val="20"/>
                <w:szCs w:val="20"/>
              </w:rPr>
              <w:t>Annual Mean</w:t>
            </w:r>
            <w:r>
              <w:rPr>
                <w:rFonts w:cs="Arial"/>
                <w:bCs/>
                <w:sz w:val="20"/>
                <w:szCs w:val="20"/>
              </w:rPr>
              <w:t xml:space="preserve"> </w:t>
            </w:r>
            <w:r w:rsidRPr="00CF34D8">
              <w:rPr>
                <w:rFonts w:cs="Arial"/>
                <w:bCs/>
                <w:sz w:val="20"/>
                <w:szCs w:val="20"/>
              </w:rPr>
              <w:t>Data</w:t>
            </w:r>
          </w:p>
        </w:tc>
      </w:tr>
      <w:tr w:rsidR="00A67810" w:rsidRPr="008142E3" w14:paraId="0B0B19DF" w14:textId="77777777" w:rsidTr="00FA4D6A">
        <w:trPr>
          <w:trHeight w:val="383"/>
        </w:trPr>
        <w:tc>
          <w:tcPr>
            <w:cnfStyle w:val="001000000000" w:firstRow="0" w:lastRow="0" w:firstColumn="1" w:lastColumn="0" w:oddVBand="0" w:evenVBand="0" w:oddHBand="0" w:evenHBand="0" w:firstRowFirstColumn="0" w:firstRowLastColumn="0" w:lastRowFirstColumn="0" w:lastRowLastColumn="0"/>
            <w:tcW w:w="0" w:type="dxa"/>
          </w:tcPr>
          <w:p w14:paraId="3E90D219" w14:textId="48AE6C15" w:rsidR="00A67810" w:rsidRPr="008142E3" w:rsidRDefault="00A67810" w:rsidP="00A67810">
            <w:pPr>
              <w:spacing w:before="0" w:after="0" w:line="240" w:lineRule="auto"/>
              <w:rPr>
                <w:rFonts w:cs="Arial"/>
                <w:sz w:val="20"/>
                <w:szCs w:val="20"/>
              </w:rPr>
            </w:pPr>
            <w:r>
              <w:rPr>
                <w:color w:val="FF0000"/>
                <w:sz w:val="20"/>
              </w:rPr>
              <w:t>&lt;</w:t>
            </w:r>
            <w:r w:rsidR="00B639AE">
              <w:rPr>
                <w:color w:val="FF0000"/>
                <w:sz w:val="20"/>
              </w:rPr>
              <w:t>S</w:t>
            </w:r>
            <w:r w:rsidRPr="00886415">
              <w:rPr>
                <w:color w:val="FF0000"/>
                <w:sz w:val="20"/>
              </w:rPr>
              <w:t>1</w:t>
            </w:r>
            <w:r>
              <w:rPr>
                <w:color w:val="FF0000"/>
                <w:sz w:val="20"/>
              </w:rPr>
              <w:t>&gt;</w:t>
            </w:r>
          </w:p>
        </w:tc>
        <w:tc>
          <w:tcPr>
            <w:tcW w:w="0" w:type="dxa"/>
          </w:tcPr>
          <w:p w14:paraId="54D8E4DE" w14:textId="6CED3024" w:rsidR="00A67810" w:rsidRPr="008142E3"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color w:val="FF0000"/>
                <w:sz w:val="20"/>
              </w:rPr>
              <w:t>&lt;</w:t>
            </w:r>
            <w:r w:rsidRPr="00886415">
              <w:rPr>
                <w:color w:val="FF0000"/>
                <w:sz w:val="20"/>
              </w:rPr>
              <w:t>666555</w:t>
            </w:r>
            <w:r>
              <w:rPr>
                <w:color w:val="FF0000"/>
                <w:sz w:val="20"/>
              </w:rPr>
              <w:t>&gt;</w:t>
            </w:r>
          </w:p>
        </w:tc>
        <w:tc>
          <w:tcPr>
            <w:tcW w:w="0" w:type="dxa"/>
          </w:tcPr>
          <w:p w14:paraId="1FD1060C" w14:textId="41AC9659"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rPr>
              <w:t>&lt;</w:t>
            </w:r>
            <w:r w:rsidRPr="00886415">
              <w:rPr>
                <w:color w:val="FF0000"/>
                <w:sz w:val="20"/>
              </w:rPr>
              <w:t>333444</w:t>
            </w:r>
            <w:r>
              <w:rPr>
                <w:color w:val="FF0000"/>
                <w:sz w:val="20"/>
              </w:rPr>
              <w:t>&gt;</w:t>
            </w:r>
          </w:p>
        </w:tc>
        <w:tc>
          <w:tcPr>
            <w:tcW w:w="0" w:type="dxa"/>
          </w:tcPr>
          <w:p w14:paraId="30E1B554"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36.0</w:t>
            </w:r>
            <w:r>
              <w:rPr>
                <w:rFonts w:cs="Arial"/>
                <w:color w:val="FF0000"/>
                <w:sz w:val="20"/>
                <w:szCs w:val="20"/>
              </w:rPr>
              <w:t>&gt;</w:t>
            </w:r>
          </w:p>
        </w:tc>
        <w:tc>
          <w:tcPr>
            <w:tcW w:w="0" w:type="dxa"/>
          </w:tcPr>
          <w:p w14:paraId="5DF62F7B"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42.1</w:t>
            </w:r>
            <w:r>
              <w:rPr>
                <w:rFonts w:cs="Arial"/>
                <w:color w:val="FF0000"/>
                <w:sz w:val="20"/>
                <w:szCs w:val="20"/>
              </w:rPr>
              <w:t>&gt;</w:t>
            </w:r>
          </w:p>
        </w:tc>
        <w:tc>
          <w:tcPr>
            <w:tcW w:w="0" w:type="dxa"/>
          </w:tcPr>
          <w:p w14:paraId="488864F7"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w:t>
            </w:r>
            <w:r>
              <w:rPr>
                <w:rFonts w:cs="Arial"/>
                <w:color w:val="FF0000"/>
                <w:sz w:val="20"/>
                <w:szCs w:val="20"/>
              </w:rPr>
              <w:t>&gt;</w:t>
            </w:r>
          </w:p>
        </w:tc>
        <w:tc>
          <w:tcPr>
            <w:tcW w:w="0" w:type="dxa"/>
          </w:tcPr>
          <w:p w14:paraId="3396250F"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w:t>
            </w:r>
            <w:r>
              <w:rPr>
                <w:rFonts w:cs="Arial"/>
                <w:color w:val="FF0000"/>
                <w:sz w:val="20"/>
                <w:szCs w:val="20"/>
              </w:rPr>
              <w:t>&gt;</w:t>
            </w:r>
          </w:p>
        </w:tc>
        <w:tc>
          <w:tcPr>
            <w:tcW w:w="0" w:type="dxa"/>
          </w:tcPr>
          <w:p w14:paraId="2218754F"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59.1</w:t>
            </w:r>
            <w:r>
              <w:rPr>
                <w:rFonts w:cs="Arial"/>
                <w:color w:val="FF0000"/>
                <w:sz w:val="20"/>
                <w:szCs w:val="20"/>
              </w:rPr>
              <w:t>&gt;</w:t>
            </w:r>
          </w:p>
        </w:tc>
        <w:tc>
          <w:tcPr>
            <w:tcW w:w="0" w:type="dxa"/>
          </w:tcPr>
          <w:p w14:paraId="1F592EC5"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52.9</w:t>
            </w:r>
            <w:r>
              <w:rPr>
                <w:rFonts w:cs="Arial"/>
                <w:color w:val="FF0000"/>
                <w:sz w:val="20"/>
                <w:szCs w:val="20"/>
              </w:rPr>
              <w:t>&gt;</w:t>
            </w:r>
          </w:p>
        </w:tc>
        <w:tc>
          <w:tcPr>
            <w:tcW w:w="0" w:type="dxa"/>
          </w:tcPr>
          <w:p w14:paraId="3B63F197"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w:t>
            </w:r>
            <w:r>
              <w:rPr>
                <w:rFonts w:cs="Arial"/>
                <w:color w:val="FF0000"/>
                <w:sz w:val="20"/>
                <w:szCs w:val="20"/>
              </w:rPr>
              <w:t>&gt;</w:t>
            </w:r>
          </w:p>
        </w:tc>
        <w:tc>
          <w:tcPr>
            <w:tcW w:w="0" w:type="dxa"/>
          </w:tcPr>
          <w:p w14:paraId="04380646"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47.0</w:t>
            </w:r>
            <w:r>
              <w:rPr>
                <w:rFonts w:cs="Arial"/>
                <w:color w:val="FF0000"/>
                <w:sz w:val="20"/>
                <w:szCs w:val="20"/>
              </w:rPr>
              <w:t>&gt;</w:t>
            </w:r>
          </w:p>
        </w:tc>
        <w:tc>
          <w:tcPr>
            <w:tcW w:w="0" w:type="dxa"/>
          </w:tcPr>
          <w:p w14:paraId="74556BCA"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55.0</w:t>
            </w:r>
            <w:r>
              <w:rPr>
                <w:rFonts w:cs="Arial"/>
                <w:color w:val="FF0000"/>
                <w:sz w:val="20"/>
                <w:szCs w:val="20"/>
              </w:rPr>
              <w:t>&gt;</w:t>
            </w:r>
          </w:p>
        </w:tc>
        <w:tc>
          <w:tcPr>
            <w:tcW w:w="0" w:type="dxa"/>
          </w:tcPr>
          <w:p w14:paraId="0C1525B6"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38.4</w:t>
            </w:r>
            <w:r>
              <w:rPr>
                <w:rFonts w:cs="Arial"/>
                <w:color w:val="FF0000"/>
                <w:sz w:val="20"/>
                <w:szCs w:val="20"/>
              </w:rPr>
              <w:t>&gt;</w:t>
            </w:r>
          </w:p>
        </w:tc>
        <w:tc>
          <w:tcPr>
            <w:tcW w:w="0" w:type="dxa"/>
          </w:tcPr>
          <w:p w14:paraId="22547E60"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45.2</w:t>
            </w:r>
            <w:r>
              <w:rPr>
                <w:rFonts w:cs="Arial"/>
                <w:color w:val="FF0000"/>
                <w:sz w:val="20"/>
                <w:szCs w:val="20"/>
              </w:rPr>
              <w:t>&gt;</w:t>
            </w:r>
          </w:p>
        </w:tc>
        <w:tc>
          <w:tcPr>
            <w:tcW w:w="0" w:type="dxa"/>
          </w:tcPr>
          <w:p w14:paraId="1E80F8C0"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46.8</w:t>
            </w:r>
            <w:r>
              <w:rPr>
                <w:rFonts w:cs="Arial"/>
                <w:color w:val="FF0000"/>
                <w:sz w:val="20"/>
                <w:szCs w:val="20"/>
              </w:rPr>
              <w:t>&gt;</w:t>
            </w:r>
          </w:p>
        </w:tc>
        <w:tc>
          <w:tcPr>
            <w:tcW w:w="0" w:type="dxa"/>
          </w:tcPr>
          <w:p w14:paraId="54D3A95A" w14:textId="77777777" w:rsidR="00A67810" w:rsidRPr="000540C8"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Pr>
                <w:color w:val="FF0000"/>
                <w:sz w:val="20"/>
                <w:szCs w:val="18"/>
                <w:u w:color="FFFFFF" w:themeColor="background1"/>
              </w:rPr>
              <w:t>&lt;</w:t>
            </w:r>
            <w:r w:rsidRPr="000540C8">
              <w:rPr>
                <w:rFonts w:cs="Arial"/>
                <w:b/>
                <w:bCs/>
                <w:color w:val="FF0000"/>
                <w:sz w:val="20"/>
                <w:szCs w:val="20"/>
              </w:rPr>
              <w:t>46.9</w:t>
            </w:r>
            <w:r>
              <w:rPr>
                <w:rFonts w:cs="Arial"/>
                <w:color w:val="FF0000"/>
                <w:sz w:val="20"/>
                <w:szCs w:val="20"/>
              </w:rPr>
              <w:t>&gt;</w:t>
            </w:r>
          </w:p>
        </w:tc>
      </w:tr>
      <w:tr w:rsidR="00A67810" w:rsidRPr="008142E3" w14:paraId="215C28C5" w14:textId="77777777" w:rsidTr="00FA4D6A">
        <w:trPr>
          <w:trHeight w:val="403"/>
        </w:trPr>
        <w:tc>
          <w:tcPr>
            <w:cnfStyle w:val="001000000000" w:firstRow="0" w:lastRow="0" w:firstColumn="1" w:lastColumn="0" w:oddVBand="0" w:evenVBand="0" w:oddHBand="0" w:evenHBand="0" w:firstRowFirstColumn="0" w:firstRowLastColumn="0" w:lastRowFirstColumn="0" w:lastRowLastColumn="0"/>
            <w:tcW w:w="0" w:type="dxa"/>
          </w:tcPr>
          <w:p w14:paraId="43EC2793" w14:textId="773ED9C2" w:rsidR="00A67810" w:rsidRPr="008142E3" w:rsidRDefault="00A67810" w:rsidP="00A67810">
            <w:pPr>
              <w:spacing w:before="0" w:after="0" w:line="240" w:lineRule="auto"/>
              <w:rPr>
                <w:rFonts w:cs="Arial"/>
                <w:sz w:val="20"/>
                <w:szCs w:val="20"/>
              </w:rPr>
            </w:pPr>
            <w:r>
              <w:rPr>
                <w:color w:val="FF0000"/>
                <w:sz w:val="20"/>
              </w:rPr>
              <w:t>&lt;</w:t>
            </w:r>
            <w:r w:rsidR="00B639AE">
              <w:rPr>
                <w:color w:val="FF0000"/>
                <w:sz w:val="20"/>
              </w:rPr>
              <w:t>S</w:t>
            </w:r>
            <w:r w:rsidRPr="00886415">
              <w:rPr>
                <w:color w:val="FF0000"/>
                <w:sz w:val="20"/>
              </w:rPr>
              <w:t>2</w:t>
            </w:r>
            <w:r>
              <w:rPr>
                <w:color w:val="FF0000"/>
                <w:sz w:val="20"/>
              </w:rPr>
              <w:t>&gt;</w:t>
            </w:r>
          </w:p>
        </w:tc>
        <w:tc>
          <w:tcPr>
            <w:tcW w:w="0" w:type="dxa"/>
          </w:tcPr>
          <w:p w14:paraId="55B708A5" w14:textId="46BC8828" w:rsidR="00A67810" w:rsidRPr="008142E3"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color w:val="FF0000"/>
                <w:sz w:val="20"/>
              </w:rPr>
              <w:t>&lt;</w:t>
            </w:r>
            <w:r w:rsidRPr="00886415">
              <w:rPr>
                <w:color w:val="FF0000"/>
                <w:sz w:val="20"/>
              </w:rPr>
              <w:t>777444</w:t>
            </w:r>
            <w:r>
              <w:rPr>
                <w:color w:val="FF0000"/>
                <w:sz w:val="20"/>
              </w:rPr>
              <w:t>&gt;</w:t>
            </w:r>
          </w:p>
        </w:tc>
        <w:tc>
          <w:tcPr>
            <w:tcW w:w="0" w:type="dxa"/>
          </w:tcPr>
          <w:p w14:paraId="69D37E67" w14:textId="3B9B51CA"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rPr>
              <w:t>&lt;</w:t>
            </w:r>
            <w:r w:rsidRPr="00886415">
              <w:rPr>
                <w:color w:val="FF0000"/>
                <w:sz w:val="20"/>
              </w:rPr>
              <w:t>333555</w:t>
            </w:r>
            <w:r>
              <w:rPr>
                <w:color w:val="FF0000"/>
                <w:sz w:val="20"/>
              </w:rPr>
              <w:t>&gt;</w:t>
            </w:r>
          </w:p>
        </w:tc>
        <w:tc>
          <w:tcPr>
            <w:tcW w:w="0" w:type="dxa"/>
          </w:tcPr>
          <w:p w14:paraId="71A514CD"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35.7</w:t>
            </w:r>
            <w:r>
              <w:rPr>
                <w:rFonts w:cs="Arial"/>
                <w:color w:val="FF0000"/>
                <w:sz w:val="20"/>
                <w:szCs w:val="20"/>
              </w:rPr>
              <w:t>&gt;</w:t>
            </w:r>
          </w:p>
        </w:tc>
        <w:tc>
          <w:tcPr>
            <w:tcW w:w="0" w:type="dxa"/>
          </w:tcPr>
          <w:p w14:paraId="651BDF14"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23.3</w:t>
            </w:r>
            <w:r>
              <w:rPr>
                <w:rFonts w:cs="Arial"/>
                <w:color w:val="FF0000"/>
                <w:sz w:val="20"/>
                <w:szCs w:val="20"/>
              </w:rPr>
              <w:t>&gt;</w:t>
            </w:r>
          </w:p>
        </w:tc>
        <w:tc>
          <w:tcPr>
            <w:tcW w:w="0" w:type="dxa"/>
          </w:tcPr>
          <w:p w14:paraId="7949DD9A"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19.7</w:t>
            </w:r>
            <w:r>
              <w:rPr>
                <w:rFonts w:cs="Arial"/>
                <w:color w:val="FF0000"/>
                <w:sz w:val="20"/>
                <w:szCs w:val="20"/>
              </w:rPr>
              <w:t>&gt;</w:t>
            </w:r>
          </w:p>
        </w:tc>
        <w:tc>
          <w:tcPr>
            <w:tcW w:w="0" w:type="dxa"/>
          </w:tcPr>
          <w:p w14:paraId="21C746E5"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17.1</w:t>
            </w:r>
            <w:r>
              <w:rPr>
                <w:rFonts w:cs="Arial"/>
                <w:color w:val="FF0000"/>
                <w:sz w:val="20"/>
                <w:szCs w:val="20"/>
              </w:rPr>
              <w:t>&gt;</w:t>
            </w:r>
          </w:p>
        </w:tc>
        <w:tc>
          <w:tcPr>
            <w:tcW w:w="0" w:type="dxa"/>
          </w:tcPr>
          <w:p w14:paraId="74F79309"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18.2</w:t>
            </w:r>
            <w:r>
              <w:rPr>
                <w:rFonts w:cs="Arial"/>
                <w:color w:val="FF0000"/>
                <w:sz w:val="20"/>
                <w:szCs w:val="20"/>
              </w:rPr>
              <w:t>&gt;</w:t>
            </w:r>
          </w:p>
        </w:tc>
        <w:tc>
          <w:tcPr>
            <w:tcW w:w="0" w:type="dxa"/>
          </w:tcPr>
          <w:p w14:paraId="58D0A3EC"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19.5</w:t>
            </w:r>
            <w:r>
              <w:rPr>
                <w:rFonts w:cs="Arial"/>
                <w:color w:val="FF0000"/>
                <w:sz w:val="20"/>
                <w:szCs w:val="20"/>
              </w:rPr>
              <w:t>&gt;</w:t>
            </w:r>
          </w:p>
        </w:tc>
        <w:tc>
          <w:tcPr>
            <w:tcW w:w="0" w:type="dxa"/>
          </w:tcPr>
          <w:p w14:paraId="572D850D"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25.7</w:t>
            </w:r>
            <w:r>
              <w:rPr>
                <w:rFonts w:cs="Arial"/>
                <w:color w:val="FF0000"/>
                <w:sz w:val="20"/>
                <w:szCs w:val="20"/>
              </w:rPr>
              <w:t>&gt;</w:t>
            </w:r>
          </w:p>
        </w:tc>
        <w:tc>
          <w:tcPr>
            <w:tcW w:w="0" w:type="dxa"/>
          </w:tcPr>
          <w:p w14:paraId="08562848"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17.0</w:t>
            </w:r>
            <w:r>
              <w:rPr>
                <w:rFonts w:cs="Arial"/>
                <w:color w:val="FF0000"/>
                <w:sz w:val="20"/>
                <w:szCs w:val="20"/>
              </w:rPr>
              <w:t>&gt;</w:t>
            </w:r>
          </w:p>
        </w:tc>
        <w:tc>
          <w:tcPr>
            <w:tcW w:w="0" w:type="dxa"/>
          </w:tcPr>
          <w:p w14:paraId="6C53FC7D"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27.0</w:t>
            </w:r>
            <w:r>
              <w:rPr>
                <w:rFonts w:cs="Arial"/>
                <w:color w:val="FF0000"/>
                <w:sz w:val="20"/>
                <w:szCs w:val="20"/>
              </w:rPr>
              <w:t>&gt;</w:t>
            </w:r>
          </w:p>
        </w:tc>
        <w:tc>
          <w:tcPr>
            <w:tcW w:w="0" w:type="dxa"/>
          </w:tcPr>
          <w:p w14:paraId="6D0A394C"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19.0</w:t>
            </w:r>
            <w:r>
              <w:rPr>
                <w:rFonts w:cs="Arial"/>
                <w:color w:val="FF0000"/>
                <w:sz w:val="20"/>
                <w:szCs w:val="20"/>
              </w:rPr>
              <w:t>&gt;</w:t>
            </w:r>
          </w:p>
        </w:tc>
        <w:tc>
          <w:tcPr>
            <w:tcW w:w="0" w:type="dxa"/>
          </w:tcPr>
          <w:p w14:paraId="3C451C69"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33.0</w:t>
            </w:r>
            <w:r>
              <w:rPr>
                <w:rFonts w:cs="Arial"/>
                <w:color w:val="FF0000"/>
                <w:sz w:val="20"/>
                <w:szCs w:val="20"/>
              </w:rPr>
              <w:t>&gt;</w:t>
            </w:r>
          </w:p>
        </w:tc>
        <w:tc>
          <w:tcPr>
            <w:tcW w:w="0" w:type="dxa"/>
          </w:tcPr>
          <w:p w14:paraId="425FAF1A"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27.6</w:t>
            </w:r>
            <w:r>
              <w:rPr>
                <w:rFonts w:cs="Arial"/>
                <w:color w:val="FF0000"/>
                <w:sz w:val="20"/>
                <w:szCs w:val="20"/>
              </w:rPr>
              <w:t>&gt;</w:t>
            </w:r>
          </w:p>
        </w:tc>
        <w:tc>
          <w:tcPr>
            <w:tcW w:w="0" w:type="dxa"/>
          </w:tcPr>
          <w:p w14:paraId="6BCD52CE" w14:textId="77777777" w:rsidR="00A67810" w:rsidRPr="000C1797" w:rsidRDefault="00A67810" w:rsidP="00A67810">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color w:val="FF0000"/>
                <w:sz w:val="20"/>
                <w:szCs w:val="18"/>
                <w:u w:color="FFFFFF" w:themeColor="background1"/>
              </w:rPr>
              <w:t>&lt;</w:t>
            </w:r>
            <w:r w:rsidRPr="000C1797">
              <w:rPr>
                <w:rFonts w:cs="Arial"/>
                <w:color w:val="FF0000"/>
                <w:sz w:val="20"/>
                <w:szCs w:val="20"/>
              </w:rPr>
              <w:t>23.6</w:t>
            </w:r>
            <w:r>
              <w:rPr>
                <w:rFonts w:cs="Arial"/>
                <w:color w:val="FF0000"/>
                <w:sz w:val="20"/>
                <w:szCs w:val="20"/>
              </w:rPr>
              <w:t>&gt;</w:t>
            </w:r>
          </w:p>
        </w:tc>
      </w:tr>
    </w:tbl>
    <w:p w14:paraId="0300E4F0" w14:textId="77777777" w:rsidR="008E0DFD" w:rsidRDefault="008E0DFD" w:rsidP="00400B0F">
      <w:pPr>
        <w:sectPr w:rsidR="008E0DFD" w:rsidSect="001A509E">
          <w:pgSz w:w="16838" w:h="11899" w:orient="landscape" w:code="9"/>
          <w:pgMar w:top="1134" w:right="1134" w:bottom="1134" w:left="1134" w:header="340" w:footer="340" w:gutter="0"/>
          <w:cols w:space="708"/>
          <w:docGrid w:linePitch="326"/>
        </w:sectPr>
      </w:pPr>
    </w:p>
    <w:p w14:paraId="545B71D9" w14:textId="65E55B15" w:rsidR="0097313B" w:rsidRPr="008474D8" w:rsidRDefault="6DDDB38B" w:rsidP="07F01278">
      <w:pPr>
        <w:pStyle w:val="Heading1"/>
        <w:numPr>
          <w:ilvl w:val="0"/>
          <w:numId w:val="0"/>
        </w:numPr>
      </w:pPr>
      <w:bookmarkStart w:id="149" w:name="_Appendix_D:_Map(s)"/>
      <w:bookmarkStart w:id="150" w:name="_Appendix_E:_Map(s)"/>
      <w:bookmarkStart w:id="151" w:name="_Ref55286196"/>
      <w:bookmarkStart w:id="152" w:name="_Ref67662185"/>
      <w:bookmarkStart w:id="153" w:name="_Ref67663483"/>
      <w:bookmarkStart w:id="154" w:name="_Ref67664074"/>
      <w:bookmarkStart w:id="155" w:name="_Toc220678868"/>
      <w:bookmarkEnd w:id="149"/>
      <w:bookmarkEnd w:id="150"/>
      <w:r w:rsidRPr="0040723F">
        <w:rPr>
          <w:shd w:val="clear" w:color="auto" w:fill="E6E6E6"/>
        </w:rPr>
        <w:lastRenderedPageBreak/>
        <w:t xml:space="preserve">Appendix </w:t>
      </w:r>
      <w:r w:rsidR="058D1845" w:rsidRPr="0040723F">
        <w:rPr>
          <w:shd w:val="clear" w:color="auto" w:fill="E6E6E6"/>
        </w:rPr>
        <w:t>D</w:t>
      </w:r>
      <w:r w:rsidRPr="0040723F">
        <w:rPr>
          <w:shd w:val="clear" w:color="auto" w:fill="E6E6E6"/>
        </w:rPr>
        <w:t>: Map(s) of Monitoring Locations and AQMAs</w:t>
      </w:r>
      <w:bookmarkEnd w:id="151"/>
      <w:bookmarkEnd w:id="152"/>
      <w:bookmarkEnd w:id="153"/>
      <w:bookmarkEnd w:id="154"/>
      <w:bookmarkEnd w:id="155"/>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40"/>
      </w:tblGrid>
      <w:tr w:rsidR="0046419E" w:rsidRPr="008603A5" w14:paraId="4B1E64CD" w14:textId="77777777" w:rsidTr="00E75FE6">
        <w:trPr>
          <w:trHeight w:val="2583"/>
        </w:trPr>
        <w:tc>
          <w:tcPr>
            <w:tcW w:w="5000" w:type="pct"/>
            <w:shd w:val="clear" w:color="auto" w:fill="DAEEF3"/>
          </w:tcPr>
          <w:p w14:paraId="6D5B1974" w14:textId="77777777" w:rsidR="0046419E" w:rsidRPr="008603A5" w:rsidRDefault="0046419E" w:rsidP="00400B0F">
            <w:pPr>
              <w:pStyle w:val="Style1"/>
              <w:rPr>
                <w:b/>
                <w:color w:val="0000FF"/>
              </w:rPr>
            </w:pPr>
            <w:r w:rsidRPr="008603A5">
              <w:rPr>
                <w:b/>
                <w:color w:val="0000FF"/>
              </w:rPr>
              <w:t>INSTRUCTIONS</w:t>
            </w:r>
          </w:p>
          <w:p w14:paraId="5AEC6A27" w14:textId="48CC745A" w:rsidR="0046419E" w:rsidRDefault="0046419E" w:rsidP="00400B0F">
            <w:pPr>
              <w:rPr>
                <w:color w:val="0000FF"/>
              </w:rPr>
            </w:pPr>
            <w:r>
              <w:rPr>
                <w:color w:val="0000FF"/>
              </w:rPr>
              <w:t>Please include here one or more clear map(s) that show the location of all monitoring sites in relation to any AQMA(s) and, if appropriate, the local authority boundary, ensuring that monitoring positions are clearly labelled using the Site IDs and the mapped coordinates correspond to those presented in</w:t>
            </w:r>
            <w:r w:rsidR="00D718A4">
              <w:rPr>
                <w:color w:val="0000FF"/>
              </w:rPr>
              <w:t xml:space="preserve"> </w:t>
            </w:r>
            <w:r w:rsidR="00D718A4">
              <w:rPr>
                <w:color w:val="0000FF"/>
                <w:shd w:val="clear" w:color="auto" w:fill="E6E6E6"/>
              </w:rPr>
              <w:fldChar w:fldCharType="begin"/>
            </w:r>
            <w:r w:rsidR="00D718A4">
              <w:rPr>
                <w:color w:val="0000FF"/>
              </w:rPr>
              <w:instrText xml:space="preserve"> REF _Ref55286241 \h  \* MERGEFORMAT </w:instrText>
            </w:r>
            <w:r w:rsidR="00D718A4">
              <w:rPr>
                <w:color w:val="0000FF"/>
                <w:shd w:val="clear" w:color="auto" w:fill="E6E6E6"/>
              </w:rPr>
            </w:r>
            <w:r w:rsidR="00D718A4">
              <w:rPr>
                <w:color w:val="0000FF"/>
                <w:shd w:val="clear" w:color="auto" w:fill="E6E6E6"/>
              </w:rPr>
              <w:fldChar w:fldCharType="separate"/>
            </w:r>
            <w:r w:rsidR="00575C0E" w:rsidRPr="00575C0E">
              <w:rPr>
                <w:color w:val="0000FF"/>
              </w:rPr>
              <w:t>Table A.1</w:t>
            </w:r>
            <w:r w:rsidR="00D718A4">
              <w:rPr>
                <w:color w:val="0000FF"/>
                <w:shd w:val="clear" w:color="auto" w:fill="E6E6E6"/>
              </w:rPr>
              <w:fldChar w:fldCharType="end"/>
            </w:r>
            <w:r>
              <w:rPr>
                <w:color w:val="0000FF"/>
              </w:rPr>
              <w:t xml:space="preserve"> </w:t>
            </w:r>
            <w:r w:rsidRPr="00AB0239">
              <w:rPr>
                <w:color w:val="0000FF"/>
              </w:rPr>
              <w:t>and in</w:t>
            </w:r>
            <w:r w:rsidR="00D718A4">
              <w:rPr>
                <w:color w:val="0000FF"/>
              </w:rPr>
              <w:t xml:space="preserve"> </w:t>
            </w:r>
            <w:r w:rsidR="00E5134E">
              <w:rPr>
                <w:color w:val="0000FF"/>
                <w:shd w:val="clear" w:color="auto" w:fill="E6E6E6"/>
              </w:rPr>
              <w:fldChar w:fldCharType="begin"/>
            </w:r>
            <w:r w:rsidR="00E5134E">
              <w:rPr>
                <w:color w:val="0000FF"/>
              </w:rPr>
              <w:instrText xml:space="preserve"> REF _Ref66450518 \h  \* MERGEFORMAT </w:instrText>
            </w:r>
            <w:r w:rsidR="00E5134E">
              <w:rPr>
                <w:color w:val="0000FF"/>
                <w:shd w:val="clear" w:color="auto" w:fill="E6E6E6"/>
              </w:rPr>
            </w:r>
            <w:r w:rsidR="00E5134E">
              <w:rPr>
                <w:color w:val="0000FF"/>
                <w:shd w:val="clear" w:color="auto" w:fill="E6E6E6"/>
              </w:rPr>
              <w:fldChar w:fldCharType="separate"/>
            </w:r>
            <w:r w:rsidR="00575C0E" w:rsidRPr="00575C0E">
              <w:rPr>
                <w:color w:val="0000FF"/>
              </w:rPr>
              <w:t>Table A.2</w:t>
            </w:r>
            <w:r w:rsidR="00E5134E">
              <w:rPr>
                <w:color w:val="0000FF"/>
                <w:shd w:val="clear" w:color="auto" w:fill="E6E6E6"/>
              </w:rPr>
              <w:fldChar w:fldCharType="end"/>
            </w:r>
            <w:r w:rsidR="00E5134E">
              <w:rPr>
                <w:color w:val="0000FF"/>
              </w:rPr>
              <w:t xml:space="preserve"> </w:t>
            </w:r>
            <w:r w:rsidR="00EF5048">
              <w:rPr>
                <w:color w:val="0000FF"/>
              </w:rPr>
              <w:t xml:space="preserve">of </w:t>
            </w:r>
            <w:hyperlink w:anchor="_Appendix_A:_Monitoring" w:history="1">
              <w:r w:rsidRPr="006748E0">
                <w:rPr>
                  <w:color w:val="0000FF"/>
                </w:rPr>
                <w:t>Appendix A</w:t>
              </w:r>
            </w:hyperlink>
            <w:r>
              <w:rPr>
                <w:color w:val="0000FF"/>
              </w:rPr>
              <w:t>.</w:t>
            </w:r>
          </w:p>
          <w:p w14:paraId="6D5DD599" w14:textId="42DF6A51" w:rsidR="0046419E" w:rsidRPr="0046419E" w:rsidRDefault="0046419E" w:rsidP="00400B0F">
            <w:pPr>
              <w:rPr>
                <w:bCs/>
                <w:color w:val="0000FF"/>
              </w:rPr>
            </w:pPr>
            <w:r w:rsidRPr="0046419E">
              <w:rPr>
                <w:bCs/>
                <w:color w:val="0000FF"/>
              </w:rPr>
              <w:t xml:space="preserve">As for all charts </w:t>
            </w:r>
            <w:r>
              <w:rPr>
                <w:bCs/>
                <w:color w:val="0000FF"/>
              </w:rPr>
              <w:t>within the annual report alt text should be added to comply with accessibility regulations.</w:t>
            </w:r>
          </w:p>
          <w:p w14:paraId="015F9687" w14:textId="6E2FC986" w:rsidR="0046419E" w:rsidRPr="0046419E" w:rsidRDefault="0046419E" w:rsidP="00400B0F">
            <w:pPr>
              <w:rPr>
                <w:b/>
                <w:bCs/>
                <w:color w:val="0000FF"/>
                <w:highlight w:val="yellow"/>
              </w:rPr>
            </w:pPr>
            <w:r w:rsidRPr="0046419E">
              <w:rPr>
                <w:b/>
                <w:bCs/>
                <w:color w:val="0000FF"/>
              </w:rPr>
              <w:t>Delete this box when the document is finished</w:t>
            </w:r>
          </w:p>
        </w:tc>
      </w:tr>
    </w:tbl>
    <w:p w14:paraId="532B878C" w14:textId="0E8E62A4" w:rsidR="0097313B" w:rsidRPr="008474D8" w:rsidRDefault="058D1845" w:rsidP="07F01278">
      <w:pPr>
        <w:pStyle w:val="Caption"/>
      </w:pPr>
      <w:bookmarkStart w:id="156" w:name="_Toc220678877"/>
      <w:r w:rsidRPr="0040723F">
        <w:rPr>
          <w:shd w:val="clear" w:color="auto" w:fill="E6E6E6"/>
        </w:rPr>
        <w:t>Figure D.</w:t>
      </w:r>
      <w:r w:rsidR="00647227">
        <w:rPr>
          <w:color w:val="2B579A"/>
          <w:shd w:val="clear" w:color="auto" w:fill="E6E6E6"/>
        </w:rPr>
        <w:fldChar w:fldCharType="begin"/>
      </w:r>
      <w:r w:rsidR="00647227">
        <w:instrText>SEQ Figure_D \* ARABIC</w:instrText>
      </w:r>
      <w:r w:rsidR="00647227">
        <w:rPr>
          <w:color w:val="2B579A"/>
          <w:shd w:val="clear" w:color="auto" w:fill="E6E6E6"/>
        </w:rPr>
        <w:fldChar w:fldCharType="separate"/>
      </w:r>
      <w:r w:rsidR="00575C0E">
        <w:rPr>
          <w:noProof/>
        </w:rPr>
        <w:t>1</w:t>
      </w:r>
      <w:r w:rsidR="00647227">
        <w:rPr>
          <w:color w:val="2B579A"/>
          <w:shd w:val="clear" w:color="auto" w:fill="E6E6E6"/>
        </w:rPr>
        <w:fldChar w:fldCharType="end"/>
      </w:r>
      <w:r w:rsidR="6BECD2CB" w:rsidRPr="0040723F">
        <w:rPr>
          <w:shd w:val="clear" w:color="auto" w:fill="E6E6E6"/>
        </w:rPr>
        <w:t xml:space="preserve"> – Map of Non-Automatic Monitoring Site</w:t>
      </w:r>
      <w:bookmarkEnd w:id="156"/>
    </w:p>
    <w:p w14:paraId="49FC7B94" w14:textId="4A61CBE1" w:rsidR="0046419E" w:rsidRDefault="00C90DDE" w:rsidP="00400B0F">
      <w:pPr>
        <w:pStyle w:val="Style1"/>
      </w:pPr>
      <w:r>
        <w:rPr>
          <w:color w:val="FF0000"/>
        </w:rPr>
        <w:t>&lt;</w:t>
      </w:r>
      <w:r w:rsidR="0046419E" w:rsidRPr="00A3471D">
        <w:rPr>
          <w:color w:val="FF0000"/>
        </w:rPr>
        <w:t xml:space="preserve">Add required </w:t>
      </w:r>
      <w:r w:rsidR="0046419E">
        <w:rPr>
          <w:color w:val="FF0000"/>
        </w:rPr>
        <w:t xml:space="preserve">maps </w:t>
      </w:r>
      <w:r w:rsidR="0046419E" w:rsidRPr="00A3471D">
        <w:rPr>
          <w:color w:val="FF0000"/>
        </w:rPr>
        <w:t>here</w:t>
      </w:r>
      <w:r>
        <w:rPr>
          <w:color w:val="FF0000"/>
        </w:rPr>
        <w:t>.</w:t>
      </w:r>
      <w:r w:rsidR="0046419E">
        <w:rPr>
          <w:color w:val="FF0000"/>
        </w:rPr>
        <w:t xml:space="preserve"> Example map template provided below&gt;</w:t>
      </w:r>
    </w:p>
    <w:p w14:paraId="47FBDE0D" w14:textId="77777777" w:rsidR="00F0319B" w:rsidRPr="00F0319B" w:rsidRDefault="00F0319B" w:rsidP="00400B0F">
      <w:pPr>
        <w:jc w:val="center"/>
      </w:pPr>
      <w:r w:rsidRPr="00AC47C2">
        <w:rPr>
          <w:rFonts w:cs="Arial"/>
          <w:noProof/>
          <w:color w:val="2B579A"/>
          <w:sz w:val="16"/>
          <w:szCs w:val="16"/>
          <w:shd w:val="clear" w:color="auto" w:fill="E6E6E6"/>
          <w:lang w:eastAsia="en-GB"/>
        </w:rPr>
        <w:lastRenderedPageBreak/>
        <w:drawing>
          <wp:inline distT="0" distB="0" distL="0" distR="0" wp14:anchorId="1D5E2A3A" wp14:editId="2DDE4FA5">
            <wp:extent cx="7697694" cy="5184322"/>
            <wp:effectExtent l="19050" t="19050" r="17780" b="16510"/>
            <wp:docPr id="46" name="Picture 46" descr="A map presenting NO2 monitoring locations in Don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map presenting NO2 monitoring locations in Donington."/>
                    <pic:cNvPicPr/>
                  </pic:nvPicPr>
                  <pic:blipFill>
                    <a:blip r:embed="rId122"/>
                    <a:stretch>
                      <a:fillRect/>
                    </a:stretch>
                  </pic:blipFill>
                  <pic:spPr>
                    <a:xfrm>
                      <a:off x="0" y="0"/>
                      <a:ext cx="7701094" cy="5186612"/>
                    </a:xfrm>
                    <a:prstGeom prst="rect">
                      <a:avLst/>
                    </a:prstGeom>
                    <a:ln>
                      <a:solidFill>
                        <a:srgbClr val="008938"/>
                      </a:solidFill>
                    </a:ln>
                  </pic:spPr>
                </pic:pic>
              </a:graphicData>
            </a:graphic>
          </wp:inline>
        </w:drawing>
      </w:r>
    </w:p>
    <w:p w14:paraId="3A3E3DD3" w14:textId="77777777" w:rsidR="0097313B" w:rsidRDefault="0097313B" w:rsidP="00400B0F"/>
    <w:p w14:paraId="00D68DA4" w14:textId="77777777" w:rsidR="0097313B" w:rsidRPr="0097313B" w:rsidRDefault="0097313B" w:rsidP="00400B0F">
      <w:pPr>
        <w:sectPr w:rsidR="0097313B" w:rsidRPr="0097313B" w:rsidSect="00A87CF9">
          <w:footerReference w:type="default" r:id="rId123"/>
          <w:footerReference w:type="first" r:id="rId124"/>
          <w:pgSz w:w="16838" w:h="11899" w:orient="landscape" w:code="9"/>
          <w:pgMar w:top="1134" w:right="1134" w:bottom="1134" w:left="1134" w:header="340" w:footer="340" w:gutter="0"/>
          <w:cols w:space="708"/>
          <w:docGrid w:linePitch="326"/>
        </w:sectPr>
      </w:pPr>
    </w:p>
    <w:p w14:paraId="420472B8" w14:textId="762A198B" w:rsidR="00F1472B" w:rsidRPr="008474D8" w:rsidRDefault="16DF0102" w:rsidP="07F01278">
      <w:pPr>
        <w:pStyle w:val="Heading1"/>
        <w:numPr>
          <w:ilvl w:val="0"/>
          <w:numId w:val="0"/>
        </w:numPr>
      </w:pPr>
      <w:bookmarkStart w:id="157" w:name="_Toc220678869"/>
      <w:r w:rsidRPr="0040723F">
        <w:rPr>
          <w:shd w:val="clear" w:color="auto" w:fill="E6E6E6"/>
        </w:rPr>
        <w:lastRenderedPageBreak/>
        <w:t xml:space="preserve">Appendix </w:t>
      </w:r>
      <w:r w:rsidR="058D1845" w:rsidRPr="0040723F">
        <w:rPr>
          <w:shd w:val="clear" w:color="auto" w:fill="E6E6E6"/>
        </w:rPr>
        <w:t>E</w:t>
      </w:r>
      <w:r w:rsidRPr="0040723F">
        <w:rPr>
          <w:shd w:val="clear" w:color="auto" w:fill="E6E6E6"/>
        </w:rPr>
        <w:t>: Summary of Air Quality Objectives in England</w:t>
      </w:r>
      <w:bookmarkEnd w:id="157"/>
    </w:p>
    <w:p w14:paraId="16FEC4E9" w14:textId="68A18060" w:rsidR="001243D3" w:rsidRPr="008474D8" w:rsidRDefault="678B9505" w:rsidP="07F01278">
      <w:pPr>
        <w:pStyle w:val="Caption"/>
      </w:pPr>
      <w:bookmarkStart w:id="158" w:name="_Ref55286084"/>
      <w:bookmarkStart w:id="159" w:name="_Toc65750662"/>
      <w:bookmarkStart w:id="160" w:name="_Toc220678900"/>
      <w:r w:rsidRPr="0040723F">
        <w:rPr>
          <w:shd w:val="clear" w:color="auto" w:fill="E6E6E6"/>
        </w:rPr>
        <w:t>Table E.</w:t>
      </w:r>
      <w:r w:rsidR="00647227">
        <w:rPr>
          <w:color w:val="2B579A"/>
          <w:shd w:val="clear" w:color="auto" w:fill="E6E6E6"/>
        </w:rPr>
        <w:fldChar w:fldCharType="begin"/>
      </w:r>
      <w:r w:rsidR="00647227">
        <w:instrText>SEQ Table_E \* ARABIC</w:instrText>
      </w:r>
      <w:r w:rsidR="00647227">
        <w:rPr>
          <w:color w:val="2B579A"/>
          <w:shd w:val="clear" w:color="auto" w:fill="E6E6E6"/>
        </w:rPr>
        <w:fldChar w:fldCharType="separate"/>
      </w:r>
      <w:r w:rsidR="00575C0E">
        <w:rPr>
          <w:noProof/>
        </w:rPr>
        <w:t>1</w:t>
      </w:r>
      <w:r w:rsidR="00647227">
        <w:rPr>
          <w:color w:val="2B579A"/>
          <w:shd w:val="clear" w:color="auto" w:fill="E6E6E6"/>
        </w:rPr>
        <w:fldChar w:fldCharType="end"/>
      </w:r>
      <w:bookmarkEnd w:id="158"/>
      <w:r w:rsidRPr="0040723F">
        <w:rPr>
          <w:shd w:val="clear" w:color="auto" w:fill="E6E6E6"/>
        </w:rPr>
        <w:t xml:space="preserve"> </w:t>
      </w:r>
      <w:r w:rsidR="48D363E0" w:rsidRPr="0040723F">
        <w:rPr>
          <w:shd w:val="clear" w:color="auto" w:fill="E6E6E6"/>
        </w:rPr>
        <w:t>– Air Quality Objectives in England</w:t>
      </w:r>
      <w:r w:rsidR="001243D3" w:rsidRPr="008474D8">
        <w:rPr>
          <w:rStyle w:val="FootnoteReference"/>
        </w:rPr>
        <w:footnoteReference w:id="3"/>
      </w:r>
      <w:bookmarkEnd w:id="159"/>
      <w:bookmarkEnd w:id="160"/>
    </w:p>
    <w:tbl>
      <w:tblPr>
        <w:tblStyle w:val="TableStyle4"/>
        <w:tblW w:w="0" w:type="auto"/>
        <w:tblLook w:val="04A0" w:firstRow="1" w:lastRow="0" w:firstColumn="1" w:lastColumn="0" w:noHBand="0" w:noVBand="1"/>
      </w:tblPr>
      <w:tblGrid>
        <w:gridCol w:w="2405"/>
        <w:gridCol w:w="5387"/>
        <w:gridCol w:w="1829"/>
      </w:tblGrid>
      <w:tr w:rsidR="00130A54" w:rsidRPr="0097313B" w14:paraId="7A8605B7" w14:textId="77777777" w:rsidTr="0040723F">
        <w:trPr>
          <w:cnfStyle w:val="100000000000" w:firstRow="1" w:lastRow="0" w:firstColumn="0" w:lastColumn="0" w:oddVBand="0" w:evenVBand="0" w:oddHBand="0" w:evenHBand="0" w:firstRowFirstColumn="0" w:firstRowLastColumn="0" w:lastRowFirstColumn="0" w:lastRowLastColumn="0"/>
          <w:trHeight w:val="697"/>
          <w:tblHeader/>
        </w:trPr>
        <w:tc>
          <w:tcPr>
            <w:cnfStyle w:val="001000000000" w:firstRow="0" w:lastRow="0" w:firstColumn="1" w:lastColumn="0" w:oddVBand="0" w:evenVBand="0" w:oddHBand="0" w:evenHBand="0" w:firstRowFirstColumn="0" w:firstRowLastColumn="0" w:lastRowFirstColumn="0" w:lastRowLastColumn="0"/>
            <w:tcW w:w="0" w:type="dxa"/>
          </w:tcPr>
          <w:p w14:paraId="2163D8CB" w14:textId="77777777" w:rsidR="00130A54" w:rsidRPr="00130A54" w:rsidRDefault="00130A54" w:rsidP="002A068B">
            <w:pPr>
              <w:spacing w:line="240" w:lineRule="auto"/>
              <w:rPr>
                <w:rFonts w:cs="Arial"/>
                <w:sz w:val="20"/>
              </w:rPr>
            </w:pPr>
            <w:r w:rsidRPr="00130A54">
              <w:rPr>
                <w:rFonts w:cs="Arial"/>
                <w:sz w:val="20"/>
              </w:rPr>
              <w:t>Pollutant</w:t>
            </w:r>
          </w:p>
        </w:tc>
        <w:tc>
          <w:tcPr>
            <w:tcW w:w="0" w:type="dxa"/>
          </w:tcPr>
          <w:p w14:paraId="5F4687F0" w14:textId="08B91FE4" w:rsidR="00130A54" w:rsidRPr="00130A54" w:rsidRDefault="00130A54" w:rsidP="002A068B">
            <w:pPr>
              <w:spacing w:line="240" w:lineRule="auto"/>
              <w:cnfStyle w:val="100000000000" w:firstRow="1" w:lastRow="0" w:firstColumn="0" w:lastColumn="0" w:oddVBand="0" w:evenVBand="0" w:oddHBand="0" w:evenHBand="0" w:firstRowFirstColumn="0" w:firstRowLastColumn="0" w:lastRowFirstColumn="0" w:lastRowLastColumn="0"/>
              <w:rPr>
                <w:rFonts w:cs="Arial"/>
                <w:sz w:val="20"/>
              </w:rPr>
            </w:pPr>
            <w:r w:rsidRPr="00130A54">
              <w:rPr>
                <w:rFonts w:cs="Arial"/>
                <w:sz w:val="20"/>
              </w:rPr>
              <w:t>Air Quality Objective: Concentration</w:t>
            </w:r>
          </w:p>
        </w:tc>
        <w:tc>
          <w:tcPr>
            <w:tcW w:w="0" w:type="dxa"/>
          </w:tcPr>
          <w:p w14:paraId="0E80B3FF" w14:textId="63AD7FB9" w:rsidR="00130A54" w:rsidRPr="00130A54" w:rsidRDefault="00130A54" w:rsidP="002A068B">
            <w:pPr>
              <w:spacing w:line="240" w:lineRule="auto"/>
              <w:cnfStyle w:val="100000000000" w:firstRow="1" w:lastRow="0" w:firstColumn="0" w:lastColumn="0" w:oddVBand="0" w:evenVBand="0" w:oddHBand="0" w:evenHBand="0" w:firstRowFirstColumn="0" w:firstRowLastColumn="0" w:lastRowFirstColumn="0" w:lastRowLastColumn="0"/>
              <w:rPr>
                <w:rFonts w:cs="Arial"/>
                <w:sz w:val="20"/>
              </w:rPr>
            </w:pPr>
            <w:r w:rsidRPr="00130A54">
              <w:rPr>
                <w:rFonts w:cs="Arial"/>
                <w:sz w:val="20"/>
              </w:rPr>
              <w:t>Air Quality Objective: Measured as</w:t>
            </w:r>
          </w:p>
        </w:tc>
      </w:tr>
      <w:tr w:rsidR="00116356" w:rsidRPr="0097313B" w14:paraId="0B54C663" w14:textId="77777777" w:rsidTr="07F01278">
        <w:trPr>
          <w:trHeight w:val="306"/>
        </w:trPr>
        <w:tc>
          <w:tcPr>
            <w:cnfStyle w:val="001000000000" w:firstRow="0" w:lastRow="0" w:firstColumn="1" w:lastColumn="0" w:oddVBand="0" w:evenVBand="0" w:oddHBand="0" w:evenHBand="0" w:firstRowFirstColumn="0" w:firstRowLastColumn="0" w:lastRowFirstColumn="0" w:lastRowLastColumn="0"/>
            <w:tcW w:w="2405" w:type="dxa"/>
          </w:tcPr>
          <w:p w14:paraId="33BC20A0" w14:textId="77777777" w:rsidR="00116356" w:rsidRPr="0097313B" w:rsidRDefault="00116356" w:rsidP="002A068B">
            <w:pPr>
              <w:spacing w:line="240" w:lineRule="auto"/>
              <w:rPr>
                <w:rFonts w:cs="Arial"/>
                <w:sz w:val="20"/>
              </w:rPr>
            </w:pPr>
            <w:r w:rsidRPr="0097313B">
              <w:rPr>
                <w:rFonts w:cs="Arial"/>
                <w:sz w:val="20"/>
              </w:rPr>
              <w:t>Nitrogen Dioxide (NO</w:t>
            </w:r>
            <w:r w:rsidRPr="0097313B">
              <w:rPr>
                <w:rFonts w:cs="Arial"/>
                <w:sz w:val="20"/>
                <w:vertAlign w:val="subscript"/>
              </w:rPr>
              <w:t>2</w:t>
            </w:r>
            <w:r w:rsidRPr="0097313B">
              <w:rPr>
                <w:rFonts w:cs="Arial"/>
                <w:sz w:val="20"/>
              </w:rPr>
              <w:t>)</w:t>
            </w:r>
          </w:p>
        </w:tc>
        <w:tc>
          <w:tcPr>
            <w:tcW w:w="5387" w:type="dxa"/>
          </w:tcPr>
          <w:p w14:paraId="533C6DDB" w14:textId="497C0FA2" w:rsidR="00116356" w:rsidRPr="0097313B" w:rsidRDefault="00116356"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97313B">
              <w:rPr>
                <w:rFonts w:cs="Arial"/>
                <w:sz w:val="20"/>
              </w:rPr>
              <w:t>200µg/m</w:t>
            </w:r>
            <w:r w:rsidRPr="0097313B">
              <w:rPr>
                <w:rFonts w:cs="Arial"/>
                <w:sz w:val="20"/>
                <w:vertAlign w:val="superscript"/>
              </w:rPr>
              <w:t>3</w:t>
            </w:r>
            <w:r w:rsidRPr="0097313B">
              <w:rPr>
                <w:rFonts w:cs="Arial"/>
                <w:sz w:val="20"/>
              </w:rPr>
              <w:t xml:space="preserve"> not to be exceeded more than 18 times a year</w:t>
            </w:r>
          </w:p>
        </w:tc>
        <w:tc>
          <w:tcPr>
            <w:tcW w:w="1829" w:type="dxa"/>
          </w:tcPr>
          <w:p w14:paraId="504F3FF0" w14:textId="77777777" w:rsidR="00116356" w:rsidRPr="0097313B" w:rsidRDefault="00116356"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97313B">
              <w:rPr>
                <w:rFonts w:cs="Arial"/>
                <w:sz w:val="20"/>
              </w:rPr>
              <w:t>1-hour mean</w:t>
            </w:r>
          </w:p>
        </w:tc>
      </w:tr>
      <w:tr w:rsidR="00116356" w:rsidRPr="0097313B" w14:paraId="793836D0" w14:textId="77777777" w:rsidTr="07F01278">
        <w:trPr>
          <w:trHeight w:val="305"/>
        </w:trPr>
        <w:tc>
          <w:tcPr>
            <w:cnfStyle w:val="001000000000" w:firstRow="0" w:lastRow="0" w:firstColumn="1" w:lastColumn="0" w:oddVBand="0" w:evenVBand="0" w:oddHBand="0" w:evenHBand="0" w:firstRowFirstColumn="0" w:firstRowLastColumn="0" w:lastRowFirstColumn="0" w:lastRowLastColumn="0"/>
            <w:tcW w:w="2405" w:type="dxa"/>
          </w:tcPr>
          <w:p w14:paraId="4E4B8288" w14:textId="4B58D3CE" w:rsidR="00116356" w:rsidRPr="0097313B" w:rsidRDefault="006F2229" w:rsidP="002A068B">
            <w:pPr>
              <w:spacing w:line="240" w:lineRule="auto"/>
              <w:rPr>
                <w:rFonts w:cs="Arial"/>
                <w:sz w:val="20"/>
              </w:rPr>
            </w:pPr>
            <w:r w:rsidRPr="0097313B">
              <w:rPr>
                <w:rFonts w:cs="Arial"/>
                <w:sz w:val="20"/>
              </w:rPr>
              <w:t>Nitrogen Dioxide (NO</w:t>
            </w:r>
            <w:r w:rsidRPr="0097313B">
              <w:rPr>
                <w:rFonts w:cs="Arial"/>
                <w:sz w:val="20"/>
                <w:vertAlign w:val="subscript"/>
              </w:rPr>
              <w:t>2</w:t>
            </w:r>
            <w:r w:rsidRPr="0097313B">
              <w:rPr>
                <w:rFonts w:cs="Arial"/>
                <w:sz w:val="20"/>
              </w:rPr>
              <w:t>)</w:t>
            </w:r>
          </w:p>
        </w:tc>
        <w:tc>
          <w:tcPr>
            <w:tcW w:w="5387" w:type="dxa"/>
          </w:tcPr>
          <w:p w14:paraId="41DB6895" w14:textId="3770A167" w:rsidR="00116356" w:rsidRPr="0097313B" w:rsidRDefault="00116356"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97313B">
              <w:rPr>
                <w:rFonts w:cs="Arial"/>
                <w:sz w:val="20"/>
              </w:rPr>
              <w:t>40µg/m</w:t>
            </w:r>
            <w:r w:rsidRPr="0097313B">
              <w:rPr>
                <w:rFonts w:cs="Arial"/>
                <w:sz w:val="20"/>
                <w:vertAlign w:val="superscript"/>
              </w:rPr>
              <w:t>3</w:t>
            </w:r>
          </w:p>
        </w:tc>
        <w:tc>
          <w:tcPr>
            <w:tcW w:w="1829" w:type="dxa"/>
          </w:tcPr>
          <w:p w14:paraId="1947F96B" w14:textId="77777777" w:rsidR="00116356" w:rsidRPr="0097313B" w:rsidRDefault="00116356"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97313B">
              <w:rPr>
                <w:rFonts w:cs="Arial"/>
                <w:sz w:val="20"/>
              </w:rPr>
              <w:t>Annual mean</w:t>
            </w:r>
          </w:p>
        </w:tc>
      </w:tr>
      <w:tr w:rsidR="00116356" w:rsidRPr="0097313B" w14:paraId="34D61B22" w14:textId="77777777" w:rsidTr="07F01278">
        <w:trPr>
          <w:trHeight w:val="306"/>
        </w:trPr>
        <w:tc>
          <w:tcPr>
            <w:cnfStyle w:val="001000000000" w:firstRow="0" w:lastRow="0" w:firstColumn="1" w:lastColumn="0" w:oddVBand="0" w:evenVBand="0" w:oddHBand="0" w:evenHBand="0" w:firstRowFirstColumn="0" w:firstRowLastColumn="0" w:lastRowFirstColumn="0" w:lastRowLastColumn="0"/>
            <w:tcW w:w="2405" w:type="dxa"/>
          </w:tcPr>
          <w:p w14:paraId="7C9BCB8F" w14:textId="77777777" w:rsidR="00116356" w:rsidRPr="0097313B" w:rsidRDefault="00116356" w:rsidP="002A068B">
            <w:pPr>
              <w:spacing w:line="240" w:lineRule="auto"/>
              <w:rPr>
                <w:rFonts w:cs="Arial"/>
                <w:sz w:val="20"/>
              </w:rPr>
            </w:pPr>
            <w:r w:rsidRPr="0097313B">
              <w:rPr>
                <w:rFonts w:cs="Arial"/>
                <w:sz w:val="20"/>
              </w:rPr>
              <w:t>Particulate Matter (PM</w:t>
            </w:r>
            <w:r w:rsidRPr="0097313B">
              <w:rPr>
                <w:rFonts w:cs="Arial"/>
                <w:sz w:val="20"/>
                <w:vertAlign w:val="subscript"/>
              </w:rPr>
              <w:t>10</w:t>
            </w:r>
            <w:r w:rsidRPr="0097313B">
              <w:rPr>
                <w:rFonts w:cs="Arial"/>
                <w:sz w:val="20"/>
              </w:rPr>
              <w:t>)</w:t>
            </w:r>
          </w:p>
        </w:tc>
        <w:tc>
          <w:tcPr>
            <w:tcW w:w="5387" w:type="dxa"/>
          </w:tcPr>
          <w:p w14:paraId="7FDD32D8" w14:textId="76ECC74E" w:rsidR="00116356" w:rsidRPr="0097313B" w:rsidRDefault="00116356"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97313B">
              <w:rPr>
                <w:rFonts w:cs="Arial"/>
                <w:sz w:val="20"/>
              </w:rPr>
              <w:t>50µg/m</w:t>
            </w:r>
            <w:r w:rsidRPr="0097313B">
              <w:rPr>
                <w:rFonts w:cs="Arial"/>
                <w:sz w:val="20"/>
                <w:vertAlign w:val="superscript"/>
              </w:rPr>
              <w:t>3</w:t>
            </w:r>
            <w:r w:rsidRPr="0097313B">
              <w:rPr>
                <w:rFonts w:cs="Arial"/>
                <w:sz w:val="20"/>
              </w:rPr>
              <w:t>, not to be exceeded more than 35 times a year</w:t>
            </w:r>
          </w:p>
        </w:tc>
        <w:tc>
          <w:tcPr>
            <w:tcW w:w="1829" w:type="dxa"/>
          </w:tcPr>
          <w:p w14:paraId="63F47916" w14:textId="77777777" w:rsidR="00116356" w:rsidRPr="0097313B" w:rsidRDefault="00116356"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97313B">
              <w:rPr>
                <w:rFonts w:cs="Arial"/>
                <w:sz w:val="20"/>
              </w:rPr>
              <w:t>24-hour mean</w:t>
            </w:r>
          </w:p>
        </w:tc>
      </w:tr>
      <w:tr w:rsidR="00116356" w:rsidRPr="0097313B" w14:paraId="3F8F4712" w14:textId="77777777" w:rsidTr="07F01278">
        <w:trPr>
          <w:trHeight w:val="305"/>
        </w:trPr>
        <w:tc>
          <w:tcPr>
            <w:cnfStyle w:val="001000000000" w:firstRow="0" w:lastRow="0" w:firstColumn="1" w:lastColumn="0" w:oddVBand="0" w:evenVBand="0" w:oddHBand="0" w:evenHBand="0" w:firstRowFirstColumn="0" w:firstRowLastColumn="0" w:lastRowFirstColumn="0" w:lastRowLastColumn="0"/>
            <w:tcW w:w="2405" w:type="dxa"/>
          </w:tcPr>
          <w:p w14:paraId="14DBAE89" w14:textId="614080A4" w:rsidR="00116356" w:rsidRPr="0097313B" w:rsidRDefault="006F2229" w:rsidP="002A068B">
            <w:pPr>
              <w:spacing w:line="240" w:lineRule="auto"/>
              <w:rPr>
                <w:rFonts w:cs="Arial"/>
                <w:sz w:val="20"/>
              </w:rPr>
            </w:pPr>
            <w:r w:rsidRPr="0097313B">
              <w:rPr>
                <w:rFonts w:cs="Arial"/>
                <w:sz w:val="20"/>
              </w:rPr>
              <w:t>Particulate Matter (PM</w:t>
            </w:r>
            <w:r w:rsidRPr="0097313B">
              <w:rPr>
                <w:rFonts w:cs="Arial"/>
                <w:sz w:val="20"/>
                <w:vertAlign w:val="subscript"/>
              </w:rPr>
              <w:t>10</w:t>
            </w:r>
            <w:r w:rsidRPr="0097313B">
              <w:rPr>
                <w:rFonts w:cs="Arial"/>
                <w:sz w:val="20"/>
              </w:rPr>
              <w:t>)</w:t>
            </w:r>
          </w:p>
        </w:tc>
        <w:tc>
          <w:tcPr>
            <w:tcW w:w="5387" w:type="dxa"/>
          </w:tcPr>
          <w:p w14:paraId="4AC386AD" w14:textId="74A6E1D6" w:rsidR="00116356" w:rsidRPr="0097313B" w:rsidRDefault="00116356"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97313B">
              <w:rPr>
                <w:rFonts w:cs="Arial"/>
                <w:sz w:val="20"/>
              </w:rPr>
              <w:t>40µg/m</w:t>
            </w:r>
            <w:r w:rsidRPr="0097313B">
              <w:rPr>
                <w:rFonts w:cs="Arial"/>
                <w:sz w:val="20"/>
                <w:vertAlign w:val="superscript"/>
              </w:rPr>
              <w:t>3</w:t>
            </w:r>
          </w:p>
        </w:tc>
        <w:tc>
          <w:tcPr>
            <w:tcW w:w="1829" w:type="dxa"/>
          </w:tcPr>
          <w:p w14:paraId="4A126A92" w14:textId="77777777" w:rsidR="00116356" w:rsidRPr="0097313B" w:rsidRDefault="00116356"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97313B">
              <w:rPr>
                <w:rFonts w:cs="Arial"/>
                <w:sz w:val="20"/>
              </w:rPr>
              <w:t>Annual mean</w:t>
            </w:r>
          </w:p>
        </w:tc>
      </w:tr>
      <w:tr w:rsidR="00116356" w:rsidRPr="0097313B" w14:paraId="4FD8D371" w14:textId="77777777" w:rsidTr="07F01278">
        <w:trPr>
          <w:trHeight w:val="205"/>
        </w:trPr>
        <w:tc>
          <w:tcPr>
            <w:cnfStyle w:val="001000000000" w:firstRow="0" w:lastRow="0" w:firstColumn="1" w:lastColumn="0" w:oddVBand="0" w:evenVBand="0" w:oddHBand="0" w:evenHBand="0" w:firstRowFirstColumn="0" w:firstRowLastColumn="0" w:lastRowFirstColumn="0" w:lastRowLastColumn="0"/>
            <w:tcW w:w="2405" w:type="dxa"/>
          </w:tcPr>
          <w:p w14:paraId="76A643D2" w14:textId="77777777" w:rsidR="00116356" w:rsidRPr="0097313B" w:rsidRDefault="00116356" w:rsidP="002A068B">
            <w:pPr>
              <w:spacing w:line="240" w:lineRule="auto"/>
              <w:rPr>
                <w:rFonts w:cs="Arial"/>
                <w:sz w:val="20"/>
              </w:rPr>
            </w:pPr>
            <w:r w:rsidRPr="0097313B">
              <w:rPr>
                <w:rFonts w:cs="Arial"/>
                <w:sz w:val="20"/>
              </w:rPr>
              <w:t>Sulphur Dioxide (SO</w:t>
            </w:r>
            <w:r w:rsidRPr="0097313B">
              <w:rPr>
                <w:rFonts w:cs="Arial"/>
                <w:sz w:val="20"/>
                <w:vertAlign w:val="subscript"/>
              </w:rPr>
              <w:t>2</w:t>
            </w:r>
            <w:r w:rsidRPr="0097313B">
              <w:rPr>
                <w:rFonts w:cs="Arial"/>
                <w:sz w:val="20"/>
              </w:rPr>
              <w:t>)</w:t>
            </w:r>
          </w:p>
        </w:tc>
        <w:tc>
          <w:tcPr>
            <w:tcW w:w="5387" w:type="dxa"/>
          </w:tcPr>
          <w:p w14:paraId="6384B7AA" w14:textId="4132BB2A" w:rsidR="00116356" w:rsidRPr="0097313B" w:rsidRDefault="00116356"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97313B">
              <w:rPr>
                <w:rFonts w:cs="Arial"/>
                <w:sz w:val="20"/>
              </w:rPr>
              <w:t>350µg/m</w:t>
            </w:r>
            <w:r w:rsidRPr="0097313B">
              <w:rPr>
                <w:rFonts w:cs="Arial"/>
                <w:sz w:val="20"/>
                <w:vertAlign w:val="superscript"/>
              </w:rPr>
              <w:t>3</w:t>
            </w:r>
            <w:r w:rsidRPr="0097313B">
              <w:rPr>
                <w:rFonts w:cs="Arial"/>
                <w:sz w:val="20"/>
              </w:rPr>
              <w:t>, not to be exceeded more than 24 times a year</w:t>
            </w:r>
          </w:p>
        </w:tc>
        <w:tc>
          <w:tcPr>
            <w:tcW w:w="1829" w:type="dxa"/>
          </w:tcPr>
          <w:p w14:paraId="7586CFA5" w14:textId="77777777" w:rsidR="00116356" w:rsidRPr="0097313B" w:rsidRDefault="00116356"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97313B">
              <w:rPr>
                <w:rFonts w:cs="Arial"/>
                <w:sz w:val="20"/>
              </w:rPr>
              <w:t>1-hour mean</w:t>
            </w:r>
          </w:p>
        </w:tc>
      </w:tr>
      <w:tr w:rsidR="00116356" w:rsidRPr="0097313B" w14:paraId="65773D56" w14:textId="77777777" w:rsidTr="07F01278">
        <w:trPr>
          <w:trHeight w:val="203"/>
        </w:trPr>
        <w:tc>
          <w:tcPr>
            <w:cnfStyle w:val="001000000000" w:firstRow="0" w:lastRow="0" w:firstColumn="1" w:lastColumn="0" w:oddVBand="0" w:evenVBand="0" w:oddHBand="0" w:evenHBand="0" w:firstRowFirstColumn="0" w:firstRowLastColumn="0" w:lastRowFirstColumn="0" w:lastRowLastColumn="0"/>
            <w:tcW w:w="2405" w:type="dxa"/>
          </w:tcPr>
          <w:p w14:paraId="4C348279" w14:textId="0AC62B8A" w:rsidR="00116356" w:rsidRPr="0097313B" w:rsidRDefault="006F2229" w:rsidP="002A068B">
            <w:pPr>
              <w:spacing w:line="240" w:lineRule="auto"/>
              <w:rPr>
                <w:rFonts w:cs="Arial"/>
                <w:sz w:val="20"/>
              </w:rPr>
            </w:pPr>
            <w:r w:rsidRPr="0097313B">
              <w:rPr>
                <w:rFonts w:cs="Arial"/>
                <w:sz w:val="20"/>
              </w:rPr>
              <w:t>Sulphur Dioxide (SO</w:t>
            </w:r>
            <w:r w:rsidRPr="0097313B">
              <w:rPr>
                <w:rFonts w:cs="Arial"/>
                <w:sz w:val="20"/>
                <w:vertAlign w:val="subscript"/>
              </w:rPr>
              <w:t>2</w:t>
            </w:r>
            <w:r w:rsidRPr="0097313B">
              <w:rPr>
                <w:rFonts w:cs="Arial"/>
                <w:sz w:val="20"/>
              </w:rPr>
              <w:t>)</w:t>
            </w:r>
          </w:p>
        </w:tc>
        <w:tc>
          <w:tcPr>
            <w:tcW w:w="5387" w:type="dxa"/>
          </w:tcPr>
          <w:p w14:paraId="157E2F6E" w14:textId="52430DCD" w:rsidR="00116356" w:rsidRPr="0097313B" w:rsidRDefault="00116356"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97313B">
              <w:rPr>
                <w:rFonts w:cs="Arial"/>
                <w:sz w:val="20"/>
              </w:rPr>
              <w:t>125µg/m</w:t>
            </w:r>
            <w:r w:rsidRPr="0097313B">
              <w:rPr>
                <w:rFonts w:cs="Arial"/>
                <w:sz w:val="20"/>
                <w:vertAlign w:val="superscript"/>
              </w:rPr>
              <w:t>3</w:t>
            </w:r>
            <w:r w:rsidRPr="0097313B">
              <w:rPr>
                <w:rFonts w:cs="Arial"/>
                <w:sz w:val="20"/>
              </w:rPr>
              <w:t>, not to be exceeded more than 3 times a year</w:t>
            </w:r>
          </w:p>
        </w:tc>
        <w:tc>
          <w:tcPr>
            <w:tcW w:w="1829" w:type="dxa"/>
          </w:tcPr>
          <w:p w14:paraId="24EE4FC7" w14:textId="77777777" w:rsidR="00116356" w:rsidRPr="0097313B" w:rsidRDefault="00116356"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97313B">
              <w:rPr>
                <w:rFonts w:cs="Arial"/>
                <w:sz w:val="20"/>
              </w:rPr>
              <w:t>24-hour mean</w:t>
            </w:r>
          </w:p>
        </w:tc>
      </w:tr>
      <w:tr w:rsidR="00116356" w:rsidRPr="0097313B" w14:paraId="75F43C09" w14:textId="77777777" w:rsidTr="07F01278">
        <w:trPr>
          <w:trHeight w:val="203"/>
        </w:trPr>
        <w:tc>
          <w:tcPr>
            <w:cnfStyle w:val="001000000000" w:firstRow="0" w:lastRow="0" w:firstColumn="1" w:lastColumn="0" w:oddVBand="0" w:evenVBand="0" w:oddHBand="0" w:evenHBand="0" w:firstRowFirstColumn="0" w:firstRowLastColumn="0" w:lastRowFirstColumn="0" w:lastRowLastColumn="0"/>
            <w:tcW w:w="2405" w:type="dxa"/>
          </w:tcPr>
          <w:p w14:paraId="2A79075A" w14:textId="6F810193" w:rsidR="00116356" w:rsidRPr="0097313B" w:rsidRDefault="006F2229" w:rsidP="002A068B">
            <w:pPr>
              <w:spacing w:line="240" w:lineRule="auto"/>
              <w:rPr>
                <w:rFonts w:cs="Arial"/>
                <w:sz w:val="20"/>
              </w:rPr>
            </w:pPr>
            <w:r w:rsidRPr="0097313B">
              <w:rPr>
                <w:rFonts w:cs="Arial"/>
                <w:sz w:val="20"/>
              </w:rPr>
              <w:t>Sulphur Dioxide (SO</w:t>
            </w:r>
            <w:r w:rsidRPr="0097313B">
              <w:rPr>
                <w:rFonts w:cs="Arial"/>
                <w:sz w:val="20"/>
                <w:vertAlign w:val="subscript"/>
              </w:rPr>
              <w:t>2</w:t>
            </w:r>
            <w:r w:rsidRPr="0097313B">
              <w:rPr>
                <w:rFonts w:cs="Arial"/>
                <w:sz w:val="20"/>
              </w:rPr>
              <w:t>)</w:t>
            </w:r>
          </w:p>
        </w:tc>
        <w:tc>
          <w:tcPr>
            <w:tcW w:w="5387" w:type="dxa"/>
          </w:tcPr>
          <w:p w14:paraId="001BCBE2" w14:textId="71755F9D" w:rsidR="00116356" w:rsidRPr="0097313B" w:rsidRDefault="00116356"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97313B">
              <w:rPr>
                <w:rFonts w:cs="Arial"/>
                <w:sz w:val="20"/>
              </w:rPr>
              <w:t>266µg/m</w:t>
            </w:r>
            <w:r w:rsidRPr="0097313B">
              <w:rPr>
                <w:rFonts w:cs="Arial"/>
                <w:sz w:val="20"/>
                <w:vertAlign w:val="superscript"/>
              </w:rPr>
              <w:t>3</w:t>
            </w:r>
            <w:r w:rsidRPr="0097313B">
              <w:rPr>
                <w:rFonts w:cs="Arial"/>
                <w:sz w:val="20"/>
              </w:rPr>
              <w:t>, not to be exceeded more than 35 times a year</w:t>
            </w:r>
          </w:p>
        </w:tc>
        <w:tc>
          <w:tcPr>
            <w:tcW w:w="1829" w:type="dxa"/>
          </w:tcPr>
          <w:p w14:paraId="45695BD1" w14:textId="77777777" w:rsidR="00116356" w:rsidRPr="0097313B" w:rsidRDefault="00116356"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97313B">
              <w:rPr>
                <w:rFonts w:cs="Arial"/>
                <w:sz w:val="20"/>
              </w:rPr>
              <w:t>15-minute mean</w:t>
            </w:r>
          </w:p>
        </w:tc>
      </w:tr>
    </w:tbl>
    <w:p w14:paraId="72FAC438" w14:textId="77777777" w:rsidR="006F2229" w:rsidRPr="00F1472B" w:rsidRDefault="006F2229" w:rsidP="00400B0F"/>
    <w:p w14:paraId="430A5426" w14:textId="77777777" w:rsidR="00F1472B" w:rsidRPr="00F1472B" w:rsidRDefault="00F1472B" w:rsidP="00400B0F">
      <w:pPr>
        <w:sectPr w:rsidR="00F1472B" w:rsidRPr="00F1472B" w:rsidSect="00A87CF9">
          <w:footerReference w:type="default" r:id="rId125"/>
          <w:footerReference w:type="first" r:id="rId126"/>
          <w:pgSz w:w="11899" w:h="16838" w:code="9"/>
          <w:pgMar w:top="1134" w:right="1134" w:bottom="1134" w:left="1134" w:header="340" w:footer="340" w:gutter="0"/>
          <w:cols w:space="708"/>
          <w:docGrid w:linePitch="326"/>
        </w:sectPr>
      </w:pPr>
    </w:p>
    <w:p w14:paraId="7E4B1FC0" w14:textId="318B4960" w:rsidR="00DB646E" w:rsidRPr="008474D8" w:rsidRDefault="16DF0102" w:rsidP="07F01278">
      <w:pPr>
        <w:pStyle w:val="Heading1"/>
        <w:numPr>
          <w:ilvl w:val="0"/>
          <w:numId w:val="0"/>
        </w:numPr>
        <w:ind w:left="432" w:hanging="432"/>
      </w:pPr>
      <w:bookmarkStart w:id="161" w:name="_Toc220678870"/>
      <w:r w:rsidRPr="0040723F">
        <w:rPr>
          <w:shd w:val="clear" w:color="auto" w:fill="E6E6E6"/>
        </w:rPr>
        <w:lastRenderedPageBreak/>
        <w:t>Glossary of Terms</w:t>
      </w:r>
      <w:bookmarkEnd w:id="161"/>
    </w:p>
    <w:tbl>
      <w:tblPr>
        <w:tblStyle w:val="TableStyle4"/>
        <w:tblW w:w="0" w:type="auto"/>
        <w:tblLook w:val="04A0" w:firstRow="1" w:lastRow="0" w:firstColumn="1" w:lastColumn="0" w:noHBand="0" w:noVBand="1"/>
      </w:tblPr>
      <w:tblGrid>
        <w:gridCol w:w="2547"/>
        <w:gridCol w:w="7074"/>
      </w:tblGrid>
      <w:tr w:rsidR="00F1472B" w:rsidRPr="00116356" w14:paraId="57F6AD4A" w14:textId="77777777" w:rsidTr="0050401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547" w:type="dxa"/>
          </w:tcPr>
          <w:p w14:paraId="230E02CF" w14:textId="77777777" w:rsidR="00F1472B" w:rsidRPr="00116356" w:rsidRDefault="00F1472B" w:rsidP="003A10E7">
            <w:pPr>
              <w:spacing w:line="240" w:lineRule="auto"/>
              <w:rPr>
                <w:rFonts w:cs="Arial"/>
                <w:sz w:val="20"/>
              </w:rPr>
            </w:pPr>
            <w:r w:rsidRPr="00116356">
              <w:rPr>
                <w:rFonts w:cs="Arial"/>
                <w:sz w:val="20"/>
              </w:rPr>
              <w:t>Abbreviation</w:t>
            </w:r>
          </w:p>
        </w:tc>
        <w:tc>
          <w:tcPr>
            <w:tcW w:w="7074" w:type="dxa"/>
          </w:tcPr>
          <w:p w14:paraId="6B8E94FD" w14:textId="77777777" w:rsidR="00F1472B" w:rsidRPr="00116356" w:rsidRDefault="00F1472B" w:rsidP="003A10E7">
            <w:pPr>
              <w:spacing w:line="240" w:lineRule="auto"/>
              <w:cnfStyle w:val="100000000000" w:firstRow="1" w:lastRow="0" w:firstColumn="0" w:lastColumn="0" w:oddVBand="0" w:evenVBand="0" w:oddHBand="0" w:evenHBand="0" w:firstRowFirstColumn="0" w:firstRowLastColumn="0" w:lastRowFirstColumn="0" w:lastRowLastColumn="0"/>
              <w:rPr>
                <w:rFonts w:cs="Arial"/>
                <w:sz w:val="20"/>
              </w:rPr>
            </w:pPr>
            <w:r w:rsidRPr="00116356">
              <w:rPr>
                <w:rFonts w:cs="Arial"/>
                <w:sz w:val="20"/>
              </w:rPr>
              <w:t>Description</w:t>
            </w:r>
          </w:p>
        </w:tc>
      </w:tr>
      <w:tr w:rsidR="00F1472B" w:rsidRPr="00116356" w14:paraId="7FA4D7EF" w14:textId="77777777" w:rsidTr="59CB660C">
        <w:tc>
          <w:tcPr>
            <w:cnfStyle w:val="001000000000" w:firstRow="0" w:lastRow="0" w:firstColumn="1" w:lastColumn="0" w:oddVBand="0" w:evenVBand="0" w:oddHBand="0" w:evenHBand="0" w:firstRowFirstColumn="0" w:firstRowLastColumn="0" w:lastRowFirstColumn="0" w:lastRowLastColumn="0"/>
            <w:tcW w:w="2547" w:type="dxa"/>
          </w:tcPr>
          <w:p w14:paraId="2D62C1A2" w14:textId="77777777" w:rsidR="00F1472B" w:rsidRPr="00116356" w:rsidRDefault="00F1472B" w:rsidP="002A068B">
            <w:pPr>
              <w:spacing w:line="240" w:lineRule="auto"/>
              <w:rPr>
                <w:rFonts w:cs="Arial"/>
                <w:sz w:val="20"/>
              </w:rPr>
            </w:pPr>
            <w:r w:rsidRPr="00116356">
              <w:rPr>
                <w:rFonts w:cs="Arial"/>
                <w:sz w:val="20"/>
              </w:rPr>
              <w:t>AQAP</w:t>
            </w:r>
          </w:p>
        </w:tc>
        <w:tc>
          <w:tcPr>
            <w:tcW w:w="7074" w:type="dxa"/>
          </w:tcPr>
          <w:p w14:paraId="40AB1DD9" w14:textId="77777777" w:rsidR="00F1472B" w:rsidRPr="00116356" w:rsidRDefault="00F1472B"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116356">
              <w:rPr>
                <w:rFonts w:cs="Arial"/>
                <w:sz w:val="20"/>
              </w:rPr>
              <w:t>Air Quality Action Plan - A detailed description of measures, outcomes, achievement dates and implementation methods, showing how the local authority intends to achieve air quality limit values’</w:t>
            </w:r>
          </w:p>
        </w:tc>
      </w:tr>
      <w:tr w:rsidR="00F1472B" w:rsidRPr="00116356" w14:paraId="778E5773" w14:textId="77777777" w:rsidTr="59CB660C">
        <w:tc>
          <w:tcPr>
            <w:cnfStyle w:val="001000000000" w:firstRow="0" w:lastRow="0" w:firstColumn="1" w:lastColumn="0" w:oddVBand="0" w:evenVBand="0" w:oddHBand="0" w:evenHBand="0" w:firstRowFirstColumn="0" w:firstRowLastColumn="0" w:lastRowFirstColumn="0" w:lastRowLastColumn="0"/>
            <w:tcW w:w="2547" w:type="dxa"/>
          </w:tcPr>
          <w:p w14:paraId="71FCDE50" w14:textId="77777777" w:rsidR="00F1472B" w:rsidRPr="00116356" w:rsidRDefault="00F1472B" w:rsidP="002A068B">
            <w:pPr>
              <w:spacing w:line="240" w:lineRule="auto"/>
              <w:rPr>
                <w:rFonts w:cs="Arial"/>
                <w:sz w:val="20"/>
              </w:rPr>
            </w:pPr>
            <w:r w:rsidRPr="00116356">
              <w:rPr>
                <w:rFonts w:cs="Arial"/>
                <w:sz w:val="20"/>
              </w:rPr>
              <w:t>AQMA</w:t>
            </w:r>
          </w:p>
        </w:tc>
        <w:tc>
          <w:tcPr>
            <w:tcW w:w="7074" w:type="dxa"/>
          </w:tcPr>
          <w:p w14:paraId="0CE991E3" w14:textId="77777777" w:rsidR="00F1472B" w:rsidRPr="00116356" w:rsidRDefault="00F1472B"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116356">
              <w:rPr>
                <w:rFonts w:cs="Arial"/>
                <w:sz w:val="20"/>
              </w:rPr>
              <w:t>Air Quality Management Area – An area where air pollutant concentrations exceed / are likely to exceed the relevant air quality objectives. AQMAs are declared for specific pollutants and objectives</w:t>
            </w:r>
          </w:p>
        </w:tc>
      </w:tr>
      <w:tr w:rsidR="00F1472B" w:rsidRPr="00116356" w14:paraId="17D1D78E" w14:textId="77777777" w:rsidTr="59CB660C">
        <w:tc>
          <w:tcPr>
            <w:cnfStyle w:val="001000000000" w:firstRow="0" w:lastRow="0" w:firstColumn="1" w:lastColumn="0" w:oddVBand="0" w:evenVBand="0" w:oddHBand="0" w:evenHBand="0" w:firstRowFirstColumn="0" w:firstRowLastColumn="0" w:lastRowFirstColumn="0" w:lastRowLastColumn="0"/>
            <w:tcW w:w="2547" w:type="dxa"/>
          </w:tcPr>
          <w:p w14:paraId="2ABDDA81" w14:textId="77777777" w:rsidR="00F1472B" w:rsidRPr="00116356" w:rsidRDefault="00F1472B" w:rsidP="002A068B">
            <w:pPr>
              <w:spacing w:line="240" w:lineRule="auto"/>
              <w:rPr>
                <w:rFonts w:cs="Arial"/>
                <w:sz w:val="20"/>
              </w:rPr>
            </w:pPr>
            <w:r w:rsidRPr="00116356">
              <w:rPr>
                <w:rFonts w:cs="Arial"/>
                <w:sz w:val="20"/>
              </w:rPr>
              <w:t>ASR</w:t>
            </w:r>
          </w:p>
        </w:tc>
        <w:tc>
          <w:tcPr>
            <w:tcW w:w="7074" w:type="dxa"/>
          </w:tcPr>
          <w:p w14:paraId="507446ED" w14:textId="77777777" w:rsidR="00F1472B" w:rsidRPr="00116356" w:rsidRDefault="00F1472B"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116356">
              <w:rPr>
                <w:rFonts w:cs="Arial"/>
                <w:sz w:val="20"/>
              </w:rPr>
              <w:t>Annual Status Report</w:t>
            </w:r>
          </w:p>
        </w:tc>
      </w:tr>
      <w:tr w:rsidR="00F1472B" w:rsidRPr="00116356" w14:paraId="0A9E46B8" w14:textId="77777777" w:rsidTr="59CB660C">
        <w:tc>
          <w:tcPr>
            <w:cnfStyle w:val="001000000000" w:firstRow="0" w:lastRow="0" w:firstColumn="1" w:lastColumn="0" w:oddVBand="0" w:evenVBand="0" w:oddHBand="0" w:evenHBand="0" w:firstRowFirstColumn="0" w:firstRowLastColumn="0" w:lastRowFirstColumn="0" w:lastRowLastColumn="0"/>
            <w:tcW w:w="2547" w:type="dxa"/>
          </w:tcPr>
          <w:p w14:paraId="684713D0" w14:textId="77777777" w:rsidR="00F1472B" w:rsidRPr="00116356" w:rsidRDefault="00F1472B" w:rsidP="002A068B">
            <w:pPr>
              <w:spacing w:line="240" w:lineRule="auto"/>
              <w:rPr>
                <w:rFonts w:cs="Arial"/>
                <w:sz w:val="20"/>
              </w:rPr>
            </w:pPr>
            <w:r w:rsidRPr="00116356">
              <w:rPr>
                <w:rFonts w:cs="Arial"/>
                <w:sz w:val="20"/>
              </w:rPr>
              <w:t>Defra</w:t>
            </w:r>
          </w:p>
        </w:tc>
        <w:tc>
          <w:tcPr>
            <w:tcW w:w="7074" w:type="dxa"/>
          </w:tcPr>
          <w:p w14:paraId="09CFF95E" w14:textId="77777777" w:rsidR="00F1472B" w:rsidRPr="00116356" w:rsidRDefault="00F1472B"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116356">
              <w:rPr>
                <w:rFonts w:cs="Arial"/>
                <w:sz w:val="20"/>
              </w:rPr>
              <w:t>Department for Environment, Food and Rural Affairs</w:t>
            </w:r>
          </w:p>
        </w:tc>
      </w:tr>
      <w:tr w:rsidR="00F1472B" w:rsidRPr="00116356" w14:paraId="2E434AB3" w14:textId="77777777" w:rsidTr="59CB660C">
        <w:tc>
          <w:tcPr>
            <w:cnfStyle w:val="001000000000" w:firstRow="0" w:lastRow="0" w:firstColumn="1" w:lastColumn="0" w:oddVBand="0" w:evenVBand="0" w:oddHBand="0" w:evenHBand="0" w:firstRowFirstColumn="0" w:firstRowLastColumn="0" w:lastRowFirstColumn="0" w:lastRowLastColumn="0"/>
            <w:tcW w:w="2547" w:type="dxa"/>
          </w:tcPr>
          <w:p w14:paraId="750BC3D4" w14:textId="77777777" w:rsidR="00F1472B" w:rsidRPr="00116356" w:rsidRDefault="00F1472B" w:rsidP="002A068B">
            <w:pPr>
              <w:spacing w:line="240" w:lineRule="auto"/>
              <w:rPr>
                <w:rFonts w:cs="Arial"/>
                <w:sz w:val="20"/>
                <w:vertAlign w:val="subscript"/>
              </w:rPr>
            </w:pPr>
            <w:r w:rsidRPr="00116356">
              <w:rPr>
                <w:rFonts w:cs="Arial"/>
                <w:sz w:val="20"/>
              </w:rPr>
              <w:t>DMRB</w:t>
            </w:r>
          </w:p>
        </w:tc>
        <w:tc>
          <w:tcPr>
            <w:tcW w:w="7074" w:type="dxa"/>
          </w:tcPr>
          <w:p w14:paraId="5F6484B0" w14:textId="09062996" w:rsidR="00F1472B" w:rsidRPr="00116356" w:rsidRDefault="00F1472B"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116356">
              <w:rPr>
                <w:rFonts w:cs="Arial"/>
                <w:sz w:val="20"/>
              </w:rPr>
              <w:t xml:space="preserve">Design Manual for Roads and Bridges – Air quality screening tool produced by </w:t>
            </w:r>
            <w:r w:rsidR="00D64BB3">
              <w:rPr>
                <w:rFonts w:cs="Arial"/>
                <w:sz w:val="20"/>
              </w:rPr>
              <w:t>National Highways</w:t>
            </w:r>
          </w:p>
        </w:tc>
      </w:tr>
      <w:tr w:rsidR="00C95197" w:rsidRPr="00116356" w14:paraId="32A415C4" w14:textId="77777777" w:rsidTr="59CB660C">
        <w:tc>
          <w:tcPr>
            <w:cnfStyle w:val="001000000000" w:firstRow="0" w:lastRow="0" w:firstColumn="1" w:lastColumn="0" w:oddVBand="0" w:evenVBand="0" w:oddHBand="0" w:evenHBand="0" w:firstRowFirstColumn="0" w:firstRowLastColumn="0" w:lastRowFirstColumn="0" w:lastRowLastColumn="0"/>
            <w:tcW w:w="2547" w:type="dxa"/>
          </w:tcPr>
          <w:p w14:paraId="0E80D262" w14:textId="522F4654" w:rsidR="00C95197" w:rsidRDefault="00C95197" w:rsidP="002A068B">
            <w:pPr>
              <w:spacing w:line="240" w:lineRule="auto"/>
              <w:rPr>
                <w:rFonts w:cs="Arial"/>
                <w:sz w:val="20"/>
              </w:rPr>
            </w:pPr>
            <w:r>
              <w:rPr>
                <w:rFonts w:cs="Arial"/>
                <w:sz w:val="20"/>
              </w:rPr>
              <w:t>LAQM</w:t>
            </w:r>
          </w:p>
        </w:tc>
        <w:tc>
          <w:tcPr>
            <w:tcW w:w="7074" w:type="dxa"/>
          </w:tcPr>
          <w:p w14:paraId="7F13B8C3" w14:textId="61E4EFD4" w:rsidR="00C95197" w:rsidRDefault="00C95197"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Local Air Quality Management</w:t>
            </w:r>
          </w:p>
        </w:tc>
      </w:tr>
      <w:tr w:rsidR="00C95197" w:rsidRPr="00116356" w14:paraId="46C433EE" w14:textId="77777777" w:rsidTr="59CB660C">
        <w:tc>
          <w:tcPr>
            <w:cnfStyle w:val="001000000000" w:firstRow="0" w:lastRow="0" w:firstColumn="1" w:lastColumn="0" w:oddVBand="0" w:evenVBand="0" w:oddHBand="0" w:evenHBand="0" w:firstRowFirstColumn="0" w:firstRowLastColumn="0" w:lastRowFirstColumn="0" w:lastRowLastColumn="0"/>
            <w:tcW w:w="2547" w:type="dxa"/>
          </w:tcPr>
          <w:p w14:paraId="36F93216" w14:textId="6F6DF1AB" w:rsidR="00C95197" w:rsidRPr="00C95197" w:rsidRDefault="00C95197" w:rsidP="002A068B">
            <w:pPr>
              <w:spacing w:line="240" w:lineRule="auto"/>
              <w:rPr>
                <w:rFonts w:cs="Arial"/>
                <w:sz w:val="20"/>
              </w:rPr>
            </w:pPr>
            <w:r>
              <w:rPr>
                <w:rFonts w:cs="Arial"/>
                <w:sz w:val="20"/>
              </w:rPr>
              <w:t>NO</w:t>
            </w:r>
            <w:r>
              <w:rPr>
                <w:rFonts w:cs="Arial"/>
                <w:sz w:val="20"/>
                <w:vertAlign w:val="subscript"/>
              </w:rPr>
              <w:t>2</w:t>
            </w:r>
          </w:p>
        </w:tc>
        <w:tc>
          <w:tcPr>
            <w:tcW w:w="7074" w:type="dxa"/>
          </w:tcPr>
          <w:p w14:paraId="11034D96" w14:textId="2ECF040C" w:rsidR="00C95197" w:rsidRDefault="00C95197"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Nitrogen Dioxide</w:t>
            </w:r>
          </w:p>
        </w:tc>
      </w:tr>
      <w:tr w:rsidR="00C95197" w:rsidRPr="00116356" w14:paraId="639FAA25" w14:textId="77777777" w:rsidTr="59CB660C">
        <w:tc>
          <w:tcPr>
            <w:cnfStyle w:val="001000000000" w:firstRow="0" w:lastRow="0" w:firstColumn="1" w:lastColumn="0" w:oddVBand="0" w:evenVBand="0" w:oddHBand="0" w:evenHBand="0" w:firstRowFirstColumn="0" w:firstRowLastColumn="0" w:lastRowFirstColumn="0" w:lastRowLastColumn="0"/>
            <w:tcW w:w="2547" w:type="dxa"/>
          </w:tcPr>
          <w:p w14:paraId="0D0BC5A3" w14:textId="55DAF071" w:rsidR="00C95197" w:rsidRPr="00C95197" w:rsidRDefault="00C95197" w:rsidP="002A068B">
            <w:pPr>
              <w:spacing w:line="240" w:lineRule="auto"/>
              <w:rPr>
                <w:rFonts w:cs="Arial"/>
                <w:sz w:val="20"/>
              </w:rPr>
            </w:pPr>
            <w:r>
              <w:rPr>
                <w:rFonts w:cs="Arial"/>
                <w:sz w:val="20"/>
              </w:rPr>
              <w:t>NO</w:t>
            </w:r>
            <w:r>
              <w:rPr>
                <w:rFonts w:cs="Arial"/>
                <w:sz w:val="20"/>
                <w:vertAlign w:val="subscript"/>
              </w:rPr>
              <w:t>x</w:t>
            </w:r>
          </w:p>
        </w:tc>
        <w:tc>
          <w:tcPr>
            <w:tcW w:w="7074" w:type="dxa"/>
          </w:tcPr>
          <w:p w14:paraId="17A9AEB2" w14:textId="44907237" w:rsidR="00C95197" w:rsidRDefault="00C95197"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Nitrogen Oxides</w:t>
            </w:r>
          </w:p>
        </w:tc>
      </w:tr>
      <w:tr w:rsidR="00C95197" w:rsidRPr="00116356" w14:paraId="3ADEB56C" w14:textId="77777777" w:rsidTr="59CB660C">
        <w:tc>
          <w:tcPr>
            <w:cnfStyle w:val="001000000000" w:firstRow="0" w:lastRow="0" w:firstColumn="1" w:lastColumn="0" w:oddVBand="0" w:evenVBand="0" w:oddHBand="0" w:evenHBand="0" w:firstRowFirstColumn="0" w:firstRowLastColumn="0" w:lastRowFirstColumn="0" w:lastRowLastColumn="0"/>
            <w:tcW w:w="2547" w:type="dxa"/>
          </w:tcPr>
          <w:p w14:paraId="4A3AD22D" w14:textId="6C28791B" w:rsidR="00C95197" w:rsidRPr="00C95197" w:rsidRDefault="00C95197" w:rsidP="002A068B">
            <w:pPr>
              <w:spacing w:line="240" w:lineRule="auto"/>
              <w:rPr>
                <w:rFonts w:cs="Arial"/>
                <w:sz w:val="20"/>
              </w:rPr>
            </w:pPr>
            <w:r>
              <w:rPr>
                <w:rFonts w:cs="Arial"/>
                <w:sz w:val="20"/>
              </w:rPr>
              <w:t>PM</w:t>
            </w:r>
            <w:r>
              <w:rPr>
                <w:rFonts w:cs="Arial"/>
                <w:sz w:val="20"/>
                <w:vertAlign w:val="subscript"/>
              </w:rPr>
              <w:t>10</w:t>
            </w:r>
          </w:p>
        </w:tc>
        <w:tc>
          <w:tcPr>
            <w:tcW w:w="7074" w:type="dxa"/>
          </w:tcPr>
          <w:p w14:paraId="4D9DD41A" w14:textId="4A6BC61B" w:rsidR="00C95197" w:rsidRDefault="00C95197"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C95197">
              <w:rPr>
                <w:rFonts w:cs="Arial"/>
                <w:sz w:val="20"/>
              </w:rPr>
              <w:t>Airborne particulate matter with an aerodynamic diameter of 10µm or less</w:t>
            </w:r>
          </w:p>
        </w:tc>
      </w:tr>
      <w:tr w:rsidR="00C95197" w:rsidRPr="00116356" w14:paraId="2E8D1229" w14:textId="77777777" w:rsidTr="59CB660C">
        <w:tc>
          <w:tcPr>
            <w:cnfStyle w:val="001000000000" w:firstRow="0" w:lastRow="0" w:firstColumn="1" w:lastColumn="0" w:oddVBand="0" w:evenVBand="0" w:oddHBand="0" w:evenHBand="0" w:firstRowFirstColumn="0" w:firstRowLastColumn="0" w:lastRowFirstColumn="0" w:lastRowLastColumn="0"/>
            <w:tcW w:w="2547" w:type="dxa"/>
          </w:tcPr>
          <w:p w14:paraId="09006DB9" w14:textId="4491ADEF" w:rsidR="00C95197" w:rsidRDefault="00C95197" w:rsidP="002A068B">
            <w:pPr>
              <w:spacing w:line="240" w:lineRule="auto"/>
              <w:rPr>
                <w:rFonts w:cs="Arial"/>
                <w:sz w:val="20"/>
              </w:rPr>
            </w:pPr>
            <w:r>
              <w:rPr>
                <w:rFonts w:cs="Arial"/>
                <w:sz w:val="20"/>
              </w:rPr>
              <w:t>PM</w:t>
            </w:r>
            <w:r w:rsidRPr="00C95197">
              <w:rPr>
                <w:rFonts w:cs="Arial"/>
                <w:sz w:val="20"/>
                <w:vertAlign w:val="subscript"/>
              </w:rPr>
              <w:t>2.5</w:t>
            </w:r>
          </w:p>
        </w:tc>
        <w:tc>
          <w:tcPr>
            <w:tcW w:w="7074" w:type="dxa"/>
          </w:tcPr>
          <w:p w14:paraId="707E0B86" w14:textId="7F024B28" w:rsidR="00C95197" w:rsidRPr="00C95197" w:rsidRDefault="00C95197"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sidRPr="00C95197">
              <w:rPr>
                <w:rFonts w:cs="Arial"/>
                <w:sz w:val="20"/>
              </w:rPr>
              <w:t xml:space="preserve">Airborne particulate matter with an aerodynamic diameter of </w:t>
            </w:r>
            <w:r>
              <w:rPr>
                <w:rFonts w:cs="Arial"/>
                <w:sz w:val="20"/>
              </w:rPr>
              <w:t>2.5</w:t>
            </w:r>
            <w:r w:rsidRPr="00C95197">
              <w:rPr>
                <w:rFonts w:cs="Arial"/>
                <w:sz w:val="20"/>
              </w:rPr>
              <w:t>µm or less</w:t>
            </w:r>
          </w:p>
        </w:tc>
      </w:tr>
      <w:tr w:rsidR="00C95197" w:rsidRPr="00116356" w14:paraId="72A88278" w14:textId="77777777" w:rsidTr="59CB660C">
        <w:tc>
          <w:tcPr>
            <w:cnfStyle w:val="001000000000" w:firstRow="0" w:lastRow="0" w:firstColumn="1" w:lastColumn="0" w:oddVBand="0" w:evenVBand="0" w:oddHBand="0" w:evenHBand="0" w:firstRowFirstColumn="0" w:firstRowLastColumn="0" w:lastRowFirstColumn="0" w:lastRowLastColumn="0"/>
            <w:tcW w:w="2547" w:type="dxa"/>
          </w:tcPr>
          <w:p w14:paraId="61691A05" w14:textId="345E8257" w:rsidR="00C95197" w:rsidRDefault="00C95197" w:rsidP="002A068B">
            <w:pPr>
              <w:spacing w:line="240" w:lineRule="auto"/>
              <w:rPr>
                <w:rFonts w:cs="Arial"/>
                <w:sz w:val="20"/>
              </w:rPr>
            </w:pPr>
            <w:r>
              <w:rPr>
                <w:rFonts w:cs="Arial"/>
                <w:sz w:val="20"/>
              </w:rPr>
              <w:t>QA/QC</w:t>
            </w:r>
          </w:p>
        </w:tc>
        <w:tc>
          <w:tcPr>
            <w:tcW w:w="7074" w:type="dxa"/>
          </w:tcPr>
          <w:p w14:paraId="18182DFA" w14:textId="7D7E2555" w:rsidR="00C95197" w:rsidRPr="00C95197" w:rsidRDefault="00C95197"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Quality Assurance and Quality Control</w:t>
            </w:r>
          </w:p>
        </w:tc>
      </w:tr>
      <w:tr w:rsidR="00C95197" w:rsidRPr="00116356" w14:paraId="192B0D0A" w14:textId="77777777" w:rsidTr="59CB660C">
        <w:tc>
          <w:tcPr>
            <w:cnfStyle w:val="001000000000" w:firstRow="0" w:lastRow="0" w:firstColumn="1" w:lastColumn="0" w:oddVBand="0" w:evenVBand="0" w:oddHBand="0" w:evenHBand="0" w:firstRowFirstColumn="0" w:firstRowLastColumn="0" w:lastRowFirstColumn="0" w:lastRowLastColumn="0"/>
            <w:tcW w:w="2547" w:type="dxa"/>
          </w:tcPr>
          <w:p w14:paraId="51B1F8BB" w14:textId="7719550B" w:rsidR="00C95197" w:rsidRPr="00C95197" w:rsidRDefault="00C95197" w:rsidP="002A068B">
            <w:pPr>
              <w:spacing w:line="240" w:lineRule="auto"/>
              <w:rPr>
                <w:rFonts w:cs="Arial"/>
                <w:sz w:val="20"/>
              </w:rPr>
            </w:pPr>
            <w:r>
              <w:rPr>
                <w:rFonts w:cs="Arial"/>
                <w:sz w:val="20"/>
              </w:rPr>
              <w:t>SO</w:t>
            </w:r>
            <w:r>
              <w:rPr>
                <w:rFonts w:cs="Arial"/>
                <w:sz w:val="20"/>
                <w:vertAlign w:val="subscript"/>
              </w:rPr>
              <w:t>2</w:t>
            </w:r>
          </w:p>
        </w:tc>
        <w:tc>
          <w:tcPr>
            <w:tcW w:w="7074" w:type="dxa"/>
          </w:tcPr>
          <w:p w14:paraId="339FEBEF" w14:textId="5934522D" w:rsidR="00C95197" w:rsidRDefault="00C95197" w:rsidP="002A068B">
            <w:pPr>
              <w:spacing w:line="240" w:lineRule="auto"/>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Sulphur Dioxide</w:t>
            </w:r>
          </w:p>
        </w:tc>
      </w:tr>
      <w:bookmarkEnd w:id="12"/>
      <w:bookmarkEnd w:id="13"/>
    </w:tbl>
    <w:p w14:paraId="2F7C7B99" w14:textId="77777777" w:rsidR="0097313B" w:rsidRDefault="0097313B" w:rsidP="00400B0F">
      <w:pPr>
        <w:pStyle w:val="Heading1"/>
        <w:numPr>
          <w:ilvl w:val="0"/>
          <w:numId w:val="0"/>
        </w:numPr>
        <w:ind w:left="432" w:hanging="432"/>
        <w:sectPr w:rsidR="0097313B" w:rsidSect="00A87CF9">
          <w:pgSz w:w="11899" w:h="16838" w:code="9"/>
          <w:pgMar w:top="1134" w:right="1134" w:bottom="1134" w:left="1134" w:header="340" w:footer="340" w:gutter="0"/>
          <w:cols w:space="708"/>
          <w:docGrid w:linePitch="326"/>
        </w:sectPr>
      </w:pPr>
    </w:p>
    <w:p w14:paraId="559E5C1F" w14:textId="77777777" w:rsidR="0028203C" w:rsidRPr="008474D8" w:rsidRDefault="16DF0102" w:rsidP="07F01278">
      <w:pPr>
        <w:pStyle w:val="Heading1"/>
        <w:numPr>
          <w:ilvl w:val="0"/>
          <w:numId w:val="0"/>
        </w:numPr>
        <w:ind w:left="432" w:hanging="432"/>
      </w:pPr>
      <w:bookmarkStart w:id="162" w:name="_Toc220678871"/>
      <w:r w:rsidRPr="0040723F">
        <w:rPr>
          <w:shd w:val="clear" w:color="auto" w:fill="E6E6E6"/>
        </w:rPr>
        <w:lastRenderedPageBreak/>
        <w:t>References</w:t>
      </w:r>
      <w:bookmarkEnd w:id="162"/>
    </w:p>
    <w:p w14:paraId="3740EC4D" w14:textId="18DD8C04" w:rsidR="00F1472B" w:rsidRDefault="00F1472B" w:rsidP="007D417B">
      <w:pPr>
        <w:pStyle w:val="ListParagraph"/>
        <w:numPr>
          <w:ilvl w:val="0"/>
          <w:numId w:val="8"/>
        </w:numPr>
      </w:pPr>
      <w:r>
        <w:t>Local Air Quality Management Technical Guidance LAQM.</w:t>
      </w:r>
      <w:r w:rsidR="002665D3">
        <w:t>TG22</w:t>
      </w:r>
      <w:r>
        <w:t xml:space="preserve">. </w:t>
      </w:r>
      <w:r w:rsidR="00D47952">
        <w:t>August 2022</w:t>
      </w:r>
      <w:r>
        <w:t>. Published by Defra in partnership with the Scottish Government, Welsh Assembly Government and Department of the Environment Northern Ireland.</w:t>
      </w:r>
    </w:p>
    <w:p w14:paraId="20634194" w14:textId="767BB783" w:rsidR="009D56FA" w:rsidRDefault="00F1472B" w:rsidP="009D56FA">
      <w:pPr>
        <w:pStyle w:val="ListParagraph"/>
        <w:numPr>
          <w:ilvl w:val="0"/>
          <w:numId w:val="8"/>
        </w:numPr>
      </w:pPr>
      <w:r>
        <w:t>Local Air Quality Management Policy Guidance LAQM.</w:t>
      </w:r>
      <w:r w:rsidR="00D47952">
        <w:t>PG22</w:t>
      </w:r>
      <w:r>
        <w:t xml:space="preserve">. </w:t>
      </w:r>
      <w:r w:rsidR="00D47952">
        <w:t>August 2022</w:t>
      </w:r>
      <w:r>
        <w:t>. Published by Defra in partnership with the Scottish Government, Welsh Assembly Government and Department of the Environment Northern Ireland.</w:t>
      </w:r>
    </w:p>
    <w:p w14:paraId="455AF3E6" w14:textId="77777777" w:rsidR="006116E6" w:rsidRDefault="00D9445C" w:rsidP="009D56FA">
      <w:pPr>
        <w:pStyle w:val="ListParagraph"/>
        <w:numPr>
          <w:ilvl w:val="0"/>
          <w:numId w:val="8"/>
        </w:numPr>
      </w:pPr>
      <w:r w:rsidRPr="00D9445C">
        <w:t xml:space="preserve">Chemical hazards and poisons report: </w:t>
      </w:r>
      <w:r>
        <w:t>I</w:t>
      </w:r>
      <w:r w:rsidRPr="00D9445C">
        <w:t>ssue 28</w:t>
      </w:r>
      <w:r w:rsidR="00A5781A">
        <w:t>. June 2022. Pu</w:t>
      </w:r>
      <w:r w:rsidR="00C74FBD">
        <w:t>bli</w:t>
      </w:r>
      <w:r w:rsidR="00A5781A">
        <w:t xml:space="preserve">shed by </w:t>
      </w:r>
      <w:r w:rsidR="00C74FBD">
        <w:t>UK Health Security Agency</w:t>
      </w:r>
    </w:p>
    <w:p w14:paraId="6F514651" w14:textId="1C0F2D22" w:rsidR="00A5781A" w:rsidRDefault="00017141" w:rsidP="009D56FA">
      <w:pPr>
        <w:pStyle w:val="ListParagraph"/>
        <w:numPr>
          <w:ilvl w:val="0"/>
          <w:numId w:val="8"/>
        </w:numPr>
      </w:pPr>
      <w:r w:rsidRPr="00017141">
        <w:t xml:space="preserve"> </w:t>
      </w:r>
      <w:r w:rsidR="006116E6" w:rsidRPr="006116E6">
        <w:t>Air Quality Strategy – Framework for Local Authority Delivery</w:t>
      </w:r>
      <w:r w:rsidR="006116E6">
        <w:t>.</w:t>
      </w:r>
      <w:r w:rsidR="006116E6" w:rsidRPr="006116E6">
        <w:t xml:space="preserve"> August 2023</w:t>
      </w:r>
      <w:r w:rsidR="006116E6">
        <w:t>. Published by Defra.</w:t>
      </w:r>
    </w:p>
    <w:p w14:paraId="20A11E24" w14:textId="7613B98F" w:rsidR="00C95197" w:rsidRPr="00C95197" w:rsidRDefault="00746281" w:rsidP="00400B0F">
      <w:pPr>
        <w:ind w:left="360"/>
        <w:rPr>
          <w:color w:val="FF0000"/>
        </w:rPr>
      </w:pPr>
      <w:r>
        <w:rPr>
          <w:color w:val="FF0000"/>
        </w:rPr>
        <w:t>&lt;</w:t>
      </w:r>
      <w:r w:rsidR="00C95197" w:rsidRPr="00C95197">
        <w:rPr>
          <w:color w:val="FF0000"/>
        </w:rPr>
        <w:t xml:space="preserve">Add </w:t>
      </w:r>
      <w:r w:rsidR="00C95197">
        <w:rPr>
          <w:color w:val="FF0000"/>
        </w:rPr>
        <w:t xml:space="preserve">additional </w:t>
      </w:r>
      <w:r w:rsidR="00C95197" w:rsidRPr="00C95197">
        <w:rPr>
          <w:color w:val="FF0000"/>
        </w:rPr>
        <w:t>references here</w:t>
      </w:r>
      <w:r>
        <w:rPr>
          <w:color w:val="FF0000"/>
        </w:rPr>
        <w:t>&gt;</w:t>
      </w:r>
    </w:p>
    <w:sectPr w:rsidR="00C95197" w:rsidRPr="00C95197" w:rsidSect="00A87CF9">
      <w:pgSz w:w="11899" w:h="16838" w:code="9"/>
      <w:pgMar w:top="1134" w:right="1134" w:bottom="1134" w:left="1134" w:header="340" w:footer="34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62DA" w14:textId="77777777" w:rsidR="005076B6" w:rsidRDefault="005076B6" w:rsidP="002F321C">
      <w:r>
        <w:separator/>
      </w:r>
    </w:p>
    <w:p w14:paraId="4EA6F6CC" w14:textId="77777777" w:rsidR="005076B6" w:rsidRDefault="005076B6"/>
  </w:endnote>
  <w:endnote w:type="continuationSeparator" w:id="0">
    <w:p w14:paraId="7BF870A7" w14:textId="77777777" w:rsidR="005076B6" w:rsidRDefault="005076B6" w:rsidP="002F321C">
      <w:r>
        <w:continuationSeparator/>
      </w:r>
    </w:p>
    <w:p w14:paraId="0506A1E5" w14:textId="77777777" w:rsidR="005076B6" w:rsidRDefault="005076B6"/>
  </w:endnote>
  <w:endnote w:type="continuationNotice" w:id="1">
    <w:p w14:paraId="6B7CD372" w14:textId="77777777" w:rsidR="005076B6" w:rsidRDefault="005076B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ED05A05" w14:paraId="08FB16B4" w14:textId="77777777" w:rsidTr="0050401C">
      <w:trPr>
        <w:trHeight w:val="300"/>
      </w:trPr>
      <w:tc>
        <w:tcPr>
          <w:tcW w:w="3210" w:type="dxa"/>
        </w:tcPr>
        <w:p w14:paraId="44941DD7" w14:textId="2305D6DF" w:rsidR="7ED05A05" w:rsidRDefault="7ED05A05" w:rsidP="7ED05A05">
          <w:pPr>
            <w:ind w:left="-115"/>
          </w:pPr>
        </w:p>
      </w:tc>
      <w:tc>
        <w:tcPr>
          <w:tcW w:w="3210" w:type="dxa"/>
        </w:tcPr>
        <w:p w14:paraId="46AE245C" w14:textId="265CA857" w:rsidR="7ED05A05" w:rsidRDefault="7ED05A05" w:rsidP="0050401C">
          <w:pPr>
            <w:jc w:val="center"/>
          </w:pPr>
        </w:p>
      </w:tc>
      <w:tc>
        <w:tcPr>
          <w:tcW w:w="3210" w:type="dxa"/>
        </w:tcPr>
        <w:p w14:paraId="0B09382C" w14:textId="220CCC24" w:rsidR="7ED05A05" w:rsidRDefault="7ED05A05" w:rsidP="0050401C">
          <w:pPr>
            <w:ind w:right="-115"/>
            <w:jc w:val="right"/>
          </w:pPr>
        </w:p>
      </w:tc>
    </w:tr>
  </w:tbl>
  <w:p w14:paraId="0F25D06A" w14:textId="59F4179E" w:rsidR="00895F2F" w:rsidRDefault="00895F2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999C" w14:textId="31D46A20" w:rsidR="008C54D3" w:rsidRPr="000F0F8E" w:rsidRDefault="008C54D3" w:rsidP="00C04D38">
    <w:pPr>
      <w:pStyle w:val="Footer"/>
    </w:pPr>
    <w:r w:rsidRPr="00F21ECA">
      <w:t xml:space="preserve">LAQM Annual Status Report </w:t>
    </w:r>
    <w:r w:rsidR="00D94EE4">
      <w:t>202</w:t>
    </w:r>
    <w:r w:rsidR="00755549">
      <w:t>6</w:t>
    </w:r>
    <w:r w:rsidR="00D94EE4">
      <w:ptab w:relativeTo="margin" w:alignment="right" w:leader="none"/>
    </w:r>
    <w:r w:rsidR="00D94EE4" w:rsidRPr="0080530F">
      <w:rPr>
        <w:color w:val="2B579A"/>
        <w:shd w:val="clear" w:color="auto" w:fill="E6E6E6"/>
      </w:rPr>
      <w:fldChar w:fldCharType="begin"/>
    </w:r>
    <w:r w:rsidR="00D94EE4" w:rsidRPr="000F0F8E">
      <w:instrText xml:space="preserve"> PAGE   \* MERGEFORMAT </w:instrText>
    </w:r>
    <w:r w:rsidR="00D94EE4" w:rsidRPr="0080530F">
      <w:rPr>
        <w:color w:val="2B579A"/>
        <w:shd w:val="clear" w:color="auto" w:fill="E6E6E6"/>
      </w:rPr>
      <w:fldChar w:fldCharType="separate"/>
    </w:r>
    <w:r w:rsidR="00D94EE4">
      <w:rPr>
        <w:noProof/>
      </w:rPr>
      <w:t>16</w:t>
    </w:r>
    <w:r w:rsidR="00D94EE4" w:rsidRPr="0080530F">
      <w:rPr>
        <w:color w:val="2B579A"/>
        <w:shd w:val="clear" w:color="auto" w:fill="E6E6E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23AE" w14:textId="3CF829B6" w:rsidR="008C54D3" w:rsidRPr="000F0F8E" w:rsidRDefault="008C54D3" w:rsidP="00C04D38">
    <w:pPr>
      <w:pStyle w:val="Footer"/>
    </w:pPr>
    <w:r w:rsidRPr="00F21ECA">
      <w:t xml:space="preserve">LAQM Annual Status Report </w:t>
    </w:r>
    <w:r w:rsidR="00D94EE4">
      <w:t>202</w:t>
    </w:r>
    <w:r w:rsidR="00755549">
      <w:t>6</w:t>
    </w:r>
    <w:r w:rsidR="00D94EE4">
      <w:ptab w:relativeTo="margin" w:alignment="right" w:leader="none"/>
    </w:r>
    <w:r w:rsidR="00D94EE4" w:rsidRPr="0080530F">
      <w:rPr>
        <w:color w:val="2B579A"/>
        <w:shd w:val="clear" w:color="auto" w:fill="E6E6E6"/>
      </w:rPr>
      <w:fldChar w:fldCharType="begin"/>
    </w:r>
    <w:r w:rsidR="00D94EE4" w:rsidRPr="000F0F8E">
      <w:instrText xml:space="preserve"> PAGE   \* MERGEFORMAT </w:instrText>
    </w:r>
    <w:r w:rsidR="00D94EE4" w:rsidRPr="0080530F">
      <w:rPr>
        <w:color w:val="2B579A"/>
        <w:shd w:val="clear" w:color="auto" w:fill="E6E6E6"/>
      </w:rPr>
      <w:fldChar w:fldCharType="separate"/>
    </w:r>
    <w:r w:rsidR="00D94EE4">
      <w:rPr>
        <w:noProof/>
      </w:rPr>
      <w:t>24</w:t>
    </w:r>
    <w:r w:rsidR="00D94EE4" w:rsidRPr="0080530F">
      <w:rPr>
        <w:color w:val="2B579A"/>
        <w:shd w:val="clear" w:color="auto" w:fill="E6E6E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A4F5" w14:textId="17650E06" w:rsidR="008C54D3" w:rsidRPr="000F0F8E" w:rsidRDefault="008C54D3" w:rsidP="00C04D38">
    <w:pPr>
      <w:pStyle w:val="Footer"/>
    </w:pPr>
    <w:r w:rsidRPr="00F21ECA">
      <w:t xml:space="preserve">LAQM Annual Status Report </w:t>
    </w:r>
    <w:r w:rsidR="00D94EE4">
      <w:t>202</w:t>
    </w:r>
    <w:r w:rsidR="0085529E">
      <w:t>6</w:t>
    </w:r>
    <w:r w:rsidR="00D94EE4">
      <w:ptab w:relativeTo="margin" w:alignment="right" w:leader="none"/>
    </w:r>
    <w:r w:rsidR="00D94EE4" w:rsidRPr="0080530F">
      <w:rPr>
        <w:color w:val="2B579A"/>
        <w:shd w:val="clear" w:color="auto" w:fill="E6E6E6"/>
      </w:rPr>
      <w:fldChar w:fldCharType="begin"/>
    </w:r>
    <w:r w:rsidR="00D94EE4" w:rsidRPr="000F0F8E">
      <w:instrText xml:space="preserve"> PAGE   \* MERGEFORMAT </w:instrText>
    </w:r>
    <w:r w:rsidR="00D94EE4" w:rsidRPr="0080530F">
      <w:rPr>
        <w:color w:val="2B579A"/>
        <w:shd w:val="clear" w:color="auto" w:fill="E6E6E6"/>
      </w:rPr>
      <w:fldChar w:fldCharType="separate"/>
    </w:r>
    <w:r w:rsidR="00D94EE4">
      <w:rPr>
        <w:noProof/>
      </w:rPr>
      <w:t>54</w:t>
    </w:r>
    <w:r w:rsidR="00D94EE4" w:rsidRPr="0080530F">
      <w:rPr>
        <w:color w:val="2B579A"/>
        <w:shd w:val="clear" w:color="auto" w:fill="E6E6E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1FD1" w14:textId="38B5A02E" w:rsidR="008C54D3" w:rsidRDefault="008C54D3">
    <w:pPr>
      <w:pStyle w:val="Footer"/>
    </w:pPr>
    <w:r>
      <w:t>LAQM Annual Status Report 2022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A86C" w14:textId="1AD7CD08" w:rsidR="008C54D3" w:rsidRPr="000F0F8E" w:rsidRDefault="008C54D3" w:rsidP="00C04D38">
    <w:pPr>
      <w:pStyle w:val="Footer"/>
    </w:pPr>
    <w:r w:rsidRPr="00F21ECA">
      <w:t xml:space="preserve">LAQM Annual Status Report </w:t>
    </w:r>
    <w:r w:rsidR="00D94EE4">
      <w:t>202</w:t>
    </w:r>
    <w:r w:rsidR="0085529E">
      <w:t>6</w:t>
    </w:r>
    <w:r w:rsidR="00D94EE4">
      <w:ptab w:relativeTo="margin" w:alignment="right" w:leader="none"/>
    </w:r>
    <w:r w:rsidR="00D94EE4" w:rsidRPr="0080530F">
      <w:rPr>
        <w:color w:val="2B579A"/>
        <w:shd w:val="clear" w:color="auto" w:fill="E6E6E6"/>
      </w:rPr>
      <w:fldChar w:fldCharType="begin"/>
    </w:r>
    <w:r w:rsidR="00D94EE4" w:rsidRPr="000F0F8E">
      <w:instrText xml:space="preserve"> PAGE   \* MERGEFORMAT </w:instrText>
    </w:r>
    <w:r w:rsidR="00D94EE4" w:rsidRPr="0080530F">
      <w:rPr>
        <w:color w:val="2B579A"/>
        <w:shd w:val="clear" w:color="auto" w:fill="E6E6E6"/>
      </w:rPr>
      <w:fldChar w:fldCharType="separate"/>
    </w:r>
    <w:r w:rsidR="00D94EE4">
      <w:rPr>
        <w:noProof/>
      </w:rPr>
      <w:t>61</w:t>
    </w:r>
    <w:r w:rsidR="00D94EE4" w:rsidRPr="0080530F">
      <w:rPr>
        <w:color w:val="2B579A"/>
        <w:shd w:val="clear" w:color="auto" w:fill="E6E6E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C313" w14:textId="21939980" w:rsidR="008C54D3" w:rsidRDefault="008C54D3">
    <w:pPr>
      <w:pStyle w:val="Footer"/>
    </w:pPr>
    <w:r>
      <w:t>LAQM Annual Status Report 2022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B77A" w14:textId="63E15F01" w:rsidR="008C54D3" w:rsidRPr="000F0F8E" w:rsidRDefault="008C54D3" w:rsidP="00C04D38">
    <w:pPr>
      <w:pStyle w:val="Footer"/>
    </w:pPr>
    <w:r w:rsidRPr="00F21ECA">
      <w:t xml:space="preserve">LAQM Annual Status Report </w:t>
    </w:r>
    <w:r w:rsidR="00D94EE4">
      <w:t>202</w:t>
    </w:r>
    <w:r w:rsidR="0085529E">
      <w:t>6</w:t>
    </w:r>
    <w:r w:rsidR="00D94EE4">
      <w:ptab w:relativeTo="margin" w:alignment="right" w:leader="none"/>
    </w:r>
    <w:r w:rsidR="00D94EE4" w:rsidRPr="0080530F">
      <w:rPr>
        <w:color w:val="2B579A"/>
        <w:shd w:val="clear" w:color="auto" w:fill="E6E6E6"/>
      </w:rPr>
      <w:fldChar w:fldCharType="begin"/>
    </w:r>
    <w:r w:rsidR="00D94EE4" w:rsidRPr="000F0F8E">
      <w:instrText xml:space="preserve"> PAGE   \* MERGEFORMAT </w:instrText>
    </w:r>
    <w:r w:rsidR="00D94EE4" w:rsidRPr="0080530F">
      <w:rPr>
        <w:color w:val="2B579A"/>
        <w:shd w:val="clear" w:color="auto" w:fill="E6E6E6"/>
      </w:rPr>
      <w:fldChar w:fldCharType="separate"/>
    </w:r>
    <w:r w:rsidR="00D94EE4">
      <w:rPr>
        <w:noProof/>
      </w:rPr>
      <w:t>72</w:t>
    </w:r>
    <w:r w:rsidR="00D94EE4" w:rsidRPr="0080530F">
      <w:rPr>
        <w:color w:val="2B579A"/>
        <w:shd w:val="clear" w:color="auto" w:fill="E6E6E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7BC7" w14:textId="4A642020" w:rsidR="008C54D3" w:rsidRDefault="008C54D3">
    <w:pPr>
      <w:pStyle w:val="Footer"/>
    </w:pPr>
    <w:r>
      <w:t>LAQM Annual Status Report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A156" w14:textId="0D76EB07" w:rsidR="008C54D3" w:rsidRDefault="008C54D3">
    <w:pPr>
      <w:pStyle w:val="Footer"/>
    </w:pPr>
    <w:r>
      <w:t>LAQM Annual Status Report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F000" w14:textId="00097E85" w:rsidR="008C54D3" w:rsidRDefault="008C54D3" w:rsidP="00C04D38">
    <w:pPr>
      <w:pStyle w:val="Footer"/>
    </w:pPr>
    <w:r w:rsidRPr="00F21ECA">
      <w:t xml:space="preserve">LAQM Annual Status Report </w:t>
    </w:r>
    <w:r w:rsidR="00D94EE4">
      <w:t>202</w:t>
    </w:r>
    <w:r w:rsidR="003235A0">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1D32" w14:textId="074766E6" w:rsidR="008C54D3" w:rsidRPr="000F0F8E" w:rsidRDefault="008C54D3" w:rsidP="00C04D38">
    <w:pPr>
      <w:pStyle w:val="Footer"/>
      <w:rPr>
        <w:noProof/>
      </w:rPr>
    </w:pPr>
    <w:r w:rsidRPr="00F21ECA">
      <w:t xml:space="preserve">LAQM Annual Status Report </w:t>
    </w:r>
    <w:r w:rsidR="00A42158">
      <w:t>202</w:t>
    </w:r>
    <w:r w:rsidR="00667726">
      <w:t>5</w:t>
    </w:r>
    <w:r w:rsidR="00A42158">
      <w:ptab w:relativeTo="margin" w:alignment="right" w:leader="none"/>
    </w:r>
    <w:r w:rsidR="00A42158" w:rsidRPr="006748E0">
      <w:rPr>
        <w:noProof/>
        <w:color w:val="2B579A"/>
        <w:shd w:val="clear" w:color="auto" w:fill="E6E6E6"/>
      </w:rPr>
      <w:fldChar w:fldCharType="begin"/>
    </w:r>
    <w:r w:rsidR="00A42158" w:rsidRPr="000F0F8E">
      <w:rPr>
        <w:noProof/>
      </w:rPr>
      <w:instrText xml:space="preserve"> PAGE   \* MERGEFORMAT </w:instrText>
    </w:r>
    <w:r w:rsidR="00A42158" w:rsidRPr="006748E0">
      <w:rPr>
        <w:noProof/>
        <w:color w:val="2B579A"/>
        <w:shd w:val="clear" w:color="auto" w:fill="E6E6E6"/>
      </w:rPr>
      <w:fldChar w:fldCharType="separate"/>
    </w:r>
    <w:r w:rsidR="00A42158">
      <w:rPr>
        <w:noProof/>
      </w:rPr>
      <w:t>iii</w:t>
    </w:r>
    <w:r w:rsidR="00A42158" w:rsidRPr="006748E0">
      <w:rPr>
        <w:noProof/>
        <w:color w:val="2B579A"/>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474F" w14:textId="594329F8" w:rsidR="008C54D3" w:rsidRPr="000F0F8E" w:rsidRDefault="10F06386" w:rsidP="00C04D38">
    <w:pPr>
      <w:pStyle w:val="Footer"/>
    </w:pPr>
    <w:r w:rsidRPr="00F21ECA">
      <w:t xml:space="preserve">LAQM Annual Status Report </w:t>
    </w:r>
    <w:r>
      <w:t>202</w:t>
    </w:r>
    <w:r w:rsidR="00F42C75">
      <w:t>5</w:t>
    </w:r>
    <w:r w:rsidR="00A42158">
      <w:ptab w:relativeTo="margin" w:alignment="right" w:leader="none"/>
    </w:r>
    <w:r w:rsidR="00A42158" w:rsidRPr="10F06386">
      <w:rPr>
        <w:noProof/>
        <w:shd w:val="clear" w:color="auto" w:fill="E6E6E6"/>
      </w:rPr>
      <w:fldChar w:fldCharType="begin"/>
    </w:r>
    <w:r w:rsidR="00A42158" w:rsidRPr="000F0F8E">
      <w:instrText xml:space="preserve"> PAGE   \* MERGEFORMAT </w:instrText>
    </w:r>
    <w:r w:rsidR="00A42158" w:rsidRPr="10F06386">
      <w:rPr>
        <w:color w:val="2B579A"/>
        <w:shd w:val="clear" w:color="auto" w:fill="E6E6E6"/>
      </w:rPr>
      <w:fldChar w:fldCharType="separate"/>
    </w:r>
    <w:r>
      <w:rPr>
        <w:noProof/>
      </w:rPr>
      <w:t>4</w:t>
    </w:r>
    <w:r w:rsidR="00A42158" w:rsidRPr="10F06386">
      <w:rPr>
        <w:noProof/>
        <w:shd w:val="clear" w:color="auto" w:fill="E6E6E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926E" w14:textId="00AE013C" w:rsidR="008C54D3" w:rsidRPr="000F0F8E" w:rsidRDefault="008C54D3" w:rsidP="00C04D38">
    <w:pPr>
      <w:pStyle w:val="Footer"/>
    </w:pPr>
    <w:r w:rsidRPr="00F21ECA">
      <w:t xml:space="preserve">LAQM Annual Status Report </w:t>
    </w:r>
    <w:r w:rsidR="00A42158">
      <w:t>202</w:t>
    </w:r>
    <w:r w:rsidR="00202617">
      <w:t>5</w:t>
    </w:r>
    <w:r w:rsidR="00A42158">
      <w:ptab w:relativeTo="margin" w:alignment="right" w:leader="none"/>
    </w:r>
    <w:r w:rsidR="00A42158" w:rsidRPr="0080530F">
      <w:rPr>
        <w:color w:val="2B579A"/>
        <w:shd w:val="clear" w:color="auto" w:fill="E6E6E6"/>
      </w:rPr>
      <w:fldChar w:fldCharType="begin"/>
    </w:r>
    <w:r w:rsidR="00A42158" w:rsidRPr="000F0F8E">
      <w:instrText xml:space="preserve"> PAGE   \* MERGEFORMAT </w:instrText>
    </w:r>
    <w:r w:rsidR="00A42158" w:rsidRPr="0080530F">
      <w:rPr>
        <w:color w:val="2B579A"/>
        <w:shd w:val="clear" w:color="auto" w:fill="E6E6E6"/>
      </w:rPr>
      <w:fldChar w:fldCharType="separate"/>
    </w:r>
    <w:r w:rsidR="00A42158">
      <w:rPr>
        <w:noProof/>
      </w:rPr>
      <w:t>6</w:t>
    </w:r>
    <w:r w:rsidR="00A42158" w:rsidRPr="0080530F">
      <w:rPr>
        <w:color w:val="2B579A"/>
        <w:shd w:val="clear" w:color="auto" w:fill="E6E6E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ABAA" w14:textId="277AEC9F" w:rsidR="008C54D3" w:rsidRPr="000F0F8E" w:rsidRDefault="008C54D3" w:rsidP="00C04D38">
    <w:pPr>
      <w:pStyle w:val="Footer"/>
    </w:pPr>
    <w:r w:rsidRPr="00F21ECA">
      <w:t xml:space="preserve">LAQM Annual Status Report </w:t>
    </w:r>
    <w:r w:rsidR="00D94EE4">
      <w:t>202</w:t>
    </w:r>
    <w:r w:rsidR="002B232D">
      <w:t>6</w:t>
    </w:r>
    <w:r w:rsidR="00D94EE4">
      <w:ptab w:relativeTo="margin" w:alignment="right" w:leader="none"/>
    </w:r>
    <w:r w:rsidR="00D94EE4" w:rsidRPr="0080530F">
      <w:rPr>
        <w:color w:val="2B579A"/>
        <w:shd w:val="clear" w:color="auto" w:fill="E6E6E6"/>
      </w:rPr>
      <w:fldChar w:fldCharType="begin"/>
    </w:r>
    <w:r w:rsidR="00D94EE4" w:rsidRPr="000F0F8E">
      <w:instrText xml:space="preserve"> PAGE   \* MERGEFORMAT </w:instrText>
    </w:r>
    <w:r w:rsidR="00D94EE4" w:rsidRPr="0080530F">
      <w:rPr>
        <w:color w:val="2B579A"/>
        <w:shd w:val="clear" w:color="auto" w:fill="E6E6E6"/>
      </w:rPr>
      <w:fldChar w:fldCharType="separate"/>
    </w:r>
    <w:r w:rsidR="00D94EE4">
      <w:rPr>
        <w:noProof/>
      </w:rPr>
      <w:t>8</w:t>
    </w:r>
    <w:r w:rsidR="00D94EE4" w:rsidRPr="0080530F">
      <w:rPr>
        <w:color w:val="2B579A"/>
        <w:shd w:val="clear" w:color="auto" w:fill="E6E6E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52D4" w14:textId="6558CA9B" w:rsidR="008C54D3" w:rsidRPr="000F0F8E" w:rsidRDefault="008C54D3" w:rsidP="00C04D38">
    <w:pPr>
      <w:pStyle w:val="Footer"/>
    </w:pPr>
    <w:r w:rsidRPr="00F21ECA">
      <w:t xml:space="preserve">LAQM Annual Status Report </w:t>
    </w:r>
    <w:r w:rsidR="00D94EE4">
      <w:t>202</w:t>
    </w:r>
    <w:r w:rsidR="001E6E1D">
      <w:t>5</w:t>
    </w:r>
    <w:r w:rsidR="00D94EE4">
      <w:ptab w:relativeTo="margin" w:alignment="right" w:leader="none"/>
    </w:r>
    <w:r w:rsidR="00D94EE4" w:rsidRPr="0080530F">
      <w:rPr>
        <w:color w:val="2B579A"/>
        <w:shd w:val="clear" w:color="auto" w:fill="E6E6E6"/>
      </w:rPr>
      <w:fldChar w:fldCharType="begin"/>
    </w:r>
    <w:r w:rsidR="00D94EE4" w:rsidRPr="000F0F8E">
      <w:instrText xml:space="preserve"> PAGE   \* MERGEFORMAT </w:instrText>
    </w:r>
    <w:r w:rsidR="00D94EE4" w:rsidRPr="0080530F">
      <w:rPr>
        <w:color w:val="2B579A"/>
        <w:shd w:val="clear" w:color="auto" w:fill="E6E6E6"/>
      </w:rPr>
      <w:fldChar w:fldCharType="separate"/>
    </w:r>
    <w:r w:rsidR="00D94EE4">
      <w:rPr>
        <w:noProof/>
      </w:rPr>
      <w:t>11</w:t>
    </w:r>
    <w:r w:rsidR="00D94EE4" w:rsidRPr="0080530F">
      <w:rPr>
        <w:color w:val="2B579A"/>
        <w:shd w:val="clear" w:color="auto" w:fill="E6E6E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EDC4" w14:textId="1E9806E9" w:rsidR="008C54D3" w:rsidRDefault="008C54D3">
    <w:pPr>
      <w:pStyle w:val="Footer"/>
    </w:pPr>
    <w:r>
      <w:t>LAQM Annual Status Report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CCC7" w14:textId="77777777" w:rsidR="005076B6" w:rsidRDefault="005076B6" w:rsidP="002F321C">
      <w:r>
        <w:separator/>
      </w:r>
    </w:p>
  </w:footnote>
  <w:footnote w:type="continuationSeparator" w:id="0">
    <w:p w14:paraId="49EE8082" w14:textId="77777777" w:rsidR="005076B6" w:rsidRDefault="005076B6" w:rsidP="002F321C">
      <w:r>
        <w:continuationSeparator/>
      </w:r>
    </w:p>
    <w:p w14:paraId="5DC4EAA5" w14:textId="77777777" w:rsidR="005076B6" w:rsidRDefault="005076B6"/>
  </w:footnote>
  <w:footnote w:type="continuationNotice" w:id="1">
    <w:p w14:paraId="229384BC" w14:textId="77777777" w:rsidR="005076B6" w:rsidRDefault="005076B6">
      <w:pPr>
        <w:spacing w:before="0" w:after="0" w:line="240" w:lineRule="auto"/>
      </w:pPr>
    </w:p>
  </w:footnote>
  <w:footnote w:id="2">
    <w:p w14:paraId="75A5B1AB" w14:textId="4B2BB63C" w:rsidR="006C260D" w:rsidRPr="006C260D" w:rsidRDefault="006C260D">
      <w:pPr>
        <w:pStyle w:val="FootnoteText"/>
        <w:rPr>
          <w:lang w:val="en-GB"/>
        </w:rPr>
      </w:pPr>
      <w:r>
        <w:rPr>
          <w:rStyle w:val="FootnoteReference"/>
        </w:rPr>
        <w:footnoteRef/>
      </w:r>
      <w:r>
        <w:t xml:space="preserve"> </w:t>
      </w:r>
      <w:r>
        <w:rPr>
          <w:lang w:val="en-GB"/>
        </w:rPr>
        <w:t>Defra. Air Quality Strategy – Framework for Local Authority Delivery, August 2023</w:t>
      </w:r>
    </w:p>
  </w:footnote>
  <w:footnote w:id="3">
    <w:p w14:paraId="5E3BA75E" w14:textId="404FC55D" w:rsidR="008C54D3" w:rsidRPr="005F2C58" w:rsidRDefault="008C54D3">
      <w:pPr>
        <w:pStyle w:val="FootnoteText"/>
        <w:rPr>
          <w:lang w:val="en-GB"/>
        </w:rPr>
      </w:pPr>
      <w:r w:rsidRPr="005F2C58">
        <w:rPr>
          <w:rStyle w:val="FootnoteReference"/>
          <w:lang w:val="en-GB"/>
        </w:rPr>
        <w:footnoteRef/>
      </w:r>
      <w:r w:rsidRPr="005F2C58">
        <w:rPr>
          <w:lang w:val="en-GB"/>
        </w:rPr>
        <w:t xml:space="preserve"> The units are in microgramme</w:t>
      </w:r>
      <w:r>
        <w:rPr>
          <w:lang w:val="en-GB"/>
        </w:rPr>
        <w:t>s</w:t>
      </w:r>
      <w:r w:rsidRPr="005F2C58">
        <w:rPr>
          <w:lang w:val="en-GB"/>
        </w:rPr>
        <w:t xml:space="preserve"> of pollutant per cubic metre of air (µg/m</w:t>
      </w:r>
      <w:r w:rsidRPr="005F2C58">
        <w:rPr>
          <w:vertAlign w:val="superscript"/>
          <w:lang w:val="en-GB"/>
        </w:rPr>
        <w:t>3</w:t>
      </w:r>
      <w:r w:rsidRPr="005F2C58">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ED05A05" w14:paraId="2F75F332" w14:textId="77777777" w:rsidTr="0050401C">
      <w:trPr>
        <w:trHeight w:val="300"/>
      </w:trPr>
      <w:tc>
        <w:tcPr>
          <w:tcW w:w="3210" w:type="dxa"/>
        </w:tcPr>
        <w:p w14:paraId="499BBF21" w14:textId="53879B6B" w:rsidR="7ED05A05" w:rsidRDefault="7ED05A05" w:rsidP="7ED05A05">
          <w:pPr>
            <w:ind w:left="-115"/>
          </w:pPr>
        </w:p>
      </w:tc>
      <w:tc>
        <w:tcPr>
          <w:tcW w:w="3210" w:type="dxa"/>
        </w:tcPr>
        <w:p w14:paraId="60AC5E65" w14:textId="0049A1C3" w:rsidR="7ED05A05" w:rsidRDefault="7ED05A05" w:rsidP="0050401C">
          <w:pPr>
            <w:jc w:val="center"/>
          </w:pPr>
        </w:p>
      </w:tc>
      <w:tc>
        <w:tcPr>
          <w:tcW w:w="3210" w:type="dxa"/>
        </w:tcPr>
        <w:p w14:paraId="25780E19" w14:textId="4C8D4880" w:rsidR="7ED05A05" w:rsidRDefault="7ED05A05" w:rsidP="0050401C">
          <w:pPr>
            <w:ind w:right="-115"/>
            <w:jc w:val="right"/>
          </w:pPr>
        </w:p>
      </w:tc>
    </w:tr>
  </w:tbl>
  <w:p w14:paraId="71A32714" w14:textId="7644AA61" w:rsidR="00895F2F" w:rsidRDefault="0089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5D72" w14:textId="77777777" w:rsidR="008C54D3" w:rsidRDefault="008C54D3">
    <w:pPr>
      <w:pStyle w:val="Header"/>
    </w:pPr>
    <w:r>
      <w:t>Test Accessibility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23F3" w14:textId="77777777" w:rsidR="008C54D3" w:rsidRDefault="008C54D3" w:rsidP="00F21ECA">
    <w:pPr>
      <w:pStyle w:val="Header"/>
    </w:pPr>
    <w:r>
      <w:t>Enter Local Authority Name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A3A"/>
    <w:multiLevelType w:val="hybridMultilevel"/>
    <w:tmpl w:val="5E1CE440"/>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1D167C2"/>
    <w:multiLevelType w:val="hybridMultilevel"/>
    <w:tmpl w:val="A3A8FD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E6020"/>
    <w:multiLevelType w:val="hybridMultilevel"/>
    <w:tmpl w:val="ED1A821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2C343C"/>
    <w:multiLevelType w:val="hybridMultilevel"/>
    <w:tmpl w:val="63763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C34F1"/>
    <w:multiLevelType w:val="hybridMultilevel"/>
    <w:tmpl w:val="69A0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50C9A"/>
    <w:multiLevelType w:val="hybridMultilevel"/>
    <w:tmpl w:val="3A1242C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959525E"/>
    <w:multiLevelType w:val="hybridMultilevel"/>
    <w:tmpl w:val="3B4AD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4E0040"/>
    <w:multiLevelType w:val="hybridMultilevel"/>
    <w:tmpl w:val="843EC4C0"/>
    <w:lvl w:ilvl="0" w:tplc="8E0A9D22">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E93D21"/>
    <w:multiLevelType w:val="hybridMultilevel"/>
    <w:tmpl w:val="C436EB7E"/>
    <w:lvl w:ilvl="0" w:tplc="FFFFFFFF">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56176D"/>
    <w:multiLevelType w:val="hybridMultilevel"/>
    <w:tmpl w:val="A7609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D5E0F2D"/>
    <w:multiLevelType w:val="hybridMultilevel"/>
    <w:tmpl w:val="CB78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B200BB"/>
    <w:multiLevelType w:val="hybridMultilevel"/>
    <w:tmpl w:val="1F6485F0"/>
    <w:lvl w:ilvl="0" w:tplc="F084BF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969E6"/>
    <w:multiLevelType w:val="hybridMultilevel"/>
    <w:tmpl w:val="C1985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F56440"/>
    <w:multiLevelType w:val="hybridMultilevel"/>
    <w:tmpl w:val="5CF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A25B8F"/>
    <w:multiLevelType w:val="hybridMultilevel"/>
    <w:tmpl w:val="764E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1DCD6807"/>
    <w:multiLevelType w:val="hybridMultilevel"/>
    <w:tmpl w:val="38EAB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0904A3"/>
    <w:multiLevelType w:val="hybridMultilevel"/>
    <w:tmpl w:val="17405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5F49F4"/>
    <w:multiLevelType w:val="hybridMultilevel"/>
    <w:tmpl w:val="A98E5F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1A2706B"/>
    <w:multiLevelType w:val="hybridMultilevel"/>
    <w:tmpl w:val="FF863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C0A37"/>
    <w:multiLevelType w:val="hybridMultilevel"/>
    <w:tmpl w:val="2D6CD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D9043F"/>
    <w:multiLevelType w:val="hybridMultilevel"/>
    <w:tmpl w:val="4482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E704F2"/>
    <w:multiLevelType w:val="hybridMultilevel"/>
    <w:tmpl w:val="C4B28694"/>
    <w:lvl w:ilvl="0" w:tplc="7FFA21B0">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D875BA0"/>
    <w:multiLevelType w:val="hybridMultilevel"/>
    <w:tmpl w:val="826A7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3A188E"/>
    <w:multiLevelType w:val="hybridMultilevel"/>
    <w:tmpl w:val="167254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E67363"/>
    <w:multiLevelType w:val="hybridMultilevel"/>
    <w:tmpl w:val="BEA8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58195A"/>
    <w:multiLevelType w:val="hybridMultilevel"/>
    <w:tmpl w:val="9050DACC"/>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7"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EF0C30"/>
    <w:multiLevelType w:val="hybridMultilevel"/>
    <w:tmpl w:val="9710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D24B4"/>
    <w:multiLevelType w:val="hybridMultilevel"/>
    <w:tmpl w:val="6978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0062A4"/>
    <w:multiLevelType w:val="hybridMultilevel"/>
    <w:tmpl w:val="11EAB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563035"/>
    <w:multiLevelType w:val="hybridMultilevel"/>
    <w:tmpl w:val="189E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C8340C"/>
    <w:multiLevelType w:val="hybridMultilevel"/>
    <w:tmpl w:val="DD66121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C577B1"/>
    <w:multiLevelType w:val="hybridMultilevel"/>
    <w:tmpl w:val="0E68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B21911"/>
    <w:multiLevelType w:val="hybridMultilevel"/>
    <w:tmpl w:val="9D22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15733"/>
    <w:multiLevelType w:val="hybridMultilevel"/>
    <w:tmpl w:val="128A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556888"/>
    <w:multiLevelType w:val="hybridMultilevel"/>
    <w:tmpl w:val="C830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011C31"/>
    <w:multiLevelType w:val="hybridMultilevel"/>
    <w:tmpl w:val="5EF445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657F79"/>
    <w:multiLevelType w:val="hybridMultilevel"/>
    <w:tmpl w:val="1C36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B472CA"/>
    <w:multiLevelType w:val="hybridMultilevel"/>
    <w:tmpl w:val="1FA2EC3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938378B"/>
    <w:multiLevelType w:val="hybridMultilevel"/>
    <w:tmpl w:val="16365C3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AF27AA9"/>
    <w:multiLevelType w:val="hybridMultilevel"/>
    <w:tmpl w:val="DC2892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3B1372"/>
    <w:multiLevelType w:val="hybridMultilevel"/>
    <w:tmpl w:val="3E7E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417966"/>
    <w:multiLevelType w:val="hybridMultilevel"/>
    <w:tmpl w:val="EFB6CC6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E9D25C8"/>
    <w:multiLevelType w:val="hybridMultilevel"/>
    <w:tmpl w:val="EBA85260"/>
    <w:lvl w:ilvl="0" w:tplc="C778FD3C">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0EF1504"/>
    <w:multiLevelType w:val="hybridMultilevel"/>
    <w:tmpl w:val="4E64D53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2345E5F"/>
    <w:multiLevelType w:val="hybridMultilevel"/>
    <w:tmpl w:val="DF567B6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4626E65"/>
    <w:multiLevelType w:val="hybridMultilevel"/>
    <w:tmpl w:val="A3821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140ACD"/>
    <w:multiLevelType w:val="hybridMultilevel"/>
    <w:tmpl w:val="9AA082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6314C74"/>
    <w:multiLevelType w:val="hybridMultilevel"/>
    <w:tmpl w:val="898A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BA198B"/>
    <w:multiLevelType w:val="hybridMultilevel"/>
    <w:tmpl w:val="3E522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99F74BC"/>
    <w:multiLevelType w:val="hybridMultilevel"/>
    <w:tmpl w:val="817619F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AF82724"/>
    <w:multiLevelType w:val="hybridMultilevel"/>
    <w:tmpl w:val="A5703E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5E2E43FC"/>
    <w:multiLevelType w:val="hybridMultilevel"/>
    <w:tmpl w:val="DBF6F30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076213"/>
    <w:multiLevelType w:val="hybridMultilevel"/>
    <w:tmpl w:val="56EACFD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46318E"/>
    <w:multiLevelType w:val="multilevel"/>
    <w:tmpl w:val="0EAC483A"/>
    <w:lvl w:ilvl="0">
      <w:start w:val="1"/>
      <w:numFmt w:val="decimal"/>
      <w:pStyle w:val="Heading1"/>
      <w:lvlText w:val="%1"/>
      <w:lvlJc w:val="left"/>
      <w:pPr>
        <w:ind w:left="432" w:hanging="432"/>
      </w:pPr>
    </w:lvl>
    <w:lvl w:ilvl="1">
      <w:start w:val="1"/>
      <w:numFmt w:val="decimal"/>
      <w:pStyle w:val="Heading2-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D6773E"/>
    <w:multiLevelType w:val="hybridMultilevel"/>
    <w:tmpl w:val="C626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8281C1C"/>
    <w:multiLevelType w:val="hybridMultilevel"/>
    <w:tmpl w:val="11F6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91D3AC1"/>
    <w:multiLevelType w:val="hybridMultilevel"/>
    <w:tmpl w:val="89DE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06A60C2"/>
    <w:multiLevelType w:val="hybridMultilevel"/>
    <w:tmpl w:val="83109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0EB361C"/>
    <w:multiLevelType w:val="hybridMultilevel"/>
    <w:tmpl w:val="3FA6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E05389"/>
    <w:multiLevelType w:val="hybridMultilevel"/>
    <w:tmpl w:val="96AE40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3763914"/>
    <w:multiLevelType w:val="hybridMultilevel"/>
    <w:tmpl w:val="07849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3B71746"/>
    <w:multiLevelType w:val="hybridMultilevel"/>
    <w:tmpl w:val="0898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5524D6"/>
    <w:multiLevelType w:val="hybridMultilevel"/>
    <w:tmpl w:val="9DAAFE0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183722"/>
    <w:multiLevelType w:val="hybridMultilevel"/>
    <w:tmpl w:val="7EC0F72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76E0EDA"/>
    <w:multiLevelType w:val="hybridMultilevel"/>
    <w:tmpl w:val="CB76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77817A9"/>
    <w:multiLevelType w:val="hybridMultilevel"/>
    <w:tmpl w:val="AAAA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87D19B5"/>
    <w:multiLevelType w:val="hybridMultilevel"/>
    <w:tmpl w:val="3D207C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9811801"/>
    <w:multiLevelType w:val="hybridMultilevel"/>
    <w:tmpl w:val="4672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9F03DE1"/>
    <w:multiLevelType w:val="hybridMultilevel"/>
    <w:tmpl w:val="612A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A974048"/>
    <w:multiLevelType w:val="hybridMultilevel"/>
    <w:tmpl w:val="885C9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EB7DB4"/>
    <w:multiLevelType w:val="hybridMultilevel"/>
    <w:tmpl w:val="892CDEB2"/>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F872475"/>
    <w:multiLevelType w:val="hybridMultilevel"/>
    <w:tmpl w:val="C2B07B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4201994">
    <w:abstractNumId w:val="57"/>
  </w:num>
  <w:num w:numId="2" w16cid:durableId="1820145678">
    <w:abstractNumId w:val="61"/>
  </w:num>
  <w:num w:numId="3" w16cid:durableId="1261255781">
    <w:abstractNumId w:val="47"/>
  </w:num>
  <w:num w:numId="4" w16cid:durableId="493641958">
    <w:abstractNumId w:val="27"/>
  </w:num>
  <w:num w:numId="5" w16cid:durableId="1420449490">
    <w:abstractNumId w:val="68"/>
  </w:num>
  <w:num w:numId="6" w16cid:durableId="1077441207">
    <w:abstractNumId w:val="70"/>
  </w:num>
  <w:num w:numId="7" w16cid:durableId="439956822">
    <w:abstractNumId w:val="15"/>
  </w:num>
  <w:num w:numId="8" w16cid:durableId="1067534735">
    <w:abstractNumId w:val="17"/>
  </w:num>
  <w:num w:numId="9" w16cid:durableId="793787851">
    <w:abstractNumId w:val="56"/>
  </w:num>
  <w:num w:numId="10" w16cid:durableId="1287085878">
    <w:abstractNumId w:val="3"/>
  </w:num>
  <w:num w:numId="11" w16cid:durableId="611395916">
    <w:abstractNumId w:val="35"/>
  </w:num>
  <w:num w:numId="12" w16cid:durableId="776484302">
    <w:abstractNumId w:val="60"/>
  </w:num>
  <w:num w:numId="13" w16cid:durableId="1920092037">
    <w:abstractNumId w:val="25"/>
  </w:num>
  <w:num w:numId="14" w16cid:durableId="602808938">
    <w:abstractNumId w:val="50"/>
  </w:num>
  <w:num w:numId="15" w16cid:durableId="1895192380">
    <w:abstractNumId w:val="38"/>
  </w:num>
  <w:num w:numId="16" w16cid:durableId="1535189315">
    <w:abstractNumId w:val="11"/>
  </w:num>
  <w:num w:numId="17" w16cid:durableId="359207474">
    <w:abstractNumId w:val="9"/>
  </w:num>
  <w:num w:numId="18" w16cid:durableId="1051149214">
    <w:abstractNumId w:val="53"/>
  </w:num>
  <w:num w:numId="19" w16cid:durableId="192576265">
    <w:abstractNumId w:val="36"/>
  </w:num>
  <w:num w:numId="20" w16cid:durableId="1317225621">
    <w:abstractNumId w:val="13"/>
  </w:num>
  <w:num w:numId="21" w16cid:durableId="1510480819">
    <w:abstractNumId w:val="42"/>
  </w:num>
  <w:num w:numId="22" w16cid:durableId="1845053230">
    <w:abstractNumId w:val="4"/>
  </w:num>
  <w:num w:numId="23" w16cid:durableId="1720744836">
    <w:abstractNumId w:val="65"/>
  </w:num>
  <w:num w:numId="24" w16cid:durableId="1723943094">
    <w:abstractNumId w:val="59"/>
  </w:num>
  <w:num w:numId="25" w16cid:durableId="1326591880">
    <w:abstractNumId w:val="72"/>
  </w:num>
  <w:num w:numId="26" w16cid:durableId="1224028494">
    <w:abstractNumId w:val="66"/>
  </w:num>
  <w:num w:numId="27" w16cid:durableId="1128546708">
    <w:abstractNumId w:val="30"/>
  </w:num>
  <w:num w:numId="28" w16cid:durableId="1000960782">
    <w:abstractNumId w:val="23"/>
  </w:num>
  <w:num w:numId="29" w16cid:durableId="1658460089">
    <w:abstractNumId w:val="29"/>
  </w:num>
  <w:num w:numId="30" w16cid:durableId="350301565">
    <w:abstractNumId w:val="71"/>
  </w:num>
  <w:num w:numId="31" w16cid:durableId="1605529844">
    <w:abstractNumId w:val="28"/>
  </w:num>
  <w:num w:numId="32" w16cid:durableId="196699664">
    <w:abstractNumId w:val="58"/>
  </w:num>
  <w:num w:numId="33" w16cid:durableId="1456480325">
    <w:abstractNumId w:val="62"/>
  </w:num>
  <w:num w:numId="34" w16cid:durableId="1327978415">
    <w:abstractNumId w:val="31"/>
  </w:num>
  <w:num w:numId="35" w16cid:durableId="1446802943">
    <w:abstractNumId w:val="14"/>
  </w:num>
  <w:num w:numId="36" w16cid:durableId="465859019">
    <w:abstractNumId w:val="48"/>
  </w:num>
  <w:num w:numId="37" w16cid:durableId="972909904">
    <w:abstractNumId w:val="46"/>
  </w:num>
  <w:num w:numId="38" w16cid:durableId="1755660079">
    <w:abstractNumId w:val="32"/>
  </w:num>
  <w:num w:numId="39" w16cid:durableId="1815171165">
    <w:abstractNumId w:val="51"/>
  </w:num>
  <w:num w:numId="40" w16cid:durableId="427585766">
    <w:abstractNumId w:val="43"/>
  </w:num>
  <w:num w:numId="41" w16cid:durableId="1086725673">
    <w:abstractNumId w:val="26"/>
  </w:num>
  <w:num w:numId="42" w16cid:durableId="147673111">
    <w:abstractNumId w:val="37"/>
  </w:num>
  <w:num w:numId="43" w16cid:durableId="1511945039">
    <w:abstractNumId w:val="69"/>
  </w:num>
  <w:num w:numId="44" w16cid:durableId="127670614">
    <w:abstractNumId w:val="20"/>
  </w:num>
  <w:num w:numId="45" w16cid:durableId="607465878">
    <w:abstractNumId w:val="78"/>
  </w:num>
  <w:num w:numId="46" w16cid:durableId="1902985925">
    <w:abstractNumId w:val="67"/>
  </w:num>
  <w:num w:numId="47" w16cid:durableId="1874342471">
    <w:abstractNumId w:val="39"/>
  </w:num>
  <w:num w:numId="48" w16cid:durableId="1918398166">
    <w:abstractNumId w:val="55"/>
  </w:num>
  <w:num w:numId="49" w16cid:durableId="1596744342">
    <w:abstractNumId w:val="54"/>
  </w:num>
  <w:num w:numId="50" w16cid:durableId="854265903">
    <w:abstractNumId w:val="1"/>
  </w:num>
  <w:num w:numId="51" w16cid:durableId="707340738">
    <w:abstractNumId w:val="77"/>
  </w:num>
  <w:num w:numId="52" w16cid:durableId="1902055890">
    <w:abstractNumId w:val="41"/>
  </w:num>
  <w:num w:numId="53" w16cid:durableId="1166822471">
    <w:abstractNumId w:val="76"/>
  </w:num>
  <w:num w:numId="54" w16cid:durableId="283659030">
    <w:abstractNumId w:val="40"/>
  </w:num>
  <w:num w:numId="55" w16cid:durableId="439646160">
    <w:abstractNumId w:val="24"/>
  </w:num>
  <w:num w:numId="56" w16cid:durableId="1044788657">
    <w:abstractNumId w:val="74"/>
  </w:num>
  <w:num w:numId="57" w16cid:durableId="1949459565">
    <w:abstractNumId w:val="75"/>
  </w:num>
  <w:num w:numId="58" w16cid:durableId="871068452">
    <w:abstractNumId w:val="44"/>
  </w:num>
  <w:num w:numId="59" w16cid:durableId="1698891576">
    <w:abstractNumId w:val="45"/>
  </w:num>
  <w:num w:numId="60" w16cid:durableId="448403308">
    <w:abstractNumId w:val="52"/>
  </w:num>
  <w:num w:numId="61" w16cid:durableId="54742269">
    <w:abstractNumId w:val="64"/>
  </w:num>
  <w:num w:numId="62" w16cid:durableId="8873893">
    <w:abstractNumId w:val="2"/>
  </w:num>
  <w:num w:numId="63" w16cid:durableId="1588926812">
    <w:abstractNumId w:val="22"/>
  </w:num>
  <w:num w:numId="64" w16cid:durableId="1272739988">
    <w:abstractNumId w:val="7"/>
  </w:num>
  <w:num w:numId="65" w16cid:durableId="834733363">
    <w:abstractNumId w:val="18"/>
  </w:num>
  <w:num w:numId="66" w16cid:durableId="1724671599">
    <w:abstractNumId w:val="63"/>
  </w:num>
  <w:num w:numId="67" w16cid:durableId="284042292">
    <w:abstractNumId w:val="5"/>
  </w:num>
  <w:num w:numId="68" w16cid:durableId="1276255439">
    <w:abstractNumId w:val="8"/>
  </w:num>
  <w:num w:numId="69" w16cid:durableId="1699622238">
    <w:abstractNumId w:val="73"/>
  </w:num>
  <w:num w:numId="70" w16cid:durableId="1845895730">
    <w:abstractNumId w:val="10"/>
  </w:num>
  <w:num w:numId="71" w16cid:durableId="667175718">
    <w:abstractNumId w:val="33"/>
  </w:num>
  <w:num w:numId="72" w16cid:durableId="1830634447">
    <w:abstractNumId w:val="21"/>
  </w:num>
  <w:num w:numId="73" w16cid:durableId="1649162013">
    <w:abstractNumId w:val="19"/>
  </w:num>
  <w:num w:numId="74" w16cid:durableId="1692801679">
    <w:abstractNumId w:val="6"/>
  </w:num>
  <w:num w:numId="75" w16cid:durableId="960066210">
    <w:abstractNumId w:val="12"/>
  </w:num>
  <w:num w:numId="76" w16cid:durableId="464465689">
    <w:abstractNumId w:val="16"/>
  </w:num>
  <w:num w:numId="77" w16cid:durableId="446199807">
    <w:abstractNumId w:val="49"/>
  </w:num>
  <w:num w:numId="78" w16cid:durableId="987783836">
    <w:abstractNumId w:val="34"/>
  </w:num>
  <w:num w:numId="79" w16cid:durableId="195198505">
    <w:abstractNumId w:val="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MbA0Nzc0AGJLIyUdpeDU4uLM/DyQAkPDWgBCnuK/LQAAAA=="/>
  </w:docVars>
  <w:rsids>
    <w:rsidRoot w:val="0087559F"/>
    <w:rsid w:val="00001BB7"/>
    <w:rsid w:val="00001DEC"/>
    <w:rsid w:val="00001E76"/>
    <w:rsid w:val="00002493"/>
    <w:rsid w:val="00002DDB"/>
    <w:rsid w:val="00004AC2"/>
    <w:rsid w:val="000050B2"/>
    <w:rsid w:val="0000580B"/>
    <w:rsid w:val="00005A10"/>
    <w:rsid w:val="00005C05"/>
    <w:rsid w:val="0000609E"/>
    <w:rsid w:val="00007387"/>
    <w:rsid w:val="0000774B"/>
    <w:rsid w:val="00007973"/>
    <w:rsid w:val="00007D59"/>
    <w:rsid w:val="0001222A"/>
    <w:rsid w:val="00012BE1"/>
    <w:rsid w:val="00013268"/>
    <w:rsid w:val="0001350F"/>
    <w:rsid w:val="00017076"/>
    <w:rsid w:val="00017141"/>
    <w:rsid w:val="00017309"/>
    <w:rsid w:val="00017554"/>
    <w:rsid w:val="00017A20"/>
    <w:rsid w:val="000209F3"/>
    <w:rsid w:val="00020AFD"/>
    <w:rsid w:val="00020B79"/>
    <w:rsid w:val="000228EE"/>
    <w:rsid w:val="00023358"/>
    <w:rsid w:val="00023883"/>
    <w:rsid w:val="000239B6"/>
    <w:rsid w:val="000246F2"/>
    <w:rsid w:val="00024CA1"/>
    <w:rsid w:val="000253BD"/>
    <w:rsid w:val="00025E3A"/>
    <w:rsid w:val="00026222"/>
    <w:rsid w:val="00027638"/>
    <w:rsid w:val="000278C7"/>
    <w:rsid w:val="00031608"/>
    <w:rsid w:val="00031742"/>
    <w:rsid w:val="000326A5"/>
    <w:rsid w:val="000336B3"/>
    <w:rsid w:val="00034146"/>
    <w:rsid w:val="00034787"/>
    <w:rsid w:val="000350A1"/>
    <w:rsid w:val="0003556F"/>
    <w:rsid w:val="00035BA7"/>
    <w:rsid w:val="000379AB"/>
    <w:rsid w:val="00037CCC"/>
    <w:rsid w:val="00037E1D"/>
    <w:rsid w:val="0004050E"/>
    <w:rsid w:val="00041C2E"/>
    <w:rsid w:val="00042473"/>
    <w:rsid w:val="00043789"/>
    <w:rsid w:val="000445A5"/>
    <w:rsid w:val="000449DD"/>
    <w:rsid w:val="000458A2"/>
    <w:rsid w:val="00045BA5"/>
    <w:rsid w:val="00047257"/>
    <w:rsid w:val="00047AB1"/>
    <w:rsid w:val="000507E1"/>
    <w:rsid w:val="00050908"/>
    <w:rsid w:val="00052729"/>
    <w:rsid w:val="0005292F"/>
    <w:rsid w:val="000535F5"/>
    <w:rsid w:val="00053C0B"/>
    <w:rsid w:val="000540C8"/>
    <w:rsid w:val="00054550"/>
    <w:rsid w:val="00055F86"/>
    <w:rsid w:val="00056EB2"/>
    <w:rsid w:val="00057683"/>
    <w:rsid w:val="00057702"/>
    <w:rsid w:val="000579C7"/>
    <w:rsid w:val="0006022D"/>
    <w:rsid w:val="00060DC9"/>
    <w:rsid w:val="0006110D"/>
    <w:rsid w:val="00061B59"/>
    <w:rsid w:val="00061F0F"/>
    <w:rsid w:val="000621C7"/>
    <w:rsid w:val="00063245"/>
    <w:rsid w:val="00064C9A"/>
    <w:rsid w:val="000655E8"/>
    <w:rsid w:val="00066C0C"/>
    <w:rsid w:val="000674D3"/>
    <w:rsid w:val="00067860"/>
    <w:rsid w:val="00067B63"/>
    <w:rsid w:val="0007008B"/>
    <w:rsid w:val="00071B6B"/>
    <w:rsid w:val="00072C99"/>
    <w:rsid w:val="00072D6F"/>
    <w:rsid w:val="00076540"/>
    <w:rsid w:val="0007721B"/>
    <w:rsid w:val="00080283"/>
    <w:rsid w:val="00081948"/>
    <w:rsid w:val="000819EB"/>
    <w:rsid w:val="00082432"/>
    <w:rsid w:val="000836DB"/>
    <w:rsid w:val="0008563D"/>
    <w:rsid w:val="00086D83"/>
    <w:rsid w:val="00087260"/>
    <w:rsid w:val="00090C17"/>
    <w:rsid w:val="00090CB7"/>
    <w:rsid w:val="000910A2"/>
    <w:rsid w:val="000913DC"/>
    <w:rsid w:val="0009511A"/>
    <w:rsid w:val="000953CE"/>
    <w:rsid w:val="000A063B"/>
    <w:rsid w:val="000A13B2"/>
    <w:rsid w:val="000A26E4"/>
    <w:rsid w:val="000A39E3"/>
    <w:rsid w:val="000A54BF"/>
    <w:rsid w:val="000A57E8"/>
    <w:rsid w:val="000A5D52"/>
    <w:rsid w:val="000A6A96"/>
    <w:rsid w:val="000A7D0D"/>
    <w:rsid w:val="000B11E3"/>
    <w:rsid w:val="000B1585"/>
    <w:rsid w:val="000B18C3"/>
    <w:rsid w:val="000B2001"/>
    <w:rsid w:val="000B308E"/>
    <w:rsid w:val="000B31E6"/>
    <w:rsid w:val="000B4097"/>
    <w:rsid w:val="000B46C6"/>
    <w:rsid w:val="000B579A"/>
    <w:rsid w:val="000B5C95"/>
    <w:rsid w:val="000C0EDB"/>
    <w:rsid w:val="000C1797"/>
    <w:rsid w:val="000C1DB7"/>
    <w:rsid w:val="000C3517"/>
    <w:rsid w:val="000C3664"/>
    <w:rsid w:val="000C3BA6"/>
    <w:rsid w:val="000C46CD"/>
    <w:rsid w:val="000C4F20"/>
    <w:rsid w:val="000C7377"/>
    <w:rsid w:val="000D0521"/>
    <w:rsid w:val="000D28BD"/>
    <w:rsid w:val="000D3164"/>
    <w:rsid w:val="000D323D"/>
    <w:rsid w:val="000D387C"/>
    <w:rsid w:val="000D3882"/>
    <w:rsid w:val="000D4C70"/>
    <w:rsid w:val="000D5BB6"/>
    <w:rsid w:val="000D6B3C"/>
    <w:rsid w:val="000D6DDF"/>
    <w:rsid w:val="000D7062"/>
    <w:rsid w:val="000D71CF"/>
    <w:rsid w:val="000E160D"/>
    <w:rsid w:val="000E2838"/>
    <w:rsid w:val="000E312B"/>
    <w:rsid w:val="000E33FA"/>
    <w:rsid w:val="000E4C14"/>
    <w:rsid w:val="000E577D"/>
    <w:rsid w:val="000E7891"/>
    <w:rsid w:val="000F05F1"/>
    <w:rsid w:val="000F0F8E"/>
    <w:rsid w:val="000F10B2"/>
    <w:rsid w:val="000F1F6E"/>
    <w:rsid w:val="000F23AC"/>
    <w:rsid w:val="000F3113"/>
    <w:rsid w:val="000F4398"/>
    <w:rsid w:val="000F533C"/>
    <w:rsid w:val="000F621C"/>
    <w:rsid w:val="000F7204"/>
    <w:rsid w:val="000F77A0"/>
    <w:rsid w:val="00100812"/>
    <w:rsid w:val="00100B0B"/>
    <w:rsid w:val="00100B35"/>
    <w:rsid w:val="00101995"/>
    <w:rsid w:val="00102F86"/>
    <w:rsid w:val="00103BAC"/>
    <w:rsid w:val="001045C3"/>
    <w:rsid w:val="001045F1"/>
    <w:rsid w:val="0010467B"/>
    <w:rsid w:val="001053B0"/>
    <w:rsid w:val="00106006"/>
    <w:rsid w:val="001072F8"/>
    <w:rsid w:val="001125F6"/>
    <w:rsid w:val="00112F9E"/>
    <w:rsid w:val="00113634"/>
    <w:rsid w:val="00113805"/>
    <w:rsid w:val="0011381E"/>
    <w:rsid w:val="00114190"/>
    <w:rsid w:val="00114C3A"/>
    <w:rsid w:val="00115E7C"/>
    <w:rsid w:val="00116356"/>
    <w:rsid w:val="00116942"/>
    <w:rsid w:val="00117B76"/>
    <w:rsid w:val="00117B7F"/>
    <w:rsid w:val="00117E08"/>
    <w:rsid w:val="00121143"/>
    <w:rsid w:val="00121659"/>
    <w:rsid w:val="00122DE0"/>
    <w:rsid w:val="00123C0E"/>
    <w:rsid w:val="001243D3"/>
    <w:rsid w:val="00124E05"/>
    <w:rsid w:val="00125C32"/>
    <w:rsid w:val="001303B0"/>
    <w:rsid w:val="0013087B"/>
    <w:rsid w:val="00130A54"/>
    <w:rsid w:val="001323A8"/>
    <w:rsid w:val="00132509"/>
    <w:rsid w:val="001328A2"/>
    <w:rsid w:val="00135ACE"/>
    <w:rsid w:val="00135B28"/>
    <w:rsid w:val="00135BC3"/>
    <w:rsid w:val="00135E85"/>
    <w:rsid w:val="00137265"/>
    <w:rsid w:val="00137752"/>
    <w:rsid w:val="00137E49"/>
    <w:rsid w:val="00137EEF"/>
    <w:rsid w:val="00140126"/>
    <w:rsid w:val="0014025A"/>
    <w:rsid w:val="00140D14"/>
    <w:rsid w:val="00141011"/>
    <w:rsid w:val="00141AA2"/>
    <w:rsid w:val="00142623"/>
    <w:rsid w:val="00142748"/>
    <w:rsid w:val="001441A4"/>
    <w:rsid w:val="001448EE"/>
    <w:rsid w:val="00145634"/>
    <w:rsid w:val="00145B49"/>
    <w:rsid w:val="0014735F"/>
    <w:rsid w:val="00151449"/>
    <w:rsid w:val="001532DE"/>
    <w:rsid w:val="001537B0"/>
    <w:rsid w:val="0015608E"/>
    <w:rsid w:val="001560C9"/>
    <w:rsid w:val="001564B7"/>
    <w:rsid w:val="0015666D"/>
    <w:rsid w:val="00156E0F"/>
    <w:rsid w:val="001574C5"/>
    <w:rsid w:val="0015782E"/>
    <w:rsid w:val="001600B9"/>
    <w:rsid w:val="001605EC"/>
    <w:rsid w:val="00161CEB"/>
    <w:rsid w:val="0016262C"/>
    <w:rsid w:val="001629C6"/>
    <w:rsid w:val="0016308C"/>
    <w:rsid w:val="0016312F"/>
    <w:rsid w:val="001632D5"/>
    <w:rsid w:val="00164774"/>
    <w:rsid w:val="001706BD"/>
    <w:rsid w:val="00171774"/>
    <w:rsid w:val="0017185C"/>
    <w:rsid w:val="00171EC4"/>
    <w:rsid w:val="001724B8"/>
    <w:rsid w:val="0017278F"/>
    <w:rsid w:val="001728CC"/>
    <w:rsid w:val="00173758"/>
    <w:rsid w:val="00174DA4"/>
    <w:rsid w:val="0017532D"/>
    <w:rsid w:val="00175906"/>
    <w:rsid w:val="001759D0"/>
    <w:rsid w:val="00175CF2"/>
    <w:rsid w:val="00176F57"/>
    <w:rsid w:val="00180399"/>
    <w:rsid w:val="00181284"/>
    <w:rsid w:val="00181DA9"/>
    <w:rsid w:val="001832B5"/>
    <w:rsid w:val="00185930"/>
    <w:rsid w:val="00190250"/>
    <w:rsid w:val="00190FC3"/>
    <w:rsid w:val="0019127C"/>
    <w:rsid w:val="001932ED"/>
    <w:rsid w:val="001957AF"/>
    <w:rsid w:val="00195F43"/>
    <w:rsid w:val="00197FFA"/>
    <w:rsid w:val="001A0009"/>
    <w:rsid w:val="001A0B51"/>
    <w:rsid w:val="001A0D43"/>
    <w:rsid w:val="001A13D1"/>
    <w:rsid w:val="001A509E"/>
    <w:rsid w:val="001A56F5"/>
    <w:rsid w:val="001A5F96"/>
    <w:rsid w:val="001A7A88"/>
    <w:rsid w:val="001A7B0C"/>
    <w:rsid w:val="001A7B8D"/>
    <w:rsid w:val="001B08DA"/>
    <w:rsid w:val="001B3983"/>
    <w:rsid w:val="001B4A8D"/>
    <w:rsid w:val="001B4AF9"/>
    <w:rsid w:val="001B4E08"/>
    <w:rsid w:val="001B6FC1"/>
    <w:rsid w:val="001B7803"/>
    <w:rsid w:val="001B799A"/>
    <w:rsid w:val="001C097C"/>
    <w:rsid w:val="001C0A47"/>
    <w:rsid w:val="001C0BD5"/>
    <w:rsid w:val="001C33C2"/>
    <w:rsid w:val="001C4430"/>
    <w:rsid w:val="001C4F7D"/>
    <w:rsid w:val="001C518B"/>
    <w:rsid w:val="001C564F"/>
    <w:rsid w:val="001D03F3"/>
    <w:rsid w:val="001D2683"/>
    <w:rsid w:val="001D4C61"/>
    <w:rsid w:val="001D5892"/>
    <w:rsid w:val="001D638B"/>
    <w:rsid w:val="001D63BB"/>
    <w:rsid w:val="001D7E98"/>
    <w:rsid w:val="001E299F"/>
    <w:rsid w:val="001E2DF8"/>
    <w:rsid w:val="001E2FC4"/>
    <w:rsid w:val="001E43DB"/>
    <w:rsid w:val="001E59A2"/>
    <w:rsid w:val="001E6665"/>
    <w:rsid w:val="001E6E1D"/>
    <w:rsid w:val="001F0E50"/>
    <w:rsid w:val="001F1062"/>
    <w:rsid w:val="001F1918"/>
    <w:rsid w:val="001F19F9"/>
    <w:rsid w:val="001F1CA2"/>
    <w:rsid w:val="001F1CD2"/>
    <w:rsid w:val="001F23C8"/>
    <w:rsid w:val="001F2B06"/>
    <w:rsid w:val="001F33E6"/>
    <w:rsid w:val="001F401C"/>
    <w:rsid w:val="001F44EF"/>
    <w:rsid w:val="001F4EC1"/>
    <w:rsid w:val="001F6A53"/>
    <w:rsid w:val="001F6B0D"/>
    <w:rsid w:val="002012F7"/>
    <w:rsid w:val="00201A92"/>
    <w:rsid w:val="00202617"/>
    <w:rsid w:val="00202768"/>
    <w:rsid w:val="00202869"/>
    <w:rsid w:val="002028AC"/>
    <w:rsid w:val="00202A30"/>
    <w:rsid w:val="00203738"/>
    <w:rsid w:val="002048BE"/>
    <w:rsid w:val="0020582A"/>
    <w:rsid w:val="00206A12"/>
    <w:rsid w:val="002070EB"/>
    <w:rsid w:val="0020794C"/>
    <w:rsid w:val="002115CB"/>
    <w:rsid w:val="002121FC"/>
    <w:rsid w:val="002122AD"/>
    <w:rsid w:val="00212617"/>
    <w:rsid w:val="00212AF5"/>
    <w:rsid w:val="00212CE1"/>
    <w:rsid w:val="00212FFB"/>
    <w:rsid w:val="00213902"/>
    <w:rsid w:val="002141A1"/>
    <w:rsid w:val="00216085"/>
    <w:rsid w:val="00217226"/>
    <w:rsid w:val="00217838"/>
    <w:rsid w:val="00220C44"/>
    <w:rsid w:val="00222D9A"/>
    <w:rsid w:val="002232C5"/>
    <w:rsid w:val="00223D90"/>
    <w:rsid w:val="00223FA1"/>
    <w:rsid w:val="00225CFB"/>
    <w:rsid w:val="00227200"/>
    <w:rsid w:val="00227618"/>
    <w:rsid w:val="00227951"/>
    <w:rsid w:val="00231154"/>
    <w:rsid w:val="0023198B"/>
    <w:rsid w:val="00234080"/>
    <w:rsid w:val="0023489A"/>
    <w:rsid w:val="002356E9"/>
    <w:rsid w:val="00235770"/>
    <w:rsid w:val="002361C6"/>
    <w:rsid w:val="00236283"/>
    <w:rsid w:val="00236DE2"/>
    <w:rsid w:val="002371BC"/>
    <w:rsid w:val="0023770D"/>
    <w:rsid w:val="0023788D"/>
    <w:rsid w:val="002409FA"/>
    <w:rsid w:val="00242563"/>
    <w:rsid w:val="00242DA0"/>
    <w:rsid w:val="00243064"/>
    <w:rsid w:val="0024502D"/>
    <w:rsid w:val="00245E55"/>
    <w:rsid w:val="00247C6E"/>
    <w:rsid w:val="00250A3F"/>
    <w:rsid w:val="00251647"/>
    <w:rsid w:val="002521C1"/>
    <w:rsid w:val="00252643"/>
    <w:rsid w:val="00253B6D"/>
    <w:rsid w:val="00253B96"/>
    <w:rsid w:val="0025472D"/>
    <w:rsid w:val="00257534"/>
    <w:rsid w:val="00257719"/>
    <w:rsid w:val="00261CCA"/>
    <w:rsid w:val="00263101"/>
    <w:rsid w:val="00264397"/>
    <w:rsid w:val="00265377"/>
    <w:rsid w:val="00265414"/>
    <w:rsid w:val="00265A6F"/>
    <w:rsid w:val="002665D3"/>
    <w:rsid w:val="00271CAD"/>
    <w:rsid w:val="00271FFF"/>
    <w:rsid w:val="002744B6"/>
    <w:rsid w:val="00274CCD"/>
    <w:rsid w:val="002752E2"/>
    <w:rsid w:val="00275D20"/>
    <w:rsid w:val="00276264"/>
    <w:rsid w:val="00276531"/>
    <w:rsid w:val="00276EBE"/>
    <w:rsid w:val="00276FD6"/>
    <w:rsid w:val="002771B4"/>
    <w:rsid w:val="0027724A"/>
    <w:rsid w:val="00277588"/>
    <w:rsid w:val="002775D3"/>
    <w:rsid w:val="00277C23"/>
    <w:rsid w:val="00277E1C"/>
    <w:rsid w:val="00280179"/>
    <w:rsid w:val="0028113F"/>
    <w:rsid w:val="00282009"/>
    <w:rsid w:val="0028203C"/>
    <w:rsid w:val="002845C1"/>
    <w:rsid w:val="0028699A"/>
    <w:rsid w:val="00287955"/>
    <w:rsid w:val="00291E62"/>
    <w:rsid w:val="00293B38"/>
    <w:rsid w:val="00293D6C"/>
    <w:rsid w:val="00294085"/>
    <w:rsid w:val="00294401"/>
    <w:rsid w:val="0029486F"/>
    <w:rsid w:val="00296432"/>
    <w:rsid w:val="002971AE"/>
    <w:rsid w:val="0029BCBD"/>
    <w:rsid w:val="002A05A5"/>
    <w:rsid w:val="002A068B"/>
    <w:rsid w:val="002A0876"/>
    <w:rsid w:val="002A0BA9"/>
    <w:rsid w:val="002A0F3B"/>
    <w:rsid w:val="002A2862"/>
    <w:rsid w:val="002A2A5C"/>
    <w:rsid w:val="002A492A"/>
    <w:rsid w:val="002A4DD4"/>
    <w:rsid w:val="002A5454"/>
    <w:rsid w:val="002A620C"/>
    <w:rsid w:val="002A6305"/>
    <w:rsid w:val="002A63FE"/>
    <w:rsid w:val="002A67C9"/>
    <w:rsid w:val="002A6930"/>
    <w:rsid w:val="002A70C1"/>
    <w:rsid w:val="002A78B8"/>
    <w:rsid w:val="002B232D"/>
    <w:rsid w:val="002B5E40"/>
    <w:rsid w:val="002B7A05"/>
    <w:rsid w:val="002C02E4"/>
    <w:rsid w:val="002C0BB7"/>
    <w:rsid w:val="002C0D64"/>
    <w:rsid w:val="002C0E21"/>
    <w:rsid w:val="002C11ED"/>
    <w:rsid w:val="002C1C1B"/>
    <w:rsid w:val="002C2095"/>
    <w:rsid w:val="002C2DB2"/>
    <w:rsid w:val="002C31D3"/>
    <w:rsid w:val="002C44E6"/>
    <w:rsid w:val="002C4CD3"/>
    <w:rsid w:val="002C70E8"/>
    <w:rsid w:val="002C7102"/>
    <w:rsid w:val="002C723D"/>
    <w:rsid w:val="002D0477"/>
    <w:rsid w:val="002D2206"/>
    <w:rsid w:val="002D2E88"/>
    <w:rsid w:val="002D3598"/>
    <w:rsid w:val="002D4AFC"/>
    <w:rsid w:val="002D51B0"/>
    <w:rsid w:val="002D5EAF"/>
    <w:rsid w:val="002D64AC"/>
    <w:rsid w:val="002D70D9"/>
    <w:rsid w:val="002E0035"/>
    <w:rsid w:val="002E05BF"/>
    <w:rsid w:val="002E0D4B"/>
    <w:rsid w:val="002E15F3"/>
    <w:rsid w:val="002E163A"/>
    <w:rsid w:val="002E2250"/>
    <w:rsid w:val="002E3F08"/>
    <w:rsid w:val="002E4745"/>
    <w:rsid w:val="002E4A12"/>
    <w:rsid w:val="002E52A4"/>
    <w:rsid w:val="002E52B3"/>
    <w:rsid w:val="002F045B"/>
    <w:rsid w:val="002F05D5"/>
    <w:rsid w:val="002F14EB"/>
    <w:rsid w:val="002F2EA7"/>
    <w:rsid w:val="002F321C"/>
    <w:rsid w:val="002F36B8"/>
    <w:rsid w:val="002F3B89"/>
    <w:rsid w:val="002F3CF6"/>
    <w:rsid w:val="002F51FC"/>
    <w:rsid w:val="002F7CAD"/>
    <w:rsid w:val="00300801"/>
    <w:rsid w:val="00300960"/>
    <w:rsid w:val="00301AD5"/>
    <w:rsid w:val="00302574"/>
    <w:rsid w:val="003028B8"/>
    <w:rsid w:val="00302D24"/>
    <w:rsid w:val="00303307"/>
    <w:rsid w:val="0030490D"/>
    <w:rsid w:val="00304997"/>
    <w:rsid w:val="00304AE1"/>
    <w:rsid w:val="0030679D"/>
    <w:rsid w:val="00306A7D"/>
    <w:rsid w:val="00311951"/>
    <w:rsid w:val="00311B07"/>
    <w:rsid w:val="003123A1"/>
    <w:rsid w:val="003140D5"/>
    <w:rsid w:val="00314294"/>
    <w:rsid w:val="003142EA"/>
    <w:rsid w:val="003149CD"/>
    <w:rsid w:val="00315F62"/>
    <w:rsid w:val="003172A5"/>
    <w:rsid w:val="003176B3"/>
    <w:rsid w:val="003178F8"/>
    <w:rsid w:val="00317CAA"/>
    <w:rsid w:val="00320B86"/>
    <w:rsid w:val="0032236F"/>
    <w:rsid w:val="003224F8"/>
    <w:rsid w:val="003235A0"/>
    <w:rsid w:val="00323CD7"/>
    <w:rsid w:val="00323D32"/>
    <w:rsid w:val="00324CAC"/>
    <w:rsid w:val="00326DAA"/>
    <w:rsid w:val="0033095E"/>
    <w:rsid w:val="00332753"/>
    <w:rsid w:val="003357E5"/>
    <w:rsid w:val="003359F9"/>
    <w:rsid w:val="003369F2"/>
    <w:rsid w:val="00340AA3"/>
    <w:rsid w:val="00340ABC"/>
    <w:rsid w:val="00341451"/>
    <w:rsid w:val="003414C5"/>
    <w:rsid w:val="003415C3"/>
    <w:rsid w:val="00342057"/>
    <w:rsid w:val="00342072"/>
    <w:rsid w:val="003440DD"/>
    <w:rsid w:val="00344223"/>
    <w:rsid w:val="003445C3"/>
    <w:rsid w:val="00344790"/>
    <w:rsid w:val="00345225"/>
    <w:rsid w:val="00345BD8"/>
    <w:rsid w:val="0034693C"/>
    <w:rsid w:val="00346AAA"/>
    <w:rsid w:val="00347AD3"/>
    <w:rsid w:val="00347FD6"/>
    <w:rsid w:val="00350E82"/>
    <w:rsid w:val="00353361"/>
    <w:rsid w:val="003540A2"/>
    <w:rsid w:val="003543AB"/>
    <w:rsid w:val="0035471B"/>
    <w:rsid w:val="00365BFA"/>
    <w:rsid w:val="00365EA8"/>
    <w:rsid w:val="00367828"/>
    <w:rsid w:val="00367D38"/>
    <w:rsid w:val="00367E78"/>
    <w:rsid w:val="00370801"/>
    <w:rsid w:val="00370C3E"/>
    <w:rsid w:val="00370F57"/>
    <w:rsid w:val="00371037"/>
    <w:rsid w:val="00373628"/>
    <w:rsid w:val="00373A94"/>
    <w:rsid w:val="003754EB"/>
    <w:rsid w:val="00375776"/>
    <w:rsid w:val="00377108"/>
    <w:rsid w:val="00377A63"/>
    <w:rsid w:val="0038019F"/>
    <w:rsid w:val="00382B4E"/>
    <w:rsid w:val="00383F70"/>
    <w:rsid w:val="00384218"/>
    <w:rsid w:val="003854BB"/>
    <w:rsid w:val="00385B2F"/>
    <w:rsid w:val="00386126"/>
    <w:rsid w:val="003863FB"/>
    <w:rsid w:val="00386B2F"/>
    <w:rsid w:val="00386D56"/>
    <w:rsid w:val="00387B7F"/>
    <w:rsid w:val="00387BE5"/>
    <w:rsid w:val="003914DB"/>
    <w:rsid w:val="00391EF1"/>
    <w:rsid w:val="00393CAA"/>
    <w:rsid w:val="003A0805"/>
    <w:rsid w:val="003A10E7"/>
    <w:rsid w:val="003A3BB8"/>
    <w:rsid w:val="003A4A13"/>
    <w:rsid w:val="003A51AB"/>
    <w:rsid w:val="003A5217"/>
    <w:rsid w:val="003A58B1"/>
    <w:rsid w:val="003A6259"/>
    <w:rsid w:val="003A64C5"/>
    <w:rsid w:val="003A6864"/>
    <w:rsid w:val="003A688D"/>
    <w:rsid w:val="003A6B5F"/>
    <w:rsid w:val="003A7D02"/>
    <w:rsid w:val="003B237A"/>
    <w:rsid w:val="003B2546"/>
    <w:rsid w:val="003B4180"/>
    <w:rsid w:val="003B4226"/>
    <w:rsid w:val="003B4427"/>
    <w:rsid w:val="003B46A4"/>
    <w:rsid w:val="003B49DE"/>
    <w:rsid w:val="003B5131"/>
    <w:rsid w:val="003B67DE"/>
    <w:rsid w:val="003B6E4C"/>
    <w:rsid w:val="003B6F19"/>
    <w:rsid w:val="003B7C3F"/>
    <w:rsid w:val="003C12A0"/>
    <w:rsid w:val="003C1564"/>
    <w:rsid w:val="003C1ACB"/>
    <w:rsid w:val="003C1BF5"/>
    <w:rsid w:val="003C1E89"/>
    <w:rsid w:val="003C2870"/>
    <w:rsid w:val="003C5084"/>
    <w:rsid w:val="003C58C2"/>
    <w:rsid w:val="003C653F"/>
    <w:rsid w:val="003C74D5"/>
    <w:rsid w:val="003D3044"/>
    <w:rsid w:val="003D31DF"/>
    <w:rsid w:val="003D469A"/>
    <w:rsid w:val="003D53DF"/>
    <w:rsid w:val="003E13DC"/>
    <w:rsid w:val="003E19C9"/>
    <w:rsid w:val="003E1D89"/>
    <w:rsid w:val="003E3DC3"/>
    <w:rsid w:val="003E5758"/>
    <w:rsid w:val="003E59D3"/>
    <w:rsid w:val="003E66B8"/>
    <w:rsid w:val="003E73EF"/>
    <w:rsid w:val="003E756D"/>
    <w:rsid w:val="003E7A95"/>
    <w:rsid w:val="003F086E"/>
    <w:rsid w:val="003F12DA"/>
    <w:rsid w:val="003F3A73"/>
    <w:rsid w:val="003F3A76"/>
    <w:rsid w:val="003F4D14"/>
    <w:rsid w:val="003F5DD4"/>
    <w:rsid w:val="004004E6"/>
    <w:rsid w:val="00400B0F"/>
    <w:rsid w:val="00400D6D"/>
    <w:rsid w:val="00402A83"/>
    <w:rsid w:val="00403ABD"/>
    <w:rsid w:val="00403E1B"/>
    <w:rsid w:val="0040448E"/>
    <w:rsid w:val="00405910"/>
    <w:rsid w:val="0040600C"/>
    <w:rsid w:val="00406805"/>
    <w:rsid w:val="0040723F"/>
    <w:rsid w:val="004073EC"/>
    <w:rsid w:val="00411FA7"/>
    <w:rsid w:val="004121EB"/>
    <w:rsid w:val="00412674"/>
    <w:rsid w:val="00412E40"/>
    <w:rsid w:val="00414262"/>
    <w:rsid w:val="0041633D"/>
    <w:rsid w:val="004168B1"/>
    <w:rsid w:val="00416C5C"/>
    <w:rsid w:val="0042139F"/>
    <w:rsid w:val="00421A16"/>
    <w:rsid w:val="00421FCB"/>
    <w:rsid w:val="00422629"/>
    <w:rsid w:val="0042287B"/>
    <w:rsid w:val="00422A50"/>
    <w:rsid w:val="00423246"/>
    <w:rsid w:val="004233E0"/>
    <w:rsid w:val="00423EC0"/>
    <w:rsid w:val="00423F22"/>
    <w:rsid w:val="00425050"/>
    <w:rsid w:val="00426CA0"/>
    <w:rsid w:val="0043035A"/>
    <w:rsid w:val="004324D3"/>
    <w:rsid w:val="00432973"/>
    <w:rsid w:val="00432B1B"/>
    <w:rsid w:val="00432C4D"/>
    <w:rsid w:val="004334DD"/>
    <w:rsid w:val="00434F58"/>
    <w:rsid w:val="00437E74"/>
    <w:rsid w:val="004402BA"/>
    <w:rsid w:val="00440DD9"/>
    <w:rsid w:val="00441990"/>
    <w:rsid w:val="00441E9A"/>
    <w:rsid w:val="00442444"/>
    <w:rsid w:val="00442BC1"/>
    <w:rsid w:val="00442CC5"/>
    <w:rsid w:val="00443B98"/>
    <w:rsid w:val="00450A47"/>
    <w:rsid w:val="00452DB0"/>
    <w:rsid w:val="00454144"/>
    <w:rsid w:val="00456CFD"/>
    <w:rsid w:val="004571EE"/>
    <w:rsid w:val="00461D95"/>
    <w:rsid w:val="00462B92"/>
    <w:rsid w:val="00462EF5"/>
    <w:rsid w:val="00463919"/>
    <w:rsid w:val="004639AA"/>
    <w:rsid w:val="0046419E"/>
    <w:rsid w:val="004647DE"/>
    <w:rsid w:val="00464F41"/>
    <w:rsid w:val="00465020"/>
    <w:rsid w:val="004668BC"/>
    <w:rsid w:val="00466C89"/>
    <w:rsid w:val="00470A8B"/>
    <w:rsid w:val="004710A0"/>
    <w:rsid w:val="00472EC7"/>
    <w:rsid w:val="0047521D"/>
    <w:rsid w:val="00475485"/>
    <w:rsid w:val="00475CC6"/>
    <w:rsid w:val="00477754"/>
    <w:rsid w:val="00477CA1"/>
    <w:rsid w:val="004809FA"/>
    <w:rsid w:val="00480E02"/>
    <w:rsid w:val="00480E14"/>
    <w:rsid w:val="00480FA4"/>
    <w:rsid w:val="004813E8"/>
    <w:rsid w:val="0048160B"/>
    <w:rsid w:val="00482293"/>
    <w:rsid w:val="0048279F"/>
    <w:rsid w:val="00482975"/>
    <w:rsid w:val="004829F1"/>
    <w:rsid w:val="00483A86"/>
    <w:rsid w:val="00483D57"/>
    <w:rsid w:val="004842B3"/>
    <w:rsid w:val="00484780"/>
    <w:rsid w:val="00484E61"/>
    <w:rsid w:val="004857B2"/>
    <w:rsid w:val="00486691"/>
    <w:rsid w:val="0048688E"/>
    <w:rsid w:val="0048770A"/>
    <w:rsid w:val="00487F88"/>
    <w:rsid w:val="00492F01"/>
    <w:rsid w:val="00495630"/>
    <w:rsid w:val="00495BBD"/>
    <w:rsid w:val="00496517"/>
    <w:rsid w:val="00496756"/>
    <w:rsid w:val="004A1D7F"/>
    <w:rsid w:val="004A24FE"/>
    <w:rsid w:val="004A27D0"/>
    <w:rsid w:val="004A31B5"/>
    <w:rsid w:val="004A41FA"/>
    <w:rsid w:val="004A476E"/>
    <w:rsid w:val="004A67A7"/>
    <w:rsid w:val="004A7123"/>
    <w:rsid w:val="004A7EBC"/>
    <w:rsid w:val="004B0616"/>
    <w:rsid w:val="004B1E25"/>
    <w:rsid w:val="004B1FD0"/>
    <w:rsid w:val="004B2680"/>
    <w:rsid w:val="004B3513"/>
    <w:rsid w:val="004B54DF"/>
    <w:rsid w:val="004B5741"/>
    <w:rsid w:val="004B6AFF"/>
    <w:rsid w:val="004C0987"/>
    <w:rsid w:val="004C0E12"/>
    <w:rsid w:val="004C11E4"/>
    <w:rsid w:val="004C1EC6"/>
    <w:rsid w:val="004C1F8A"/>
    <w:rsid w:val="004C20FE"/>
    <w:rsid w:val="004C4A19"/>
    <w:rsid w:val="004C51BA"/>
    <w:rsid w:val="004C537D"/>
    <w:rsid w:val="004C56C4"/>
    <w:rsid w:val="004C7416"/>
    <w:rsid w:val="004D0078"/>
    <w:rsid w:val="004D0C24"/>
    <w:rsid w:val="004D11DF"/>
    <w:rsid w:val="004D19A6"/>
    <w:rsid w:val="004D1E4A"/>
    <w:rsid w:val="004D2BCC"/>
    <w:rsid w:val="004D3732"/>
    <w:rsid w:val="004D4D29"/>
    <w:rsid w:val="004D52CA"/>
    <w:rsid w:val="004D6307"/>
    <w:rsid w:val="004D6D9F"/>
    <w:rsid w:val="004D76F1"/>
    <w:rsid w:val="004D7A11"/>
    <w:rsid w:val="004E0105"/>
    <w:rsid w:val="004E0601"/>
    <w:rsid w:val="004E08CA"/>
    <w:rsid w:val="004E128D"/>
    <w:rsid w:val="004E3AAA"/>
    <w:rsid w:val="004E3EEA"/>
    <w:rsid w:val="004E400C"/>
    <w:rsid w:val="004E4F0D"/>
    <w:rsid w:val="004E5C4C"/>
    <w:rsid w:val="004E7D46"/>
    <w:rsid w:val="004E7FE7"/>
    <w:rsid w:val="004F0CAE"/>
    <w:rsid w:val="004F12B7"/>
    <w:rsid w:val="004F1654"/>
    <w:rsid w:val="004F2479"/>
    <w:rsid w:val="004F2544"/>
    <w:rsid w:val="004F2765"/>
    <w:rsid w:val="004F38D0"/>
    <w:rsid w:val="004F514E"/>
    <w:rsid w:val="004F535C"/>
    <w:rsid w:val="004F6C6A"/>
    <w:rsid w:val="004F7D76"/>
    <w:rsid w:val="004F7E71"/>
    <w:rsid w:val="005000C1"/>
    <w:rsid w:val="00500233"/>
    <w:rsid w:val="005019EF"/>
    <w:rsid w:val="005025D6"/>
    <w:rsid w:val="0050294F"/>
    <w:rsid w:val="00502D45"/>
    <w:rsid w:val="00503084"/>
    <w:rsid w:val="00503353"/>
    <w:rsid w:val="005039AF"/>
    <w:rsid w:val="00503B3A"/>
    <w:rsid w:val="0050401C"/>
    <w:rsid w:val="0050452D"/>
    <w:rsid w:val="005046F8"/>
    <w:rsid w:val="00505B08"/>
    <w:rsid w:val="00506832"/>
    <w:rsid w:val="00507118"/>
    <w:rsid w:val="005076B6"/>
    <w:rsid w:val="00511009"/>
    <w:rsid w:val="00511429"/>
    <w:rsid w:val="005131F2"/>
    <w:rsid w:val="00514348"/>
    <w:rsid w:val="00514B8A"/>
    <w:rsid w:val="0051501B"/>
    <w:rsid w:val="005153E5"/>
    <w:rsid w:val="00515596"/>
    <w:rsid w:val="005155CD"/>
    <w:rsid w:val="00515748"/>
    <w:rsid w:val="00516E94"/>
    <w:rsid w:val="005172B9"/>
    <w:rsid w:val="0051783D"/>
    <w:rsid w:val="0052005D"/>
    <w:rsid w:val="005221A1"/>
    <w:rsid w:val="00523586"/>
    <w:rsid w:val="00523B49"/>
    <w:rsid w:val="00523FBC"/>
    <w:rsid w:val="00524A32"/>
    <w:rsid w:val="00525803"/>
    <w:rsid w:val="0052717B"/>
    <w:rsid w:val="00527D15"/>
    <w:rsid w:val="00530636"/>
    <w:rsid w:val="005309FF"/>
    <w:rsid w:val="0053278A"/>
    <w:rsid w:val="00533A80"/>
    <w:rsid w:val="00534A02"/>
    <w:rsid w:val="00534C6E"/>
    <w:rsid w:val="0053569D"/>
    <w:rsid w:val="00535F94"/>
    <w:rsid w:val="0053640E"/>
    <w:rsid w:val="0053A560"/>
    <w:rsid w:val="00540537"/>
    <w:rsid w:val="00544CA9"/>
    <w:rsid w:val="005469F0"/>
    <w:rsid w:val="00550C1B"/>
    <w:rsid w:val="00550D48"/>
    <w:rsid w:val="00551534"/>
    <w:rsid w:val="0055179C"/>
    <w:rsid w:val="00551AA9"/>
    <w:rsid w:val="00551FC2"/>
    <w:rsid w:val="005522AD"/>
    <w:rsid w:val="00553946"/>
    <w:rsid w:val="00553BBE"/>
    <w:rsid w:val="00553C99"/>
    <w:rsid w:val="005540FA"/>
    <w:rsid w:val="00554BEE"/>
    <w:rsid w:val="00555D13"/>
    <w:rsid w:val="00556704"/>
    <w:rsid w:val="00556844"/>
    <w:rsid w:val="00560385"/>
    <w:rsid w:val="00561C05"/>
    <w:rsid w:val="00561F29"/>
    <w:rsid w:val="00562BC0"/>
    <w:rsid w:val="00563A8D"/>
    <w:rsid w:val="00563B83"/>
    <w:rsid w:val="005640DC"/>
    <w:rsid w:val="00564AC6"/>
    <w:rsid w:val="00564B48"/>
    <w:rsid w:val="00564DFF"/>
    <w:rsid w:val="00565199"/>
    <w:rsid w:val="0056576B"/>
    <w:rsid w:val="005663EE"/>
    <w:rsid w:val="00566D3B"/>
    <w:rsid w:val="00566F6F"/>
    <w:rsid w:val="00567F6B"/>
    <w:rsid w:val="00573256"/>
    <w:rsid w:val="00573B1F"/>
    <w:rsid w:val="005745C1"/>
    <w:rsid w:val="00574EE6"/>
    <w:rsid w:val="00575102"/>
    <w:rsid w:val="005753E5"/>
    <w:rsid w:val="005755AB"/>
    <w:rsid w:val="005759CA"/>
    <w:rsid w:val="00575C0E"/>
    <w:rsid w:val="0057664E"/>
    <w:rsid w:val="00576A64"/>
    <w:rsid w:val="00580266"/>
    <w:rsid w:val="00581105"/>
    <w:rsid w:val="00581D2D"/>
    <w:rsid w:val="00582B6D"/>
    <w:rsid w:val="00582BF8"/>
    <w:rsid w:val="00582C4F"/>
    <w:rsid w:val="00583264"/>
    <w:rsid w:val="00583C8F"/>
    <w:rsid w:val="00584B86"/>
    <w:rsid w:val="00585710"/>
    <w:rsid w:val="00585C27"/>
    <w:rsid w:val="00586587"/>
    <w:rsid w:val="005865B8"/>
    <w:rsid w:val="0058691D"/>
    <w:rsid w:val="005874B7"/>
    <w:rsid w:val="00590F76"/>
    <w:rsid w:val="005912C0"/>
    <w:rsid w:val="005921B8"/>
    <w:rsid w:val="00594A56"/>
    <w:rsid w:val="00594C29"/>
    <w:rsid w:val="00596131"/>
    <w:rsid w:val="00596918"/>
    <w:rsid w:val="00596B88"/>
    <w:rsid w:val="005971FF"/>
    <w:rsid w:val="005A1084"/>
    <w:rsid w:val="005A24C6"/>
    <w:rsid w:val="005A49FB"/>
    <w:rsid w:val="005A4D29"/>
    <w:rsid w:val="005A5093"/>
    <w:rsid w:val="005A6DA9"/>
    <w:rsid w:val="005A6F3A"/>
    <w:rsid w:val="005A761B"/>
    <w:rsid w:val="005A7EF4"/>
    <w:rsid w:val="005ACDA7"/>
    <w:rsid w:val="005B7BA5"/>
    <w:rsid w:val="005C1237"/>
    <w:rsid w:val="005C3B50"/>
    <w:rsid w:val="005C4A32"/>
    <w:rsid w:val="005C74CB"/>
    <w:rsid w:val="005D1E68"/>
    <w:rsid w:val="005D1FBD"/>
    <w:rsid w:val="005D2858"/>
    <w:rsid w:val="005D2CEC"/>
    <w:rsid w:val="005D4CA3"/>
    <w:rsid w:val="005D50DA"/>
    <w:rsid w:val="005D6A28"/>
    <w:rsid w:val="005D7DD8"/>
    <w:rsid w:val="005E1664"/>
    <w:rsid w:val="005E3F59"/>
    <w:rsid w:val="005E45D3"/>
    <w:rsid w:val="005E791A"/>
    <w:rsid w:val="005F0832"/>
    <w:rsid w:val="005F2C58"/>
    <w:rsid w:val="005F413F"/>
    <w:rsid w:val="005F6E17"/>
    <w:rsid w:val="0060075F"/>
    <w:rsid w:val="00601109"/>
    <w:rsid w:val="0060126E"/>
    <w:rsid w:val="00601F25"/>
    <w:rsid w:val="006021A8"/>
    <w:rsid w:val="00603729"/>
    <w:rsid w:val="00603AC6"/>
    <w:rsid w:val="00603CA7"/>
    <w:rsid w:val="00603CFF"/>
    <w:rsid w:val="00604EC0"/>
    <w:rsid w:val="00605C48"/>
    <w:rsid w:val="00606A01"/>
    <w:rsid w:val="006075DF"/>
    <w:rsid w:val="006078E8"/>
    <w:rsid w:val="006116E6"/>
    <w:rsid w:val="00613DEA"/>
    <w:rsid w:val="00615FE1"/>
    <w:rsid w:val="006204EE"/>
    <w:rsid w:val="006235B9"/>
    <w:rsid w:val="006240C2"/>
    <w:rsid w:val="00624575"/>
    <w:rsid w:val="006247C9"/>
    <w:rsid w:val="00625411"/>
    <w:rsid w:val="006267D1"/>
    <w:rsid w:val="0062685F"/>
    <w:rsid w:val="006278E1"/>
    <w:rsid w:val="0063049D"/>
    <w:rsid w:val="00630BA3"/>
    <w:rsid w:val="0063184E"/>
    <w:rsid w:val="0063411A"/>
    <w:rsid w:val="006358AA"/>
    <w:rsid w:val="00635A1A"/>
    <w:rsid w:val="00635AFC"/>
    <w:rsid w:val="00636F36"/>
    <w:rsid w:val="00637E72"/>
    <w:rsid w:val="00640EF5"/>
    <w:rsid w:val="006412AA"/>
    <w:rsid w:val="006415AD"/>
    <w:rsid w:val="00642E9F"/>
    <w:rsid w:val="006454CA"/>
    <w:rsid w:val="00646A93"/>
    <w:rsid w:val="00646B20"/>
    <w:rsid w:val="00647227"/>
    <w:rsid w:val="006503B6"/>
    <w:rsid w:val="00650BB8"/>
    <w:rsid w:val="00650E9C"/>
    <w:rsid w:val="00650F9C"/>
    <w:rsid w:val="00652F01"/>
    <w:rsid w:val="00653254"/>
    <w:rsid w:val="00653D88"/>
    <w:rsid w:val="00654C24"/>
    <w:rsid w:val="00654DF6"/>
    <w:rsid w:val="0065675D"/>
    <w:rsid w:val="006574FB"/>
    <w:rsid w:val="006578E1"/>
    <w:rsid w:val="00660035"/>
    <w:rsid w:val="00660F55"/>
    <w:rsid w:val="0066196A"/>
    <w:rsid w:val="0066208E"/>
    <w:rsid w:val="00662DA7"/>
    <w:rsid w:val="00662FDC"/>
    <w:rsid w:val="0066397F"/>
    <w:rsid w:val="00663D6C"/>
    <w:rsid w:val="00664074"/>
    <w:rsid w:val="0066626C"/>
    <w:rsid w:val="00667726"/>
    <w:rsid w:val="00670C0B"/>
    <w:rsid w:val="006715C7"/>
    <w:rsid w:val="00671974"/>
    <w:rsid w:val="0067272F"/>
    <w:rsid w:val="00673AF8"/>
    <w:rsid w:val="00674802"/>
    <w:rsid w:val="006748E0"/>
    <w:rsid w:val="00677214"/>
    <w:rsid w:val="00677877"/>
    <w:rsid w:val="00677FD5"/>
    <w:rsid w:val="0068023D"/>
    <w:rsid w:val="0068165A"/>
    <w:rsid w:val="006828F8"/>
    <w:rsid w:val="006835A7"/>
    <w:rsid w:val="00684734"/>
    <w:rsid w:val="00684B45"/>
    <w:rsid w:val="006872EF"/>
    <w:rsid w:val="0068737E"/>
    <w:rsid w:val="00687B10"/>
    <w:rsid w:val="00687E87"/>
    <w:rsid w:val="00691F9C"/>
    <w:rsid w:val="00692191"/>
    <w:rsid w:val="00694855"/>
    <w:rsid w:val="00694C42"/>
    <w:rsid w:val="00694F4C"/>
    <w:rsid w:val="00694F4D"/>
    <w:rsid w:val="006A0B36"/>
    <w:rsid w:val="006A12EE"/>
    <w:rsid w:val="006A1348"/>
    <w:rsid w:val="006A23E4"/>
    <w:rsid w:val="006A373A"/>
    <w:rsid w:val="006A3777"/>
    <w:rsid w:val="006A3BEE"/>
    <w:rsid w:val="006A3E6A"/>
    <w:rsid w:val="006A69CD"/>
    <w:rsid w:val="006A74BC"/>
    <w:rsid w:val="006A7F5A"/>
    <w:rsid w:val="006B02F7"/>
    <w:rsid w:val="006B3982"/>
    <w:rsid w:val="006B4C0D"/>
    <w:rsid w:val="006B623C"/>
    <w:rsid w:val="006C1849"/>
    <w:rsid w:val="006C260D"/>
    <w:rsid w:val="006C2787"/>
    <w:rsid w:val="006C2B52"/>
    <w:rsid w:val="006C2CE0"/>
    <w:rsid w:val="006C2D07"/>
    <w:rsid w:val="006C4D87"/>
    <w:rsid w:val="006C6181"/>
    <w:rsid w:val="006C66D0"/>
    <w:rsid w:val="006C7418"/>
    <w:rsid w:val="006C7597"/>
    <w:rsid w:val="006D007B"/>
    <w:rsid w:val="006D1659"/>
    <w:rsid w:val="006D2CA8"/>
    <w:rsid w:val="006D571E"/>
    <w:rsid w:val="006D681F"/>
    <w:rsid w:val="006D75AE"/>
    <w:rsid w:val="006D7832"/>
    <w:rsid w:val="006E00B0"/>
    <w:rsid w:val="006E1F43"/>
    <w:rsid w:val="006E27EE"/>
    <w:rsid w:val="006E2A63"/>
    <w:rsid w:val="006E335D"/>
    <w:rsid w:val="006E339A"/>
    <w:rsid w:val="006E433F"/>
    <w:rsid w:val="006E463F"/>
    <w:rsid w:val="006E4F4C"/>
    <w:rsid w:val="006E4FDF"/>
    <w:rsid w:val="006E5A63"/>
    <w:rsid w:val="006E7AF5"/>
    <w:rsid w:val="006E7E06"/>
    <w:rsid w:val="006F04A8"/>
    <w:rsid w:val="006F1522"/>
    <w:rsid w:val="006F20A6"/>
    <w:rsid w:val="006F2229"/>
    <w:rsid w:val="006F25B9"/>
    <w:rsid w:val="006F39A5"/>
    <w:rsid w:val="006F4621"/>
    <w:rsid w:val="006F51B6"/>
    <w:rsid w:val="00700D7D"/>
    <w:rsid w:val="00701800"/>
    <w:rsid w:val="00701968"/>
    <w:rsid w:val="0070251A"/>
    <w:rsid w:val="007032C3"/>
    <w:rsid w:val="0070528D"/>
    <w:rsid w:val="00705897"/>
    <w:rsid w:val="00706BBA"/>
    <w:rsid w:val="007074C6"/>
    <w:rsid w:val="00707EAD"/>
    <w:rsid w:val="00710E6C"/>
    <w:rsid w:val="007111EA"/>
    <w:rsid w:val="00713952"/>
    <w:rsid w:val="00714101"/>
    <w:rsid w:val="00714168"/>
    <w:rsid w:val="00714C0B"/>
    <w:rsid w:val="00715190"/>
    <w:rsid w:val="00715CB4"/>
    <w:rsid w:val="00716249"/>
    <w:rsid w:val="007165A6"/>
    <w:rsid w:val="00716FE6"/>
    <w:rsid w:val="00720657"/>
    <w:rsid w:val="00720681"/>
    <w:rsid w:val="0072134D"/>
    <w:rsid w:val="00721AEE"/>
    <w:rsid w:val="00722549"/>
    <w:rsid w:val="00722E1F"/>
    <w:rsid w:val="0072308E"/>
    <w:rsid w:val="00723543"/>
    <w:rsid w:val="007238FB"/>
    <w:rsid w:val="00723C45"/>
    <w:rsid w:val="00723DED"/>
    <w:rsid w:val="00724803"/>
    <w:rsid w:val="00725563"/>
    <w:rsid w:val="00725E4A"/>
    <w:rsid w:val="00726E39"/>
    <w:rsid w:val="00727E8F"/>
    <w:rsid w:val="00727FD5"/>
    <w:rsid w:val="0073064D"/>
    <w:rsid w:val="00731113"/>
    <w:rsid w:val="007312A8"/>
    <w:rsid w:val="00732B04"/>
    <w:rsid w:val="00732F8A"/>
    <w:rsid w:val="00733103"/>
    <w:rsid w:val="00735726"/>
    <w:rsid w:val="00735BF4"/>
    <w:rsid w:val="007376DD"/>
    <w:rsid w:val="007402D6"/>
    <w:rsid w:val="00740F2B"/>
    <w:rsid w:val="00741C10"/>
    <w:rsid w:val="00742522"/>
    <w:rsid w:val="00742944"/>
    <w:rsid w:val="00742965"/>
    <w:rsid w:val="00743202"/>
    <w:rsid w:val="00744ABD"/>
    <w:rsid w:val="00744DCD"/>
    <w:rsid w:val="00744EC9"/>
    <w:rsid w:val="00746281"/>
    <w:rsid w:val="00746447"/>
    <w:rsid w:val="00746DF2"/>
    <w:rsid w:val="007506D6"/>
    <w:rsid w:val="007524B5"/>
    <w:rsid w:val="00752CDF"/>
    <w:rsid w:val="00753C5A"/>
    <w:rsid w:val="00753C71"/>
    <w:rsid w:val="00753F5D"/>
    <w:rsid w:val="007554F7"/>
    <w:rsid w:val="00755549"/>
    <w:rsid w:val="00755ED6"/>
    <w:rsid w:val="00757663"/>
    <w:rsid w:val="0076065A"/>
    <w:rsid w:val="00761892"/>
    <w:rsid w:val="00761C88"/>
    <w:rsid w:val="00763320"/>
    <w:rsid w:val="00763A19"/>
    <w:rsid w:val="00765072"/>
    <w:rsid w:val="007656FE"/>
    <w:rsid w:val="00765843"/>
    <w:rsid w:val="00765D25"/>
    <w:rsid w:val="00766EAC"/>
    <w:rsid w:val="00770B39"/>
    <w:rsid w:val="00773D15"/>
    <w:rsid w:val="00775501"/>
    <w:rsid w:val="00775992"/>
    <w:rsid w:val="00775D8C"/>
    <w:rsid w:val="00776E0A"/>
    <w:rsid w:val="00777F4B"/>
    <w:rsid w:val="007826D7"/>
    <w:rsid w:val="00782973"/>
    <w:rsid w:val="00782A10"/>
    <w:rsid w:val="00783D75"/>
    <w:rsid w:val="007848C7"/>
    <w:rsid w:val="00785829"/>
    <w:rsid w:val="00786576"/>
    <w:rsid w:val="00786EB7"/>
    <w:rsid w:val="007879C2"/>
    <w:rsid w:val="00787A18"/>
    <w:rsid w:val="00791888"/>
    <w:rsid w:val="00791941"/>
    <w:rsid w:val="0079201F"/>
    <w:rsid w:val="007931B5"/>
    <w:rsid w:val="007948F0"/>
    <w:rsid w:val="00794D68"/>
    <w:rsid w:val="0079516A"/>
    <w:rsid w:val="00795216"/>
    <w:rsid w:val="007968B8"/>
    <w:rsid w:val="00796997"/>
    <w:rsid w:val="00796E54"/>
    <w:rsid w:val="00797310"/>
    <w:rsid w:val="00797BED"/>
    <w:rsid w:val="007A0574"/>
    <w:rsid w:val="007A0B6A"/>
    <w:rsid w:val="007A2DA0"/>
    <w:rsid w:val="007A3C94"/>
    <w:rsid w:val="007A44D3"/>
    <w:rsid w:val="007A6274"/>
    <w:rsid w:val="007A6882"/>
    <w:rsid w:val="007A6B25"/>
    <w:rsid w:val="007A6E7F"/>
    <w:rsid w:val="007A7350"/>
    <w:rsid w:val="007A78AB"/>
    <w:rsid w:val="007B0076"/>
    <w:rsid w:val="007B012B"/>
    <w:rsid w:val="007B05CB"/>
    <w:rsid w:val="007B0EFC"/>
    <w:rsid w:val="007B1B37"/>
    <w:rsid w:val="007B207D"/>
    <w:rsid w:val="007B390C"/>
    <w:rsid w:val="007B5165"/>
    <w:rsid w:val="007B581E"/>
    <w:rsid w:val="007B5ECA"/>
    <w:rsid w:val="007B6482"/>
    <w:rsid w:val="007C06A3"/>
    <w:rsid w:val="007C35A9"/>
    <w:rsid w:val="007C4A23"/>
    <w:rsid w:val="007C4E84"/>
    <w:rsid w:val="007C5BF5"/>
    <w:rsid w:val="007C5CA2"/>
    <w:rsid w:val="007C7931"/>
    <w:rsid w:val="007D027E"/>
    <w:rsid w:val="007D1E79"/>
    <w:rsid w:val="007D2AC7"/>
    <w:rsid w:val="007D3787"/>
    <w:rsid w:val="007D3908"/>
    <w:rsid w:val="007D3D45"/>
    <w:rsid w:val="007D417B"/>
    <w:rsid w:val="007D603A"/>
    <w:rsid w:val="007E46EC"/>
    <w:rsid w:val="007E4C41"/>
    <w:rsid w:val="007E762F"/>
    <w:rsid w:val="007E76C3"/>
    <w:rsid w:val="007E7D24"/>
    <w:rsid w:val="007F0A7D"/>
    <w:rsid w:val="007F2472"/>
    <w:rsid w:val="007F2B4C"/>
    <w:rsid w:val="007F2F5B"/>
    <w:rsid w:val="007F5E49"/>
    <w:rsid w:val="007F5EFC"/>
    <w:rsid w:val="007F6233"/>
    <w:rsid w:val="007F6885"/>
    <w:rsid w:val="007F7220"/>
    <w:rsid w:val="007F77B9"/>
    <w:rsid w:val="008003E1"/>
    <w:rsid w:val="00800DD3"/>
    <w:rsid w:val="008015D7"/>
    <w:rsid w:val="00803194"/>
    <w:rsid w:val="00803D59"/>
    <w:rsid w:val="0080455F"/>
    <w:rsid w:val="00804DF5"/>
    <w:rsid w:val="0080530F"/>
    <w:rsid w:val="008053F0"/>
    <w:rsid w:val="00805E6A"/>
    <w:rsid w:val="00807AFF"/>
    <w:rsid w:val="008109FD"/>
    <w:rsid w:val="00812704"/>
    <w:rsid w:val="00812F8F"/>
    <w:rsid w:val="00813B29"/>
    <w:rsid w:val="008142E3"/>
    <w:rsid w:val="0081500F"/>
    <w:rsid w:val="008153AA"/>
    <w:rsid w:val="00816382"/>
    <w:rsid w:val="008167AE"/>
    <w:rsid w:val="00816DAA"/>
    <w:rsid w:val="00817D79"/>
    <w:rsid w:val="008203B7"/>
    <w:rsid w:val="00820468"/>
    <w:rsid w:val="00820E00"/>
    <w:rsid w:val="0082101B"/>
    <w:rsid w:val="00821B34"/>
    <w:rsid w:val="00822133"/>
    <w:rsid w:val="00825643"/>
    <w:rsid w:val="008269B9"/>
    <w:rsid w:val="008276BB"/>
    <w:rsid w:val="0083163B"/>
    <w:rsid w:val="00833853"/>
    <w:rsid w:val="00834C0B"/>
    <w:rsid w:val="00837104"/>
    <w:rsid w:val="00843C07"/>
    <w:rsid w:val="0084537A"/>
    <w:rsid w:val="00845AB8"/>
    <w:rsid w:val="00845F3A"/>
    <w:rsid w:val="008473AE"/>
    <w:rsid w:val="008474D8"/>
    <w:rsid w:val="00847748"/>
    <w:rsid w:val="00851107"/>
    <w:rsid w:val="008527C8"/>
    <w:rsid w:val="00852CFD"/>
    <w:rsid w:val="00853951"/>
    <w:rsid w:val="008540B9"/>
    <w:rsid w:val="00854473"/>
    <w:rsid w:val="0085529E"/>
    <w:rsid w:val="008553B5"/>
    <w:rsid w:val="00855508"/>
    <w:rsid w:val="008555D7"/>
    <w:rsid w:val="00855CBD"/>
    <w:rsid w:val="00855CF6"/>
    <w:rsid w:val="008570E2"/>
    <w:rsid w:val="008578CC"/>
    <w:rsid w:val="00860813"/>
    <w:rsid w:val="0086174F"/>
    <w:rsid w:val="00861B1B"/>
    <w:rsid w:val="00862C05"/>
    <w:rsid w:val="00863121"/>
    <w:rsid w:val="008648D8"/>
    <w:rsid w:val="00864C79"/>
    <w:rsid w:val="00864D7D"/>
    <w:rsid w:val="008655D4"/>
    <w:rsid w:val="00865617"/>
    <w:rsid w:val="008658CF"/>
    <w:rsid w:val="00866987"/>
    <w:rsid w:val="008679DA"/>
    <w:rsid w:val="008704F3"/>
    <w:rsid w:val="0087097C"/>
    <w:rsid w:val="00871730"/>
    <w:rsid w:val="00872F8C"/>
    <w:rsid w:val="0087559F"/>
    <w:rsid w:val="00881542"/>
    <w:rsid w:val="00881A6D"/>
    <w:rsid w:val="008829C4"/>
    <w:rsid w:val="00883454"/>
    <w:rsid w:val="00883E3E"/>
    <w:rsid w:val="00884616"/>
    <w:rsid w:val="00885184"/>
    <w:rsid w:val="00886415"/>
    <w:rsid w:val="0088718D"/>
    <w:rsid w:val="008915E8"/>
    <w:rsid w:val="00891646"/>
    <w:rsid w:val="00891DAE"/>
    <w:rsid w:val="008937FD"/>
    <w:rsid w:val="00894041"/>
    <w:rsid w:val="008940FE"/>
    <w:rsid w:val="00894999"/>
    <w:rsid w:val="00894BBF"/>
    <w:rsid w:val="00895F2F"/>
    <w:rsid w:val="00896A85"/>
    <w:rsid w:val="00896B4C"/>
    <w:rsid w:val="008A0808"/>
    <w:rsid w:val="008A12A7"/>
    <w:rsid w:val="008A1437"/>
    <w:rsid w:val="008A1694"/>
    <w:rsid w:val="008A1896"/>
    <w:rsid w:val="008A1EA3"/>
    <w:rsid w:val="008A290F"/>
    <w:rsid w:val="008A315E"/>
    <w:rsid w:val="008A3616"/>
    <w:rsid w:val="008A535E"/>
    <w:rsid w:val="008A596B"/>
    <w:rsid w:val="008A64BF"/>
    <w:rsid w:val="008B0CFA"/>
    <w:rsid w:val="008B21D9"/>
    <w:rsid w:val="008B2DD4"/>
    <w:rsid w:val="008B4783"/>
    <w:rsid w:val="008B50FC"/>
    <w:rsid w:val="008B5464"/>
    <w:rsid w:val="008B652E"/>
    <w:rsid w:val="008B6D62"/>
    <w:rsid w:val="008B6D75"/>
    <w:rsid w:val="008C0832"/>
    <w:rsid w:val="008C1241"/>
    <w:rsid w:val="008C1A05"/>
    <w:rsid w:val="008C294D"/>
    <w:rsid w:val="008C2ADD"/>
    <w:rsid w:val="008C3407"/>
    <w:rsid w:val="008C3876"/>
    <w:rsid w:val="008C46A8"/>
    <w:rsid w:val="008C546C"/>
    <w:rsid w:val="008C54D3"/>
    <w:rsid w:val="008C54E6"/>
    <w:rsid w:val="008C6BDD"/>
    <w:rsid w:val="008D0AC0"/>
    <w:rsid w:val="008D0C01"/>
    <w:rsid w:val="008D10BE"/>
    <w:rsid w:val="008D19E3"/>
    <w:rsid w:val="008D1C5C"/>
    <w:rsid w:val="008D2F19"/>
    <w:rsid w:val="008D48DB"/>
    <w:rsid w:val="008D50C3"/>
    <w:rsid w:val="008D6A25"/>
    <w:rsid w:val="008D6C5B"/>
    <w:rsid w:val="008D7D75"/>
    <w:rsid w:val="008E0BDD"/>
    <w:rsid w:val="008E0DFD"/>
    <w:rsid w:val="008E14D0"/>
    <w:rsid w:val="008E1813"/>
    <w:rsid w:val="008E213E"/>
    <w:rsid w:val="008E3B3B"/>
    <w:rsid w:val="008E4E08"/>
    <w:rsid w:val="008E53C7"/>
    <w:rsid w:val="008E5727"/>
    <w:rsid w:val="008E6786"/>
    <w:rsid w:val="008F04D4"/>
    <w:rsid w:val="008F0E2C"/>
    <w:rsid w:val="008F1215"/>
    <w:rsid w:val="008F29B3"/>
    <w:rsid w:val="008F33D6"/>
    <w:rsid w:val="008F34BA"/>
    <w:rsid w:val="008F3640"/>
    <w:rsid w:val="008F4151"/>
    <w:rsid w:val="008F45AF"/>
    <w:rsid w:val="008F4631"/>
    <w:rsid w:val="008F4CE2"/>
    <w:rsid w:val="008F5114"/>
    <w:rsid w:val="009017B4"/>
    <w:rsid w:val="009024B4"/>
    <w:rsid w:val="00902DD7"/>
    <w:rsid w:val="0090353A"/>
    <w:rsid w:val="00904B9E"/>
    <w:rsid w:val="00905086"/>
    <w:rsid w:val="009107BB"/>
    <w:rsid w:val="009115C6"/>
    <w:rsid w:val="009118D4"/>
    <w:rsid w:val="00912C30"/>
    <w:rsid w:val="0091523E"/>
    <w:rsid w:val="009162C1"/>
    <w:rsid w:val="00916681"/>
    <w:rsid w:val="00921A67"/>
    <w:rsid w:val="00921FF6"/>
    <w:rsid w:val="009223DB"/>
    <w:rsid w:val="0092244D"/>
    <w:rsid w:val="009229B5"/>
    <w:rsid w:val="0092346C"/>
    <w:rsid w:val="00923733"/>
    <w:rsid w:val="00924A1F"/>
    <w:rsid w:val="009253C8"/>
    <w:rsid w:val="00926392"/>
    <w:rsid w:val="0092656E"/>
    <w:rsid w:val="00927BC1"/>
    <w:rsid w:val="009316D8"/>
    <w:rsid w:val="0093243D"/>
    <w:rsid w:val="00933A94"/>
    <w:rsid w:val="00934181"/>
    <w:rsid w:val="0093474C"/>
    <w:rsid w:val="00935BB1"/>
    <w:rsid w:val="009369E4"/>
    <w:rsid w:val="00936D09"/>
    <w:rsid w:val="00940062"/>
    <w:rsid w:val="00940202"/>
    <w:rsid w:val="00940D38"/>
    <w:rsid w:val="00942256"/>
    <w:rsid w:val="0094292D"/>
    <w:rsid w:val="009430F3"/>
    <w:rsid w:val="009444EA"/>
    <w:rsid w:val="009446A8"/>
    <w:rsid w:val="0094543C"/>
    <w:rsid w:val="0095116B"/>
    <w:rsid w:val="0095119D"/>
    <w:rsid w:val="00951436"/>
    <w:rsid w:val="0095191D"/>
    <w:rsid w:val="0095201E"/>
    <w:rsid w:val="009533E2"/>
    <w:rsid w:val="00953BCB"/>
    <w:rsid w:val="00954029"/>
    <w:rsid w:val="009554C2"/>
    <w:rsid w:val="00955739"/>
    <w:rsid w:val="00956045"/>
    <w:rsid w:val="009560D3"/>
    <w:rsid w:val="0095679B"/>
    <w:rsid w:val="00956A7A"/>
    <w:rsid w:val="00957196"/>
    <w:rsid w:val="009575DB"/>
    <w:rsid w:val="00957CB0"/>
    <w:rsid w:val="00957EF5"/>
    <w:rsid w:val="00960DDC"/>
    <w:rsid w:val="00961233"/>
    <w:rsid w:val="0096164F"/>
    <w:rsid w:val="00961A2D"/>
    <w:rsid w:val="00961B2E"/>
    <w:rsid w:val="00962FEF"/>
    <w:rsid w:val="00963AF1"/>
    <w:rsid w:val="00963D45"/>
    <w:rsid w:val="00964AFE"/>
    <w:rsid w:val="00964CDF"/>
    <w:rsid w:val="00964D91"/>
    <w:rsid w:val="009656B0"/>
    <w:rsid w:val="00970EAB"/>
    <w:rsid w:val="00972094"/>
    <w:rsid w:val="0097313B"/>
    <w:rsid w:val="00973257"/>
    <w:rsid w:val="009737BF"/>
    <w:rsid w:val="00974AE6"/>
    <w:rsid w:val="00976013"/>
    <w:rsid w:val="009766C5"/>
    <w:rsid w:val="00976C6B"/>
    <w:rsid w:val="00976E47"/>
    <w:rsid w:val="0097717C"/>
    <w:rsid w:val="0098072F"/>
    <w:rsid w:val="009808F8"/>
    <w:rsid w:val="009810A7"/>
    <w:rsid w:val="00981230"/>
    <w:rsid w:val="009815F7"/>
    <w:rsid w:val="009819EE"/>
    <w:rsid w:val="0098373C"/>
    <w:rsid w:val="00983CA5"/>
    <w:rsid w:val="0098402A"/>
    <w:rsid w:val="009841A2"/>
    <w:rsid w:val="00984A01"/>
    <w:rsid w:val="00984E7B"/>
    <w:rsid w:val="00985D15"/>
    <w:rsid w:val="00986CA6"/>
    <w:rsid w:val="0098785F"/>
    <w:rsid w:val="009909F8"/>
    <w:rsid w:val="009920C4"/>
    <w:rsid w:val="00993E11"/>
    <w:rsid w:val="00993E32"/>
    <w:rsid w:val="009943EA"/>
    <w:rsid w:val="00994964"/>
    <w:rsid w:val="00995445"/>
    <w:rsid w:val="00997747"/>
    <w:rsid w:val="009A0824"/>
    <w:rsid w:val="009A0DC7"/>
    <w:rsid w:val="009A0EC8"/>
    <w:rsid w:val="009A11E7"/>
    <w:rsid w:val="009A3BB5"/>
    <w:rsid w:val="009A466A"/>
    <w:rsid w:val="009A4CD2"/>
    <w:rsid w:val="009A5F99"/>
    <w:rsid w:val="009A75AD"/>
    <w:rsid w:val="009A76D5"/>
    <w:rsid w:val="009B1245"/>
    <w:rsid w:val="009B1903"/>
    <w:rsid w:val="009B200A"/>
    <w:rsid w:val="009B210E"/>
    <w:rsid w:val="009B25EE"/>
    <w:rsid w:val="009B2A2C"/>
    <w:rsid w:val="009B2E40"/>
    <w:rsid w:val="009B375A"/>
    <w:rsid w:val="009B45EE"/>
    <w:rsid w:val="009B4C12"/>
    <w:rsid w:val="009B5D6C"/>
    <w:rsid w:val="009B5E02"/>
    <w:rsid w:val="009B5FB2"/>
    <w:rsid w:val="009B7F4C"/>
    <w:rsid w:val="009C0499"/>
    <w:rsid w:val="009C068C"/>
    <w:rsid w:val="009C2F23"/>
    <w:rsid w:val="009C3D91"/>
    <w:rsid w:val="009C4DCE"/>
    <w:rsid w:val="009C508C"/>
    <w:rsid w:val="009C6D96"/>
    <w:rsid w:val="009C6FD1"/>
    <w:rsid w:val="009C7A4F"/>
    <w:rsid w:val="009D035A"/>
    <w:rsid w:val="009D0B43"/>
    <w:rsid w:val="009D313F"/>
    <w:rsid w:val="009D3871"/>
    <w:rsid w:val="009D41DE"/>
    <w:rsid w:val="009D4EE5"/>
    <w:rsid w:val="009D4FB8"/>
    <w:rsid w:val="009D56FA"/>
    <w:rsid w:val="009D6910"/>
    <w:rsid w:val="009D7496"/>
    <w:rsid w:val="009E1694"/>
    <w:rsid w:val="009E3DB3"/>
    <w:rsid w:val="009E4191"/>
    <w:rsid w:val="009E5482"/>
    <w:rsid w:val="009E55EA"/>
    <w:rsid w:val="009E7B31"/>
    <w:rsid w:val="009E7C4F"/>
    <w:rsid w:val="009F16A1"/>
    <w:rsid w:val="009F2F0B"/>
    <w:rsid w:val="009F429E"/>
    <w:rsid w:val="009F4AC6"/>
    <w:rsid w:val="009F57BD"/>
    <w:rsid w:val="009F5A41"/>
    <w:rsid w:val="009F5A65"/>
    <w:rsid w:val="009F5C23"/>
    <w:rsid w:val="009F5E74"/>
    <w:rsid w:val="009F72AD"/>
    <w:rsid w:val="009F789C"/>
    <w:rsid w:val="009F7BA2"/>
    <w:rsid w:val="009F7DBB"/>
    <w:rsid w:val="00A00B5A"/>
    <w:rsid w:val="00A01689"/>
    <w:rsid w:val="00A02CC5"/>
    <w:rsid w:val="00A02F1D"/>
    <w:rsid w:val="00A04057"/>
    <w:rsid w:val="00A05987"/>
    <w:rsid w:val="00A06588"/>
    <w:rsid w:val="00A06DA6"/>
    <w:rsid w:val="00A06FAB"/>
    <w:rsid w:val="00A10024"/>
    <w:rsid w:val="00A100F8"/>
    <w:rsid w:val="00A10A62"/>
    <w:rsid w:val="00A10F4E"/>
    <w:rsid w:val="00A11CAA"/>
    <w:rsid w:val="00A11F0C"/>
    <w:rsid w:val="00A1229F"/>
    <w:rsid w:val="00A1263E"/>
    <w:rsid w:val="00A1296C"/>
    <w:rsid w:val="00A131D5"/>
    <w:rsid w:val="00A13FC3"/>
    <w:rsid w:val="00A14C3C"/>
    <w:rsid w:val="00A169AC"/>
    <w:rsid w:val="00A21119"/>
    <w:rsid w:val="00A211A3"/>
    <w:rsid w:val="00A21757"/>
    <w:rsid w:val="00A21AB4"/>
    <w:rsid w:val="00A21C02"/>
    <w:rsid w:val="00A21E8C"/>
    <w:rsid w:val="00A221A2"/>
    <w:rsid w:val="00A22595"/>
    <w:rsid w:val="00A23605"/>
    <w:rsid w:val="00A241A4"/>
    <w:rsid w:val="00A2629C"/>
    <w:rsid w:val="00A2690C"/>
    <w:rsid w:val="00A311FF"/>
    <w:rsid w:val="00A31DE3"/>
    <w:rsid w:val="00A31F0F"/>
    <w:rsid w:val="00A32111"/>
    <w:rsid w:val="00A32829"/>
    <w:rsid w:val="00A32F06"/>
    <w:rsid w:val="00A33082"/>
    <w:rsid w:val="00A33FC0"/>
    <w:rsid w:val="00A34BDF"/>
    <w:rsid w:val="00A35046"/>
    <w:rsid w:val="00A3712F"/>
    <w:rsid w:val="00A376D1"/>
    <w:rsid w:val="00A37AB4"/>
    <w:rsid w:val="00A40660"/>
    <w:rsid w:val="00A407B7"/>
    <w:rsid w:val="00A40D02"/>
    <w:rsid w:val="00A40E82"/>
    <w:rsid w:val="00A41689"/>
    <w:rsid w:val="00A41D85"/>
    <w:rsid w:val="00A42158"/>
    <w:rsid w:val="00A431EC"/>
    <w:rsid w:val="00A43A90"/>
    <w:rsid w:val="00A464C6"/>
    <w:rsid w:val="00A464C7"/>
    <w:rsid w:val="00A475D0"/>
    <w:rsid w:val="00A50E19"/>
    <w:rsid w:val="00A51752"/>
    <w:rsid w:val="00A51D01"/>
    <w:rsid w:val="00A5232B"/>
    <w:rsid w:val="00A52B73"/>
    <w:rsid w:val="00A52EAA"/>
    <w:rsid w:val="00A530AC"/>
    <w:rsid w:val="00A543C5"/>
    <w:rsid w:val="00A5564C"/>
    <w:rsid w:val="00A55E54"/>
    <w:rsid w:val="00A565D4"/>
    <w:rsid w:val="00A56747"/>
    <w:rsid w:val="00A5692B"/>
    <w:rsid w:val="00A56AB5"/>
    <w:rsid w:val="00A57065"/>
    <w:rsid w:val="00A5781A"/>
    <w:rsid w:val="00A60749"/>
    <w:rsid w:val="00A60B42"/>
    <w:rsid w:val="00A626CC"/>
    <w:rsid w:val="00A63D0F"/>
    <w:rsid w:val="00A63E0D"/>
    <w:rsid w:val="00A64A2F"/>
    <w:rsid w:val="00A65CDC"/>
    <w:rsid w:val="00A66086"/>
    <w:rsid w:val="00A67810"/>
    <w:rsid w:val="00A71433"/>
    <w:rsid w:val="00A7281B"/>
    <w:rsid w:val="00A73B66"/>
    <w:rsid w:val="00A73D3C"/>
    <w:rsid w:val="00A742C4"/>
    <w:rsid w:val="00A74869"/>
    <w:rsid w:val="00A76DAE"/>
    <w:rsid w:val="00A800B2"/>
    <w:rsid w:val="00A803B2"/>
    <w:rsid w:val="00A80977"/>
    <w:rsid w:val="00A8175F"/>
    <w:rsid w:val="00A817C9"/>
    <w:rsid w:val="00A84646"/>
    <w:rsid w:val="00A84E54"/>
    <w:rsid w:val="00A8540C"/>
    <w:rsid w:val="00A85C23"/>
    <w:rsid w:val="00A878B9"/>
    <w:rsid w:val="00A87CF9"/>
    <w:rsid w:val="00A903C1"/>
    <w:rsid w:val="00A90CF5"/>
    <w:rsid w:val="00A91AAA"/>
    <w:rsid w:val="00A921C2"/>
    <w:rsid w:val="00A9267A"/>
    <w:rsid w:val="00A932A5"/>
    <w:rsid w:val="00A93951"/>
    <w:rsid w:val="00A93C8E"/>
    <w:rsid w:val="00A95983"/>
    <w:rsid w:val="00A963A8"/>
    <w:rsid w:val="00A96A5B"/>
    <w:rsid w:val="00A97BA2"/>
    <w:rsid w:val="00AA0959"/>
    <w:rsid w:val="00AA1954"/>
    <w:rsid w:val="00AA4140"/>
    <w:rsid w:val="00AA42BD"/>
    <w:rsid w:val="00AA6207"/>
    <w:rsid w:val="00AA6EB2"/>
    <w:rsid w:val="00AA73E8"/>
    <w:rsid w:val="00AB10CA"/>
    <w:rsid w:val="00AB1B71"/>
    <w:rsid w:val="00AB35FC"/>
    <w:rsid w:val="00AB7E34"/>
    <w:rsid w:val="00AC0F68"/>
    <w:rsid w:val="00AC1B55"/>
    <w:rsid w:val="00AC3042"/>
    <w:rsid w:val="00AC3527"/>
    <w:rsid w:val="00AC3622"/>
    <w:rsid w:val="00AC4143"/>
    <w:rsid w:val="00AC46A4"/>
    <w:rsid w:val="00AC489B"/>
    <w:rsid w:val="00AC6A6B"/>
    <w:rsid w:val="00AD054C"/>
    <w:rsid w:val="00AD2F71"/>
    <w:rsid w:val="00AD398B"/>
    <w:rsid w:val="00AD3FCB"/>
    <w:rsid w:val="00AD4565"/>
    <w:rsid w:val="00AD53B6"/>
    <w:rsid w:val="00AD57CA"/>
    <w:rsid w:val="00AD7203"/>
    <w:rsid w:val="00AD7F81"/>
    <w:rsid w:val="00AE099A"/>
    <w:rsid w:val="00AE13AA"/>
    <w:rsid w:val="00AE2422"/>
    <w:rsid w:val="00AE271D"/>
    <w:rsid w:val="00AE31B7"/>
    <w:rsid w:val="00AE4670"/>
    <w:rsid w:val="00AE56C8"/>
    <w:rsid w:val="00AE5F7C"/>
    <w:rsid w:val="00AF0E8B"/>
    <w:rsid w:val="00AF11CE"/>
    <w:rsid w:val="00AF22C1"/>
    <w:rsid w:val="00AF2C95"/>
    <w:rsid w:val="00AF3AFC"/>
    <w:rsid w:val="00AF44A6"/>
    <w:rsid w:val="00AF4F77"/>
    <w:rsid w:val="00AF60C4"/>
    <w:rsid w:val="00AF7B8A"/>
    <w:rsid w:val="00AF7CA0"/>
    <w:rsid w:val="00B00BA0"/>
    <w:rsid w:val="00B0163A"/>
    <w:rsid w:val="00B01C7C"/>
    <w:rsid w:val="00B03595"/>
    <w:rsid w:val="00B03B1B"/>
    <w:rsid w:val="00B042F6"/>
    <w:rsid w:val="00B04CE0"/>
    <w:rsid w:val="00B050AD"/>
    <w:rsid w:val="00B05568"/>
    <w:rsid w:val="00B05A22"/>
    <w:rsid w:val="00B05D04"/>
    <w:rsid w:val="00B072C8"/>
    <w:rsid w:val="00B07E11"/>
    <w:rsid w:val="00B102B0"/>
    <w:rsid w:val="00B10707"/>
    <w:rsid w:val="00B1161F"/>
    <w:rsid w:val="00B13223"/>
    <w:rsid w:val="00B145D5"/>
    <w:rsid w:val="00B1490D"/>
    <w:rsid w:val="00B14B97"/>
    <w:rsid w:val="00B15249"/>
    <w:rsid w:val="00B17F08"/>
    <w:rsid w:val="00B2022D"/>
    <w:rsid w:val="00B21108"/>
    <w:rsid w:val="00B228C8"/>
    <w:rsid w:val="00B230FF"/>
    <w:rsid w:val="00B23B49"/>
    <w:rsid w:val="00B24075"/>
    <w:rsid w:val="00B24AE1"/>
    <w:rsid w:val="00B263BF"/>
    <w:rsid w:val="00B27DD8"/>
    <w:rsid w:val="00B308CB"/>
    <w:rsid w:val="00B32EF0"/>
    <w:rsid w:val="00B340C2"/>
    <w:rsid w:val="00B347C6"/>
    <w:rsid w:val="00B35ACB"/>
    <w:rsid w:val="00B36108"/>
    <w:rsid w:val="00B36D5A"/>
    <w:rsid w:val="00B36E60"/>
    <w:rsid w:val="00B371BD"/>
    <w:rsid w:val="00B40B88"/>
    <w:rsid w:val="00B41226"/>
    <w:rsid w:val="00B43211"/>
    <w:rsid w:val="00B44AA6"/>
    <w:rsid w:val="00B44D73"/>
    <w:rsid w:val="00B453F1"/>
    <w:rsid w:val="00B45503"/>
    <w:rsid w:val="00B4A2E0"/>
    <w:rsid w:val="00B501D8"/>
    <w:rsid w:val="00B501DA"/>
    <w:rsid w:val="00B5059E"/>
    <w:rsid w:val="00B542F4"/>
    <w:rsid w:val="00B54570"/>
    <w:rsid w:val="00B54BBA"/>
    <w:rsid w:val="00B54E79"/>
    <w:rsid w:val="00B556A8"/>
    <w:rsid w:val="00B61673"/>
    <w:rsid w:val="00B62595"/>
    <w:rsid w:val="00B62B67"/>
    <w:rsid w:val="00B62FB9"/>
    <w:rsid w:val="00B631F5"/>
    <w:rsid w:val="00B6394D"/>
    <w:rsid w:val="00B639AE"/>
    <w:rsid w:val="00B63D9E"/>
    <w:rsid w:val="00B64018"/>
    <w:rsid w:val="00B66ADC"/>
    <w:rsid w:val="00B67A07"/>
    <w:rsid w:val="00B70181"/>
    <w:rsid w:val="00B71E2F"/>
    <w:rsid w:val="00B73D85"/>
    <w:rsid w:val="00B74071"/>
    <w:rsid w:val="00B74D78"/>
    <w:rsid w:val="00B75824"/>
    <w:rsid w:val="00B7613C"/>
    <w:rsid w:val="00B76E38"/>
    <w:rsid w:val="00B80239"/>
    <w:rsid w:val="00B8039D"/>
    <w:rsid w:val="00B81750"/>
    <w:rsid w:val="00B81CEA"/>
    <w:rsid w:val="00B82078"/>
    <w:rsid w:val="00B84ECA"/>
    <w:rsid w:val="00B85BED"/>
    <w:rsid w:val="00B85C9B"/>
    <w:rsid w:val="00B86247"/>
    <w:rsid w:val="00B86964"/>
    <w:rsid w:val="00B87482"/>
    <w:rsid w:val="00B92642"/>
    <w:rsid w:val="00B92F53"/>
    <w:rsid w:val="00B93267"/>
    <w:rsid w:val="00B936E5"/>
    <w:rsid w:val="00B9456F"/>
    <w:rsid w:val="00B94ECA"/>
    <w:rsid w:val="00B967EC"/>
    <w:rsid w:val="00B97348"/>
    <w:rsid w:val="00B97422"/>
    <w:rsid w:val="00BA08DB"/>
    <w:rsid w:val="00BA0DCB"/>
    <w:rsid w:val="00BA1A95"/>
    <w:rsid w:val="00BA2C96"/>
    <w:rsid w:val="00BA2EEF"/>
    <w:rsid w:val="00BA39FE"/>
    <w:rsid w:val="00BA4485"/>
    <w:rsid w:val="00BA4610"/>
    <w:rsid w:val="00BA55C5"/>
    <w:rsid w:val="00BA63B2"/>
    <w:rsid w:val="00BA7B78"/>
    <w:rsid w:val="00BB1705"/>
    <w:rsid w:val="00BB1761"/>
    <w:rsid w:val="00BB41F0"/>
    <w:rsid w:val="00BB4A3D"/>
    <w:rsid w:val="00BB5250"/>
    <w:rsid w:val="00BB5A67"/>
    <w:rsid w:val="00BB5F2F"/>
    <w:rsid w:val="00BB6B90"/>
    <w:rsid w:val="00BC283A"/>
    <w:rsid w:val="00BC323F"/>
    <w:rsid w:val="00BC38D2"/>
    <w:rsid w:val="00BC38DB"/>
    <w:rsid w:val="00BC5104"/>
    <w:rsid w:val="00BD0F97"/>
    <w:rsid w:val="00BD1968"/>
    <w:rsid w:val="00BD1E88"/>
    <w:rsid w:val="00BD28E6"/>
    <w:rsid w:val="00BD327D"/>
    <w:rsid w:val="00BD38D7"/>
    <w:rsid w:val="00BD554C"/>
    <w:rsid w:val="00BD7388"/>
    <w:rsid w:val="00BE0671"/>
    <w:rsid w:val="00BE109D"/>
    <w:rsid w:val="00BE1212"/>
    <w:rsid w:val="00BE33E4"/>
    <w:rsid w:val="00BE345D"/>
    <w:rsid w:val="00BE3FB2"/>
    <w:rsid w:val="00BE439D"/>
    <w:rsid w:val="00BE4820"/>
    <w:rsid w:val="00BE5513"/>
    <w:rsid w:val="00BE5EC1"/>
    <w:rsid w:val="00BE619B"/>
    <w:rsid w:val="00BE6614"/>
    <w:rsid w:val="00BE69EC"/>
    <w:rsid w:val="00BE79FA"/>
    <w:rsid w:val="00BE7E67"/>
    <w:rsid w:val="00BF021E"/>
    <w:rsid w:val="00BF0E8D"/>
    <w:rsid w:val="00BF3074"/>
    <w:rsid w:val="00BF3623"/>
    <w:rsid w:val="00BF44CD"/>
    <w:rsid w:val="00BF4D11"/>
    <w:rsid w:val="00BF4E37"/>
    <w:rsid w:val="00BF515C"/>
    <w:rsid w:val="00BF5798"/>
    <w:rsid w:val="00BF5E15"/>
    <w:rsid w:val="00BF6217"/>
    <w:rsid w:val="00BF73FC"/>
    <w:rsid w:val="00BF8355"/>
    <w:rsid w:val="00C00138"/>
    <w:rsid w:val="00C01516"/>
    <w:rsid w:val="00C017EB"/>
    <w:rsid w:val="00C01A7F"/>
    <w:rsid w:val="00C02AE5"/>
    <w:rsid w:val="00C02E5C"/>
    <w:rsid w:val="00C030D4"/>
    <w:rsid w:val="00C034EA"/>
    <w:rsid w:val="00C03702"/>
    <w:rsid w:val="00C0403D"/>
    <w:rsid w:val="00C049F5"/>
    <w:rsid w:val="00C04D38"/>
    <w:rsid w:val="00C05386"/>
    <w:rsid w:val="00C06D93"/>
    <w:rsid w:val="00C109BB"/>
    <w:rsid w:val="00C11879"/>
    <w:rsid w:val="00C11AAA"/>
    <w:rsid w:val="00C11C2D"/>
    <w:rsid w:val="00C11D5D"/>
    <w:rsid w:val="00C122E8"/>
    <w:rsid w:val="00C12B15"/>
    <w:rsid w:val="00C15276"/>
    <w:rsid w:val="00C152FC"/>
    <w:rsid w:val="00C16936"/>
    <w:rsid w:val="00C16B67"/>
    <w:rsid w:val="00C171A9"/>
    <w:rsid w:val="00C17647"/>
    <w:rsid w:val="00C20E4F"/>
    <w:rsid w:val="00C21779"/>
    <w:rsid w:val="00C22872"/>
    <w:rsid w:val="00C23DE5"/>
    <w:rsid w:val="00C23F43"/>
    <w:rsid w:val="00C2455E"/>
    <w:rsid w:val="00C248C9"/>
    <w:rsid w:val="00C256D8"/>
    <w:rsid w:val="00C26B97"/>
    <w:rsid w:val="00C270D7"/>
    <w:rsid w:val="00C30FA9"/>
    <w:rsid w:val="00C32C17"/>
    <w:rsid w:val="00C33047"/>
    <w:rsid w:val="00C33B3E"/>
    <w:rsid w:val="00C3404E"/>
    <w:rsid w:val="00C3472E"/>
    <w:rsid w:val="00C347B5"/>
    <w:rsid w:val="00C34C5E"/>
    <w:rsid w:val="00C34DBE"/>
    <w:rsid w:val="00C37061"/>
    <w:rsid w:val="00C41F01"/>
    <w:rsid w:val="00C42EEF"/>
    <w:rsid w:val="00C43DE6"/>
    <w:rsid w:val="00C44E79"/>
    <w:rsid w:val="00C4621D"/>
    <w:rsid w:val="00C4767C"/>
    <w:rsid w:val="00C47F69"/>
    <w:rsid w:val="00C495CA"/>
    <w:rsid w:val="00C500B6"/>
    <w:rsid w:val="00C5070B"/>
    <w:rsid w:val="00C511FB"/>
    <w:rsid w:val="00C5163D"/>
    <w:rsid w:val="00C52104"/>
    <w:rsid w:val="00C52758"/>
    <w:rsid w:val="00C55A2A"/>
    <w:rsid w:val="00C564AB"/>
    <w:rsid w:val="00C56B6C"/>
    <w:rsid w:val="00C61AB4"/>
    <w:rsid w:val="00C61C64"/>
    <w:rsid w:val="00C62236"/>
    <w:rsid w:val="00C6225C"/>
    <w:rsid w:val="00C62418"/>
    <w:rsid w:val="00C631F6"/>
    <w:rsid w:val="00C64A08"/>
    <w:rsid w:val="00C65325"/>
    <w:rsid w:val="00C65CBA"/>
    <w:rsid w:val="00C711BC"/>
    <w:rsid w:val="00C715CB"/>
    <w:rsid w:val="00C71A4F"/>
    <w:rsid w:val="00C7236F"/>
    <w:rsid w:val="00C72AFF"/>
    <w:rsid w:val="00C74123"/>
    <w:rsid w:val="00C74FBD"/>
    <w:rsid w:val="00C75D4D"/>
    <w:rsid w:val="00C75D9B"/>
    <w:rsid w:val="00C76222"/>
    <w:rsid w:val="00C76264"/>
    <w:rsid w:val="00C8114E"/>
    <w:rsid w:val="00C81618"/>
    <w:rsid w:val="00C8174D"/>
    <w:rsid w:val="00C81C44"/>
    <w:rsid w:val="00C822BC"/>
    <w:rsid w:val="00C82B3E"/>
    <w:rsid w:val="00C83BE9"/>
    <w:rsid w:val="00C86057"/>
    <w:rsid w:val="00C8677E"/>
    <w:rsid w:val="00C86B88"/>
    <w:rsid w:val="00C876F1"/>
    <w:rsid w:val="00C87DAB"/>
    <w:rsid w:val="00C90DDE"/>
    <w:rsid w:val="00C91701"/>
    <w:rsid w:val="00C92623"/>
    <w:rsid w:val="00C92821"/>
    <w:rsid w:val="00C94068"/>
    <w:rsid w:val="00C94891"/>
    <w:rsid w:val="00C95197"/>
    <w:rsid w:val="00C956FE"/>
    <w:rsid w:val="00C96576"/>
    <w:rsid w:val="00CA1E76"/>
    <w:rsid w:val="00CA26FA"/>
    <w:rsid w:val="00CA383F"/>
    <w:rsid w:val="00CA4FA4"/>
    <w:rsid w:val="00CA5E1F"/>
    <w:rsid w:val="00CA647F"/>
    <w:rsid w:val="00CA67FF"/>
    <w:rsid w:val="00CA684C"/>
    <w:rsid w:val="00CB049A"/>
    <w:rsid w:val="00CB17EE"/>
    <w:rsid w:val="00CB2750"/>
    <w:rsid w:val="00CB41DB"/>
    <w:rsid w:val="00CB45F3"/>
    <w:rsid w:val="00CB4EEB"/>
    <w:rsid w:val="00CB668B"/>
    <w:rsid w:val="00CB6E5A"/>
    <w:rsid w:val="00CB70E4"/>
    <w:rsid w:val="00CB71B8"/>
    <w:rsid w:val="00CC0230"/>
    <w:rsid w:val="00CC0680"/>
    <w:rsid w:val="00CC0862"/>
    <w:rsid w:val="00CC0F32"/>
    <w:rsid w:val="00CC36AD"/>
    <w:rsid w:val="00CC4772"/>
    <w:rsid w:val="00CC4EF9"/>
    <w:rsid w:val="00CC6A21"/>
    <w:rsid w:val="00CCD847"/>
    <w:rsid w:val="00CD2A71"/>
    <w:rsid w:val="00CD34CB"/>
    <w:rsid w:val="00CD3892"/>
    <w:rsid w:val="00CD3962"/>
    <w:rsid w:val="00CD3992"/>
    <w:rsid w:val="00CD3AC4"/>
    <w:rsid w:val="00CD3DC4"/>
    <w:rsid w:val="00CD44CD"/>
    <w:rsid w:val="00CD4EA7"/>
    <w:rsid w:val="00CD5646"/>
    <w:rsid w:val="00CD56D6"/>
    <w:rsid w:val="00CD5A3C"/>
    <w:rsid w:val="00CD7AE3"/>
    <w:rsid w:val="00CE0917"/>
    <w:rsid w:val="00CE0A06"/>
    <w:rsid w:val="00CE0AB0"/>
    <w:rsid w:val="00CE0C6E"/>
    <w:rsid w:val="00CE0CA0"/>
    <w:rsid w:val="00CE34F1"/>
    <w:rsid w:val="00CE4A08"/>
    <w:rsid w:val="00CE4F0E"/>
    <w:rsid w:val="00CE6693"/>
    <w:rsid w:val="00CE7C63"/>
    <w:rsid w:val="00CE7D42"/>
    <w:rsid w:val="00CE7ECC"/>
    <w:rsid w:val="00CF06A7"/>
    <w:rsid w:val="00CF34D8"/>
    <w:rsid w:val="00CF3C05"/>
    <w:rsid w:val="00CF4E67"/>
    <w:rsid w:val="00CF51B6"/>
    <w:rsid w:val="00CF57C2"/>
    <w:rsid w:val="00CF5E6E"/>
    <w:rsid w:val="00CF5EB7"/>
    <w:rsid w:val="00CF7339"/>
    <w:rsid w:val="00CF77D9"/>
    <w:rsid w:val="00D00C3C"/>
    <w:rsid w:val="00D0153B"/>
    <w:rsid w:val="00D024C9"/>
    <w:rsid w:val="00D02713"/>
    <w:rsid w:val="00D02A15"/>
    <w:rsid w:val="00D04662"/>
    <w:rsid w:val="00D05891"/>
    <w:rsid w:val="00D072B6"/>
    <w:rsid w:val="00D077B5"/>
    <w:rsid w:val="00D0798F"/>
    <w:rsid w:val="00D101E7"/>
    <w:rsid w:val="00D119E9"/>
    <w:rsid w:val="00D121D6"/>
    <w:rsid w:val="00D121EF"/>
    <w:rsid w:val="00D16DFB"/>
    <w:rsid w:val="00D17012"/>
    <w:rsid w:val="00D1703E"/>
    <w:rsid w:val="00D17B44"/>
    <w:rsid w:val="00D21EB6"/>
    <w:rsid w:val="00D22C01"/>
    <w:rsid w:val="00D22E31"/>
    <w:rsid w:val="00D22F91"/>
    <w:rsid w:val="00D23804"/>
    <w:rsid w:val="00D23A53"/>
    <w:rsid w:val="00D23E0D"/>
    <w:rsid w:val="00D24D72"/>
    <w:rsid w:val="00D25005"/>
    <w:rsid w:val="00D255CA"/>
    <w:rsid w:val="00D25E03"/>
    <w:rsid w:val="00D26595"/>
    <w:rsid w:val="00D274C0"/>
    <w:rsid w:val="00D27B17"/>
    <w:rsid w:val="00D306E3"/>
    <w:rsid w:val="00D30AA6"/>
    <w:rsid w:val="00D324A2"/>
    <w:rsid w:val="00D33D80"/>
    <w:rsid w:val="00D34833"/>
    <w:rsid w:val="00D357C3"/>
    <w:rsid w:val="00D3587C"/>
    <w:rsid w:val="00D3633A"/>
    <w:rsid w:val="00D364BB"/>
    <w:rsid w:val="00D369EC"/>
    <w:rsid w:val="00D36E22"/>
    <w:rsid w:val="00D37139"/>
    <w:rsid w:val="00D37313"/>
    <w:rsid w:val="00D37C42"/>
    <w:rsid w:val="00D41F2A"/>
    <w:rsid w:val="00D43B0B"/>
    <w:rsid w:val="00D46629"/>
    <w:rsid w:val="00D4762F"/>
    <w:rsid w:val="00D47952"/>
    <w:rsid w:val="00D52E15"/>
    <w:rsid w:val="00D53ADE"/>
    <w:rsid w:val="00D555CD"/>
    <w:rsid w:val="00D568FD"/>
    <w:rsid w:val="00D60BCE"/>
    <w:rsid w:val="00D61486"/>
    <w:rsid w:val="00D6225F"/>
    <w:rsid w:val="00D63610"/>
    <w:rsid w:val="00D64493"/>
    <w:rsid w:val="00D64BB3"/>
    <w:rsid w:val="00D64F91"/>
    <w:rsid w:val="00D66849"/>
    <w:rsid w:val="00D675D9"/>
    <w:rsid w:val="00D67BA3"/>
    <w:rsid w:val="00D70934"/>
    <w:rsid w:val="00D70D2B"/>
    <w:rsid w:val="00D718A4"/>
    <w:rsid w:val="00D71BBA"/>
    <w:rsid w:val="00D729CB"/>
    <w:rsid w:val="00D73AE2"/>
    <w:rsid w:val="00D74790"/>
    <w:rsid w:val="00D74C8B"/>
    <w:rsid w:val="00D74FD9"/>
    <w:rsid w:val="00D75098"/>
    <w:rsid w:val="00D76F02"/>
    <w:rsid w:val="00D80A0C"/>
    <w:rsid w:val="00D80CB6"/>
    <w:rsid w:val="00D81626"/>
    <w:rsid w:val="00D8198D"/>
    <w:rsid w:val="00D8289C"/>
    <w:rsid w:val="00D82A7E"/>
    <w:rsid w:val="00D83B22"/>
    <w:rsid w:val="00D84A04"/>
    <w:rsid w:val="00D85102"/>
    <w:rsid w:val="00D863D4"/>
    <w:rsid w:val="00D86619"/>
    <w:rsid w:val="00D870C2"/>
    <w:rsid w:val="00D8784A"/>
    <w:rsid w:val="00D909C3"/>
    <w:rsid w:val="00D909ED"/>
    <w:rsid w:val="00D90B49"/>
    <w:rsid w:val="00D91884"/>
    <w:rsid w:val="00D91B9A"/>
    <w:rsid w:val="00D93F36"/>
    <w:rsid w:val="00D9445C"/>
    <w:rsid w:val="00D94EE4"/>
    <w:rsid w:val="00D95FCC"/>
    <w:rsid w:val="00D960D6"/>
    <w:rsid w:val="00DA1552"/>
    <w:rsid w:val="00DA1E81"/>
    <w:rsid w:val="00DA24B0"/>
    <w:rsid w:val="00DA3B40"/>
    <w:rsid w:val="00DA3C21"/>
    <w:rsid w:val="00DA3D7F"/>
    <w:rsid w:val="00DA44C0"/>
    <w:rsid w:val="00DA4A37"/>
    <w:rsid w:val="00DA5626"/>
    <w:rsid w:val="00DA5CAF"/>
    <w:rsid w:val="00DA6EE6"/>
    <w:rsid w:val="00DA776F"/>
    <w:rsid w:val="00DB0170"/>
    <w:rsid w:val="00DB0B74"/>
    <w:rsid w:val="00DB170C"/>
    <w:rsid w:val="00DB5C31"/>
    <w:rsid w:val="00DB60E8"/>
    <w:rsid w:val="00DB646E"/>
    <w:rsid w:val="00DB6C63"/>
    <w:rsid w:val="00DC0B9F"/>
    <w:rsid w:val="00DC0C4C"/>
    <w:rsid w:val="00DC135C"/>
    <w:rsid w:val="00DC1784"/>
    <w:rsid w:val="00DC33F2"/>
    <w:rsid w:val="00DC3D41"/>
    <w:rsid w:val="00DC4185"/>
    <w:rsid w:val="00DC4774"/>
    <w:rsid w:val="00DC5A9F"/>
    <w:rsid w:val="00DC652B"/>
    <w:rsid w:val="00DD01FC"/>
    <w:rsid w:val="00DD039B"/>
    <w:rsid w:val="00DD09B2"/>
    <w:rsid w:val="00DD0C72"/>
    <w:rsid w:val="00DD2DD9"/>
    <w:rsid w:val="00DD2E37"/>
    <w:rsid w:val="00DD3428"/>
    <w:rsid w:val="00DD437C"/>
    <w:rsid w:val="00DD5332"/>
    <w:rsid w:val="00DD5A78"/>
    <w:rsid w:val="00DD616A"/>
    <w:rsid w:val="00DD6F88"/>
    <w:rsid w:val="00DE0AFD"/>
    <w:rsid w:val="00DE113B"/>
    <w:rsid w:val="00DE170C"/>
    <w:rsid w:val="00DE22ED"/>
    <w:rsid w:val="00DE4767"/>
    <w:rsid w:val="00DE678E"/>
    <w:rsid w:val="00DE7000"/>
    <w:rsid w:val="00DE791D"/>
    <w:rsid w:val="00DF0FC0"/>
    <w:rsid w:val="00DF35D1"/>
    <w:rsid w:val="00DF3F60"/>
    <w:rsid w:val="00DF4719"/>
    <w:rsid w:val="00DF58F0"/>
    <w:rsid w:val="00DF690C"/>
    <w:rsid w:val="00DF76C7"/>
    <w:rsid w:val="00E013CB"/>
    <w:rsid w:val="00E032DB"/>
    <w:rsid w:val="00E033DE"/>
    <w:rsid w:val="00E037E5"/>
    <w:rsid w:val="00E03B4E"/>
    <w:rsid w:val="00E05174"/>
    <w:rsid w:val="00E05C34"/>
    <w:rsid w:val="00E06221"/>
    <w:rsid w:val="00E101D3"/>
    <w:rsid w:val="00E1160B"/>
    <w:rsid w:val="00E1211D"/>
    <w:rsid w:val="00E13821"/>
    <w:rsid w:val="00E1472E"/>
    <w:rsid w:val="00E1494A"/>
    <w:rsid w:val="00E149CC"/>
    <w:rsid w:val="00E15680"/>
    <w:rsid w:val="00E175AB"/>
    <w:rsid w:val="00E206D5"/>
    <w:rsid w:val="00E2126C"/>
    <w:rsid w:val="00E23151"/>
    <w:rsid w:val="00E25609"/>
    <w:rsid w:val="00E278EA"/>
    <w:rsid w:val="00E27FEE"/>
    <w:rsid w:val="00E30AEA"/>
    <w:rsid w:val="00E33BD9"/>
    <w:rsid w:val="00E33DDC"/>
    <w:rsid w:val="00E33E47"/>
    <w:rsid w:val="00E35245"/>
    <w:rsid w:val="00E36132"/>
    <w:rsid w:val="00E3663B"/>
    <w:rsid w:val="00E41A6F"/>
    <w:rsid w:val="00E427BE"/>
    <w:rsid w:val="00E42F2C"/>
    <w:rsid w:val="00E43186"/>
    <w:rsid w:val="00E435D2"/>
    <w:rsid w:val="00E43C70"/>
    <w:rsid w:val="00E440DD"/>
    <w:rsid w:val="00E4560A"/>
    <w:rsid w:val="00E458B7"/>
    <w:rsid w:val="00E50F86"/>
    <w:rsid w:val="00E5134E"/>
    <w:rsid w:val="00E52497"/>
    <w:rsid w:val="00E52B88"/>
    <w:rsid w:val="00E55A41"/>
    <w:rsid w:val="00E56B4E"/>
    <w:rsid w:val="00E56F4E"/>
    <w:rsid w:val="00E57361"/>
    <w:rsid w:val="00E60629"/>
    <w:rsid w:val="00E60FCD"/>
    <w:rsid w:val="00E62673"/>
    <w:rsid w:val="00E63A7E"/>
    <w:rsid w:val="00E63C54"/>
    <w:rsid w:val="00E63C6B"/>
    <w:rsid w:val="00E65019"/>
    <w:rsid w:val="00E65183"/>
    <w:rsid w:val="00E65DEC"/>
    <w:rsid w:val="00E665C2"/>
    <w:rsid w:val="00E66B57"/>
    <w:rsid w:val="00E673A7"/>
    <w:rsid w:val="00E679D0"/>
    <w:rsid w:val="00E70187"/>
    <w:rsid w:val="00E72B57"/>
    <w:rsid w:val="00E73A85"/>
    <w:rsid w:val="00E75012"/>
    <w:rsid w:val="00E7553C"/>
    <w:rsid w:val="00E75A88"/>
    <w:rsid w:val="00E75FE6"/>
    <w:rsid w:val="00E761B6"/>
    <w:rsid w:val="00E7713A"/>
    <w:rsid w:val="00E77252"/>
    <w:rsid w:val="00E77B4B"/>
    <w:rsid w:val="00E813F5"/>
    <w:rsid w:val="00E81703"/>
    <w:rsid w:val="00E81B44"/>
    <w:rsid w:val="00E82293"/>
    <w:rsid w:val="00E822A4"/>
    <w:rsid w:val="00E83D93"/>
    <w:rsid w:val="00E8415A"/>
    <w:rsid w:val="00E842F5"/>
    <w:rsid w:val="00E84765"/>
    <w:rsid w:val="00E8515A"/>
    <w:rsid w:val="00E85723"/>
    <w:rsid w:val="00E85B8A"/>
    <w:rsid w:val="00E93EE0"/>
    <w:rsid w:val="00E93FF1"/>
    <w:rsid w:val="00E95706"/>
    <w:rsid w:val="00E97EAD"/>
    <w:rsid w:val="00E97EAE"/>
    <w:rsid w:val="00EA0CCC"/>
    <w:rsid w:val="00EA1416"/>
    <w:rsid w:val="00EA1620"/>
    <w:rsid w:val="00EA363B"/>
    <w:rsid w:val="00EA45C4"/>
    <w:rsid w:val="00EA478E"/>
    <w:rsid w:val="00EA488E"/>
    <w:rsid w:val="00EA601D"/>
    <w:rsid w:val="00EA6AB3"/>
    <w:rsid w:val="00EA7480"/>
    <w:rsid w:val="00EB01B2"/>
    <w:rsid w:val="00EB02C5"/>
    <w:rsid w:val="00EB045D"/>
    <w:rsid w:val="00EB2BE8"/>
    <w:rsid w:val="00EB2D00"/>
    <w:rsid w:val="00EB33B2"/>
    <w:rsid w:val="00EB3E1D"/>
    <w:rsid w:val="00EB4258"/>
    <w:rsid w:val="00EB568B"/>
    <w:rsid w:val="00EB58F8"/>
    <w:rsid w:val="00EB63A0"/>
    <w:rsid w:val="00EC0352"/>
    <w:rsid w:val="00EC03BA"/>
    <w:rsid w:val="00EC0BF0"/>
    <w:rsid w:val="00EC2A2E"/>
    <w:rsid w:val="00EC2D0A"/>
    <w:rsid w:val="00EC31AE"/>
    <w:rsid w:val="00EC34B0"/>
    <w:rsid w:val="00EC371B"/>
    <w:rsid w:val="00EC3B77"/>
    <w:rsid w:val="00EC421E"/>
    <w:rsid w:val="00EC5AA4"/>
    <w:rsid w:val="00EC5BE1"/>
    <w:rsid w:val="00EC5CC3"/>
    <w:rsid w:val="00EC5DC0"/>
    <w:rsid w:val="00EC6A94"/>
    <w:rsid w:val="00EC708A"/>
    <w:rsid w:val="00EC70D6"/>
    <w:rsid w:val="00ED01A0"/>
    <w:rsid w:val="00ED14DD"/>
    <w:rsid w:val="00ED2896"/>
    <w:rsid w:val="00ED4BFB"/>
    <w:rsid w:val="00ED552D"/>
    <w:rsid w:val="00ED6061"/>
    <w:rsid w:val="00ED6C47"/>
    <w:rsid w:val="00EE05AF"/>
    <w:rsid w:val="00EE0940"/>
    <w:rsid w:val="00EE11A5"/>
    <w:rsid w:val="00EE32ED"/>
    <w:rsid w:val="00EE34A8"/>
    <w:rsid w:val="00EE3F20"/>
    <w:rsid w:val="00EE4746"/>
    <w:rsid w:val="00EE48EB"/>
    <w:rsid w:val="00EE53BE"/>
    <w:rsid w:val="00EE6653"/>
    <w:rsid w:val="00EE6A72"/>
    <w:rsid w:val="00EE708B"/>
    <w:rsid w:val="00EE7980"/>
    <w:rsid w:val="00EF1A9E"/>
    <w:rsid w:val="00EF23CA"/>
    <w:rsid w:val="00EF2892"/>
    <w:rsid w:val="00EF5048"/>
    <w:rsid w:val="00EF5451"/>
    <w:rsid w:val="00EF5A3F"/>
    <w:rsid w:val="00EF65FE"/>
    <w:rsid w:val="00EF78A8"/>
    <w:rsid w:val="00F00206"/>
    <w:rsid w:val="00F02E6C"/>
    <w:rsid w:val="00F030FA"/>
    <w:rsid w:val="00F0319B"/>
    <w:rsid w:val="00F03B86"/>
    <w:rsid w:val="00F040C0"/>
    <w:rsid w:val="00F045FF"/>
    <w:rsid w:val="00F04B86"/>
    <w:rsid w:val="00F054F3"/>
    <w:rsid w:val="00F05D8E"/>
    <w:rsid w:val="00F0621F"/>
    <w:rsid w:val="00F11243"/>
    <w:rsid w:val="00F116E7"/>
    <w:rsid w:val="00F11803"/>
    <w:rsid w:val="00F11FB8"/>
    <w:rsid w:val="00F1472B"/>
    <w:rsid w:val="00F147E4"/>
    <w:rsid w:val="00F14F5C"/>
    <w:rsid w:val="00F159BC"/>
    <w:rsid w:val="00F16E83"/>
    <w:rsid w:val="00F17701"/>
    <w:rsid w:val="00F20880"/>
    <w:rsid w:val="00F20A58"/>
    <w:rsid w:val="00F21ECA"/>
    <w:rsid w:val="00F22060"/>
    <w:rsid w:val="00F2244E"/>
    <w:rsid w:val="00F23CB4"/>
    <w:rsid w:val="00F23EE6"/>
    <w:rsid w:val="00F25416"/>
    <w:rsid w:val="00F2718B"/>
    <w:rsid w:val="00F30D07"/>
    <w:rsid w:val="00F31BC5"/>
    <w:rsid w:val="00F31D5F"/>
    <w:rsid w:val="00F32231"/>
    <w:rsid w:val="00F3279C"/>
    <w:rsid w:val="00F32CED"/>
    <w:rsid w:val="00F3342E"/>
    <w:rsid w:val="00F33855"/>
    <w:rsid w:val="00F36E83"/>
    <w:rsid w:val="00F37C32"/>
    <w:rsid w:val="00F415E7"/>
    <w:rsid w:val="00F42C75"/>
    <w:rsid w:val="00F43771"/>
    <w:rsid w:val="00F43936"/>
    <w:rsid w:val="00F44E2C"/>
    <w:rsid w:val="00F457EE"/>
    <w:rsid w:val="00F4593A"/>
    <w:rsid w:val="00F461ED"/>
    <w:rsid w:val="00F46805"/>
    <w:rsid w:val="00F46FF0"/>
    <w:rsid w:val="00F47BAE"/>
    <w:rsid w:val="00F50027"/>
    <w:rsid w:val="00F509E7"/>
    <w:rsid w:val="00F5194C"/>
    <w:rsid w:val="00F5198E"/>
    <w:rsid w:val="00F541E5"/>
    <w:rsid w:val="00F54B1F"/>
    <w:rsid w:val="00F60461"/>
    <w:rsid w:val="00F6268E"/>
    <w:rsid w:val="00F6274F"/>
    <w:rsid w:val="00F63472"/>
    <w:rsid w:val="00F66D1D"/>
    <w:rsid w:val="00F70DBF"/>
    <w:rsid w:val="00F71483"/>
    <w:rsid w:val="00F714AC"/>
    <w:rsid w:val="00F72D48"/>
    <w:rsid w:val="00F73346"/>
    <w:rsid w:val="00F73B25"/>
    <w:rsid w:val="00F740F6"/>
    <w:rsid w:val="00F74860"/>
    <w:rsid w:val="00F767F6"/>
    <w:rsid w:val="00F77D43"/>
    <w:rsid w:val="00F815D0"/>
    <w:rsid w:val="00F851FC"/>
    <w:rsid w:val="00F853CD"/>
    <w:rsid w:val="00F85687"/>
    <w:rsid w:val="00F85CCD"/>
    <w:rsid w:val="00F86B82"/>
    <w:rsid w:val="00F874F2"/>
    <w:rsid w:val="00F93684"/>
    <w:rsid w:val="00F93A99"/>
    <w:rsid w:val="00F943E6"/>
    <w:rsid w:val="00F94C31"/>
    <w:rsid w:val="00F956E7"/>
    <w:rsid w:val="00F97674"/>
    <w:rsid w:val="00F97E54"/>
    <w:rsid w:val="00FA1389"/>
    <w:rsid w:val="00FA1DB7"/>
    <w:rsid w:val="00FA22CD"/>
    <w:rsid w:val="00FA4D6A"/>
    <w:rsid w:val="00FA65CD"/>
    <w:rsid w:val="00FB0054"/>
    <w:rsid w:val="00FB0E2E"/>
    <w:rsid w:val="00FB16F7"/>
    <w:rsid w:val="00FB3F76"/>
    <w:rsid w:val="00FB520F"/>
    <w:rsid w:val="00FB5722"/>
    <w:rsid w:val="00FB57B1"/>
    <w:rsid w:val="00FB57EC"/>
    <w:rsid w:val="00FB5A1A"/>
    <w:rsid w:val="00FB5D8B"/>
    <w:rsid w:val="00FB6312"/>
    <w:rsid w:val="00FB6E5C"/>
    <w:rsid w:val="00FB7086"/>
    <w:rsid w:val="00FB7A21"/>
    <w:rsid w:val="00FC1045"/>
    <w:rsid w:val="00FC29C7"/>
    <w:rsid w:val="00FC2C7E"/>
    <w:rsid w:val="00FC3D7B"/>
    <w:rsid w:val="00FC4772"/>
    <w:rsid w:val="00FC5CB6"/>
    <w:rsid w:val="00FC6568"/>
    <w:rsid w:val="00FC6962"/>
    <w:rsid w:val="00FC6FA9"/>
    <w:rsid w:val="00FC6FAD"/>
    <w:rsid w:val="00FC74D0"/>
    <w:rsid w:val="00FD0DBE"/>
    <w:rsid w:val="00FD18D2"/>
    <w:rsid w:val="00FD1B20"/>
    <w:rsid w:val="00FD30B3"/>
    <w:rsid w:val="00FD3CB2"/>
    <w:rsid w:val="00FD414A"/>
    <w:rsid w:val="00FD4BE3"/>
    <w:rsid w:val="00FD4F8B"/>
    <w:rsid w:val="00FD6920"/>
    <w:rsid w:val="00FE015A"/>
    <w:rsid w:val="00FE05C2"/>
    <w:rsid w:val="00FE08F9"/>
    <w:rsid w:val="00FE192B"/>
    <w:rsid w:val="00FE2CE1"/>
    <w:rsid w:val="00FE4F6D"/>
    <w:rsid w:val="00FE5617"/>
    <w:rsid w:val="00FE56B9"/>
    <w:rsid w:val="00FE5FA2"/>
    <w:rsid w:val="00FE66E7"/>
    <w:rsid w:val="00FE68BB"/>
    <w:rsid w:val="00FE731C"/>
    <w:rsid w:val="00FE7A68"/>
    <w:rsid w:val="00FE7D7F"/>
    <w:rsid w:val="00FF06B3"/>
    <w:rsid w:val="00FF0A6A"/>
    <w:rsid w:val="00FF1271"/>
    <w:rsid w:val="00FF30FB"/>
    <w:rsid w:val="00FF34C1"/>
    <w:rsid w:val="00FF4596"/>
    <w:rsid w:val="00FF4EA2"/>
    <w:rsid w:val="00FF4FF1"/>
    <w:rsid w:val="00FF56DE"/>
    <w:rsid w:val="00FF5756"/>
    <w:rsid w:val="00FF61FB"/>
    <w:rsid w:val="00FF65EF"/>
    <w:rsid w:val="00FF66EA"/>
    <w:rsid w:val="00FF7A69"/>
    <w:rsid w:val="011BB7C5"/>
    <w:rsid w:val="0121718B"/>
    <w:rsid w:val="01278A94"/>
    <w:rsid w:val="012A9644"/>
    <w:rsid w:val="016A3452"/>
    <w:rsid w:val="01909168"/>
    <w:rsid w:val="01B1B4C0"/>
    <w:rsid w:val="01BDB5EF"/>
    <w:rsid w:val="01C680BD"/>
    <w:rsid w:val="01D6A9A6"/>
    <w:rsid w:val="01F52B77"/>
    <w:rsid w:val="024F90DA"/>
    <w:rsid w:val="0287D99B"/>
    <w:rsid w:val="028E9E5E"/>
    <w:rsid w:val="02B6011A"/>
    <w:rsid w:val="02DA341D"/>
    <w:rsid w:val="02DAFF91"/>
    <w:rsid w:val="02E89E5B"/>
    <w:rsid w:val="02EC9683"/>
    <w:rsid w:val="030E1C79"/>
    <w:rsid w:val="0321BBEE"/>
    <w:rsid w:val="0327894D"/>
    <w:rsid w:val="03623BBF"/>
    <w:rsid w:val="039102A1"/>
    <w:rsid w:val="03CCE853"/>
    <w:rsid w:val="03E1122C"/>
    <w:rsid w:val="03EA325E"/>
    <w:rsid w:val="03F83AF5"/>
    <w:rsid w:val="04107E4A"/>
    <w:rsid w:val="041C1703"/>
    <w:rsid w:val="04682362"/>
    <w:rsid w:val="047E81B8"/>
    <w:rsid w:val="0497EE97"/>
    <w:rsid w:val="04984ECC"/>
    <w:rsid w:val="04B6E35B"/>
    <w:rsid w:val="04E230A9"/>
    <w:rsid w:val="04E36541"/>
    <w:rsid w:val="0509A17C"/>
    <w:rsid w:val="0515A705"/>
    <w:rsid w:val="051C17CF"/>
    <w:rsid w:val="052A4EC6"/>
    <w:rsid w:val="0553C513"/>
    <w:rsid w:val="05597CF4"/>
    <w:rsid w:val="0585C16B"/>
    <w:rsid w:val="058A902C"/>
    <w:rsid w:val="058D1845"/>
    <w:rsid w:val="059EDABC"/>
    <w:rsid w:val="05A7900F"/>
    <w:rsid w:val="05B95308"/>
    <w:rsid w:val="05EBC69A"/>
    <w:rsid w:val="05F6D2E2"/>
    <w:rsid w:val="05F9CEBC"/>
    <w:rsid w:val="05FA6672"/>
    <w:rsid w:val="06268600"/>
    <w:rsid w:val="065FBB88"/>
    <w:rsid w:val="06833DAA"/>
    <w:rsid w:val="06BA2458"/>
    <w:rsid w:val="06BC411E"/>
    <w:rsid w:val="06D01B15"/>
    <w:rsid w:val="06EF9574"/>
    <w:rsid w:val="070D5CDD"/>
    <w:rsid w:val="0726608D"/>
    <w:rsid w:val="072A4965"/>
    <w:rsid w:val="075C0779"/>
    <w:rsid w:val="0761D566"/>
    <w:rsid w:val="0763714D"/>
    <w:rsid w:val="078B10C7"/>
    <w:rsid w:val="079258E7"/>
    <w:rsid w:val="07C29012"/>
    <w:rsid w:val="07C9081C"/>
    <w:rsid w:val="07E69276"/>
    <w:rsid w:val="07F01278"/>
    <w:rsid w:val="0829867B"/>
    <w:rsid w:val="088E9949"/>
    <w:rsid w:val="08C01427"/>
    <w:rsid w:val="08C8F6EA"/>
    <w:rsid w:val="090E5D39"/>
    <w:rsid w:val="091248EC"/>
    <w:rsid w:val="09417E45"/>
    <w:rsid w:val="0946CC6B"/>
    <w:rsid w:val="09741C5D"/>
    <w:rsid w:val="09933135"/>
    <w:rsid w:val="09ADCCA2"/>
    <w:rsid w:val="09E53CD1"/>
    <w:rsid w:val="09FCF69B"/>
    <w:rsid w:val="09FDBFE9"/>
    <w:rsid w:val="0A180820"/>
    <w:rsid w:val="0A3090C8"/>
    <w:rsid w:val="0A317583"/>
    <w:rsid w:val="0A84C1A1"/>
    <w:rsid w:val="0A881940"/>
    <w:rsid w:val="0AA1DCDB"/>
    <w:rsid w:val="0AB65E24"/>
    <w:rsid w:val="0B207552"/>
    <w:rsid w:val="0B432168"/>
    <w:rsid w:val="0B64638F"/>
    <w:rsid w:val="0B972F56"/>
    <w:rsid w:val="0BAFA77E"/>
    <w:rsid w:val="0BB7B480"/>
    <w:rsid w:val="0BC12BBC"/>
    <w:rsid w:val="0BE47E24"/>
    <w:rsid w:val="0C1FE96C"/>
    <w:rsid w:val="0C21725D"/>
    <w:rsid w:val="0C4BD06A"/>
    <w:rsid w:val="0C564AF5"/>
    <w:rsid w:val="0C9A19D3"/>
    <w:rsid w:val="0C9C9563"/>
    <w:rsid w:val="0CE2FF7F"/>
    <w:rsid w:val="0CFC1B3B"/>
    <w:rsid w:val="0D0BFF71"/>
    <w:rsid w:val="0D674370"/>
    <w:rsid w:val="0D6966F5"/>
    <w:rsid w:val="0D737E8F"/>
    <w:rsid w:val="0D89B213"/>
    <w:rsid w:val="0D8D1D08"/>
    <w:rsid w:val="0D8FCA10"/>
    <w:rsid w:val="0D9F5A2D"/>
    <w:rsid w:val="0DA26B1F"/>
    <w:rsid w:val="0DAA146A"/>
    <w:rsid w:val="0DE71287"/>
    <w:rsid w:val="0DEC095D"/>
    <w:rsid w:val="0DFA524B"/>
    <w:rsid w:val="0E09026E"/>
    <w:rsid w:val="0E7E1F08"/>
    <w:rsid w:val="0E804970"/>
    <w:rsid w:val="0E864535"/>
    <w:rsid w:val="0EBBA06A"/>
    <w:rsid w:val="0ECB92F4"/>
    <w:rsid w:val="0EFB3AAD"/>
    <w:rsid w:val="0EFDFB50"/>
    <w:rsid w:val="0F0101F3"/>
    <w:rsid w:val="0F019973"/>
    <w:rsid w:val="0F16CC67"/>
    <w:rsid w:val="0F23C581"/>
    <w:rsid w:val="0F2C6684"/>
    <w:rsid w:val="0F513520"/>
    <w:rsid w:val="0F585819"/>
    <w:rsid w:val="0F6F2149"/>
    <w:rsid w:val="0F860D22"/>
    <w:rsid w:val="0F9E55F8"/>
    <w:rsid w:val="0FB9CCA0"/>
    <w:rsid w:val="0FDFBC5F"/>
    <w:rsid w:val="0FE0D04C"/>
    <w:rsid w:val="104D3A60"/>
    <w:rsid w:val="1080F678"/>
    <w:rsid w:val="10CF2FBC"/>
    <w:rsid w:val="10D1A98B"/>
    <w:rsid w:val="10D917B7"/>
    <w:rsid w:val="10F06386"/>
    <w:rsid w:val="115BEB1D"/>
    <w:rsid w:val="11A94165"/>
    <w:rsid w:val="11AD5D08"/>
    <w:rsid w:val="11AD6697"/>
    <w:rsid w:val="11AEC950"/>
    <w:rsid w:val="11C0B9C1"/>
    <w:rsid w:val="11DEDD50"/>
    <w:rsid w:val="11E46D93"/>
    <w:rsid w:val="12147EF2"/>
    <w:rsid w:val="12515490"/>
    <w:rsid w:val="129DF5E2"/>
    <w:rsid w:val="12C778B4"/>
    <w:rsid w:val="12ECEDCC"/>
    <w:rsid w:val="12F2AE8A"/>
    <w:rsid w:val="12FB1BCB"/>
    <w:rsid w:val="130AFA26"/>
    <w:rsid w:val="130E1D04"/>
    <w:rsid w:val="13250043"/>
    <w:rsid w:val="133D0534"/>
    <w:rsid w:val="1350D0E7"/>
    <w:rsid w:val="135CFE68"/>
    <w:rsid w:val="1364CE98"/>
    <w:rsid w:val="13A01456"/>
    <w:rsid w:val="13B6D85C"/>
    <w:rsid w:val="13B8C4C6"/>
    <w:rsid w:val="13BE8BF0"/>
    <w:rsid w:val="13D45C74"/>
    <w:rsid w:val="13F70A90"/>
    <w:rsid w:val="14137F76"/>
    <w:rsid w:val="1429B539"/>
    <w:rsid w:val="142AA292"/>
    <w:rsid w:val="144151F4"/>
    <w:rsid w:val="14A8FCDD"/>
    <w:rsid w:val="14AFED69"/>
    <w:rsid w:val="14BBB9D6"/>
    <w:rsid w:val="14E02136"/>
    <w:rsid w:val="14E36635"/>
    <w:rsid w:val="14FCA23D"/>
    <w:rsid w:val="1575730A"/>
    <w:rsid w:val="158C72C8"/>
    <w:rsid w:val="15988CD0"/>
    <w:rsid w:val="159DC238"/>
    <w:rsid w:val="15FF08C8"/>
    <w:rsid w:val="1627B80F"/>
    <w:rsid w:val="163B48C1"/>
    <w:rsid w:val="163FB17C"/>
    <w:rsid w:val="167CEAA1"/>
    <w:rsid w:val="1686257E"/>
    <w:rsid w:val="169AB9E3"/>
    <w:rsid w:val="16CC272D"/>
    <w:rsid w:val="16DD54F5"/>
    <w:rsid w:val="16DF0102"/>
    <w:rsid w:val="170655F3"/>
    <w:rsid w:val="17395627"/>
    <w:rsid w:val="174E29F9"/>
    <w:rsid w:val="1762A229"/>
    <w:rsid w:val="17686914"/>
    <w:rsid w:val="17782FC4"/>
    <w:rsid w:val="177F8C00"/>
    <w:rsid w:val="179A73AF"/>
    <w:rsid w:val="179F433E"/>
    <w:rsid w:val="17C2ACEB"/>
    <w:rsid w:val="17F4C387"/>
    <w:rsid w:val="17F97C31"/>
    <w:rsid w:val="1800F58D"/>
    <w:rsid w:val="181E9EB4"/>
    <w:rsid w:val="1867F78E"/>
    <w:rsid w:val="1897A1AE"/>
    <w:rsid w:val="18B74B3E"/>
    <w:rsid w:val="18C43680"/>
    <w:rsid w:val="18CA9FC5"/>
    <w:rsid w:val="193C0351"/>
    <w:rsid w:val="193CF237"/>
    <w:rsid w:val="1947665A"/>
    <w:rsid w:val="1961F00E"/>
    <w:rsid w:val="19644585"/>
    <w:rsid w:val="19703847"/>
    <w:rsid w:val="19A7102C"/>
    <w:rsid w:val="19B36AAE"/>
    <w:rsid w:val="19D1A646"/>
    <w:rsid w:val="19DBAA8B"/>
    <w:rsid w:val="1A2C9E1B"/>
    <w:rsid w:val="1A36A0F4"/>
    <w:rsid w:val="1A3DBA07"/>
    <w:rsid w:val="1A47C53D"/>
    <w:rsid w:val="1A49A98D"/>
    <w:rsid w:val="1A49D539"/>
    <w:rsid w:val="1A67B76C"/>
    <w:rsid w:val="1A8FA439"/>
    <w:rsid w:val="1A9FC4C9"/>
    <w:rsid w:val="1AB20E78"/>
    <w:rsid w:val="1ACEFC7B"/>
    <w:rsid w:val="1AFBB2C3"/>
    <w:rsid w:val="1AFDC06F"/>
    <w:rsid w:val="1AFEDD34"/>
    <w:rsid w:val="1B00A834"/>
    <w:rsid w:val="1B1D5DC2"/>
    <w:rsid w:val="1B363A5D"/>
    <w:rsid w:val="1B3641EE"/>
    <w:rsid w:val="1B3A7785"/>
    <w:rsid w:val="1B3CAFAE"/>
    <w:rsid w:val="1B469562"/>
    <w:rsid w:val="1B930392"/>
    <w:rsid w:val="1BF014F5"/>
    <w:rsid w:val="1BF37C13"/>
    <w:rsid w:val="1C0E5D40"/>
    <w:rsid w:val="1C15C639"/>
    <w:rsid w:val="1C2F9762"/>
    <w:rsid w:val="1C5821BE"/>
    <w:rsid w:val="1C641504"/>
    <w:rsid w:val="1C71488A"/>
    <w:rsid w:val="1C8D253A"/>
    <w:rsid w:val="1CA025CA"/>
    <w:rsid w:val="1CDE8AD0"/>
    <w:rsid w:val="1D4A65B8"/>
    <w:rsid w:val="1D4CF0CE"/>
    <w:rsid w:val="1D9260B7"/>
    <w:rsid w:val="1DA57A49"/>
    <w:rsid w:val="1DAD3107"/>
    <w:rsid w:val="1DC0C3D4"/>
    <w:rsid w:val="1DC2C5DE"/>
    <w:rsid w:val="1DECB1AA"/>
    <w:rsid w:val="1E023E93"/>
    <w:rsid w:val="1E0821ED"/>
    <w:rsid w:val="1E1BA8C9"/>
    <w:rsid w:val="1E401162"/>
    <w:rsid w:val="1E58D9BF"/>
    <w:rsid w:val="1E59DD58"/>
    <w:rsid w:val="1E7B534A"/>
    <w:rsid w:val="1E83E73A"/>
    <w:rsid w:val="1E840330"/>
    <w:rsid w:val="1ED55EC8"/>
    <w:rsid w:val="1EE63619"/>
    <w:rsid w:val="1EF3A1A4"/>
    <w:rsid w:val="1F00FD58"/>
    <w:rsid w:val="1F3341D3"/>
    <w:rsid w:val="1F3E971A"/>
    <w:rsid w:val="1F844691"/>
    <w:rsid w:val="1FA4FE8B"/>
    <w:rsid w:val="1FADFCBE"/>
    <w:rsid w:val="1FDD7FCE"/>
    <w:rsid w:val="1FEB603C"/>
    <w:rsid w:val="1FF52F10"/>
    <w:rsid w:val="201FB4A9"/>
    <w:rsid w:val="2031D36F"/>
    <w:rsid w:val="203B1F76"/>
    <w:rsid w:val="20402CD4"/>
    <w:rsid w:val="20477F4B"/>
    <w:rsid w:val="208B12BD"/>
    <w:rsid w:val="2091C07B"/>
    <w:rsid w:val="20BACD9D"/>
    <w:rsid w:val="20BB4050"/>
    <w:rsid w:val="2104D70B"/>
    <w:rsid w:val="2118419D"/>
    <w:rsid w:val="213B594E"/>
    <w:rsid w:val="2141BB6F"/>
    <w:rsid w:val="2159617A"/>
    <w:rsid w:val="2166CC66"/>
    <w:rsid w:val="21907A81"/>
    <w:rsid w:val="21953238"/>
    <w:rsid w:val="219BDDB1"/>
    <w:rsid w:val="21B14BE9"/>
    <w:rsid w:val="21C1F895"/>
    <w:rsid w:val="21C4401D"/>
    <w:rsid w:val="21D01A4E"/>
    <w:rsid w:val="21DCB2A2"/>
    <w:rsid w:val="220A3AA2"/>
    <w:rsid w:val="221DD6DB"/>
    <w:rsid w:val="2258E806"/>
    <w:rsid w:val="225D942F"/>
    <w:rsid w:val="225E2DA9"/>
    <w:rsid w:val="226C7143"/>
    <w:rsid w:val="2273EF6B"/>
    <w:rsid w:val="2291F90C"/>
    <w:rsid w:val="22CBB1C1"/>
    <w:rsid w:val="22CF5FCB"/>
    <w:rsid w:val="22E2E597"/>
    <w:rsid w:val="22F29352"/>
    <w:rsid w:val="230FDD10"/>
    <w:rsid w:val="230FEDED"/>
    <w:rsid w:val="2314E779"/>
    <w:rsid w:val="231A63D3"/>
    <w:rsid w:val="234A22E6"/>
    <w:rsid w:val="2351C50A"/>
    <w:rsid w:val="2385993E"/>
    <w:rsid w:val="23A43046"/>
    <w:rsid w:val="23B842A7"/>
    <w:rsid w:val="2400B0F4"/>
    <w:rsid w:val="240F3732"/>
    <w:rsid w:val="242CAD01"/>
    <w:rsid w:val="247EB5F8"/>
    <w:rsid w:val="24AEECC2"/>
    <w:rsid w:val="24B581C1"/>
    <w:rsid w:val="24B95F39"/>
    <w:rsid w:val="255E83E0"/>
    <w:rsid w:val="257882C1"/>
    <w:rsid w:val="2584E163"/>
    <w:rsid w:val="25C89AFE"/>
    <w:rsid w:val="25CF081E"/>
    <w:rsid w:val="2606EDE2"/>
    <w:rsid w:val="262AC2C4"/>
    <w:rsid w:val="264A55AC"/>
    <w:rsid w:val="264C073C"/>
    <w:rsid w:val="2659884D"/>
    <w:rsid w:val="265FFB11"/>
    <w:rsid w:val="267113DF"/>
    <w:rsid w:val="26873AA3"/>
    <w:rsid w:val="2691C359"/>
    <w:rsid w:val="26A9C81A"/>
    <w:rsid w:val="26DC1F94"/>
    <w:rsid w:val="270CEA99"/>
    <w:rsid w:val="272DBC96"/>
    <w:rsid w:val="2746F2BF"/>
    <w:rsid w:val="275CE3DC"/>
    <w:rsid w:val="27697B37"/>
    <w:rsid w:val="27703069"/>
    <w:rsid w:val="2775418F"/>
    <w:rsid w:val="278548D6"/>
    <w:rsid w:val="27BE2F40"/>
    <w:rsid w:val="27D41D3B"/>
    <w:rsid w:val="27FFD230"/>
    <w:rsid w:val="281660E2"/>
    <w:rsid w:val="281EBF76"/>
    <w:rsid w:val="2846315B"/>
    <w:rsid w:val="284DD08F"/>
    <w:rsid w:val="2872475D"/>
    <w:rsid w:val="28B51ADA"/>
    <w:rsid w:val="28CB7BEE"/>
    <w:rsid w:val="28D5166C"/>
    <w:rsid w:val="28F72F56"/>
    <w:rsid w:val="291111F0"/>
    <w:rsid w:val="2980C8D3"/>
    <w:rsid w:val="2983F4EB"/>
    <w:rsid w:val="29B80BDA"/>
    <w:rsid w:val="29C2AB8F"/>
    <w:rsid w:val="29C92B3C"/>
    <w:rsid w:val="29D84976"/>
    <w:rsid w:val="29EC65BA"/>
    <w:rsid w:val="2A0E1094"/>
    <w:rsid w:val="2A6FF278"/>
    <w:rsid w:val="2A7D2114"/>
    <w:rsid w:val="2A92FFB7"/>
    <w:rsid w:val="2AB74C7B"/>
    <w:rsid w:val="2ACF7558"/>
    <w:rsid w:val="2AD169B7"/>
    <w:rsid w:val="2AD34448"/>
    <w:rsid w:val="2AFCF7F1"/>
    <w:rsid w:val="2B57766A"/>
    <w:rsid w:val="2B5B91CD"/>
    <w:rsid w:val="2B6268B5"/>
    <w:rsid w:val="2B766F88"/>
    <w:rsid w:val="2B76891B"/>
    <w:rsid w:val="2B7C739C"/>
    <w:rsid w:val="2B7EAB94"/>
    <w:rsid w:val="2BB3D3B9"/>
    <w:rsid w:val="2BD7C918"/>
    <w:rsid w:val="2BE1C922"/>
    <w:rsid w:val="2BE8A351"/>
    <w:rsid w:val="2C07557E"/>
    <w:rsid w:val="2C0A0788"/>
    <w:rsid w:val="2C0BC2D9"/>
    <w:rsid w:val="2C1AC806"/>
    <w:rsid w:val="2C23AA37"/>
    <w:rsid w:val="2C62400D"/>
    <w:rsid w:val="2C7723C6"/>
    <w:rsid w:val="2C7C0415"/>
    <w:rsid w:val="2C8F9BD1"/>
    <w:rsid w:val="2C911CF0"/>
    <w:rsid w:val="2C915928"/>
    <w:rsid w:val="2CA386B7"/>
    <w:rsid w:val="2CAEAFAE"/>
    <w:rsid w:val="2CF859BD"/>
    <w:rsid w:val="2D1105AC"/>
    <w:rsid w:val="2D1843FD"/>
    <w:rsid w:val="2D315446"/>
    <w:rsid w:val="2D506D68"/>
    <w:rsid w:val="2D686CA1"/>
    <w:rsid w:val="2D7D4B38"/>
    <w:rsid w:val="2D8A4F30"/>
    <w:rsid w:val="2DA64F44"/>
    <w:rsid w:val="2DAF8131"/>
    <w:rsid w:val="2DD96FFB"/>
    <w:rsid w:val="2DEE99FD"/>
    <w:rsid w:val="2E1D38D8"/>
    <w:rsid w:val="2E229171"/>
    <w:rsid w:val="2E3BF8E0"/>
    <w:rsid w:val="2EAE1A61"/>
    <w:rsid w:val="2EAE245B"/>
    <w:rsid w:val="2F204413"/>
    <w:rsid w:val="2F33010F"/>
    <w:rsid w:val="2F813ACB"/>
    <w:rsid w:val="2F8A9228"/>
    <w:rsid w:val="2F97AB84"/>
    <w:rsid w:val="2FA2E67B"/>
    <w:rsid w:val="2FAF0BC2"/>
    <w:rsid w:val="2FBC0ED8"/>
    <w:rsid w:val="2FC8BDB2"/>
    <w:rsid w:val="2FCBC88C"/>
    <w:rsid w:val="2FEB6631"/>
    <w:rsid w:val="2FEC8BDC"/>
    <w:rsid w:val="3011186F"/>
    <w:rsid w:val="3015A2AE"/>
    <w:rsid w:val="301C74E8"/>
    <w:rsid w:val="3023573F"/>
    <w:rsid w:val="30330856"/>
    <w:rsid w:val="3043FD96"/>
    <w:rsid w:val="304FE4BF"/>
    <w:rsid w:val="305416C7"/>
    <w:rsid w:val="30542E2E"/>
    <w:rsid w:val="308BF870"/>
    <w:rsid w:val="309BA402"/>
    <w:rsid w:val="310E6E7C"/>
    <w:rsid w:val="313EB6DC"/>
    <w:rsid w:val="315E131C"/>
    <w:rsid w:val="317EFF4C"/>
    <w:rsid w:val="31834D69"/>
    <w:rsid w:val="3186A51E"/>
    <w:rsid w:val="318EF5D3"/>
    <w:rsid w:val="31910655"/>
    <w:rsid w:val="3191EC41"/>
    <w:rsid w:val="31A40186"/>
    <w:rsid w:val="31B5BA8B"/>
    <w:rsid w:val="31CB9EB0"/>
    <w:rsid w:val="31CC05A1"/>
    <w:rsid w:val="31E5035E"/>
    <w:rsid w:val="321A25AE"/>
    <w:rsid w:val="323A4A82"/>
    <w:rsid w:val="3256AF6A"/>
    <w:rsid w:val="3284E93F"/>
    <w:rsid w:val="32963A41"/>
    <w:rsid w:val="329B5186"/>
    <w:rsid w:val="32D1A00C"/>
    <w:rsid w:val="32D3C87F"/>
    <w:rsid w:val="32D95B2E"/>
    <w:rsid w:val="33005E74"/>
    <w:rsid w:val="330E953B"/>
    <w:rsid w:val="334A725D"/>
    <w:rsid w:val="3354E0A2"/>
    <w:rsid w:val="336DE894"/>
    <w:rsid w:val="33878581"/>
    <w:rsid w:val="33ABB729"/>
    <w:rsid w:val="33BFAEEC"/>
    <w:rsid w:val="33CF0305"/>
    <w:rsid w:val="3430E7AC"/>
    <w:rsid w:val="34424F0A"/>
    <w:rsid w:val="34442ED0"/>
    <w:rsid w:val="34508A65"/>
    <w:rsid w:val="34976491"/>
    <w:rsid w:val="349CF753"/>
    <w:rsid w:val="349F52B2"/>
    <w:rsid w:val="34AA6FF0"/>
    <w:rsid w:val="34B74237"/>
    <w:rsid w:val="34E6606E"/>
    <w:rsid w:val="353122FA"/>
    <w:rsid w:val="354CB18E"/>
    <w:rsid w:val="357A247C"/>
    <w:rsid w:val="35822F29"/>
    <w:rsid w:val="35930B73"/>
    <w:rsid w:val="35AA33C7"/>
    <w:rsid w:val="35CD6655"/>
    <w:rsid w:val="3604651C"/>
    <w:rsid w:val="360B41ED"/>
    <w:rsid w:val="36241E31"/>
    <w:rsid w:val="3657BB41"/>
    <w:rsid w:val="3678B88D"/>
    <w:rsid w:val="36AEC372"/>
    <w:rsid w:val="36B3F985"/>
    <w:rsid w:val="36D7A0DC"/>
    <w:rsid w:val="36DF12AA"/>
    <w:rsid w:val="3705EAF2"/>
    <w:rsid w:val="370B44B9"/>
    <w:rsid w:val="371A2DBA"/>
    <w:rsid w:val="371C0E18"/>
    <w:rsid w:val="373FCA5F"/>
    <w:rsid w:val="3740BB1A"/>
    <w:rsid w:val="374E1F2B"/>
    <w:rsid w:val="3767C16E"/>
    <w:rsid w:val="377C53E6"/>
    <w:rsid w:val="37A7ACCD"/>
    <w:rsid w:val="37AE5A7D"/>
    <w:rsid w:val="37B5E5E6"/>
    <w:rsid w:val="3804BB23"/>
    <w:rsid w:val="3816E7EC"/>
    <w:rsid w:val="3836007B"/>
    <w:rsid w:val="384831BD"/>
    <w:rsid w:val="384B5407"/>
    <w:rsid w:val="385621AC"/>
    <w:rsid w:val="3868921C"/>
    <w:rsid w:val="3871068B"/>
    <w:rsid w:val="387696B4"/>
    <w:rsid w:val="388570E0"/>
    <w:rsid w:val="38962F1A"/>
    <w:rsid w:val="38C6CC4A"/>
    <w:rsid w:val="394213BC"/>
    <w:rsid w:val="39647687"/>
    <w:rsid w:val="39A08B84"/>
    <w:rsid w:val="39C500E6"/>
    <w:rsid w:val="39C8533B"/>
    <w:rsid w:val="39D20347"/>
    <w:rsid w:val="39DB5A83"/>
    <w:rsid w:val="39F05107"/>
    <w:rsid w:val="3A016DE7"/>
    <w:rsid w:val="3A3DC49D"/>
    <w:rsid w:val="3A499191"/>
    <w:rsid w:val="3A56A6AD"/>
    <w:rsid w:val="3A56B411"/>
    <w:rsid w:val="3A5B307B"/>
    <w:rsid w:val="3A6F7E96"/>
    <w:rsid w:val="3A8C60F1"/>
    <w:rsid w:val="3A8E03C8"/>
    <w:rsid w:val="3A924BAF"/>
    <w:rsid w:val="3A98349E"/>
    <w:rsid w:val="3AA14C26"/>
    <w:rsid w:val="3AC3E9C0"/>
    <w:rsid w:val="3AFA9EA2"/>
    <w:rsid w:val="3B2B4A21"/>
    <w:rsid w:val="3B3C5BE5"/>
    <w:rsid w:val="3B515F82"/>
    <w:rsid w:val="3B52AB50"/>
    <w:rsid w:val="3B5C7667"/>
    <w:rsid w:val="3BB57B30"/>
    <w:rsid w:val="3BCE7CA6"/>
    <w:rsid w:val="3BDB9587"/>
    <w:rsid w:val="3C10794E"/>
    <w:rsid w:val="3C119D13"/>
    <w:rsid w:val="3C29D429"/>
    <w:rsid w:val="3C359327"/>
    <w:rsid w:val="3C4B45FC"/>
    <w:rsid w:val="3C4CEAD3"/>
    <w:rsid w:val="3C510A24"/>
    <w:rsid w:val="3C7F0B4E"/>
    <w:rsid w:val="3CF4D78E"/>
    <w:rsid w:val="3CFD77E2"/>
    <w:rsid w:val="3CFF5233"/>
    <w:rsid w:val="3D25A077"/>
    <w:rsid w:val="3D51C918"/>
    <w:rsid w:val="3D669132"/>
    <w:rsid w:val="3D9BA869"/>
    <w:rsid w:val="3D9F826E"/>
    <w:rsid w:val="3DC8A33F"/>
    <w:rsid w:val="3DDD7F35"/>
    <w:rsid w:val="3DE53084"/>
    <w:rsid w:val="3E134960"/>
    <w:rsid w:val="3E41C133"/>
    <w:rsid w:val="3E58EC93"/>
    <w:rsid w:val="3E5DA223"/>
    <w:rsid w:val="3E674B77"/>
    <w:rsid w:val="3EA5515D"/>
    <w:rsid w:val="3F1F0B2A"/>
    <w:rsid w:val="3F6473A0"/>
    <w:rsid w:val="3F775F5A"/>
    <w:rsid w:val="3F7EE3DB"/>
    <w:rsid w:val="3F86E825"/>
    <w:rsid w:val="3F9FEC9C"/>
    <w:rsid w:val="3FAF80B5"/>
    <w:rsid w:val="3FE07FB3"/>
    <w:rsid w:val="3FF3B3BB"/>
    <w:rsid w:val="4013BDDE"/>
    <w:rsid w:val="409048AC"/>
    <w:rsid w:val="40C9D4A8"/>
    <w:rsid w:val="40CAA223"/>
    <w:rsid w:val="40D72330"/>
    <w:rsid w:val="40E50E36"/>
    <w:rsid w:val="410745B7"/>
    <w:rsid w:val="4128D943"/>
    <w:rsid w:val="41320994"/>
    <w:rsid w:val="4135DC0A"/>
    <w:rsid w:val="415948BF"/>
    <w:rsid w:val="416E8341"/>
    <w:rsid w:val="4170F48A"/>
    <w:rsid w:val="4191418F"/>
    <w:rsid w:val="41A2CFE0"/>
    <w:rsid w:val="41F709F2"/>
    <w:rsid w:val="421455F1"/>
    <w:rsid w:val="421A59C6"/>
    <w:rsid w:val="4266101B"/>
    <w:rsid w:val="42AE31EC"/>
    <w:rsid w:val="431E6FC4"/>
    <w:rsid w:val="4343C76A"/>
    <w:rsid w:val="4366E4F3"/>
    <w:rsid w:val="43C48F0D"/>
    <w:rsid w:val="4403869B"/>
    <w:rsid w:val="4409F132"/>
    <w:rsid w:val="4417A204"/>
    <w:rsid w:val="4432551D"/>
    <w:rsid w:val="445167BF"/>
    <w:rsid w:val="4487B59F"/>
    <w:rsid w:val="44F7C3C1"/>
    <w:rsid w:val="44FCE15B"/>
    <w:rsid w:val="44FE6E81"/>
    <w:rsid w:val="452984FA"/>
    <w:rsid w:val="45402E87"/>
    <w:rsid w:val="4545FF10"/>
    <w:rsid w:val="45464E3D"/>
    <w:rsid w:val="4557A439"/>
    <w:rsid w:val="456A0D71"/>
    <w:rsid w:val="45A274FB"/>
    <w:rsid w:val="45AF95B4"/>
    <w:rsid w:val="45FA2DA4"/>
    <w:rsid w:val="4601F57C"/>
    <w:rsid w:val="46561086"/>
    <w:rsid w:val="4664474D"/>
    <w:rsid w:val="4687E27D"/>
    <w:rsid w:val="46B164EB"/>
    <w:rsid w:val="46C88711"/>
    <w:rsid w:val="47090D72"/>
    <w:rsid w:val="4734D941"/>
    <w:rsid w:val="4768BE34"/>
    <w:rsid w:val="476FEE92"/>
    <w:rsid w:val="47AFE4A3"/>
    <w:rsid w:val="47BFF517"/>
    <w:rsid w:val="47C7E8D5"/>
    <w:rsid w:val="4806EC81"/>
    <w:rsid w:val="480D1F05"/>
    <w:rsid w:val="483929BE"/>
    <w:rsid w:val="485E9050"/>
    <w:rsid w:val="48CE264F"/>
    <w:rsid w:val="48D363E0"/>
    <w:rsid w:val="48FD6596"/>
    <w:rsid w:val="4925E907"/>
    <w:rsid w:val="495834DE"/>
    <w:rsid w:val="498E7F76"/>
    <w:rsid w:val="49A65C40"/>
    <w:rsid w:val="49F51324"/>
    <w:rsid w:val="49F5F840"/>
    <w:rsid w:val="4A047ED0"/>
    <w:rsid w:val="4A158EAA"/>
    <w:rsid w:val="4A1C9659"/>
    <w:rsid w:val="4A26242F"/>
    <w:rsid w:val="4A417D73"/>
    <w:rsid w:val="4A43F515"/>
    <w:rsid w:val="4A5C99B1"/>
    <w:rsid w:val="4A6C7A03"/>
    <w:rsid w:val="4A9B0DCA"/>
    <w:rsid w:val="4AA999F2"/>
    <w:rsid w:val="4ADF7721"/>
    <w:rsid w:val="4AE78565"/>
    <w:rsid w:val="4B03AA72"/>
    <w:rsid w:val="4B042D07"/>
    <w:rsid w:val="4B04F787"/>
    <w:rsid w:val="4B5A24D0"/>
    <w:rsid w:val="4B6F0408"/>
    <w:rsid w:val="4BCA8BBB"/>
    <w:rsid w:val="4BD722F0"/>
    <w:rsid w:val="4BEE19EB"/>
    <w:rsid w:val="4C02F29D"/>
    <w:rsid w:val="4C0503D1"/>
    <w:rsid w:val="4C226EA5"/>
    <w:rsid w:val="4C367FF5"/>
    <w:rsid w:val="4C3E4E32"/>
    <w:rsid w:val="4C89C762"/>
    <w:rsid w:val="4CD12700"/>
    <w:rsid w:val="4CF6DF1C"/>
    <w:rsid w:val="4D044A34"/>
    <w:rsid w:val="4D920625"/>
    <w:rsid w:val="4D9D1720"/>
    <w:rsid w:val="4D9F0999"/>
    <w:rsid w:val="4DAB2DE6"/>
    <w:rsid w:val="4DE1FCD8"/>
    <w:rsid w:val="4E064FD9"/>
    <w:rsid w:val="4E4AEA99"/>
    <w:rsid w:val="4E529083"/>
    <w:rsid w:val="4E61226B"/>
    <w:rsid w:val="4E6F5932"/>
    <w:rsid w:val="4E722D7F"/>
    <w:rsid w:val="4EA6EB92"/>
    <w:rsid w:val="4EA7DA63"/>
    <w:rsid w:val="4EB47C06"/>
    <w:rsid w:val="4EBAC82A"/>
    <w:rsid w:val="4EBB396E"/>
    <w:rsid w:val="4EBFB69A"/>
    <w:rsid w:val="4EDC53CA"/>
    <w:rsid w:val="4EDD7A80"/>
    <w:rsid w:val="4EF2B1AB"/>
    <w:rsid w:val="4EF73930"/>
    <w:rsid w:val="4F238F2F"/>
    <w:rsid w:val="4F57D5E3"/>
    <w:rsid w:val="4F5D2C62"/>
    <w:rsid w:val="4F806234"/>
    <w:rsid w:val="4F8D618E"/>
    <w:rsid w:val="4F8FAF65"/>
    <w:rsid w:val="4FAB53EB"/>
    <w:rsid w:val="4FABCB08"/>
    <w:rsid w:val="4FFA5CA6"/>
    <w:rsid w:val="5018AB82"/>
    <w:rsid w:val="50199E04"/>
    <w:rsid w:val="5026D93A"/>
    <w:rsid w:val="504B41FD"/>
    <w:rsid w:val="506B1534"/>
    <w:rsid w:val="50896EB4"/>
    <w:rsid w:val="50A77B2A"/>
    <w:rsid w:val="50F6A115"/>
    <w:rsid w:val="50FC0D59"/>
    <w:rsid w:val="510E819E"/>
    <w:rsid w:val="511E5551"/>
    <w:rsid w:val="5126E686"/>
    <w:rsid w:val="515F4D22"/>
    <w:rsid w:val="51802295"/>
    <w:rsid w:val="51883684"/>
    <w:rsid w:val="518BDBF8"/>
    <w:rsid w:val="51EEF801"/>
    <w:rsid w:val="5211905B"/>
    <w:rsid w:val="5249B661"/>
    <w:rsid w:val="526868D4"/>
    <w:rsid w:val="527CE49C"/>
    <w:rsid w:val="52865FDA"/>
    <w:rsid w:val="52A2C3D2"/>
    <w:rsid w:val="52B7ACFE"/>
    <w:rsid w:val="52D97606"/>
    <w:rsid w:val="52E64E48"/>
    <w:rsid w:val="52F3894E"/>
    <w:rsid w:val="5306FBF4"/>
    <w:rsid w:val="5323D173"/>
    <w:rsid w:val="5327D9D0"/>
    <w:rsid w:val="533234EB"/>
    <w:rsid w:val="5334938E"/>
    <w:rsid w:val="533CC8FE"/>
    <w:rsid w:val="53B73A6E"/>
    <w:rsid w:val="53BEB33A"/>
    <w:rsid w:val="53D4427C"/>
    <w:rsid w:val="53E23000"/>
    <w:rsid w:val="5420B67E"/>
    <w:rsid w:val="542592B1"/>
    <w:rsid w:val="542C7CDC"/>
    <w:rsid w:val="54597F1A"/>
    <w:rsid w:val="545D7C47"/>
    <w:rsid w:val="547E8B55"/>
    <w:rsid w:val="54A665BB"/>
    <w:rsid w:val="54AD2356"/>
    <w:rsid w:val="54BCBE4D"/>
    <w:rsid w:val="552698C3"/>
    <w:rsid w:val="554B6617"/>
    <w:rsid w:val="555603BE"/>
    <w:rsid w:val="555AAC44"/>
    <w:rsid w:val="556DEAEF"/>
    <w:rsid w:val="5585274E"/>
    <w:rsid w:val="559C0A45"/>
    <w:rsid w:val="55AC7986"/>
    <w:rsid w:val="55AD1F66"/>
    <w:rsid w:val="55B2B999"/>
    <w:rsid w:val="55BF05F2"/>
    <w:rsid w:val="55DCCC55"/>
    <w:rsid w:val="561CFBF9"/>
    <w:rsid w:val="562799F5"/>
    <w:rsid w:val="562A2009"/>
    <w:rsid w:val="566706AC"/>
    <w:rsid w:val="567CC6A7"/>
    <w:rsid w:val="5681329A"/>
    <w:rsid w:val="5681D456"/>
    <w:rsid w:val="569D4186"/>
    <w:rsid w:val="56AEC15E"/>
    <w:rsid w:val="56C174CF"/>
    <w:rsid w:val="56C7DED3"/>
    <w:rsid w:val="56D08C36"/>
    <w:rsid w:val="56D0B176"/>
    <w:rsid w:val="56F217BE"/>
    <w:rsid w:val="56F3AA50"/>
    <w:rsid w:val="56FB61F3"/>
    <w:rsid w:val="5711F044"/>
    <w:rsid w:val="57305E54"/>
    <w:rsid w:val="57378EBE"/>
    <w:rsid w:val="573BB619"/>
    <w:rsid w:val="5747A4A0"/>
    <w:rsid w:val="575B87A2"/>
    <w:rsid w:val="577301A6"/>
    <w:rsid w:val="57746E78"/>
    <w:rsid w:val="577B19F1"/>
    <w:rsid w:val="5782CAB4"/>
    <w:rsid w:val="579B700C"/>
    <w:rsid w:val="57A59498"/>
    <w:rsid w:val="584D3B23"/>
    <w:rsid w:val="586E78B2"/>
    <w:rsid w:val="58AA992A"/>
    <w:rsid w:val="58E11E28"/>
    <w:rsid w:val="595C0BE9"/>
    <w:rsid w:val="596AEB13"/>
    <w:rsid w:val="599B382A"/>
    <w:rsid w:val="59A984D9"/>
    <w:rsid w:val="59ACA16F"/>
    <w:rsid w:val="59C58D82"/>
    <w:rsid w:val="59CB660C"/>
    <w:rsid w:val="59D0BE93"/>
    <w:rsid w:val="5A92E6BF"/>
    <w:rsid w:val="5B29D7A3"/>
    <w:rsid w:val="5B561EEA"/>
    <w:rsid w:val="5B585D59"/>
    <w:rsid w:val="5B690143"/>
    <w:rsid w:val="5B7BBD95"/>
    <w:rsid w:val="5B8A5638"/>
    <w:rsid w:val="5B96B693"/>
    <w:rsid w:val="5BB23061"/>
    <w:rsid w:val="5BDACB20"/>
    <w:rsid w:val="5BF732DB"/>
    <w:rsid w:val="5C3CE888"/>
    <w:rsid w:val="5C4F0AB8"/>
    <w:rsid w:val="5C7F992A"/>
    <w:rsid w:val="5C8D2DBB"/>
    <w:rsid w:val="5C9C392F"/>
    <w:rsid w:val="5CD99081"/>
    <w:rsid w:val="5CED858C"/>
    <w:rsid w:val="5CF38F62"/>
    <w:rsid w:val="5D1AE7A0"/>
    <w:rsid w:val="5D1B6550"/>
    <w:rsid w:val="5D203AA0"/>
    <w:rsid w:val="5D2EA9F0"/>
    <w:rsid w:val="5D6EF345"/>
    <w:rsid w:val="5DC44731"/>
    <w:rsid w:val="5DCEA086"/>
    <w:rsid w:val="5DD5FA17"/>
    <w:rsid w:val="5DDF0E70"/>
    <w:rsid w:val="5E1CBED2"/>
    <w:rsid w:val="5E2626C1"/>
    <w:rsid w:val="5E2FFC16"/>
    <w:rsid w:val="5E7673D9"/>
    <w:rsid w:val="5E81C517"/>
    <w:rsid w:val="5EBFD8F2"/>
    <w:rsid w:val="5EC80725"/>
    <w:rsid w:val="5F4159EE"/>
    <w:rsid w:val="5F8A70E1"/>
    <w:rsid w:val="5FBAD812"/>
    <w:rsid w:val="5FC125A0"/>
    <w:rsid w:val="5FC3CB5A"/>
    <w:rsid w:val="60ACCBD5"/>
    <w:rsid w:val="60C5BB3D"/>
    <w:rsid w:val="60E245CC"/>
    <w:rsid w:val="60F92A28"/>
    <w:rsid w:val="60F9CCD7"/>
    <w:rsid w:val="6109178C"/>
    <w:rsid w:val="616318D5"/>
    <w:rsid w:val="617E3CC2"/>
    <w:rsid w:val="619A3D5B"/>
    <w:rsid w:val="61C4914D"/>
    <w:rsid w:val="61D04F1B"/>
    <w:rsid w:val="61E89E28"/>
    <w:rsid w:val="61EED928"/>
    <w:rsid w:val="62070C42"/>
    <w:rsid w:val="621F1232"/>
    <w:rsid w:val="62619FC2"/>
    <w:rsid w:val="62632272"/>
    <w:rsid w:val="6297B854"/>
    <w:rsid w:val="62B19179"/>
    <w:rsid w:val="62BFD5D5"/>
    <w:rsid w:val="62F01F21"/>
    <w:rsid w:val="62F61C1E"/>
    <w:rsid w:val="63440EB9"/>
    <w:rsid w:val="634B5CA1"/>
    <w:rsid w:val="635FD6F6"/>
    <w:rsid w:val="63698B70"/>
    <w:rsid w:val="6370CA3C"/>
    <w:rsid w:val="6371F8B1"/>
    <w:rsid w:val="63BE1DC4"/>
    <w:rsid w:val="63D136E4"/>
    <w:rsid w:val="63EAFDE9"/>
    <w:rsid w:val="6427AC65"/>
    <w:rsid w:val="642D69A3"/>
    <w:rsid w:val="642ED210"/>
    <w:rsid w:val="64747EF5"/>
    <w:rsid w:val="649F921F"/>
    <w:rsid w:val="64A30820"/>
    <w:rsid w:val="64C38413"/>
    <w:rsid w:val="64D8771E"/>
    <w:rsid w:val="64E4020B"/>
    <w:rsid w:val="64EAC75F"/>
    <w:rsid w:val="650006DF"/>
    <w:rsid w:val="6543B4C3"/>
    <w:rsid w:val="654736C5"/>
    <w:rsid w:val="6556B2F4"/>
    <w:rsid w:val="6556FE1C"/>
    <w:rsid w:val="656894FF"/>
    <w:rsid w:val="658E1E8C"/>
    <w:rsid w:val="6627B6D5"/>
    <w:rsid w:val="66661298"/>
    <w:rsid w:val="669456FD"/>
    <w:rsid w:val="669467D2"/>
    <w:rsid w:val="66BD7EAB"/>
    <w:rsid w:val="66D44680"/>
    <w:rsid w:val="66DC1488"/>
    <w:rsid w:val="66DDE348"/>
    <w:rsid w:val="66E284D4"/>
    <w:rsid w:val="66E9304D"/>
    <w:rsid w:val="66FAA922"/>
    <w:rsid w:val="66FF4E8F"/>
    <w:rsid w:val="6742B96E"/>
    <w:rsid w:val="6747387C"/>
    <w:rsid w:val="6787A147"/>
    <w:rsid w:val="678B9505"/>
    <w:rsid w:val="679D49A7"/>
    <w:rsid w:val="67A6559B"/>
    <w:rsid w:val="67B22323"/>
    <w:rsid w:val="67B32784"/>
    <w:rsid w:val="682C3584"/>
    <w:rsid w:val="6846E2CA"/>
    <w:rsid w:val="6884F3E5"/>
    <w:rsid w:val="68B0E313"/>
    <w:rsid w:val="690AEE01"/>
    <w:rsid w:val="690D0F85"/>
    <w:rsid w:val="695BC903"/>
    <w:rsid w:val="6963E08D"/>
    <w:rsid w:val="69875218"/>
    <w:rsid w:val="69AFC78B"/>
    <w:rsid w:val="69CE60C4"/>
    <w:rsid w:val="69D71F5E"/>
    <w:rsid w:val="6A34F075"/>
    <w:rsid w:val="6A38B4D7"/>
    <w:rsid w:val="6A5D3F44"/>
    <w:rsid w:val="6A6DEC16"/>
    <w:rsid w:val="6A87D0F3"/>
    <w:rsid w:val="6A9182C7"/>
    <w:rsid w:val="6A949372"/>
    <w:rsid w:val="6A9FFB18"/>
    <w:rsid w:val="6ABC246C"/>
    <w:rsid w:val="6AC57EFE"/>
    <w:rsid w:val="6AD914AE"/>
    <w:rsid w:val="6B2DBB2A"/>
    <w:rsid w:val="6B3FF815"/>
    <w:rsid w:val="6B8FEBEF"/>
    <w:rsid w:val="6BCCCD53"/>
    <w:rsid w:val="6BD7F41C"/>
    <w:rsid w:val="6BECD2CB"/>
    <w:rsid w:val="6C3A8605"/>
    <w:rsid w:val="6C474FD5"/>
    <w:rsid w:val="6C9BBCCC"/>
    <w:rsid w:val="6CAD03F9"/>
    <w:rsid w:val="6CB9AB12"/>
    <w:rsid w:val="6CEA80F9"/>
    <w:rsid w:val="6D1769B5"/>
    <w:rsid w:val="6D2A0456"/>
    <w:rsid w:val="6D75E2D4"/>
    <w:rsid w:val="6D7C4288"/>
    <w:rsid w:val="6D964A3F"/>
    <w:rsid w:val="6DA59D84"/>
    <w:rsid w:val="6DCA4EE1"/>
    <w:rsid w:val="6DCDE0C1"/>
    <w:rsid w:val="6DDDB38B"/>
    <w:rsid w:val="6E009FA7"/>
    <w:rsid w:val="6E1B397F"/>
    <w:rsid w:val="6E38D762"/>
    <w:rsid w:val="6E56703F"/>
    <w:rsid w:val="6EC3876F"/>
    <w:rsid w:val="6EF589E5"/>
    <w:rsid w:val="6F702ABE"/>
    <w:rsid w:val="6F76BB3C"/>
    <w:rsid w:val="6FB10D1C"/>
    <w:rsid w:val="6FBE4ED5"/>
    <w:rsid w:val="6FD526BF"/>
    <w:rsid w:val="6FED86A2"/>
    <w:rsid w:val="700E2CB0"/>
    <w:rsid w:val="701EBD7D"/>
    <w:rsid w:val="70380304"/>
    <w:rsid w:val="706B1D0C"/>
    <w:rsid w:val="707A219C"/>
    <w:rsid w:val="708C5465"/>
    <w:rsid w:val="71053EC7"/>
    <w:rsid w:val="71400D87"/>
    <w:rsid w:val="714A553D"/>
    <w:rsid w:val="718250AB"/>
    <w:rsid w:val="71BF561D"/>
    <w:rsid w:val="71D3D365"/>
    <w:rsid w:val="720F6328"/>
    <w:rsid w:val="72BBB3FF"/>
    <w:rsid w:val="72D1938D"/>
    <w:rsid w:val="7304DCB7"/>
    <w:rsid w:val="730BD004"/>
    <w:rsid w:val="7311A1F7"/>
    <w:rsid w:val="7336649F"/>
    <w:rsid w:val="733F4D40"/>
    <w:rsid w:val="7345CD72"/>
    <w:rsid w:val="735FECCE"/>
    <w:rsid w:val="7380D1AE"/>
    <w:rsid w:val="7391C871"/>
    <w:rsid w:val="73A103B5"/>
    <w:rsid w:val="73C1A94B"/>
    <w:rsid w:val="73E03206"/>
    <w:rsid w:val="744AF8C8"/>
    <w:rsid w:val="74538F46"/>
    <w:rsid w:val="7466CFF8"/>
    <w:rsid w:val="748BBDC9"/>
    <w:rsid w:val="7499C5AD"/>
    <w:rsid w:val="74AD9C16"/>
    <w:rsid w:val="74B50E5C"/>
    <w:rsid w:val="74DF7532"/>
    <w:rsid w:val="74F034D0"/>
    <w:rsid w:val="75096174"/>
    <w:rsid w:val="7522ED75"/>
    <w:rsid w:val="752C252D"/>
    <w:rsid w:val="753DCBD2"/>
    <w:rsid w:val="75591F19"/>
    <w:rsid w:val="75661E79"/>
    <w:rsid w:val="75E6C929"/>
    <w:rsid w:val="75F3AAD4"/>
    <w:rsid w:val="7654104D"/>
    <w:rsid w:val="768AC30D"/>
    <w:rsid w:val="769A17CB"/>
    <w:rsid w:val="769FE95B"/>
    <w:rsid w:val="76A4079D"/>
    <w:rsid w:val="76CB090C"/>
    <w:rsid w:val="76E0B800"/>
    <w:rsid w:val="76EB9B31"/>
    <w:rsid w:val="76EC0E6A"/>
    <w:rsid w:val="7706308C"/>
    <w:rsid w:val="77230B82"/>
    <w:rsid w:val="77380580"/>
    <w:rsid w:val="777E0F8A"/>
    <w:rsid w:val="77B1DFD0"/>
    <w:rsid w:val="77E5B73D"/>
    <w:rsid w:val="77FA651B"/>
    <w:rsid w:val="782D33A0"/>
    <w:rsid w:val="784A809D"/>
    <w:rsid w:val="78522FD1"/>
    <w:rsid w:val="785C80FD"/>
    <w:rsid w:val="786232D0"/>
    <w:rsid w:val="7867551F"/>
    <w:rsid w:val="78951620"/>
    <w:rsid w:val="78AC9EFD"/>
    <w:rsid w:val="78ADCDD3"/>
    <w:rsid w:val="78B35A69"/>
    <w:rsid w:val="78EA9B37"/>
    <w:rsid w:val="790D0188"/>
    <w:rsid w:val="791937E3"/>
    <w:rsid w:val="794DDF4F"/>
    <w:rsid w:val="7953CD9E"/>
    <w:rsid w:val="79620A8B"/>
    <w:rsid w:val="7962FC8A"/>
    <w:rsid w:val="796DE610"/>
    <w:rsid w:val="7977A6D8"/>
    <w:rsid w:val="79A58ECA"/>
    <w:rsid w:val="79A5F75C"/>
    <w:rsid w:val="7A0EA4E0"/>
    <w:rsid w:val="7A4744A2"/>
    <w:rsid w:val="7A4BFF8A"/>
    <w:rsid w:val="7A4D589E"/>
    <w:rsid w:val="7A5DFA9A"/>
    <w:rsid w:val="7A9A042A"/>
    <w:rsid w:val="7AAC7284"/>
    <w:rsid w:val="7ACBEC6F"/>
    <w:rsid w:val="7B08D996"/>
    <w:rsid w:val="7B0E168F"/>
    <w:rsid w:val="7B15396B"/>
    <w:rsid w:val="7B591969"/>
    <w:rsid w:val="7B5F7A9B"/>
    <w:rsid w:val="7B8551D2"/>
    <w:rsid w:val="7BA16D48"/>
    <w:rsid w:val="7BCBEF16"/>
    <w:rsid w:val="7BDBB188"/>
    <w:rsid w:val="7BDC2551"/>
    <w:rsid w:val="7BECD20F"/>
    <w:rsid w:val="7C31DE01"/>
    <w:rsid w:val="7C51067F"/>
    <w:rsid w:val="7C589755"/>
    <w:rsid w:val="7C66A8C9"/>
    <w:rsid w:val="7C749455"/>
    <w:rsid w:val="7CA7A894"/>
    <w:rsid w:val="7CAC7D93"/>
    <w:rsid w:val="7CD331C8"/>
    <w:rsid w:val="7CF26154"/>
    <w:rsid w:val="7D04B214"/>
    <w:rsid w:val="7D064003"/>
    <w:rsid w:val="7D13797E"/>
    <w:rsid w:val="7D48B32D"/>
    <w:rsid w:val="7D5AEB1D"/>
    <w:rsid w:val="7D7AD388"/>
    <w:rsid w:val="7DA455F4"/>
    <w:rsid w:val="7DB389FA"/>
    <w:rsid w:val="7E11D67E"/>
    <w:rsid w:val="7E1242F3"/>
    <w:rsid w:val="7E7CCEDC"/>
    <w:rsid w:val="7E82E820"/>
    <w:rsid w:val="7E96E1C0"/>
    <w:rsid w:val="7EB7DAFD"/>
    <w:rsid w:val="7ED05A05"/>
    <w:rsid w:val="7ED4F539"/>
    <w:rsid w:val="7EE59032"/>
    <w:rsid w:val="7EEB9790"/>
    <w:rsid w:val="7F0EEC47"/>
    <w:rsid w:val="7F4245E7"/>
    <w:rsid w:val="7F75948C"/>
    <w:rsid w:val="7F7C430C"/>
    <w:rsid w:val="7F9BCF9E"/>
    <w:rsid w:val="7FD222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22EDD"/>
  <w15:docId w15:val="{39F74628-1462-4435-9970-09061366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A8D"/>
    <w:pPr>
      <w:spacing w:before="120" w:after="120" w:line="360" w:lineRule="auto"/>
    </w:pPr>
    <w:rPr>
      <w:sz w:val="24"/>
      <w:szCs w:val="22"/>
      <w:lang w:eastAsia="en-US"/>
    </w:rPr>
  </w:style>
  <w:style w:type="paragraph" w:styleId="Heading1">
    <w:name w:val="heading 1"/>
    <w:basedOn w:val="Normal"/>
    <w:next w:val="Normal"/>
    <w:link w:val="Heading1Char"/>
    <w:qFormat/>
    <w:rsid w:val="008474D8"/>
    <w:pPr>
      <w:keepNext/>
      <w:keepLines/>
      <w:numPr>
        <w:numId w:val="9"/>
      </w:numPr>
      <w:spacing w:before="480"/>
      <w:outlineLvl w:val="0"/>
    </w:pPr>
    <w:rPr>
      <w:rFonts w:eastAsia="Times New Roman"/>
      <w:b/>
      <w:bCs/>
      <w:color w:val="006726"/>
      <w:sz w:val="36"/>
      <w:szCs w:val="28"/>
    </w:rPr>
  </w:style>
  <w:style w:type="paragraph" w:styleId="Heading2">
    <w:name w:val="heading 2"/>
    <w:next w:val="Normal"/>
    <w:link w:val="Heading2Char"/>
    <w:autoRedefine/>
    <w:qFormat/>
    <w:rsid w:val="00CD3892"/>
    <w:pPr>
      <w:keepNext/>
      <w:spacing w:before="480" w:after="120"/>
      <w:outlineLvl w:val="1"/>
    </w:pPr>
    <w:rPr>
      <w:rFonts w:eastAsia="Times New Roman"/>
      <w:b/>
      <w:bCs/>
      <w:iCs/>
      <w:color w:val="006726"/>
      <w:sz w:val="32"/>
      <w:szCs w:val="28"/>
      <w:shd w:val="clear" w:color="auto" w:fill="E6E6E6"/>
      <w:lang w:eastAsia="en-US"/>
    </w:rPr>
  </w:style>
  <w:style w:type="paragraph" w:styleId="Heading3">
    <w:name w:val="heading 3"/>
    <w:basedOn w:val="Normal"/>
    <w:next w:val="Normal"/>
    <w:link w:val="Heading3Char"/>
    <w:qFormat/>
    <w:rsid w:val="008474D8"/>
    <w:pPr>
      <w:keepNext/>
      <w:keepLines/>
      <w:numPr>
        <w:ilvl w:val="2"/>
        <w:numId w:val="9"/>
      </w:numPr>
      <w:spacing w:before="360" w:after="0"/>
      <w:outlineLvl w:val="2"/>
    </w:pPr>
    <w:rPr>
      <w:rFonts w:eastAsia="Times New Roman"/>
      <w:b/>
      <w:bCs/>
      <w:color w:val="006726"/>
    </w:rPr>
  </w:style>
  <w:style w:type="paragraph" w:styleId="Heading4">
    <w:name w:val="heading 4"/>
    <w:basedOn w:val="Normal"/>
    <w:next w:val="Normal"/>
    <w:link w:val="Heading4Char"/>
    <w:rsid w:val="00057683"/>
    <w:pPr>
      <w:keepNext/>
      <w:keepLines/>
      <w:numPr>
        <w:ilvl w:val="3"/>
        <w:numId w:val="9"/>
      </w:numPr>
      <w:spacing w:before="200"/>
      <w:outlineLvl w:val="3"/>
    </w:pPr>
    <w:rPr>
      <w:rFonts w:eastAsia="Times New Roman"/>
      <w:b/>
      <w:bCs/>
      <w:iCs/>
    </w:rPr>
  </w:style>
  <w:style w:type="paragraph" w:styleId="Heading5">
    <w:name w:val="heading 5"/>
    <w:basedOn w:val="Normal"/>
    <w:next w:val="Normal"/>
    <w:link w:val="Heading5Char"/>
    <w:rsid w:val="00AE2422"/>
    <w:pPr>
      <w:keepNext/>
      <w:keepLines/>
      <w:numPr>
        <w:ilvl w:val="4"/>
        <w:numId w:val="9"/>
      </w:numPr>
      <w:spacing w:before="200"/>
      <w:outlineLvl w:val="4"/>
    </w:pPr>
    <w:rPr>
      <w:rFonts w:eastAsia="Times New Roman"/>
      <w:i/>
    </w:rPr>
  </w:style>
  <w:style w:type="paragraph" w:styleId="Heading6">
    <w:name w:val="heading 6"/>
    <w:basedOn w:val="Normal"/>
    <w:next w:val="Normal"/>
    <w:link w:val="Heading6Char"/>
    <w:uiPriority w:val="9"/>
    <w:semiHidden/>
    <w:unhideWhenUsed/>
    <w:rsid w:val="007848C7"/>
    <w:pPr>
      <w:keepNext/>
      <w:keepLines/>
      <w:numPr>
        <w:ilvl w:val="5"/>
        <w:numId w:val="9"/>
      </w:numPr>
      <w:spacing w:before="40" w:after="0"/>
      <w:outlineLvl w:val="5"/>
    </w:pPr>
    <w:rPr>
      <w:rFonts w:asciiTheme="majorHAnsi" w:eastAsiaTheme="majorEastAsia" w:hAnsiTheme="majorHAnsi" w:cstheme="majorBidi"/>
      <w:color w:val="005720" w:themeColor="accent1" w:themeShade="7F"/>
    </w:rPr>
  </w:style>
  <w:style w:type="paragraph" w:styleId="Heading7">
    <w:name w:val="heading 7"/>
    <w:basedOn w:val="Normal"/>
    <w:next w:val="Normal"/>
    <w:link w:val="Heading7Char"/>
    <w:uiPriority w:val="9"/>
    <w:semiHidden/>
    <w:unhideWhenUsed/>
    <w:qFormat/>
    <w:rsid w:val="007848C7"/>
    <w:pPr>
      <w:keepNext/>
      <w:keepLines/>
      <w:numPr>
        <w:ilvl w:val="6"/>
        <w:numId w:val="9"/>
      </w:numPr>
      <w:spacing w:before="40" w:after="0"/>
      <w:outlineLvl w:val="6"/>
    </w:pPr>
    <w:rPr>
      <w:rFonts w:asciiTheme="majorHAnsi" w:eastAsiaTheme="majorEastAsia" w:hAnsiTheme="majorHAnsi" w:cstheme="majorBidi"/>
      <w:i/>
      <w:iCs/>
      <w:color w:val="005720" w:themeColor="accent1" w:themeShade="7F"/>
    </w:rPr>
  </w:style>
  <w:style w:type="paragraph" w:styleId="Heading8">
    <w:name w:val="heading 8"/>
    <w:basedOn w:val="Normal"/>
    <w:next w:val="Normal"/>
    <w:link w:val="Heading8Char"/>
    <w:uiPriority w:val="9"/>
    <w:semiHidden/>
    <w:unhideWhenUsed/>
    <w:qFormat/>
    <w:rsid w:val="007848C7"/>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48C7"/>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3892"/>
    <w:rPr>
      <w:rFonts w:eastAsia="Times New Roman"/>
      <w:b/>
      <w:bCs/>
      <w:iCs/>
      <w:color w:val="006726"/>
      <w:sz w:val="32"/>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8474D8"/>
    <w:pPr>
      <w:spacing w:after="200"/>
    </w:pPr>
    <w:rPr>
      <w:color w:val="00672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aliases w:val="Main Title"/>
    <w:basedOn w:val="Normal"/>
    <w:link w:val="HeaderChar"/>
    <w:rsid w:val="00113634"/>
    <w:pPr>
      <w:jc w:val="right"/>
    </w:pPr>
  </w:style>
  <w:style w:type="character" w:customStyle="1" w:styleId="HeaderChar">
    <w:name w:val="Header Char"/>
    <w:aliases w:val="Main Title Char"/>
    <w:basedOn w:val="DefaultParagraphFont"/>
    <w:link w:val="Header"/>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8474D8"/>
    <w:pPr>
      <w:spacing w:after="280"/>
    </w:pPr>
    <w:rPr>
      <w:color w:val="00672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8474D8"/>
    <w:rPr>
      <w:rFonts w:eastAsia="Times New Roman"/>
      <w:b/>
      <w:bCs/>
      <w:color w:val="006726"/>
      <w:sz w:val="36"/>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8474D8"/>
    <w:rPr>
      <w:rFonts w:eastAsia="Times New Roman"/>
      <w:b/>
      <w:bCs/>
      <w:color w:val="006726"/>
      <w:sz w:val="24"/>
      <w:szCs w:val="22"/>
      <w:lang w:eastAsia="en-US"/>
    </w:rPr>
  </w:style>
  <w:style w:type="paragraph" w:styleId="TOC1">
    <w:name w:val="toc 1"/>
    <w:basedOn w:val="Normal"/>
    <w:next w:val="Normal"/>
    <w:autoRedefine/>
    <w:uiPriority w:val="39"/>
    <w:qFormat/>
    <w:rsid w:val="0072134D"/>
    <w:pPr>
      <w:tabs>
        <w:tab w:val="right" w:leader="dot" w:pos="9621"/>
      </w:tabs>
      <w:spacing w:after="100" w:line="240" w:lineRule="auto"/>
    </w:pPr>
    <w:rPr>
      <w:b/>
      <w:noProof/>
      <w:color w:val="006726"/>
    </w:r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414262"/>
    <w:pPr>
      <w:spacing w:after="100" w:line="240" w:lineRule="auto"/>
      <w:ind w:left="442"/>
    </w:pPr>
    <w:rPr>
      <w:sz w:val="20"/>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qFormat/>
    <w:rsid w:val="00414262"/>
    <w:pPr>
      <w:spacing w:after="100" w:line="240" w:lineRule="auto"/>
      <w:ind w:left="221"/>
    </w:pPr>
    <w:rPr>
      <w:sz w:val="22"/>
    </w:r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AE2422"/>
    <w:rPr>
      <w:rFonts w:eastAsia="Times New Roman"/>
      <w:i/>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805E6A"/>
    <w:pPr>
      <w:ind w:left="85" w:right="85"/>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Arial" w:hAnsi="Arial"/>
        <w:b/>
        <w:color w:val="FFFFFF" w:themeColor="background1"/>
        <w:sz w:val="20"/>
        <w:u w:val="none" w:color="FFFFFF" w:themeColor="background1"/>
      </w:rPr>
      <w:tblPr/>
      <w:tcPr>
        <w:shd w:val="clear" w:color="auto" w:fill="006726"/>
      </w:tcPr>
    </w:tblStylePr>
    <w:tblStylePr w:type="firstCol">
      <w:rPr>
        <w:b w:val="0"/>
        <w:i w:val="0"/>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i w:val="0"/>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qFormat/>
    <w:rsid w:val="008474D8"/>
    <w:pPr>
      <w:spacing w:before="360" w:after="0"/>
    </w:pPr>
    <w:rPr>
      <w:b/>
      <w:iCs/>
      <w:color w:val="006726"/>
      <w:szCs w:val="18"/>
    </w:rPr>
  </w:style>
  <w:style w:type="paragraph" w:customStyle="1" w:styleId="Contents">
    <w:name w:val="Contents"/>
    <w:basedOn w:val="Normal"/>
    <w:next w:val="Normal"/>
    <w:uiPriority w:val="2"/>
    <w:qFormat/>
    <w:rsid w:val="008474D8"/>
    <w:rPr>
      <w:b/>
      <w:color w:val="00672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semiHidden/>
    <w:unhideWhenUsed/>
    <w:rsid w:val="00706BBA"/>
    <w:pPr>
      <w:spacing w:before="0" w:after="360" w:line="240" w:lineRule="auto"/>
    </w:pPr>
    <w:rPr>
      <w:rFonts w:ascii="Times New Roman" w:eastAsia="Times New Roman" w:hAnsi="Times New Roman"/>
      <w:szCs w:val="24"/>
      <w:lang w:eastAsia="en-GB"/>
    </w:rPr>
  </w:style>
  <w:style w:type="table" w:styleId="ListTable3-Accent1">
    <w:name w:val="List Table 3 Accent 1"/>
    <w:basedOn w:val="TableNormal"/>
    <w:uiPriority w:val="48"/>
    <w:rsid w:val="00A21119"/>
    <w:tblPr>
      <w:tblStyleRowBandSize w:val="1"/>
      <w:tblStyleColBandSize w:val="1"/>
      <w:tblBorders>
        <w:top w:val="single" w:sz="4" w:space="0" w:color="00AF41" w:themeColor="accent1"/>
        <w:left w:val="single" w:sz="4" w:space="0" w:color="00AF41" w:themeColor="accent1"/>
        <w:bottom w:val="single" w:sz="4" w:space="0" w:color="00AF41" w:themeColor="accent1"/>
        <w:right w:val="single" w:sz="4" w:space="0" w:color="00AF41" w:themeColor="accent1"/>
      </w:tblBorders>
    </w:tblPr>
    <w:tblStylePr w:type="firstRow">
      <w:rPr>
        <w:b/>
        <w:bCs/>
        <w:color w:val="FFFFFF" w:themeColor="background1"/>
      </w:rPr>
      <w:tblPr/>
      <w:tcPr>
        <w:shd w:val="clear" w:color="auto" w:fill="00AF41" w:themeFill="accent1"/>
      </w:tcPr>
    </w:tblStylePr>
    <w:tblStylePr w:type="lastRow">
      <w:rPr>
        <w:b/>
        <w:bCs/>
      </w:rPr>
      <w:tblPr/>
      <w:tcPr>
        <w:tcBorders>
          <w:top w:val="double" w:sz="4" w:space="0" w:color="00AF4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41" w:themeColor="accent1"/>
          <w:right w:val="single" w:sz="4" w:space="0" w:color="00AF41" w:themeColor="accent1"/>
        </w:tcBorders>
      </w:tcPr>
    </w:tblStylePr>
    <w:tblStylePr w:type="band1Horz">
      <w:tblPr/>
      <w:tcPr>
        <w:tcBorders>
          <w:top w:val="single" w:sz="4" w:space="0" w:color="00AF41" w:themeColor="accent1"/>
          <w:bottom w:val="single" w:sz="4" w:space="0" w:color="00AF4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41" w:themeColor="accent1"/>
          <w:left w:val="nil"/>
        </w:tcBorders>
      </w:tcPr>
    </w:tblStylePr>
    <w:tblStylePr w:type="swCell">
      <w:tblPr/>
      <w:tcPr>
        <w:tcBorders>
          <w:top w:val="double" w:sz="4" w:space="0" w:color="00AF41" w:themeColor="accent1"/>
          <w:right w:val="nil"/>
        </w:tcBorders>
      </w:tcPr>
    </w:tblStylePr>
  </w:style>
  <w:style w:type="character" w:styleId="FootnoteReference">
    <w:name w:val="footnote reference"/>
    <w:basedOn w:val="DefaultParagraphFont"/>
    <w:uiPriority w:val="99"/>
    <w:semiHidden/>
    <w:unhideWhenUsed/>
    <w:rsid w:val="00C04D38"/>
    <w:rPr>
      <w:vertAlign w:val="superscript"/>
    </w:rPr>
  </w:style>
  <w:style w:type="character" w:customStyle="1" w:styleId="Heading6Char">
    <w:name w:val="Heading 6 Char"/>
    <w:basedOn w:val="DefaultParagraphFont"/>
    <w:link w:val="Heading6"/>
    <w:uiPriority w:val="9"/>
    <w:semiHidden/>
    <w:rsid w:val="007848C7"/>
    <w:rPr>
      <w:rFonts w:asciiTheme="majorHAnsi" w:eastAsiaTheme="majorEastAsia" w:hAnsiTheme="majorHAnsi" w:cstheme="majorBidi"/>
      <w:color w:val="005720" w:themeColor="accent1" w:themeShade="7F"/>
      <w:sz w:val="24"/>
      <w:szCs w:val="22"/>
      <w:lang w:eastAsia="en-US"/>
    </w:rPr>
  </w:style>
  <w:style w:type="character" w:customStyle="1" w:styleId="Heading7Char">
    <w:name w:val="Heading 7 Char"/>
    <w:basedOn w:val="DefaultParagraphFont"/>
    <w:link w:val="Heading7"/>
    <w:uiPriority w:val="9"/>
    <w:semiHidden/>
    <w:rsid w:val="007848C7"/>
    <w:rPr>
      <w:rFonts w:asciiTheme="majorHAnsi" w:eastAsiaTheme="majorEastAsia" w:hAnsiTheme="majorHAnsi" w:cstheme="majorBidi"/>
      <w:i/>
      <w:iCs/>
      <w:color w:val="005720" w:themeColor="accent1" w:themeShade="7F"/>
      <w:sz w:val="24"/>
      <w:szCs w:val="22"/>
      <w:lang w:eastAsia="en-US"/>
    </w:rPr>
  </w:style>
  <w:style w:type="character" w:customStyle="1" w:styleId="Heading8Char">
    <w:name w:val="Heading 8 Char"/>
    <w:basedOn w:val="DefaultParagraphFont"/>
    <w:link w:val="Heading8"/>
    <w:uiPriority w:val="9"/>
    <w:semiHidden/>
    <w:rsid w:val="007848C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848C7"/>
    <w:rPr>
      <w:rFonts w:asciiTheme="majorHAnsi" w:eastAsiaTheme="majorEastAsia" w:hAnsiTheme="majorHAnsi" w:cstheme="majorBidi"/>
      <w:i/>
      <w:iCs/>
      <w:color w:val="272727" w:themeColor="text1" w:themeTint="D8"/>
      <w:sz w:val="21"/>
      <w:szCs w:val="21"/>
      <w:lang w:eastAsia="en-US"/>
    </w:rPr>
  </w:style>
  <w:style w:type="paragraph" w:customStyle="1" w:styleId="Style1">
    <w:name w:val="Style1"/>
    <w:basedOn w:val="Normal"/>
    <w:link w:val="Style1Char"/>
    <w:qFormat/>
    <w:rsid w:val="00EB58F8"/>
    <w:rPr>
      <w:rFonts w:eastAsia="Times New Roman"/>
      <w:szCs w:val="24"/>
    </w:rPr>
  </w:style>
  <w:style w:type="character" w:customStyle="1" w:styleId="Style1Char">
    <w:name w:val="Style1 Char"/>
    <w:link w:val="Style1"/>
    <w:rsid w:val="00EB58F8"/>
    <w:rPr>
      <w:rFonts w:eastAsia="Times New Roman"/>
      <w:sz w:val="24"/>
      <w:szCs w:val="24"/>
      <w:lang w:eastAsia="en-US"/>
    </w:rPr>
  </w:style>
  <w:style w:type="paragraph" w:styleId="TableofFigures">
    <w:name w:val="table of figures"/>
    <w:basedOn w:val="Normal"/>
    <w:next w:val="Normal"/>
    <w:uiPriority w:val="99"/>
    <w:unhideWhenUsed/>
    <w:rsid w:val="00A40660"/>
    <w:pPr>
      <w:spacing w:before="0" w:after="0"/>
    </w:pPr>
  </w:style>
  <w:style w:type="character" w:customStyle="1" w:styleId="UnresolvedMention2">
    <w:name w:val="Unresolved Mention2"/>
    <w:basedOn w:val="DefaultParagraphFont"/>
    <w:uiPriority w:val="99"/>
    <w:semiHidden/>
    <w:unhideWhenUsed/>
    <w:rsid w:val="000A54BF"/>
    <w:rPr>
      <w:color w:val="605E5C"/>
      <w:shd w:val="clear" w:color="auto" w:fill="E1DFDD"/>
    </w:rPr>
  </w:style>
  <w:style w:type="character" w:customStyle="1" w:styleId="Mention1">
    <w:name w:val="Mention1"/>
    <w:basedOn w:val="DefaultParagraphFont"/>
    <w:uiPriority w:val="99"/>
    <w:unhideWhenUsed/>
    <w:rsid w:val="001C0A47"/>
    <w:rPr>
      <w:color w:val="2B579A"/>
      <w:shd w:val="clear" w:color="auto" w:fill="E6E6E6"/>
    </w:rPr>
  </w:style>
  <w:style w:type="character" w:customStyle="1" w:styleId="UnresolvedMention3">
    <w:name w:val="Unresolved Mention3"/>
    <w:basedOn w:val="DefaultParagraphFont"/>
    <w:uiPriority w:val="99"/>
    <w:semiHidden/>
    <w:unhideWhenUsed/>
    <w:rsid w:val="00117E08"/>
    <w:rPr>
      <w:color w:val="605E5C"/>
      <w:shd w:val="clear" w:color="auto" w:fill="E1DFDD"/>
    </w:rPr>
  </w:style>
  <w:style w:type="paragraph" w:styleId="Revision">
    <w:name w:val="Revision"/>
    <w:hidden/>
    <w:uiPriority w:val="99"/>
    <w:semiHidden/>
    <w:rsid w:val="003F3A76"/>
    <w:rPr>
      <w:sz w:val="24"/>
      <w:szCs w:val="22"/>
      <w:lang w:eastAsia="en-US"/>
    </w:rPr>
  </w:style>
  <w:style w:type="character" w:styleId="UnresolvedMention">
    <w:name w:val="Unresolved Mention"/>
    <w:basedOn w:val="DefaultParagraphFont"/>
    <w:uiPriority w:val="99"/>
    <w:unhideWhenUsed/>
    <w:rsid w:val="009D56F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6A7F5A"/>
  </w:style>
  <w:style w:type="character" w:customStyle="1" w:styleId="findhit">
    <w:name w:val="findhit"/>
    <w:basedOn w:val="DefaultParagraphFont"/>
    <w:rsid w:val="006A7F5A"/>
  </w:style>
  <w:style w:type="character" w:customStyle="1" w:styleId="eop">
    <w:name w:val="eop"/>
    <w:basedOn w:val="DefaultParagraphFont"/>
    <w:rsid w:val="006A7F5A"/>
  </w:style>
  <w:style w:type="paragraph" w:styleId="EndnoteText">
    <w:name w:val="endnote text"/>
    <w:basedOn w:val="Normal"/>
    <w:link w:val="EndnoteTextChar"/>
    <w:uiPriority w:val="99"/>
    <w:semiHidden/>
    <w:unhideWhenUsed/>
    <w:rsid w:val="005131F2"/>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5131F2"/>
    <w:rPr>
      <w:lang w:eastAsia="en-US"/>
    </w:rPr>
  </w:style>
  <w:style w:type="character" w:styleId="EndnoteReference">
    <w:name w:val="endnote reference"/>
    <w:basedOn w:val="DefaultParagraphFont"/>
    <w:uiPriority w:val="99"/>
    <w:semiHidden/>
    <w:unhideWhenUsed/>
    <w:rsid w:val="005131F2"/>
    <w:rPr>
      <w:vertAlign w:val="superscript"/>
    </w:rPr>
  </w:style>
  <w:style w:type="character" w:customStyle="1" w:styleId="cf01">
    <w:name w:val="cf01"/>
    <w:basedOn w:val="DefaultParagraphFont"/>
    <w:rsid w:val="00017141"/>
    <w:rPr>
      <w:rFonts w:ascii="Segoe UI" w:hAnsi="Segoe UI" w:cs="Segoe UI" w:hint="default"/>
      <w:sz w:val="18"/>
      <w:szCs w:val="18"/>
    </w:rPr>
  </w:style>
  <w:style w:type="paragraph" w:customStyle="1" w:styleId="Style2">
    <w:name w:val="Style2"/>
    <w:basedOn w:val="Heading2"/>
    <w:link w:val="Style2Char"/>
    <w:autoRedefine/>
    <w:qFormat/>
    <w:rsid w:val="00AC6A6B"/>
  </w:style>
  <w:style w:type="character" w:customStyle="1" w:styleId="Style2Char">
    <w:name w:val="Style2 Char"/>
    <w:basedOn w:val="Heading2Char"/>
    <w:link w:val="Style2"/>
    <w:rsid w:val="00AC6A6B"/>
    <w:rPr>
      <w:rFonts w:eastAsia="Times New Roman"/>
      <w:b/>
      <w:bCs/>
      <w:iCs/>
      <w:color w:val="006726"/>
      <w:sz w:val="32"/>
      <w:szCs w:val="28"/>
      <w:lang w:eastAsia="en-US"/>
    </w:rPr>
  </w:style>
  <w:style w:type="paragraph" w:customStyle="1" w:styleId="Heading2-2">
    <w:name w:val="Heading 2 - 2"/>
    <w:basedOn w:val="Heading1"/>
    <w:qFormat/>
    <w:rsid w:val="00CD3892"/>
    <w:pPr>
      <w:numPr>
        <w:ilvl w:val="1"/>
      </w:numPr>
    </w:pPr>
  </w:style>
  <w:style w:type="table" w:styleId="GridTable1Light-Accent2">
    <w:name w:val="Grid Table 1 Light Accent 2"/>
    <w:basedOn w:val="TableNormal"/>
    <w:uiPriority w:val="46"/>
    <w:rsid w:val="00896A85"/>
    <w:tblPr>
      <w:tblStyleRowBandSize w:val="1"/>
      <w:tblStyleColBandSize w:val="1"/>
      <w:tblBorders>
        <w:top w:val="single" w:sz="4" w:space="0" w:color="6EBAFB" w:themeColor="accent2" w:themeTint="66"/>
        <w:left w:val="single" w:sz="4" w:space="0" w:color="6EBAFB" w:themeColor="accent2" w:themeTint="66"/>
        <w:bottom w:val="single" w:sz="4" w:space="0" w:color="6EBAFB" w:themeColor="accent2" w:themeTint="66"/>
        <w:right w:val="single" w:sz="4" w:space="0" w:color="6EBAFB" w:themeColor="accent2" w:themeTint="66"/>
        <w:insideH w:val="single" w:sz="4" w:space="0" w:color="6EBAFB" w:themeColor="accent2" w:themeTint="66"/>
        <w:insideV w:val="single" w:sz="4" w:space="0" w:color="6EBAFB" w:themeColor="accent2" w:themeTint="66"/>
      </w:tblBorders>
    </w:tblPr>
    <w:tblStylePr w:type="firstRow">
      <w:rPr>
        <w:b/>
        <w:bCs/>
      </w:rPr>
      <w:tblPr/>
      <w:tcPr>
        <w:tcBorders>
          <w:bottom w:val="single" w:sz="12" w:space="0" w:color="2597FA" w:themeColor="accent2" w:themeTint="99"/>
        </w:tcBorders>
      </w:tcPr>
    </w:tblStylePr>
    <w:tblStylePr w:type="lastRow">
      <w:rPr>
        <w:b/>
        <w:bCs/>
      </w:rPr>
      <w:tblPr/>
      <w:tcPr>
        <w:tcBorders>
          <w:top w:val="double" w:sz="2" w:space="0" w:color="2597FA"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424">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918577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96739725">
      <w:bodyDiv w:val="1"/>
      <w:marLeft w:val="0"/>
      <w:marRight w:val="0"/>
      <w:marTop w:val="0"/>
      <w:marBottom w:val="0"/>
      <w:divBdr>
        <w:top w:val="none" w:sz="0" w:space="0" w:color="auto"/>
        <w:left w:val="none" w:sz="0" w:space="0" w:color="auto"/>
        <w:bottom w:val="none" w:sz="0" w:space="0" w:color="auto"/>
        <w:right w:val="none" w:sz="0" w:space="0" w:color="auto"/>
      </w:divBdr>
    </w:div>
    <w:div w:id="701856561">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14048773">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8543367">
      <w:bodyDiv w:val="1"/>
      <w:marLeft w:val="0"/>
      <w:marRight w:val="0"/>
      <w:marTop w:val="0"/>
      <w:marBottom w:val="0"/>
      <w:divBdr>
        <w:top w:val="none" w:sz="0" w:space="0" w:color="auto"/>
        <w:left w:val="none" w:sz="0" w:space="0" w:color="auto"/>
        <w:bottom w:val="none" w:sz="0" w:space="0" w:color="auto"/>
        <w:right w:val="none" w:sz="0" w:space="0" w:color="auto"/>
      </w:divBdr>
    </w:div>
    <w:div w:id="1803419932">
      <w:bodyDiv w:val="1"/>
      <w:marLeft w:val="0"/>
      <w:marRight w:val="0"/>
      <w:marTop w:val="0"/>
      <w:marBottom w:val="0"/>
      <w:divBdr>
        <w:top w:val="none" w:sz="0" w:space="0" w:color="auto"/>
        <w:left w:val="none" w:sz="0" w:space="0" w:color="auto"/>
        <w:bottom w:val="none" w:sz="0" w:space="0" w:color="auto"/>
        <w:right w:val="none" w:sz="0" w:space="0" w:color="auto"/>
      </w:divBdr>
    </w:div>
    <w:div w:id="191970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117" Type="http://schemas.openxmlformats.org/officeDocument/2006/relationships/hyperlink" Target="https://laqm.defra.gov.uk/air-quality/air-quality-assessment/diffusion-tube-data-processing-tool/" TargetMode="External"/><Relationship Id="rId21" Type="http://schemas.openxmlformats.org/officeDocument/2006/relationships/hyperlink" Target="https://laqm.defra.gov.uk/faqs/faq-145-report-accessibility-instructions/" TargetMode="External"/><Relationship Id="rId42" Type="http://schemas.openxmlformats.org/officeDocument/2006/relationships/hyperlink" Target="https://laqm.defra.gov.uk/wp-content/uploads/2022/08/LAQM-TG22-August-22-v1.0.pdf" TargetMode="External"/><Relationship Id="rId47" Type="http://schemas.openxmlformats.org/officeDocument/2006/relationships/hyperlink" Target="https://www.gov.uk/guidance/publishing-accessible-documents" TargetMode="External"/><Relationship Id="rId63" Type="http://schemas.openxmlformats.org/officeDocument/2006/relationships/hyperlink" Target="https://www.laqmportal.co.uk/login" TargetMode="External"/><Relationship Id="rId68" Type="http://schemas.openxmlformats.org/officeDocument/2006/relationships/hyperlink" Target="https://laqm.defra.gov.uk/air-quality/air-quality-assessment/automatic-data-processing-tool/" TargetMode="External"/><Relationship Id="rId84" Type="http://schemas.openxmlformats.org/officeDocument/2006/relationships/chart" Target="charts/chart2.xml"/><Relationship Id="rId89" Type="http://schemas.openxmlformats.org/officeDocument/2006/relationships/hyperlink" Target="https://laqm.defra.gov.uk/wp-content/uploads/2022/08/LAQM-TG22-August-22-v1.0.pdf" TargetMode="External"/><Relationship Id="rId112" Type="http://schemas.openxmlformats.org/officeDocument/2006/relationships/hyperlink" Target="https://laqm.defra.gov.uk/air-quality/air-quality-assessment/national-bias/" TargetMode="External"/><Relationship Id="rId16" Type="http://schemas.openxmlformats.org/officeDocument/2006/relationships/hyperlink" Target="https://laqm.defra.gov.uk/air-quality/air-quality-assessment/diffusion-tube-data-processing-tool/" TargetMode="External"/><Relationship Id="rId107" Type="http://schemas.openxmlformats.org/officeDocument/2006/relationships/hyperlink" Target="https://laqm.defra.gov.uk/wp-content/uploads/2022/08/LAQM-TG22-August-22-v1.0.pdf" TargetMode="External"/><Relationship Id="rId11" Type="http://schemas.openxmlformats.org/officeDocument/2006/relationships/hyperlink" Target="https://uk-air.defra.gov.uk/local-authorities-dashboard/" TargetMode="External"/><Relationship Id="rId32" Type="http://schemas.openxmlformats.org/officeDocument/2006/relationships/hyperlink" Target="https://uk-air.defra.gov.uk/aqma/list" TargetMode="External"/><Relationship Id="rId37" Type="http://schemas.openxmlformats.org/officeDocument/2006/relationships/hyperlink" Target="https://laqm.defra.gov.uk/faqs/faq-146-top-three-air-quality-actions/" TargetMode="External"/><Relationship Id="rId53" Type="http://schemas.openxmlformats.org/officeDocument/2006/relationships/hyperlink" Target="https://laqm.defra.gov.uk/air-quality/air-quality-assessment/diffusion-tube-data-processing-tool/" TargetMode="External"/><Relationship Id="rId58" Type="http://schemas.openxmlformats.org/officeDocument/2006/relationships/hyperlink" Target="https://laqm.defra.gov.uk/air-quality/air-quality-assessment/automatic-data-processing-tool/" TargetMode="External"/><Relationship Id="rId74" Type="http://schemas.openxmlformats.org/officeDocument/2006/relationships/hyperlink" Target="https://laqm.defra.gov.uk/air-quality/air-quality-assessment/no2-falloff/" TargetMode="External"/><Relationship Id="rId79" Type="http://schemas.openxmlformats.org/officeDocument/2006/relationships/footer" Target="footer11.xml"/><Relationship Id="rId102" Type="http://schemas.openxmlformats.org/officeDocument/2006/relationships/hyperlink" Target="https://laqm.defra.gov.uk/wp-content/uploads/2022/08/LAQM-TG22-August-22-v1.0.pdf" TargetMode="External"/><Relationship Id="rId123" Type="http://schemas.openxmlformats.org/officeDocument/2006/relationships/footer" Target="footer14.xm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laqm.defra.gov.uk/air-quality/air-quality-assessment/diffusion-tube-data-processing-tool/" TargetMode="External"/><Relationship Id="rId95" Type="http://schemas.openxmlformats.org/officeDocument/2006/relationships/hyperlink" Target="https://laqm.defra.gov.uk/air-quality/air-quality-assessment/diffusion-tube-data-processing-tool/" TargetMode="External"/><Relationship Id="rId22" Type="http://schemas.openxmlformats.org/officeDocument/2006/relationships/header" Target="header1.xml"/><Relationship Id="rId27" Type="http://schemas.openxmlformats.org/officeDocument/2006/relationships/footer" Target="footer3.xml"/><Relationship Id="rId43" Type="http://schemas.openxmlformats.org/officeDocument/2006/relationships/hyperlink" Target="https://laqm.defra.gov.uk/wp-content/uploads/2022/08/LAQM-TG22-August-22-v1.0.pdf" TargetMode="External"/><Relationship Id="rId48" Type="http://schemas.openxmlformats.org/officeDocument/2006/relationships/hyperlink" Target="https://laqm.defra.gov.uk/wp-content/uploads/2022/08/LAQM-TG22-August-22-v1.0.pdf" TargetMode="External"/><Relationship Id="rId64" Type="http://schemas.openxmlformats.org/officeDocument/2006/relationships/hyperlink" Target="https://www.laqmportal.co.uk/login" TargetMode="External"/><Relationship Id="rId69" Type="http://schemas.openxmlformats.org/officeDocument/2006/relationships/hyperlink" Target="https://laqm.defra.gov.uk/air-quality/air-quality-assessment/automatic-data-processing-tool/" TargetMode="External"/><Relationship Id="rId113" Type="http://schemas.openxmlformats.org/officeDocument/2006/relationships/hyperlink" Target="https://laqm.defra.gov.uk/air-quality/air-quality-assessment/local-bias/" TargetMode="External"/><Relationship Id="rId118" Type="http://schemas.openxmlformats.org/officeDocument/2006/relationships/hyperlink" Target="https://laqm.defra.gov.uk/air-quality/air-quality-assessment/no2-falloff/" TargetMode="External"/><Relationship Id="rId80" Type="http://schemas.openxmlformats.org/officeDocument/2006/relationships/hyperlink" Target="https://laqm.defra.gov.uk/wp-content/uploads/2022/08/LAQM-TG22-August-22-v1.0.pdf" TargetMode="External"/><Relationship Id="rId85" Type="http://schemas.openxmlformats.org/officeDocument/2006/relationships/hyperlink" Target="https://laqm.defra.gov.uk/wp-content/uploads/2022/08/LAQM-TG22-August-22-v1.0.pdf" TargetMode="External"/><Relationship Id="rId12" Type="http://schemas.openxmlformats.org/officeDocument/2006/relationships/hyperlink" Target="https://www.laqmportal.co.uk/login" TargetMode="External"/><Relationship Id="rId17" Type="http://schemas.openxmlformats.org/officeDocument/2006/relationships/hyperlink" Target="https://laqm.defra.gov.uk/faqs/faq-146-top-three-air-quality-actions/" TargetMode="External"/><Relationship Id="rId33" Type="http://schemas.openxmlformats.org/officeDocument/2006/relationships/hyperlink" Target="https://laqm.defra.gov.uk/faqs/faq-142-three-or-more-years-of-compliance-with-air-quality-objectives/" TargetMode="External"/><Relationship Id="rId38" Type="http://schemas.openxmlformats.org/officeDocument/2006/relationships/hyperlink" Target="https://www.laqmportal.co.uk/login" TargetMode="External"/><Relationship Id="rId59" Type="http://schemas.openxmlformats.org/officeDocument/2006/relationships/hyperlink" Target="https://www.laqmportal.co.uk/login" TargetMode="External"/><Relationship Id="rId103" Type="http://schemas.openxmlformats.org/officeDocument/2006/relationships/hyperlink" Target="https://laqm.defra.gov.uk/wp-content/uploads/2022/08/LAQM-TG22-August-22-v1.0.pdf" TargetMode="External"/><Relationship Id="rId108" Type="http://schemas.openxmlformats.org/officeDocument/2006/relationships/hyperlink" Target="https://laqm.defra.gov.uk/air-quality/featured/uk-regions-exc-london-technical-guidance/" TargetMode="External"/><Relationship Id="rId124" Type="http://schemas.openxmlformats.org/officeDocument/2006/relationships/footer" Target="footer15.xml"/><Relationship Id="rId54" Type="http://schemas.openxmlformats.org/officeDocument/2006/relationships/hyperlink" Target="https://www.laqmportal.co.uk/login" TargetMode="External"/><Relationship Id="rId70" Type="http://schemas.openxmlformats.org/officeDocument/2006/relationships/hyperlink" Target="https://laqm.defra.gov.uk/air-quality/air-quality-assessment/diffusion-tube-data-processing-tool/" TargetMode="External"/><Relationship Id="rId75" Type="http://schemas.openxmlformats.org/officeDocument/2006/relationships/hyperlink" Target="https://laqm.defra.gov.uk/wp-content/uploads/2022/08/LAQM-TG22-August-22-v1.0.pdf" TargetMode="External"/><Relationship Id="rId91" Type="http://schemas.openxmlformats.org/officeDocument/2006/relationships/hyperlink" Target="https://laqm.defra.gov.uk/air-quality/air-quality-assessment/automatic-data-processing-tool/" TargetMode="External"/><Relationship Id="rId96" Type="http://schemas.openxmlformats.org/officeDocument/2006/relationships/hyperlink" Target="https://laqm.defra.gov.uk/air-quality/air-quality-assessment/automatic-data-processing-too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1.xml"/><Relationship Id="rId28" Type="http://schemas.openxmlformats.org/officeDocument/2006/relationships/footer" Target="footer4.xml"/><Relationship Id="rId49" Type="http://schemas.openxmlformats.org/officeDocument/2006/relationships/hyperlink" Target="https://laqm.defra.gov.uk/wp-content/uploads/2022/08/LAQM-TG22-August-22-v1.0.pdf" TargetMode="External"/><Relationship Id="rId114" Type="http://schemas.openxmlformats.org/officeDocument/2006/relationships/hyperlink" Target="https://laqm.defra.gov.uk/air-quality/air-quality-assessment/diffusion-tube-data-processing-tool/" TargetMode="External"/><Relationship Id="rId119" Type="http://schemas.openxmlformats.org/officeDocument/2006/relationships/hyperlink" Target="https://laqm.defra.gov.uk/air-quality/air-quality-assessment/diffusion-tube-data-processing-tool/" TargetMode="External"/><Relationship Id="rId44" Type="http://schemas.openxmlformats.org/officeDocument/2006/relationships/hyperlink" Target="https://laqm.defra.gov.uk/air-quality/air-quality-assessment/background-maps/" TargetMode="External"/><Relationship Id="rId60" Type="http://schemas.openxmlformats.org/officeDocument/2006/relationships/hyperlink" Target="https://www.laqmportal.co.uk/login" TargetMode="External"/><Relationship Id="rId65" Type="http://schemas.openxmlformats.org/officeDocument/2006/relationships/hyperlink" Target="https://www.laqmportal.co.uk/login" TargetMode="External"/><Relationship Id="rId81" Type="http://schemas.openxmlformats.org/officeDocument/2006/relationships/hyperlink" Target="https://laqm.defra.gov.uk/air-quality/air-quality-assessment/automatic-data-processing-tool/" TargetMode="External"/><Relationship Id="rId86" Type="http://schemas.openxmlformats.org/officeDocument/2006/relationships/hyperlink" Target="https://laqm.defra.gov.uk/air-quality/air-quality-assessment/diffusion-tube-data-processing-tool/" TargetMode="External"/><Relationship Id="rId13" Type="http://schemas.openxmlformats.org/officeDocument/2006/relationships/hyperlink" Target="https://www.laqmportal.co.uk/login/dtdes/dtdes-upload" TargetMode="External"/><Relationship Id="rId18" Type="http://schemas.openxmlformats.org/officeDocument/2006/relationships/hyperlink" Target="https://laqm.defra.gov.uk/air-quality/annual-reporting/annual-status-report-templates-england-exc-london/" TargetMode="External"/><Relationship Id="rId39" Type="http://schemas.openxmlformats.org/officeDocument/2006/relationships/footer" Target="footer8.xml"/><Relationship Id="rId109" Type="http://schemas.openxmlformats.org/officeDocument/2006/relationships/hyperlink" Target="https://laqm.defra.gov.uk/wp-content/uploads/2022/08/LAQM-TG22-August-22-v1.0.pdf" TargetMode="External"/><Relationship Id="rId34" Type="http://schemas.openxmlformats.org/officeDocument/2006/relationships/footer" Target="footer6.xml"/><Relationship Id="rId50" Type="http://schemas.openxmlformats.org/officeDocument/2006/relationships/hyperlink" Target="https://laqm.defra.gov.uk/air-quality/air-quality-assessment/automatic-data-processing-tool/" TargetMode="External"/><Relationship Id="rId55" Type="http://schemas.openxmlformats.org/officeDocument/2006/relationships/hyperlink" Target="https://laqm.defra.gov.uk/air-quality/annual-reporting/annual-status-report-templates-england-exc-london/" TargetMode="External"/><Relationship Id="rId76" Type="http://schemas.openxmlformats.org/officeDocument/2006/relationships/hyperlink" Target="https://laqm.defra.gov.uk/air-quality/air-quality-assessment/diffusion-tube-data-processing-tool/" TargetMode="External"/><Relationship Id="rId97" Type="http://schemas.openxmlformats.org/officeDocument/2006/relationships/chart" Target="charts/chart5.xml"/><Relationship Id="rId104" Type="http://schemas.openxmlformats.org/officeDocument/2006/relationships/hyperlink" Target="https://laqm.defra.gov.uk/air-quality/featured/uk-regions-exc-london-technical-guidance/" TargetMode="External"/><Relationship Id="rId120" Type="http://schemas.openxmlformats.org/officeDocument/2006/relationships/footer" Target="footer12.xml"/><Relationship Id="rId125" Type="http://schemas.openxmlformats.org/officeDocument/2006/relationships/footer" Target="footer16.xml"/><Relationship Id="rId7" Type="http://schemas.openxmlformats.org/officeDocument/2006/relationships/settings" Target="settings.xml"/><Relationship Id="rId71" Type="http://schemas.openxmlformats.org/officeDocument/2006/relationships/hyperlink" Target="https://laqm.defra.gov.uk/wp-content/uploads/2022/08/LAQM-TG22-August-22-v1.0.pdf" TargetMode="External"/><Relationship Id="rId92" Type="http://schemas.openxmlformats.org/officeDocument/2006/relationships/hyperlink" Target="https://laqm.defra.gov.uk/wp-content/uploads/2022/08/LAQM-TG22-August-22-v1.0.pdf" TargetMode="Externa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header" Target="header2.xml"/><Relationship Id="rId40" Type="http://schemas.openxmlformats.org/officeDocument/2006/relationships/footer" Target="footer9.xml"/><Relationship Id="rId45" Type="http://schemas.openxmlformats.org/officeDocument/2006/relationships/footer" Target="footer10.xml"/><Relationship Id="rId66" Type="http://schemas.openxmlformats.org/officeDocument/2006/relationships/hyperlink" Target="https://www.laqmportal.co.uk/login" TargetMode="External"/><Relationship Id="rId87" Type="http://schemas.openxmlformats.org/officeDocument/2006/relationships/hyperlink" Target="https://laqm.defra.gov.uk/air-quality/air-quality-assessment/automatic-data-processing-tool/" TargetMode="External"/><Relationship Id="rId110" Type="http://schemas.openxmlformats.org/officeDocument/2006/relationships/hyperlink" Target="https://laqm.defra.gov.uk/air-quality/air-quality-assessment/annualisation-tool/" TargetMode="External"/><Relationship Id="rId115" Type="http://schemas.openxmlformats.org/officeDocument/2006/relationships/hyperlink" Target="https://laqm.defra.gov.uk/air-quality/air-quality-assessment/local-bias/" TargetMode="External"/><Relationship Id="rId61" Type="http://schemas.openxmlformats.org/officeDocument/2006/relationships/hyperlink" Target="https://laqm.defra.gov.uk/wp-content/uploads/2022/08/LAQM-TG22-August-22-v1.0.pdf" TargetMode="External"/><Relationship Id="rId82" Type="http://schemas.openxmlformats.org/officeDocument/2006/relationships/hyperlink" Target="https://laqm.defra.gov.uk/air-quality/air-quality-assessment/automatic-data-processing-tool/" TargetMode="External"/><Relationship Id="rId19" Type="http://schemas.openxmlformats.org/officeDocument/2006/relationships/hyperlink" Target="https://laqm.defra.gov.uk/air-quality/annual-reporting/annual-status-report-templates-england-exc-london/" TargetMode="External"/><Relationship Id="rId14" Type="http://schemas.openxmlformats.org/officeDocument/2006/relationships/hyperlink" Target="https://www.laqmportal.co.uk/login" TargetMode="External"/><Relationship Id="rId30" Type="http://schemas.openxmlformats.org/officeDocument/2006/relationships/hyperlink" Target="https://uk-air.defra.gov.uk/aqma/list" TargetMode="External"/><Relationship Id="rId35" Type="http://schemas.openxmlformats.org/officeDocument/2006/relationships/footer" Target="footer7.xml"/><Relationship Id="rId56" Type="http://schemas.openxmlformats.org/officeDocument/2006/relationships/hyperlink" Target="https://laqm.defra.gov.uk/air-quality/annual-reporting/annual-status-report-templates-england-exc-london/" TargetMode="External"/><Relationship Id="rId77" Type="http://schemas.openxmlformats.org/officeDocument/2006/relationships/hyperlink" Target="https://laqm.defra.gov.uk/faqs/faq-145-report-accessibility-instructions/" TargetMode="External"/><Relationship Id="rId100" Type="http://schemas.openxmlformats.org/officeDocument/2006/relationships/hyperlink" Target="https://laqm.defra.gov.uk/air-quality/air-quality-assessment/diffusion-tube-data-processing-tool/" TargetMode="External"/><Relationship Id="rId105" Type="http://schemas.openxmlformats.org/officeDocument/2006/relationships/hyperlink" Target="https://laqm.defra.gov.uk/wp-content/uploads/2022/08/LAQM-TG22-August-22-v1.0.pdf" TargetMode="External"/><Relationship Id="rId126"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hyperlink" Target="https://www.laqmportal.co.uk/login" TargetMode="External"/><Relationship Id="rId72" Type="http://schemas.openxmlformats.org/officeDocument/2006/relationships/hyperlink" Target="https://laqm.defra.gov.uk/air-quality/air-quality-assessment/automatic-data-processing-tool/" TargetMode="External"/><Relationship Id="rId93" Type="http://schemas.openxmlformats.org/officeDocument/2006/relationships/chart" Target="charts/chart4.xml"/><Relationship Id="rId98" Type="http://schemas.openxmlformats.org/officeDocument/2006/relationships/hyperlink" Target="https://laqm.defra.gov.uk/wp-content/uploads/2022/08/LAQM-TG22-August-22-v1.0.pdf" TargetMode="External"/><Relationship Id="rId121" Type="http://schemas.openxmlformats.org/officeDocument/2006/relationships/footer" Target="footer13.xml"/><Relationship Id="rId3" Type="http://schemas.openxmlformats.org/officeDocument/2006/relationships/customXml" Target="../customXml/item3.xml"/><Relationship Id="rId25" Type="http://schemas.openxmlformats.org/officeDocument/2006/relationships/footer" Target="footer2.xml"/><Relationship Id="rId46" Type="http://schemas.openxmlformats.org/officeDocument/2006/relationships/hyperlink" Target="https://uk-air.defra.gov.uk/interactive-map" TargetMode="External"/><Relationship Id="rId67" Type="http://schemas.openxmlformats.org/officeDocument/2006/relationships/hyperlink" Target="https://laqm.defra.gov.uk/air-quality/air-quality-assessment/automatic-data-processing-tool/" TargetMode="External"/><Relationship Id="rId116" Type="http://schemas.openxmlformats.org/officeDocument/2006/relationships/hyperlink" Target="https://laqm.defra.gov.uk/wp-content/uploads/2022/08/LAQM-TG22-August-22-v1.0.pdf" TargetMode="External"/><Relationship Id="rId20" Type="http://schemas.openxmlformats.org/officeDocument/2006/relationships/hyperlink" Target="https://www.legislation.gov.uk/uksi/2018/952/made" TargetMode="External"/><Relationship Id="rId41" Type="http://schemas.openxmlformats.org/officeDocument/2006/relationships/hyperlink" Target="https://fingertips.phe.org.uk/profile/public-health-outcomes-framework" TargetMode="External"/><Relationship Id="rId62" Type="http://schemas.openxmlformats.org/officeDocument/2006/relationships/hyperlink" Target="https://laqm.defra.gov.uk/air-quality/air-quality-assessment/automatic-data-processing-tool/" TargetMode="External"/><Relationship Id="rId83" Type="http://schemas.openxmlformats.org/officeDocument/2006/relationships/hyperlink" Target="https://laqm.defra.gov.uk/wp-content/uploads/2022/08/LAQM-TG22-August-22-v1.0.pdf" TargetMode="External"/><Relationship Id="rId88" Type="http://schemas.openxmlformats.org/officeDocument/2006/relationships/chart" Target="charts/chart3.xml"/><Relationship Id="rId111" Type="http://schemas.openxmlformats.org/officeDocument/2006/relationships/hyperlink" Target="https://laqm.defra.gov.uk/air-quality/air-quality-assessment/diffusion-tube-data-processing-tool/" TargetMode="External"/><Relationship Id="rId15" Type="http://schemas.openxmlformats.org/officeDocument/2006/relationships/hyperlink" Target="https://laqm.defra.gov.uk/air-quality/air-quality-assessment/automatic-data-processing-tool/" TargetMode="External"/><Relationship Id="rId36" Type="http://schemas.openxmlformats.org/officeDocument/2006/relationships/hyperlink" Target="https://uk-air.defra.gov.uk/local-authorities-dashboard/" TargetMode="External"/><Relationship Id="rId57" Type="http://schemas.openxmlformats.org/officeDocument/2006/relationships/hyperlink" Target="https://laqm.defra.gov.uk/wp-content/uploads/2022/08/LAQM-TG22-August-22-v1.0.pdf" TargetMode="External"/><Relationship Id="rId106" Type="http://schemas.openxmlformats.org/officeDocument/2006/relationships/hyperlink" Target="https://laqm.defra.gov.uk/air-quality/featured/uk-regions-exc-london-technical-guidance/"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laqm.defra.gov.uk/laqm-portal/" TargetMode="External"/><Relationship Id="rId52" Type="http://schemas.openxmlformats.org/officeDocument/2006/relationships/hyperlink" Target="https://www.laqmportal.co.uk/login" TargetMode="External"/><Relationship Id="rId73" Type="http://schemas.openxmlformats.org/officeDocument/2006/relationships/hyperlink" Target="https://laqm.defra.gov.uk/air-quality/air-quality-assessment/automatic-data-processing-tool/" TargetMode="External"/><Relationship Id="rId78" Type="http://schemas.openxmlformats.org/officeDocument/2006/relationships/chart" Target="charts/chart1.xml"/><Relationship Id="rId94" Type="http://schemas.openxmlformats.org/officeDocument/2006/relationships/hyperlink" Target="https://laqm.defra.gov.uk/wp-content/uploads/2022/08/LAQM-TG22-August-22-v1.0.pdf" TargetMode="External"/><Relationship Id="rId99" Type="http://schemas.openxmlformats.org/officeDocument/2006/relationships/hyperlink" Target="https://laqm.defra.gov.uk/wp-content/uploads/2022/08/LAQM-TG22-August-22-v1.0.pdf" TargetMode="External"/><Relationship Id="rId101" Type="http://schemas.openxmlformats.org/officeDocument/2006/relationships/hyperlink" Target="https://laqm.defra.gov.uk/" TargetMode="External"/><Relationship Id="rId122"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61586\Desktop\Branding\Document-templates\corporate-document-template-defra.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rgbClr val="FEEBE2"/>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rgbClr val="FBB4B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rgbClr val="F768A1"/>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rgbClr val="C51B8A"/>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rgbClr val="7A017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rgbClr val="FEEBE2"/>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rgbClr val="FBB4B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rgbClr val="F768A1"/>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rgbClr val="C51B8A"/>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rgbClr val="7A017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rgbClr val="FEEBE2"/>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rgbClr val="FBB4B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rgbClr val="F768A1"/>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rgbClr val="C51B8A"/>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rgbClr val="7A017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v> 2021</c:v>
          </c:tx>
          <c:spPr>
            <a:solidFill>
              <a:srgbClr val="FEEBE2"/>
            </a:solidFill>
            <a:ln>
              <a:solidFill>
                <a:schemeClr val="tx1"/>
              </a:solidFill>
            </a:ln>
            <a:effectLst/>
          </c:spPr>
          <c:invertIfNegative val="0"/>
          <c:cat>
            <c:strLit>
              <c:ptCount val="9"/>
              <c:pt idx="0">
                <c:v>AURN 1</c:v>
              </c:pt>
              <c:pt idx="1">
                <c:v>AURN 2</c:v>
              </c:pt>
              <c:pt idx="2">
                <c:v>DT1</c:v>
              </c:pt>
              <c:pt idx="3">
                <c:v>DT2</c:v>
              </c:pt>
              <c:pt idx="4">
                <c:v>DT3</c:v>
              </c:pt>
              <c:pt idx="5">
                <c:v>DT4</c:v>
              </c:pt>
              <c:pt idx="6">
                <c:v>DT5</c:v>
              </c:pt>
              <c:pt idx="7">
                <c:v>DT6</c:v>
              </c:pt>
              <c:pt idx="8">
                <c:v>DT7</c:v>
              </c:pt>
            </c:strLit>
          </c:cat>
          <c:val>
            <c:numLit>
              <c:formatCode>General</c:formatCode>
              <c:ptCount val="9"/>
              <c:pt idx="0">
                <c:v>28.6</c:v>
              </c:pt>
              <c:pt idx="1">
                <c:v>31</c:v>
              </c:pt>
              <c:pt idx="2">
                <c:v>40.6</c:v>
              </c:pt>
              <c:pt idx="3">
                <c:v>16.399999999999999</c:v>
              </c:pt>
              <c:pt idx="4">
                <c:v>33</c:v>
              </c:pt>
              <c:pt idx="5">
                <c:v>16.399999999999999</c:v>
              </c:pt>
              <c:pt idx="6">
                <c:v>15.8</c:v>
              </c:pt>
              <c:pt idx="7">
                <c:v>16.7</c:v>
              </c:pt>
              <c:pt idx="8">
                <c:v>16.100000000000001</c:v>
              </c:pt>
            </c:numLit>
          </c:val>
          <c:extLst>
            <c:ext xmlns:c16="http://schemas.microsoft.com/office/drawing/2014/chart" uri="{C3380CC4-5D6E-409C-BE32-E72D297353CC}">
              <c16:uniqueId val="{00000000-63B7-477D-A536-F0FE82CAC071}"/>
            </c:ext>
          </c:extLst>
        </c:ser>
        <c:ser>
          <c:idx val="1"/>
          <c:order val="1"/>
          <c:tx>
            <c:v> 2022</c:v>
          </c:tx>
          <c:spPr>
            <a:solidFill>
              <a:srgbClr val="FBB4B9"/>
            </a:solidFill>
            <a:ln>
              <a:solidFill>
                <a:schemeClr val="tx1"/>
              </a:solidFill>
            </a:ln>
            <a:effectLst/>
          </c:spPr>
          <c:invertIfNegative val="0"/>
          <c:cat>
            <c:strLit>
              <c:ptCount val="9"/>
              <c:pt idx="0">
                <c:v>AURN 1</c:v>
              </c:pt>
              <c:pt idx="1">
                <c:v>AURN 2</c:v>
              </c:pt>
              <c:pt idx="2">
                <c:v>DT1</c:v>
              </c:pt>
              <c:pt idx="3">
                <c:v>DT2</c:v>
              </c:pt>
              <c:pt idx="4">
                <c:v>DT3</c:v>
              </c:pt>
              <c:pt idx="5">
                <c:v>DT4</c:v>
              </c:pt>
              <c:pt idx="6">
                <c:v>DT5</c:v>
              </c:pt>
              <c:pt idx="7">
                <c:v>DT6</c:v>
              </c:pt>
              <c:pt idx="8">
                <c:v>DT7</c:v>
              </c:pt>
            </c:strLit>
          </c:cat>
          <c:val>
            <c:numLit>
              <c:formatCode>General</c:formatCode>
              <c:ptCount val="9"/>
              <c:pt idx="0">
                <c:v>28.5</c:v>
              </c:pt>
              <c:pt idx="1">
                <c:v>32.299999999999997</c:v>
              </c:pt>
              <c:pt idx="2">
                <c:v>37.299999999999997</c:v>
              </c:pt>
              <c:pt idx="3">
                <c:v>14.4</c:v>
              </c:pt>
              <c:pt idx="4">
                <c:v>32.4</c:v>
              </c:pt>
              <c:pt idx="5">
                <c:v>14.2</c:v>
              </c:pt>
              <c:pt idx="6">
                <c:v>12.2</c:v>
              </c:pt>
              <c:pt idx="7">
                <c:v>14</c:v>
              </c:pt>
              <c:pt idx="8">
                <c:v>15</c:v>
              </c:pt>
            </c:numLit>
          </c:val>
          <c:extLst>
            <c:ext xmlns:c16="http://schemas.microsoft.com/office/drawing/2014/chart" uri="{C3380CC4-5D6E-409C-BE32-E72D297353CC}">
              <c16:uniqueId val="{00000001-63B7-477D-A536-F0FE82CAC071}"/>
            </c:ext>
          </c:extLst>
        </c:ser>
        <c:ser>
          <c:idx val="2"/>
          <c:order val="2"/>
          <c:tx>
            <c:v> 2023</c:v>
          </c:tx>
          <c:spPr>
            <a:solidFill>
              <a:srgbClr val="F768A1"/>
            </a:solidFill>
            <a:ln>
              <a:solidFill>
                <a:schemeClr val="tx1"/>
              </a:solidFill>
            </a:ln>
            <a:effectLst/>
          </c:spPr>
          <c:invertIfNegative val="0"/>
          <c:cat>
            <c:strLit>
              <c:ptCount val="9"/>
              <c:pt idx="0">
                <c:v>AURN 1</c:v>
              </c:pt>
              <c:pt idx="1">
                <c:v>AURN 2</c:v>
              </c:pt>
              <c:pt idx="2">
                <c:v>DT1</c:v>
              </c:pt>
              <c:pt idx="3">
                <c:v>DT2</c:v>
              </c:pt>
              <c:pt idx="4">
                <c:v>DT3</c:v>
              </c:pt>
              <c:pt idx="5">
                <c:v>DT4</c:v>
              </c:pt>
              <c:pt idx="6">
                <c:v>DT5</c:v>
              </c:pt>
              <c:pt idx="7">
                <c:v>DT6</c:v>
              </c:pt>
              <c:pt idx="8">
                <c:v>DT7</c:v>
              </c:pt>
            </c:strLit>
          </c:cat>
          <c:val>
            <c:numLit>
              <c:formatCode>General</c:formatCode>
              <c:ptCount val="9"/>
              <c:pt idx="0">
                <c:v>27.8</c:v>
              </c:pt>
              <c:pt idx="1">
                <c:v>30.7</c:v>
              </c:pt>
              <c:pt idx="2">
                <c:v>35.9</c:v>
              </c:pt>
              <c:pt idx="3">
                <c:v>14.9</c:v>
              </c:pt>
              <c:pt idx="4">
                <c:v>30.5</c:v>
              </c:pt>
              <c:pt idx="5">
                <c:v>15.1</c:v>
              </c:pt>
              <c:pt idx="6">
                <c:v>12.2</c:v>
              </c:pt>
              <c:pt idx="7">
                <c:v>14.2</c:v>
              </c:pt>
              <c:pt idx="8">
                <c:v>14.6</c:v>
              </c:pt>
            </c:numLit>
          </c:val>
          <c:extLst>
            <c:ext xmlns:c16="http://schemas.microsoft.com/office/drawing/2014/chart" uri="{C3380CC4-5D6E-409C-BE32-E72D297353CC}">
              <c16:uniqueId val="{00000002-63B7-477D-A536-F0FE82CAC071}"/>
            </c:ext>
          </c:extLst>
        </c:ser>
        <c:ser>
          <c:idx val="3"/>
          <c:order val="3"/>
          <c:tx>
            <c:v> 2024 </c:v>
          </c:tx>
          <c:spPr>
            <a:solidFill>
              <a:srgbClr val="C51B8A"/>
            </a:solidFill>
            <a:ln>
              <a:solidFill>
                <a:schemeClr val="tx1"/>
              </a:solidFill>
            </a:ln>
            <a:effectLst/>
          </c:spPr>
          <c:invertIfNegative val="0"/>
          <c:cat>
            <c:strLit>
              <c:ptCount val="9"/>
              <c:pt idx="0">
                <c:v>AURN 1</c:v>
              </c:pt>
              <c:pt idx="1">
                <c:v>AURN 2</c:v>
              </c:pt>
              <c:pt idx="2">
                <c:v>DT1</c:v>
              </c:pt>
              <c:pt idx="3">
                <c:v>DT2</c:v>
              </c:pt>
              <c:pt idx="4">
                <c:v>DT3</c:v>
              </c:pt>
              <c:pt idx="5">
                <c:v>DT4</c:v>
              </c:pt>
              <c:pt idx="6">
                <c:v>DT5</c:v>
              </c:pt>
              <c:pt idx="7">
                <c:v>DT6</c:v>
              </c:pt>
              <c:pt idx="8">
                <c:v>DT7</c:v>
              </c:pt>
            </c:strLit>
          </c:cat>
          <c:val>
            <c:numLit>
              <c:formatCode>General</c:formatCode>
              <c:ptCount val="9"/>
              <c:pt idx="0">
                <c:v>25.075600000000001</c:v>
              </c:pt>
              <c:pt idx="1">
                <c:v>28.237818181818181</c:v>
              </c:pt>
              <c:pt idx="2">
                <c:v>31.654277777777772</c:v>
              </c:pt>
              <c:pt idx="3">
                <c:v>13.92633333333333</c:v>
              </c:pt>
              <c:pt idx="4">
                <c:v>25.331166666666661</c:v>
              </c:pt>
              <c:pt idx="5">
                <c:v>13.75363636363636</c:v>
              </c:pt>
              <c:pt idx="6">
                <c:v>11.329666666666665</c:v>
              </c:pt>
              <c:pt idx="7">
                <c:v>12.985818181818182</c:v>
              </c:pt>
              <c:pt idx="8">
                <c:v>12.450333333333331</c:v>
              </c:pt>
            </c:numLit>
          </c:val>
          <c:extLst>
            <c:ext xmlns:c16="http://schemas.microsoft.com/office/drawing/2014/chart" uri="{C3380CC4-5D6E-409C-BE32-E72D297353CC}">
              <c16:uniqueId val="{00000003-63B7-477D-A536-F0FE82CAC071}"/>
            </c:ext>
          </c:extLst>
        </c:ser>
        <c:ser>
          <c:idx val="4"/>
          <c:order val="4"/>
          <c:tx>
            <c:v> 2025</c:v>
          </c:tx>
          <c:spPr>
            <a:solidFill>
              <a:srgbClr val="7A0177"/>
            </a:solidFill>
            <a:ln>
              <a:solidFill>
                <a:schemeClr val="tx1"/>
              </a:solidFill>
            </a:ln>
            <a:effectLst/>
          </c:spPr>
          <c:invertIfNegative val="0"/>
          <c:cat>
            <c:strLit>
              <c:ptCount val="9"/>
              <c:pt idx="0">
                <c:v>AURN 1</c:v>
              </c:pt>
              <c:pt idx="1">
                <c:v>AURN 2</c:v>
              </c:pt>
              <c:pt idx="2">
                <c:v>DT1</c:v>
              </c:pt>
              <c:pt idx="3">
                <c:v>DT2</c:v>
              </c:pt>
              <c:pt idx="4">
                <c:v>DT3</c:v>
              </c:pt>
              <c:pt idx="5">
                <c:v>DT4</c:v>
              </c:pt>
              <c:pt idx="6">
                <c:v>DT5</c:v>
              </c:pt>
              <c:pt idx="7">
                <c:v>DT6</c:v>
              </c:pt>
              <c:pt idx="8">
                <c:v>DT7</c:v>
              </c:pt>
            </c:strLit>
          </c:cat>
          <c:val>
            <c:numLit>
              <c:formatCode>General</c:formatCode>
              <c:ptCount val="9"/>
              <c:pt idx="0">
                <c:v>23.315500000000004</c:v>
              </c:pt>
              <c:pt idx="1">
                <c:v>24.479000000000003</c:v>
              </c:pt>
              <c:pt idx="2">
                <c:v>30.320333333333334</c:v>
              </c:pt>
              <c:pt idx="3">
                <c:v>12.759500000000001</c:v>
              </c:pt>
              <c:pt idx="4">
                <c:v>25.598181818181821</c:v>
              </c:pt>
              <c:pt idx="5">
                <c:v>11.986000000000001</c:v>
              </c:pt>
              <c:pt idx="6">
                <c:v>11.615499999999999</c:v>
              </c:pt>
              <c:pt idx="7">
                <c:v>12.194000000000001</c:v>
              </c:pt>
              <c:pt idx="8">
                <c:v>12.6295</c:v>
              </c:pt>
            </c:numLit>
          </c:val>
          <c:extLst>
            <c:ext xmlns:c16="http://schemas.microsoft.com/office/drawing/2014/chart" uri="{C3380CC4-5D6E-409C-BE32-E72D297353CC}">
              <c16:uniqueId val="{00000004-63B7-477D-A536-F0FE82CAC071}"/>
            </c:ext>
          </c:extLst>
        </c:ser>
        <c:dLbls>
          <c:showLegendKey val="0"/>
          <c:showVal val="0"/>
          <c:showCatName val="0"/>
          <c:showSerName val="0"/>
          <c:showPercent val="0"/>
          <c:showBubbleSize val="0"/>
        </c:dLbls>
        <c:gapWidth val="219"/>
        <c:axId val="767785136"/>
        <c:axId val="767784480"/>
      </c:barChart>
      <c:lineChart>
        <c:grouping val="standard"/>
        <c:varyColors val="0"/>
        <c:ser>
          <c:idx val="5"/>
          <c:order val="5"/>
          <c:tx>
            <c:v> AQS Objective</c:v>
          </c:tx>
          <c:spPr>
            <a:ln w="28575" cap="rnd">
              <a:solidFill>
                <a:schemeClr val="tx1"/>
              </a:solidFill>
              <a:round/>
            </a:ln>
            <a:effectLst/>
          </c:spPr>
          <c:marker>
            <c:symbol val="none"/>
          </c:marker>
          <c:cat>
            <c:strLit>
              <c:ptCount val="9"/>
              <c:pt idx="0">
                <c:v>AURN 1</c:v>
              </c:pt>
              <c:pt idx="1">
                <c:v>AURN 2</c:v>
              </c:pt>
              <c:pt idx="2">
                <c:v>DT1</c:v>
              </c:pt>
              <c:pt idx="3">
                <c:v>DT2</c:v>
              </c:pt>
              <c:pt idx="4">
                <c:v>DT3</c:v>
              </c:pt>
              <c:pt idx="5">
                <c:v>DT4</c:v>
              </c:pt>
              <c:pt idx="6">
                <c:v>DT5</c:v>
              </c:pt>
              <c:pt idx="7">
                <c:v>DT6</c:v>
              </c:pt>
              <c:pt idx="8">
                <c:v>DT7</c:v>
              </c:pt>
            </c:strLit>
          </c:cat>
          <c:val>
            <c:numLit>
              <c:formatCode>General</c:formatCode>
              <c:ptCount val="9"/>
              <c:pt idx="0">
                <c:v>40</c:v>
              </c:pt>
              <c:pt idx="1">
                <c:v>40</c:v>
              </c:pt>
              <c:pt idx="2">
                <c:v>40</c:v>
              </c:pt>
              <c:pt idx="3">
                <c:v>40</c:v>
              </c:pt>
              <c:pt idx="4">
                <c:v>40</c:v>
              </c:pt>
              <c:pt idx="5">
                <c:v>40</c:v>
              </c:pt>
              <c:pt idx="6">
                <c:v>40</c:v>
              </c:pt>
              <c:pt idx="7">
                <c:v>40</c:v>
              </c:pt>
              <c:pt idx="8">
                <c:v>40</c:v>
              </c:pt>
            </c:numLit>
          </c:val>
          <c:smooth val="0"/>
          <c:extLst>
            <c:ext xmlns:c16="http://schemas.microsoft.com/office/drawing/2014/chart" uri="{C3380CC4-5D6E-409C-BE32-E72D297353CC}">
              <c16:uniqueId val="{00000005-63B7-477D-A536-F0FE82CAC071}"/>
            </c:ext>
          </c:extLst>
        </c:ser>
        <c:dLbls>
          <c:showLegendKey val="0"/>
          <c:showVal val="0"/>
          <c:showCatName val="0"/>
          <c:showSerName val="0"/>
          <c:showPercent val="0"/>
          <c:showBubbleSize val="0"/>
        </c:dLbls>
        <c:marker val="1"/>
        <c:smooth val="0"/>
        <c:axId val="767785136"/>
        <c:axId val="767784480"/>
      </c:lineChart>
      <c:catAx>
        <c:axId val="767785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Site ID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784480"/>
        <c:crosses val="autoZero"/>
        <c:auto val="1"/>
        <c:lblAlgn val="ctr"/>
        <c:lblOffset val="100"/>
        <c:noMultiLvlLbl val="0"/>
      </c:catAx>
      <c:valAx>
        <c:axId val="767784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Annual</a:t>
                </a:r>
                <a:r>
                  <a:rPr lang="en-GB" baseline="0"/>
                  <a:t> Mean NO</a:t>
                </a:r>
                <a:r>
                  <a:rPr lang="en-GB" baseline="-25000"/>
                  <a:t>2</a:t>
                </a:r>
                <a:r>
                  <a:rPr lang="en-GB" baseline="0"/>
                  <a:t> Concentration (µg/m</a:t>
                </a:r>
                <a:r>
                  <a:rPr lang="en-GB" baseline="30000"/>
                  <a:t>3</a:t>
                </a:r>
                <a:r>
                  <a:rPr lang="en-GB" baseline="0"/>
                  <a: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7851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rgbClr val="FEF0D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rgbClr val="FDCC8A"/>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rgbClr val="FC8D5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rgbClr val="E34A3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rgbClr val="B30000"/>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rgbClr val="FEF0D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rgbClr val="FDCC8A"/>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rgbClr val="FC8D5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rgbClr val="E34A3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rgbClr val="B30000"/>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rgbClr val="FEF0D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rgbClr val="FDCC8A"/>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rgbClr val="FC8D5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rgbClr val="E34A3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rgbClr val="B30000"/>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v> 2021 </c:v>
          </c:tx>
          <c:spPr>
            <a:solidFill>
              <a:srgbClr val="FEF0D9"/>
            </a:solidFill>
            <a:ln>
              <a:solidFill>
                <a:schemeClr val="tx1"/>
              </a:solidFill>
            </a:ln>
            <a:effectLst/>
          </c:spPr>
          <c:invertIfNegative val="0"/>
          <c:cat>
            <c:strLit>
              <c:ptCount val="3"/>
              <c:pt idx="0">
                <c:v>AURN 1</c:v>
              </c:pt>
              <c:pt idx="1">
                <c:v>AURN 2</c:v>
              </c:pt>
              <c:pt idx="2">
                <c:v>CM1</c:v>
              </c:pt>
            </c:strLit>
          </c:cat>
          <c:val>
            <c:numLit>
              <c:formatCode>General</c:formatCode>
              <c:ptCount val="3"/>
              <c:pt idx="0">
                <c:v>5</c:v>
              </c:pt>
              <c:pt idx="1">
                <c:v>15</c:v>
              </c:pt>
              <c:pt idx="2">
                <c:v>0</c:v>
              </c:pt>
            </c:numLit>
          </c:val>
          <c:extLst>
            <c:ext xmlns:c16="http://schemas.microsoft.com/office/drawing/2014/chart" uri="{C3380CC4-5D6E-409C-BE32-E72D297353CC}">
              <c16:uniqueId val="{00000000-A70A-49F5-8C65-C7ABAAF5BDA1}"/>
            </c:ext>
          </c:extLst>
        </c:ser>
        <c:ser>
          <c:idx val="1"/>
          <c:order val="1"/>
          <c:tx>
            <c:v> 2022 </c:v>
          </c:tx>
          <c:spPr>
            <a:solidFill>
              <a:srgbClr val="FDCC8A"/>
            </a:solidFill>
            <a:ln>
              <a:solidFill>
                <a:schemeClr val="tx1"/>
              </a:solidFill>
            </a:ln>
            <a:effectLst/>
          </c:spPr>
          <c:invertIfNegative val="0"/>
          <c:cat>
            <c:strLit>
              <c:ptCount val="3"/>
              <c:pt idx="0">
                <c:v>AURN 1</c:v>
              </c:pt>
              <c:pt idx="1">
                <c:v>AURN 2</c:v>
              </c:pt>
              <c:pt idx="2">
                <c:v>CM1</c:v>
              </c:pt>
            </c:strLit>
          </c:cat>
          <c:val>
            <c:numLit>
              <c:formatCode>General</c:formatCode>
              <c:ptCount val="3"/>
              <c:pt idx="0">
                <c:v>5</c:v>
              </c:pt>
              <c:pt idx="1">
                <c:v>24</c:v>
              </c:pt>
              <c:pt idx="2">
                <c:v>0</c:v>
              </c:pt>
            </c:numLit>
          </c:val>
          <c:extLst>
            <c:ext xmlns:c16="http://schemas.microsoft.com/office/drawing/2014/chart" uri="{C3380CC4-5D6E-409C-BE32-E72D297353CC}">
              <c16:uniqueId val="{00000001-A70A-49F5-8C65-C7ABAAF5BDA1}"/>
            </c:ext>
          </c:extLst>
        </c:ser>
        <c:ser>
          <c:idx val="2"/>
          <c:order val="2"/>
          <c:tx>
            <c:v> 2023 </c:v>
          </c:tx>
          <c:spPr>
            <a:solidFill>
              <a:srgbClr val="FC8D59"/>
            </a:solidFill>
            <a:ln>
              <a:solidFill>
                <a:schemeClr val="tx1"/>
              </a:solidFill>
            </a:ln>
            <a:effectLst/>
          </c:spPr>
          <c:invertIfNegative val="0"/>
          <c:cat>
            <c:strLit>
              <c:ptCount val="3"/>
              <c:pt idx="0">
                <c:v>AURN 1</c:v>
              </c:pt>
              <c:pt idx="1">
                <c:v>AURN 2</c:v>
              </c:pt>
              <c:pt idx="2">
                <c:v>CM1</c:v>
              </c:pt>
            </c:strLit>
          </c:cat>
          <c:val>
            <c:numLit>
              <c:formatCode>General</c:formatCode>
              <c:ptCount val="3"/>
              <c:pt idx="0">
                <c:v>5</c:v>
              </c:pt>
              <c:pt idx="1">
                <c:v>22</c:v>
              </c:pt>
              <c:pt idx="2">
                <c:v>0</c:v>
              </c:pt>
            </c:numLit>
          </c:val>
          <c:extLst>
            <c:ext xmlns:c16="http://schemas.microsoft.com/office/drawing/2014/chart" uri="{C3380CC4-5D6E-409C-BE32-E72D297353CC}">
              <c16:uniqueId val="{00000002-A70A-49F5-8C65-C7ABAAF5BDA1}"/>
            </c:ext>
          </c:extLst>
        </c:ser>
        <c:ser>
          <c:idx val="3"/>
          <c:order val="3"/>
          <c:tx>
            <c:v> 2024 </c:v>
          </c:tx>
          <c:spPr>
            <a:solidFill>
              <a:srgbClr val="E34A33"/>
            </a:solidFill>
            <a:ln>
              <a:solidFill>
                <a:schemeClr val="tx1"/>
              </a:solidFill>
            </a:ln>
            <a:effectLst/>
          </c:spPr>
          <c:invertIfNegative val="0"/>
          <c:cat>
            <c:strLit>
              <c:ptCount val="3"/>
              <c:pt idx="0">
                <c:v>AURN 1</c:v>
              </c:pt>
              <c:pt idx="1">
                <c:v>AURN 2</c:v>
              </c:pt>
              <c:pt idx="2">
                <c:v>CM1</c:v>
              </c:pt>
            </c:strLit>
          </c:cat>
          <c:val>
            <c:numLit>
              <c:formatCode>General</c:formatCode>
              <c:ptCount val="3"/>
              <c:pt idx="0">
                <c:v>2</c:v>
              </c:pt>
              <c:pt idx="1">
                <c:v>5</c:v>
              </c:pt>
              <c:pt idx="2">
                <c:v>0</c:v>
              </c:pt>
            </c:numLit>
          </c:val>
          <c:extLst>
            <c:ext xmlns:c16="http://schemas.microsoft.com/office/drawing/2014/chart" uri="{C3380CC4-5D6E-409C-BE32-E72D297353CC}">
              <c16:uniqueId val="{00000003-A70A-49F5-8C65-C7ABAAF5BDA1}"/>
            </c:ext>
          </c:extLst>
        </c:ser>
        <c:ser>
          <c:idx val="4"/>
          <c:order val="4"/>
          <c:tx>
            <c:v> 2025 </c:v>
          </c:tx>
          <c:spPr>
            <a:solidFill>
              <a:srgbClr val="B30000"/>
            </a:solidFill>
            <a:ln>
              <a:solidFill>
                <a:schemeClr val="tx1"/>
              </a:solidFill>
            </a:ln>
            <a:effectLst/>
          </c:spPr>
          <c:invertIfNegative val="0"/>
          <c:cat>
            <c:strLit>
              <c:ptCount val="3"/>
              <c:pt idx="0">
                <c:v>AURN 1</c:v>
              </c:pt>
              <c:pt idx="1">
                <c:v>AURN 2</c:v>
              </c:pt>
              <c:pt idx="2">
                <c:v>CM1</c:v>
              </c:pt>
            </c:strLit>
          </c:cat>
          <c:val>
            <c:numLit>
              <c:formatCode>General</c:formatCode>
              <c:ptCount val="3"/>
              <c:pt idx="0">
                <c:v>6</c:v>
              </c:pt>
              <c:pt idx="1">
                <c:v>26</c:v>
              </c:pt>
              <c:pt idx="2">
                <c:v>4</c:v>
              </c:pt>
            </c:numLit>
          </c:val>
          <c:extLst>
            <c:ext xmlns:c16="http://schemas.microsoft.com/office/drawing/2014/chart" uri="{C3380CC4-5D6E-409C-BE32-E72D297353CC}">
              <c16:uniqueId val="{00000004-A70A-49F5-8C65-C7ABAAF5BDA1}"/>
            </c:ext>
          </c:extLst>
        </c:ser>
        <c:dLbls>
          <c:showLegendKey val="0"/>
          <c:showVal val="0"/>
          <c:showCatName val="0"/>
          <c:showSerName val="0"/>
          <c:showPercent val="0"/>
          <c:showBubbleSize val="0"/>
        </c:dLbls>
        <c:gapWidth val="219"/>
        <c:axId val="981449512"/>
        <c:axId val="981454760"/>
      </c:barChart>
      <c:lineChart>
        <c:grouping val="standard"/>
        <c:varyColors val="0"/>
        <c:ser>
          <c:idx val="5"/>
          <c:order val="5"/>
          <c:tx>
            <c:v> AQS Objective</c:v>
          </c:tx>
          <c:spPr>
            <a:ln w="28575" cap="rnd">
              <a:solidFill>
                <a:schemeClr val="tx1"/>
              </a:solidFill>
              <a:round/>
            </a:ln>
            <a:effectLst/>
          </c:spPr>
          <c:marker>
            <c:symbol val="none"/>
          </c:marker>
          <c:cat>
            <c:strLit>
              <c:ptCount val="3"/>
              <c:pt idx="0">
                <c:v>AURN 1</c:v>
              </c:pt>
              <c:pt idx="1">
                <c:v>AURN 2</c:v>
              </c:pt>
              <c:pt idx="2">
                <c:v>CM1</c:v>
              </c:pt>
            </c:strLit>
          </c:cat>
          <c:val>
            <c:numLit>
              <c:formatCode>General</c:formatCode>
              <c:ptCount val="3"/>
              <c:pt idx="0">
                <c:v>18</c:v>
              </c:pt>
              <c:pt idx="1">
                <c:v>18</c:v>
              </c:pt>
              <c:pt idx="2">
                <c:v>18</c:v>
              </c:pt>
            </c:numLit>
          </c:val>
          <c:smooth val="0"/>
          <c:extLst>
            <c:ext xmlns:c16="http://schemas.microsoft.com/office/drawing/2014/chart" uri="{C3380CC4-5D6E-409C-BE32-E72D297353CC}">
              <c16:uniqueId val="{00000005-A70A-49F5-8C65-C7ABAAF5BDA1}"/>
            </c:ext>
          </c:extLst>
        </c:ser>
        <c:dLbls>
          <c:showLegendKey val="0"/>
          <c:showVal val="0"/>
          <c:showCatName val="0"/>
          <c:showSerName val="0"/>
          <c:showPercent val="0"/>
          <c:showBubbleSize val="0"/>
        </c:dLbls>
        <c:marker val="1"/>
        <c:smooth val="0"/>
        <c:axId val="981449512"/>
        <c:axId val="981454760"/>
      </c:lineChart>
      <c:catAx>
        <c:axId val="981449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Site ID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1454760"/>
        <c:crosses val="autoZero"/>
        <c:auto val="1"/>
        <c:lblAlgn val="ctr"/>
        <c:lblOffset val="100"/>
        <c:noMultiLvlLbl val="0"/>
      </c:catAx>
      <c:valAx>
        <c:axId val="981454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1-Hour</a:t>
                </a:r>
                <a:r>
                  <a:rPr lang="en-GB" baseline="0"/>
                  <a:t> Mean NO</a:t>
                </a:r>
                <a:r>
                  <a:rPr lang="en-GB" baseline="-25000"/>
                  <a:t>2</a:t>
                </a:r>
                <a:r>
                  <a:rPr lang="en-GB" baseline="0"/>
                  <a:t> Concentrations &gt;200µg/m</a:t>
                </a:r>
                <a:r>
                  <a:rPr lang="en-GB" baseline="30000"/>
                  <a:t>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14495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rgbClr val="FFFFCC"/>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rgbClr val="C2E69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rgbClr val="78C67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rgbClr val="31A354"/>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rgbClr val="00683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rgbClr val="006837"/>
          </a:solidFill>
          <a:ln>
            <a:solidFill>
              <a:schemeClr val="tx1"/>
            </a:solidFill>
          </a:ln>
          <a:effectLst/>
        </c:spPr>
      </c:pivotFmt>
      <c:pivotFmt>
        <c:idx val="13"/>
        <c:spPr>
          <a:solidFill>
            <a:srgbClr val="FFFFCC"/>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rgbClr val="C2E69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rgbClr val="78C67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rgbClr val="31A354"/>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rgbClr val="00683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rgbClr val="FFFFCC"/>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rgbClr val="C2E69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rgbClr val="78C679"/>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rgbClr val="31A354"/>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rgbClr val="00683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v> 2021 </c:v>
          </c:tx>
          <c:spPr>
            <a:solidFill>
              <a:srgbClr val="FFFFCC"/>
            </a:solidFill>
            <a:ln>
              <a:solidFill>
                <a:schemeClr val="tx1"/>
              </a:solidFill>
            </a:ln>
            <a:effectLst/>
          </c:spPr>
          <c:invertIfNegative val="0"/>
          <c:cat>
            <c:strLit>
              <c:ptCount val="3"/>
              <c:pt idx="0">
                <c:v>AURN 1</c:v>
              </c:pt>
              <c:pt idx="1">
                <c:v>AURN 2</c:v>
              </c:pt>
              <c:pt idx="2">
                <c:v>CM1</c:v>
              </c:pt>
            </c:strLit>
          </c:cat>
          <c:val>
            <c:numLit>
              <c:formatCode>General</c:formatCode>
              <c:ptCount val="3"/>
              <c:pt idx="0">
                <c:v>28.6</c:v>
              </c:pt>
              <c:pt idx="1">
                <c:v>31</c:v>
              </c:pt>
              <c:pt idx="2">
                <c:v>28.6</c:v>
              </c:pt>
            </c:numLit>
          </c:val>
          <c:extLst>
            <c:ext xmlns:c16="http://schemas.microsoft.com/office/drawing/2014/chart" uri="{C3380CC4-5D6E-409C-BE32-E72D297353CC}">
              <c16:uniqueId val="{00000000-90F2-42FC-93B2-F8CB696FA200}"/>
            </c:ext>
          </c:extLst>
        </c:ser>
        <c:ser>
          <c:idx val="1"/>
          <c:order val="1"/>
          <c:tx>
            <c:v> 2022</c:v>
          </c:tx>
          <c:spPr>
            <a:solidFill>
              <a:srgbClr val="C2E699"/>
            </a:solidFill>
            <a:ln>
              <a:solidFill>
                <a:schemeClr val="tx1"/>
              </a:solidFill>
            </a:ln>
            <a:effectLst/>
          </c:spPr>
          <c:invertIfNegative val="0"/>
          <c:cat>
            <c:strLit>
              <c:ptCount val="3"/>
              <c:pt idx="0">
                <c:v>AURN 1</c:v>
              </c:pt>
              <c:pt idx="1">
                <c:v>AURN 2</c:v>
              </c:pt>
              <c:pt idx="2">
                <c:v>CM1</c:v>
              </c:pt>
            </c:strLit>
          </c:cat>
          <c:val>
            <c:numLit>
              <c:formatCode>General</c:formatCode>
              <c:ptCount val="3"/>
              <c:pt idx="0">
                <c:v>28.5</c:v>
              </c:pt>
              <c:pt idx="1">
                <c:v>32.299999999999997</c:v>
              </c:pt>
              <c:pt idx="2">
                <c:v>28.5</c:v>
              </c:pt>
            </c:numLit>
          </c:val>
          <c:extLst>
            <c:ext xmlns:c16="http://schemas.microsoft.com/office/drawing/2014/chart" uri="{C3380CC4-5D6E-409C-BE32-E72D297353CC}">
              <c16:uniqueId val="{00000001-90F2-42FC-93B2-F8CB696FA200}"/>
            </c:ext>
          </c:extLst>
        </c:ser>
        <c:ser>
          <c:idx val="2"/>
          <c:order val="2"/>
          <c:tx>
            <c:v> 2023 </c:v>
          </c:tx>
          <c:spPr>
            <a:solidFill>
              <a:srgbClr val="78C679"/>
            </a:solidFill>
            <a:ln>
              <a:solidFill>
                <a:schemeClr val="tx1"/>
              </a:solidFill>
            </a:ln>
            <a:effectLst/>
          </c:spPr>
          <c:invertIfNegative val="0"/>
          <c:cat>
            <c:strLit>
              <c:ptCount val="3"/>
              <c:pt idx="0">
                <c:v>AURN 1</c:v>
              </c:pt>
              <c:pt idx="1">
                <c:v>AURN 2</c:v>
              </c:pt>
              <c:pt idx="2">
                <c:v>CM1</c:v>
              </c:pt>
            </c:strLit>
          </c:cat>
          <c:val>
            <c:numLit>
              <c:formatCode>General</c:formatCode>
              <c:ptCount val="3"/>
              <c:pt idx="0">
                <c:v>27.8</c:v>
              </c:pt>
              <c:pt idx="1">
                <c:v>30.7</c:v>
              </c:pt>
              <c:pt idx="2">
                <c:v>27.8</c:v>
              </c:pt>
            </c:numLit>
          </c:val>
          <c:extLst>
            <c:ext xmlns:c16="http://schemas.microsoft.com/office/drawing/2014/chart" uri="{C3380CC4-5D6E-409C-BE32-E72D297353CC}">
              <c16:uniqueId val="{00000002-90F2-42FC-93B2-F8CB696FA200}"/>
            </c:ext>
          </c:extLst>
        </c:ser>
        <c:ser>
          <c:idx val="3"/>
          <c:order val="3"/>
          <c:tx>
            <c:v> 2024</c:v>
          </c:tx>
          <c:spPr>
            <a:solidFill>
              <a:srgbClr val="31A354"/>
            </a:solidFill>
            <a:ln>
              <a:solidFill>
                <a:schemeClr val="tx1"/>
              </a:solidFill>
            </a:ln>
            <a:effectLst/>
          </c:spPr>
          <c:invertIfNegative val="0"/>
          <c:cat>
            <c:strLit>
              <c:ptCount val="3"/>
              <c:pt idx="0">
                <c:v>AURN 1</c:v>
              </c:pt>
              <c:pt idx="1">
                <c:v>AURN 2</c:v>
              </c:pt>
              <c:pt idx="2">
                <c:v>CM1</c:v>
              </c:pt>
            </c:strLit>
          </c:cat>
          <c:val>
            <c:numLit>
              <c:formatCode>General</c:formatCode>
              <c:ptCount val="3"/>
              <c:pt idx="0">
                <c:v>25.075600000000001</c:v>
              </c:pt>
              <c:pt idx="1">
                <c:v>28.237818181818181</c:v>
              </c:pt>
              <c:pt idx="2">
                <c:v>25.075600000000001</c:v>
              </c:pt>
            </c:numLit>
          </c:val>
          <c:extLst>
            <c:ext xmlns:c16="http://schemas.microsoft.com/office/drawing/2014/chart" uri="{C3380CC4-5D6E-409C-BE32-E72D297353CC}">
              <c16:uniqueId val="{00000003-90F2-42FC-93B2-F8CB696FA200}"/>
            </c:ext>
          </c:extLst>
        </c:ser>
        <c:ser>
          <c:idx val="4"/>
          <c:order val="4"/>
          <c:tx>
            <c:v> 2025</c:v>
          </c:tx>
          <c:spPr>
            <a:solidFill>
              <a:srgbClr val="006837"/>
            </a:solidFill>
            <a:ln>
              <a:solidFill>
                <a:schemeClr val="tx1"/>
              </a:solidFill>
            </a:ln>
            <a:effectLst/>
          </c:spPr>
          <c:invertIfNegative val="0"/>
          <c:cat>
            <c:strLit>
              <c:ptCount val="3"/>
              <c:pt idx="0">
                <c:v>AURN 1</c:v>
              </c:pt>
              <c:pt idx="1">
                <c:v>AURN 2</c:v>
              </c:pt>
              <c:pt idx="2">
                <c:v>CM1</c:v>
              </c:pt>
            </c:strLit>
          </c:cat>
          <c:val>
            <c:numLit>
              <c:formatCode>General</c:formatCode>
              <c:ptCount val="3"/>
              <c:pt idx="0">
                <c:v>23.315500000000004</c:v>
              </c:pt>
              <c:pt idx="1">
                <c:v>24.479000000000003</c:v>
              </c:pt>
              <c:pt idx="2">
                <c:v>23.315500000000004</c:v>
              </c:pt>
            </c:numLit>
          </c:val>
          <c:extLst>
            <c:ext xmlns:c16="http://schemas.microsoft.com/office/drawing/2014/chart" uri="{C3380CC4-5D6E-409C-BE32-E72D297353CC}">
              <c16:uniqueId val="{00000004-90F2-42FC-93B2-F8CB696FA200}"/>
            </c:ext>
          </c:extLst>
        </c:ser>
        <c:dLbls>
          <c:showLegendKey val="0"/>
          <c:showVal val="0"/>
          <c:showCatName val="0"/>
          <c:showSerName val="0"/>
          <c:showPercent val="0"/>
          <c:showBubbleSize val="0"/>
        </c:dLbls>
        <c:gapWidth val="219"/>
        <c:overlap val="-27"/>
        <c:axId val="426293616"/>
        <c:axId val="426293944"/>
      </c:barChart>
      <c:lineChart>
        <c:grouping val="standard"/>
        <c:varyColors val="0"/>
        <c:ser>
          <c:idx val="5"/>
          <c:order val="5"/>
          <c:tx>
            <c:v> AQS Objective</c:v>
          </c:tx>
          <c:spPr>
            <a:ln w="28575" cap="rnd">
              <a:solidFill>
                <a:schemeClr val="tx1"/>
              </a:solidFill>
              <a:round/>
            </a:ln>
            <a:effectLst/>
          </c:spPr>
          <c:marker>
            <c:symbol val="none"/>
          </c:marker>
          <c:cat>
            <c:strLit>
              <c:ptCount val="3"/>
              <c:pt idx="0">
                <c:v>AURN 1</c:v>
              </c:pt>
              <c:pt idx="1">
                <c:v>AURN 2</c:v>
              </c:pt>
              <c:pt idx="2">
                <c:v>CM1</c:v>
              </c:pt>
            </c:strLit>
          </c:cat>
          <c:val>
            <c:numLit>
              <c:formatCode>General</c:formatCode>
              <c:ptCount val="3"/>
              <c:pt idx="0">
                <c:v>40</c:v>
              </c:pt>
              <c:pt idx="1">
                <c:v>40</c:v>
              </c:pt>
              <c:pt idx="2">
                <c:v>40</c:v>
              </c:pt>
            </c:numLit>
          </c:val>
          <c:smooth val="0"/>
          <c:extLst>
            <c:ext xmlns:c16="http://schemas.microsoft.com/office/drawing/2014/chart" uri="{C3380CC4-5D6E-409C-BE32-E72D297353CC}">
              <c16:uniqueId val="{00000005-90F2-42FC-93B2-F8CB696FA200}"/>
            </c:ext>
          </c:extLst>
        </c:ser>
        <c:dLbls>
          <c:showLegendKey val="0"/>
          <c:showVal val="0"/>
          <c:showCatName val="0"/>
          <c:showSerName val="0"/>
          <c:showPercent val="0"/>
          <c:showBubbleSize val="0"/>
        </c:dLbls>
        <c:marker val="1"/>
        <c:smooth val="0"/>
        <c:axId val="426293616"/>
        <c:axId val="426293944"/>
      </c:lineChart>
      <c:catAx>
        <c:axId val="426293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Site ID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293944"/>
        <c:crosses val="autoZero"/>
        <c:auto val="1"/>
        <c:lblAlgn val="ctr"/>
        <c:lblOffset val="100"/>
        <c:noMultiLvlLbl val="0"/>
      </c:catAx>
      <c:valAx>
        <c:axId val="426293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Annual Mean PM</a:t>
                </a:r>
                <a:r>
                  <a:rPr lang="en-GB" baseline="-25000"/>
                  <a:t>10</a:t>
                </a:r>
                <a:r>
                  <a:rPr lang="en-GB"/>
                  <a:t> Concentration</a:t>
                </a:r>
                <a:r>
                  <a:rPr lang="en-GB" baseline="0"/>
                  <a:t> (µg/m</a:t>
                </a:r>
                <a:r>
                  <a:rPr lang="en-GB" baseline="30000"/>
                  <a:t>3</a:t>
                </a:r>
                <a:r>
                  <a:rPr lang="en-GB" baseline="0"/>
                  <a: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2936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rgbClr val="EDF8FB"/>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rgbClr val="B3CDE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rgbClr val="8C96C6"/>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rgbClr val="8856A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rgbClr val="810F7C"/>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rgbClr val="EDF8FB"/>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rgbClr val="B3CDE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rgbClr val="8C96C6"/>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rgbClr val="8856A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rgbClr val="810F7C"/>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rgbClr val="EDF8FB"/>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rgbClr val="B3CDE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rgbClr val="8C96C6"/>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rgbClr val="8856A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rgbClr val="810F7C"/>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v> 2021</c:v>
          </c:tx>
          <c:spPr>
            <a:solidFill>
              <a:srgbClr val="EDF8FB"/>
            </a:solidFill>
            <a:ln>
              <a:solidFill>
                <a:schemeClr val="tx1"/>
              </a:solidFill>
            </a:ln>
            <a:effectLst/>
          </c:spPr>
          <c:invertIfNegative val="0"/>
          <c:cat>
            <c:strLit>
              <c:ptCount val="3"/>
              <c:pt idx="0">
                <c:v>AURN 1</c:v>
              </c:pt>
              <c:pt idx="1">
                <c:v>AURN 2</c:v>
              </c:pt>
              <c:pt idx="2">
                <c:v>CM1</c:v>
              </c:pt>
            </c:strLit>
          </c:cat>
          <c:val>
            <c:numLit>
              <c:formatCode>General</c:formatCode>
              <c:ptCount val="3"/>
              <c:pt idx="0">
                <c:v>5</c:v>
              </c:pt>
              <c:pt idx="1">
                <c:v>15</c:v>
              </c:pt>
              <c:pt idx="2">
                <c:v>0</c:v>
              </c:pt>
            </c:numLit>
          </c:val>
          <c:extLst>
            <c:ext xmlns:c16="http://schemas.microsoft.com/office/drawing/2014/chart" uri="{C3380CC4-5D6E-409C-BE32-E72D297353CC}">
              <c16:uniqueId val="{00000000-E603-44C6-B0E2-690C24FD3E5C}"/>
            </c:ext>
          </c:extLst>
        </c:ser>
        <c:ser>
          <c:idx val="1"/>
          <c:order val="1"/>
          <c:tx>
            <c:v> 2022</c:v>
          </c:tx>
          <c:spPr>
            <a:solidFill>
              <a:srgbClr val="B3CDE3"/>
            </a:solidFill>
            <a:ln>
              <a:solidFill>
                <a:schemeClr val="tx1"/>
              </a:solidFill>
            </a:ln>
            <a:effectLst/>
          </c:spPr>
          <c:invertIfNegative val="0"/>
          <c:cat>
            <c:strLit>
              <c:ptCount val="3"/>
              <c:pt idx="0">
                <c:v>AURN 1</c:v>
              </c:pt>
              <c:pt idx="1">
                <c:v>AURN 2</c:v>
              </c:pt>
              <c:pt idx="2">
                <c:v>CM1</c:v>
              </c:pt>
            </c:strLit>
          </c:cat>
          <c:val>
            <c:numLit>
              <c:formatCode>General</c:formatCode>
              <c:ptCount val="3"/>
              <c:pt idx="0">
                <c:v>5</c:v>
              </c:pt>
              <c:pt idx="1">
                <c:v>24</c:v>
              </c:pt>
              <c:pt idx="2">
                <c:v>0</c:v>
              </c:pt>
            </c:numLit>
          </c:val>
          <c:extLst>
            <c:ext xmlns:c16="http://schemas.microsoft.com/office/drawing/2014/chart" uri="{C3380CC4-5D6E-409C-BE32-E72D297353CC}">
              <c16:uniqueId val="{00000001-E603-44C6-B0E2-690C24FD3E5C}"/>
            </c:ext>
          </c:extLst>
        </c:ser>
        <c:ser>
          <c:idx val="2"/>
          <c:order val="2"/>
          <c:tx>
            <c:v> 2023</c:v>
          </c:tx>
          <c:spPr>
            <a:solidFill>
              <a:srgbClr val="8C96C6"/>
            </a:solidFill>
            <a:ln>
              <a:solidFill>
                <a:schemeClr val="tx1"/>
              </a:solidFill>
            </a:ln>
            <a:effectLst/>
          </c:spPr>
          <c:invertIfNegative val="0"/>
          <c:cat>
            <c:strLit>
              <c:ptCount val="3"/>
              <c:pt idx="0">
                <c:v>AURN 1</c:v>
              </c:pt>
              <c:pt idx="1">
                <c:v>AURN 2</c:v>
              </c:pt>
              <c:pt idx="2">
                <c:v>CM1</c:v>
              </c:pt>
            </c:strLit>
          </c:cat>
          <c:val>
            <c:numLit>
              <c:formatCode>General</c:formatCode>
              <c:ptCount val="3"/>
              <c:pt idx="0">
                <c:v>5</c:v>
              </c:pt>
              <c:pt idx="1">
                <c:v>22</c:v>
              </c:pt>
              <c:pt idx="2">
                <c:v>0</c:v>
              </c:pt>
            </c:numLit>
          </c:val>
          <c:extLst>
            <c:ext xmlns:c16="http://schemas.microsoft.com/office/drawing/2014/chart" uri="{C3380CC4-5D6E-409C-BE32-E72D297353CC}">
              <c16:uniqueId val="{00000002-E603-44C6-B0E2-690C24FD3E5C}"/>
            </c:ext>
          </c:extLst>
        </c:ser>
        <c:ser>
          <c:idx val="3"/>
          <c:order val="3"/>
          <c:tx>
            <c:v> 2024</c:v>
          </c:tx>
          <c:spPr>
            <a:solidFill>
              <a:srgbClr val="8856A7"/>
            </a:solidFill>
            <a:ln>
              <a:solidFill>
                <a:schemeClr val="tx1"/>
              </a:solidFill>
            </a:ln>
            <a:effectLst/>
          </c:spPr>
          <c:invertIfNegative val="0"/>
          <c:cat>
            <c:strLit>
              <c:ptCount val="3"/>
              <c:pt idx="0">
                <c:v>AURN 1</c:v>
              </c:pt>
              <c:pt idx="1">
                <c:v>AURN 2</c:v>
              </c:pt>
              <c:pt idx="2">
                <c:v>CM1</c:v>
              </c:pt>
            </c:strLit>
          </c:cat>
          <c:val>
            <c:numLit>
              <c:formatCode>General</c:formatCode>
              <c:ptCount val="3"/>
              <c:pt idx="0">
                <c:v>2</c:v>
              </c:pt>
              <c:pt idx="1">
                <c:v>5</c:v>
              </c:pt>
              <c:pt idx="2">
                <c:v>0</c:v>
              </c:pt>
            </c:numLit>
          </c:val>
          <c:extLst>
            <c:ext xmlns:c16="http://schemas.microsoft.com/office/drawing/2014/chart" uri="{C3380CC4-5D6E-409C-BE32-E72D297353CC}">
              <c16:uniqueId val="{00000003-E603-44C6-B0E2-690C24FD3E5C}"/>
            </c:ext>
          </c:extLst>
        </c:ser>
        <c:ser>
          <c:idx val="4"/>
          <c:order val="4"/>
          <c:tx>
            <c:v> 2025</c:v>
          </c:tx>
          <c:spPr>
            <a:solidFill>
              <a:srgbClr val="810F7C"/>
            </a:solidFill>
            <a:ln>
              <a:solidFill>
                <a:schemeClr val="tx1"/>
              </a:solidFill>
            </a:ln>
            <a:effectLst/>
          </c:spPr>
          <c:invertIfNegative val="0"/>
          <c:cat>
            <c:strLit>
              <c:ptCount val="3"/>
              <c:pt idx="0">
                <c:v>AURN 1</c:v>
              </c:pt>
              <c:pt idx="1">
                <c:v>AURN 2</c:v>
              </c:pt>
              <c:pt idx="2">
                <c:v>CM1</c:v>
              </c:pt>
            </c:strLit>
          </c:cat>
          <c:val>
            <c:numLit>
              <c:formatCode>General</c:formatCode>
              <c:ptCount val="3"/>
              <c:pt idx="0">
                <c:v>6</c:v>
              </c:pt>
              <c:pt idx="1">
                <c:v>26</c:v>
              </c:pt>
              <c:pt idx="2">
                <c:v>4</c:v>
              </c:pt>
            </c:numLit>
          </c:val>
          <c:extLst>
            <c:ext xmlns:c16="http://schemas.microsoft.com/office/drawing/2014/chart" uri="{C3380CC4-5D6E-409C-BE32-E72D297353CC}">
              <c16:uniqueId val="{00000004-E603-44C6-B0E2-690C24FD3E5C}"/>
            </c:ext>
          </c:extLst>
        </c:ser>
        <c:dLbls>
          <c:showLegendKey val="0"/>
          <c:showVal val="0"/>
          <c:showCatName val="0"/>
          <c:showSerName val="0"/>
          <c:showPercent val="0"/>
          <c:showBubbleSize val="0"/>
        </c:dLbls>
        <c:gapWidth val="219"/>
        <c:axId val="338223880"/>
        <c:axId val="338224208"/>
      </c:barChart>
      <c:lineChart>
        <c:grouping val="standard"/>
        <c:varyColors val="0"/>
        <c:ser>
          <c:idx val="5"/>
          <c:order val="5"/>
          <c:tx>
            <c:v> AQS Objective</c:v>
          </c:tx>
          <c:spPr>
            <a:ln w="28575" cap="rnd">
              <a:solidFill>
                <a:schemeClr val="tx1"/>
              </a:solidFill>
              <a:round/>
            </a:ln>
            <a:effectLst/>
          </c:spPr>
          <c:marker>
            <c:symbol val="none"/>
          </c:marker>
          <c:cat>
            <c:strLit>
              <c:ptCount val="3"/>
              <c:pt idx="0">
                <c:v>AURN 1</c:v>
              </c:pt>
              <c:pt idx="1">
                <c:v>AURN 2</c:v>
              </c:pt>
              <c:pt idx="2">
                <c:v>CM1</c:v>
              </c:pt>
            </c:strLit>
          </c:cat>
          <c:val>
            <c:numLit>
              <c:formatCode>General</c:formatCode>
              <c:ptCount val="3"/>
              <c:pt idx="0">
                <c:v>35</c:v>
              </c:pt>
              <c:pt idx="1">
                <c:v>35</c:v>
              </c:pt>
              <c:pt idx="2">
                <c:v>35</c:v>
              </c:pt>
            </c:numLit>
          </c:val>
          <c:smooth val="0"/>
          <c:extLst>
            <c:ext xmlns:c16="http://schemas.microsoft.com/office/drawing/2014/chart" uri="{C3380CC4-5D6E-409C-BE32-E72D297353CC}">
              <c16:uniqueId val="{00000005-E603-44C6-B0E2-690C24FD3E5C}"/>
            </c:ext>
          </c:extLst>
        </c:ser>
        <c:dLbls>
          <c:showLegendKey val="0"/>
          <c:showVal val="0"/>
          <c:showCatName val="0"/>
          <c:showSerName val="0"/>
          <c:showPercent val="0"/>
          <c:showBubbleSize val="0"/>
        </c:dLbls>
        <c:marker val="1"/>
        <c:smooth val="0"/>
        <c:axId val="338223880"/>
        <c:axId val="338224208"/>
      </c:lineChart>
      <c:catAx>
        <c:axId val="338223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Site ID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224208"/>
        <c:crosses val="autoZero"/>
        <c:auto val="1"/>
        <c:lblAlgn val="ctr"/>
        <c:lblOffset val="100"/>
        <c:noMultiLvlLbl val="0"/>
      </c:catAx>
      <c:valAx>
        <c:axId val="338224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24-Hour</a:t>
                </a:r>
                <a:r>
                  <a:rPr lang="en-GB" baseline="0"/>
                  <a:t> Mean PM</a:t>
                </a:r>
                <a:r>
                  <a:rPr lang="en-GB" baseline="-25000"/>
                  <a:t>10</a:t>
                </a:r>
                <a:r>
                  <a:rPr lang="en-GB" baseline="0"/>
                  <a:t> Concentrations &gt;50ug/m</a:t>
                </a:r>
                <a:r>
                  <a:rPr lang="en-GB" baseline="30000"/>
                  <a:t>3</a:t>
                </a:r>
                <a:r>
                  <a:rPr lang="en-GB"/>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2238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rgbClr val="F1EEF6"/>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rgbClr val="D7B5D8"/>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rgbClr val="DF65B0"/>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rgbClr val="DD1C7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rgbClr val="98004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rgbClr val="F1EEF6"/>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rgbClr val="D7B5D8"/>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rgbClr val="DF65B0"/>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rgbClr val="DD1C7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rgbClr val="98004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rgbClr val="F1EEF6"/>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rgbClr val="D7B5D8"/>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rgbClr val="DF65B0"/>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rgbClr val="DD1C77"/>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rgbClr val="980043"/>
          </a:solidFill>
          <a:ln>
            <a:solidFill>
              <a:schemeClr val="tx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tx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v> 2021</c:v>
          </c:tx>
          <c:spPr>
            <a:solidFill>
              <a:srgbClr val="F1EEF6"/>
            </a:solidFill>
            <a:ln>
              <a:solidFill>
                <a:schemeClr val="tx1"/>
              </a:solidFill>
            </a:ln>
            <a:effectLst/>
          </c:spPr>
          <c:invertIfNegative val="0"/>
          <c:cat>
            <c:strLit>
              <c:ptCount val="3"/>
              <c:pt idx="0">
                <c:v>AURN 1</c:v>
              </c:pt>
              <c:pt idx="1">
                <c:v>AURN 2</c:v>
              </c:pt>
              <c:pt idx="2">
                <c:v>CM1</c:v>
              </c:pt>
            </c:strLit>
          </c:cat>
          <c:val>
            <c:numLit>
              <c:formatCode>General</c:formatCode>
              <c:ptCount val="3"/>
              <c:pt idx="0">
                <c:v>33</c:v>
              </c:pt>
              <c:pt idx="1">
                <c:v>16.399999999999999</c:v>
              </c:pt>
              <c:pt idx="2">
                <c:v>15.8</c:v>
              </c:pt>
            </c:numLit>
          </c:val>
          <c:extLst>
            <c:ext xmlns:c16="http://schemas.microsoft.com/office/drawing/2014/chart" uri="{C3380CC4-5D6E-409C-BE32-E72D297353CC}">
              <c16:uniqueId val="{00000000-4F44-443A-9B9D-517041855F85}"/>
            </c:ext>
          </c:extLst>
        </c:ser>
        <c:ser>
          <c:idx val="1"/>
          <c:order val="1"/>
          <c:tx>
            <c:v> 2022</c:v>
          </c:tx>
          <c:spPr>
            <a:solidFill>
              <a:srgbClr val="D7B5D8"/>
            </a:solidFill>
            <a:ln>
              <a:solidFill>
                <a:schemeClr val="tx1"/>
              </a:solidFill>
            </a:ln>
            <a:effectLst/>
          </c:spPr>
          <c:invertIfNegative val="0"/>
          <c:cat>
            <c:strLit>
              <c:ptCount val="3"/>
              <c:pt idx="0">
                <c:v>AURN 1</c:v>
              </c:pt>
              <c:pt idx="1">
                <c:v>AURN 2</c:v>
              </c:pt>
              <c:pt idx="2">
                <c:v>CM1</c:v>
              </c:pt>
            </c:strLit>
          </c:cat>
          <c:val>
            <c:numLit>
              <c:formatCode>General</c:formatCode>
              <c:ptCount val="3"/>
              <c:pt idx="0">
                <c:v>32.4</c:v>
              </c:pt>
              <c:pt idx="1">
                <c:v>14.2</c:v>
              </c:pt>
              <c:pt idx="2">
                <c:v>12.2</c:v>
              </c:pt>
            </c:numLit>
          </c:val>
          <c:extLst>
            <c:ext xmlns:c16="http://schemas.microsoft.com/office/drawing/2014/chart" uri="{C3380CC4-5D6E-409C-BE32-E72D297353CC}">
              <c16:uniqueId val="{00000001-4F44-443A-9B9D-517041855F85}"/>
            </c:ext>
          </c:extLst>
        </c:ser>
        <c:ser>
          <c:idx val="2"/>
          <c:order val="2"/>
          <c:tx>
            <c:v> 2023</c:v>
          </c:tx>
          <c:spPr>
            <a:solidFill>
              <a:srgbClr val="DF65B0"/>
            </a:solidFill>
            <a:ln>
              <a:solidFill>
                <a:schemeClr val="tx1"/>
              </a:solidFill>
            </a:ln>
            <a:effectLst/>
          </c:spPr>
          <c:invertIfNegative val="0"/>
          <c:cat>
            <c:strLit>
              <c:ptCount val="3"/>
              <c:pt idx="0">
                <c:v>AURN 1</c:v>
              </c:pt>
              <c:pt idx="1">
                <c:v>AURN 2</c:v>
              </c:pt>
              <c:pt idx="2">
                <c:v>CM1</c:v>
              </c:pt>
            </c:strLit>
          </c:cat>
          <c:val>
            <c:numLit>
              <c:formatCode>General</c:formatCode>
              <c:ptCount val="3"/>
              <c:pt idx="0">
                <c:v>30.5</c:v>
              </c:pt>
              <c:pt idx="1">
                <c:v>15.1</c:v>
              </c:pt>
              <c:pt idx="2">
                <c:v>12.2</c:v>
              </c:pt>
            </c:numLit>
          </c:val>
          <c:extLst>
            <c:ext xmlns:c16="http://schemas.microsoft.com/office/drawing/2014/chart" uri="{C3380CC4-5D6E-409C-BE32-E72D297353CC}">
              <c16:uniqueId val="{00000002-4F44-443A-9B9D-517041855F85}"/>
            </c:ext>
          </c:extLst>
        </c:ser>
        <c:ser>
          <c:idx val="3"/>
          <c:order val="3"/>
          <c:tx>
            <c:v> 2024</c:v>
          </c:tx>
          <c:spPr>
            <a:solidFill>
              <a:srgbClr val="DD1C77"/>
            </a:solidFill>
            <a:ln>
              <a:solidFill>
                <a:schemeClr val="tx1"/>
              </a:solidFill>
            </a:ln>
            <a:effectLst/>
          </c:spPr>
          <c:invertIfNegative val="0"/>
          <c:cat>
            <c:strLit>
              <c:ptCount val="3"/>
              <c:pt idx="0">
                <c:v>AURN 1</c:v>
              </c:pt>
              <c:pt idx="1">
                <c:v>AURN 2</c:v>
              </c:pt>
              <c:pt idx="2">
                <c:v>CM1</c:v>
              </c:pt>
            </c:strLit>
          </c:cat>
          <c:val>
            <c:numLit>
              <c:formatCode>General</c:formatCode>
              <c:ptCount val="3"/>
              <c:pt idx="0">
                <c:v>25.331166666666661</c:v>
              </c:pt>
              <c:pt idx="1">
                <c:v>13.75363636363636</c:v>
              </c:pt>
              <c:pt idx="2">
                <c:v>11.329666666666665</c:v>
              </c:pt>
            </c:numLit>
          </c:val>
          <c:extLst>
            <c:ext xmlns:c16="http://schemas.microsoft.com/office/drawing/2014/chart" uri="{C3380CC4-5D6E-409C-BE32-E72D297353CC}">
              <c16:uniqueId val="{00000003-4F44-443A-9B9D-517041855F85}"/>
            </c:ext>
          </c:extLst>
        </c:ser>
        <c:ser>
          <c:idx val="4"/>
          <c:order val="4"/>
          <c:tx>
            <c:v> 2025</c:v>
          </c:tx>
          <c:spPr>
            <a:solidFill>
              <a:srgbClr val="980043"/>
            </a:solidFill>
            <a:ln>
              <a:solidFill>
                <a:schemeClr val="tx1"/>
              </a:solidFill>
            </a:ln>
            <a:effectLst/>
          </c:spPr>
          <c:invertIfNegative val="0"/>
          <c:cat>
            <c:strLit>
              <c:ptCount val="3"/>
              <c:pt idx="0">
                <c:v>AURN 1</c:v>
              </c:pt>
              <c:pt idx="1">
                <c:v>AURN 2</c:v>
              </c:pt>
              <c:pt idx="2">
                <c:v>CM1</c:v>
              </c:pt>
            </c:strLit>
          </c:cat>
          <c:val>
            <c:numLit>
              <c:formatCode>General</c:formatCode>
              <c:ptCount val="3"/>
              <c:pt idx="0">
                <c:v>25.598181818181821</c:v>
              </c:pt>
              <c:pt idx="1">
                <c:v>11.986000000000001</c:v>
              </c:pt>
              <c:pt idx="2">
                <c:v>11.615499999999999</c:v>
              </c:pt>
            </c:numLit>
          </c:val>
          <c:extLst>
            <c:ext xmlns:c16="http://schemas.microsoft.com/office/drawing/2014/chart" uri="{C3380CC4-5D6E-409C-BE32-E72D297353CC}">
              <c16:uniqueId val="{00000004-4F44-443A-9B9D-517041855F85}"/>
            </c:ext>
          </c:extLst>
        </c:ser>
        <c:dLbls>
          <c:showLegendKey val="0"/>
          <c:showVal val="0"/>
          <c:showCatName val="0"/>
          <c:showSerName val="0"/>
          <c:showPercent val="0"/>
          <c:showBubbleSize val="0"/>
        </c:dLbls>
        <c:gapWidth val="219"/>
        <c:axId val="1041808032"/>
        <c:axId val="1041799504"/>
      </c:barChart>
      <c:lineChart>
        <c:grouping val="standard"/>
        <c:varyColors val="0"/>
        <c:ser>
          <c:idx val="5"/>
          <c:order val="5"/>
          <c:tx>
            <c:v> Target Value</c:v>
          </c:tx>
          <c:spPr>
            <a:ln w="28575" cap="rnd">
              <a:solidFill>
                <a:schemeClr val="tx1"/>
              </a:solidFill>
              <a:round/>
            </a:ln>
            <a:effectLst/>
          </c:spPr>
          <c:marker>
            <c:symbol val="none"/>
          </c:marker>
          <c:cat>
            <c:strLit>
              <c:ptCount val="3"/>
              <c:pt idx="0">
                <c:v>AURN 1</c:v>
              </c:pt>
              <c:pt idx="1">
                <c:v>AURN 2</c:v>
              </c:pt>
              <c:pt idx="2">
                <c:v>CM1</c:v>
              </c:pt>
            </c:strLit>
          </c:cat>
          <c:val>
            <c:numLit>
              <c:formatCode>General</c:formatCode>
              <c:ptCount val="3"/>
              <c:pt idx="0">
                <c:v>20</c:v>
              </c:pt>
              <c:pt idx="1">
                <c:v>20</c:v>
              </c:pt>
              <c:pt idx="2">
                <c:v>20</c:v>
              </c:pt>
            </c:numLit>
          </c:val>
          <c:smooth val="0"/>
          <c:extLst>
            <c:ext xmlns:c16="http://schemas.microsoft.com/office/drawing/2014/chart" uri="{C3380CC4-5D6E-409C-BE32-E72D297353CC}">
              <c16:uniqueId val="{00000005-4F44-443A-9B9D-517041855F85}"/>
            </c:ext>
          </c:extLst>
        </c:ser>
        <c:dLbls>
          <c:showLegendKey val="0"/>
          <c:showVal val="0"/>
          <c:showCatName val="0"/>
          <c:showSerName val="0"/>
          <c:showPercent val="0"/>
          <c:showBubbleSize val="0"/>
        </c:dLbls>
        <c:marker val="1"/>
        <c:smooth val="0"/>
        <c:axId val="1041808032"/>
        <c:axId val="1041799504"/>
      </c:lineChart>
      <c:catAx>
        <c:axId val="1041808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Site ID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1799504"/>
        <c:crosses val="autoZero"/>
        <c:auto val="1"/>
        <c:lblAlgn val="ctr"/>
        <c:lblOffset val="100"/>
        <c:noMultiLvlLbl val="0"/>
      </c:catAx>
      <c:valAx>
        <c:axId val="104179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Annual Mean PM</a:t>
                </a:r>
                <a:r>
                  <a:rPr lang="en-GB" baseline="-25000"/>
                  <a:t>2.5</a:t>
                </a:r>
                <a:r>
                  <a:rPr lang="en-GB"/>
                  <a:t> Concentrations (µg/m</a:t>
                </a:r>
                <a:r>
                  <a:rPr lang="en-GB" baseline="30000"/>
                  <a:t>3</a:t>
                </a:r>
                <a:r>
                  <a:rPr lang="en-GB"/>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1808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862bb3c-ea2d-4026-8a91-9c15e16d782f" xsi:nil="true"/>
    <ProjectManager xmlns="8b2c7048-9c7f-4499-a60c-fbe5a943c49f">
      <UserInfo>
        <DisplayName/>
        <AccountId xsi:nil="true"/>
        <AccountType/>
      </UserInfo>
    </ProjectManager>
    <lcf76f155ced4ddcb4097134ff3c332f xmlns="8b2c7048-9c7f-4499-a60c-fbe5a943c49f">
      <Terms xmlns="http://schemas.microsoft.com/office/infopath/2007/PartnerControls"/>
    </lcf76f155ced4ddcb4097134ff3c332f>
    <Project_x0020_Name xmlns="8b2c7048-9c7f-4499-a60c-fbe5a943c49f" xsi:nil="true"/>
    <ContractNumber xmlns="8b2c7048-9c7f-4499-a60c-fbe5a943c49f" xsi:nil="true"/>
    <Client_x0020_Name xmlns="8b2c7048-9c7f-4499-a60c-fbe5a943c49f" xsi:nil="true"/>
    <Salesforce_x0020_Number xmlns="8b2c7048-9c7f-4499-a60c-fbe5a943c49f" xsi:nil="true"/>
    <Project_x0020_Status xmlns="8b2c7048-9c7f-4499-a60c-fbe5a943c49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8A5AA7AA30EE4F92B10ACFBBE13E76" ma:contentTypeVersion="30" ma:contentTypeDescription="Create a new document." ma:contentTypeScope="" ma:versionID="a462c8f5a339fdf75b1395bcd5938d29">
  <xsd:schema xmlns:xsd="http://www.w3.org/2001/XMLSchema" xmlns:xs="http://www.w3.org/2001/XMLSchema" xmlns:p="http://schemas.microsoft.com/office/2006/metadata/properties" xmlns:ns2="8b2c7048-9c7f-4499-a60c-fbe5a943c49f" xmlns:ns3="7862bb3c-ea2d-4026-8a91-9c15e16d782f" targetNamespace="http://schemas.microsoft.com/office/2006/metadata/properties" ma:root="true" ma:fieldsID="aa65724bfbd99fa227e9bc6c125e53e9" ns2:_="" ns3:_="">
    <xsd:import namespace="8b2c7048-9c7f-4499-a60c-fbe5a943c49f"/>
    <xsd:import namespace="7862bb3c-ea2d-4026-8a91-9c15e16d78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rojectManager" minOccurs="0"/>
                <xsd:element ref="ns2:ContractNumber" minOccurs="0"/>
                <xsd:element ref="ns2:Project_x0020_Status" minOccurs="0"/>
                <xsd:element ref="ns2:Client_x0020_Name" minOccurs="0"/>
                <xsd:element ref="ns2:Project_x0020_Name" minOccurs="0"/>
                <xsd:element ref="ns2:Salesfor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c7048-9c7f-4499-a60c-fbe5a943c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rojectManager" ma:index="27" nillable="true" ma:displayName="Project Manager" ma:format="Dropdown" ma:list="UserInfo" ma:SharePointGroup="0"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Number" ma:index="28" nillable="true" ma:displayName="Contract Number" ma:decimals="0" ma:format="Dropdown" ma:internalName="ContractNumber" ma:percentage="FALSE">
      <xsd:simpleType>
        <xsd:restriction base="dms:Number"/>
      </xsd:simpleType>
    </xsd:element>
    <xsd:element name="Project_x0020_Status" ma:index="29" nillable="true" ma:displayName="Project Status" ma:format="Dropdown" ma:internalName="Project_x0020_Status">
      <xsd:simpleType>
        <xsd:restriction base="dms:Choice">
          <xsd:enumeration value="Proposal"/>
          <xsd:enumeration value="Live Project"/>
        </xsd:restriction>
      </xsd:simpleType>
    </xsd:element>
    <xsd:element name="Client_x0020_Name" ma:index="30" nillable="true" ma:displayName="Client Name" ma:format="Dropdown" ma:internalName="Client_x0020_Name">
      <xsd:simpleType>
        <xsd:restriction base="dms:Text">
          <xsd:maxLength value="255"/>
        </xsd:restriction>
      </xsd:simpleType>
    </xsd:element>
    <xsd:element name="Project_x0020_Name" ma:index="31" nillable="true" ma:displayName="Project Name" ma:format="Dropdown" ma:internalName="Project_x0020_Name">
      <xsd:simpleType>
        <xsd:restriction base="dms:Text">
          <xsd:maxLength value="255"/>
        </xsd:restriction>
      </xsd:simpleType>
    </xsd:element>
    <xsd:element name="Salesforce_x0020_Number" ma:index="32" nillable="true" ma:displayName="Salesforce Number" ma:internalName="Salesforce_x0020_Number" ma:percentage="FALSE">
      <xsd:simpleType>
        <xsd:restriction base="dms:Number">
          <xsd:maxInclusive value="1.7976931348623157e+308"/>
          <xsd:minInclusive value="-1.7976931348623157e+308"/>
        </xsd:restriction>
      </xsd:simpleType>
    </xsd:element>
  </xsd:schema>
  <xsd:schema xmlns:xsd="http://www.w3.org/2001/XMLSchema" xmlns:xs="http://www.w3.org/2001/XMLSchema" xmlns:dms="http://schemas.microsoft.com/office/2006/documentManagement/types" xmlns:pc="http://schemas.microsoft.com/office/infopath/2007/PartnerControls" targetNamespace="7862bb3c-ea2d-4026-8a91-9c15e16d78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345989-f22f-42e7-8b2c-db7810f23481}" ma:internalName="TaxCatchAll" ma:showField="CatchAllData" ma:web="7862bb3c-ea2d-4026-8a91-9c15e16d7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C3897429-6577-442E-9F84-76142390CD89}">
  <ds:schemaRefs>
    <ds:schemaRef ds:uri="http://schemas.openxmlformats.org/officeDocument/2006/bibliography"/>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7862bb3c-ea2d-4026-8a91-9c15e16d782f"/>
    <ds:schemaRef ds:uri="8b2c7048-9c7f-4499-a60c-fbe5a943c49f"/>
  </ds:schemaRefs>
</ds:datastoreItem>
</file>

<file path=customXml/itemProps4.xml><?xml version="1.0" encoding="utf-8"?>
<ds:datastoreItem xmlns:ds="http://schemas.openxmlformats.org/officeDocument/2006/customXml" ds:itemID="{5E8185BB-6CC7-4BE3-9E8D-4D9E35103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c7048-9c7f-4499-a60c-fbe5a943c49f"/>
    <ds:schemaRef ds:uri="7862bb3c-ea2d-4026-8a91-9c15e16d7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corporate-document-template-defra</Template>
  <TotalTime>5</TotalTime>
  <Pages>78</Pages>
  <Words>18583</Words>
  <Characters>105925</Characters>
  <Application>Microsoft Office Word</Application>
  <DocSecurity>0</DocSecurity>
  <Lines>882</Lines>
  <Paragraphs>248</Paragraphs>
  <ScaleCrop>false</ScaleCrop>
  <Manager/>
  <Company>Environment Agency</Company>
  <LinksUpToDate>false</LinksUpToDate>
  <CharactersWithSpaces>124260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BENTLEY</dc:creator>
  <cp:keywords/>
  <dc:description/>
  <cp:lastModifiedBy>Jichu Cai</cp:lastModifiedBy>
  <cp:revision>6</cp:revision>
  <cp:lastPrinted>2020-11-05T05:02:00Z</cp:lastPrinted>
  <dcterms:created xsi:type="dcterms:W3CDTF">2026-01-30T14:57:00Z</dcterms:created>
  <dcterms:modified xsi:type="dcterms:W3CDTF">2026-01-30T15:20:00Z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0x010100DC8A5AA7AA30EE4F92B10ACFBBE13E76</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Directorate">
    <vt:lpwstr/>
  </property>
  <property fmtid="{D5CDD505-2E9C-101B-9397-08002B2CF9AE}" pid="13" name="SecurityClassification">
    <vt:lpwstr/>
  </property>
  <property fmtid="{D5CDD505-2E9C-101B-9397-08002B2CF9AE}" pid="14" name="MSIP_Label_7b10edb9-2b8d-40d3-bf31-cf780319a0a0_Enabled">
    <vt:lpwstr>true</vt:lpwstr>
  </property>
  <property fmtid="{D5CDD505-2E9C-101B-9397-08002B2CF9AE}" pid="15" name="MSIP_Label_7b10edb9-2b8d-40d3-bf31-cf780319a0a0_SetDate">
    <vt:lpwstr>2023-02-07T13:03:00Z</vt:lpwstr>
  </property>
  <property fmtid="{D5CDD505-2E9C-101B-9397-08002B2CF9AE}" pid="16" name="MSIP_Label_7b10edb9-2b8d-40d3-bf31-cf780319a0a0_Method">
    <vt:lpwstr>Privileged</vt:lpwstr>
  </property>
  <property fmtid="{D5CDD505-2E9C-101B-9397-08002B2CF9AE}" pid="17" name="MSIP_Label_7b10edb9-2b8d-40d3-bf31-cf780319a0a0_Name">
    <vt:lpwstr>C1 - Public</vt:lpwstr>
  </property>
  <property fmtid="{D5CDD505-2E9C-101B-9397-08002B2CF9AE}" pid="18" name="MSIP_Label_7b10edb9-2b8d-40d3-bf31-cf780319a0a0_SiteId">
    <vt:lpwstr>fffad414-b6a3-4f32-a9bd-42d28fc811f1</vt:lpwstr>
  </property>
  <property fmtid="{D5CDD505-2E9C-101B-9397-08002B2CF9AE}" pid="19" name="MSIP_Label_7b10edb9-2b8d-40d3-bf31-cf780319a0a0_ActionId">
    <vt:lpwstr>50d11e27-c4f1-4bb9-adaa-1cab19d5249e</vt:lpwstr>
  </property>
  <property fmtid="{D5CDD505-2E9C-101B-9397-08002B2CF9AE}" pid="20" name="MSIP_Label_7b10edb9-2b8d-40d3-bf31-cf780319a0a0_ContentBits">
    <vt:lpwstr>0</vt:lpwstr>
  </property>
  <property fmtid="{D5CDD505-2E9C-101B-9397-08002B2CF9AE}" pid="21" name="MediaServiceImageTags">
    <vt:lpwstr/>
  </property>
  <property fmtid="{D5CDD505-2E9C-101B-9397-08002B2CF9AE}" pid="22" name="lcf76f155ced4ddcb4097134ff3c332f">
    <vt:lpwstr/>
  </property>
</Properties>
</file>