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footer1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4.xml" ContentType="application/vnd.openxmlformats-officedocument.wordprocessingml.footer+xml"/>
  <Override PartName="/word/header30.xml" ContentType="application/vnd.openxmlformats-officedocument.wordprocessingml.header+xml"/>
  <Override PartName="/word/footer1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6.xml" ContentType="application/vnd.openxmlformats-officedocument.wordprocessingml.footer+xml"/>
  <Override PartName="/word/header33.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D33DC0" w14:textId="561EFA53" w:rsidR="00FE66E7" w:rsidRDefault="00F54B1F" w:rsidP="00400B0F">
      <w:pPr>
        <w:jc w:val="center"/>
        <w:rPr>
          <w:noProof/>
          <w:lang w:eastAsia="en-GB"/>
        </w:rPr>
      </w:pPr>
      <w:bookmarkStart w:id="0" w:name="_Hlk200963339"/>
      <w:bookmarkEnd w:id="0"/>
      <w:r w:rsidRPr="00F54B1F">
        <w:rPr>
          <w:noProof/>
          <w:color w:val="FF0000"/>
          <w:lang w:eastAsia="en-GB"/>
        </w:rPr>
        <w:t xml:space="preserve"> </w:t>
      </w:r>
      <w:r w:rsidR="00892EBD" w:rsidRPr="00892EBD">
        <w:rPr>
          <w:noProof/>
          <w:color w:val="FF0000"/>
          <w:lang w:eastAsia="en-GB"/>
        </w:rPr>
        <w:drawing>
          <wp:inline distT="0" distB="0" distL="0" distR="0" wp14:anchorId="7D762B93" wp14:editId="1B54D23F">
            <wp:extent cx="2160000" cy="849600"/>
            <wp:effectExtent l="0" t="0" r="0" b="8255"/>
            <wp:docPr id="105474134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41342" name="Picture 1" descr="A close-up of a sign&#10;&#10;AI-generated content may be incorrect."/>
                    <pic:cNvPicPr/>
                  </pic:nvPicPr>
                  <pic:blipFill>
                    <a:blip r:embed="rId11"/>
                    <a:stretch>
                      <a:fillRect/>
                    </a:stretch>
                  </pic:blipFill>
                  <pic:spPr>
                    <a:xfrm>
                      <a:off x="0" y="0"/>
                      <a:ext cx="2160000" cy="849600"/>
                    </a:xfrm>
                    <a:prstGeom prst="rect">
                      <a:avLst/>
                    </a:prstGeom>
                  </pic:spPr>
                </pic:pic>
              </a:graphicData>
            </a:graphic>
          </wp:inline>
        </w:drawing>
      </w:r>
    </w:p>
    <w:p w14:paraId="5B4A261D" w14:textId="1C192B8D" w:rsidR="008E53C7" w:rsidRPr="00DB6C63" w:rsidRDefault="7D5AEB1D" w:rsidP="07F01278">
      <w:pPr>
        <w:pStyle w:val="Reporttitledarkgreen"/>
        <w:spacing w:line="360" w:lineRule="auto"/>
      </w:pPr>
      <w:r w:rsidRPr="00DB6C63">
        <w:rPr>
          <w:shd w:val="clear" w:color="auto" w:fill="E6E6E6"/>
        </w:rPr>
        <w:t>202</w:t>
      </w:r>
      <w:r w:rsidR="0019127C">
        <w:rPr>
          <w:shd w:val="clear" w:color="auto" w:fill="E6E6E6"/>
        </w:rPr>
        <w:t>5</w:t>
      </w:r>
      <w:r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41A7F65" w14:textId="688C13E3" w:rsidR="00261CCA" w:rsidRPr="00B667CB" w:rsidRDefault="3354E0A2" w:rsidP="07F01278">
      <w:pPr>
        <w:pStyle w:val="Dateandversion"/>
      </w:pPr>
      <w:r>
        <w:t xml:space="preserve">Date: </w:t>
      </w:r>
      <w:r w:rsidR="00B667CB" w:rsidRPr="00B667CB">
        <w:t>June</w:t>
      </w:r>
      <w:r w:rsidRPr="00B667CB">
        <w:t xml:space="preserve"> </w:t>
      </w:r>
      <w:r w:rsidR="7D5AEB1D" w:rsidRPr="00B667CB">
        <w:t>202</w:t>
      </w:r>
      <w:r w:rsidR="0019127C" w:rsidRPr="00B667CB">
        <w:t>5</w:t>
      </w:r>
    </w:p>
    <w:p w14:paraId="43E9AA92" w14:textId="77777777" w:rsidR="00FD6920" w:rsidRDefault="00FD6920" w:rsidP="00400B0F">
      <w:pPr>
        <w:pStyle w:val="Dateandversion"/>
      </w:pPr>
    </w:p>
    <w:p w14:paraId="3AD06EA3" w14:textId="77777777" w:rsidR="00FE66E7" w:rsidRDefault="00FE66E7" w:rsidP="00400B0F">
      <w:pPr>
        <w:rPr>
          <w:color w:val="008631"/>
          <w:sz w:val="48"/>
        </w:rPr>
      </w:pPr>
    </w:p>
    <w:p w14:paraId="3678C385" w14:textId="027FA053" w:rsidR="00CA0799" w:rsidRDefault="00CA0799" w:rsidP="00400B0F">
      <w:pPr>
        <w:rPr>
          <w:color w:val="008631"/>
          <w:sz w:val="48"/>
        </w:rPr>
        <w:sectPr w:rsidR="00CA0799" w:rsidSect="0060289D">
          <w:headerReference w:type="even" r:id="rId12"/>
          <w:headerReference w:type="default" r:id="rId13"/>
          <w:footerReference w:type="even" r:id="rId14"/>
          <w:footerReference w:type="default" r:id="rId15"/>
          <w:headerReference w:type="first" r:id="rId16"/>
          <w:footerReference w:type="first" r:id="rId17"/>
          <w:type w:val="continuous"/>
          <w:pgSz w:w="11899" w:h="16838" w:code="9"/>
          <w:pgMar w:top="1134" w:right="1134" w:bottom="1134" w:left="1134" w:header="340" w:footer="340" w:gutter="0"/>
          <w:pgNumType w:start="0"/>
          <w:cols w:space="708"/>
          <w:vAlign w:val="center"/>
          <w:docGrid w:linePitch="326"/>
        </w:sectPr>
      </w:pPr>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9369E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r>
              <w:lastRenderedPageBreak/>
              <w:t>Information</w:t>
            </w:r>
          </w:p>
        </w:tc>
        <w:tc>
          <w:tcPr>
            <w:tcW w:w="4806" w:type="dxa"/>
          </w:tcPr>
          <w:p w14:paraId="4FC38002" w14:textId="7DB31895" w:rsidR="00A21119" w:rsidRPr="002D70D9" w:rsidRDefault="002F0451"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Solihull Metropolitan Borough Council</w:t>
            </w:r>
            <w:r w:rsidR="225D942F" w:rsidRPr="00403E1B">
              <w:rPr>
                <w:rFonts w:cs="Arial"/>
              </w:rPr>
              <w:t xml:space="preserve"> </w:t>
            </w:r>
            <w:r w:rsidR="225D942F" w:rsidRPr="002D70D9">
              <w:rPr>
                <w:rFonts w:cs="Arial"/>
              </w:rPr>
              <w:t>Details</w:t>
            </w:r>
          </w:p>
        </w:tc>
      </w:tr>
      <w:tr w:rsidR="00180EE9" w:rsidRPr="00116356" w14:paraId="4B69C130"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585EDC6A" w14:textId="6F70BE51" w:rsidR="00180EE9" w:rsidRPr="00180EE9" w:rsidRDefault="00180EE9" w:rsidP="00180EE9">
            <w:pPr>
              <w:spacing w:line="240" w:lineRule="auto"/>
              <w:rPr>
                <w:b/>
                <w:bCs/>
                <w:szCs w:val="24"/>
                <w:u w:color="FFFFFF" w:themeColor="background1"/>
              </w:rPr>
            </w:pPr>
            <w:r w:rsidRPr="00180EE9">
              <w:rPr>
                <w:b/>
                <w:bCs/>
                <w:szCs w:val="24"/>
              </w:rPr>
              <w:t xml:space="preserve">Local Authority Officer </w:t>
            </w:r>
          </w:p>
        </w:tc>
        <w:tc>
          <w:tcPr>
            <w:tcW w:w="4806" w:type="dxa"/>
            <w:vAlign w:val="top"/>
          </w:tcPr>
          <w:p w14:paraId="4A3AC378" w14:textId="29A0558E"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 xml:space="preserve">A Clover </w:t>
            </w:r>
          </w:p>
        </w:tc>
      </w:tr>
      <w:tr w:rsidR="00180EE9" w:rsidRPr="00116356" w14:paraId="430419EF"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33252C2D" w14:textId="7BA33417" w:rsidR="00180EE9" w:rsidRPr="00180EE9" w:rsidRDefault="00180EE9" w:rsidP="00180EE9">
            <w:pPr>
              <w:spacing w:line="240" w:lineRule="auto"/>
              <w:rPr>
                <w:b/>
                <w:szCs w:val="24"/>
                <w:u w:color="FFFFFF" w:themeColor="background1"/>
              </w:rPr>
            </w:pPr>
            <w:r w:rsidRPr="00180EE9">
              <w:rPr>
                <w:b/>
                <w:bCs/>
                <w:szCs w:val="24"/>
              </w:rPr>
              <w:t xml:space="preserve">Department </w:t>
            </w:r>
          </w:p>
        </w:tc>
        <w:tc>
          <w:tcPr>
            <w:tcW w:w="4806" w:type="dxa"/>
            <w:vAlign w:val="top"/>
          </w:tcPr>
          <w:p w14:paraId="341C76BE" w14:textId="3EBD500B"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 xml:space="preserve">Economy and Infrastructure </w:t>
            </w:r>
          </w:p>
        </w:tc>
      </w:tr>
      <w:tr w:rsidR="00180EE9" w:rsidRPr="00116356" w14:paraId="1C5DF9DF"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0F63C789" w14:textId="4B5289AF" w:rsidR="00180EE9" w:rsidRPr="00180EE9" w:rsidRDefault="00180EE9" w:rsidP="00180EE9">
            <w:pPr>
              <w:spacing w:line="240" w:lineRule="auto"/>
              <w:rPr>
                <w:b/>
                <w:szCs w:val="24"/>
                <w:u w:color="FFFFFF" w:themeColor="background1"/>
              </w:rPr>
            </w:pPr>
            <w:r w:rsidRPr="00180EE9">
              <w:rPr>
                <w:b/>
                <w:bCs/>
                <w:szCs w:val="24"/>
              </w:rPr>
              <w:t xml:space="preserve">Address </w:t>
            </w:r>
          </w:p>
        </w:tc>
        <w:tc>
          <w:tcPr>
            <w:tcW w:w="4806" w:type="dxa"/>
            <w:vAlign w:val="top"/>
          </w:tcPr>
          <w:p w14:paraId="01EA80DB" w14:textId="0F0D6C71"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 xml:space="preserve">Council House, Manor Square, Solihull </w:t>
            </w:r>
          </w:p>
        </w:tc>
      </w:tr>
      <w:tr w:rsidR="00180EE9" w:rsidRPr="00116356" w14:paraId="026526DD"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5C47AF36" w14:textId="2A61A544" w:rsidR="00180EE9" w:rsidRPr="00180EE9" w:rsidRDefault="00180EE9" w:rsidP="00180EE9">
            <w:pPr>
              <w:spacing w:line="240" w:lineRule="auto"/>
              <w:rPr>
                <w:b/>
                <w:szCs w:val="24"/>
                <w:u w:color="FFFFFF" w:themeColor="background1"/>
              </w:rPr>
            </w:pPr>
            <w:r w:rsidRPr="00180EE9">
              <w:rPr>
                <w:b/>
                <w:bCs/>
                <w:szCs w:val="24"/>
              </w:rPr>
              <w:t xml:space="preserve">Telephone </w:t>
            </w:r>
          </w:p>
        </w:tc>
        <w:tc>
          <w:tcPr>
            <w:tcW w:w="4806" w:type="dxa"/>
            <w:vAlign w:val="top"/>
          </w:tcPr>
          <w:p w14:paraId="45199B3C" w14:textId="5569A153"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 xml:space="preserve">0121 704 8000 </w:t>
            </w:r>
          </w:p>
        </w:tc>
      </w:tr>
      <w:tr w:rsidR="00180EE9" w:rsidRPr="00116356" w14:paraId="6E945C78"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7D90AC7F" w14:textId="5F834A41" w:rsidR="00180EE9" w:rsidRPr="00180EE9" w:rsidRDefault="00180EE9" w:rsidP="00180EE9">
            <w:pPr>
              <w:spacing w:line="240" w:lineRule="auto"/>
              <w:rPr>
                <w:b/>
                <w:szCs w:val="24"/>
                <w:u w:color="FFFFFF" w:themeColor="background1"/>
              </w:rPr>
            </w:pPr>
            <w:r w:rsidRPr="00180EE9">
              <w:rPr>
                <w:b/>
                <w:bCs/>
                <w:szCs w:val="24"/>
              </w:rPr>
              <w:t xml:space="preserve">E-mail </w:t>
            </w:r>
          </w:p>
        </w:tc>
        <w:tc>
          <w:tcPr>
            <w:tcW w:w="4806" w:type="dxa"/>
            <w:vAlign w:val="top"/>
          </w:tcPr>
          <w:p w14:paraId="32367788" w14:textId="6FF5577B"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 xml:space="preserve">planning@solihull.gov.uk </w:t>
            </w:r>
          </w:p>
        </w:tc>
      </w:tr>
      <w:tr w:rsidR="00180EE9" w:rsidRPr="00116356" w14:paraId="76DBBCD1"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4CAC4D0C" w14:textId="0F74361D" w:rsidR="00180EE9" w:rsidRPr="00180EE9" w:rsidRDefault="00180EE9" w:rsidP="00180EE9">
            <w:pPr>
              <w:spacing w:line="240" w:lineRule="auto"/>
              <w:rPr>
                <w:b/>
                <w:szCs w:val="24"/>
                <w:u w:color="FFFFFF" w:themeColor="background1"/>
              </w:rPr>
            </w:pPr>
            <w:r w:rsidRPr="00180EE9">
              <w:rPr>
                <w:b/>
                <w:bCs/>
                <w:szCs w:val="24"/>
              </w:rPr>
              <w:t xml:space="preserve">Report Reference Number </w:t>
            </w:r>
          </w:p>
        </w:tc>
        <w:tc>
          <w:tcPr>
            <w:tcW w:w="4806" w:type="dxa"/>
            <w:vAlign w:val="top"/>
          </w:tcPr>
          <w:p w14:paraId="09149D1B" w14:textId="66DB96BB" w:rsidR="00180EE9" w:rsidRPr="00180EE9" w:rsidRDefault="00180EE9"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sidRPr="00180EE9">
              <w:rPr>
                <w:szCs w:val="24"/>
              </w:rPr>
              <w:t>ASR202</w:t>
            </w:r>
            <w:r>
              <w:rPr>
                <w:szCs w:val="24"/>
              </w:rPr>
              <w:t>5</w:t>
            </w:r>
          </w:p>
        </w:tc>
      </w:tr>
      <w:tr w:rsidR="00180EE9" w:rsidRPr="00116356" w14:paraId="31C83321" w14:textId="77777777" w:rsidTr="00241CE0">
        <w:tc>
          <w:tcPr>
            <w:cnfStyle w:val="001000000000" w:firstRow="0" w:lastRow="0" w:firstColumn="1" w:lastColumn="0" w:oddVBand="0" w:evenVBand="0" w:oddHBand="0" w:evenHBand="0" w:firstRowFirstColumn="0" w:firstRowLastColumn="0" w:lastRowFirstColumn="0" w:lastRowLastColumn="0"/>
            <w:tcW w:w="4805" w:type="dxa"/>
            <w:vAlign w:val="top"/>
          </w:tcPr>
          <w:p w14:paraId="40F8F1EA" w14:textId="3C612ADC" w:rsidR="00180EE9" w:rsidRPr="00180EE9" w:rsidRDefault="00180EE9" w:rsidP="00180EE9">
            <w:pPr>
              <w:spacing w:line="240" w:lineRule="auto"/>
              <w:rPr>
                <w:b/>
                <w:szCs w:val="24"/>
                <w:u w:color="FFFFFF" w:themeColor="background1"/>
              </w:rPr>
            </w:pPr>
            <w:r w:rsidRPr="00180EE9">
              <w:rPr>
                <w:b/>
                <w:bCs/>
                <w:szCs w:val="24"/>
              </w:rPr>
              <w:t xml:space="preserve">Date </w:t>
            </w:r>
          </w:p>
        </w:tc>
        <w:tc>
          <w:tcPr>
            <w:tcW w:w="4806" w:type="dxa"/>
            <w:vAlign w:val="top"/>
          </w:tcPr>
          <w:p w14:paraId="2965645E" w14:textId="391861D0" w:rsidR="00180EE9" w:rsidRPr="00180EE9" w:rsidRDefault="005C4716" w:rsidP="00180EE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rPr>
            </w:pPr>
            <w:r>
              <w:rPr>
                <w:szCs w:val="24"/>
              </w:rPr>
              <w:t>2</w:t>
            </w:r>
            <w:r w:rsidR="00F975A8">
              <w:rPr>
                <w:szCs w:val="24"/>
              </w:rPr>
              <w:t>0</w:t>
            </w:r>
            <w:r w:rsidR="00180EE9" w:rsidRPr="00180EE9">
              <w:rPr>
                <w:szCs w:val="24"/>
              </w:rPr>
              <w:t xml:space="preserve">/6/2024 </w:t>
            </w:r>
          </w:p>
        </w:tc>
      </w:tr>
    </w:tbl>
    <w:p w14:paraId="0A2E824C" w14:textId="77777777" w:rsidR="00CA0799" w:rsidRDefault="00CA0799" w:rsidP="009369E4">
      <w:pPr>
        <w:pStyle w:val="Heading2"/>
      </w:pPr>
    </w:p>
    <w:p w14:paraId="08E89F7D" w14:textId="161DA423" w:rsidR="009369E4" w:rsidRDefault="009369E4" w:rsidP="009369E4">
      <w:pPr>
        <w:pStyle w:val="Heading2"/>
      </w:pPr>
      <w:bookmarkStart w:id="2" w:name="_Toc204096271"/>
      <w:r w:rsidRPr="0040723F">
        <w:t>Local Responsibilities and Commitment</w:t>
      </w:r>
      <w:bookmarkEnd w:id="2"/>
    </w:p>
    <w:p w14:paraId="5AAF9408" w14:textId="77777777" w:rsidR="00CA0799" w:rsidRPr="00CA0799" w:rsidRDefault="00CA0799" w:rsidP="00CA0799"/>
    <w:p w14:paraId="5F3B3255" w14:textId="33C6F3CD" w:rsidR="009369E4" w:rsidRDefault="009369E4" w:rsidP="009369E4">
      <w:r w:rsidRPr="00E3664B">
        <w:t xml:space="preserve">This </w:t>
      </w:r>
      <w:r>
        <w:t>ASR</w:t>
      </w:r>
      <w:r w:rsidRPr="00E3664B">
        <w:t xml:space="preserve"> was prepared by </w:t>
      </w:r>
      <w:r w:rsidR="00553BD7">
        <w:t xml:space="preserve">the </w:t>
      </w:r>
      <w:r w:rsidR="000A3AEC" w:rsidRPr="000A3AEC">
        <w:t>Development Management</w:t>
      </w:r>
      <w:r w:rsidR="000A3AEC">
        <w:t xml:space="preserve"> Department</w:t>
      </w:r>
      <w:r w:rsidR="00553BD7">
        <w:t xml:space="preserve"> </w:t>
      </w:r>
      <w:r w:rsidRPr="00E3664B">
        <w:t xml:space="preserve">of </w:t>
      </w:r>
      <w:r w:rsidR="00F50155" w:rsidRPr="00CF75FF">
        <w:t>Solihull Metropolitan Borough Council (</w:t>
      </w:r>
      <w:r w:rsidR="001D2B64">
        <w:t xml:space="preserve">hereafter referred to as </w:t>
      </w:r>
      <w:r w:rsidR="00F50155" w:rsidRPr="00CF75FF">
        <w:t xml:space="preserve">Solihull MBC) </w:t>
      </w:r>
      <w:r w:rsidRPr="00E3664B">
        <w:t>with the support and agreement of the following officers and departments:</w:t>
      </w:r>
    </w:p>
    <w:p w14:paraId="4641D484" w14:textId="77777777" w:rsidR="00CA0799" w:rsidRPr="00E3664B" w:rsidRDefault="00CA0799" w:rsidP="009369E4"/>
    <w:p w14:paraId="2E94247C" w14:textId="77777777" w:rsidR="00FC16EA" w:rsidRPr="009D1C28" w:rsidRDefault="00FC16EA" w:rsidP="00C85BE4">
      <w:pPr>
        <w:pStyle w:val="ListParagraph"/>
        <w:numPr>
          <w:ilvl w:val="0"/>
          <w:numId w:val="29"/>
        </w:numPr>
      </w:pPr>
      <w:r w:rsidRPr="009D1C28">
        <w:t xml:space="preserve">CLAUDE </w:t>
      </w:r>
    </w:p>
    <w:p w14:paraId="044878ED" w14:textId="77777777" w:rsidR="00FC16EA" w:rsidRPr="009D1C28" w:rsidRDefault="00FC16EA" w:rsidP="00C85BE4">
      <w:pPr>
        <w:pStyle w:val="ListParagraph"/>
        <w:numPr>
          <w:ilvl w:val="0"/>
          <w:numId w:val="29"/>
        </w:numPr>
      </w:pPr>
      <w:r w:rsidRPr="009D1C28">
        <w:t xml:space="preserve">Climate Change and Sustainability </w:t>
      </w:r>
    </w:p>
    <w:p w14:paraId="6B53C156" w14:textId="77777777" w:rsidR="00FC16EA" w:rsidRPr="009D1C28" w:rsidRDefault="00FC16EA" w:rsidP="00C85BE4">
      <w:pPr>
        <w:pStyle w:val="ListParagraph"/>
        <w:numPr>
          <w:ilvl w:val="0"/>
          <w:numId w:val="29"/>
        </w:numPr>
      </w:pPr>
      <w:r w:rsidRPr="009D1C28">
        <w:t xml:space="preserve">Public Health </w:t>
      </w:r>
    </w:p>
    <w:p w14:paraId="072CE4A6" w14:textId="77777777" w:rsidR="00FC16EA" w:rsidRPr="009D1C28" w:rsidRDefault="00FC16EA" w:rsidP="00C85BE4">
      <w:pPr>
        <w:pStyle w:val="ListParagraph"/>
        <w:numPr>
          <w:ilvl w:val="0"/>
          <w:numId w:val="29"/>
        </w:numPr>
      </w:pPr>
      <w:r w:rsidRPr="009D1C28">
        <w:t xml:space="preserve">Planning Design and Engagement </w:t>
      </w:r>
    </w:p>
    <w:p w14:paraId="604C7710" w14:textId="77777777" w:rsidR="00FC16EA" w:rsidRPr="009D1C28" w:rsidRDefault="00FC16EA" w:rsidP="00C85BE4">
      <w:pPr>
        <w:pStyle w:val="ListParagraph"/>
        <w:numPr>
          <w:ilvl w:val="0"/>
          <w:numId w:val="29"/>
        </w:numPr>
      </w:pPr>
      <w:r w:rsidRPr="009D1C28">
        <w:t xml:space="preserve">Sustainable Travel &amp; Highway Management </w:t>
      </w:r>
    </w:p>
    <w:p w14:paraId="70809AF1" w14:textId="77777777" w:rsidR="00FC16EA" w:rsidRPr="009D1C28" w:rsidRDefault="00FC16EA" w:rsidP="00C85BE4">
      <w:pPr>
        <w:pStyle w:val="ListParagraph"/>
        <w:numPr>
          <w:ilvl w:val="0"/>
          <w:numId w:val="29"/>
        </w:numPr>
      </w:pPr>
      <w:r w:rsidRPr="009D1C28">
        <w:t xml:space="preserve">Solihull Active Team </w:t>
      </w:r>
    </w:p>
    <w:p w14:paraId="10C5129B" w14:textId="77777777" w:rsidR="00FC16EA" w:rsidRPr="009D1C28" w:rsidRDefault="00FC16EA" w:rsidP="00C85BE4">
      <w:pPr>
        <w:pStyle w:val="ListParagraph"/>
        <w:numPr>
          <w:ilvl w:val="0"/>
          <w:numId w:val="29"/>
        </w:numPr>
      </w:pPr>
      <w:r w:rsidRPr="009D1C28">
        <w:t xml:space="preserve">Transport &amp; Infrastructure Commissioning </w:t>
      </w:r>
    </w:p>
    <w:p w14:paraId="6F67CC81" w14:textId="7C08DCFD" w:rsidR="00FC16EA" w:rsidRDefault="00FC16EA" w:rsidP="00C85BE4">
      <w:pPr>
        <w:pStyle w:val="ListParagraph"/>
        <w:numPr>
          <w:ilvl w:val="0"/>
          <w:numId w:val="29"/>
        </w:numPr>
      </w:pPr>
      <w:r w:rsidRPr="009D1C28">
        <w:t>UK Central (ULEV, Programme Development and other specialist teams)</w:t>
      </w:r>
    </w:p>
    <w:p w14:paraId="1B3CF8D7" w14:textId="2F5E3FF5" w:rsidR="00202E11" w:rsidRDefault="00202E11" w:rsidP="00C85BE4">
      <w:pPr>
        <w:pStyle w:val="ListParagraph"/>
        <w:numPr>
          <w:ilvl w:val="0"/>
          <w:numId w:val="29"/>
        </w:numPr>
      </w:pPr>
      <w:r>
        <w:t xml:space="preserve">External organisations and partners </w:t>
      </w:r>
      <w:r w:rsidR="00BC1E72">
        <w:t>–</w:t>
      </w:r>
      <w:r w:rsidR="009D1119">
        <w:t xml:space="preserve"> </w:t>
      </w:r>
      <w:r w:rsidR="00BC1E72">
        <w:t xml:space="preserve">for example </w:t>
      </w:r>
      <w:r>
        <w:t>West Midlands Combined Authority</w:t>
      </w:r>
      <w:r w:rsidR="009D1119">
        <w:t xml:space="preserve"> (WMCA)</w:t>
      </w:r>
      <w:r>
        <w:t xml:space="preserve">, University of Birmingham </w:t>
      </w:r>
      <w:r w:rsidR="009D1119">
        <w:t xml:space="preserve">(UoB) </w:t>
      </w:r>
      <w:r>
        <w:t xml:space="preserve">and </w:t>
      </w:r>
      <w:r w:rsidR="009D1119">
        <w:t>its WM-Air and WM-Net Zero teams, Transport for West Midlands (TfWM) along with other key action delivery</w:t>
      </w:r>
      <w:r w:rsidR="00BC1E72">
        <w:t xml:space="preserve"> partners</w:t>
      </w:r>
    </w:p>
    <w:p w14:paraId="3AA3EB00" w14:textId="77777777" w:rsidR="00CA0799" w:rsidRDefault="00CA0799" w:rsidP="00CA0799">
      <w:pPr>
        <w:pStyle w:val="ListParagraph"/>
      </w:pPr>
    </w:p>
    <w:p w14:paraId="39B0D3C1" w14:textId="77777777" w:rsidR="00CA0799" w:rsidRDefault="00CA0799" w:rsidP="00CA0799">
      <w:pPr>
        <w:pStyle w:val="ListParagraph"/>
      </w:pPr>
    </w:p>
    <w:p w14:paraId="70C2C39D" w14:textId="5205B2D6" w:rsidR="00CA0799" w:rsidRPr="009D1C28" w:rsidRDefault="00D37C5F" w:rsidP="00CA0799">
      <w:pPr>
        <w:pStyle w:val="ListParagraph"/>
      </w:pPr>
      <w:r>
        <w:rPr>
          <w:noProof/>
          <w:color w:val="FF0000"/>
        </w:rPr>
        <w:drawing>
          <wp:anchor distT="0" distB="0" distL="114300" distR="114300" simplePos="0" relativeHeight="251686400" behindDoc="1" locked="0" layoutInCell="1" allowOverlap="1" wp14:anchorId="23870C35" wp14:editId="4988C1EC">
            <wp:simplePos x="0" y="0"/>
            <wp:positionH relativeFrom="column">
              <wp:posOffset>2564765</wp:posOffset>
            </wp:positionH>
            <wp:positionV relativeFrom="paragraph">
              <wp:posOffset>342900</wp:posOffset>
            </wp:positionV>
            <wp:extent cx="1907540" cy="669290"/>
            <wp:effectExtent l="19050" t="19050" r="16510" b="16510"/>
            <wp:wrapTight wrapText="bothSides">
              <wp:wrapPolygon edited="0">
                <wp:start x="-216" y="-615"/>
                <wp:lineTo x="-216" y="21518"/>
                <wp:lineTo x="21571" y="21518"/>
                <wp:lineTo x="21571" y="-615"/>
                <wp:lineTo x="-216" y="-615"/>
              </wp:wrapPolygon>
            </wp:wrapTight>
            <wp:docPr id="198311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7540" cy="669290"/>
                    </a:xfrm>
                    <a:prstGeom prst="rect">
                      <a:avLst/>
                    </a:prstGeom>
                    <a:noFill/>
                    <a:ln>
                      <a:solidFill>
                        <a:schemeClr val="accent1"/>
                      </a:solidFill>
                    </a:ln>
                  </pic:spPr>
                </pic:pic>
              </a:graphicData>
            </a:graphic>
          </wp:anchor>
        </w:drawing>
      </w:r>
    </w:p>
    <w:p w14:paraId="0D7F4DD8" w14:textId="5043BF10" w:rsidR="00FC16EA" w:rsidRDefault="003C77F6" w:rsidP="003C77F6">
      <w:pPr>
        <w:jc w:val="center"/>
        <w:rPr>
          <w:color w:val="FF0000"/>
        </w:rPr>
      </w:pPr>
      <w:r>
        <w:rPr>
          <w:color w:val="FF0000"/>
        </w:rPr>
        <w:t xml:space="preserve">            </w:t>
      </w:r>
    </w:p>
    <w:p w14:paraId="0C26CA74" w14:textId="164C2110" w:rsidR="009369E4" w:rsidRPr="00E3664B" w:rsidRDefault="009369E4" w:rsidP="00FC16EA">
      <w:r w:rsidRPr="00E3664B">
        <w:t xml:space="preserve">This </w:t>
      </w:r>
      <w:r>
        <w:t>ASR</w:t>
      </w:r>
      <w:r w:rsidRPr="00E3664B">
        <w:t xml:space="preserve"> has been approved by:</w:t>
      </w:r>
      <w:r w:rsidR="004A31A7">
        <w:t xml:space="preserve">         </w:t>
      </w:r>
    </w:p>
    <w:p w14:paraId="47316E53" w14:textId="4C35E046" w:rsidR="009369E4" w:rsidRDefault="00945CAA" w:rsidP="009369E4">
      <w:r w:rsidRPr="009D1C28">
        <w:t>The</w:t>
      </w:r>
      <w:r w:rsidR="009369E4" w:rsidRPr="009D1C28">
        <w:t xml:space="preserve"> </w:t>
      </w:r>
      <w:r w:rsidRPr="009D1C28">
        <w:t>Cabinet Portfolio Holder - Climate Change &amp; Planning</w:t>
      </w:r>
      <w:r w:rsidR="0022700F">
        <w:t>,</w:t>
      </w:r>
      <w:r w:rsidR="009D1C28">
        <w:t xml:space="preserve"> </w:t>
      </w:r>
      <w:r w:rsidR="00835F60" w:rsidRPr="009D1C28">
        <w:t>Councillor Andy Mackiewicz</w:t>
      </w:r>
    </w:p>
    <w:p w14:paraId="4B3C1105" w14:textId="49E9C847" w:rsidR="00D37C5F" w:rsidRDefault="006E7AF3" w:rsidP="009369E4">
      <w:r w:rsidRPr="00364F3D">
        <w:rPr>
          <w:noProof/>
        </w:rPr>
        <w:drawing>
          <wp:anchor distT="0" distB="0" distL="114300" distR="114300" simplePos="0" relativeHeight="251690496" behindDoc="1" locked="0" layoutInCell="1" allowOverlap="1" wp14:anchorId="14931657" wp14:editId="335CC079">
            <wp:simplePos x="0" y="0"/>
            <wp:positionH relativeFrom="column">
              <wp:posOffset>2562358</wp:posOffset>
            </wp:positionH>
            <wp:positionV relativeFrom="paragraph">
              <wp:posOffset>46621</wp:posOffset>
            </wp:positionV>
            <wp:extent cx="2371725" cy="751840"/>
            <wp:effectExtent l="19050" t="19050" r="28575" b="10160"/>
            <wp:wrapTight wrapText="bothSides">
              <wp:wrapPolygon edited="0">
                <wp:start x="-173" y="-547"/>
                <wp:lineTo x="-173" y="21345"/>
                <wp:lineTo x="21687" y="21345"/>
                <wp:lineTo x="21687" y="-547"/>
                <wp:lineTo x="-173" y="-547"/>
              </wp:wrapPolygon>
            </wp:wrapTight>
            <wp:docPr id="17" name="Picture 17" descr="A blue line i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ue line in a white background&#10;&#10;AI-generated content may be incorrect."/>
                    <pic:cNvPicPr/>
                  </pic:nvPicPr>
                  <pic:blipFill>
                    <a:blip r:embed="rId19"/>
                    <a:stretch>
                      <a:fillRect/>
                    </a:stretch>
                  </pic:blipFill>
                  <pic:spPr>
                    <a:xfrm>
                      <a:off x="0" y="0"/>
                      <a:ext cx="2371725" cy="751840"/>
                    </a:xfrm>
                    <a:prstGeom prst="rect">
                      <a:avLst/>
                    </a:prstGeom>
                    <a:ln>
                      <a:solidFill>
                        <a:schemeClr val="accent1"/>
                      </a:solidFill>
                    </a:ln>
                  </pic:spPr>
                </pic:pic>
              </a:graphicData>
            </a:graphic>
          </wp:anchor>
        </w:drawing>
      </w:r>
    </w:p>
    <w:p w14:paraId="07C2F22A" w14:textId="77777777" w:rsidR="00325C20" w:rsidRPr="009D1C28" w:rsidRDefault="00325C20" w:rsidP="009369E4"/>
    <w:p w14:paraId="53EC2B9F" w14:textId="2559333F" w:rsidR="004A31A7" w:rsidRDefault="009369E4" w:rsidP="009369E4">
      <w:r w:rsidRPr="005D760F">
        <w:t xml:space="preserve">This </w:t>
      </w:r>
      <w:r>
        <w:t>ASR</w:t>
      </w:r>
      <w:r w:rsidRPr="005D760F">
        <w:t xml:space="preserve"> </w:t>
      </w:r>
      <w:r w:rsidRPr="009D1C28">
        <w:t xml:space="preserve">has </w:t>
      </w:r>
      <w:r>
        <w:t>been signed off by</w:t>
      </w:r>
      <w:r w:rsidR="004A31A7">
        <w:t xml:space="preserve">:          </w:t>
      </w:r>
      <w:r w:rsidR="004A31A7" w:rsidRPr="004A31A7">
        <w:rPr>
          <w:noProof/>
        </w:rPr>
        <w:t xml:space="preserve"> </w:t>
      </w:r>
    </w:p>
    <w:p w14:paraId="4E624A1B" w14:textId="0973F705" w:rsidR="009369E4" w:rsidRPr="00E3664B" w:rsidRDefault="009369E4" w:rsidP="009369E4">
      <w:r>
        <w:t>Director of Public Health</w:t>
      </w:r>
      <w:r w:rsidR="00371CF0">
        <w:t>, Ruth Tennant</w:t>
      </w:r>
    </w:p>
    <w:p w14:paraId="0AF47444" w14:textId="77777777" w:rsidR="004E5E25" w:rsidRDefault="004E5E25" w:rsidP="009369E4"/>
    <w:p w14:paraId="2BC1D37D" w14:textId="23CD02E3" w:rsidR="009369E4" w:rsidRPr="00E3664B" w:rsidRDefault="009369E4" w:rsidP="009369E4">
      <w:r w:rsidRPr="00E3664B">
        <w:t xml:space="preserve">If you have any comments on this </w:t>
      </w:r>
      <w:r>
        <w:t>ASR</w:t>
      </w:r>
      <w:r w:rsidRPr="00E3664B">
        <w:t xml:space="preserve"> please send them to </w:t>
      </w:r>
      <w:r w:rsidR="00C465B0" w:rsidRPr="00621BA9">
        <w:t>Amanda Clover</w:t>
      </w:r>
      <w:r w:rsidRPr="00E3664B">
        <w:t xml:space="preserve"> at:</w:t>
      </w:r>
    </w:p>
    <w:p w14:paraId="7865CEC7" w14:textId="77777777" w:rsidR="00C465B0" w:rsidRPr="00C465B0" w:rsidRDefault="00C465B0" w:rsidP="004D44B4">
      <w:pPr>
        <w:spacing w:before="0" w:after="0"/>
        <w:rPr>
          <w:rFonts w:asciiTheme="majorHAnsi" w:eastAsiaTheme="majorEastAsia" w:hAnsiTheme="majorHAnsi" w:cstheme="majorBidi"/>
          <w:color w:val="000000" w:themeColor="text1"/>
        </w:rPr>
      </w:pPr>
      <w:r w:rsidRPr="00C465B0">
        <w:rPr>
          <w:rFonts w:asciiTheme="majorHAnsi" w:eastAsiaTheme="majorEastAsia" w:hAnsiTheme="majorHAnsi" w:cstheme="majorBidi"/>
          <w:color w:val="000000" w:themeColor="text1"/>
        </w:rPr>
        <w:t xml:space="preserve">ECONOMY &amp; INFRASTRUCTURE DIRECTORATE </w:t>
      </w:r>
    </w:p>
    <w:p w14:paraId="74BAB06F" w14:textId="77777777" w:rsidR="00C465B0" w:rsidRPr="00C465B0" w:rsidRDefault="00C465B0" w:rsidP="004D44B4">
      <w:pPr>
        <w:spacing w:before="0" w:after="0"/>
        <w:rPr>
          <w:rFonts w:asciiTheme="majorHAnsi" w:eastAsiaTheme="majorEastAsia" w:hAnsiTheme="majorHAnsi" w:cstheme="majorBidi"/>
          <w:color w:val="000000" w:themeColor="text1"/>
        </w:rPr>
      </w:pPr>
      <w:r w:rsidRPr="00C465B0">
        <w:rPr>
          <w:rFonts w:asciiTheme="majorHAnsi" w:eastAsiaTheme="majorEastAsia" w:hAnsiTheme="majorHAnsi" w:cstheme="majorBidi"/>
          <w:color w:val="000000" w:themeColor="text1"/>
        </w:rPr>
        <w:t xml:space="preserve">Solihull Metropolitan Borough Council </w:t>
      </w:r>
    </w:p>
    <w:p w14:paraId="390F942D" w14:textId="77777777" w:rsidR="00C465B0" w:rsidRPr="00C465B0" w:rsidRDefault="00C465B0" w:rsidP="004D44B4">
      <w:pPr>
        <w:spacing w:before="0" w:after="0"/>
        <w:rPr>
          <w:rFonts w:asciiTheme="majorHAnsi" w:eastAsiaTheme="majorEastAsia" w:hAnsiTheme="majorHAnsi" w:cstheme="majorBidi"/>
          <w:color w:val="000000" w:themeColor="text1"/>
        </w:rPr>
      </w:pPr>
      <w:r w:rsidRPr="00C465B0">
        <w:rPr>
          <w:rFonts w:asciiTheme="majorHAnsi" w:eastAsiaTheme="majorEastAsia" w:hAnsiTheme="majorHAnsi" w:cstheme="majorBidi"/>
          <w:color w:val="000000" w:themeColor="text1"/>
        </w:rPr>
        <w:t xml:space="preserve">Development Management </w:t>
      </w:r>
    </w:p>
    <w:p w14:paraId="25B453F2" w14:textId="77777777" w:rsidR="00C465B0" w:rsidRPr="00C465B0" w:rsidRDefault="00C465B0" w:rsidP="004D44B4">
      <w:pPr>
        <w:spacing w:before="0" w:after="0"/>
        <w:rPr>
          <w:rFonts w:asciiTheme="majorHAnsi" w:eastAsiaTheme="majorEastAsia" w:hAnsiTheme="majorHAnsi" w:cstheme="majorBidi"/>
          <w:color w:val="000000" w:themeColor="text1"/>
        </w:rPr>
      </w:pPr>
      <w:r w:rsidRPr="00C465B0">
        <w:rPr>
          <w:rFonts w:asciiTheme="majorHAnsi" w:eastAsiaTheme="majorEastAsia" w:hAnsiTheme="majorHAnsi" w:cstheme="majorBidi"/>
          <w:color w:val="000000" w:themeColor="text1"/>
        </w:rPr>
        <w:t xml:space="preserve">Council House, Manor Square </w:t>
      </w:r>
    </w:p>
    <w:p w14:paraId="12053D57" w14:textId="77777777" w:rsidR="00C465B0" w:rsidRPr="00C465B0" w:rsidRDefault="00C465B0" w:rsidP="004D44B4">
      <w:pPr>
        <w:spacing w:before="0" w:after="0"/>
        <w:rPr>
          <w:rFonts w:asciiTheme="majorHAnsi" w:eastAsiaTheme="majorEastAsia" w:hAnsiTheme="majorHAnsi" w:cstheme="majorBidi"/>
          <w:color w:val="000000" w:themeColor="text1"/>
        </w:rPr>
      </w:pPr>
      <w:r w:rsidRPr="00C465B0">
        <w:rPr>
          <w:rFonts w:asciiTheme="majorHAnsi" w:eastAsiaTheme="majorEastAsia" w:hAnsiTheme="majorHAnsi" w:cstheme="majorBidi"/>
          <w:color w:val="000000" w:themeColor="text1"/>
        </w:rPr>
        <w:t xml:space="preserve">Solihull B91 3QB </w:t>
      </w:r>
    </w:p>
    <w:p w14:paraId="7A36C2B4" w14:textId="77777777" w:rsidR="004E5E25" w:rsidRDefault="004E5E25" w:rsidP="004D44B4">
      <w:pPr>
        <w:spacing w:before="0" w:after="0"/>
        <w:rPr>
          <w:rFonts w:asciiTheme="majorHAnsi" w:eastAsiaTheme="majorEastAsia" w:hAnsiTheme="majorHAnsi" w:cstheme="majorBidi"/>
          <w:color w:val="000000" w:themeColor="text1"/>
        </w:rPr>
      </w:pPr>
    </w:p>
    <w:p w14:paraId="2B35E564" w14:textId="5F1D1836" w:rsidR="00C465B0" w:rsidRPr="004D44B4" w:rsidRDefault="00C465B0" w:rsidP="004D44B4">
      <w:pPr>
        <w:spacing w:before="0" w:after="0"/>
        <w:rPr>
          <w:rFonts w:asciiTheme="majorHAnsi" w:eastAsiaTheme="majorEastAsia" w:hAnsiTheme="majorHAnsi" w:cstheme="majorBidi"/>
          <w:color w:val="000000" w:themeColor="text1"/>
        </w:rPr>
      </w:pPr>
      <w:r w:rsidRPr="004D44B4">
        <w:rPr>
          <w:rFonts w:asciiTheme="majorHAnsi" w:eastAsiaTheme="majorEastAsia" w:hAnsiTheme="majorHAnsi" w:cstheme="majorBidi"/>
          <w:color w:val="000000" w:themeColor="text1"/>
        </w:rPr>
        <w:t xml:space="preserve">Telephone: 0121 704 8008 </w:t>
      </w:r>
    </w:p>
    <w:p w14:paraId="07D75FF8" w14:textId="77777777" w:rsidR="004E5E25" w:rsidRDefault="004E5E25" w:rsidP="004D44B4">
      <w:pPr>
        <w:spacing w:before="0" w:after="0"/>
        <w:rPr>
          <w:rFonts w:asciiTheme="majorHAnsi" w:eastAsiaTheme="majorEastAsia" w:hAnsiTheme="majorHAnsi" w:cstheme="majorBidi"/>
          <w:color w:val="000000" w:themeColor="text1"/>
        </w:rPr>
      </w:pPr>
    </w:p>
    <w:p w14:paraId="08F9BD08" w14:textId="21D87398" w:rsidR="00A23605" w:rsidRPr="004D44B4" w:rsidRDefault="004D44B4" w:rsidP="004D44B4">
      <w:pPr>
        <w:spacing w:before="0" w:after="0"/>
        <w:rPr>
          <w:rFonts w:asciiTheme="majorHAnsi" w:eastAsiaTheme="majorEastAsia" w:hAnsiTheme="majorHAnsi" w:cstheme="majorBidi"/>
          <w:color w:val="000000" w:themeColor="text1"/>
        </w:rPr>
      </w:pPr>
      <w:r w:rsidRPr="004D44B4">
        <w:rPr>
          <w:rFonts w:asciiTheme="majorHAnsi" w:eastAsiaTheme="majorEastAsia" w:hAnsiTheme="majorHAnsi" w:cstheme="majorBidi"/>
          <w:color w:val="000000" w:themeColor="text1"/>
        </w:rPr>
        <w:t>planning@solihull.gov.uk</w:t>
      </w:r>
    </w:p>
    <w:p w14:paraId="7347E133" w14:textId="6C4D0990" w:rsidR="01C680BD" w:rsidRDefault="01C680BD"/>
    <w:p w14:paraId="2E1CC27C" w14:textId="77777777" w:rsidR="007B390C" w:rsidRDefault="007B390C" w:rsidP="00400B0F">
      <w:pPr>
        <w:pStyle w:val="Heading1"/>
        <w:numPr>
          <w:ilvl w:val="0"/>
          <w:numId w:val="0"/>
        </w:numPr>
        <w:sectPr w:rsidR="007B390C" w:rsidSect="0060289D">
          <w:headerReference w:type="even" r:id="rId20"/>
          <w:headerReference w:type="default" r:id="rId21"/>
          <w:footerReference w:type="default" r:id="rId22"/>
          <w:headerReference w:type="first" r:id="rId23"/>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3" w:name="_Toc204096272"/>
      <w:r w:rsidRPr="0040723F">
        <w:rPr>
          <w:shd w:val="clear" w:color="auto" w:fill="E6E6E6"/>
        </w:rPr>
        <w:t>Executive Summary: Air Quality in Our Area</w:t>
      </w:r>
      <w:bookmarkEnd w:id="3"/>
    </w:p>
    <w:p w14:paraId="151DE3BC" w14:textId="54251D74" w:rsidR="00C04D38" w:rsidRDefault="1BF014F5" w:rsidP="00CD3892">
      <w:pPr>
        <w:pStyle w:val="Heading2"/>
      </w:pPr>
      <w:bookmarkStart w:id="4" w:name="_Toc204096273"/>
      <w:r w:rsidRPr="0040723F">
        <w:t>Air Quality in</w:t>
      </w:r>
      <w:r>
        <w:t xml:space="preserve"> </w:t>
      </w:r>
      <w:r w:rsidR="00D13BAD">
        <w:t>Solihull MBC</w:t>
      </w:r>
      <w:bookmarkEnd w:id="4"/>
      <w:r w:rsidR="00D13BAD" w:rsidRPr="07F01278">
        <w:t xml:space="preserve"> </w:t>
      </w:r>
    </w:p>
    <w:p w14:paraId="4A04DF32" w14:textId="77777777" w:rsidR="002F0895" w:rsidRPr="002F0895" w:rsidRDefault="002F0895" w:rsidP="002F0895"/>
    <w:p w14:paraId="7D29010D" w14:textId="45C02EF3" w:rsidR="003914DB" w:rsidRPr="00752CDF" w:rsidRDefault="01BDB5EF" w:rsidP="00FD4BE3">
      <w:pPr>
        <w:spacing w:after="160"/>
        <w:rPr>
          <w:rFonts w:cs="Arial"/>
        </w:rPr>
      </w:pPr>
      <w:r w:rsidRPr="1686257E">
        <w:rPr>
          <w:rFonts w:asciiTheme="majorHAnsi" w:eastAsiaTheme="majorEastAsia" w:hAnsiTheme="majorHAnsi" w:cstheme="majorBidi"/>
          <w:color w:val="000000" w:themeColor="text1"/>
        </w:rPr>
        <w:t>Breathing in polluted air affects our health and costs the NHS and our society billions of pounds each year. Air pollution</w:t>
      </w:r>
      <w:r w:rsidR="1FA4FE8B">
        <w:t xml:space="preserve"> is recognised as a contributing factor in the onset of heart disease and cancer</w:t>
      </w:r>
      <w:r w:rsidR="2BE1C922">
        <w:t xml:space="preserve"> and can </w:t>
      </w:r>
      <w:r w:rsidR="2BE1C922" w:rsidRPr="00D74FD9">
        <w:rPr>
          <w:rFonts w:asciiTheme="majorHAnsi" w:eastAsiaTheme="majorEastAsia" w:hAnsiTheme="majorHAnsi" w:cstheme="majorBidi"/>
        </w:rPr>
        <w:t>cause</w:t>
      </w:r>
      <w:r w:rsidR="2BE1C922" w:rsidRPr="00D74FD9">
        <w:rPr>
          <w:rFonts w:asciiTheme="majorHAnsi" w:eastAsiaTheme="majorEastAsia" w:hAnsiTheme="majorHAnsi" w:cstheme="majorBidi"/>
          <w:color w:val="000000" w:themeColor="text1"/>
        </w:rPr>
        <w:t xml:space="preserve"> a range of health impacts, including effects on lung function, exacerbation of asthma, increases in</w:t>
      </w:r>
      <w:r w:rsidR="01B1B4C0" w:rsidRPr="1686257E">
        <w:rPr>
          <w:rFonts w:asciiTheme="majorHAnsi" w:eastAsiaTheme="majorEastAsia" w:hAnsiTheme="majorHAnsi" w:cstheme="majorBidi"/>
          <w:color w:val="000000" w:themeColor="text1"/>
        </w:rPr>
        <w:t xml:space="preserve"> </w:t>
      </w:r>
      <w:r w:rsidR="2BE1C922" w:rsidRPr="00D74FD9">
        <w:rPr>
          <w:rFonts w:asciiTheme="majorHAnsi" w:eastAsiaTheme="majorEastAsia" w:hAnsiTheme="majorHAnsi" w:cstheme="majorBidi"/>
          <w:color w:val="000000" w:themeColor="text1"/>
        </w:rPr>
        <w:t>hospital admissions</w:t>
      </w:r>
      <w:r w:rsidR="79A58ECA" w:rsidRPr="00D74FD9">
        <w:rPr>
          <w:rFonts w:asciiTheme="majorHAnsi" w:eastAsiaTheme="majorEastAsia" w:hAnsiTheme="majorHAnsi" w:cstheme="majorBidi"/>
          <w:color w:val="000000" w:themeColor="text1"/>
        </w:rPr>
        <w:t xml:space="preserve"> and mortality</w:t>
      </w:r>
      <w:r w:rsidR="1B930392" w:rsidRPr="00D74FD9">
        <w:rPr>
          <w:rFonts w:asciiTheme="majorHAnsi" w:eastAsiaTheme="majorEastAsia" w:hAnsiTheme="majorHAnsi" w:cstheme="majorBidi"/>
        </w:rPr>
        <w:t xml:space="preserve">. </w:t>
      </w:r>
    </w:p>
    <w:p w14:paraId="0B2BE71D" w14:textId="11A2525B" w:rsidR="00C04D38" w:rsidDel="00403ABD" w:rsidRDefault="3043FD96" w:rsidP="00FD4BE3">
      <w:pPr>
        <w:spacing w:after="160"/>
      </w:pPr>
      <w:r w:rsidRPr="00752CDF">
        <w:t>A</w:t>
      </w:r>
      <w:r w:rsidR="56D08C36" w:rsidRPr="00752CDF">
        <w:t>ir pollution particularly affects the most vulnerable in society</w:t>
      </w:r>
      <w:r w:rsidR="4EF73930" w:rsidRPr="00752CDF">
        <w:t>,</w:t>
      </w:r>
      <w:r w:rsidR="56D08C36" w:rsidRPr="00752CDF">
        <w:t xml:space="preserve"> children</w:t>
      </w:r>
      <w:r w:rsidR="57A59498" w:rsidRPr="00752CDF">
        <w:t>,</w:t>
      </w:r>
      <w:r w:rsidR="56D08C36" w:rsidRPr="00752CDF">
        <w:t xml:space="preserve"> </w:t>
      </w:r>
      <w:r w:rsidR="57A59498" w:rsidRPr="00752CDF">
        <w:t>the elderly</w:t>
      </w:r>
      <w:r w:rsidR="56D08C36" w:rsidRPr="00752CDF">
        <w:t xml:space="preserve">, and those with </w:t>
      </w:r>
      <w:r w:rsidR="57A59498" w:rsidRPr="00752CDF">
        <w:t xml:space="preserve">existing </w:t>
      </w:r>
      <w:r w:rsidR="56D08C36" w:rsidRPr="00752CDF">
        <w:t>heart and lung conditions</w:t>
      </w:r>
      <w:r w:rsidR="2746F2BF" w:rsidRPr="00752CDF">
        <w:t xml:space="preserve">. </w:t>
      </w:r>
      <w:r w:rsidR="004B5741">
        <w:t>L</w:t>
      </w:r>
      <w:r w:rsidR="003914DB" w:rsidRPr="003914DB">
        <w:t>ow-income communities</w:t>
      </w:r>
      <w:r w:rsidR="004B5741">
        <w:t xml:space="preserve"> are also </w:t>
      </w:r>
      <w:r w:rsidR="004B5741" w:rsidRPr="003914DB">
        <w:t>disproportionately</w:t>
      </w:r>
      <w:r w:rsidR="004B5741">
        <w:t xml:space="preserve"> impacted by poor air quality, </w:t>
      </w:r>
      <w:r w:rsidR="003914DB" w:rsidRPr="003914DB">
        <w:t>exacerbating health and social inequalities. </w:t>
      </w:r>
    </w:p>
    <w:p w14:paraId="2C9E992D" w14:textId="3A5609E7" w:rsidR="498E7F76" w:rsidRDefault="004D11DF" w:rsidP="00FD4BE3">
      <w:pPr>
        <w:tabs>
          <w:tab w:val="left" w:pos="1134"/>
        </w:tabs>
        <w:spacing w:before="240"/>
      </w:pPr>
      <w:r>
        <w:fldChar w:fldCharType="begin"/>
      </w:r>
      <w:r>
        <w:instrText xml:space="preserve"> REF _Ref161820433 \h </w:instrText>
      </w:r>
      <w:r>
        <w:fldChar w:fldCharType="separate"/>
      </w:r>
      <w:r w:rsidR="00B926A7">
        <w:t xml:space="preserve">Table ES </w:t>
      </w:r>
      <w:r w:rsidR="00B926A7">
        <w:rPr>
          <w:noProof/>
        </w:rPr>
        <w:t>1</w:t>
      </w:r>
      <w:r>
        <w:fldChar w:fldCharType="end"/>
      </w:r>
      <w:r w:rsidR="00E032DB">
        <w:t xml:space="preserve"> </w:t>
      </w:r>
      <w:r w:rsidR="0E09026E">
        <w:t xml:space="preserve">provides a brief explanation of the </w:t>
      </w:r>
      <w:r w:rsidR="00763A19">
        <w:t>key pollutants relevant to Local Air Quality Management</w:t>
      </w:r>
      <w:r w:rsidR="5B561EEA">
        <w:t xml:space="preserve"> and </w:t>
      </w:r>
      <w:r w:rsidR="526868D4">
        <w:t>the kind of</w:t>
      </w:r>
      <w:r w:rsidR="658E1E8C">
        <w:t xml:space="preserve"> activities they might arise from</w:t>
      </w:r>
      <w:r w:rsidR="00763A19">
        <w:t xml:space="preserve">. </w:t>
      </w:r>
    </w:p>
    <w:p w14:paraId="3A93F284" w14:textId="4E75B831" w:rsidR="0097717C" w:rsidRDefault="00CD3892" w:rsidP="0097717C">
      <w:pPr>
        <w:pStyle w:val="Caption"/>
        <w:keepNext/>
      </w:pPr>
      <w:bookmarkStart w:id="5" w:name="_Ref161820433"/>
      <w:r>
        <w:t xml:space="preserve">Table ES </w:t>
      </w:r>
      <w:r>
        <w:fldChar w:fldCharType="begin"/>
      </w:r>
      <w:r>
        <w:instrText>SEQ Table_ES \* ARABIC</w:instrText>
      </w:r>
      <w:r>
        <w:fldChar w:fldCharType="separate"/>
      </w:r>
      <w:r w:rsidR="00B926A7">
        <w:rPr>
          <w:noProof/>
        </w:rPr>
        <w:t>1</w:t>
      </w:r>
      <w:r>
        <w:fldChar w:fldCharType="end"/>
      </w:r>
      <w:bookmarkEnd w:id="5"/>
      <w:r>
        <w:t xml:space="preserve"> - </w:t>
      </w:r>
      <w:r w:rsidR="00E032DB">
        <w:t xml:space="preserve">Description of </w:t>
      </w:r>
      <w:r w:rsidR="0067272F">
        <w:t>K</w:t>
      </w:r>
      <w:r w:rsidR="00E032DB">
        <w:t xml:space="preserve">ey </w:t>
      </w:r>
      <w:r w:rsidR="0067272F">
        <w:t>P</w:t>
      </w:r>
      <w:r w:rsidR="00E032DB">
        <w:t>ollutants</w:t>
      </w:r>
    </w:p>
    <w:tbl>
      <w:tblPr>
        <w:tblStyle w:val="TableStyle4"/>
        <w:tblW w:w="5000" w:type="pct"/>
        <w:tblLook w:val="04A0" w:firstRow="1" w:lastRow="0" w:firstColumn="1" w:lastColumn="0" w:noHBand="0" w:noVBand="1"/>
      </w:tblPr>
      <w:tblGrid>
        <w:gridCol w:w="1747"/>
        <w:gridCol w:w="7874"/>
      </w:tblGrid>
      <w:tr w:rsidR="10F06386" w14:paraId="3A6C4947" w14:textId="77777777" w:rsidTr="00FD4BE3">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4326AAC2" w14:textId="77777777" w:rsidR="10F06386" w:rsidRDefault="23B842A7" w:rsidP="1686257E">
            <w:pPr>
              <w:spacing w:line="240" w:lineRule="auto"/>
              <w:rPr>
                <w:rFonts w:cs="Arial"/>
              </w:rPr>
            </w:pPr>
            <w:r w:rsidRPr="1686257E">
              <w:rPr>
                <w:rFonts w:cs="Arial"/>
              </w:rPr>
              <w:t>Pollutant</w:t>
            </w:r>
          </w:p>
        </w:tc>
        <w:tc>
          <w:tcPr>
            <w:tcW w:w="4092" w:type="pct"/>
          </w:tcPr>
          <w:p w14:paraId="51687783" w14:textId="29D37A23" w:rsidR="10F06386" w:rsidRDefault="1B1D5DC2" w:rsidP="1686257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10F06386" w14:paraId="7E641ACB"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74742550" w14:textId="77777777" w:rsidR="10F06386" w:rsidRPr="0096164F" w:rsidRDefault="23B842A7" w:rsidP="1686257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40B9081" w14:textId="151872A4" w:rsidR="44FE6E81" w:rsidRPr="0096164F" w:rsidRDefault="2CAEAFAE"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w:t>
            </w:r>
            <w:r w:rsidR="6A34F075" w:rsidRPr="1686257E">
              <w:rPr>
                <w:rFonts w:cs="Arial"/>
              </w:rPr>
              <w:t xml:space="preserve"> </w:t>
            </w:r>
            <w:r w:rsidR="6E56703F" w:rsidRPr="1686257E">
              <w:rPr>
                <w:rFonts w:cs="Arial"/>
              </w:rPr>
              <w:t>such as</w:t>
            </w:r>
            <w:r w:rsidR="6A34F075" w:rsidRPr="1686257E">
              <w:rPr>
                <w:rFonts w:cs="Arial"/>
              </w:rPr>
              <w:t xml:space="preserve"> road transport or energy generation.</w:t>
            </w:r>
          </w:p>
        </w:tc>
      </w:tr>
      <w:tr w:rsidR="10F06386" w14:paraId="0C00AA33"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1E29FADE" w14:textId="6F810193" w:rsidR="10F06386" w:rsidRPr="0096164F" w:rsidRDefault="23B842A7" w:rsidP="1686257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25B1EAE3" w14:textId="73ED7FE6"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r w:rsidR="1C8D253A" w:rsidRPr="1686257E">
              <w:rPr>
                <w:rFonts w:cs="Arial"/>
              </w:rPr>
              <w:t>.</w:t>
            </w:r>
          </w:p>
        </w:tc>
      </w:tr>
      <w:tr w:rsidR="10F06386" w14:paraId="187A0F49" w14:textId="77777777" w:rsidTr="00FD4BE3">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7C091766" w14:textId="5C124990" w:rsidR="10F06386" w:rsidRPr="0096164F" w:rsidRDefault="23B842A7" w:rsidP="1686257E">
            <w:pPr>
              <w:spacing w:line="240" w:lineRule="auto"/>
              <w:jc w:val="left"/>
              <w:rPr>
                <w:rFonts w:cs="Arial"/>
              </w:rPr>
            </w:pPr>
            <w:r w:rsidRPr="1686257E">
              <w:rPr>
                <w:rFonts w:cs="Arial"/>
              </w:rPr>
              <w:t xml:space="preserve">Particulate Matter </w:t>
            </w:r>
          </w:p>
          <w:p w14:paraId="2C5E5851" w14:textId="65570B01" w:rsidR="10F06386" w:rsidRPr="0096164F" w:rsidRDefault="23B842A7" w:rsidP="1686257E">
            <w:pPr>
              <w:spacing w:line="240" w:lineRule="auto"/>
              <w:jc w:val="left"/>
              <w:rPr>
                <w:rFonts w:cs="Arial"/>
              </w:rPr>
            </w:pPr>
            <w:r w:rsidRPr="1686257E">
              <w:rPr>
                <w:rFonts w:cs="Arial"/>
              </w:rPr>
              <w:t>(PM</w:t>
            </w:r>
            <w:r w:rsidRPr="1686257E">
              <w:rPr>
                <w:rFonts w:cs="Arial"/>
                <w:vertAlign w:val="subscript"/>
              </w:rPr>
              <w:t>10</w:t>
            </w:r>
            <w:r w:rsidR="20BB4050" w:rsidRPr="1686257E">
              <w:rPr>
                <w:rFonts w:cs="Arial"/>
              </w:rPr>
              <w:t xml:space="preserve"> </w:t>
            </w:r>
            <w:r w:rsidR="555603BE" w:rsidRPr="1686257E">
              <w:rPr>
                <w:rFonts w:cs="Arial"/>
              </w:rPr>
              <w:t>and</w:t>
            </w:r>
            <w:r w:rsidR="129DF5E2" w:rsidRPr="1686257E">
              <w:rPr>
                <w:rFonts w:cs="Arial"/>
              </w:rPr>
              <w:t xml:space="preserve"> </w:t>
            </w:r>
            <w:r w:rsidR="20BB4050" w:rsidRPr="1686257E">
              <w:rPr>
                <w:rStyle w:val="normaltextrun"/>
                <w:rFonts w:asciiTheme="minorHAnsi" w:hAnsiTheme="minorHAnsi" w:cstheme="minorBidi"/>
              </w:rPr>
              <w:t>PM</w:t>
            </w:r>
            <w:r w:rsidR="20BB4050" w:rsidRPr="1686257E">
              <w:rPr>
                <w:rStyle w:val="normaltextrun"/>
                <w:rFonts w:asciiTheme="minorHAnsi" w:hAnsiTheme="minorHAnsi" w:cstheme="minorBidi"/>
                <w:vertAlign w:val="subscript"/>
              </w:rPr>
              <w:t>2.5</w:t>
            </w:r>
            <w:r w:rsidR="20BB4050" w:rsidRPr="1686257E">
              <w:rPr>
                <w:rStyle w:val="normaltextrun"/>
                <w:rFonts w:asciiTheme="minorHAnsi" w:hAnsiTheme="minorHAnsi" w:cstheme="minorBidi"/>
              </w:rPr>
              <w:t xml:space="preserve">) </w:t>
            </w:r>
            <w:r w:rsidR="555603BE" w:rsidRPr="1686257E">
              <w:rPr>
                <w:rFonts w:cs="Arial"/>
              </w:rPr>
              <w:t xml:space="preserve"> </w:t>
            </w:r>
          </w:p>
        </w:tc>
        <w:tc>
          <w:tcPr>
            <w:tcW w:w="4092" w:type="pct"/>
          </w:tcPr>
          <w:p w14:paraId="13D15037" w14:textId="1AC71231"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072B532D" w14:textId="6FFF18D7" w:rsidR="10F06386" w:rsidRPr="0096164F" w:rsidRDefault="3A499191" w:rsidP="7DA455F4">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Particles can come from natural sources such as pollen, </w:t>
            </w:r>
            <w:r w:rsidR="3C7F0B4E" w:rsidRPr="1686257E">
              <w:rPr>
                <w:rFonts w:cs="Arial"/>
              </w:rPr>
              <w:t xml:space="preserve">as well as </w:t>
            </w:r>
            <w:r w:rsidRPr="1686257E">
              <w:rPr>
                <w:rFonts w:cs="Arial"/>
              </w:rPr>
              <w:t>human made sources such as smoke from fires</w:t>
            </w:r>
            <w:r w:rsidR="360B41ED" w:rsidRPr="1686257E">
              <w:rPr>
                <w:rFonts w:cs="Arial"/>
              </w:rPr>
              <w:t>,</w:t>
            </w:r>
            <w:r w:rsidR="3C7F0B4E" w:rsidRPr="1686257E">
              <w:rPr>
                <w:rFonts w:cs="Arial"/>
              </w:rPr>
              <w:t xml:space="preserve"> </w:t>
            </w:r>
            <w:r w:rsidR="7BECD20F" w:rsidRPr="1686257E">
              <w:rPr>
                <w:rFonts w:cs="Arial"/>
              </w:rPr>
              <w:t>emissions from industry</w:t>
            </w:r>
            <w:r w:rsidR="36D7A0DC" w:rsidRPr="1686257E">
              <w:rPr>
                <w:rFonts w:cs="Arial"/>
              </w:rPr>
              <w:t xml:space="preserve"> and</w:t>
            </w:r>
            <w:r w:rsidR="23B842A7" w:rsidRPr="1686257E">
              <w:rPr>
                <w:rFonts w:cs="Arial"/>
              </w:rPr>
              <w:t xml:space="preserve"> dust from tyres and brakes</w:t>
            </w:r>
            <w:r w:rsidR="2FEC8BDC" w:rsidRPr="1686257E">
              <w:rPr>
                <w:rFonts w:cs="Arial"/>
              </w:rPr>
              <w:t>.</w:t>
            </w:r>
          </w:p>
          <w:p w14:paraId="0F30A310" w14:textId="17094BDA" w:rsidR="10F06386" w:rsidRPr="0096164F" w:rsidRDefault="23B842A7" w:rsidP="00CD3892">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20BB4050" w:rsidRPr="00A803B2">
              <w:rPr>
                <w:rStyle w:val="normaltextrun"/>
                <w:rFonts w:asciiTheme="minorHAnsi" w:hAnsiTheme="minorHAnsi" w:cstheme="minorBidi"/>
              </w:rPr>
              <w:t>PM</w:t>
            </w:r>
            <w:r w:rsidR="20BB4050" w:rsidRPr="00A803B2">
              <w:rPr>
                <w:rStyle w:val="normaltextrun"/>
                <w:rFonts w:asciiTheme="minorHAnsi" w:hAnsiTheme="minorHAnsi" w:cstheme="minorBidi"/>
                <w:vertAlign w:val="subscript"/>
              </w:rPr>
              <w:t>2.5</w:t>
            </w:r>
            <w:r w:rsidR="20BB4050" w:rsidRPr="00A803B2">
              <w:rPr>
                <w:rStyle w:val="normaltextrun"/>
                <w:rFonts w:asciiTheme="minorHAnsi" w:hAnsiTheme="minorHAnsi" w:cstheme="minorBidi"/>
              </w:rPr>
              <w:t xml:space="preserve"> </w:t>
            </w:r>
            <w:r w:rsidRPr="1686257E">
              <w:rPr>
                <w:rFonts w:cs="Arial"/>
              </w:rPr>
              <w:t>are particles under 2.5 micrometres.</w:t>
            </w:r>
          </w:p>
        </w:tc>
      </w:tr>
    </w:tbl>
    <w:p w14:paraId="539B2E21" w14:textId="77777777" w:rsidR="00622707" w:rsidRDefault="00622707" w:rsidP="00E66853">
      <w:pPr>
        <w:pStyle w:val="Heading2"/>
        <w:sectPr w:rsidR="00622707" w:rsidSect="0060289D">
          <w:headerReference w:type="even" r:id="rId24"/>
          <w:headerReference w:type="default" r:id="rId25"/>
          <w:footerReference w:type="default" r:id="rId26"/>
          <w:headerReference w:type="first" r:id="rId27"/>
          <w:pgSz w:w="11899" w:h="16838" w:code="9"/>
          <w:pgMar w:top="1134" w:right="1134" w:bottom="1134" w:left="1134" w:header="340" w:footer="340" w:gutter="0"/>
          <w:pgNumType w:fmt="lowerRoman"/>
          <w:cols w:space="708"/>
          <w:docGrid w:linePitch="326"/>
        </w:sectPr>
      </w:pPr>
    </w:p>
    <w:p w14:paraId="2E4E0C11" w14:textId="47F9C1C4" w:rsidR="00C04D38" w:rsidRDefault="2F813ACB" w:rsidP="00E66853">
      <w:pPr>
        <w:pStyle w:val="Heading2"/>
      </w:pPr>
      <w:bookmarkStart w:id="6" w:name="_Toc204096274"/>
      <w:r w:rsidRPr="0040723F">
        <w:t xml:space="preserve">Actions to </w:t>
      </w:r>
      <w:r w:rsidRPr="00DD5E2E">
        <w:t>Improve</w:t>
      </w:r>
      <w:r w:rsidRPr="0040723F">
        <w:t xml:space="preserve"> Air </w:t>
      </w:r>
      <w:r w:rsidRPr="00E66853">
        <w:t>Quality</w:t>
      </w:r>
      <w:bookmarkEnd w:id="6"/>
    </w:p>
    <w:p w14:paraId="10F234BD" w14:textId="77777777" w:rsidR="002F0895" w:rsidRPr="002F0895" w:rsidRDefault="002F0895" w:rsidP="002F0895"/>
    <w:p w14:paraId="5E950EE8" w14:textId="5444E733" w:rsidR="00651912" w:rsidRDefault="009656B0" w:rsidP="53E23000">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p>
    <w:p w14:paraId="01FDE3FD" w14:textId="77777777" w:rsidR="003B68EC" w:rsidRDefault="003B68EC" w:rsidP="003B68EC">
      <w:r>
        <w:t>Clean air is vital for people’s health and the environment and essential for making Solihull a welcoming place to live and work. A prosperous borough and sustainable economy relies on a cleaner, healthier environment that benefits residents and businesses.</w:t>
      </w:r>
    </w:p>
    <w:p w14:paraId="04201451" w14:textId="24FD1607" w:rsidR="003B68EC" w:rsidRDefault="003B68EC" w:rsidP="003B68EC">
      <w:r>
        <w:t xml:space="preserve">We pride ourselves on being a Council that is small enough to care, but big enough to make a difference. We work closely with our public sector partners, businesses, the voluntary sector and communities to improve the lives of the people we serve. Our residents are at the heart of everything we </w:t>
      </w:r>
      <w:r w:rsidR="00CB26F7">
        <w:t>do,</w:t>
      </w:r>
      <w:r>
        <w:t xml:space="preserve"> and we always put them first.</w:t>
      </w:r>
    </w:p>
    <w:p w14:paraId="7598E10F" w14:textId="7CA48F51" w:rsidR="0066219C" w:rsidRDefault="00442587" w:rsidP="00294E69">
      <w:r>
        <w:t>The council’s</w:t>
      </w:r>
      <w:r w:rsidR="003B68EC">
        <w:t xml:space="preserve"> on-going monitoring programme has demonstrated that </w:t>
      </w:r>
      <w:r w:rsidR="004E5E25">
        <w:t xml:space="preserve">relevant (including </w:t>
      </w:r>
      <w:r w:rsidR="003B68EC">
        <w:t>residential</w:t>
      </w:r>
      <w:r w:rsidR="004E5E25">
        <w:t>)</w:t>
      </w:r>
      <w:r w:rsidR="003B68EC">
        <w:t xml:space="preserve"> exposures comply with national Air Quality Objectives</w:t>
      </w:r>
      <w:r w:rsidR="0066219C">
        <w:t xml:space="preserve"> for Nitrogen Dioxide (NO</w:t>
      </w:r>
      <w:r w:rsidR="0066219C" w:rsidRPr="0066219C">
        <w:rPr>
          <w:vertAlign w:val="subscript"/>
        </w:rPr>
        <w:t>2</w:t>
      </w:r>
      <w:r w:rsidR="0066219C">
        <w:t>)</w:t>
      </w:r>
      <w:r w:rsidR="003B68EC">
        <w:t xml:space="preserve">. </w:t>
      </w:r>
      <w:r w:rsidR="001D330C">
        <w:t>This means that DEFRA do not require us to declare an Air Quality Management Area (AQMA).</w:t>
      </w:r>
    </w:p>
    <w:p w14:paraId="3B557523" w14:textId="5421BFC5" w:rsidR="00002000" w:rsidRDefault="0066219C" w:rsidP="00294E69">
      <w:r>
        <w:t>None of our monitoring sites have recorded any exceedances of NO</w:t>
      </w:r>
      <w:r w:rsidRPr="0066219C">
        <w:rPr>
          <w:vertAlign w:val="subscript"/>
        </w:rPr>
        <w:t>2</w:t>
      </w:r>
      <w:r>
        <w:t xml:space="preserve"> for the past 5 years (though it is noted that </w:t>
      </w:r>
      <w:r w:rsidR="003A0A31">
        <w:t xml:space="preserve">data gathered during the </w:t>
      </w:r>
      <w:r>
        <w:t xml:space="preserve">Covid pandemic is not representative of normal traffic patterns or pollution impacts). </w:t>
      </w:r>
      <w:r w:rsidR="003A0A31">
        <w:t>Currently</w:t>
      </w:r>
      <w:r>
        <w:t xml:space="preserve">, nearly all our sites have concentrations that </w:t>
      </w:r>
      <w:r w:rsidR="003A0A31">
        <w:t>sit well below</w:t>
      </w:r>
      <w:r>
        <w:t xml:space="preserve"> </w:t>
      </w:r>
      <w:r w:rsidR="003A0A31">
        <w:t xml:space="preserve">national objective </w:t>
      </w:r>
      <w:r w:rsidR="00F53FED">
        <w:t>levels, with</w:t>
      </w:r>
      <w:r>
        <w:t xml:space="preserve"> </w:t>
      </w:r>
      <w:r w:rsidR="0063548D">
        <w:t xml:space="preserve">most </w:t>
      </w:r>
      <w:r w:rsidR="003A0A31">
        <w:t>recording</w:t>
      </w:r>
      <w:r>
        <w:t xml:space="preserve"> </w:t>
      </w:r>
      <w:r w:rsidR="003A0A31">
        <w:t xml:space="preserve">annual mean concentrations </w:t>
      </w:r>
      <w:r>
        <w:t xml:space="preserve">around the </w:t>
      </w:r>
      <w:r w:rsidRPr="007B622A">
        <w:t>20 μg/m</w:t>
      </w:r>
      <w:r w:rsidRPr="007B622A">
        <w:rPr>
          <w:vertAlign w:val="superscript"/>
        </w:rPr>
        <w:t>3</w:t>
      </w:r>
      <w:r w:rsidR="0063548D">
        <w:t xml:space="preserve">, </w:t>
      </w:r>
      <w:r w:rsidR="003A0A31">
        <w:t>half</w:t>
      </w:r>
      <w:r>
        <w:t xml:space="preserve"> the </w:t>
      </w:r>
      <w:r w:rsidR="003A0A31">
        <w:t xml:space="preserve">value of the </w:t>
      </w:r>
      <w:r>
        <w:t>objective level of 40</w:t>
      </w:r>
      <w:r w:rsidRPr="007B622A">
        <w:t xml:space="preserve"> μg/m</w:t>
      </w:r>
      <w:r w:rsidRPr="007B622A">
        <w:rPr>
          <w:vertAlign w:val="superscript"/>
        </w:rPr>
        <w:t>3</w:t>
      </w:r>
      <w:r>
        <w:t>.</w:t>
      </w:r>
      <w:r w:rsidR="003B68EC">
        <w:t xml:space="preserve"> </w:t>
      </w:r>
    </w:p>
    <w:p w14:paraId="03008A48" w14:textId="08DD29E8" w:rsidR="00294E69" w:rsidRDefault="003B68EC" w:rsidP="00294E69">
      <w:r>
        <w:t>However, we have still been busy with air quality initiatives and projects across the borough.</w:t>
      </w:r>
      <w:r w:rsidR="00294E69" w:rsidRPr="00294E69">
        <w:t xml:space="preserve"> </w:t>
      </w:r>
    </w:p>
    <w:p w14:paraId="34C71C07" w14:textId="46C5AD45" w:rsidR="00294E69" w:rsidRDefault="00294E69" w:rsidP="002B6412">
      <w:pPr>
        <w:pStyle w:val="Heading2"/>
      </w:pPr>
      <w:bookmarkStart w:id="7" w:name="_Toc204096275"/>
      <w:r w:rsidRPr="00824AF6">
        <w:t xml:space="preserve">Main Pollutants of </w:t>
      </w:r>
      <w:r w:rsidRPr="009D7126">
        <w:t>concern</w:t>
      </w:r>
      <w:bookmarkEnd w:id="7"/>
    </w:p>
    <w:p w14:paraId="7DA22D65" w14:textId="77777777" w:rsidR="002F0895" w:rsidRPr="002F0895" w:rsidRDefault="002F0895" w:rsidP="002F0895"/>
    <w:p w14:paraId="0F7A0496" w14:textId="1FC47E7C" w:rsidR="009D7126" w:rsidRDefault="009D7126" w:rsidP="009D7126">
      <w:r>
        <w:t xml:space="preserve">The main pollutants that we have focussed on historically </w:t>
      </w:r>
      <w:r w:rsidR="00F669F7">
        <w:t xml:space="preserve">at Solihull MBC </w:t>
      </w:r>
      <w:r>
        <w:t xml:space="preserve">have been those related to road traffic, hence previous </w:t>
      </w:r>
      <w:r w:rsidR="001D1E19">
        <w:t>Annual Status Reports (ASRs)</w:t>
      </w:r>
      <w:r>
        <w:t xml:space="preserve"> have reviewed Nitrogen Dioxide (NO</w:t>
      </w:r>
      <w:r w:rsidRPr="001A1FE2">
        <w:rPr>
          <w:vertAlign w:val="subscript"/>
        </w:rPr>
        <w:t>2</w:t>
      </w:r>
      <w:r>
        <w:t xml:space="preserve">) with additional </w:t>
      </w:r>
      <w:r w:rsidR="00F16886">
        <w:t>scrutiny</w:t>
      </w:r>
      <w:r>
        <w:t xml:space="preserve"> </w:t>
      </w:r>
      <w:r w:rsidR="00F16886">
        <w:t>over</w:t>
      </w:r>
      <w:r>
        <w:t xml:space="preserve"> particulate</w:t>
      </w:r>
      <w:r w:rsidR="00F16886">
        <w:t xml:space="preserve"> matter pollution</w:t>
      </w:r>
      <w:r>
        <w:t xml:space="preserve">. Our focus now includes looking at </w:t>
      </w:r>
      <w:r w:rsidR="001D1E19">
        <w:t xml:space="preserve">fine particulate </w:t>
      </w:r>
      <w:r w:rsidR="000928D5">
        <w:t>(</w:t>
      </w:r>
      <w:r>
        <w:t>PM</w:t>
      </w:r>
      <w:r w:rsidRPr="001A1FE2">
        <w:rPr>
          <w:vertAlign w:val="subscript"/>
        </w:rPr>
        <w:t>2.5</w:t>
      </w:r>
      <w:r w:rsidR="000928D5">
        <w:t xml:space="preserve">) </w:t>
      </w:r>
      <w:r>
        <w:t>levels within the borough, given the associated impact on public health.</w:t>
      </w:r>
    </w:p>
    <w:p w14:paraId="3973D257" w14:textId="342DA944" w:rsidR="00444DB7" w:rsidRDefault="009D7126" w:rsidP="009D7126">
      <w:r>
        <w:t xml:space="preserve">Solihull’s Clean Air Strategy </w:t>
      </w:r>
      <w:r w:rsidR="000928D5">
        <w:t xml:space="preserve">was substantially revised in 2024 </w:t>
      </w:r>
      <w:r w:rsidR="001A4696">
        <w:t>and</w:t>
      </w:r>
      <w:r w:rsidR="000928D5">
        <w:t xml:space="preserve"> reflect</w:t>
      </w:r>
      <w:r w:rsidR="001A4696">
        <w:t>s</w:t>
      </w:r>
      <w:r w:rsidR="000928D5">
        <w:t xml:space="preserve"> our work and</w:t>
      </w:r>
      <w:r>
        <w:t xml:space="preserve"> commitment to</w:t>
      </w:r>
      <w:r w:rsidR="000928D5">
        <w:t>wards</w:t>
      </w:r>
      <w:r>
        <w:t xml:space="preserve"> improv</w:t>
      </w:r>
      <w:r w:rsidR="000928D5">
        <w:t>ing</w:t>
      </w:r>
      <w:r>
        <w:t xml:space="preserve"> air quality</w:t>
      </w:r>
      <w:r w:rsidR="00002C4B">
        <w:t>. It</w:t>
      </w:r>
      <w:r w:rsidR="00175435">
        <w:t xml:space="preserve"> focusses on </w:t>
      </w:r>
      <w:r w:rsidR="004C39F3">
        <w:t>both</w:t>
      </w:r>
      <w:r w:rsidR="001A4696">
        <w:t xml:space="preserve"> </w:t>
      </w:r>
      <w:r w:rsidR="00175435">
        <w:t>NO</w:t>
      </w:r>
      <w:r w:rsidR="00175435" w:rsidRPr="00002C4B">
        <w:rPr>
          <w:vertAlign w:val="subscript"/>
        </w:rPr>
        <w:t>2</w:t>
      </w:r>
      <w:r w:rsidR="00175435">
        <w:t xml:space="preserve"> and fine particulate matter PM</w:t>
      </w:r>
      <w:r w:rsidR="00175435" w:rsidRPr="00002C4B">
        <w:rPr>
          <w:vertAlign w:val="subscript"/>
        </w:rPr>
        <w:t>2.5</w:t>
      </w:r>
      <w:r w:rsidR="00390E92">
        <w:t xml:space="preserve"> pollution.</w:t>
      </w:r>
      <w:r>
        <w:t xml:space="preserve"> The new </w:t>
      </w:r>
      <w:hyperlink r:id="rId28" w:history="1">
        <w:r w:rsidRPr="005E4FC8">
          <w:rPr>
            <w:rStyle w:val="Hyperlink"/>
          </w:rPr>
          <w:t>Air Quality Strategy (2024 – 2028)</w:t>
        </w:r>
      </w:hyperlink>
      <w:r>
        <w:t xml:space="preserve"> </w:t>
      </w:r>
      <w:r w:rsidR="00002C4B">
        <w:t>steers</w:t>
      </w:r>
      <w:r>
        <w:t xml:space="preserve"> us through the next 5 years and on</w:t>
      </w:r>
      <w:r w:rsidR="00002C4B">
        <w:t xml:space="preserve"> </w:t>
      </w:r>
      <w:r>
        <w:t>towards new targets and ambitions</w:t>
      </w:r>
      <w:r w:rsidR="00002C4B">
        <w:t xml:space="preserve">. It </w:t>
      </w:r>
      <w:r w:rsidR="00FF729E">
        <w:t xml:space="preserve">includes </w:t>
      </w:r>
      <w:r w:rsidR="00FF729E" w:rsidRPr="00FF729E">
        <w:t xml:space="preserve">key actions that </w:t>
      </w:r>
      <w:r w:rsidR="00002C4B">
        <w:t>the council</w:t>
      </w:r>
      <w:r w:rsidR="00FF729E" w:rsidRPr="00FF729E">
        <w:t xml:space="preserve"> will be taking to achieve better air quality across Solihull</w:t>
      </w:r>
      <w:r w:rsidR="00FF729E">
        <w:t xml:space="preserve">. This will </w:t>
      </w:r>
      <w:r w:rsidR="00FF729E" w:rsidRPr="00FF729E">
        <w:t>benefit everyone’s health both now and in the future.</w:t>
      </w:r>
    </w:p>
    <w:p w14:paraId="153A36B9" w14:textId="27E20781" w:rsidR="00444DB7" w:rsidRDefault="00444DB7" w:rsidP="009D7126">
      <w:r w:rsidRPr="00444DB7">
        <w:t xml:space="preserve">The strategy outlines how we will improve the way we monitor air quality and how we provide information to the public, making sure that robust air quality data is available to view online. It also details how we will work with a range of partners to tackle air pollution from transport, housing and other areas as well as how we support </w:t>
      </w:r>
      <w:r w:rsidR="00002C4B">
        <w:t>s</w:t>
      </w:r>
      <w:r w:rsidRPr="00444DB7">
        <w:t xml:space="preserve">chools </w:t>
      </w:r>
      <w:r w:rsidR="00002C4B">
        <w:t>and b</w:t>
      </w:r>
      <w:r w:rsidRPr="00444DB7">
        <w:t>usinesses to reduce their levels of air pollution.</w:t>
      </w:r>
    </w:p>
    <w:p w14:paraId="1C2E2C16" w14:textId="60F44B10" w:rsidR="00A1720C" w:rsidRDefault="00F97D9A" w:rsidP="009D7126">
      <w:r>
        <w:t xml:space="preserve">Improving the way </w:t>
      </w:r>
      <w:r w:rsidR="00806DB6">
        <w:t>the council</w:t>
      </w:r>
      <w:r>
        <w:t xml:space="preserve"> c</w:t>
      </w:r>
      <w:r w:rsidR="009D7126">
        <w:t>ommunicat</w:t>
      </w:r>
      <w:r>
        <w:t xml:space="preserve">e on air </w:t>
      </w:r>
      <w:r w:rsidR="00806DB6">
        <w:t>quality</w:t>
      </w:r>
      <w:r w:rsidR="00D0449A">
        <w:t xml:space="preserve"> has been at the heart of </w:t>
      </w:r>
      <w:r>
        <w:t>our</w:t>
      </w:r>
      <w:r w:rsidR="00D0449A">
        <w:t xml:space="preserve"> </w:t>
      </w:r>
      <w:r w:rsidR="007F54E5">
        <w:t>2024 strategy</w:t>
      </w:r>
      <w:r w:rsidR="00D0449A">
        <w:t xml:space="preserve"> revision and</w:t>
      </w:r>
      <w:r w:rsidR="009D7126">
        <w:t xml:space="preserve"> a key </w:t>
      </w:r>
      <w:r w:rsidR="009F61BB">
        <w:t xml:space="preserve">goal </w:t>
      </w:r>
      <w:r w:rsidR="00806DB6">
        <w:t>has been to</w:t>
      </w:r>
      <w:r w:rsidR="00D0449A">
        <w:t xml:space="preserve"> improve </w:t>
      </w:r>
      <w:r w:rsidR="009F61BB">
        <w:t xml:space="preserve">the way we </w:t>
      </w:r>
      <w:r w:rsidR="007F54E5">
        <w:t>shar</w:t>
      </w:r>
      <w:r w:rsidR="009F61BB">
        <w:t>e</w:t>
      </w:r>
      <w:r w:rsidR="007F54E5">
        <w:t xml:space="preserve"> </w:t>
      </w:r>
      <w:r w:rsidR="00FD4016">
        <w:t xml:space="preserve">our </w:t>
      </w:r>
      <w:r w:rsidR="007E4475">
        <w:t>information</w:t>
      </w:r>
      <w:r w:rsidR="007E4475" w:rsidRPr="007E4475">
        <w:t xml:space="preserve"> </w:t>
      </w:r>
      <w:r w:rsidR="007E4475">
        <w:t>on health</w:t>
      </w:r>
      <w:r w:rsidR="00FD4016">
        <w:t xml:space="preserve">, </w:t>
      </w:r>
      <w:r w:rsidR="009C5A69">
        <w:t xml:space="preserve">monitoring, </w:t>
      </w:r>
      <w:r w:rsidR="00191E33">
        <w:t xml:space="preserve">data, </w:t>
      </w:r>
      <w:r w:rsidR="00002C4B">
        <w:t>maps and forecasts</w:t>
      </w:r>
      <w:r w:rsidR="009C5A69">
        <w:t>.</w:t>
      </w:r>
    </w:p>
    <w:p w14:paraId="47429A96" w14:textId="513F9E40" w:rsidR="00DD5E2E" w:rsidRPr="00DD5E2E" w:rsidRDefault="00FD4016" w:rsidP="009D7126">
      <w:r>
        <w:t>W</w:t>
      </w:r>
      <w:r w:rsidR="009D7126">
        <w:t xml:space="preserve">e </w:t>
      </w:r>
      <w:r>
        <w:t xml:space="preserve">know </w:t>
      </w:r>
      <w:r w:rsidR="00A1720C">
        <w:t>tack</w:t>
      </w:r>
      <w:r w:rsidR="00AC2D6C">
        <w:t>l</w:t>
      </w:r>
      <w:r w:rsidR="00A1720C">
        <w:t xml:space="preserve">ing air pollution </w:t>
      </w:r>
      <w:r>
        <w:t xml:space="preserve">is not something Solihull MBC can do on our own and </w:t>
      </w:r>
      <w:r w:rsidR="001309FF">
        <w:t xml:space="preserve">that </w:t>
      </w:r>
      <w:r>
        <w:t>we</w:t>
      </w:r>
      <w:r w:rsidR="00134978">
        <w:t xml:space="preserve"> all have a </w:t>
      </w:r>
      <w:r w:rsidR="00DD0474">
        <w:t>role</w:t>
      </w:r>
      <w:r w:rsidR="00134978">
        <w:t xml:space="preserve"> to play in </w:t>
      </w:r>
      <w:r w:rsidR="005E4FC8">
        <w:t>improv</w:t>
      </w:r>
      <w:r w:rsidR="00DD0474">
        <w:t>ing</w:t>
      </w:r>
      <w:r w:rsidR="005E4FC8">
        <w:t xml:space="preserve"> </w:t>
      </w:r>
      <w:r w:rsidR="001309FF">
        <w:t xml:space="preserve">our local </w:t>
      </w:r>
      <w:r w:rsidR="00B96344">
        <w:t>environment</w:t>
      </w:r>
      <w:r w:rsidR="005E4FC8">
        <w:t xml:space="preserve">. We </w:t>
      </w:r>
      <w:r w:rsidR="009D7126">
        <w:t>need to ensure the council takes our residents and businesses along with us on this journey</w:t>
      </w:r>
      <w:r w:rsidR="003F2A2A">
        <w:t xml:space="preserve"> of knowledge, understanding, education and </w:t>
      </w:r>
      <w:r w:rsidR="00B96344">
        <w:t xml:space="preserve">ultimately, </w:t>
      </w:r>
      <w:r w:rsidR="003F2A2A">
        <w:t>change.</w:t>
      </w:r>
    </w:p>
    <w:p w14:paraId="1B6228EA" w14:textId="56DD2507" w:rsidR="007F60D7" w:rsidRDefault="00EC5E07" w:rsidP="007C1FA5">
      <w:pPr>
        <w:pStyle w:val="Heading2"/>
      </w:pPr>
      <w:bookmarkStart w:id="8" w:name="_Toc204096276"/>
      <w:r>
        <w:t>Geographical a</w:t>
      </w:r>
      <w:r w:rsidR="00AD14D5">
        <w:t xml:space="preserve">reas </w:t>
      </w:r>
      <w:r>
        <w:t>o</w:t>
      </w:r>
      <w:r w:rsidR="00AD14D5">
        <w:t xml:space="preserve">f Solihull where </w:t>
      </w:r>
      <w:r w:rsidR="003F035B">
        <w:t xml:space="preserve">we </w:t>
      </w:r>
      <w:r w:rsidR="00AD14D5">
        <w:t>focus on air pollution</w:t>
      </w:r>
      <w:bookmarkEnd w:id="8"/>
      <w:r w:rsidR="00AD14D5">
        <w:t xml:space="preserve"> </w:t>
      </w:r>
    </w:p>
    <w:p w14:paraId="30358955" w14:textId="644E57B1" w:rsidR="007B622A" w:rsidRPr="006C0E05" w:rsidRDefault="007B622A" w:rsidP="0027561D">
      <w:pPr>
        <w:pStyle w:val="Caption"/>
      </w:pPr>
      <w:r w:rsidRPr="006C0E05">
        <w:t>Ministerial Direction along the A45</w:t>
      </w:r>
    </w:p>
    <w:p w14:paraId="3B181531" w14:textId="64973CBB" w:rsidR="00DC367B" w:rsidRPr="00DC367B" w:rsidRDefault="008A734D" w:rsidP="00DC367B">
      <w:r>
        <w:t>A</w:t>
      </w:r>
      <w:r w:rsidRPr="007F60D7">
        <w:t>ir quality is generally good in Solihull compared to national levels</w:t>
      </w:r>
      <w:r w:rsidR="00AC2D6C">
        <w:t>,</w:t>
      </w:r>
      <w:r>
        <w:t xml:space="preserve"> h</w:t>
      </w:r>
      <w:r w:rsidR="0075400B">
        <w:t xml:space="preserve">owever, historically, </w:t>
      </w:r>
      <w:r w:rsidR="00DC367B">
        <w:t xml:space="preserve">Solihull </w:t>
      </w:r>
      <w:r w:rsidR="00E4381A">
        <w:t xml:space="preserve">MBC </w:t>
      </w:r>
      <w:r w:rsidR="00FB6C08">
        <w:t xml:space="preserve">has been </w:t>
      </w:r>
      <w:r w:rsidR="00B373C2">
        <w:t xml:space="preserve">required </w:t>
      </w:r>
      <w:r w:rsidR="00E4381A">
        <w:t xml:space="preserve">to </w:t>
      </w:r>
      <w:r w:rsidR="00B373C2">
        <w:t xml:space="preserve">take steps </w:t>
      </w:r>
      <w:r w:rsidR="00AC2D6C">
        <w:t>to address</w:t>
      </w:r>
      <w:r w:rsidR="0004508E">
        <w:t xml:space="preserve"> </w:t>
      </w:r>
      <w:r w:rsidR="00484951">
        <w:t xml:space="preserve">air quality impacts </w:t>
      </w:r>
      <w:r w:rsidR="0004508E">
        <w:t>on</w:t>
      </w:r>
      <w:r w:rsidR="00484951">
        <w:t xml:space="preserve"> </w:t>
      </w:r>
      <w:r w:rsidR="00B373C2">
        <w:t>a</w:t>
      </w:r>
      <w:r w:rsidR="00DC367B" w:rsidRPr="00DC367B">
        <w:t xml:space="preserve"> footpath</w:t>
      </w:r>
      <w:r w:rsidR="00B373C2">
        <w:t>,</w:t>
      </w:r>
      <w:r w:rsidR="00DC367B" w:rsidRPr="00DC367B">
        <w:t xml:space="preserve"> running alongside sections of the A45, Coventry Road</w:t>
      </w:r>
      <w:r w:rsidR="00FB6C08">
        <w:t xml:space="preserve"> </w:t>
      </w:r>
      <w:r w:rsidR="00DC367B" w:rsidRPr="00DC367B">
        <w:t>(East / West between Junction 6 of the M42 and the Clock Interchange Island)</w:t>
      </w:r>
      <w:r w:rsidR="00E04910">
        <w:t>. T</w:t>
      </w:r>
      <w:r w:rsidR="00690054">
        <w:t>he council were required, via Ministerial Direction</w:t>
      </w:r>
      <w:r w:rsidR="002663A9">
        <w:t>,</w:t>
      </w:r>
      <w:r w:rsidR="00690054">
        <w:t xml:space="preserve"> to take </w:t>
      </w:r>
      <w:r w:rsidR="002663A9">
        <w:t>necessary steps to mitigate this issue.</w:t>
      </w:r>
    </w:p>
    <w:p w14:paraId="7ABC179F" w14:textId="53457749" w:rsidR="00294E69" w:rsidRDefault="00DC367B" w:rsidP="00A97CD4">
      <w:r w:rsidRPr="00A97CD4">
        <w:t>A package of behaviour change measures were agreed with government ministers</w:t>
      </w:r>
      <w:r w:rsidR="00A02318">
        <w:t>, t</w:t>
      </w:r>
      <w:r w:rsidR="00142ACA">
        <w:t xml:space="preserve">hen </w:t>
      </w:r>
      <w:r w:rsidR="004D70AD" w:rsidRPr="004D70AD">
        <w:t xml:space="preserve">as part of </w:t>
      </w:r>
      <w:r w:rsidR="00142ACA" w:rsidRPr="004D70AD">
        <w:t xml:space="preserve">wider </w:t>
      </w:r>
      <w:r w:rsidR="004D70AD" w:rsidRPr="004D70AD">
        <w:t>M42 Junction 6</w:t>
      </w:r>
      <w:r w:rsidR="00142ACA">
        <w:t xml:space="preserve"> </w:t>
      </w:r>
      <w:r w:rsidR="005B0F71">
        <w:t>works</w:t>
      </w:r>
      <w:r w:rsidR="00735D83">
        <w:t>,</w:t>
      </w:r>
      <w:r w:rsidR="008A576C">
        <w:t xml:space="preserve"> </w:t>
      </w:r>
      <w:r w:rsidR="00735D83">
        <w:t xml:space="preserve">a pedestrian bridge over the A45 </w:t>
      </w:r>
      <w:r w:rsidR="005B0F71">
        <w:t>(</w:t>
      </w:r>
      <w:r w:rsidR="00735D83">
        <w:t>and</w:t>
      </w:r>
      <w:r w:rsidR="00C22662">
        <w:t xml:space="preserve"> </w:t>
      </w:r>
      <w:r w:rsidR="005B0F71">
        <w:t xml:space="preserve">an </w:t>
      </w:r>
      <w:r w:rsidR="00735D83">
        <w:t xml:space="preserve">improved </w:t>
      </w:r>
      <w:r w:rsidR="00E36DA7">
        <w:t xml:space="preserve">footpath </w:t>
      </w:r>
      <w:r w:rsidR="00FA2BB0">
        <w:t xml:space="preserve">leading </w:t>
      </w:r>
      <w:r w:rsidR="00735D83">
        <w:t>north</w:t>
      </w:r>
      <w:r w:rsidR="005B0F71">
        <w:t>)</w:t>
      </w:r>
      <w:r w:rsidR="002D7272">
        <w:t xml:space="preserve"> </w:t>
      </w:r>
      <w:r w:rsidR="00BD2E13">
        <w:t xml:space="preserve">were </w:t>
      </w:r>
      <w:r w:rsidR="002D7272">
        <w:t>delivered</w:t>
      </w:r>
      <w:r w:rsidR="002D5807">
        <w:t xml:space="preserve">. </w:t>
      </w:r>
      <w:r w:rsidR="00FA2BB0">
        <w:t>Access to</w:t>
      </w:r>
      <w:r w:rsidR="007720EA">
        <w:t xml:space="preserve"> those sections of the </w:t>
      </w:r>
      <w:r w:rsidR="002D5807">
        <w:t xml:space="preserve">A45 </w:t>
      </w:r>
      <w:r w:rsidR="00FA2BB0">
        <w:t xml:space="preserve">footpath </w:t>
      </w:r>
      <w:r w:rsidR="007720EA">
        <w:t xml:space="preserve">showing elevated pollution </w:t>
      </w:r>
      <w:r w:rsidR="004F6491">
        <w:t>have</w:t>
      </w:r>
      <w:r w:rsidR="00B7130B">
        <w:t xml:space="preserve"> </w:t>
      </w:r>
      <w:r w:rsidR="004F6491">
        <w:t>been closed for some years.</w:t>
      </w:r>
    </w:p>
    <w:p w14:paraId="13DA6A26" w14:textId="77777777" w:rsidR="00E22F68" w:rsidRDefault="00E22F68" w:rsidP="00A97CD4"/>
    <w:p w14:paraId="42FCB6C4" w14:textId="77777777" w:rsidR="00E22F68" w:rsidRDefault="00E22F68" w:rsidP="00A97CD4"/>
    <w:p w14:paraId="279D0CC9" w14:textId="470FDF03" w:rsidR="00F43F3C" w:rsidRDefault="00CC7CE2" w:rsidP="00F43F3C">
      <w:pPr>
        <w:rPr>
          <w:noProof/>
        </w:rPr>
      </w:pPr>
      <w:r>
        <w:rPr>
          <w:noProof/>
        </w:rPr>
        <mc:AlternateContent>
          <mc:Choice Requires="wps">
            <w:drawing>
              <wp:anchor distT="45720" distB="45720" distL="114300" distR="114300" simplePos="0" relativeHeight="251680256" behindDoc="0" locked="0" layoutInCell="1" allowOverlap="1" wp14:anchorId="777A1476" wp14:editId="79376245">
                <wp:simplePos x="0" y="0"/>
                <wp:positionH relativeFrom="column">
                  <wp:posOffset>4742180</wp:posOffset>
                </wp:positionH>
                <wp:positionV relativeFrom="paragraph">
                  <wp:posOffset>348615</wp:posOffset>
                </wp:positionV>
                <wp:extent cx="1500505" cy="3669030"/>
                <wp:effectExtent l="0" t="0" r="2349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3669030"/>
                        </a:xfrm>
                        <a:prstGeom prst="rect">
                          <a:avLst/>
                        </a:prstGeom>
                        <a:solidFill>
                          <a:srgbClr val="FFFFFF"/>
                        </a:solidFill>
                        <a:ln w="9525">
                          <a:solidFill>
                            <a:srgbClr val="000000"/>
                          </a:solidFill>
                          <a:miter lim="800000"/>
                          <a:headEnd/>
                          <a:tailEnd/>
                        </a:ln>
                      </wps:spPr>
                      <wps:txbx>
                        <w:txbxContent>
                          <w:p w14:paraId="5A2857BB" w14:textId="3B43F4B9" w:rsidR="002F0895" w:rsidRDefault="002F0895" w:rsidP="006D64E3">
                            <w:r>
                              <w:t>Photograph</w:t>
                            </w:r>
                            <w:r w:rsidR="006D64E3">
                              <w:t xml:space="preserve"> </w:t>
                            </w:r>
                            <w:r>
                              <w:t xml:space="preserve">showing the new </w:t>
                            </w:r>
                            <w:r w:rsidR="006D64E3">
                              <w:t>pedestrian and cyclist bridge</w:t>
                            </w:r>
                            <w:r>
                              <w:t xml:space="preserve"> over </w:t>
                            </w:r>
                            <w:r w:rsidR="00CC7CE2">
                              <w:t xml:space="preserve">the </w:t>
                            </w:r>
                            <w:r>
                              <w:t>A45</w:t>
                            </w:r>
                            <w:r w:rsidR="00CC7CE2">
                              <w:t xml:space="preserve"> Coventry Road near Bickenhill</w:t>
                            </w:r>
                            <w:r w:rsidR="006D64E3">
                              <w:t xml:space="preserve">, </w:t>
                            </w:r>
                            <w:r>
                              <w:t>delivered as part of the National Highways M42 DCO road improvement scheme</w:t>
                            </w:r>
                          </w:p>
                          <w:p w14:paraId="0FF8C75A" w14:textId="2F7C99E3" w:rsidR="002F0895" w:rsidRDefault="002F08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7A1476" id="_x0000_t202" coordsize="21600,21600" o:spt="202" path="m,l,21600r21600,l21600,xe">
                <v:stroke joinstyle="miter"/>
                <v:path gradientshapeok="t" o:connecttype="rect"/>
              </v:shapetype>
              <v:shape id="Text Box 2" o:spid="_x0000_s1026" type="#_x0000_t202" style="position:absolute;margin-left:373.4pt;margin-top:27.45pt;width:118.15pt;height:288.9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">
                <v:textbox>
                  <w:txbxContent>
                    <w:p w14:paraId="5A2857BB" w14:textId="3B43F4B9" w:rsidR="002F0895" w:rsidRDefault="002F0895" w:rsidP="006D64E3">
                      <w:r>
                        <w:t>Photograph</w:t>
                      </w:r>
                      <w:r w:rsidR="006D64E3">
                        <w:t xml:space="preserve"> </w:t>
                      </w:r>
                      <w:r>
                        <w:t xml:space="preserve">showing the new </w:t>
                      </w:r>
                      <w:r w:rsidR="006D64E3">
                        <w:t>pedestrian and cyclist bridge</w:t>
                      </w:r>
                      <w:r>
                        <w:t xml:space="preserve"> over </w:t>
                      </w:r>
                      <w:r w:rsidR="00CC7CE2">
                        <w:t xml:space="preserve">the </w:t>
                      </w:r>
                      <w:r>
                        <w:t>A45</w:t>
                      </w:r>
                      <w:r w:rsidR="00CC7CE2">
                        <w:t xml:space="preserve"> Coventry Road near Bickenhill</w:t>
                      </w:r>
                      <w:r w:rsidR="006D64E3">
                        <w:t xml:space="preserve">, </w:t>
                      </w:r>
                      <w:r>
                        <w:t>delivered as part of the National Highways M42 DCO road improvement scheme</w:t>
                      </w:r>
                    </w:p>
                    <w:p w14:paraId="0FF8C75A" w14:textId="2F7C99E3" w:rsidR="002F0895" w:rsidRDefault="002F0895"/>
                  </w:txbxContent>
                </v:textbox>
                <w10:wrap type="square"/>
              </v:shape>
            </w:pict>
          </mc:Fallback>
        </mc:AlternateContent>
      </w:r>
      <w:r>
        <w:rPr>
          <w:noProof/>
        </w:rPr>
        <w:drawing>
          <wp:anchor distT="0" distB="0" distL="0" distR="0" simplePos="0" relativeHeight="251659776" behindDoc="0" locked="0" layoutInCell="1" allowOverlap="1" wp14:anchorId="751551A4" wp14:editId="1FE644EF">
            <wp:simplePos x="0" y="0"/>
            <wp:positionH relativeFrom="column">
              <wp:posOffset>3810</wp:posOffset>
            </wp:positionH>
            <wp:positionV relativeFrom="paragraph">
              <wp:posOffset>3810</wp:posOffset>
            </wp:positionV>
            <wp:extent cx="5543550" cy="4333875"/>
            <wp:effectExtent l="0" t="0" r="0" b="9525"/>
            <wp:wrapSquare wrapText="bothSides"/>
            <wp:docPr id="1668624131" name="Picture 1" descr="Photograph of a green pedestrian footbridge spanning an section of the A45 Coventry Road. The photograph shows the A45 is in use but some lanes have cones shown due to construction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24131" name="Picture 1" descr="Photograph of a green pedestrian footbridge spanning an section of the A45 Coventry Road. The photograph shows the A45 is in use but some lanes have cones shown due to construction works"/>
                    <pic:cNvPicPr>
                      <a:picLocks noChangeAspect="1" noChangeArrowheads="1"/>
                    </pic:cNvPicPr>
                  </pic:nvPicPr>
                  <pic:blipFill rotWithShape="1">
                    <a:blip r:embed="rId29">
                      <a:extLst>
                        <a:ext uri="{28A0092B-C50C-407E-A947-70E740481C1C}">
                          <a14:useLocalDpi xmlns:a14="http://schemas.microsoft.com/office/drawing/2010/main" val="0"/>
                        </a:ext>
                      </a:extLst>
                    </a:blip>
                    <a:srcRect l="3878"/>
                    <a:stretch/>
                  </pic:blipFill>
                  <pic:spPr bwMode="auto">
                    <a:xfrm>
                      <a:off x="0" y="0"/>
                      <a:ext cx="5543550" cy="4333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D3ECB" w14:textId="5F9A996B" w:rsidR="00EE3C7C" w:rsidRDefault="00C52476" w:rsidP="00F43F3C">
      <w:pPr>
        <w:jc w:val="right"/>
      </w:pPr>
      <w:r>
        <w:rPr>
          <w:noProof/>
        </w:rPr>
        <w:t xml:space="preserve"> </w:t>
      </w:r>
    </w:p>
    <w:p w14:paraId="29B57941" w14:textId="0A5A1913" w:rsidR="00315B9F" w:rsidRDefault="00315B9F" w:rsidP="00222DC2"/>
    <w:p w14:paraId="4DBEED9D" w14:textId="094B222F" w:rsidR="00315B9F" w:rsidRDefault="00CC7CE2" w:rsidP="00222DC2">
      <w:r>
        <w:rPr>
          <w:noProof/>
        </w:rPr>
        <w:drawing>
          <wp:anchor distT="0" distB="0" distL="114300" distR="114300" simplePos="0" relativeHeight="251663872" behindDoc="0" locked="0" layoutInCell="1" allowOverlap="1" wp14:anchorId="689E07C2" wp14:editId="096FD173">
            <wp:simplePos x="0" y="0"/>
            <wp:positionH relativeFrom="column">
              <wp:posOffset>914430</wp:posOffset>
            </wp:positionH>
            <wp:positionV relativeFrom="paragraph">
              <wp:posOffset>317219</wp:posOffset>
            </wp:positionV>
            <wp:extent cx="5221303" cy="3918857"/>
            <wp:effectExtent l="0" t="0" r="0" b="5715"/>
            <wp:wrapNone/>
            <wp:docPr id="1445009368" name="Picture 3" descr="Photograph of the walking / cycling surface of bridge. The photograph shows the footbridge surface as providing a safe route for pedestrians and cyclists across the dual-carriag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09368" name="Picture 3" descr="Photograph of the walking / cycling surface of bridge. The photograph shows the footbridge surface as providing a safe route for pedestrians and cyclists across the dual-carriagewa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1303" cy="3918857"/>
                    </a:xfrm>
                    <a:prstGeom prst="rect">
                      <a:avLst/>
                    </a:prstGeom>
                    <a:noFill/>
                  </pic:spPr>
                </pic:pic>
              </a:graphicData>
            </a:graphic>
            <wp14:sizeRelH relativeFrom="margin">
              <wp14:pctWidth>0</wp14:pctWidth>
            </wp14:sizeRelH>
            <wp14:sizeRelV relativeFrom="margin">
              <wp14:pctHeight>0</wp14:pctHeight>
            </wp14:sizeRelV>
          </wp:anchor>
        </w:drawing>
      </w:r>
    </w:p>
    <w:p w14:paraId="3174ED50" w14:textId="226B0DD6" w:rsidR="00315B9F" w:rsidRDefault="00CC7CE2" w:rsidP="00222DC2">
      <w:r>
        <w:rPr>
          <w:noProof/>
        </w:rPr>
        <mc:AlternateContent>
          <mc:Choice Requires="wps">
            <w:drawing>
              <wp:anchor distT="45720" distB="45720" distL="114300" distR="114300" simplePos="0" relativeHeight="251682304" behindDoc="0" locked="0" layoutInCell="1" allowOverlap="1" wp14:anchorId="1AFF25A0" wp14:editId="68D8F317">
                <wp:simplePos x="0" y="0"/>
                <wp:positionH relativeFrom="column">
                  <wp:posOffset>99060</wp:posOffset>
                </wp:positionH>
                <wp:positionV relativeFrom="paragraph">
                  <wp:posOffset>133985</wp:posOffset>
                </wp:positionV>
                <wp:extent cx="1329690" cy="3218180"/>
                <wp:effectExtent l="0" t="0" r="22860" b="20320"/>
                <wp:wrapSquare wrapText="bothSides"/>
                <wp:docPr id="1810059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3218180"/>
                        </a:xfrm>
                        <a:prstGeom prst="rect">
                          <a:avLst/>
                        </a:prstGeom>
                        <a:solidFill>
                          <a:srgbClr val="FFFFFF"/>
                        </a:solidFill>
                        <a:ln w="9525">
                          <a:solidFill>
                            <a:srgbClr val="000000"/>
                          </a:solidFill>
                          <a:miter lim="800000"/>
                          <a:headEnd/>
                          <a:tailEnd/>
                        </a:ln>
                      </wps:spPr>
                      <wps:txbx>
                        <w:txbxContent>
                          <w:p w14:paraId="17CFD73F" w14:textId="7A3CA580" w:rsidR="006D64E3" w:rsidRDefault="006D64E3">
                            <w:r>
                              <w:t xml:space="preserve">A view of the new footbridge </w:t>
                            </w:r>
                            <w:r w:rsidRPr="006D64E3">
                              <w:t>64-metre span steel structure that provides a safe route for pedestrians and cyclists across the dual-carriageway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F25A0" id="_x0000_s1027" type="#_x0000_t202" style="position:absolute;margin-left:7.8pt;margin-top:10.55pt;width:104.7pt;height:253.4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">
                <v:textbox>
                  <w:txbxContent>
                    <w:p w14:paraId="17CFD73F" w14:textId="7A3CA580" w:rsidR="006D64E3" w:rsidRDefault="006D64E3">
                      <w:r>
                        <w:t xml:space="preserve">A view of the new footbridge </w:t>
                      </w:r>
                      <w:r w:rsidRPr="006D64E3">
                        <w:t>64-metre span steel structure that provides a safe route for pedestrians and cyclists across the dual-carriageway below.</w:t>
                      </w:r>
                    </w:p>
                  </w:txbxContent>
                </v:textbox>
                <w10:wrap type="square"/>
              </v:shape>
            </w:pict>
          </mc:Fallback>
        </mc:AlternateContent>
      </w:r>
    </w:p>
    <w:p w14:paraId="1E2A9DCF" w14:textId="76AFE40C" w:rsidR="00315B9F" w:rsidRDefault="00315B9F" w:rsidP="00222DC2"/>
    <w:p w14:paraId="3FCDDA7C" w14:textId="684AAAF7" w:rsidR="00315B9F" w:rsidRDefault="00315B9F" w:rsidP="00222DC2"/>
    <w:p w14:paraId="593DAD9A" w14:textId="28E9C867" w:rsidR="00315B9F" w:rsidRDefault="00315B9F" w:rsidP="00222DC2"/>
    <w:p w14:paraId="78F6656A" w14:textId="75882F5B" w:rsidR="00315B9F" w:rsidRDefault="00315B9F" w:rsidP="00222DC2"/>
    <w:p w14:paraId="78C5DB0E" w14:textId="500B7A31" w:rsidR="00315B9F" w:rsidRDefault="00315B9F" w:rsidP="00222DC2"/>
    <w:p w14:paraId="75F36BD7" w14:textId="2742FC15" w:rsidR="00315B9F" w:rsidRDefault="00315B9F" w:rsidP="00222DC2"/>
    <w:p w14:paraId="55F73A69" w14:textId="77777777" w:rsidR="00315B9F" w:rsidRDefault="00315B9F" w:rsidP="00222DC2"/>
    <w:p w14:paraId="50190EA1" w14:textId="77777777" w:rsidR="00CC7CE2" w:rsidRDefault="00CC7CE2" w:rsidP="00222DC2"/>
    <w:p w14:paraId="4D4C6E28" w14:textId="77777777" w:rsidR="00CC7CE2" w:rsidRDefault="00CC7CE2" w:rsidP="00222DC2"/>
    <w:p w14:paraId="012E1FC9" w14:textId="77777777" w:rsidR="00CC7CE2" w:rsidRDefault="00CC7CE2" w:rsidP="00222DC2"/>
    <w:p w14:paraId="7D095CB7" w14:textId="77777777" w:rsidR="00CC7CE2" w:rsidRDefault="00CC7CE2" w:rsidP="00222DC2"/>
    <w:p w14:paraId="75CA0CFC" w14:textId="6B36DFF3" w:rsidR="00175C4B" w:rsidRDefault="00FB48D0" w:rsidP="00222DC2">
      <w:r>
        <w:t>C</w:t>
      </w:r>
      <w:r w:rsidR="00B17DCA">
        <w:t>oncentrations</w:t>
      </w:r>
      <w:r w:rsidR="002D7272">
        <w:t xml:space="preserve"> at </w:t>
      </w:r>
      <w:r w:rsidR="008A664A">
        <w:t>the Ministerial Direction</w:t>
      </w:r>
      <w:r w:rsidR="00442C3E">
        <w:t xml:space="preserve"> location</w:t>
      </w:r>
      <w:r w:rsidR="004322D6">
        <w:t xml:space="preserve"> </w:t>
      </w:r>
      <w:r w:rsidR="00C055C6">
        <w:t>have</w:t>
      </w:r>
      <w:r w:rsidR="008A664A">
        <w:t xml:space="preserve"> </w:t>
      </w:r>
      <w:r w:rsidR="00C055C6">
        <w:t xml:space="preserve">been </w:t>
      </w:r>
      <w:r>
        <w:t xml:space="preserve">monitored </w:t>
      </w:r>
      <w:r w:rsidR="004322D6">
        <w:t xml:space="preserve">below the </w:t>
      </w:r>
      <w:r w:rsidR="004322D6" w:rsidRPr="00A1309C">
        <w:t xml:space="preserve">annual average </w:t>
      </w:r>
      <w:r w:rsidR="008A664A">
        <w:t>NO</w:t>
      </w:r>
      <w:r w:rsidR="008A664A" w:rsidRPr="00A865D0">
        <w:rPr>
          <w:vertAlign w:val="subscript"/>
        </w:rPr>
        <w:t>2</w:t>
      </w:r>
      <w:r w:rsidR="008A664A">
        <w:rPr>
          <w:vertAlign w:val="subscript"/>
        </w:rPr>
        <w:t xml:space="preserve"> </w:t>
      </w:r>
      <w:r w:rsidR="00C055C6">
        <w:t>objective level</w:t>
      </w:r>
      <w:r w:rsidR="006714FF">
        <w:t xml:space="preserve"> </w:t>
      </w:r>
      <w:r w:rsidR="004322D6">
        <w:t xml:space="preserve">(of 40 </w:t>
      </w:r>
      <w:r w:rsidR="004322D6" w:rsidRPr="00A865D0">
        <w:t>μg/m³)</w:t>
      </w:r>
      <w:r w:rsidR="00D82800">
        <w:t xml:space="preserve"> for the last 5 years</w:t>
      </w:r>
      <w:r w:rsidR="00FD39D7">
        <w:t xml:space="preserve">, </w:t>
      </w:r>
      <w:r w:rsidR="00D82800">
        <w:t>though during the Covid pandemic</w:t>
      </w:r>
      <w:r w:rsidR="00712C5F">
        <w:t xml:space="preserve"> it is acknowledged that</w:t>
      </w:r>
      <w:r w:rsidR="00D82800">
        <w:t xml:space="preserve"> </w:t>
      </w:r>
      <w:r w:rsidR="00FD39D7">
        <w:t xml:space="preserve">traffic levels </w:t>
      </w:r>
      <w:r w:rsidR="00FF467F">
        <w:t xml:space="preserve">were not </w:t>
      </w:r>
      <w:r w:rsidR="003865BE">
        <w:t>representative of normal traffic patterns.</w:t>
      </w:r>
      <w:r w:rsidR="00442C3E">
        <w:t xml:space="preserve"> </w:t>
      </w:r>
      <w:r w:rsidR="00364B50">
        <w:t>Defra are currently in the process of exiting Solihull from the</w:t>
      </w:r>
      <w:r w:rsidR="002663A9">
        <w:t xml:space="preserve">ir Ministerial Direction </w:t>
      </w:r>
      <w:r w:rsidR="005F7BC0">
        <w:t xml:space="preserve">responsibilities, </w:t>
      </w:r>
      <w:r w:rsidR="002663A9">
        <w:t xml:space="preserve">in recognition </w:t>
      </w:r>
      <w:r w:rsidR="00C318D9">
        <w:t xml:space="preserve">of the fact </w:t>
      </w:r>
      <w:r w:rsidR="002663A9">
        <w:t>that</w:t>
      </w:r>
      <w:r w:rsidR="00175C4B">
        <w:t>:</w:t>
      </w:r>
    </w:p>
    <w:p w14:paraId="1F6AE1BE" w14:textId="4EB8B44A" w:rsidR="00175C4B" w:rsidRDefault="002663A9" w:rsidP="00C85BE4">
      <w:pPr>
        <w:pStyle w:val="ListParagraph"/>
        <w:numPr>
          <w:ilvl w:val="0"/>
          <w:numId w:val="30"/>
        </w:numPr>
      </w:pPr>
      <w:r>
        <w:t>Solihull</w:t>
      </w:r>
      <w:r w:rsidR="00175C4B">
        <w:t xml:space="preserve"> MBC</w:t>
      </w:r>
      <w:r>
        <w:t xml:space="preserve"> have fulfilled all mitigation </w:t>
      </w:r>
      <w:r w:rsidR="001B362B">
        <w:t>obligations</w:t>
      </w:r>
    </w:p>
    <w:p w14:paraId="776FB9DE" w14:textId="76960FFD" w:rsidR="00505179" w:rsidRDefault="00505179" w:rsidP="00C85BE4">
      <w:pPr>
        <w:pStyle w:val="ListParagraph"/>
        <w:numPr>
          <w:ilvl w:val="0"/>
          <w:numId w:val="30"/>
        </w:numPr>
      </w:pPr>
      <w:r>
        <w:t>f</w:t>
      </w:r>
      <w:r w:rsidRPr="00505179">
        <w:t xml:space="preserve">ootpath users </w:t>
      </w:r>
      <w:r>
        <w:t xml:space="preserve">have been removed from </w:t>
      </w:r>
      <w:r w:rsidRPr="00505179">
        <w:t>areas</w:t>
      </w:r>
      <w:r w:rsidR="008A664A">
        <w:t xml:space="preserve"> of</w:t>
      </w:r>
      <w:r w:rsidRPr="00505179">
        <w:t xml:space="preserve"> elevated traffic pollution</w:t>
      </w:r>
    </w:p>
    <w:p w14:paraId="291C3346" w14:textId="55D00E77" w:rsidR="00CC7CE2" w:rsidRDefault="00B07604" w:rsidP="00CC7CE2">
      <w:pPr>
        <w:pStyle w:val="ListParagraph"/>
        <w:numPr>
          <w:ilvl w:val="0"/>
          <w:numId w:val="30"/>
        </w:numPr>
      </w:pPr>
      <w:r>
        <w:t xml:space="preserve">monitoring </w:t>
      </w:r>
      <w:r w:rsidR="005F7BC0">
        <w:t xml:space="preserve">data </w:t>
      </w:r>
      <w:r>
        <w:t>demonstrates improved air quality a</w:t>
      </w:r>
      <w:r w:rsidR="00222DC2">
        <w:t xml:space="preserve">long the footpath </w:t>
      </w:r>
    </w:p>
    <w:p w14:paraId="4FA50CE6" w14:textId="09122A38" w:rsidR="00294E69" w:rsidRDefault="00505179" w:rsidP="00222DC2">
      <w:r>
        <w:t>The council</w:t>
      </w:r>
      <w:r w:rsidR="00902FFC">
        <w:t xml:space="preserve"> shall continue to monitor A45 footpath </w:t>
      </w:r>
      <w:r w:rsidR="00231F76">
        <w:t xml:space="preserve">areas as long as </w:t>
      </w:r>
      <w:r>
        <w:t xml:space="preserve">we are </w:t>
      </w:r>
      <w:r w:rsidR="00231F76">
        <w:t xml:space="preserve">able to </w:t>
      </w:r>
      <w:r w:rsidR="00F31168">
        <w:t xml:space="preserve">do so </w:t>
      </w:r>
      <w:r w:rsidR="00231F76">
        <w:t xml:space="preserve">(and until </w:t>
      </w:r>
      <w:r w:rsidR="00231F76" w:rsidRPr="00231F76">
        <w:t xml:space="preserve">Junction 6 </w:t>
      </w:r>
      <w:r w:rsidR="007D2E28">
        <w:t>works</w:t>
      </w:r>
      <w:r w:rsidR="00231F76">
        <w:t xml:space="preserve"> remove footpaths and monitoring locations</w:t>
      </w:r>
      <w:r w:rsidR="00F31168">
        <w:t xml:space="preserve"> altogether).</w:t>
      </w:r>
    </w:p>
    <w:p w14:paraId="568C5E76" w14:textId="383C0A0B" w:rsidR="00EE417F" w:rsidRPr="006A3D05" w:rsidRDefault="00EE417F" w:rsidP="00EE417F">
      <w:r>
        <w:t>Having delivered the required mitigations</w:t>
      </w:r>
      <w:r w:rsidR="00C63E41">
        <w:t xml:space="preserve"> our d</w:t>
      </w:r>
      <w:r>
        <w:t>edicated S</w:t>
      </w:r>
      <w:r w:rsidRPr="006A3D05">
        <w:t xml:space="preserve">ustainable Travel Team </w:t>
      </w:r>
      <w:r>
        <w:t xml:space="preserve">funding and projects are </w:t>
      </w:r>
      <w:r w:rsidR="00C63E41">
        <w:t>now</w:t>
      </w:r>
      <w:r>
        <w:t xml:space="preserve"> due to end August 2025.</w:t>
      </w:r>
    </w:p>
    <w:p w14:paraId="7767231A" w14:textId="77777777" w:rsidR="00CC7CE2" w:rsidRDefault="00002000" w:rsidP="00222DC2">
      <w:r>
        <w:t xml:space="preserve">We note that a small number of </w:t>
      </w:r>
      <w:r w:rsidR="00712C5F">
        <w:t xml:space="preserve">diffusion tube monitoring </w:t>
      </w:r>
      <w:r>
        <w:t>sites along the A45 have shown slight increases in NO</w:t>
      </w:r>
      <w:r w:rsidRPr="00002000">
        <w:rPr>
          <w:vertAlign w:val="subscript"/>
        </w:rPr>
        <w:t>2</w:t>
      </w:r>
      <w:r>
        <w:t xml:space="preserve"> concentrations for 2024</w:t>
      </w:r>
      <w:r w:rsidR="006C6EB1">
        <w:t xml:space="preserve">. </w:t>
      </w:r>
      <w:r w:rsidR="00712C5F">
        <w:t>These</w:t>
      </w:r>
      <w:r>
        <w:t xml:space="preserve"> increases</w:t>
      </w:r>
      <w:r w:rsidR="006C6EB1">
        <w:t xml:space="preserve"> have been</w:t>
      </w:r>
      <w:r>
        <w:t xml:space="preserve"> </w:t>
      </w:r>
      <w:r w:rsidR="007112D5">
        <w:t>associated with</w:t>
      </w:r>
      <w:r>
        <w:t xml:space="preserve"> the west bound </w:t>
      </w:r>
      <w:r w:rsidR="007112D5">
        <w:t>(southern) carriageway</w:t>
      </w:r>
      <w:r>
        <w:t xml:space="preserve">. All three sites with slightly increased concentrations have </w:t>
      </w:r>
      <w:r w:rsidR="007112D5">
        <w:t xml:space="preserve">potentially </w:t>
      </w:r>
      <w:r>
        <w:t xml:space="preserve">been impacted by local construction works </w:t>
      </w:r>
      <w:r w:rsidR="007112D5">
        <w:t xml:space="preserve">during </w:t>
      </w:r>
      <w:r>
        <w:t xml:space="preserve">2024. </w:t>
      </w:r>
    </w:p>
    <w:p w14:paraId="007DBB88" w14:textId="55E0A89D" w:rsidR="00AA28B1" w:rsidRDefault="00002000" w:rsidP="00222DC2">
      <w:r>
        <w:t>A new retail facility was constructed near to tubes AB37-39 and lane closures, traffic management and utilities diversions were carried out close to our two Clock Lane tube sites, AB23 and AB28-30 (as part of the M42 Junction 6 improvements)</w:t>
      </w:r>
      <w:r w:rsidR="00AE502D">
        <w:t xml:space="preserve"> in 2024. </w:t>
      </w:r>
      <w:r w:rsidR="00CC7CE2">
        <w:t>T</w:t>
      </w:r>
      <w:r>
        <w:t>he lamppost hosting tubes AB28-30 has now been</w:t>
      </w:r>
      <w:r w:rsidR="006C6EB1">
        <w:t xml:space="preserve"> decommissioned</w:t>
      </w:r>
      <w:r>
        <w:t xml:space="preserve"> </w:t>
      </w:r>
      <w:r w:rsidR="00AA28B1">
        <w:t xml:space="preserve">by highways engineers </w:t>
      </w:r>
      <w:r>
        <w:t xml:space="preserve">as improvement works </w:t>
      </w:r>
      <w:r w:rsidR="006C6EB1">
        <w:t>take up local</w:t>
      </w:r>
      <w:r>
        <w:t xml:space="preserve"> land </w:t>
      </w:r>
      <w:r w:rsidR="007112D5">
        <w:t>and grass verges</w:t>
      </w:r>
      <w:r w:rsidR="00CC7CE2">
        <w:t xml:space="preserve"> (see photograph below which was taken near diffusion tube site AB23.</w:t>
      </w:r>
    </w:p>
    <w:p w14:paraId="08A65265" w14:textId="7C23E3A3" w:rsidR="00002000" w:rsidRDefault="00002000" w:rsidP="00222DC2">
      <w:r>
        <w:t>While we shall be keeping tube AB23 in situ for 2025,</w:t>
      </w:r>
      <w:r w:rsidR="0039445D">
        <w:t xml:space="preserve"> we will not be </w:t>
      </w:r>
      <w:r w:rsidR="00067452">
        <w:t xml:space="preserve">re-introducing tubes </w:t>
      </w:r>
      <w:r w:rsidR="0039445D">
        <w:t xml:space="preserve">AB28-30 </w:t>
      </w:r>
      <w:r w:rsidR="00067452">
        <w:t>locally</w:t>
      </w:r>
      <w:r w:rsidR="00AD67DB">
        <w:t xml:space="preserve"> </w:t>
      </w:r>
      <w:r w:rsidR="0039445D">
        <w:t xml:space="preserve">until construction works </w:t>
      </w:r>
      <w:r w:rsidR="00AD67DB">
        <w:t>are completed.</w:t>
      </w:r>
      <w:r>
        <w:t xml:space="preserve"> </w:t>
      </w:r>
      <w:r w:rsidR="00AD67DB">
        <w:t>We</w:t>
      </w:r>
      <w:r>
        <w:t xml:space="preserve"> </w:t>
      </w:r>
      <w:r w:rsidR="00AA28B1">
        <w:t xml:space="preserve">also </w:t>
      </w:r>
      <w:r>
        <w:t>note that data fro</w:t>
      </w:r>
      <w:r w:rsidR="007112D5">
        <w:t>m</w:t>
      </w:r>
      <w:r w:rsidR="00AD67DB">
        <w:t xml:space="preserve"> </w:t>
      </w:r>
      <w:r w:rsidR="00DA6B64">
        <w:t>AB23 may well be influenced by</w:t>
      </w:r>
      <w:r w:rsidR="006C2853">
        <w:t xml:space="preserve"> </w:t>
      </w:r>
      <w:r w:rsidR="00DA6B64">
        <w:t>nearby</w:t>
      </w:r>
      <w:r w:rsidR="006C2853">
        <w:t xml:space="preserve"> </w:t>
      </w:r>
      <w:r>
        <w:t xml:space="preserve">construction </w:t>
      </w:r>
      <w:r w:rsidR="006C2853">
        <w:t>works</w:t>
      </w:r>
      <w:r w:rsidR="00DA6B64">
        <w:t xml:space="preserve">, </w:t>
      </w:r>
      <w:r w:rsidR="00473A4A">
        <w:t>traffic management</w:t>
      </w:r>
      <w:r w:rsidR="00DA6B64">
        <w:t>,</w:t>
      </w:r>
      <w:r w:rsidR="00473A4A">
        <w:t xml:space="preserve"> </w:t>
      </w:r>
      <w:r>
        <w:t xml:space="preserve">heavy </w:t>
      </w:r>
      <w:r w:rsidR="007112D5">
        <w:t xml:space="preserve">goods vehicle use </w:t>
      </w:r>
      <w:r w:rsidR="00AA28B1">
        <w:t xml:space="preserve">and the operation of </w:t>
      </w:r>
      <w:r w:rsidR="00473A4A" w:rsidRPr="00473A4A">
        <w:t xml:space="preserve">Non-Road Mobile machinery </w:t>
      </w:r>
      <w:r w:rsidR="00473A4A">
        <w:t>(</w:t>
      </w:r>
      <w:r w:rsidR="00473A4A" w:rsidRPr="00473A4A">
        <w:t>NRM</w:t>
      </w:r>
      <w:r w:rsidR="00EE417F">
        <w:t xml:space="preserve">M) </w:t>
      </w:r>
      <w:r w:rsidR="005A5FE7">
        <w:t xml:space="preserve">in </w:t>
      </w:r>
      <w:r w:rsidR="00EE417F">
        <w:t>addition to existing A45 traffic emissions.</w:t>
      </w:r>
    </w:p>
    <w:p w14:paraId="3C5DD9E3" w14:textId="77777777" w:rsidR="00263CF7" w:rsidRDefault="00263CF7" w:rsidP="00CC7CE2">
      <w:pPr>
        <w:spacing w:before="0" w:after="0" w:line="240" w:lineRule="auto"/>
        <w:jc w:val="center"/>
        <w:rPr>
          <w:shd w:val="clear" w:color="auto" w:fill="D9D9D9" w:themeFill="background1" w:themeFillShade="D9"/>
        </w:rPr>
        <w:sectPr w:rsidR="00263CF7" w:rsidSect="0060289D">
          <w:pgSz w:w="11899" w:h="16838" w:code="9"/>
          <w:pgMar w:top="1134" w:right="1134" w:bottom="1134" w:left="1134" w:header="340" w:footer="340" w:gutter="0"/>
          <w:pgNumType w:fmt="lowerRoman"/>
          <w:cols w:space="708"/>
          <w:docGrid w:linePitch="326"/>
        </w:sectPr>
      </w:pPr>
    </w:p>
    <w:p w14:paraId="5D55D0C4" w14:textId="0BFD3D52" w:rsidR="00CC7CE2" w:rsidRPr="00FE592A" w:rsidRDefault="00CC7CE2" w:rsidP="00CC7CE2">
      <w:pPr>
        <w:spacing w:before="0" w:after="0" w:line="240" w:lineRule="auto"/>
        <w:jc w:val="center"/>
        <w:rPr>
          <w:shd w:val="clear" w:color="auto" w:fill="D9D9D9" w:themeFill="background1" w:themeFillShade="D9"/>
        </w:rPr>
      </w:pPr>
      <w:r w:rsidRPr="00FE592A">
        <w:rPr>
          <w:shd w:val="clear" w:color="auto" w:fill="D9D9D9" w:themeFill="background1" w:themeFillShade="D9"/>
        </w:rPr>
        <w:t xml:space="preserve">Photograph </w:t>
      </w:r>
      <w:r w:rsidR="00784529" w:rsidRPr="00FE592A">
        <w:rPr>
          <w:shd w:val="clear" w:color="auto" w:fill="D9D9D9" w:themeFill="background1" w:themeFillShade="D9"/>
        </w:rPr>
        <w:t xml:space="preserve">taken from site </w:t>
      </w:r>
      <w:r w:rsidRPr="00FE592A">
        <w:rPr>
          <w:shd w:val="clear" w:color="auto" w:fill="D9D9D9" w:themeFill="background1" w:themeFillShade="D9"/>
        </w:rPr>
        <w:t>AB23</w:t>
      </w:r>
      <w:r w:rsidR="00784529" w:rsidRPr="00FE592A">
        <w:rPr>
          <w:shd w:val="clear" w:color="auto" w:fill="D9D9D9" w:themeFill="background1" w:themeFillShade="D9"/>
        </w:rPr>
        <w:t xml:space="preserve">, </w:t>
      </w:r>
      <w:r w:rsidRPr="00FE592A">
        <w:rPr>
          <w:shd w:val="clear" w:color="auto" w:fill="D9D9D9" w:themeFill="background1" w:themeFillShade="D9"/>
        </w:rPr>
        <w:t xml:space="preserve">AB28-30 </w:t>
      </w:r>
      <w:r w:rsidR="00784529" w:rsidRPr="00FE592A">
        <w:rPr>
          <w:shd w:val="clear" w:color="auto" w:fill="D9D9D9" w:themeFill="background1" w:themeFillShade="D9"/>
        </w:rPr>
        <w:t xml:space="preserve">tubes are </w:t>
      </w:r>
      <w:r w:rsidRPr="00FE592A">
        <w:rPr>
          <w:shd w:val="clear" w:color="auto" w:fill="D9D9D9" w:themeFill="background1" w:themeFillShade="D9"/>
        </w:rPr>
        <w:t>now decommissioned</w:t>
      </w:r>
    </w:p>
    <w:p w14:paraId="4009F256" w14:textId="7110CF46" w:rsidR="00712C5F" w:rsidRDefault="0007247E" w:rsidP="00CA731C">
      <w:pPr>
        <w:spacing w:before="0" w:after="0"/>
        <w:jc w:val="center"/>
      </w:pPr>
      <w:r>
        <w:rPr>
          <w:noProof/>
        </w:rPr>
        <w:drawing>
          <wp:inline distT="0" distB="0" distL="0" distR="0" wp14:anchorId="20558F5F" wp14:editId="694FF21B">
            <wp:extent cx="4310742" cy="1933064"/>
            <wp:effectExtent l="0" t="0" r="0" b="0"/>
            <wp:docPr id="1280772593" name="Picture 1" descr="The photograph shows an area of road at the end of Clock Lane in Bickenhill (which is currently a construction site). The photograph is included to evidence the decommissioning of diffusion tubes and the likely future effect of construction work on local air quality monitor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72593" name="Picture 1" descr="The photograph shows an area of road at the end of Clock Lane in Bickenhill (which is currently a construction site). The photograph is included to evidence the decommissioning of diffusion tubes and the likely future effect of construction work on local air quality monitoring.&#10;&#10;"/>
                    <pic:cNvPicPr>
                      <a:picLocks noChangeAspect="1" noChangeArrowheads="1"/>
                    </pic:cNvPicPr>
                  </pic:nvPicPr>
                  <pic:blipFill rotWithShape="1">
                    <a:blip r:embed="rId31" r:link="rId32">
                      <a:extLst>
                        <a:ext uri="{28A0092B-C50C-407E-A947-70E740481C1C}">
                          <a14:useLocalDpi xmlns:a14="http://schemas.microsoft.com/office/drawing/2010/main" val="0"/>
                        </a:ext>
                      </a:extLst>
                    </a:blip>
                    <a:srcRect t="37594" b="2885"/>
                    <a:stretch/>
                  </pic:blipFill>
                  <pic:spPr bwMode="auto">
                    <a:xfrm>
                      <a:off x="0" y="0"/>
                      <a:ext cx="4324920" cy="1939422"/>
                    </a:xfrm>
                    <a:prstGeom prst="rect">
                      <a:avLst/>
                    </a:prstGeom>
                    <a:noFill/>
                    <a:ln>
                      <a:noFill/>
                    </a:ln>
                    <a:extLst>
                      <a:ext uri="{53640926-AAD7-44D8-BBD7-CCE9431645EC}">
                        <a14:shadowObscured xmlns:a14="http://schemas.microsoft.com/office/drawing/2010/main"/>
                      </a:ext>
                    </a:extLst>
                  </pic:spPr>
                </pic:pic>
              </a:graphicData>
            </a:graphic>
          </wp:inline>
        </w:drawing>
      </w:r>
    </w:p>
    <w:p w14:paraId="71A7E8AD" w14:textId="54F08C63" w:rsidR="00E46884" w:rsidRDefault="00E46884" w:rsidP="00E46884">
      <w:pPr>
        <w:pStyle w:val="Caption"/>
      </w:pPr>
      <w:bookmarkStart w:id="9" w:name="_Toc170335189"/>
      <w:r>
        <w:t>General trends in air pollution in Solihull</w:t>
      </w:r>
      <w:bookmarkEnd w:id="9"/>
    </w:p>
    <w:p w14:paraId="74D8C089" w14:textId="1A3264AA" w:rsidR="00E46884" w:rsidRDefault="00E46884" w:rsidP="00E46884">
      <w:r>
        <w:t>By reviewing the latest 2024 NO</w:t>
      </w:r>
      <w:r w:rsidRPr="00E979EA">
        <w:rPr>
          <w:vertAlign w:val="subscript"/>
        </w:rPr>
        <w:t>2</w:t>
      </w:r>
      <w:r>
        <w:t xml:space="preserve"> data from Solihull’s annual diffusion tube monitoring programme we can see what impact local and wider traffic patterns have on pollutant concentrations in the area (more detail is given later in this report). </w:t>
      </w:r>
    </w:p>
    <w:p w14:paraId="3A5F4E91" w14:textId="1E2D93DE" w:rsidR="00E46884" w:rsidRDefault="00E46884" w:rsidP="00E46884">
      <w:r>
        <w:t>In nearly all cases, 2024 results show lower pollutant concentrations than corresponding levels recorded for 2023.</w:t>
      </w:r>
    </w:p>
    <w:p w14:paraId="7555E1D2" w14:textId="36F75B1D" w:rsidR="00E46884" w:rsidRDefault="00E46884" w:rsidP="00E46884">
      <w:r>
        <w:t>We are aware that our ASR includes the reporting of data from a number of diffusion tubes, which can be confusing, and we have found it easier to analyse and discuss diffusion tube results by gathering similar tube locations (or the types of emissions they are monitoring) together in discreet areas. We hope this helps everyone understand how the council are interpreting our 202</w:t>
      </w:r>
      <w:r w:rsidR="00C760EB">
        <w:t>4</w:t>
      </w:r>
      <w:r>
        <w:t xml:space="preserve"> data.</w:t>
      </w:r>
    </w:p>
    <w:p w14:paraId="68A905C7" w14:textId="77777777" w:rsidR="00A802BC" w:rsidRDefault="00E46884" w:rsidP="00E46884">
      <w:r>
        <w:t>We have segregated tubes into distinct north, central</w:t>
      </w:r>
      <w:r w:rsidR="00BF79F0">
        <w:t xml:space="preserve"> (2 </w:t>
      </w:r>
      <w:r w:rsidR="00A802BC">
        <w:t>zones</w:t>
      </w:r>
      <w:r w:rsidR="00BF79F0">
        <w:t>)</w:t>
      </w:r>
      <w:r>
        <w:t xml:space="preserve"> east and west areas. These designated areas are defined by the blue, green</w:t>
      </w:r>
      <w:r w:rsidR="00C760EB">
        <w:t xml:space="preserve"> (2 </w:t>
      </w:r>
      <w:r w:rsidR="00A802BC">
        <w:t>zones</w:t>
      </w:r>
      <w:r w:rsidR="00C760EB">
        <w:t>)</w:t>
      </w:r>
      <w:r>
        <w:t xml:space="preserve">, </w:t>
      </w:r>
      <w:r w:rsidR="00C760EB">
        <w:t>pink and lilac</w:t>
      </w:r>
      <w:r>
        <w:t xml:space="preserve"> polygons respectively </w:t>
      </w:r>
      <w:r w:rsidR="00C760EB">
        <w:t>(</w:t>
      </w:r>
      <w:r>
        <w:t xml:space="preserve">shown </w:t>
      </w:r>
      <w:r w:rsidR="00640B60">
        <w:t xml:space="preserve">maps </w:t>
      </w:r>
      <w:r>
        <w:t>below</w:t>
      </w:r>
      <w:r w:rsidR="00640B60">
        <w:t xml:space="preserve"> </w:t>
      </w:r>
      <w:r w:rsidR="00A802BC">
        <w:t>– see coloured and labelled areas</w:t>
      </w:r>
      <w:r w:rsidR="00C760EB">
        <w:t>). M</w:t>
      </w:r>
      <w:r>
        <w:t xml:space="preserve">ore information on these areas and pollutant levels are given in </w:t>
      </w:r>
      <w:hyperlink w:anchor="_Appendix_A:_Monitoring" w:history="1">
        <w:r>
          <w:rPr>
            <w:rStyle w:val="Hyperlink"/>
          </w:rPr>
          <w:t>Appendix A. Monitoring Results</w:t>
        </w:r>
      </w:hyperlink>
      <w:r>
        <w:t xml:space="preserve"> of this report. </w:t>
      </w:r>
    </w:p>
    <w:p w14:paraId="7AC52AA0" w14:textId="374F85F9" w:rsidR="00E46884" w:rsidRDefault="00E46884" w:rsidP="00E46884">
      <w:r>
        <w:t>Each area hosts the following tubes:</w:t>
      </w:r>
    </w:p>
    <w:p w14:paraId="79012758" w14:textId="67A3BF36" w:rsidR="00E46884" w:rsidRPr="00321B55" w:rsidRDefault="00E46884" w:rsidP="00321B55">
      <w:pPr>
        <w:pStyle w:val="ListParagraph"/>
        <w:numPr>
          <w:ilvl w:val="0"/>
          <w:numId w:val="43"/>
        </w:numPr>
        <w:rPr>
          <w:szCs w:val="24"/>
        </w:rPr>
      </w:pPr>
      <w:r w:rsidRPr="00321B55">
        <w:rPr>
          <w:szCs w:val="24"/>
        </w:rPr>
        <w:t xml:space="preserve">Area 1 </w:t>
      </w:r>
      <w:r w:rsidR="002F7350" w:rsidRPr="00321B55">
        <w:rPr>
          <w:szCs w:val="24"/>
        </w:rPr>
        <w:t xml:space="preserve">(Blue) </w:t>
      </w:r>
      <w:r w:rsidRPr="00321B55">
        <w:rPr>
          <w:szCs w:val="24"/>
        </w:rPr>
        <w:t>(</w:t>
      </w:r>
      <w:r w:rsidR="00C960D1" w:rsidRPr="00321B55">
        <w:rPr>
          <w:szCs w:val="24"/>
        </w:rPr>
        <w:t>N</w:t>
      </w:r>
      <w:r w:rsidRPr="00321B55">
        <w:rPr>
          <w:szCs w:val="24"/>
        </w:rPr>
        <w:t>orth) tubes AB1,5 and AC1,4,8</w:t>
      </w:r>
    </w:p>
    <w:p w14:paraId="3C4F5879" w14:textId="114500AA" w:rsidR="00E46884" w:rsidRPr="00321B55" w:rsidRDefault="00E46884" w:rsidP="00321B55">
      <w:pPr>
        <w:pStyle w:val="ListParagraph"/>
        <w:numPr>
          <w:ilvl w:val="0"/>
          <w:numId w:val="43"/>
        </w:numPr>
        <w:rPr>
          <w:szCs w:val="24"/>
        </w:rPr>
      </w:pPr>
      <w:r w:rsidRPr="00321B55">
        <w:rPr>
          <w:szCs w:val="24"/>
        </w:rPr>
        <w:t>Area 2 Green (</w:t>
      </w:r>
      <w:r w:rsidR="00C960D1" w:rsidRPr="00321B55">
        <w:rPr>
          <w:szCs w:val="24"/>
        </w:rPr>
        <w:t>Elmdon</w:t>
      </w:r>
      <w:r w:rsidRPr="00321B55">
        <w:rPr>
          <w:szCs w:val="24"/>
        </w:rPr>
        <w:t xml:space="preserve">) tubes </w:t>
      </w:r>
      <w:r w:rsidR="00003F98" w:rsidRPr="00321B55">
        <w:rPr>
          <w:szCs w:val="24"/>
        </w:rPr>
        <w:t>AB4, AC6, AC7</w:t>
      </w:r>
      <w:r w:rsidR="007A6257" w:rsidRPr="00321B55">
        <w:rPr>
          <w:szCs w:val="24"/>
        </w:rPr>
        <w:t xml:space="preserve">, </w:t>
      </w:r>
      <w:r w:rsidR="00003F98" w:rsidRPr="00321B55">
        <w:rPr>
          <w:szCs w:val="24"/>
        </w:rPr>
        <w:t>AC11 and</w:t>
      </w:r>
      <w:r w:rsidR="00F91C23" w:rsidRPr="00321B55">
        <w:rPr>
          <w:szCs w:val="24"/>
        </w:rPr>
        <w:t xml:space="preserve"> triplicate sites</w:t>
      </w:r>
      <w:r w:rsidR="00003F98" w:rsidRPr="00321B55">
        <w:rPr>
          <w:szCs w:val="24"/>
        </w:rPr>
        <w:t xml:space="preserve"> AB49-51 and AC13-15</w:t>
      </w:r>
    </w:p>
    <w:p w14:paraId="361A672F" w14:textId="51F1E276" w:rsidR="00003F98" w:rsidRPr="00321B55" w:rsidRDefault="00003F98" w:rsidP="00321B55">
      <w:pPr>
        <w:pStyle w:val="ListParagraph"/>
        <w:numPr>
          <w:ilvl w:val="0"/>
          <w:numId w:val="43"/>
        </w:numPr>
        <w:rPr>
          <w:szCs w:val="24"/>
        </w:rPr>
      </w:pPr>
      <w:r w:rsidRPr="00321B55">
        <w:rPr>
          <w:szCs w:val="24"/>
        </w:rPr>
        <w:t>Area 2 Green (A45)</w:t>
      </w:r>
      <w:r w:rsidR="00F91C23" w:rsidRPr="00321B55">
        <w:rPr>
          <w:szCs w:val="24"/>
        </w:rPr>
        <w:t xml:space="preserve"> </w:t>
      </w:r>
      <w:r w:rsidR="00E20514" w:rsidRPr="00321B55">
        <w:rPr>
          <w:szCs w:val="24"/>
        </w:rPr>
        <w:t xml:space="preserve">AB23 and </w:t>
      </w:r>
      <w:r w:rsidR="00F91C23" w:rsidRPr="00321B55">
        <w:rPr>
          <w:szCs w:val="24"/>
        </w:rPr>
        <w:t>triplicate sites AB28-30, AB31-33, AB34-36, AB37-39, AB40-42, AB43-45, AB46 - 48,</w:t>
      </w:r>
    </w:p>
    <w:p w14:paraId="4B01FD63" w14:textId="735EF210" w:rsidR="00E46884" w:rsidRPr="00321B55" w:rsidRDefault="00E46884" w:rsidP="00321B55">
      <w:pPr>
        <w:pStyle w:val="ListParagraph"/>
        <w:numPr>
          <w:ilvl w:val="0"/>
          <w:numId w:val="43"/>
        </w:numPr>
        <w:rPr>
          <w:szCs w:val="24"/>
        </w:rPr>
      </w:pPr>
      <w:r w:rsidRPr="00321B55">
        <w:rPr>
          <w:szCs w:val="24"/>
        </w:rPr>
        <w:t>Area 3 Pink (</w:t>
      </w:r>
      <w:r w:rsidR="000D5F8D" w:rsidRPr="00321B55">
        <w:rPr>
          <w:szCs w:val="24"/>
        </w:rPr>
        <w:t>West</w:t>
      </w:r>
      <w:r w:rsidRPr="00321B55">
        <w:rPr>
          <w:szCs w:val="24"/>
        </w:rPr>
        <w:t xml:space="preserve">) tubes </w:t>
      </w:r>
      <w:r w:rsidR="000D5F8D" w:rsidRPr="00321B55">
        <w:rPr>
          <w:szCs w:val="24"/>
        </w:rPr>
        <w:t>AB6, AB8, AB9, AB17, AB24, AC5, AC9 and AC12</w:t>
      </w:r>
    </w:p>
    <w:p w14:paraId="26629A3B" w14:textId="1C8A2037" w:rsidR="00E46884" w:rsidRPr="00321B55" w:rsidRDefault="00E46884" w:rsidP="00321B55">
      <w:pPr>
        <w:pStyle w:val="ListParagraph"/>
        <w:numPr>
          <w:ilvl w:val="0"/>
          <w:numId w:val="43"/>
        </w:numPr>
        <w:rPr>
          <w:szCs w:val="24"/>
        </w:rPr>
      </w:pPr>
      <w:r w:rsidRPr="00321B55">
        <w:rPr>
          <w:szCs w:val="24"/>
        </w:rPr>
        <w:t>Area 4 Lilac (</w:t>
      </w:r>
      <w:r w:rsidR="000D5F8D" w:rsidRPr="00321B55">
        <w:rPr>
          <w:szCs w:val="24"/>
        </w:rPr>
        <w:t>E</w:t>
      </w:r>
      <w:r w:rsidRPr="00321B55">
        <w:rPr>
          <w:szCs w:val="24"/>
        </w:rPr>
        <w:t xml:space="preserve">ast) tubes </w:t>
      </w:r>
      <w:r w:rsidR="000D5F8D" w:rsidRPr="00321B55">
        <w:rPr>
          <w:szCs w:val="24"/>
        </w:rPr>
        <w:t>AB21, AC2, AC3, and AC10</w:t>
      </w:r>
    </w:p>
    <w:p w14:paraId="2FC3860D" w14:textId="77777777" w:rsidR="00E46884" w:rsidRDefault="00E46884" w:rsidP="00E46884">
      <w:pPr>
        <w:pStyle w:val="ListParagraph"/>
        <w:spacing w:line="240" w:lineRule="auto"/>
      </w:pPr>
    </w:p>
    <w:p w14:paraId="3815C7BB" w14:textId="0D26382D" w:rsidR="00F510CB" w:rsidRPr="00784529" w:rsidRDefault="00F510CB" w:rsidP="00784529">
      <w:pPr>
        <w:spacing w:before="0" w:after="0" w:line="240" w:lineRule="auto"/>
        <w:jc w:val="center"/>
        <w:rPr>
          <w:sz w:val="22"/>
        </w:rPr>
      </w:pPr>
      <w:r>
        <w:br w:type="page"/>
      </w:r>
      <w:r w:rsidRPr="00FE592A">
        <w:rPr>
          <w:shd w:val="clear" w:color="auto" w:fill="D9D9D9" w:themeFill="background1" w:themeFillShade="D9"/>
        </w:rPr>
        <w:t>Solihull Council Map</w:t>
      </w:r>
      <w:r w:rsidR="002745A5" w:rsidRPr="00FE592A">
        <w:rPr>
          <w:shd w:val="clear" w:color="auto" w:fill="D9D9D9" w:themeFill="background1" w:themeFillShade="D9"/>
        </w:rPr>
        <w:t>(s)</w:t>
      </w:r>
      <w:r w:rsidRPr="00FE592A">
        <w:rPr>
          <w:shd w:val="clear" w:color="auto" w:fill="D9D9D9" w:themeFill="background1" w:themeFillShade="D9"/>
        </w:rPr>
        <w:t xml:space="preserve"> of Nitrogen Dioxide (NO2) diffusion tube locations and areas</w:t>
      </w:r>
    </w:p>
    <w:p w14:paraId="71B13AD8" w14:textId="5B380F15" w:rsidR="00BF79F0" w:rsidRDefault="002745A5" w:rsidP="00F510CB">
      <w:pPr>
        <w:spacing w:before="0" w:after="0"/>
        <w:jc w:val="center"/>
      </w:pPr>
      <w:r>
        <w:rPr>
          <w:noProof/>
        </w:rPr>
        <mc:AlternateContent>
          <mc:Choice Requires="wps">
            <w:drawing>
              <wp:anchor distT="0" distB="0" distL="114300" distR="114300" simplePos="0" relativeHeight="251678208" behindDoc="0" locked="0" layoutInCell="1" allowOverlap="1" wp14:anchorId="10A77CA9" wp14:editId="7FC35FB8">
                <wp:simplePos x="0" y="0"/>
                <wp:positionH relativeFrom="column">
                  <wp:posOffset>1368017</wp:posOffset>
                </wp:positionH>
                <wp:positionV relativeFrom="paragraph">
                  <wp:posOffset>1620719</wp:posOffset>
                </wp:positionV>
                <wp:extent cx="2238233" cy="1742032"/>
                <wp:effectExtent l="19050" t="19050" r="29210" b="29845"/>
                <wp:wrapNone/>
                <wp:docPr id="1869514716" name="Rectangle 1"/>
                <wp:cNvGraphicFramePr/>
                <a:graphic xmlns:a="http://schemas.openxmlformats.org/drawingml/2006/main">
                  <a:graphicData uri="http://schemas.microsoft.com/office/word/2010/wordprocessingShape">
                    <wps:wsp>
                      <wps:cNvSpPr/>
                      <wps:spPr>
                        <a:xfrm>
                          <a:off x="0" y="0"/>
                          <a:ext cx="2238233" cy="1742032"/>
                        </a:xfrm>
                        <a:prstGeom prst="rect">
                          <a:avLst/>
                        </a:prstGeom>
                        <a:noFill/>
                        <a:ln w="47625">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10548" id="Rectangle 1" o:spid="_x0000_s1026" style="position:absolute;margin-left:107.7pt;margin-top:127.6pt;width:176.25pt;height:137.15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" filled="f" strokecolor="#001a09 [484]" strokeweight="3.75pt">
                <v:stroke dashstyle="3 1"/>
              </v:rect>
            </w:pict>
          </mc:Fallback>
        </mc:AlternateContent>
      </w:r>
      <w:r w:rsidR="00A660AB" w:rsidRPr="00A660AB">
        <w:rPr>
          <w:noProof/>
        </w:rPr>
        <w:drawing>
          <wp:anchor distT="0" distB="0" distL="114300" distR="114300" simplePos="0" relativeHeight="251676160" behindDoc="0" locked="0" layoutInCell="1" allowOverlap="1" wp14:anchorId="37793A7C" wp14:editId="76D96AB5">
            <wp:simplePos x="0" y="0"/>
            <wp:positionH relativeFrom="column">
              <wp:posOffset>117703</wp:posOffset>
            </wp:positionH>
            <wp:positionV relativeFrom="paragraph">
              <wp:posOffset>5217586</wp:posOffset>
            </wp:positionV>
            <wp:extent cx="504825" cy="219075"/>
            <wp:effectExtent l="0" t="0" r="9525" b="9525"/>
            <wp:wrapNone/>
            <wp:docPr id="1478587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87859" name=""/>
                    <pic:cNvPicPr/>
                  </pic:nvPicPr>
                  <pic:blipFill>
                    <a:blip r:embed="rId33"/>
                    <a:stretch>
                      <a:fillRect/>
                    </a:stretch>
                  </pic:blipFill>
                  <pic:spPr>
                    <a:xfrm>
                      <a:off x="0" y="0"/>
                      <a:ext cx="504825" cy="219075"/>
                    </a:xfrm>
                    <a:prstGeom prst="rect">
                      <a:avLst/>
                    </a:prstGeom>
                  </pic:spPr>
                </pic:pic>
              </a:graphicData>
            </a:graphic>
          </wp:anchor>
        </w:drawing>
      </w:r>
      <w:r w:rsidR="00902C6C">
        <w:rPr>
          <w:noProof/>
        </w:rPr>
        <mc:AlternateContent>
          <mc:Choice Requires="wps">
            <w:drawing>
              <wp:anchor distT="0" distB="0" distL="114300" distR="114300" simplePos="0" relativeHeight="251674112" behindDoc="0" locked="0" layoutInCell="1" allowOverlap="1" wp14:anchorId="1ADE9A47" wp14:editId="4C2FFEDB">
                <wp:simplePos x="0" y="0"/>
                <wp:positionH relativeFrom="column">
                  <wp:posOffset>4497051</wp:posOffset>
                </wp:positionH>
                <wp:positionV relativeFrom="paragraph">
                  <wp:posOffset>5852046</wp:posOffset>
                </wp:positionV>
                <wp:extent cx="969010" cy="327025"/>
                <wp:effectExtent l="19050" t="19050" r="21590" b="663575"/>
                <wp:wrapNone/>
                <wp:docPr id="1360512857" name="Speech Bubble: Rectangle 2"/>
                <wp:cNvGraphicFramePr/>
                <a:graphic xmlns:a="http://schemas.openxmlformats.org/drawingml/2006/main">
                  <a:graphicData uri="http://schemas.microsoft.com/office/word/2010/wordprocessingShape">
                    <wps:wsp>
                      <wps:cNvSpPr/>
                      <wps:spPr>
                        <a:xfrm>
                          <a:off x="0" y="0"/>
                          <a:ext cx="969010" cy="327025"/>
                        </a:xfrm>
                        <a:prstGeom prst="wedgeRectCallout">
                          <a:avLst>
                            <a:gd name="adj1" fmla="val -18398"/>
                            <a:gd name="adj2" fmla="val 247318"/>
                          </a:avLst>
                        </a:prstGeom>
                        <a:solidFill>
                          <a:srgbClr val="92D050">
                            <a:alpha val="70000"/>
                          </a:srgbClr>
                        </a:solidFill>
                        <a:ln w="44450">
                          <a:solidFill>
                            <a:schemeClr val="accent1">
                              <a:lumMod val="50000"/>
                              <a:alpha val="6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D95420" w14:textId="77777777"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2(A45)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DE9A4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 o:spid="_x0000_s1028" type="#_x0000_t61" style="position:absolute;left:0;text-align:left;margin-left:354.1pt;margin-top:460.8pt;width:76.3pt;height:25.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" adj="6826,64221" fillcolor="#92d050" strokecolor="#005720 [1604]" strokeweight="3.5pt">
                <v:fill opacity="46003f"/>
                <v:stroke opacity="39321f"/>
                <v:textbox>
                  <w:txbxContent>
                    <w:p w14:paraId="01D95420" w14:textId="77777777"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2(A45)</w:t>
                      </w:r>
                    </w:p>
                  </w:txbxContent>
                </v:textbox>
              </v:shape>
            </w:pict>
          </mc:Fallback>
        </mc:AlternateContent>
      </w:r>
      <w:r w:rsidR="00902C6C">
        <w:rPr>
          <w:noProof/>
        </w:rPr>
        <mc:AlternateContent>
          <mc:Choice Requires="wps">
            <w:drawing>
              <wp:anchor distT="0" distB="0" distL="114300" distR="114300" simplePos="0" relativeHeight="251672064" behindDoc="0" locked="0" layoutInCell="1" allowOverlap="1" wp14:anchorId="6B5B8170" wp14:editId="2B168C69">
                <wp:simplePos x="0" y="0"/>
                <wp:positionH relativeFrom="column">
                  <wp:posOffset>1482602</wp:posOffset>
                </wp:positionH>
                <wp:positionV relativeFrom="paragraph">
                  <wp:posOffset>6752799</wp:posOffset>
                </wp:positionV>
                <wp:extent cx="1235710" cy="344805"/>
                <wp:effectExtent l="19050" t="19050" r="21590" b="17145"/>
                <wp:wrapNone/>
                <wp:docPr id="1750118527" name="Speech Bubble: Rectangle 2"/>
                <wp:cNvGraphicFramePr/>
                <a:graphic xmlns:a="http://schemas.openxmlformats.org/drawingml/2006/main">
                  <a:graphicData uri="http://schemas.microsoft.com/office/word/2010/wordprocessingShape">
                    <wps:wsp>
                      <wps:cNvSpPr/>
                      <wps:spPr>
                        <a:xfrm>
                          <a:off x="0" y="0"/>
                          <a:ext cx="1235710" cy="344805"/>
                        </a:xfrm>
                        <a:prstGeom prst="wedgeRectCallout">
                          <a:avLst>
                            <a:gd name="adj1" fmla="val 41894"/>
                            <a:gd name="adj2" fmla="val 671"/>
                          </a:avLst>
                        </a:prstGeom>
                        <a:solidFill>
                          <a:srgbClr val="66FF66">
                            <a:alpha val="50000"/>
                          </a:srgbClr>
                        </a:solidFill>
                        <a:ln w="44450">
                          <a:solidFill>
                            <a:schemeClr val="accent1">
                              <a:lumMod val="75000"/>
                            </a:schemeClr>
                          </a:solidFill>
                          <a:miter lim="800000"/>
                          <a:headEnd/>
                          <a:tailEnd/>
                        </a:ln>
                      </wps:spPr>
                      <wps:txbx>
                        <w:txbxContent>
                          <w:p w14:paraId="3D073CCB" w14:textId="77777777"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w:t>
                            </w:r>
                            <w:r>
                              <w:rPr>
                                <w:b/>
                                <w:bCs/>
                                <w:color w:val="000000" w:themeColor="text1"/>
                                <w:sz w:val="20"/>
                                <w:szCs w:val="20"/>
                              </w:rPr>
                              <w:t>Elmdon</w:t>
                            </w:r>
                            <w:r w:rsidRPr="00B32772">
                              <w:rPr>
                                <w:b/>
                                <w:bCs/>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B8170" id="_x0000_s1029" type="#_x0000_t61" style="position:absolute;left:0;text-align:left;margin-left:116.75pt;margin-top:531.7pt;width:97.3pt;height:27.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" adj="19849,10945" fillcolor="#6f6" strokecolor="#008330 [2404]" strokeweight="3.5pt">
                <v:fill opacity="32896f"/>
                <v:textbox>
                  <w:txbxContent>
                    <w:p w14:paraId="3D073CCB" w14:textId="77777777"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w:t>
                      </w:r>
                      <w:r>
                        <w:rPr>
                          <w:b/>
                          <w:bCs/>
                          <w:color w:val="000000" w:themeColor="text1"/>
                          <w:sz w:val="20"/>
                          <w:szCs w:val="20"/>
                        </w:rPr>
                        <w:t>Elmdon</w:t>
                      </w:r>
                      <w:r w:rsidRPr="00B32772">
                        <w:rPr>
                          <w:b/>
                          <w:bCs/>
                          <w:color w:val="000000" w:themeColor="text1"/>
                          <w:sz w:val="20"/>
                          <w:szCs w:val="20"/>
                        </w:rPr>
                        <w:t>)</w:t>
                      </w:r>
                    </w:p>
                  </w:txbxContent>
                </v:textbox>
              </v:shape>
            </w:pict>
          </mc:Fallback>
        </mc:AlternateContent>
      </w:r>
      <w:r w:rsidR="00902C6C">
        <w:rPr>
          <w:noProof/>
        </w:rPr>
        <mc:AlternateContent>
          <mc:Choice Requires="wps">
            <w:drawing>
              <wp:anchor distT="0" distB="0" distL="114300" distR="114300" simplePos="0" relativeHeight="251670016" behindDoc="0" locked="0" layoutInCell="1" allowOverlap="1" wp14:anchorId="5F92C5D0" wp14:editId="5A8C7EE5">
                <wp:simplePos x="0" y="0"/>
                <wp:positionH relativeFrom="column">
                  <wp:posOffset>295247</wp:posOffset>
                </wp:positionH>
                <wp:positionV relativeFrom="paragraph">
                  <wp:posOffset>2044321</wp:posOffset>
                </wp:positionV>
                <wp:extent cx="1235710" cy="344805"/>
                <wp:effectExtent l="19050" t="19050" r="1069340" b="283845"/>
                <wp:wrapNone/>
                <wp:docPr id="1267662501" name="Speech Bubble: Rectangle 2"/>
                <wp:cNvGraphicFramePr/>
                <a:graphic xmlns:a="http://schemas.openxmlformats.org/drawingml/2006/main">
                  <a:graphicData uri="http://schemas.microsoft.com/office/word/2010/wordprocessingShape">
                    <wps:wsp>
                      <wps:cNvSpPr/>
                      <wps:spPr>
                        <a:xfrm>
                          <a:off x="0" y="0"/>
                          <a:ext cx="1235710" cy="344805"/>
                        </a:xfrm>
                        <a:prstGeom prst="wedgeRectCallout">
                          <a:avLst>
                            <a:gd name="adj1" fmla="val 132459"/>
                            <a:gd name="adj2" fmla="val 115456"/>
                          </a:avLst>
                        </a:prstGeom>
                        <a:solidFill>
                          <a:srgbClr val="66FF66">
                            <a:alpha val="50000"/>
                          </a:srgbClr>
                        </a:solidFill>
                        <a:ln w="44450">
                          <a:solidFill>
                            <a:schemeClr val="accent1">
                              <a:lumMod val="75000"/>
                            </a:schemeClr>
                          </a:solidFill>
                          <a:miter lim="800000"/>
                          <a:headEnd/>
                          <a:tailEnd/>
                        </a:ln>
                      </wps:spPr>
                      <wps:txbx>
                        <w:txbxContent>
                          <w:p w14:paraId="2761C0FE" w14:textId="1C66EAB6"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w:t>
                            </w:r>
                            <w:r>
                              <w:rPr>
                                <w:b/>
                                <w:bCs/>
                                <w:color w:val="000000" w:themeColor="text1"/>
                                <w:sz w:val="20"/>
                                <w:szCs w:val="20"/>
                              </w:rPr>
                              <w:t>Elmdon</w:t>
                            </w:r>
                            <w:r w:rsidRPr="00B32772">
                              <w:rPr>
                                <w:b/>
                                <w:bCs/>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C5D0" id="_x0000_s1030" type="#_x0000_t61" style="position:absolute;left:0;text-align:left;margin-left:23.25pt;margin-top:160.95pt;width:97.3pt;height:27.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" adj="39411,35738" fillcolor="#6f6" strokecolor="#008330 [2404]" strokeweight="3.5pt">
                <v:fill opacity="32896f"/>
                <v:textbox>
                  <w:txbxContent>
                    <w:p w14:paraId="2761C0FE" w14:textId="1C66EAB6" w:rsidR="00902C6C" w:rsidRPr="00B32772" w:rsidRDefault="00902C6C" w:rsidP="00902C6C">
                      <w:pPr>
                        <w:spacing w:before="0" w:after="0" w:line="240" w:lineRule="auto"/>
                        <w:jc w:val="center"/>
                        <w:rPr>
                          <w:b/>
                          <w:bCs/>
                          <w:color w:val="000000" w:themeColor="text1"/>
                          <w:sz w:val="20"/>
                          <w:szCs w:val="20"/>
                        </w:rPr>
                      </w:pPr>
                      <w:r w:rsidRPr="00B32772">
                        <w:rPr>
                          <w:b/>
                          <w:bCs/>
                          <w:color w:val="000000" w:themeColor="text1"/>
                          <w:sz w:val="20"/>
                          <w:szCs w:val="20"/>
                        </w:rPr>
                        <w:t>Area 2(</w:t>
                      </w:r>
                      <w:r>
                        <w:rPr>
                          <w:b/>
                          <w:bCs/>
                          <w:color w:val="000000" w:themeColor="text1"/>
                          <w:sz w:val="20"/>
                          <w:szCs w:val="20"/>
                        </w:rPr>
                        <w:t>Elmdon</w:t>
                      </w:r>
                      <w:r w:rsidRPr="00B32772">
                        <w:rPr>
                          <w:b/>
                          <w:bCs/>
                          <w:color w:val="000000" w:themeColor="text1"/>
                          <w:sz w:val="20"/>
                          <w:szCs w:val="20"/>
                        </w:rPr>
                        <w:t>)</w:t>
                      </w:r>
                    </w:p>
                  </w:txbxContent>
                </v:textbox>
              </v:shape>
            </w:pict>
          </mc:Fallback>
        </mc:AlternateContent>
      </w:r>
      <w:r w:rsidR="004369E4">
        <w:rPr>
          <w:noProof/>
        </w:rPr>
        <mc:AlternateContent>
          <mc:Choice Requires="wps">
            <w:drawing>
              <wp:anchor distT="45720" distB="45720" distL="114300" distR="114300" simplePos="0" relativeHeight="251653632" behindDoc="0" locked="0" layoutInCell="1" allowOverlap="1" wp14:anchorId="620D61D7" wp14:editId="46806458">
                <wp:simplePos x="0" y="0"/>
                <wp:positionH relativeFrom="column">
                  <wp:posOffset>2550331</wp:posOffset>
                </wp:positionH>
                <wp:positionV relativeFrom="paragraph">
                  <wp:posOffset>70182</wp:posOffset>
                </wp:positionV>
                <wp:extent cx="867515" cy="308496"/>
                <wp:effectExtent l="19050" t="19050" r="27940" b="15875"/>
                <wp:wrapNone/>
                <wp:docPr id="965623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515" cy="308496"/>
                        </a:xfrm>
                        <a:prstGeom prst="rect">
                          <a:avLst/>
                        </a:prstGeom>
                        <a:solidFill>
                          <a:srgbClr val="99CCFF">
                            <a:alpha val="60000"/>
                          </a:srgbClr>
                        </a:solidFill>
                        <a:ln w="44450">
                          <a:solidFill>
                            <a:srgbClr val="3333CC">
                              <a:alpha val="50980"/>
                            </a:srgbClr>
                          </a:solidFill>
                          <a:miter lim="800000"/>
                          <a:headEnd/>
                          <a:tailEnd/>
                        </a:ln>
                      </wps:spPr>
                      <wps:txbx>
                        <w:txbxContent>
                          <w:p w14:paraId="4641739F" w14:textId="3810A14D" w:rsidR="00F510CB" w:rsidRPr="00832EF4" w:rsidRDefault="00F510CB" w:rsidP="009547C7">
                            <w:pPr>
                              <w:spacing w:before="0" w:after="0" w:line="240" w:lineRule="auto"/>
                              <w:rPr>
                                <w:b/>
                                <w:bCs/>
                                <w:sz w:val="20"/>
                                <w:szCs w:val="20"/>
                                <w14:textOutline w14:w="9525" w14:cap="rnd" w14:cmpd="sng" w14:algn="ctr">
                                  <w14:noFill/>
                                  <w14:prstDash w14:val="solid"/>
                                  <w14:bevel/>
                                </w14:textOutline>
                              </w:rPr>
                            </w:pPr>
                            <w:r w:rsidRPr="00832EF4">
                              <w:rPr>
                                <w:b/>
                                <w:bCs/>
                                <w:sz w:val="20"/>
                                <w:szCs w:val="20"/>
                                <w14:textOutline w14:w="9525" w14:cap="rnd" w14:cmpd="sng" w14:algn="ctr">
                                  <w14:noFill/>
                                  <w14:prstDash w14:val="solid"/>
                                  <w14:bevel/>
                                </w14:textOutline>
                              </w:rPr>
                              <w:t>Area 1</w:t>
                            </w:r>
                            <w:r w:rsidR="009547C7">
                              <w:rPr>
                                <w:b/>
                                <w:bCs/>
                                <w:sz w:val="20"/>
                                <w:szCs w:val="20"/>
                                <w14:textOutline w14:w="9525" w14:cap="rnd" w14:cmpd="sng" w14:algn="ctr">
                                  <w14:noFill/>
                                  <w14:prstDash w14:val="solid"/>
                                  <w14:bevel/>
                                </w14:textOutline>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D61D7" id="_x0000_s1031" type="#_x0000_t202" style="position:absolute;left:0;text-align:left;margin-left:200.8pt;margin-top:5.55pt;width:68.3pt;height:24.3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" fillcolor="#9cf" strokecolor="#33c" strokeweight="3.5pt">
                <v:fill opacity="39321f"/>
                <v:stroke opacity="33410f"/>
                <v:textbox>
                  <w:txbxContent>
                    <w:p w14:paraId="4641739F" w14:textId="3810A14D" w:rsidR="00F510CB" w:rsidRPr="00832EF4" w:rsidRDefault="00F510CB" w:rsidP="009547C7">
                      <w:pPr>
                        <w:spacing w:before="0" w:after="0" w:line="240" w:lineRule="auto"/>
                        <w:rPr>
                          <w:b/>
                          <w:bCs/>
                          <w:sz w:val="20"/>
                          <w:szCs w:val="20"/>
                          <w14:textOutline w14:w="9525" w14:cap="rnd" w14:cmpd="sng" w14:algn="ctr">
                            <w14:noFill/>
                            <w14:prstDash w14:val="solid"/>
                            <w14:bevel/>
                          </w14:textOutline>
                        </w:rPr>
                      </w:pPr>
                      <w:r w:rsidRPr="00832EF4">
                        <w:rPr>
                          <w:b/>
                          <w:bCs/>
                          <w:sz w:val="20"/>
                          <w:szCs w:val="20"/>
                          <w14:textOutline w14:w="9525" w14:cap="rnd" w14:cmpd="sng" w14:algn="ctr">
                            <w14:noFill/>
                            <w14:prstDash w14:val="solid"/>
                            <w14:bevel/>
                          </w14:textOutline>
                        </w:rPr>
                        <w:t>Area 1</w:t>
                      </w:r>
                      <w:r w:rsidR="009547C7">
                        <w:rPr>
                          <w:b/>
                          <w:bCs/>
                          <w:sz w:val="20"/>
                          <w:szCs w:val="20"/>
                          <w14:textOutline w14:w="9525" w14:cap="rnd" w14:cmpd="sng" w14:algn="ctr">
                            <w14:noFill/>
                            <w14:prstDash w14:val="solid"/>
                            <w14:bevel/>
                          </w14:textOutline>
                        </w:rPr>
                        <w:t>(N)</w:t>
                      </w:r>
                    </w:p>
                  </w:txbxContent>
                </v:textbox>
              </v:shape>
            </w:pict>
          </mc:Fallback>
        </mc:AlternateContent>
      </w:r>
      <w:r w:rsidR="004369E4">
        <w:rPr>
          <w:noProof/>
        </w:rPr>
        <mc:AlternateContent>
          <mc:Choice Requires="wps">
            <w:drawing>
              <wp:anchor distT="45720" distB="45720" distL="114300" distR="114300" simplePos="0" relativeHeight="251665920" behindDoc="0" locked="0" layoutInCell="1" allowOverlap="1" wp14:anchorId="1B07E18B" wp14:editId="6AEB5E7B">
                <wp:simplePos x="0" y="0"/>
                <wp:positionH relativeFrom="column">
                  <wp:posOffset>5072712</wp:posOffset>
                </wp:positionH>
                <wp:positionV relativeFrom="paragraph">
                  <wp:posOffset>4688840</wp:posOffset>
                </wp:positionV>
                <wp:extent cx="868054" cy="280670"/>
                <wp:effectExtent l="19050" t="19050" r="27305" b="24130"/>
                <wp:wrapNone/>
                <wp:docPr id="886578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54" cy="280670"/>
                        </a:xfrm>
                        <a:prstGeom prst="rect">
                          <a:avLst/>
                        </a:prstGeom>
                        <a:solidFill>
                          <a:srgbClr val="9933FF">
                            <a:alpha val="60000"/>
                          </a:srgbClr>
                        </a:solidFill>
                        <a:ln w="44450">
                          <a:solidFill>
                            <a:srgbClr val="6600CC"/>
                          </a:solidFill>
                          <a:miter lim="800000"/>
                          <a:headEnd/>
                          <a:tailEnd/>
                        </a:ln>
                      </wps:spPr>
                      <wps:txbx>
                        <w:txbxContent>
                          <w:p w14:paraId="58E35EE9" w14:textId="2B7B9067" w:rsidR="008F55D2" w:rsidRPr="00B32772" w:rsidRDefault="008F55D2" w:rsidP="00042247">
                            <w:pPr>
                              <w:spacing w:before="0" w:after="0" w:line="240" w:lineRule="auto"/>
                              <w:rPr>
                                <w:b/>
                                <w:bCs/>
                                <w:sz w:val="20"/>
                                <w:szCs w:val="20"/>
                              </w:rPr>
                            </w:pPr>
                            <w:r w:rsidRPr="00B32772">
                              <w:rPr>
                                <w:b/>
                                <w:bCs/>
                                <w:sz w:val="20"/>
                                <w:szCs w:val="20"/>
                              </w:rPr>
                              <w:t xml:space="preserve">Area </w:t>
                            </w:r>
                            <w:r w:rsidR="00611420" w:rsidRPr="00B32772">
                              <w:rPr>
                                <w:b/>
                                <w:bCs/>
                                <w:sz w:val="20"/>
                                <w:szCs w:val="20"/>
                              </w:rPr>
                              <w:t>4</w:t>
                            </w:r>
                            <w:r w:rsidR="00832EF4" w:rsidRPr="00B32772">
                              <w:rPr>
                                <w:b/>
                                <w:bCs/>
                                <w:sz w:val="20"/>
                                <w:szCs w:val="20"/>
                              </w:rPr>
                              <w:t xml:space="preserve">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7E18B" id="_x0000_s1032" type="#_x0000_t202" style="position:absolute;left:0;text-align:left;margin-left:399.45pt;margin-top:369.2pt;width:68.35pt;height:22.1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" fillcolor="#93f" strokecolor="#60c" strokeweight="3.5pt">
                <v:fill opacity="39321f"/>
                <v:textbox>
                  <w:txbxContent>
                    <w:p w14:paraId="58E35EE9" w14:textId="2B7B9067" w:rsidR="008F55D2" w:rsidRPr="00B32772" w:rsidRDefault="008F55D2" w:rsidP="00042247">
                      <w:pPr>
                        <w:spacing w:before="0" w:after="0" w:line="240" w:lineRule="auto"/>
                        <w:rPr>
                          <w:b/>
                          <w:bCs/>
                          <w:sz w:val="20"/>
                          <w:szCs w:val="20"/>
                        </w:rPr>
                      </w:pPr>
                      <w:r w:rsidRPr="00B32772">
                        <w:rPr>
                          <w:b/>
                          <w:bCs/>
                          <w:sz w:val="20"/>
                          <w:szCs w:val="20"/>
                        </w:rPr>
                        <w:t xml:space="preserve">Area </w:t>
                      </w:r>
                      <w:r w:rsidR="00611420" w:rsidRPr="00B32772">
                        <w:rPr>
                          <w:b/>
                          <w:bCs/>
                          <w:sz w:val="20"/>
                          <w:szCs w:val="20"/>
                        </w:rPr>
                        <w:t>4</w:t>
                      </w:r>
                      <w:r w:rsidR="00832EF4" w:rsidRPr="00B32772">
                        <w:rPr>
                          <w:b/>
                          <w:bCs/>
                          <w:sz w:val="20"/>
                          <w:szCs w:val="20"/>
                        </w:rPr>
                        <w:t xml:space="preserve"> (E)</w:t>
                      </w:r>
                    </w:p>
                  </w:txbxContent>
                </v:textbox>
              </v:shape>
            </w:pict>
          </mc:Fallback>
        </mc:AlternateContent>
      </w:r>
      <w:r w:rsidR="004369E4">
        <w:rPr>
          <w:noProof/>
        </w:rPr>
        <mc:AlternateContent>
          <mc:Choice Requires="wps">
            <w:drawing>
              <wp:anchor distT="45720" distB="45720" distL="114300" distR="114300" simplePos="0" relativeHeight="251661824" behindDoc="0" locked="0" layoutInCell="1" allowOverlap="1" wp14:anchorId="1C797BB1" wp14:editId="6EFD75B1">
                <wp:simplePos x="0" y="0"/>
                <wp:positionH relativeFrom="column">
                  <wp:posOffset>199390</wp:posOffset>
                </wp:positionH>
                <wp:positionV relativeFrom="paragraph">
                  <wp:posOffset>4715832</wp:posOffset>
                </wp:positionV>
                <wp:extent cx="1045476" cy="280670"/>
                <wp:effectExtent l="19050" t="19050" r="21590" b="24130"/>
                <wp:wrapNone/>
                <wp:docPr id="1911219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476" cy="280670"/>
                        </a:xfrm>
                        <a:prstGeom prst="rect">
                          <a:avLst/>
                        </a:prstGeom>
                        <a:solidFill>
                          <a:srgbClr val="FFCCFF"/>
                        </a:solidFill>
                        <a:ln w="44450">
                          <a:solidFill>
                            <a:srgbClr val="FF66CC"/>
                          </a:solidFill>
                          <a:miter lim="800000"/>
                          <a:headEnd/>
                          <a:tailEnd/>
                        </a:ln>
                      </wps:spPr>
                      <wps:txbx>
                        <w:txbxContent>
                          <w:p w14:paraId="3A6FB5D1" w14:textId="093D2FD5" w:rsidR="008F55D2" w:rsidRPr="00832EF4" w:rsidRDefault="008F55D2" w:rsidP="008F55D2">
                            <w:pPr>
                              <w:spacing w:before="0" w:after="0"/>
                              <w:rPr>
                                <w:b/>
                                <w:bCs/>
                                <w:sz w:val="20"/>
                                <w:szCs w:val="20"/>
                              </w:rPr>
                            </w:pPr>
                            <w:r w:rsidRPr="00832EF4">
                              <w:rPr>
                                <w:b/>
                                <w:bCs/>
                                <w:sz w:val="20"/>
                                <w:szCs w:val="20"/>
                              </w:rPr>
                              <w:t xml:space="preserve">Area </w:t>
                            </w:r>
                            <w:r w:rsidR="00A6355E" w:rsidRPr="00832EF4">
                              <w:rPr>
                                <w:b/>
                                <w:bCs/>
                                <w:sz w:val="20"/>
                                <w:szCs w:val="20"/>
                              </w:rPr>
                              <w:t>3</w:t>
                            </w:r>
                            <w:r w:rsidR="00BC1088" w:rsidRPr="00832EF4">
                              <w:rPr>
                                <w:b/>
                                <w:bCs/>
                                <w:sz w:val="20"/>
                                <w:szCs w:val="20"/>
                              </w:rPr>
                              <w:t>(</w:t>
                            </w:r>
                            <w:r w:rsidR="000239AD" w:rsidRPr="00832EF4">
                              <w:rPr>
                                <w:b/>
                                <w:bCs/>
                                <w:sz w:val="20"/>
                                <w:szCs w:val="20"/>
                              </w:rPr>
                              <w: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97BB1" id="_x0000_s1033" type="#_x0000_t202" style="position:absolute;left:0;text-align:left;margin-left:15.7pt;margin-top:371.35pt;width:82.3pt;height:22.1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" fillcolor="#fcf" strokecolor="#f6c" strokeweight="3.5pt">
                <v:textbox>
                  <w:txbxContent>
                    <w:p w14:paraId="3A6FB5D1" w14:textId="093D2FD5" w:rsidR="008F55D2" w:rsidRPr="00832EF4" w:rsidRDefault="008F55D2" w:rsidP="008F55D2">
                      <w:pPr>
                        <w:spacing w:before="0" w:after="0"/>
                        <w:rPr>
                          <w:b/>
                          <w:bCs/>
                          <w:sz w:val="20"/>
                          <w:szCs w:val="20"/>
                        </w:rPr>
                      </w:pPr>
                      <w:r w:rsidRPr="00832EF4">
                        <w:rPr>
                          <w:b/>
                          <w:bCs/>
                          <w:sz w:val="20"/>
                          <w:szCs w:val="20"/>
                        </w:rPr>
                        <w:t xml:space="preserve">Area </w:t>
                      </w:r>
                      <w:r w:rsidR="00A6355E" w:rsidRPr="00832EF4">
                        <w:rPr>
                          <w:b/>
                          <w:bCs/>
                          <w:sz w:val="20"/>
                          <w:szCs w:val="20"/>
                        </w:rPr>
                        <w:t>3</w:t>
                      </w:r>
                      <w:r w:rsidR="00BC1088" w:rsidRPr="00832EF4">
                        <w:rPr>
                          <w:b/>
                          <w:bCs/>
                          <w:sz w:val="20"/>
                          <w:szCs w:val="20"/>
                        </w:rPr>
                        <w:t>(</w:t>
                      </w:r>
                      <w:r w:rsidR="000239AD" w:rsidRPr="00832EF4">
                        <w:rPr>
                          <w:b/>
                          <w:bCs/>
                          <w:sz w:val="20"/>
                          <w:szCs w:val="20"/>
                        </w:rPr>
                        <w:t>W)</w:t>
                      </w:r>
                    </w:p>
                  </w:txbxContent>
                </v:textbox>
              </v:shape>
            </w:pict>
          </mc:Fallback>
        </mc:AlternateContent>
      </w:r>
      <w:r w:rsidR="00B32772">
        <w:rPr>
          <w:noProof/>
        </w:rPr>
        <mc:AlternateContent>
          <mc:Choice Requires="wps">
            <w:drawing>
              <wp:anchor distT="0" distB="0" distL="114300" distR="114300" simplePos="0" relativeHeight="251667968" behindDoc="0" locked="0" layoutInCell="1" allowOverlap="1" wp14:anchorId="5753CBDD" wp14:editId="4F0CEFE5">
                <wp:simplePos x="0" y="0"/>
                <wp:positionH relativeFrom="column">
                  <wp:posOffset>3903942</wp:posOffset>
                </wp:positionH>
                <wp:positionV relativeFrom="paragraph">
                  <wp:posOffset>1293694</wp:posOffset>
                </wp:positionV>
                <wp:extent cx="1156970" cy="327025"/>
                <wp:effectExtent l="685800" t="19050" r="24130" b="739775"/>
                <wp:wrapNone/>
                <wp:docPr id="322339664" name="Speech Bubble: Rectangle 2"/>
                <wp:cNvGraphicFramePr/>
                <a:graphic xmlns:a="http://schemas.openxmlformats.org/drawingml/2006/main">
                  <a:graphicData uri="http://schemas.microsoft.com/office/word/2010/wordprocessingShape">
                    <wps:wsp>
                      <wps:cNvSpPr/>
                      <wps:spPr>
                        <a:xfrm>
                          <a:off x="0" y="0"/>
                          <a:ext cx="1156970" cy="327025"/>
                        </a:xfrm>
                        <a:prstGeom prst="wedgeRectCallout">
                          <a:avLst>
                            <a:gd name="adj1" fmla="val -107129"/>
                            <a:gd name="adj2" fmla="val 272358"/>
                          </a:avLst>
                        </a:prstGeom>
                        <a:solidFill>
                          <a:srgbClr val="92D050">
                            <a:alpha val="70000"/>
                          </a:srgbClr>
                        </a:solidFill>
                        <a:ln w="44450">
                          <a:solidFill>
                            <a:schemeClr val="accent1">
                              <a:lumMod val="50000"/>
                              <a:alpha val="6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4940C3" w14:textId="49C1FB70" w:rsidR="00832EF4" w:rsidRPr="00B32772" w:rsidRDefault="00832EF4" w:rsidP="00832EF4">
                            <w:pPr>
                              <w:spacing w:before="0" w:after="0" w:line="240" w:lineRule="auto"/>
                              <w:jc w:val="center"/>
                              <w:rPr>
                                <w:b/>
                                <w:bCs/>
                                <w:color w:val="000000" w:themeColor="text1"/>
                                <w:sz w:val="20"/>
                                <w:szCs w:val="20"/>
                              </w:rPr>
                            </w:pPr>
                            <w:r w:rsidRPr="00B32772">
                              <w:rPr>
                                <w:b/>
                                <w:bCs/>
                                <w:color w:val="000000" w:themeColor="text1"/>
                                <w:sz w:val="20"/>
                                <w:szCs w:val="20"/>
                              </w:rPr>
                              <w:t>Area 2(A45)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3CBDD" id="_x0000_s1034" type="#_x0000_t61" style="position:absolute;left:0;text-align:left;margin-left:307.4pt;margin-top:101.85pt;width:91.1pt;height:25.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" adj="-12340,69629" fillcolor="#92d050" strokecolor="#005720 [1604]" strokeweight="3.5pt">
                <v:fill opacity="46003f"/>
                <v:stroke opacity="39321f"/>
                <v:textbox>
                  <w:txbxContent>
                    <w:p w14:paraId="324940C3" w14:textId="49C1FB70" w:rsidR="00832EF4" w:rsidRPr="00B32772" w:rsidRDefault="00832EF4" w:rsidP="00832EF4">
                      <w:pPr>
                        <w:spacing w:before="0" w:after="0" w:line="240" w:lineRule="auto"/>
                        <w:jc w:val="center"/>
                        <w:rPr>
                          <w:b/>
                          <w:bCs/>
                          <w:color w:val="000000" w:themeColor="text1"/>
                          <w:sz w:val="20"/>
                          <w:szCs w:val="20"/>
                        </w:rPr>
                      </w:pPr>
                      <w:r w:rsidRPr="00B32772">
                        <w:rPr>
                          <w:b/>
                          <w:bCs/>
                          <w:color w:val="000000" w:themeColor="text1"/>
                          <w:sz w:val="20"/>
                          <w:szCs w:val="20"/>
                        </w:rPr>
                        <w:t>Area 2(A45)</w:t>
                      </w:r>
                    </w:p>
                  </w:txbxContent>
                </v:textbox>
              </v:shape>
            </w:pict>
          </mc:Fallback>
        </mc:AlternateContent>
      </w:r>
      <w:r w:rsidR="00F43F3C">
        <w:rPr>
          <w:noProof/>
          <w:color w:val="FF0000"/>
        </w:rPr>
        <mc:AlternateContent>
          <mc:Choice Requires="wps">
            <w:drawing>
              <wp:anchor distT="0" distB="0" distL="114300" distR="114300" simplePos="0" relativeHeight="251657728" behindDoc="0" locked="0" layoutInCell="1" allowOverlap="1" wp14:anchorId="50B15314" wp14:editId="70329820">
                <wp:simplePos x="0" y="0"/>
                <wp:positionH relativeFrom="column">
                  <wp:posOffset>1988194</wp:posOffset>
                </wp:positionH>
                <wp:positionV relativeFrom="paragraph">
                  <wp:posOffset>3856933</wp:posOffset>
                </wp:positionV>
                <wp:extent cx="3809284" cy="997546"/>
                <wp:effectExtent l="510540" t="0" r="187960" b="92710"/>
                <wp:wrapNone/>
                <wp:docPr id="2132901739" name="Arrow: Curved Up 8"/>
                <wp:cNvGraphicFramePr/>
                <a:graphic xmlns:a="http://schemas.openxmlformats.org/drawingml/2006/main">
                  <a:graphicData uri="http://schemas.microsoft.com/office/word/2010/wordprocessingShape">
                    <wps:wsp>
                      <wps:cNvSpPr/>
                      <wps:spPr>
                        <a:xfrm rot="15127242">
                          <a:off x="0" y="0"/>
                          <a:ext cx="3809284" cy="997546"/>
                        </a:xfrm>
                        <a:prstGeom prst="curvedUpArrow">
                          <a:avLst/>
                        </a:prstGeom>
                        <a:solidFill>
                          <a:srgbClr val="99FF6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2F415C"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8" o:spid="_x0000_s1026" type="#_x0000_t104" style="position:absolute;margin-left:156.55pt;margin-top:303.7pt;width:299.95pt;height:78.55pt;rotation:-7069978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" adj="18772,20893,5400" fillcolor="#9f6" strokecolor="#001a09 [484]" strokeweight="2pt"/>
            </w:pict>
          </mc:Fallback>
        </mc:AlternateContent>
      </w:r>
      <w:r w:rsidR="00BF79F0" w:rsidRPr="000C6C03">
        <w:rPr>
          <w:noProof/>
          <w:color w:val="FF0000"/>
        </w:rPr>
        <w:drawing>
          <wp:inline distT="0" distB="0" distL="0" distR="0" wp14:anchorId="0F663449" wp14:editId="398D2171">
            <wp:extent cx="5748522" cy="5301095"/>
            <wp:effectExtent l="19050" t="19050" r="24130" b="13970"/>
            <wp:docPr id="557448629" name="Picture 1" descr="A map of the whole borough of Solihull which has been zoned into 5 areas, so as to clearly identify diffusion tube locations and areas. The zones or areas are colour coded and also labelled, to account for any colour sensitive r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48629" name="Picture 1" descr="A map of the whole borough of Solihull which has been zoned into 5 areas, so as to clearly identify diffusion tube locations and areas. The zones or areas are colour coded and also labelled, to account for any colour sensitive readers"/>
                    <pic:cNvPicPr/>
                  </pic:nvPicPr>
                  <pic:blipFill>
                    <a:blip r:embed="rId34"/>
                    <a:stretch>
                      <a:fillRect/>
                    </a:stretch>
                  </pic:blipFill>
                  <pic:spPr>
                    <a:xfrm>
                      <a:off x="0" y="0"/>
                      <a:ext cx="5751168" cy="5303535"/>
                    </a:xfrm>
                    <a:prstGeom prst="rect">
                      <a:avLst/>
                    </a:prstGeom>
                    <a:solidFill>
                      <a:schemeClr val="accent1">
                        <a:lumMod val="20000"/>
                        <a:lumOff val="80000"/>
                      </a:schemeClr>
                    </a:solidFill>
                    <a:ln>
                      <a:solidFill>
                        <a:schemeClr val="tx1"/>
                      </a:solidFill>
                    </a:ln>
                  </pic:spPr>
                </pic:pic>
              </a:graphicData>
            </a:graphic>
          </wp:inline>
        </w:drawing>
      </w:r>
      <w:r w:rsidR="00550E06">
        <w:rPr>
          <w:noProof/>
        </w:rPr>
        <w:drawing>
          <wp:inline distT="0" distB="0" distL="0" distR="0" wp14:anchorId="0A9078B6" wp14:editId="7E92F951">
            <wp:extent cx="5540003" cy="3528555"/>
            <wp:effectExtent l="38100" t="38100" r="41910" b="34290"/>
            <wp:docPr id="1653007602" name="Picture 2" descr="A map Area 2 tubes, to identify diffusion tube locations in the centre of Solihull. Area 2 zones or areas are colour green and also labelled, to account for any colour sensitive r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07602" name="Picture 2" descr="A map Area 2 tubes, to identify diffusion tube locations in the centre of Solihull. Area 2 zones or areas are colour green and also labelled, to account for any colour sensitive reade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0003" cy="3528555"/>
                    </a:xfrm>
                    <a:prstGeom prst="rect">
                      <a:avLst/>
                    </a:prstGeom>
                    <a:noFill/>
                    <a:ln w="38100">
                      <a:solidFill>
                        <a:schemeClr val="tx1"/>
                      </a:solidFill>
                      <a:prstDash val="sysDash"/>
                    </a:ln>
                  </pic:spPr>
                </pic:pic>
              </a:graphicData>
            </a:graphic>
          </wp:inline>
        </w:drawing>
      </w:r>
    </w:p>
    <w:p w14:paraId="2374E123" w14:textId="5444AE10" w:rsidR="00E46884" w:rsidRDefault="00E46884" w:rsidP="00E46884">
      <w:r>
        <w:t>For monitoring locations in the central green area</w:t>
      </w:r>
      <w:r w:rsidR="002D6715">
        <w:t>s</w:t>
      </w:r>
      <w:r>
        <w:t xml:space="preserve"> (Area 2</w:t>
      </w:r>
      <w:r w:rsidR="002D6715">
        <w:t xml:space="preserve"> Sheldon and A45</w:t>
      </w:r>
      <w:r>
        <w:t xml:space="preserve">), </w:t>
      </w:r>
      <w:r w:rsidR="00321B55">
        <w:t xml:space="preserve">a number of </w:t>
      </w:r>
      <w:r w:rsidR="004A3444">
        <w:t>t</w:t>
      </w:r>
      <w:r>
        <w:t xml:space="preserve">ubes are located at sites that front directly on to the A45, Coventry Road. Some of these sites may have been affected by significant traffic management and lane closures resulting in traffic congestion and queuing during the M42 improvement works or ongoing HS2 construction works. </w:t>
      </w:r>
    </w:p>
    <w:p w14:paraId="6D73C4B8" w14:textId="5F6DD29D" w:rsidR="00E46884" w:rsidRDefault="00E46884" w:rsidP="00222DC2">
      <w:r>
        <w:t>Whilst this means that results should be treated with caution, 202</w:t>
      </w:r>
      <w:r w:rsidR="004A3444">
        <w:t>4</w:t>
      </w:r>
      <w:r>
        <w:t xml:space="preserve"> data continues to replicate previous ASR findings, with the highest</w:t>
      </w:r>
      <w:r w:rsidRPr="0068327C">
        <w:t xml:space="preserve"> </w:t>
      </w:r>
      <w:r>
        <w:t>concentrations of NO</w:t>
      </w:r>
      <w:r w:rsidRPr="00E979EA">
        <w:rPr>
          <w:vertAlign w:val="subscript"/>
        </w:rPr>
        <w:t>2</w:t>
      </w:r>
      <w:r>
        <w:t xml:space="preserve"> </w:t>
      </w:r>
      <w:r>
        <w:rPr>
          <w:rStyle w:val="ui-provider"/>
        </w:rPr>
        <w:t xml:space="preserve">being recorded </w:t>
      </w:r>
      <w:r>
        <w:t xml:space="preserve">at a </w:t>
      </w:r>
      <w:r w:rsidRPr="0068327C">
        <w:t>set of triplicate tubes</w:t>
      </w:r>
      <w:r>
        <w:t xml:space="preserve"> </w:t>
      </w:r>
      <w:r w:rsidRPr="0068327C">
        <w:t xml:space="preserve">located </w:t>
      </w:r>
      <w:r>
        <w:t xml:space="preserve">back of pavement </w:t>
      </w:r>
      <w:r w:rsidRPr="0068327C">
        <w:t>on the</w:t>
      </w:r>
      <w:r>
        <w:t xml:space="preserve"> section of the A45 carriageway implicated in our</w:t>
      </w:r>
      <w:r w:rsidRPr="0068327C">
        <w:t xml:space="preserve"> Ministerial Direction</w:t>
      </w:r>
      <w:r>
        <w:t xml:space="preserve"> (</w:t>
      </w:r>
      <w:r w:rsidRPr="00C15F00">
        <w:t xml:space="preserve">tubes </w:t>
      </w:r>
      <w:r w:rsidRPr="009A42E3">
        <w:t>AB</w:t>
      </w:r>
      <w:r w:rsidRPr="00C15F00">
        <w:t>46-48</w:t>
      </w:r>
      <w:r>
        <w:t xml:space="preserve">), see </w:t>
      </w:r>
      <w:hyperlink w:anchor="_Appendix_B:_Full" w:history="1">
        <w:r w:rsidRPr="004A3444">
          <w:rPr>
            <w:rStyle w:val="Hyperlink"/>
          </w:rPr>
          <w:t>Diffusion tube Annual Mean NO</w:t>
        </w:r>
        <w:r w:rsidRPr="004A3444">
          <w:rPr>
            <w:rStyle w:val="Hyperlink"/>
            <w:vertAlign w:val="subscript"/>
          </w:rPr>
          <w:t>2</w:t>
        </w:r>
        <w:r w:rsidRPr="004A3444">
          <w:rPr>
            <w:rStyle w:val="Hyperlink"/>
          </w:rPr>
          <w:t xml:space="preserve"> Monitoring Results.</w:t>
        </w:r>
      </w:hyperlink>
      <w:r>
        <w:t xml:space="preserve"> </w:t>
      </w:r>
      <w:r>
        <w:rPr>
          <w:rStyle w:val="ui-provider"/>
        </w:rPr>
        <w:t>This triplicate site is compliant with NO</w:t>
      </w:r>
      <w:r w:rsidRPr="00911D20">
        <w:rPr>
          <w:rStyle w:val="ui-provider"/>
          <w:vertAlign w:val="subscript"/>
        </w:rPr>
        <w:t>2</w:t>
      </w:r>
      <w:r>
        <w:rPr>
          <w:rStyle w:val="ui-provider"/>
        </w:rPr>
        <w:t xml:space="preserve"> objective levels, for the 202</w:t>
      </w:r>
      <w:r w:rsidR="004A3444">
        <w:rPr>
          <w:rStyle w:val="ui-provider"/>
        </w:rPr>
        <w:t>4</w:t>
      </w:r>
      <w:r>
        <w:rPr>
          <w:rStyle w:val="ui-provider"/>
        </w:rPr>
        <w:t xml:space="preserve"> data year, and there are</w:t>
      </w:r>
      <w:r>
        <w:t xml:space="preserve"> </w:t>
      </w:r>
      <w:r w:rsidRPr="0068327C">
        <w:t>no receptors</w:t>
      </w:r>
      <w:r>
        <w:t xml:space="preserve"> near this monitoring location. </w:t>
      </w:r>
    </w:p>
    <w:p w14:paraId="7D9847AB" w14:textId="503F8368" w:rsidR="00C26788" w:rsidRDefault="001E7390" w:rsidP="00CD3892">
      <w:pPr>
        <w:pStyle w:val="Heading2"/>
      </w:pPr>
      <w:bookmarkStart w:id="10" w:name="_Key_Improvements_to"/>
      <w:bookmarkStart w:id="11" w:name="_Toc204096277"/>
      <w:bookmarkEnd w:id="10"/>
      <w:r>
        <w:t xml:space="preserve">Key </w:t>
      </w:r>
      <w:r w:rsidR="00C26788">
        <w:t>Improvements to</w:t>
      </w:r>
      <w:r w:rsidR="00C26788" w:rsidRPr="00C26788">
        <w:t xml:space="preserve"> air quality in </w:t>
      </w:r>
      <w:r>
        <w:t>Solihull</w:t>
      </w:r>
      <w:r w:rsidR="007F3E90">
        <w:t xml:space="preserve"> (2024)</w:t>
      </w:r>
      <w:bookmarkEnd w:id="11"/>
    </w:p>
    <w:p w14:paraId="701202CB" w14:textId="77777777" w:rsidR="005D23D8" w:rsidRDefault="005D23D8" w:rsidP="004C4246"/>
    <w:p w14:paraId="1E69A1CF" w14:textId="13115BF2" w:rsidR="004C4246" w:rsidRDefault="00CF25A2" w:rsidP="00DA6012">
      <w:pPr>
        <w:spacing w:before="0" w:after="0"/>
      </w:pPr>
      <w:r w:rsidRPr="00CF25A2">
        <w:t>I</w:t>
      </w:r>
      <w:r w:rsidR="004C4246">
        <w:t xml:space="preserve">n our 2024 ASR the council identified 3 key actions for </w:t>
      </w:r>
      <w:r w:rsidR="007C148B">
        <w:t xml:space="preserve">the </w:t>
      </w:r>
      <w:r w:rsidR="004C4246">
        <w:t>deliver</w:t>
      </w:r>
      <w:r w:rsidR="007C148B">
        <w:t>y</w:t>
      </w:r>
      <w:r w:rsidR="00441D9C">
        <w:t xml:space="preserve"> of air quality improvements</w:t>
      </w:r>
      <w:r w:rsidR="004C4246">
        <w:t xml:space="preserve">. These have been completed and </w:t>
      </w:r>
      <w:r w:rsidR="00441D9C">
        <w:t>were</w:t>
      </w:r>
      <w:r w:rsidR="004C4246">
        <w:t xml:space="preserve"> fully rolled out within anticipated timescales</w:t>
      </w:r>
    </w:p>
    <w:p w14:paraId="7019A815" w14:textId="77777777" w:rsidR="00DA6012" w:rsidRDefault="00DA6012" w:rsidP="00DA6012">
      <w:pPr>
        <w:spacing w:before="0" w:after="0"/>
      </w:pPr>
    </w:p>
    <w:p w14:paraId="55713261" w14:textId="77439315" w:rsidR="004C4246" w:rsidRPr="003D471D" w:rsidRDefault="004C4246" w:rsidP="00DA6012">
      <w:pPr>
        <w:spacing w:before="0" w:after="0"/>
        <w:rPr>
          <w:b/>
          <w:bCs/>
          <w:sz w:val="32"/>
          <w:szCs w:val="32"/>
        </w:rPr>
      </w:pPr>
      <w:r w:rsidRPr="003D471D">
        <w:rPr>
          <w:b/>
          <w:bCs/>
          <w:sz w:val="32"/>
          <w:szCs w:val="32"/>
        </w:rPr>
        <w:t>Action 1 – Delivery of Low</w:t>
      </w:r>
      <w:r w:rsidR="00441D9C" w:rsidRPr="003D471D">
        <w:rPr>
          <w:b/>
          <w:bCs/>
          <w:sz w:val="32"/>
          <w:szCs w:val="32"/>
        </w:rPr>
        <w:t>-</w:t>
      </w:r>
      <w:r w:rsidRPr="003D471D">
        <w:rPr>
          <w:b/>
          <w:bCs/>
          <w:sz w:val="32"/>
          <w:szCs w:val="32"/>
        </w:rPr>
        <w:t>cost Sensors</w:t>
      </w:r>
    </w:p>
    <w:p w14:paraId="781FC289" w14:textId="0F067A7A" w:rsidR="00AD3975" w:rsidRDefault="009E0494" w:rsidP="00AD3975">
      <w:r>
        <w:t xml:space="preserve">Solihull </w:t>
      </w:r>
      <w:r w:rsidR="00FD59BE">
        <w:t xml:space="preserve">MBC </w:t>
      </w:r>
      <w:r w:rsidR="003F0D30">
        <w:t>worked closely with the</w:t>
      </w:r>
      <w:r>
        <w:t xml:space="preserve"> </w:t>
      </w:r>
      <w:r w:rsidR="00BC1E72">
        <w:t>West Midlands Combined Authority (</w:t>
      </w:r>
      <w:r w:rsidR="00202676">
        <w:t>WMCA</w:t>
      </w:r>
      <w:r w:rsidR="00BC1E72">
        <w:t>)</w:t>
      </w:r>
      <w:r w:rsidR="003F0D30">
        <w:t xml:space="preserve"> </w:t>
      </w:r>
      <w:r w:rsidR="00042F2A">
        <w:t>in</w:t>
      </w:r>
      <w:r w:rsidR="00675B92">
        <w:t xml:space="preserve"> secur</w:t>
      </w:r>
      <w:r w:rsidR="00042F2A">
        <w:t xml:space="preserve">ing, locating </w:t>
      </w:r>
      <w:r w:rsidR="001C329D">
        <w:t>and deliver</w:t>
      </w:r>
      <w:r w:rsidR="00042F2A">
        <w:t>ing</w:t>
      </w:r>
      <w:r w:rsidR="001C329D">
        <w:t xml:space="preserve"> </w:t>
      </w:r>
      <w:r w:rsidR="00675B92">
        <w:t xml:space="preserve">a </w:t>
      </w:r>
      <w:r w:rsidR="00202676">
        <w:t xml:space="preserve">new Defra funded </w:t>
      </w:r>
      <w:r w:rsidR="00722929" w:rsidRPr="00722929">
        <w:t xml:space="preserve">region wide </w:t>
      </w:r>
      <w:r w:rsidR="00B15B6F">
        <w:t>low</w:t>
      </w:r>
      <w:r w:rsidR="006B2352">
        <w:t>-</w:t>
      </w:r>
      <w:r w:rsidR="00202676">
        <w:t>cost PM</w:t>
      </w:r>
      <w:r w:rsidR="00202676" w:rsidRPr="002B6640">
        <w:rPr>
          <w:vertAlign w:val="subscript"/>
        </w:rPr>
        <w:t>2.5</w:t>
      </w:r>
      <w:r w:rsidR="00202676">
        <w:t xml:space="preserve"> </w:t>
      </w:r>
      <w:r w:rsidR="00722929" w:rsidRPr="00722929">
        <w:t xml:space="preserve">sensor network </w:t>
      </w:r>
      <w:r w:rsidR="00335371">
        <w:t>in</w:t>
      </w:r>
      <w:r w:rsidR="00170A08">
        <w:t xml:space="preserve"> 2024 </w:t>
      </w:r>
      <w:r w:rsidR="00202676">
        <w:t xml:space="preserve">(including </w:t>
      </w:r>
      <w:r w:rsidR="00722929" w:rsidRPr="00722929">
        <w:t>PM</w:t>
      </w:r>
      <w:r w:rsidR="00722929" w:rsidRPr="007350A9">
        <w:rPr>
          <w:vertAlign w:val="subscript"/>
        </w:rPr>
        <w:t>10</w:t>
      </w:r>
      <w:r w:rsidR="00722929" w:rsidRPr="00722929">
        <w:t>, PM</w:t>
      </w:r>
      <w:r w:rsidR="00722929" w:rsidRPr="007350A9">
        <w:rPr>
          <w:vertAlign w:val="subscript"/>
        </w:rPr>
        <w:t xml:space="preserve">1 </w:t>
      </w:r>
      <w:r w:rsidR="00722929" w:rsidRPr="00722929">
        <w:t>and NO</w:t>
      </w:r>
      <w:r w:rsidR="00722929" w:rsidRPr="007350A9">
        <w:rPr>
          <w:vertAlign w:val="subscript"/>
        </w:rPr>
        <w:t>2</w:t>
      </w:r>
      <w:r w:rsidR="005F5B7F" w:rsidRPr="00387AE4">
        <w:t xml:space="preserve"> </w:t>
      </w:r>
      <w:r w:rsidR="00202676" w:rsidRPr="00202676">
        <w:t xml:space="preserve">monitoring </w:t>
      </w:r>
      <w:r w:rsidR="00202676">
        <w:t>capabilit</w:t>
      </w:r>
      <w:r w:rsidR="006B2352">
        <w:t>ies</w:t>
      </w:r>
      <w:r w:rsidR="00202676">
        <w:t>).</w:t>
      </w:r>
      <w:r w:rsidR="00E4675C">
        <w:t xml:space="preserve"> A network of approximately 80 </w:t>
      </w:r>
      <w:r w:rsidR="00892153">
        <w:t xml:space="preserve">sensor </w:t>
      </w:r>
      <w:r w:rsidR="00405639">
        <w:t>locations were agreed with Local Authority partners before deployment</w:t>
      </w:r>
      <w:r w:rsidR="00892153">
        <w:t xml:space="preserve"> across the region</w:t>
      </w:r>
      <w:r w:rsidR="00405639">
        <w:t>. A</w:t>
      </w:r>
      <w:r w:rsidR="00DC0FE7">
        <w:t xml:space="preserve">ll the data </w:t>
      </w:r>
      <w:r w:rsidR="00405639">
        <w:t>gathered from the unit</w:t>
      </w:r>
      <w:r w:rsidR="00FE7744">
        <w:t>s</w:t>
      </w:r>
      <w:r w:rsidR="00405639">
        <w:t xml:space="preserve"> </w:t>
      </w:r>
      <w:r w:rsidR="00DC0FE7">
        <w:t xml:space="preserve">can be accessed on the </w:t>
      </w:r>
      <w:hyperlink r:id="rId36" w:history="1">
        <w:r w:rsidR="00DC0FE7" w:rsidRPr="00166396">
          <w:rPr>
            <w:rStyle w:val="Hyperlink"/>
          </w:rPr>
          <w:t>WMCA data platform</w:t>
        </w:r>
      </w:hyperlink>
      <w:r w:rsidR="00FE7744">
        <w:t xml:space="preserve"> or </w:t>
      </w:r>
      <w:r w:rsidR="004D0D2F">
        <w:t>vi</w:t>
      </w:r>
      <w:r w:rsidR="006B3DBB">
        <w:t>a</w:t>
      </w:r>
      <w:r w:rsidR="00FE7744">
        <w:t xml:space="preserve"> links from partner organisations including via Solihull MBC webpages.</w:t>
      </w:r>
    </w:p>
    <w:p w14:paraId="2C1E3D74" w14:textId="1171C7CC" w:rsidR="000C45DD" w:rsidRDefault="000C45DD" w:rsidP="000C45DD">
      <w:pPr>
        <w:spacing w:after="240"/>
        <w:rPr>
          <w:b/>
          <w:bCs/>
        </w:rPr>
      </w:pPr>
      <w:r>
        <w:t xml:space="preserve">The network has only been up and running since December 2024, so no analysis is provided </w:t>
      </w:r>
      <w:r w:rsidR="00D365AB">
        <w:t xml:space="preserve">yet </w:t>
      </w:r>
      <w:r w:rsidR="00722783">
        <w:t xml:space="preserve">(or </w:t>
      </w:r>
      <w:r w:rsidR="00D365AB">
        <w:t>via this ASR report</w:t>
      </w:r>
      <w:r w:rsidR="00722783">
        <w:t>)</w:t>
      </w:r>
      <w:r w:rsidR="00CD6204">
        <w:t xml:space="preserve"> </w:t>
      </w:r>
      <w:r>
        <w:t xml:space="preserve">however the network is already providing greater spatial resolution </w:t>
      </w:r>
      <w:r w:rsidR="00722783">
        <w:t xml:space="preserve">and clarity </w:t>
      </w:r>
      <w:r>
        <w:t xml:space="preserve">on air pollutant concentrations </w:t>
      </w:r>
      <w:r w:rsidR="00722783">
        <w:t xml:space="preserve">and events </w:t>
      </w:r>
      <w:r>
        <w:t>across the region</w:t>
      </w:r>
      <w:r w:rsidR="00CD6204">
        <w:t>. This is helping the</w:t>
      </w:r>
      <w:r>
        <w:t xml:space="preserve"> </w:t>
      </w:r>
      <w:r w:rsidR="007A6257">
        <w:t>WMCA</w:t>
      </w:r>
      <w:r>
        <w:t xml:space="preserve"> and local authorities gain a greater understanding of air quality within the region, at the same time providing the public with easily accessible information on pollutant concentrations through a public facing data platform.</w:t>
      </w:r>
      <w:r>
        <w:rPr>
          <w:b/>
          <w:bCs/>
        </w:rPr>
        <w:t xml:space="preserve"> </w:t>
      </w:r>
    </w:p>
    <w:p w14:paraId="76A8D98D" w14:textId="24A70B38" w:rsidR="00A34709" w:rsidRDefault="000C45DD" w:rsidP="004C4246">
      <w:r w:rsidRPr="0024669C">
        <w:t xml:space="preserve">The sensor data </w:t>
      </w:r>
      <w:r>
        <w:t>feeds</w:t>
      </w:r>
      <w:r w:rsidRPr="0024669C">
        <w:t xml:space="preserve"> into a centralised dashboard for the public to see, and near real time air quality data </w:t>
      </w:r>
      <w:r>
        <w:t>is</w:t>
      </w:r>
      <w:r w:rsidRPr="0024669C">
        <w:t xml:space="preserve"> available with other relevant air quality datasets for the region.</w:t>
      </w:r>
      <w:r>
        <w:t xml:space="preserve"> The data platform is hosted on a WMCA </w:t>
      </w:r>
      <w:r w:rsidRPr="00066376">
        <w:t>data platform</w:t>
      </w:r>
      <w:r>
        <w:t xml:space="preserve">, which also provides a wide range of </w:t>
      </w:r>
      <w:r w:rsidR="008D030D">
        <w:t xml:space="preserve">local </w:t>
      </w:r>
      <w:r>
        <w:t>air quality information to the public and regional partners about air quality matters</w:t>
      </w:r>
      <w:r w:rsidR="008E57D5">
        <w:t>,</w:t>
      </w:r>
      <w:r w:rsidR="008E57D5" w:rsidRPr="008E57D5">
        <w:t xml:space="preserve"> </w:t>
      </w:r>
      <w:r w:rsidR="008E57D5">
        <w:t>for example there is a section on ‘</w:t>
      </w:r>
      <w:hyperlink r:id="rId37" w:history="1">
        <w:r w:rsidR="008E57D5" w:rsidRPr="00A87390">
          <w:rPr>
            <w:rStyle w:val="Hyperlink"/>
          </w:rPr>
          <w:t>In my Area’</w:t>
        </w:r>
      </w:hyperlink>
      <w:r w:rsidR="008E57D5">
        <w:t xml:space="preserve">. The information will help </w:t>
      </w:r>
      <w:r>
        <w:t>raise awareness on how to minimise and reduce the emission of pollutants and how to limit personal exposure</w:t>
      </w:r>
      <w:r w:rsidR="002734CA">
        <w:t>.</w:t>
      </w:r>
      <w:r w:rsidR="00A87390">
        <w:t xml:space="preserve"> </w:t>
      </w:r>
    </w:p>
    <w:p w14:paraId="522337BD" w14:textId="603BF167" w:rsidR="000C45DD" w:rsidRDefault="00956016" w:rsidP="004C4246">
      <w:r>
        <w:t xml:space="preserve">The </w:t>
      </w:r>
      <w:r w:rsidR="000C45DD">
        <w:t>website is linked to Solihull’s own webpages and collectively has facilitated a significant improvement in knowledge and information sharing across all partners and the public.</w:t>
      </w:r>
    </w:p>
    <w:p w14:paraId="580FE5E5" w14:textId="71F0DCFE" w:rsidR="00B74362" w:rsidRDefault="00EC19D2" w:rsidP="00DA6012">
      <w:pPr>
        <w:spacing w:before="0" w:after="0"/>
      </w:pPr>
      <w:r>
        <w:t xml:space="preserve">Alongside the data platform, the WMCA </w:t>
      </w:r>
      <w:r w:rsidR="000153ED">
        <w:t>webpages</w:t>
      </w:r>
      <w:r>
        <w:t xml:space="preserve"> also provides detailed health and </w:t>
      </w:r>
      <w:r w:rsidR="00892D08">
        <w:t xml:space="preserve">air </w:t>
      </w:r>
      <w:r>
        <w:t>pollution in</w:t>
      </w:r>
      <w:r w:rsidR="00892D08">
        <w:t xml:space="preserve">formation. </w:t>
      </w:r>
      <w:r w:rsidR="000153ED">
        <w:t>The ‘</w:t>
      </w:r>
      <w:hyperlink r:id="rId38" w:history="1">
        <w:r w:rsidR="000153ED" w:rsidRPr="005C266B">
          <w:rPr>
            <w:rStyle w:val="Hyperlink"/>
          </w:rPr>
          <w:t>How to improve air quality</w:t>
        </w:r>
      </w:hyperlink>
      <w:r w:rsidR="000153ED">
        <w:t>’ and ‘</w:t>
      </w:r>
      <w:hyperlink r:id="rId39" w:history="1">
        <w:r w:rsidR="000153ED" w:rsidRPr="00201A8C">
          <w:rPr>
            <w:rStyle w:val="Hyperlink"/>
          </w:rPr>
          <w:t>Find out more’</w:t>
        </w:r>
      </w:hyperlink>
      <w:r w:rsidR="000153ED">
        <w:t xml:space="preserve"> tabs </w:t>
      </w:r>
      <w:r w:rsidR="00201A8C">
        <w:t xml:space="preserve">take users to a host of </w:t>
      </w:r>
      <w:r w:rsidR="00721EF9">
        <w:t xml:space="preserve">related supporting </w:t>
      </w:r>
      <w:r w:rsidR="00201A8C">
        <w:t>information, videos</w:t>
      </w:r>
      <w:r w:rsidR="00721EF9">
        <w:t xml:space="preserve"> and resources such as literacy training. </w:t>
      </w:r>
    </w:p>
    <w:p w14:paraId="618E5B08" w14:textId="77777777" w:rsidR="00DC0FE7" w:rsidRDefault="00DC0FE7" w:rsidP="00DA6012">
      <w:pPr>
        <w:spacing w:before="0" w:after="0"/>
      </w:pPr>
    </w:p>
    <w:p w14:paraId="1991CD84" w14:textId="167D2F79" w:rsidR="00956016" w:rsidRDefault="00441D9C" w:rsidP="00DA6012">
      <w:pPr>
        <w:spacing w:before="0" w:after="0" w:line="240" w:lineRule="auto"/>
        <w:rPr>
          <w:b/>
          <w:bCs/>
          <w:sz w:val="32"/>
          <w:szCs w:val="32"/>
        </w:rPr>
      </w:pPr>
      <w:r w:rsidRPr="003D471D">
        <w:rPr>
          <w:b/>
          <w:bCs/>
          <w:sz w:val="32"/>
          <w:szCs w:val="32"/>
        </w:rPr>
        <w:t xml:space="preserve">Action 2 </w:t>
      </w:r>
      <w:r w:rsidR="0003075A" w:rsidRPr="003D471D">
        <w:rPr>
          <w:b/>
          <w:bCs/>
          <w:sz w:val="32"/>
          <w:szCs w:val="32"/>
        </w:rPr>
        <w:t>–</w:t>
      </w:r>
      <w:r w:rsidRPr="003D471D">
        <w:rPr>
          <w:b/>
          <w:bCs/>
          <w:sz w:val="32"/>
          <w:szCs w:val="32"/>
        </w:rPr>
        <w:t xml:space="preserve"> </w:t>
      </w:r>
      <w:r w:rsidR="0003075A" w:rsidRPr="003D471D">
        <w:rPr>
          <w:b/>
          <w:bCs/>
          <w:sz w:val="32"/>
          <w:szCs w:val="32"/>
        </w:rPr>
        <w:t>Hotspot investigation</w:t>
      </w:r>
    </w:p>
    <w:p w14:paraId="300543D0" w14:textId="77777777" w:rsidR="00DA6012" w:rsidRPr="003D471D" w:rsidRDefault="00DA6012" w:rsidP="00DA6012">
      <w:pPr>
        <w:spacing w:before="0" w:after="0" w:line="240" w:lineRule="auto"/>
        <w:rPr>
          <w:b/>
          <w:bCs/>
          <w:sz w:val="32"/>
          <w:szCs w:val="32"/>
        </w:rPr>
      </w:pPr>
    </w:p>
    <w:p w14:paraId="540DFE0D" w14:textId="386CABE4" w:rsidR="003D471D" w:rsidRDefault="003D471D" w:rsidP="00DA6012">
      <w:pPr>
        <w:spacing w:before="0" w:after="0"/>
      </w:pPr>
      <w:r>
        <w:t xml:space="preserve">For a number of years and alongside our A45 review work, </w:t>
      </w:r>
      <w:r w:rsidRPr="006910BE">
        <w:t xml:space="preserve">Solihull Council </w:t>
      </w:r>
      <w:r>
        <w:t>has been working with</w:t>
      </w:r>
      <w:r w:rsidRPr="006910BE">
        <w:t xml:space="preserve"> research fellows at the University of Birmingham</w:t>
      </w:r>
      <w:r>
        <w:t xml:space="preserve"> </w:t>
      </w:r>
      <w:r w:rsidR="006D64E3">
        <w:t xml:space="preserve">(UoB) </w:t>
      </w:r>
      <w:r>
        <w:t>via the</w:t>
      </w:r>
      <w:r w:rsidRPr="006910BE">
        <w:t xml:space="preserve"> </w:t>
      </w:r>
      <w:r>
        <w:t>‘</w:t>
      </w:r>
      <w:r w:rsidRPr="006910BE">
        <w:t>WM-Air</w:t>
      </w:r>
      <w:r>
        <w:t xml:space="preserve">’ team (a </w:t>
      </w:r>
      <w:r w:rsidRPr="006910BE">
        <w:t>West Midlands Air Quality Improvement Programme</w:t>
      </w:r>
      <w:r>
        <w:t xml:space="preserve">). The team have produced </w:t>
      </w:r>
      <w:r w:rsidRPr="006910BE">
        <w:t xml:space="preserve">high resolution Atmospheric Dispersion Model System (ADMS) models of the borough. </w:t>
      </w:r>
    </w:p>
    <w:p w14:paraId="37D82691" w14:textId="77777777" w:rsidR="003D471D" w:rsidRDefault="003D471D" w:rsidP="003D471D">
      <w:r>
        <w:t xml:space="preserve">Pollution models were produced as early as 2019 (from 2016 baseline data) </w:t>
      </w:r>
      <w:r w:rsidRPr="006910BE">
        <w:t>show</w:t>
      </w:r>
      <w:r>
        <w:t>ing</w:t>
      </w:r>
      <w:r w:rsidRPr="006910BE">
        <w:t xml:space="preserve"> </w:t>
      </w:r>
      <w:r>
        <w:t xml:space="preserve">region wide </w:t>
      </w:r>
      <w:r w:rsidRPr="006910BE">
        <w:t>concentrations of NO</w:t>
      </w:r>
      <w:r w:rsidRPr="00687C73">
        <w:rPr>
          <w:vertAlign w:val="subscript"/>
        </w:rPr>
        <w:t>2</w:t>
      </w:r>
      <w:r w:rsidRPr="006910BE">
        <w:t xml:space="preserve"> and PM</w:t>
      </w:r>
      <w:r w:rsidRPr="00687C73">
        <w:rPr>
          <w:vertAlign w:val="subscript"/>
        </w:rPr>
        <w:t>2.5</w:t>
      </w:r>
      <w:r>
        <w:rPr>
          <w:vertAlign w:val="subscript"/>
        </w:rPr>
        <w:t xml:space="preserve">. </w:t>
      </w:r>
      <w:r w:rsidRPr="00665146">
        <w:t xml:space="preserve">WM-Air </w:t>
      </w:r>
      <w:r>
        <w:t xml:space="preserve">models have repeatedly shown a significant ‘hotspot’ in the northwest region of the borough. </w:t>
      </w:r>
    </w:p>
    <w:p w14:paraId="2CB4250E" w14:textId="77777777" w:rsidR="00F6449F" w:rsidRDefault="003D471D" w:rsidP="003D471D">
      <w:r>
        <w:t>The council queried the hotspot findings (for both NO</w:t>
      </w:r>
      <w:r w:rsidRPr="00E41D77">
        <w:rPr>
          <w:vertAlign w:val="subscript"/>
        </w:rPr>
        <w:t>2</w:t>
      </w:r>
      <w:r>
        <w:t xml:space="preserve"> and PM</w:t>
      </w:r>
      <w:r w:rsidRPr="00E41D77">
        <w:rPr>
          <w:vertAlign w:val="subscript"/>
        </w:rPr>
        <w:t>2.5</w:t>
      </w:r>
      <w:r>
        <w:t>) and deployed dedicated passive diffusion tube monitors to gather NO</w:t>
      </w:r>
      <w:r w:rsidRPr="0057455E">
        <w:rPr>
          <w:vertAlign w:val="subscript"/>
        </w:rPr>
        <w:t>2</w:t>
      </w:r>
      <w:r>
        <w:t xml:space="preserve"> data at the hotspot location. T</w:t>
      </w:r>
      <w:r w:rsidRPr="00590333">
        <w:t xml:space="preserve">riplicate </w:t>
      </w:r>
      <w:r>
        <w:t xml:space="preserve">(three tube) </w:t>
      </w:r>
      <w:r w:rsidRPr="00590333">
        <w:t xml:space="preserve">monitoring </w:t>
      </w:r>
      <w:r>
        <w:t>was</w:t>
      </w:r>
      <w:r w:rsidRPr="00590333">
        <w:t xml:space="preserve"> used at site</w:t>
      </w:r>
      <w:r w:rsidR="00536B06">
        <w:t xml:space="preserve"> AC13-15</w:t>
      </w:r>
      <w:r w:rsidRPr="00590333">
        <w:t xml:space="preserve"> to add confidence </w:t>
      </w:r>
      <w:r>
        <w:t xml:space="preserve">to </w:t>
      </w:r>
      <w:r w:rsidRPr="00590333">
        <w:t>monitoring results</w:t>
      </w:r>
      <w:r>
        <w:t>)</w:t>
      </w:r>
      <w:r w:rsidRPr="00590333">
        <w:t>.</w:t>
      </w:r>
      <w:r>
        <w:t xml:space="preserve"> </w:t>
      </w:r>
    </w:p>
    <w:p w14:paraId="7A4C6D73" w14:textId="4CAD3AC3" w:rsidR="003D471D" w:rsidRDefault="003D471D" w:rsidP="003D471D">
      <w:r>
        <w:t>Results were reviewed monthly and showed that recorded site concentrations did not correspond with elevated modelled NO</w:t>
      </w:r>
      <w:r w:rsidRPr="00730C9F">
        <w:rPr>
          <w:vertAlign w:val="subscript"/>
        </w:rPr>
        <w:t xml:space="preserve">2 </w:t>
      </w:r>
      <w:r>
        <w:t>levels (see our 2024 ASR). This year’s monitoring results have, for a second year running, demonstrated that monitored data is recording concentrations at a fraction of what is being predicted in models.</w:t>
      </w:r>
    </w:p>
    <w:p w14:paraId="1AA17192" w14:textId="6C38760E" w:rsidR="00784529" w:rsidRPr="00FE592A" w:rsidRDefault="00784529"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Results for tubes AC13-15 (Table A.4) specific to our hotspot area of the borough</w:t>
      </w:r>
    </w:p>
    <w:tbl>
      <w:tblPr>
        <w:tblStyle w:val="TableStyle4"/>
        <w:tblW w:w="4860" w:type="pct"/>
        <w:tblLook w:val="04A0" w:firstRow="1" w:lastRow="0" w:firstColumn="1" w:lastColumn="0" w:noHBand="0" w:noVBand="1"/>
        <w:tblDescription w:val="A table of the last two years of results (2023 and 2024) from our hotspot area of the borough. Results of NO2 recorded actual annual concentrations of between 10.6 and 10.9 μg/m³ respectively."/>
      </w:tblPr>
      <w:tblGrid>
        <w:gridCol w:w="2419"/>
        <w:gridCol w:w="3131"/>
        <w:gridCol w:w="1901"/>
        <w:gridCol w:w="1901"/>
      </w:tblGrid>
      <w:tr w:rsidR="00F30AE0" w:rsidRPr="005108C8" w14:paraId="5CD2F02E" w14:textId="77777777" w:rsidTr="00F30AE0">
        <w:trPr>
          <w:cnfStyle w:val="100000000000" w:firstRow="1" w:lastRow="0" w:firstColumn="0" w:lastColumn="0" w:oddVBand="0" w:evenVBand="0" w:oddHBand="0" w:evenHBand="0" w:firstRowFirstColumn="0" w:firstRowLastColumn="0" w:lastRowFirstColumn="0" w:lastRowLastColumn="0"/>
          <w:trHeight w:val="478"/>
          <w:tblHeader/>
        </w:trPr>
        <w:tc>
          <w:tcPr>
            <w:cnfStyle w:val="001000000000" w:firstRow="0" w:lastRow="0" w:firstColumn="1" w:lastColumn="0" w:oddVBand="0" w:evenVBand="0" w:oddHBand="0" w:evenHBand="0" w:firstRowFirstColumn="0" w:firstRowLastColumn="0" w:lastRowFirstColumn="0" w:lastRowLastColumn="0"/>
            <w:tcW w:w="1438" w:type="pct"/>
            <w:shd w:val="clear" w:color="auto" w:fill="B2B2B2"/>
          </w:tcPr>
          <w:p w14:paraId="1685B46E" w14:textId="77777777" w:rsidR="00F30AE0" w:rsidRPr="00F30AE0" w:rsidRDefault="00F30AE0" w:rsidP="00DC0D8F">
            <w:pPr>
              <w:spacing w:before="0" w:after="0" w:line="240" w:lineRule="auto"/>
              <w:rPr>
                <w:rFonts w:asciiTheme="minorHAnsi" w:hAnsiTheme="minorHAnsi" w:cstheme="minorHAnsi"/>
                <w:szCs w:val="24"/>
              </w:rPr>
            </w:pPr>
            <w:r w:rsidRPr="00F30AE0">
              <w:rPr>
                <w:rFonts w:asciiTheme="minorHAnsi" w:hAnsiTheme="minorHAnsi" w:cstheme="minorHAnsi"/>
                <w:szCs w:val="24"/>
              </w:rPr>
              <w:t>Diffusion Tube ID</w:t>
            </w:r>
          </w:p>
        </w:tc>
        <w:tc>
          <w:tcPr>
            <w:tcW w:w="1819" w:type="pct"/>
            <w:shd w:val="clear" w:color="auto" w:fill="B2B2B2"/>
          </w:tcPr>
          <w:p w14:paraId="0152C59A" w14:textId="77777777" w:rsidR="00F30AE0" w:rsidRPr="00F30AE0" w:rsidRDefault="00F30AE0" w:rsidP="00DC0D8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F30AE0">
              <w:rPr>
                <w:rFonts w:asciiTheme="minorHAnsi" w:hAnsiTheme="minorHAnsi" w:cstheme="minorHAnsi"/>
                <w:szCs w:val="24"/>
              </w:rPr>
              <w:t>Site Type</w:t>
            </w:r>
          </w:p>
        </w:tc>
        <w:tc>
          <w:tcPr>
            <w:tcW w:w="909" w:type="pct"/>
          </w:tcPr>
          <w:p w14:paraId="67B3E182" w14:textId="4B65F3EA" w:rsidR="00F30AE0" w:rsidRPr="00F30AE0" w:rsidRDefault="00F30AE0" w:rsidP="00DC0D8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24"/>
                <w:vertAlign w:val="superscript"/>
              </w:rPr>
            </w:pPr>
            <w:r w:rsidRPr="00F30AE0">
              <w:rPr>
                <w:rFonts w:asciiTheme="minorHAnsi" w:hAnsiTheme="minorHAnsi" w:cstheme="minorHAnsi"/>
                <w:bCs/>
                <w:szCs w:val="24"/>
              </w:rPr>
              <w:t>2023</w:t>
            </w:r>
            <w:r w:rsidR="000D0313" w:rsidRPr="000D0313">
              <w:rPr>
                <w:rFonts w:asciiTheme="minorHAnsi" w:hAnsiTheme="minorHAnsi" w:cstheme="minorHAnsi"/>
                <w:bCs/>
                <w:szCs w:val="24"/>
              </w:rPr>
              <w:t xml:space="preserve"> NO</w:t>
            </w:r>
            <w:r w:rsidR="000D0313" w:rsidRPr="00F6449F">
              <w:rPr>
                <w:rFonts w:asciiTheme="minorHAnsi" w:hAnsiTheme="minorHAnsi" w:cstheme="minorHAnsi"/>
                <w:bCs/>
                <w:szCs w:val="24"/>
                <w:vertAlign w:val="subscript"/>
              </w:rPr>
              <w:t>2</w:t>
            </w:r>
            <w:r w:rsidR="000D0313" w:rsidRPr="000D0313">
              <w:rPr>
                <w:rFonts w:asciiTheme="minorHAnsi" w:hAnsiTheme="minorHAnsi" w:cstheme="minorHAnsi"/>
                <w:bCs/>
                <w:szCs w:val="24"/>
              </w:rPr>
              <w:t xml:space="preserve"> </w:t>
            </w:r>
            <w:r w:rsidR="00F6449F">
              <w:rPr>
                <w:rFonts w:asciiTheme="minorHAnsi" w:hAnsiTheme="minorHAnsi" w:cstheme="minorHAnsi"/>
                <w:bCs/>
                <w:szCs w:val="24"/>
              </w:rPr>
              <w:t>concentrations</w:t>
            </w:r>
            <w:r w:rsidR="000D0313" w:rsidRPr="000D0313">
              <w:rPr>
                <w:rFonts w:asciiTheme="minorHAnsi" w:hAnsiTheme="minorHAnsi" w:cstheme="minorHAnsi"/>
                <w:bCs/>
                <w:szCs w:val="24"/>
              </w:rPr>
              <w:t xml:space="preserve"> μg/m³</w:t>
            </w:r>
          </w:p>
        </w:tc>
        <w:tc>
          <w:tcPr>
            <w:tcW w:w="834" w:type="pct"/>
          </w:tcPr>
          <w:p w14:paraId="7ADF1FC6" w14:textId="4E41C847" w:rsidR="00F30AE0" w:rsidRPr="00F30AE0" w:rsidRDefault="00F6449F" w:rsidP="00DC0D8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24"/>
              </w:rPr>
            </w:pPr>
            <w:r w:rsidRPr="00F30AE0">
              <w:rPr>
                <w:rFonts w:asciiTheme="minorHAnsi" w:hAnsiTheme="minorHAnsi" w:cstheme="minorHAnsi"/>
                <w:bCs/>
                <w:szCs w:val="24"/>
              </w:rPr>
              <w:t>202</w:t>
            </w:r>
            <w:r>
              <w:rPr>
                <w:rFonts w:asciiTheme="minorHAnsi" w:hAnsiTheme="minorHAnsi" w:cstheme="minorHAnsi"/>
                <w:bCs/>
                <w:szCs w:val="24"/>
              </w:rPr>
              <w:t>4</w:t>
            </w:r>
            <w:r w:rsidRPr="000D0313">
              <w:rPr>
                <w:rFonts w:asciiTheme="minorHAnsi" w:hAnsiTheme="minorHAnsi" w:cstheme="minorHAnsi"/>
                <w:bCs/>
                <w:szCs w:val="24"/>
              </w:rPr>
              <w:t xml:space="preserve"> NO</w:t>
            </w:r>
            <w:r w:rsidRPr="00F6449F">
              <w:rPr>
                <w:rFonts w:asciiTheme="minorHAnsi" w:hAnsiTheme="minorHAnsi" w:cstheme="minorHAnsi"/>
                <w:bCs/>
                <w:szCs w:val="24"/>
                <w:vertAlign w:val="subscript"/>
              </w:rPr>
              <w:t>2</w:t>
            </w:r>
            <w:r w:rsidRPr="000D0313">
              <w:rPr>
                <w:rFonts w:asciiTheme="minorHAnsi" w:hAnsiTheme="minorHAnsi" w:cstheme="minorHAnsi"/>
                <w:bCs/>
                <w:szCs w:val="24"/>
              </w:rPr>
              <w:t xml:space="preserve"> </w:t>
            </w:r>
            <w:r>
              <w:rPr>
                <w:rFonts w:asciiTheme="minorHAnsi" w:hAnsiTheme="minorHAnsi" w:cstheme="minorHAnsi"/>
                <w:bCs/>
                <w:szCs w:val="24"/>
              </w:rPr>
              <w:t>concentrations</w:t>
            </w:r>
            <w:r w:rsidRPr="000D0313">
              <w:rPr>
                <w:rFonts w:asciiTheme="minorHAnsi" w:hAnsiTheme="minorHAnsi" w:cstheme="minorHAnsi"/>
                <w:bCs/>
                <w:szCs w:val="24"/>
              </w:rPr>
              <w:t xml:space="preserve"> μg/m³</w:t>
            </w:r>
          </w:p>
        </w:tc>
      </w:tr>
      <w:tr w:rsidR="00F30AE0" w:rsidRPr="005108C8" w14:paraId="3F2B2FF3" w14:textId="77777777" w:rsidTr="00F30AE0">
        <w:trPr>
          <w:cnfStyle w:val="100000000000" w:firstRow="1" w:lastRow="0" w:firstColumn="0" w:lastColumn="0" w:oddVBand="0" w:evenVBand="0" w:oddHBand="0" w:evenHBand="0" w:firstRowFirstColumn="0" w:firstRowLastColumn="0" w:lastRowFirstColumn="0" w:lastRowLastColumn="0"/>
          <w:trHeight w:val="478"/>
          <w:tblHeader/>
        </w:trPr>
        <w:tc>
          <w:tcPr>
            <w:cnfStyle w:val="001000000000" w:firstRow="0" w:lastRow="0" w:firstColumn="1" w:lastColumn="0" w:oddVBand="0" w:evenVBand="0" w:oddHBand="0" w:evenHBand="0" w:firstRowFirstColumn="0" w:firstRowLastColumn="0" w:lastRowFirstColumn="0" w:lastRowLastColumn="0"/>
            <w:tcW w:w="1438" w:type="pct"/>
            <w:shd w:val="clear" w:color="auto" w:fill="B2B2B2"/>
          </w:tcPr>
          <w:p w14:paraId="45B0D2C6" w14:textId="386E8126" w:rsidR="00F30AE0" w:rsidRPr="00F30AE0" w:rsidRDefault="00F30AE0" w:rsidP="0086024E">
            <w:pPr>
              <w:spacing w:before="0" w:after="0" w:line="240" w:lineRule="auto"/>
              <w:rPr>
                <w:rFonts w:asciiTheme="minorHAnsi" w:hAnsiTheme="minorHAnsi" w:cstheme="minorHAnsi"/>
                <w:szCs w:val="24"/>
              </w:rPr>
            </w:pPr>
            <w:r w:rsidRPr="00F30AE0">
              <w:rPr>
                <w:rFonts w:asciiTheme="majorHAnsi" w:hAnsiTheme="majorHAnsi" w:cstheme="majorHAnsi"/>
                <w:szCs w:val="24"/>
              </w:rPr>
              <w:t>AC13, AC14, AC15</w:t>
            </w:r>
          </w:p>
        </w:tc>
        <w:tc>
          <w:tcPr>
            <w:tcW w:w="1819" w:type="pct"/>
            <w:shd w:val="clear" w:color="auto" w:fill="B2B2B2"/>
          </w:tcPr>
          <w:p w14:paraId="2D11F5AD" w14:textId="5C779C72" w:rsidR="00F30AE0" w:rsidRPr="00F30AE0" w:rsidRDefault="00F30AE0" w:rsidP="0086024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F30AE0">
              <w:rPr>
                <w:rFonts w:asciiTheme="majorHAnsi" w:hAnsiTheme="majorHAnsi" w:cstheme="majorHAnsi"/>
                <w:szCs w:val="24"/>
              </w:rPr>
              <w:t>Urban Background</w:t>
            </w:r>
          </w:p>
        </w:tc>
        <w:tc>
          <w:tcPr>
            <w:tcW w:w="909" w:type="pct"/>
          </w:tcPr>
          <w:p w14:paraId="6B62579F" w14:textId="01A31073" w:rsidR="00F30AE0" w:rsidRPr="00F30AE0" w:rsidRDefault="00F30AE0" w:rsidP="0086024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24"/>
              </w:rPr>
            </w:pPr>
            <w:r w:rsidRPr="00F30AE0">
              <w:rPr>
                <w:rFonts w:asciiTheme="majorHAnsi" w:hAnsiTheme="majorHAnsi" w:cstheme="majorHAnsi"/>
                <w:szCs w:val="24"/>
              </w:rPr>
              <w:t>10.6</w:t>
            </w:r>
          </w:p>
        </w:tc>
        <w:tc>
          <w:tcPr>
            <w:tcW w:w="834" w:type="pct"/>
          </w:tcPr>
          <w:p w14:paraId="36C859D6" w14:textId="67BACFF6" w:rsidR="00F30AE0" w:rsidRPr="00F30AE0" w:rsidRDefault="00F30AE0" w:rsidP="0086024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24"/>
              </w:rPr>
            </w:pPr>
            <w:r w:rsidRPr="00F30AE0">
              <w:rPr>
                <w:rFonts w:asciiTheme="majorHAnsi" w:hAnsiTheme="majorHAnsi" w:cstheme="majorHAnsi"/>
                <w:szCs w:val="24"/>
              </w:rPr>
              <w:t>10.9</w:t>
            </w:r>
          </w:p>
        </w:tc>
      </w:tr>
    </w:tbl>
    <w:p w14:paraId="135A9EAB" w14:textId="77777777" w:rsidR="0086024E" w:rsidRDefault="0086024E" w:rsidP="003D471D"/>
    <w:p w14:paraId="610FE0BE" w14:textId="5CF1B712" w:rsidR="003D471D" w:rsidRDefault="003D471D" w:rsidP="003D471D">
      <w:pPr>
        <w:rPr>
          <w:i/>
          <w:iCs/>
        </w:rPr>
      </w:pPr>
      <w:r w:rsidRPr="00DD5E44">
        <w:rPr>
          <w:i/>
          <w:iCs/>
        </w:rPr>
        <w:t>Modelled NO</w:t>
      </w:r>
      <w:r w:rsidRPr="00DD5E44">
        <w:rPr>
          <w:i/>
          <w:iCs/>
          <w:vertAlign w:val="subscript"/>
        </w:rPr>
        <w:t>2</w:t>
      </w:r>
      <w:r w:rsidRPr="00DD5E44">
        <w:rPr>
          <w:i/>
          <w:iCs/>
        </w:rPr>
        <w:t xml:space="preserve"> outputs </w:t>
      </w:r>
      <w:r w:rsidR="009127D9">
        <w:rPr>
          <w:i/>
          <w:iCs/>
        </w:rPr>
        <w:t xml:space="preserve">currently </w:t>
      </w:r>
      <w:r w:rsidR="00825942">
        <w:rPr>
          <w:i/>
          <w:iCs/>
        </w:rPr>
        <w:t>predict</w:t>
      </w:r>
      <w:r w:rsidRPr="00DD5E44">
        <w:rPr>
          <w:i/>
          <w:iCs/>
        </w:rPr>
        <w:t xml:space="preserve"> </w:t>
      </w:r>
      <w:r w:rsidR="009127D9">
        <w:rPr>
          <w:i/>
          <w:iCs/>
        </w:rPr>
        <w:t>29</w:t>
      </w:r>
      <w:r w:rsidRPr="00DD5E44">
        <w:rPr>
          <w:i/>
          <w:iCs/>
        </w:rPr>
        <w:t xml:space="preserve"> μg/m³ (2019 baseline data) at </w:t>
      </w:r>
      <w:r>
        <w:rPr>
          <w:i/>
          <w:iCs/>
        </w:rPr>
        <w:t>the</w:t>
      </w:r>
      <w:r w:rsidRPr="00DD5E44">
        <w:rPr>
          <w:i/>
          <w:iCs/>
        </w:rPr>
        <w:t xml:space="preserve"> triplicate diffusion tube array </w:t>
      </w:r>
      <w:r>
        <w:rPr>
          <w:i/>
          <w:iCs/>
        </w:rPr>
        <w:t xml:space="preserve">which </w:t>
      </w:r>
      <w:r w:rsidRPr="00DD5E44">
        <w:rPr>
          <w:i/>
          <w:iCs/>
        </w:rPr>
        <w:t xml:space="preserve">has recorded actual </w:t>
      </w:r>
      <w:r>
        <w:rPr>
          <w:i/>
          <w:iCs/>
        </w:rPr>
        <w:t xml:space="preserve">annual </w:t>
      </w:r>
      <w:r w:rsidRPr="00DD5E44">
        <w:rPr>
          <w:i/>
          <w:iCs/>
        </w:rPr>
        <w:t xml:space="preserve">concentrations of </w:t>
      </w:r>
      <w:r w:rsidR="00825942">
        <w:rPr>
          <w:i/>
          <w:iCs/>
        </w:rPr>
        <w:t xml:space="preserve">between 10.6 and </w:t>
      </w:r>
      <w:r w:rsidRPr="00DD5E44">
        <w:rPr>
          <w:i/>
          <w:iCs/>
        </w:rPr>
        <w:t>10.9 μg/m³</w:t>
      </w:r>
      <w:r w:rsidR="008307E3">
        <w:rPr>
          <w:i/>
          <w:iCs/>
        </w:rPr>
        <w:t xml:space="preserve"> </w:t>
      </w:r>
      <w:r w:rsidR="009E390D">
        <w:rPr>
          <w:i/>
          <w:iCs/>
        </w:rPr>
        <w:t>(</w:t>
      </w:r>
      <w:r w:rsidR="00825942">
        <w:rPr>
          <w:i/>
          <w:iCs/>
        </w:rPr>
        <w:t xml:space="preserve">2023 - </w:t>
      </w:r>
      <w:r w:rsidR="009E390D">
        <w:rPr>
          <w:i/>
          <w:iCs/>
        </w:rPr>
        <w:t>2024)</w:t>
      </w:r>
      <w:r w:rsidRPr="00DD5E44">
        <w:rPr>
          <w:i/>
          <w:iCs/>
        </w:rPr>
        <w:t>.</w:t>
      </w:r>
    </w:p>
    <w:p w14:paraId="392DBE8D" w14:textId="77777777" w:rsidR="003D471D" w:rsidRDefault="003D471D" w:rsidP="003D471D">
      <w:r>
        <w:t>Alongside passive diffusion tube monitoring, short term automatic NO</w:t>
      </w:r>
      <w:r w:rsidRPr="007B4E79">
        <w:rPr>
          <w:vertAlign w:val="subscript"/>
        </w:rPr>
        <w:t>2</w:t>
      </w:r>
      <w:r>
        <w:t xml:space="preserve"> and PM</w:t>
      </w:r>
      <w:r w:rsidRPr="0032479F">
        <w:rPr>
          <w:vertAlign w:val="subscript"/>
        </w:rPr>
        <w:t xml:space="preserve">2.5 </w:t>
      </w:r>
      <w:r>
        <w:t xml:space="preserve">fine particulate matter spot checks were carried out by the WM-Air team, with the support from the WMCA. </w:t>
      </w:r>
    </w:p>
    <w:p w14:paraId="31027E3C" w14:textId="6BE1AE67" w:rsidR="00902DD8" w:rsidRDefault="006D64E3" w:rsidP="00CC7CE2">
      <w:pPr>
        <w:spacing w:before="0" w:after="0" w:line="240" w:lineRule="auto"/>
        <w:jc w:val="center"/>
      </w:pPr>
      <w:r w:rsidRPr="00FE592A">
        <w:rPr>
          <w:shd w:val="clear" w:color="auto" w:fill="D9D9D9" w:themeFill="background1" w:themeFillShade="D9"/>
        </w:rPr>
        <w:t>A photograph of a UoB research vehicle monitoring pollutants in Solihull</w:t>
      </w:r>
      <w:r>
        <w:t xml:space="preserve"> </w:t>
      </w:r>
      <w:r w:rsidR="003D471D" w:rsidRPr="00286013">
        <w:rPr>
          <w:noProof/>
        </w:rPr>
        <w:drawing>
          <wp:inline distT="0" distB="0" distL="0" distR="0" wp14:anchorId="4D3DE225" wp14:editId="313A919F">
            <wp:extent cx="4490114" cy="3159380"/>
            <wp:effectExtent l="0" t="0" r="5715" b="3175"/>
            <wp:docPr id="2059113707" name="Picture 1" descr="A photograph of a University of Birmingham research van parked in parking area where there is a modelled air quality hotspot for PM2.5 and NO2. The van is recording levels of pollutants for model validation and verif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13707" name="Picture 1" descr="A photograph of a University of Birmingham research van parked in parking area where there is a modelled air quality hotspot for PM2.5 and NO2. The van is recording levels of pollutants for model validation and verification.&#10;&#10;"/>
                    <pic:cNvPicPr/>
                  </pic:nvPicPr>
                  <pic:blipFill rotWithShape="1">
                    <a:blip r:embed="rId40"/>
                    <a:srcRect l="4970" t="7151" r="5236" b="7965"/>
                    <a:stretch/>
                  </pic:blipFill>
                  <pic:spPr bwMode="auto">
                    <a:xfrm>
                      <a:off x="0" y="0"/>
                      <a:ext cx="4512986" cy="3175473"/>
                    </a:xfrm>
                    <a:prstGeom prst="rect">
                      <a:avLst/>
                    </a:prstGeom>
                    <a:ln>
                      <a:noFill/>
                    </a:ln>
                    <a:extLst>
                      <a:ext uri="{53640926-AAD7-44D8-BBD7-CCE9431645EC}">
                        <a14:shadowObscured xmlns:a14="http://schemas.microsoft.com/office/drawing/2010/main"/>
                      </a:ext>
                    </a:extLst>
                  </pic:spPr>
                </pic:pic>
              </a:graphicData>
            </a:graphic>
          </wp:inline>
        </w:drawing>
      </w:r>
    </w:p>
    <w:p w14:paraId="5F20E1E5" w14:textId="50218545" w:rsidR="00902DD8" w:rsidRPr="00902DD8" w:rsidRDefault="00902DD8" w:rsidP="00902DD8">
      <w:pPr>
        <w:spacing w:before="0" w:after="0"/>
        <w:jc w:val="center"/>
        <w:rPr>
          <w:sz w:val="16"/>
          <w:szCs w:val="16"/>
        </w:rPr>
      </w:pPr>
      <w:r w:rsidRPr="00902DD8">
        <w:rPr>
          <w:sz w:val="16"/>
          <w:szCs w:val="16"/>
        </w:rPr>
        <w:t>Photograph provided courtesy of the WM-Air team and University of Birmingham</w:t>
      </w:r>
    </w:p>
    <w:p w14:paraId="7276418C" w14:textId="77777777" w:rsidR="003D471D" w:rsidRDefault="003D471D" w:rsidP="003D471D"/>
    <w:p w14:paraId="3DBD7DB0" w14:textId="77777777" w:rsidR="003D471D" w:rsidRDefault="003D471D" w:rsidP="003D471D">
      <w:r>
        <w:t>Again, this validation / verification exercise did not support the elevated concentrations predicted at this hotspot location and in fact provided</w:t>
      </w:r>
      <w:r w:rsidRPr="00224C1E">
        <w:t xml:space="preserve"> a strong indication that PM</w:t>
      </w:r>
      <w:r w:rsidRPr="00224C1E">
        <w:rPr>
          <w:vertAlign w:val="subscript"/>
        </w:rPr>
        <w:t>2.5</w:t>
      </w:r>
      <w:r w:rsidRPr="00224C1E">
        <w:t xml:space="preserve"> and NO</w:t>
      </w:r>
      <w:r w:rsidRPr="00224C1E">
        <w:rPr>
          <w:vertAlign w:val="subscript"/>
        </w:rPr>
        <w:t>2</w:t>
      </w:r>
      <w:r w:rsidRPr="00224C1E">
        <w:t xml:space="preserve"> concentrations at </w:t>
      </w:r>
      <w:r>
        <w:t>the Solihull MBC hotspot</w:t>
      </w:r>
      <w:r w:rsidRPr="00224C1E">
        <w:t xml:space="preserve"> site </w:t>
      </w:r>
      <w:r>
        <w:t xml:space="preserve">were </w:t>
      </w:r>
      <w:r w:rsidRPr="00224C1E">
        <w:t>not significantly elevated from the broader urban background</w:t>
      </w:r>
      <w:r>
        <w:t xml:space="preserve"> levels. While acknowledging that this was a short-term assessment, it was concluded that the data provides additional evidential support for the querying of model outputs (and reinforces concerns over data anomalies).</w:t>
      </w:r>
    </w:p>
    <w:p w14:paraId="298B9D15" w14:textId="77777777" w:rsidR="003D471D" w:rsidRDefault="003D471D" w:rsidP="003D471D">
      <w:r>
        <w:t>In summary, regional modelled data is not currently considered reliable at the hotspot location.</w:t>
      </w:r>
    </w:p>
    <w:p w14:paraId="6C1607CB" w14:textId="385E0407" w:rsidR="003D471D" w:rsidRDefault="003D471D" w:rsidP="003D471D">
      <w:r>
        <w:t xml:space="preserve">Investigations have now prompted Solihull MBC officers to seek out information from </w:t>
      </w:r>
      <w:r w:rsidRPr="00AB147E">
        <w:t>The UK National Atmospheric Emissions Inventory (NAEI)</w:t>
      </w:r>
      <w:r>
        <w:t xml:space="preserve"> database. Despite further help and liaison with specialist software and modelling professionals, Solihull MBC have not secured a satisfactory response or remedy to what the council consider to be erroneous NAEI data inputs / algorithms (producing flawed modelling outputs).</w:t>
      </w:r>
    </w:p>
    <w:p w14:paraId="2435D66E" w14:textId="77777777" w:rsidR="003D471D" w:rsidRDefault="003D471D" w:rsidP="003D471D">
      <w:r>
        <w:t xml:space="preserve">We are now working with the same specialists to ensure that future regional modelling is fully informed by these issues (and that the verification exercises address any associated data anomalies). We are currently awaiting updated versions of regional pollution maps. </w:t>
      </w:r>
    </w:p>
    <w:p w14:paraId="40701227" w14:textId="74C6CBAB" w:rsidR="003D471D" w:rsidRDefault="003D471D" w:rsidP="003D471D">
      <w:r>
        <w:t xml:space="preserve">It should be noted that NAEI </w:t>
      </w:r>
      <w:r w:rsidR="002C20EC">
        <w:t xml:space="preserve">/ Defra </w:t>
      </w:r>
      <w:r>
        <w:t>data sets are used universally in air quality modelling and prediction packages and so this problem will continue to be a significant issue for Solihull MBC. We are aware of the issue and are ready to give advice to all those who might query this anomaly including specialists, residents and elected members.</w:t>
      </w:r>
    </w:p>
    <w:p w14:paraId="267533FE" w14:textId="50632ED5" w:rsidR="003D471D" w:rsidRDefault="003D471D" w:rsidP="003D471D">
      <w:r>
        <w:t xml:space="preserve">Solihull MBC have now rationalised our diffusion tube monitoring as part of our model validation checks. Our triplicate tubes have now been </w:t>
      </w:r>
      <w:r w:rsidR="002C20EC">
        <w:t>re-</w:t>
      </w:r>
      <w:r>
        <w:t>distributed to three</w:t>
      </w:r>
      <w:r w:rsidR="00525CF2">
        <w:t xml:space="preserve"> different</w:t>
      </w:r>
      <w:r>
        <w:t xml:space="preserve"> locations</w:t>
      </w:r>
      <w:r w:rsidR="002C20EC">
        <w:t>,</w:t>
      </w:r>
      <w:r>
        <w:t xml:space="preserve"> at the very heart of elevated hotspot zones</w:t>
      </w:r>
      <w:r w:rsidR="002C20EC">
        <w:t>,</w:t>
      </w:r>
      <w:r>
        <w:t xml:space="preserve"> to check </w:t>
      </w:r>
      <w:r w:rsidR="002C20EC">
        <w:t xml:space="preserve">that </w:t>
      </w:r>
      <w:r>
        <w:t xml:space="preserve">data continues to show no elevated levels above </w:t>
      </w:r>
      <w:r w:rsidRPr="00224C1E">
        <w:t>broader urban background</w:t>
      </w:r>
      <w:r>
        <w:t xml:space="preserve"> levels</w:t>
      </w:r>
      <w:r w:rsidR="002C20EC">
        <w:t xml:space="preserve">. </w:t>
      </w:r>
      <w:r>
        <w:t xml:space="preserve">The council want to ensure we </w:t>
      </w:r>
      <w:r w:rsidR="00931129">
        <w:t>have</w:t>
      </w:r>
      <w:r>
        <w:t xml:space="preserve"> access to the most representative and accurate monitoring data </w:t>
      </w:r>
      <w:r w:rsidR="00525CF2">
        <w:t xml:space="preserve">and </w:t>
      </w:r>
      <w:r>
        <w:t xml:space="preserve">to ensure we target the right areas for the monitoring of pollutants. </w:t>
      </w:r>
    </w:p>
    <w:p w14:paraId="18E5661F" w14:textId="77777777" w:rsidR="00DA6012" w:rsidRDefault="003D471D" w:rsidP="00DA6012">
      <w:pPr>
        <w:spacing w:before="0" w:after="0"/>
      </w:pPr>
      <w:r>
        <w:t>In addition to diffusion tube monitoring, p</w:t>
      </w:r>
      <w:r w:rsidRPr="00660C6E">
        <w:t xml:space="preserve">riority </w:t>
      </w:r>
      <w:r>
        <w:t xml:space="preserve">has been given to the rollout of the </w:t>
      </w:r>
      <w:r w:rsidRPr="00660C6E">
        <w:t>PM</w:t>
      </w:r>
      <w:r w:rsidRPr="00062A19">
        <w:rPr>
          <w:vertAlign w:val="subscript"/>
        </w:rPr>
        <w:t xml:space="preserve">2.5 </w:t>
      </w:r>
      <w:r w:rsidRPr="00062A19">
        <w:t xml:space="preserve">region wide sensor network </w:t>
      </w:r>
      <w:r w:rsidRPr="00660C6E">
        <w:t xml:space="preserve">at </w:t>
      </w:r>
      <w:r>
        <w:t xml:space="preserve">or near to the </w:t>
      </w:r>
      <w:r w:rsidRPr="00660C6E">
        <w:t>hotspot</w:t>
      </w:r>
      <w:r>
        <w:t xml:space="preserve"> investigation sit</w:t>
      </w:r>
      <w:r w:rsidR="00CA541A">
        <w:t>e</w:t>
      </w:r>
      <w:r>
        <w:t>. This will further corroborate previous validation findings and help us quickly identify and analyse any elevated concentrations that may require further-more detailed review.</w:t>
      </w:r>
    </w:p>
    <w:p w14:paraId="066FACA5" w14:textId="77777777" w:rsidR="00DA6012" w:rsidRPr="00DA6012" w:rsidRDefault="00DA6012" w:rsidP="00DA6012">
      <w:pPr>
        <w:spacing w:before="0" w:after="0"/>
        <w:rPr>
          <w:sz w:val="20"/>
          <w:szCs w:val="20"/>
        </w:rPr>
      </w:pPr>
    </w:p>
    <w:p w14:paraId="362C50A2" w14:textId="338B6A09" w:rsidR="00956016" w:rsidRPr="00DA6012" w:rsidRDefault="00B721B8" w:rsidP="00DA6012">
      <w:pPr>
        <w:spacing w:before="0" w:after="0"/>
      </w:pPr>
      <w:r w:rsidRPr="00956016">
        <w:rPr>
          <w:b/>
          <w:bCs/>
          <w:sz w:val="32"/>
          <w:szCs w:val="32"/>
        </w:rPr>
        <w:t>Action 3 – Improving our communication</w:t>
      </w:r>
    </w:p>
    <w:p w14:paraId="69AA264F" w14:textId="5D1E327D" w:rsidR="00A776E7" w:rsidRDefault="00A776E7" w:rsidP="00A776E7">
      <w:r>
        <w:t xml:space="preserve">In May 2025 Solihull MBC refreshed its air quality webpages. We recognised the need to improve how we share information and data with all our residents, businesses, community groups, charities and other partners. </w:t>
      </w:r>
    </w:p>
    <w:p w14:paraId="715F9FB2" w14:textId="70C406AC" w:rsidR="00CC7CE2" w:rsidRPr="00FE592A" w:rsidRDefault="00FE592A"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A screenshot of Solihull Council's Air Quality overview page</w:t>
      </w:r>
    </w:p>
    <w:p w14:paraId="3F8C8D4D" w14:textId="71A18B9B" w:rsidR="00A776E7" w:rsidRDefault="00A01BE7" w:rsidP="00FE592A">
      <w:pPr>
        <w:spacing w:before="0" w:after="0" w:line="240" w:lineRule="auto"/>
        <w:rPr>
          <w:b/>
          <w:bCs/>
        </w:rPr>
      </w:pPr>
      <w:r w:rsidRPr="00A01BE7">
        <w:rPr>
          <w:noProof/>
        </w:rPr>
        <w:drawing>
          <wp:inline distT="0" distB="0" distL="0" distR="0" wp14:anchorId="0A83F86C" wp14:editId="24CF37B0">
            <wp:extent cx="6070670" cy="2156346"/>
            <wp:effectExtent l="0" t="0" r="6350" b="0"/>
            <wp:docPr id="1380552998" name="Picture 1" descr="A screenshot of Solihull Council's Air Quality overview page. The web address for this page is :&#10;https://www.solihull.gov.uk/health-and-wellbeing/air-quality-over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52998" name="Picture 1" descr="A screenshot of Solihull Council's Air Quality overview page. The web address for this page is :&#10;https://www.solihull.gov.uk/health-and-wellbeing/air-quality-overview&#10;"/>
                    <pic:cNvPicPr/>
                  </pic:nvPicPr>
                  <pic:blipFill>
                    <a:blip r:embed="rId41"/>
                    <a:stretch>
                      <a:fillRect/>
                    </a:stretch>
                  </pic:blipFill>
                  <pic:spPr>
                    <a:xfrm>
                      <a:off x="0" y="0"/>
                      <a:ext cx="6131863" cy="2178082"/>
                    </a:xfrm>
                    <a:prstGeom prst="rect">
                      <a:avLst/>
                    </a:prstGeom>
                  </pic:spPr>
                </pic:pic>
              </a:graphicData>
            </a:graphic>
          </wp:inline>
        </w:drawing>
      </w:r>
    </w:p>
    <w:p w14:paraId="0E158C55" w14:textId="1DBB53FC" w:rsidR="00A776E7" w:rsidRDefault="00A776E7" w:rsidP="00A776E7">
      <w:r>
        <w:t xml:space="preserve">The council </w:t>
      </w:r>
      <w:r w:rsidRPr="007B58D8">
        <w:t>have chose</w:t>
      </w:r>
      <w:r>
        <w:t>n</w:t>
      </w:r>
      <w:r w:rsidRPr="007B58D8">
        <w:t xml:space="preserve"> subject headings that are specific to Solihull</w:t>
      </w:r>
      <w:r w:rsidR="00525CF2">
        <w:t xml:space="preserve">, </w:t>
      </w:r>
      <w:r>
        <w:t>to help</w:t>
      </w:r>
      <w:r w:rsidRPr="007B58D8">
        <w:t xml:space="preserve"> </w:t>
      </w:r>
      <w:r>
        <w:t xml:space="preserve">website </w:t>
      </w:r>
      <w:r w:rsidRPr="007B58D8">
        <w:t xml:space="preserve">visitors navigate </w:t>
      </w:r>
      <w:r>
        <w:t xml:space="preserve">the </w:t>
      </w:r>
      <w:r w:rsidRPr="007B58D8">
        <w:t>resources</w:t>
      </w:r>
      <w:r>
        <w:t xml:space="preserve"> and information</w:t>
      </w:r>
      <w:r w:rsidRPr="007B58D8">
        <w:t xml:space="preserve">.  We have </w:t>
      </w:r>
      <w:r w:rsidRPr="000537FF">
        <w:t>liais</w:t>
      </w:r>
      <w:r>
        <w:t>ed</w:t>
      </w:r>
      <w:r w:rsidRPr="000537FF">
        <w:t xml:space="preserve"> closely with the WMCA to ensure that we share consistent</w:t>
      </w:r>
      <w:r>
        <w:t xml:space="preserve">, </w:t>
      </w:r>
      <w:r w:rsidRPr="000537FF">
        <w:t>complimentary messaging.</w:t>
      </w:r>
    </w:p>
    <w:p w14:paraId="0DA14440" w14:textId="599737F8" w:rsidR="00FE592A" w:rsidRPr="00FE592A" w:rsidRDefault="00FE592A"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A screenshot of Solihull Council's Air Quality overview page themes and options</w:t>
      </w:r>
    </w:p>
    <w:p w14:paraId="77BB537B" w14:textId="58C7F0DA" w:rsidR="00A01BE7" w:rsidRPr="007B58D8" w:rsidRDefault="00063948" w:rsidP="00FE592A">
      <w:pPr>
        <w:spacing w:before="0" w:after="0" w:line="240" w:lineRule="auto"/>
      </w:pPr>
      <w:r w:rsidRPr="00063948">
        <w:rPr>
          <w:noProof/>
        </w:rPr>
        <w:drawing>
          <wp:inline distT="0" distB="0" distL="0" distR="0" wp14:anchorId="56020C0F" wp14:editId="7474CFB6">
            <wp:extent cx="6115685" cy="3547110"/>
            <wp:effectExtent l="19050" t="19050" r="18415" b="15240"/>
            <wp:docPr id="1930367879" name="Picture 1" descr="A screenshot of Solihull Council's Air Quality overview page options that can be clicked on. The web address for this page is :&#10;https://www.solihull.gov.uk/health-and-wellbeing/air-quality-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67879" name="Picture 1" descr="A screenshot of Solihull Council's Air Quality overview page options that can be clicked on. The web address for this page is :&#10;https://www.solihull.gov.uk/health-and-wellbeing/air-quality-overview"/>
                    <pic:cNvPicPr/>
                  </pic:nvPicPr>
                  <pic:blipFill>
                    <a:blip r:embed="rId42"/>
                    <a:stretch>
                      <a:fillRect/>
                    </a:stretch>
                  </pic:blipFill>
                  <pic:spPr>
                    <a:xfrm>
                      <a:off x="0" y="0"/>
                      <a:ext cx="6115685" cy="3547110"/>
                    </a:xfrm>
                    <a:prstGeom prst="rect">
                      <a:avLst/>
                    </a:prstGeom>
                    <a:ln>
                      <a:solidFill>
                        <a:schemeClr val="tx1">
                          <a:lumMod val="50000"/>
                          <a:lumOff val="50000"/>
                        </a:schemeClr>
                      </a:solidFill>
                    </a:ln>
                  </pic:spPr>
                </pic:pic>
              </a:graphicData>
            </a:graphic>
          </wp:inline>
        </w:drawing>
      </w:r>
    </w:p>
    <w:p w14:paraId="5193CF4A" w14:textId="66B43465" w:rsidR="002B32FF" w:rsidRDefault="00EB63ED" w:rsidP="00EB63ED">
      <w:r>
        <w:t xml:space="preserve">Webpage updates have been done in step with the WMCA’s air quality information hub and data platform development. Websites now link and share consistent messaging to ensure both local and wider regional information is not only accessible and </w:t>
      </w:r>
      <w:r w:rsidR="008E0159">
        <w:t xml:space="preserve">informative but </w:t>
      </w:r>
      <w:r w:rsidR="00DB12E9">
        <w:t xml:space="preserve">can </w:t>
      </w:r>
      <w:r w:rsidR="002B32FF">
        <w:t xml:space="preserve">also </w:t>
      </w:r>
      <w:r w:rsidR="00DB12E9">
        <w:t xml:space="preserve">be access from </w:t>
      </w:r>
      <w:r w:rsidR="008E0159">
        <w:t xml:space="preserve">multiple </w:t>
      </w:r>
      <w:r w:rsidR="00DB12E9">
        <w:t>websites</w:t>
      </w:r>
      <w:r w:rsidR="002B32FF">
        <w:t xml:space="preserve"> and links.</w:t>
      </w:r>
    </w:p>
    <w:p w14:paraId="3CA5E6CD" w14:textId="4DFD0F2E" w:rsidR="00EB63ED" w:rsidRDefault="00A60115" w:rsidP="00EB63ED">
      <w:r>
        <w:t xml:space="preserve">There is </w:t>
      </w:r>
      <w:r w:rsidR="007C341B">
        <w:t xml:space="preserve">important </w:t>
      </w:r>
      <w:r>
        <w:t>work being undertaken</w:t>
      </w:r>
      <w:r w:rsidR="00DA6012">
        <w:t xml:space="preserve"> right across the</w:t>
      </w:r>
      <w:r>
        <w:t xml:space="preserve"> wider </w:t>
      </w:r>
      <w:r w:rsidR="007C341B">
        <w:t>combined authority</w:t>
      </w:r>
      <w:r w:rsidR="00DA6012">
        <w:t xml:space="preserve"> </w:t>
      </w:r>
      <w:r w:rsidR="00C61427">
        <w:t>area</w:t>
      </w:r>
      <w:r w:rsidR="00196B32">
        <w:t>,</w:t>
      </w:r>
      <w:r w:rsidR="007C341B">
        <w:t xml:space="preserve"> </w:t>
      </w:r>
      <w:r w:rsidR="00C61427">
        <w:t>and</w:t>
      </w:r>
      <w:r>
        <w:t xml:space="preserve"> </w:t>
      </w:r>
      <w:r w:rsidR="00C61427">
        <w:t xml:space="preserve">it is important to recognise that </w:t>
      </w:r>
      <w:r>
        <w:t xml:space="preserve">users </w:t>
      </w:r>
      <w:r w:rsidR="00196B32">
        <w:t xml:space="preserve">are likely to want to </w:t>
      </w:r>
      <w:r>
        <w:t xml:space="preserve">access not only their </w:t>
      </w:r>
      <w:r w:rsidR="00196B32">
        <w:t xml:space="preserve">own </w:t>
      </w:r>
      <w:r>
        <w:t xml:space="preserve">local information but also </w:t>
      </w:r>
      <w:r w:rsidR="00255CE5">
        <w:t xml:space="preserve">air quality information for nearby towns and cities. This may well be </w:t>
      </w:r>
      <w:r w:rsidR="00C61427">
        <w:t xml:space="preserve">the </w:t>
      </w:r>
      <w:r w:rsidR="00255CE5">
        <w:t>case where residents live in one</w:t>
      </w:r>
      <w:r w:rsidR="00EC19D2">
        <w:t xml:space="preserve"> location </w:t>
      </w:r>
      <w:r w:rsidR="00255CE5">
        <w:t xml:space="preserve">but regularly travel or work in a neighbouring </w:t>
      </w:r>
      <w:r w:rsidR="00EC19D2">
        <w:t>area.</w:t>
      </w:r>
    </w:p>
    <w:p w14:paraId="630FCEB7" w14:textId="707A1E6A" w:rsidR="00D51A34" w:rsidRDefault="00D51A34">
      <w:pPr>
        <w:spacing w:before="0" w:after="0" w:line="240" w:lineRule="auto"/>
      </w:pPr>
      <w:r>
        <w:br w:type="page"/>
      </w:r>
    </w:p>
    <w:p w14:paraId="06A59A10" w14:textId="3C9BE882" w:rsidR="007F3E90" w:rsidRDefault="000724B5" w:rsidP="00FC4289">
      <w:pPr>
        <w:pStyle w:val="Heading2"/>
        <w:spacing w:before="0" w:after="0"/>
      </w:pPr>
      <w:bookmarkStart w:id="12" w:name="_Key_Priorities_for"/>
      <w:bookmarkStart w:id="13" w:name="_Toc204096278"/>
      <w:bookmarkEnd w:id="12"/>
      <w:r>
        <w:t xml:space="preserve">Key </w:t>
      </w:r>
      <w:r w:rsidR="007F3E90">
        <w:t xml:space="preserve">Priorities for </w:t>
      </w:r>
      <w:r>
        <w:t>air quality i</w:t>
      </w:r>
      <w:r w:rsidR="007F3E90" w:rsidRPr="007F3E90">
        <w:t xml:space="preserve">mprovement </w:t>
      </w:r>
      <w:r w:rsidR="007F3E90">
        <w:t>in 2025</w:t>
      </w:r>
      <w:bookmarkEnd w:id="13"/>
    </w:p>
    <w:p w14:paraId="7F98613D" w14:textId="77777777" w:rsidR="00D51A34" w:rsidRDefault="00D51A34" w:rsidP="00FC4289">
      <w:pPr>
        <w:spacing w:before="0" w:after="0"/>
      </w:pPr>
    </w:p>
    <w:p w14:paraId="011D5A1F" w14:textId="645CA60A" w:rsidR="00950058" w:rsidRDefault="000724B5" w:rsidP="001F76B7">
      <w:pPr>
        <w:spacing w:before="0" w:after="0"/>
      </w:pPr>
      <w:r>
        <w:t>The following are Solihull MBC</w:t>
      </w:r>
      <w:r w:rsidR="00B341AC">
        <w:t>’s</w:t>
      </w:r>
      <w:r>
        <w:t xml:space="preserve"> key</w:t>
      </w:r>
      <w:r w:rsidR="00136C5A" w:rsidRPr="00950058">
        <w:t xml:space="preserve"> priorities for the coming year:</w:t>
      </w:r>
    </w:p>
    <w:p w14:paraId="21B47225" w14:textId="77777777" w:rsidR="00D51A34" w:rsidRPr="00D51A34" w:rsidRDefault="00D51A34" w:rsidP="00FC4289">
      <w:pPr>
        <w:spacing w:before="0" w:after="0"/>
      </w:pPr>
    </w:p>
    <w:p w14:paraId="57B4259F" w14:textId="2D6ADC1B" w:rsidR="001F76B7" w:rsidRDefault="00063948" w:rsidP="001F76B7">
      <w:pPr>
        <w:spacing w:before="0" w:after="0" w:line="240" w:lineRule="auto"/>
        <w:rPr>
          <w:b/>
          <w:bCs/>
          <w:color w:val="005720" w:themeColor="accent1" w:themeShade="80"/>
          <w:sz w:val="28"/>
          <w:szCs w:val="28"/>
        </w:rPr>
      </w:pPr>
      <w:r w:rsidRPr="00950058">
        <w:rPr>
          <w:b/>
          <w:bCs/>
          <w:color w:val="005720" w:themeColor="accent1" w:themeShade="80"/>
          <w:sz w:val="28"/>
          <w:szCs w:val="28"/>
        </w:rPr>
        <w:t xml:space="preserve">2025 </w:t>
      </w:r>
      <w:r w:rsidR="00136C5A" w:rsidRPr="00950058">
        <w:rPr>
          <w:b/>
          <w:bCs/>
          <w:color w:val="005720" w:themeColor="accent1" w:themeShade="80"/>
          <w:sz w:val="28"/>
          <w:szCs w:val="28"/>
        </w:rPr>
        <w:t>Key Action 1 – continue to</w:t>
      </w:r>
      <w:r w:rsidR="00950058">
        <w:rPr>
          <w:b/>
          <w:bCs/>
          <w:color w:val="005720" w:themeColor="accent1" w:themeShade="80"/>
          <w:sz w:val="28"/>
          <w:szCs w:val="28"/>
        </w:rPr>
        <w:t xml:space="preserve"> </w:t>
      </w:r>
      <w:r w:rsidR="004D0D2F">
        <w:rPr>
          <w:b/>
          <w:bCs/>
          <w:color w:val="005720" w:themeColor="accent1" w:themeShade="80"/>
          <w:sz w:val="28"/>
          <w:szCs w:val="28"/>
        </w:rPr>
        <w:t xml:space="preserve">work on how we communicate and improve our </w:t>
      </w:r>
      <w:r w:rsidR="00136C5A" w:rsidRPr="00950058">
        <w:rPr>
          <w:b/>
          <w:bCs/>
          <w:color w:val="005720" w:themeColor="accent1" w:themeShade="80"/>
          <w:sz w:val="28"/>
          <w:szCs w:val="28"/>
        </w:rPr>
        <w:t xml:space="preserve">air quality </w:t>
      </w:r>
      <w:r w:rsidR="004D0D2F">
        <w:rPr>
          <w:b/>
          <w:bCs/>
          <w:color w:val="005720" w:themeColor="accent1" w:themeShade="80"/>
          <w:sz w:val="28"/>
          <w:szCs w:val="28"/>
        </w:rPr>
        <w:t xml:space="preserve">messaging </w:t>
      </w:r>
    </w:p>
    <w:p w14:paraId="24295883" w14:textId="77777777" w:rsidR="001F76B7" w:rsidRPr="00950058" w:rsidRDefault="001F76B7" w:rsidP="001F76B7">
      <w:pPr>
        <w:spacing w:before="0" w:after="0" w:line="240" w:lineRule="auto"/>
        <w:rPr>
          <w:b/>
          <w:bCs/>
          <w:color w:val="005720" w:themeColor="accent1" w:themeShade="80"/>
          <w:sz w:val="28"/>
          <w:szCs w:val="28"/>
        </w:rPr>
      </w:pPr>
    </w:p>
    <w:p w14:paraId="3E0E57FF" w14:textId="5153660E" w:rsidR="00136C5A" w:rsidRDefault="00136C5A" w:rsidP="001F76B7">
      <w:pPr>
        <w:spacing w:before="0" w:after="0"/>
      </w:pPr>
      <w:r w:rsidRPr="004B419B">
        <w:t xml:space="preserve">We know that </w:t>
      </w:r>
      <w:r w:rsidR="003A0234">
        <w:t xml:space="preserve">one of the most important routes </w:t>
      </w:r>
      <w:r w:rsidRPr="004B419B">
        <w:t>to secur</w:t>
      </w:r>
      <w:r w:rsidR="003A0234">
        <w:t>ing</w:t>
      </w:r>
      <w:r w:rsidRPr="004B419B">
        <w:t xml:space="preserve"> air quality improvement in our borough is to take our residents, businesses and stakeholders with us on this journey. However</w:t>
      </w:r>
      <w:r>
        <w:t xml:space="preserve">, </w:t>
      </w:r>
      <w:r w:rsidRPr="004B419B">
        <w:t xml:space="preserve">we also need to understand, prioritise and address the inequalities and health burdens that poorer air quality presents to our more vulnerable customers. </w:t>
      </w:r>
      <w:r w:rsidR="00F26A91">
        <w:t>We also recognise that</w:t>
      </w:r>
      <w:r w:rsidR="00F53DD9">
        <w:t xml:space="preserve"> information and advice is constantly changing</w:t>
      </w:r>
      <w:r w:rsidR="00F26A91">
        <w:t>,</w:t>
      </w:r>
      <w:r w:rsidR="00F53DD9">
        <w:t xml:space="preserve"> due to advances in knowledge, </w:t>
      </w:r>
      <w:r w:rsidR="00D3262B">
        <w:t>research</w:t>
      </w:r>
      <w:r w:rsidR="00F26A91">
        <w:t>,</w:t>
      </w:r>
      <w:r w:rsidR="00D3262B">
        <w:t xml:space="preserve"> </w:t>
      </w:r>
      <w:r w:rsidR="00F53DD9">
        <w:t>technolog</w:t>
      </w:r>
      <w:r w:rsidR="00D3262B">
        <w:t xml:space="preserve">y and innovation. We want to make sure our communities stay </w:t>
      </w:r>
      <w:r w:rsidR="007A6257">
        <w:t>up to date</w:t>
      </w:r>
      <w:r w:rsidR="00D3262B">
        <w:t xml:space="preserve"> on</w:t>
      </w:r>
      <w:r w:rsidR="0025504A">
        <w:t xml:space="preserve"> </w:t>
      </w:r>
      <w:r w:rsidR="00D3262B">
        <w:t>air quality related matters.</w:t>
      </w:r>
      <w:r w:rsidR="00F53DD9">
        <w:t xml:space="preserve">  </w:t>
      </w:r>
    </w:p>
    <w:p w14:paraId="26717F4E" w14:textId="5001E69B" w:rsidR="00DD258D" w:rsidRDefault="00136C5A" w:rsidP="00136C5A">
      <w:r w:rsidRPr="004B419B">
        <w:t xml:space="preserve">We have therefore decided to shift </w:t>
      </w:r>
      <w:r w:rsidR="00D3262B">
        <w:t>and maintain our ‘</w:t>
      </w:r>
      <w:r w:rsidRPr="004B419B">
        <w:t>communicati</w:t>
      </w:r>
      <w:r w:rsidR="00D3262B">
        <w:t>ng with the public’</w:t>
      </w:r>
      <w:r w:rsidRPr="004B419B">
        <w:t xml:space="preserve"> priority </w:t>
      </w:r>
      <w:r w:rsidR="003A0234">
        <w:t>from Number 3 to</w:t>
      </w:r>
      <w:r w:rsidRPr="004B419B">
        <w:t xml:space="preserve"> </w:t>
      </w:r>
      <w:r>
        <w:t>N</w:t>
      </w:r>
      <w:r w:rsidRPr="004B419B">
        <w:t xml:space="preserve">umber 1, </w:t>
      </w:r>
      <w:r w:rsidR="00B341AC">
        <w:t xml:space="preserve">and </w:t>
      </w:r>
      <w:r w:rsidRPr="004B419B">
        <w:t xml:space="preserve">to </w:t>
      </w:r>
      <w:r w:rsidR="00B341AC">
        <w:t>carry out</w:t>
      </w:r>
      <w:r w:rsidR="00D3262B">
        <w:t xml:space="preserve"> ongoing </w:t>
      </w:r>
      <w:r w:rsidRPr="004B419B">
        <w:t xml:space="preserve">review </w:t>
      </w:r>
      <w:r w:rsidR="00B341AC">
        <w:t xml:space="preserve">of how </w:t>
      </w:r>
      <w:r w:rsidR="005734D7">
        <w:t xml:space="preserve">we </w:t>
      </w:r>
      <w:r w:rsidR="00D3262B">
        <w:t xml:space="preserve">disseminate </w:t>
      </w:r>
      <w:r w:rsidR="00564BCC">
        <w:t>important information</w:t>
      </w:r>
      <w:r w:rsidR="00254CC8">
        <w:t>. We need to know how best to</w:t>
      </w:r>
      <w:r w:rsidR="00564BCC">
        <w:t xml:space="preserve"> manage and </w:t>
      </w:r>
      <w:r w:rsidR="00D3262B">
        <w:t xml:space="preserve">monitor our </w:t>
      </w:r>
      <w:r w:rsidRPr="004B419B">
        <w:t>web presence</w:t>
      </w:r>
      <w:r w:rsidR="00564BCC">
        <w:t xml:space="preserve">, how we </w:t>
      </w:r>
      <w:r w:rsidR="00F97171">
        <w:t>advise better on</w:t>
      </w:r>
      <w:r w:rsidR="00564BCC">
        <w:t xml:space="preserve"> </w:t>
      </w:r>
      <w:r w:rsidR="00F97171">
        <w:t>the health impacts (</w:t>
      </w:r>
      <w:r w:rsidR="005734D7">
        <w:t xml:space="preserve">for example with </w:t>
      </w:r>
      <w:r w:rsidR="002334DC">
        <w:t xml:space="preserve">forecasting and </w:t>
      </w:r>
      <w:r w:rsidR="00F97171">
        <w:t xml:space="preserve">pollution event </w:t>
      </w:r>
      <w:r w:rsidR="002334DC">
        <w:t xml:space="preserve">alerts) </w:t>
      </w:r>
      <w:r w:rsidR="00254CC8">
        <w:t>and how we can best reach all sections of our community. The WMCA has already done some valuable work</w:t>
      </w:r>
      <w:r w:rsidR="005734D7">
        <w:t xml:space="preserve">, </w:t>
      </w:r>
      <w:r w:rsidR="00254CC8">
        <w:t>looking a</w:t>
      </w:r>
      <w:r w:rsidR="005734D7">
        <w:t xml:space="preserve">t what </w:t>
      </w:r>
      <w:r w:rsidR="00F26A91">
        <w:t>makes messaging</w:t>
      </w:r>
      <w:r w:rsidR="00727AAC">
        <w:t xml:space="preserve"> </w:t>
      </w:r>
      <w:r w:rsidR="00F26A91">
        <w:t>s</w:t>
      </w:r>
      <w:r w:rsidR="005734D7">
        <w:t>uccessful</w:t>
      </w:r>
      <w:r w:rsidR="00254CC8">
        <w:t xml:space="preserve"> and</w:t>
      </w:r>
      <w:r w:rsidR="006F2F83">
        <w:t xml:space="preserve"> what</w:t>
      </w:r>
      <w:r w:rsidR="00254CC8">
        <w:t xml:space="preserve"> </w:t>
      </w:r>
      <w:r w:rsidR="00F97171">
        <w:t xml:space="preserve">‘myth busting’ </w:t>
      </w:r>
      <w:r w:rsidR="006F2F83">
        <w:t>strategies are best received</w:t>
      </w:r>
      <w:r w:rsidR="00F26A91">
        <w:t xml:space="preserve"> by the public.</w:t>
      </w:r>
    </w:p>
    <w:p w14:paraId="58026DFE" w14:textId="2F1FD597" w:rsidR="00F97171" w:rsidRDefault="00874CD3" w:rsidP="00136C5A">
      <w:r>
        <w:t xml:space="preserve">Solihull have </w:t>
      </w:r>
      <w:r w:rsidR="00727AAC">
        <w:t xml:space="preserve">also </w:t>
      </w:r>
      <w:r>
        <w:t xml:space="preserve">been liaising with </w:t>
      </w:r>
      <w:r w:rsidR="006F2F83">
        <w:t xml:space="preserve">WMCA </w:t>
      </w:r>
      <w:r>
        <w:t>on</w:t>
      </w:r>
      <w:r w:rsidR="002334DC">
        <w:t xml:space="preserve"> progressing towards </w:t>
      </w:r>
      <w:r w:rsidR="00E574DB">
        <w:t>the rollout of an</w:t>
      </w:r>
      <w:r w:rsidR="006F2F83">
        <w:t xml:space="preserve"> </w:t>
      </w:r>
      <w:r w:rsidR="00AA7D8E">
        <w:t xml:space="preserve">online </w:t>
      </w:r>
      <w:r w:rsidR="00727AAC">
        <w:t>/ subscription based</w:t>
      </w:r>
      <w:r w:rsidR="0025504A">
        <w:t xml:space="preserve"> and region wide</w:t>
      </w:r>
      <w:r w:rsidR="00727AAC">
        <w:t xml:space="preserve"> </w:t>
      </w:r>
      <w:r w:rsidR="00AA7D8E">
        <w:t xml:space="preserve">health alert </w:t>
      </w:r>
      <w:r>
        <w:t>system</w:t>
      </w:r>
      <w:r w:rsidR="00727AAC">
        <w:t xml:space="preserve">. We </w:t>
      </w:r>
      <w:r w:rsidR="00E574DB">
        <w:t xml:space="preserve">think it is important </w:t>
      </w:r>
      <w:r w:rsidR="0025504A">
        <w:t xml:space="preserve">that </w:t>
      </w:r>
      <w:r w:rsidR="00E574DB">
        <w:t xml:space="preserve">officers </w:t>
      </w:r>
      <w:r w:rsidR="0025504A">
        <w:t xml:space="preserve">can </w:t>
      </w:r>
      <w:r w:rsidR="00BA28AE">
        <w:t>give this work package t</w:t>
      </w:r>
      <w:r w:rsidR="00727AAC">
        <w:t xml:space="preserve">he necessary </w:t>
      </w:r>
      <w:r w:rsidR="0025504A">
        <w:t>time and resource</w:t>
      </w:r>
      <w:r w:rsidR="00BA28AE">
        <w:t xml:space="preserve"> </w:t>
      </w:r>
      <w:r w:rsidR="005E4EBC">
        <w:t>commitments</w:t>
      </w:r>
      <w:r w:rsidR="0025504A">
        <w:t xml:space="preserve"> needed</w:t>
      </w:r>
      <w:r w:rsidR="005E4EBC">
        <w:t xml:space="preserve">. By prioritising it in our ASR we hope </w:t>
      </w:r>
      <w:r w:rsidR="00BA28AE">
        <w:t xml:space="preserve">to ensure </w:t>
      </w:r>
      <w:r w:rsidR="001E360C">
        <w:t>our</w:t>
      </w:r>
      <w:r w:rsidR="005E4EBC">
        <w:t xml:space="preserve"> communications </w:t>
      </w:r>
      <w:r w:rsidR="00FA3335">
        <w:t xml:space="preserve">methods </w:t>
      </w:r>
      <w:r w:rsidR="00943ACA">
        <w:t xml:space="preserve">are </w:t>
      </w:r>
      <w:r w:rsidR="001E360C">
        <w:t>continu</w:t>
      </w:r>
      <w:r w:rsidR="00943ACA">
        <w:t>ally</w:t>
      </w:r>
      <w:r w:rsidR="001E360C">
        <w:t xml:space="preserve"> </w:t>
      </w:r>
      <w:r w:rsidR="00FA3335">
        <w:t>improv</w:t>
      </w:r>
      <w:r w:rsidR="00943ACA">
        <w:t>ing</w:t>
      </w:r>
      <w:r w:rsidR="00BA28AE">
        <w:t xml:space="preserve"> for </w:t>
      </w:r>
      <w:r w:rsidR="00FA3335">
        <w:t xml:space="preserve">our </w:t>
      </w:r>
      <w:r w:rsidR="00BA28AE">
        <w:t>Solihull customers</w:t>
      </w:r>
      <w:r w:rsidR="00727AAC">
        <w:t>.</w:t>
      </w:r>
    </w:p>
    <w:p w14:paraId="27FE059A" w14:textId="5C43A96F" w:rsidR="007714BC" w:rsidRDefault="007714BC" w:rsidP="00136C5A">
      <w:r>
        <w:t xml:space="preserve">The </w:t>
      </w:r>
      <w:r w:rsidR="006910EC">
        <w:t>three</w:t>
      </w:r>
      <w:r w:rsidR="00727AAC">
        <w:t xml:space="preserve"> main </w:t>
      </w:r>
      <w:r w:rsidR="006910EC">
        <w:t xml:space="preserve">communication </w:t>
      </w:r>
      <w:r>
        <w:t xml:space="preserve">areas we wish to focus on </w:t>
      </w:r>
      <w:r w:rsidR="00F97171">
        <w:t>for</w:t>
      </w:r>
      <w:r w:rsidR="00B70F05">
        <w:t xml:space="preserve"> this work in 2025 / 2026 are</w:t>
      </w:r>
      <w:r>
        <w:t>:</w:t>
      </w:r>
    </w:p>
    <w:p w14:paraId="52BED2D6" w14:textId="47ACCB89" w:rsidR="00DD258D" w:rsidRDefault="00F116A9" w:rsidP="001F76B7">
      <w:pPr>
        <w:pStyle w:val="ListParagraph"/>
        <w:numPr>
          <w:ilvl w:val="0"/>
          <w:numId w:val="39"/>
        </w:numPr>
        <w:spacing w:before="0" w:after="0"/>
      </w:pPr>
      <w:r>
        <w:t xml:space="preserve">An alert system that will help all of us, but </w:t>
      </w:r>
      <w:r w:rsidR="00935A84">
        <w:t xml:space="preserve">especially </w:t>
      </w:r>
      <w:r>
        <w:t>those</w:t>
      </w:r>
      <w:r w:rsidR="005B7DDF">
        <w:t xml:space="preserve"> with pre-existing health conditions such as asthma or respiratory complications</w:t>
      </w:r>
      <w:r w:rsidR="00935A84">
        <w:t>, be aware</w:t>
      </w:r>
      <w:r w:rsidR="005B7DDF">
        <w:t xml:space="preserve"> </w:t>
      </w:r>
      <w:r w:rsidR="00106CB5">
        <w:t>when pollution events in the West Midlands pose a health risk</w:t>
      </w:r>
      <w:r w:rsidR="001F76B7">
        <w:t xml:space="preserve">. </w:t>
      </w:r>
      <w:r w:rsidR="00DD258D" w:rsidRPr="004B419B">
        <w:t xml:space="preserve">We hope the alert system will </w:t>
      </w:r>
      <w:r w:rsidR="00030BDC">
        <w:t>inform</w:t>
      </w:r>
      <w:r w:rsidR="00DD258D" w:rsidRPr="004B419B">
        <w:t xml:space="preserve"> those most affected by air pollution</w:t>
      </w:r>
      <w:r w:rsidR="00030BDC">
        <w:t xml:space="preserve"> and</w:t>
      </w:r>
      <w:r w:rsidR="00DD258D" w:rsidRPr="004B419B">
        <w:t xml:space="preserve"> allow them to make informed decisions about outdoor activity and exposure</w:t>
      </w:r>
      <w:r w:rsidR="00030BDC">
        <w:t xml:space="preserve">. We </w:t>
      </w:r>
      <w:r w:rsidR="00DD258D" w:rsidRPr="004B419B">
        <w:t>also</w:t>
      </w:r>
      <w:r w:rsidR="00030BDC">
        <w:t xml:space="preserve"> want </w:t>
      </w:r>
      <w:r w:rsidR="008835A5">
        <w:t>people</w:t>
      </w:r>
      <w:r w:rsidR="00030BDC">
        <w:t xml:space="preserve"> to</w:t>
      </w:r>
      <w:r w:rsidR="00DD258D" w:rsidRPr="004B419B">
        <w:t xml:space="preserve"> </w:t>
      </w:r>
      <w:r w:rsidR="00DD258D">
        <w:t xml:space="preserve">use the interface </w:t>
      </w:r>
      <w:r w:rsidR="008835A5">
        <w:t xml:space="preserve">in </w:t>
      </w:r>
      <w:r w:rsidR="006910EC">
        <w:t xml:space="preserve">a </w:t>
      </w:r>
      <w:r w:rsidR="008835A5">
        <w:t>way that</w:t>
      </w:r>
      <w:r w:rsidR="00DD258D">
        <w:t xml:space="preserve"> </w:t>
      </w:r>
      <w:r w:rsidR="008835A5">
        <w:t xml:space="preserve">demonstrates links </w:t>
      </w:r>
      <w:r w:rsidR="00DD258D" w:rsidRPr="004B419B">
        <w:t xml:space="preserve">between pollution </w:t>
      </w:r>
      <w:r w:rsidR="008835A5">
        <w:t xml:space="preserve">events </w:t>
      </w:r>
      <w:r w:rsidR="00DD258D" w:rsidRPr="004B419B">
        <w:t xml:space="preserve">and its sources, </w:t>
      </w:r>
      <w:r w:rsidR="008835A5">
        <w:t xml:space="preserve">and </w:t>
      </w:r>
      <w:r w:rsidR="00B72D63">
        <w:t>to</w:t>
      </w:r>
      <w:r w:rsidR="00DD258D" w:rsidRPr="004B419B">
        <w:t xml:space="preserve"> advi</w:t>
      </w:r>
      <w:r w:rsidR="00B72D63">
        <w:t xml:space="preserve">se on how we can all </w:t>
      </w:r>
      <w:r w:rsidR="00DD258D" w:rsidRPr="004B419B">
        <w:t>minimis</w:t>
      </w:r>
      <w:r w:rsidR="006910EC">
        <w:t>e</w:t>
      </w:r>
      <w:r w:rsidR="00DD258D" w:rsidRPr="004B419B">
        <w:t xml:space="preserve"> our own contributions</w:t>
      </w:r>
      <w:r w:rsidR="00B72D63">
        <w:t>, especially</w:t>
      </w:r>
      <w:r w:rsidR="006910EC">
        <w:t xml:space="preserve"> in the context of</w:t>
      </w:r>
      <w:r w:rsidR="00DD258D" w:rsidRPr="004B419B">
        <w:t xml:space="preserve"> local pollution events</w:t>
      </w:r>
      <w:r w:rsidR="001F76B7">
        <w:t>.</w:t>
      </w:r>
    </w:p>
    <w:p w14:paraId="464EA939" w14:textId="77777777" w:rsidR="00DD258D" w:rsidRDefault="00DD258D" w:rsidP="001F76B7">
      <w:pPr>
        <w:pStyle w:val="ListParagraph"/>
        <w:spacing w:before="0" w:after="0"/>
      </w:pPr>
    </w:p>
    <w:p w14:paraId="32773ACB" w14:textId="2A01F18E" w:rsidR="00B113C5" w:rsidRDefault="00B113C5" w:rsidP="000416B2">
      <w:pPr>
        <w:pStyle w:val="ListParagraph"/>
        <w:numPr>
          <w:ilvl w:val="0"/>
          <w:numId w:val="39"/>
        </w:numPr>
        <w:shd w:val="clear" w:color="auto" w:fill="FFFFFF" w:themeFill="background1"/>
      </w:pPr>
      <w:r w:rsidRPr="00DD33B1">
        <w:t xml:space="preserve">Web content &amp; guidance on EV charging </w:t>
      </w:r>
      <w:r>
        <w:t xml:space="preserve">and </w:t>
      </w:r>
      <w:r w:rsidRPr="00DD33B1">
        <w:t>infrastructure</w:t>
      </w:r>
      <w:r w:rsidR="006910EC">
        <w:t xml:space="preserve">. </w:t>
      </w:r>
      <w:r w:rsidRPr="004F6FD0">
        <w:t xml:space="preserve">Solihull MBC </w:t>
      </w:r>
      <w:r>
        <w:t>webpages will be</w:t>
      </w:r>
      <w:r w:rsidRPr="004F6FD0">
        <w:t xml:space="preserve"> </w:t>
      </w:r>
      <w:r>
        <w:t xml:space="preserve">reviewed to address topics such as EV ownership and charging and good practice (e.g. how to maintain good battery health). The council acknowledges that dedicated resources are needed </w:t>
      </w:r>
      <w:r w:rsidRPr="00DD33B1">
        <w:t>to ensure content is continually reviewed so that it remains comprehensive and also relevant. Once live, new webpages will provide helpful information on all EV related matters, with an emphasis on infrastructure and charging but also to include updates as the market and technologies evolve and EV ownership continues to climb.</w:t>
      </w:r>
    </w:p>
    <w:p w14:paraId="6D42A2F1" w14:textId="77777777" w:rsidR="00DD258D" w:rsidRDefault="00DD258D" w:rsidP="00B113C5">
      <w:pPr>
        <w:pStyle w:val="ListParagraph"/>
        <w:shd w:val="clear" w:color="auto" w:fill="FFFFFF" w:themeFill="background1"/>
      </w:pPr>
    </w:p>
    <w:p w14:paraId="34D071DA" w14:textId="66B49955" w:rsidR="00063948" w:rsidRDefault="001F76B7" w:rsidP="001F76B7">
      <w:pPr>
        <w:pStyle w:val="ListParagraph"/>
        <w:numPr>
          <w:ilvl w:val="0"/>
          <w:numId w:val="39"/>
        </w:numPr>
        <w:shd w:val="clear" w:color="auto" w:fill="FFFFFF" w:themeFill="background1"/>
        <w:spacing w:before="0" w:after="0"/>
      </w:pPr>
      <w:r w:rsidRPr="001F76B7">
        <w:t>Indoor air pollution, wood burning and anti-idling messaging. We will improve how we inform on these key areas of indoor air quality. Alongside this work we will undertake peer review of regional and neighbouring air quality communications and programmes, to see what further information we can provide, what messages are working well, and where our communication should focus</w:t>
      </w:r>
    </w:p>
    <w:p w14:paraId="5F59B613" w14:textId="77777777" w:rsidR="001F76B7" w:rsidRDefault="001F76B7" w:rsidP="001F76B7">
      <w:pPr>
        <w:pStyle w:val="ListParagraph"/>
        <w:spacing w:before="0" w:after="0"/>
      </w:pPr>
    </w:p>
    <w:p w14:paraId="3DEAB853" w14:textId="09DDB570" w:rsidR="00136C5A" w:rsidRDefault="00136C5A" w:rsidP="001F76B7">
      <w:pPr>
        <w:spacing w:before="0" w:after="0"/>
        <w:rPr>
          <w:b/>
          <w:bCs/>
          <w:color w:val="005720" w:themeColor="accent1" w:themeShade="80"/>
          <w:sz w:val="28"/>
          <w:szCs w:val="28"/>
        </w:rPr>
      </w:pPr>
      <w:r w:rsidRPr="00950058">
        <w:rPr>
          <w:b/>
          <w:bCs/>
          <w:color w:val="005720" w:themeColor="accent1" w:themeShade="80"/>
          <w:sz w:val="28"/>
          <w:szCs w:val="28"/>
        </w:rPr>
        <w:t>2025 Key Action 2</w:t>
      </w:r>
      <w:r w:rsidR="00DE2A1B">
        <w:rPr>
          <w:b/>
          <w:bCs/>
          <w:color w:val="005720" w:themeColor="accent1" w:themeShade="80"/>
          <w:sz w:val="28"/>
          <w:szCs w:val="28"/>
        </w:rPr>
        <w:t xml:space="preserve"> </w:t>
      </w:r>
      <w:r w:rsidRPr="00950058">
        <w:rPr>
          <w:b/>
          <w:bCs/>
          <w:color w:val="005720" w:themeColor="accent1" w:themeShade="80"/>
          <w:sz w:val="28"/>
          <w:szCs w:val="28"/>
        </w:rPr>
        <w:t xml:space="preserve">- </w:t>
      </w:r>
      <w:r w:rsidR="007F0742">
        <w:rPr>
          <w:b/>
          <w:bCs/>
          <w:color w:val="005720" w:themeColor="accent1" w:themeShade="80"/>
          <w:sz w:val="28"/>
          <w:szCs w:val="28"/>
        </w:rPr>
        <w:t>R</w:t>
      </w:r>
      <w:r w:rsidRPr="00950058">
        <w:rPr>
          <w:b/>
          <w:bCs/>
          <w:color w:val="005720" w:themeColor="accent1" w:themeShade="80"/>
          <w:sz w:val="28"/>
          <w:szCs w:val="28"/>
        </w:rPr>
        <w:t>oll</w:t>
      </w:r>
      <w:r w:rsidR="00950058" w:rsidRPr="00950058">
        <w:rPr>
          <w:b/>
          <w:bCs/>
          <w:color w:val="005720" w:themeColor="accent1" w:themeShade="80"/>
          <w:sz w:val="28"/>
          <w:szCs w:val="28"/>
        </w:rPr>
        <w:t>ing</w:t>
      </w:r>
      <w:r w:rsidRPr="00950058">
        <w:rPr>
          <w:b/>
          <w:bCs/>
          <w:color w:val="005720" w:themeColor="accent1" w:themeShade="80"/>
          <w:sz w:val="28"/>
          <w:szCs w:val="28"/>
        </w:rPr>
        <w:t xml:space="preserve"> out </w:t>
      </w:r>
      <w:r w:rsidR="00950058" w:rsidRPr="00950058">
        <w:rPr>
          <w:b/>
          <w:bCs/>
          <w:color w:val="005720" w:themeColor="accent1" w:themeShade="80"/>
          <w:sz w:val="28"/>
          <w:szCs w:val="28"/>
        </w:rPr>
        <w:t xml:space="preserve">our </w:t>
      </w:r>
      <w:r w:rsidRPr="00950058">
        <w:rPr>
          <w:b/>
          <w:bCs/>
          <w:color w:val="005720" w:themeColor="accent1" w:themeShade="80"/>
          <w:sz w:val="28"/>
          <w:szCs w:val="28"/>
        </w:rPr>
        <w:t>EV charging infrastructure</w:t>
      </w:r>
    </w:p>
    <w:p w14:paraId="70AE1DB8" w14:textId="35E418B7" w:rsidR="00136C5A" w:rsidRDefault="00136C5A" w:rsidP="00FC4289">
      <w:pPr>
        <w:shd w:val="clear" w:color="auto" w:fill="FFFFFF" w:themeFill="background1"/>
        <w:spacing w:before="0" w:after="0"/>
      </w:pPr>
      <w:r w:rsidRPr="00887467">
        <w:t xml:space="preserve">We can only achieve </w:t>
      </w:r>
      <w:r>
        <w:t xml:space="preserve">a switch to electric fleet and </w:t>
      </w:r>
      <w:r w:rsidR="00AF0754">
        <w:t xml:space="preserve">achieve </w:t>
      </w:r>
      <w:r w:rsidRPr="00887467">
        <w:t xml:space="preserve">the aims of </w:t>
      </w:r>
      <w:r>
        <w:t xml:space="preserve">Solihull’s </w:t>
      </w:r>
      <w:r w:rsidR="00AF0754">
        <w:t>‘</w:t>
      </w:r>
      <w:r w:rsidRPr="00887467">
        <w:t>Going Electric</w:t>
      </w:r>
      <w:r w:rsidR="00AF0754">
        <w:t>’</w:t>
      </w:r>
      <w:r>
        <w:t xml:space="preserve"> plan</w:t>
      </w:r>
      <w:r w:rsidRPr="00887467">
        <w:t xml:space="preserve"> if every vehicle has access to the right charging infrastructure. This means that </w:t>
      </w:r>
      <w:r w:rsidR="00ED5645">
        <w:t xml:space="preserve">access to </w:t>
      </w:r>
      <w:r w:rsidRPr="00887467">
        <w:t xml:space="preserve">public charging is essential and must be accessible for all. </w:t>
      </w:r>
      <w:r w:rsidR="006910EC">
        <w:t>So, in addition to providing better web-based information and advice on EV ownership and use, w</w:t>
      </w:r>
      <w:r w:rsidRPr="00887467">
        <w:t>e’re working with charge point operators and landowners to ensure that public charging is safe, secure and accessible and can be used without the need for multiple apps and RFID cards. Wherever possible we’ll require roaming payment methods or contactless with simple to understand user tariffs and no separate payment for parking.</w:t>
      </w:r>
    </w:p>
    <w:p w14:paraId="62B70651" w14:textId="1CD58C42" w:rsidR="00136C5A" w:rsidRDefault="00136C5A" w:rsidP="00A75249">
      <w:pPr>
        <w:shd w:val="clear" w:color="auto" w:fill="FFFFFF" w:themeFill="background1"/>
      </w:pPr>
      <w:r w:rsidRPr="0071643C">
        <w:t xml:space="preserve">Destination car parking provides the opportunity to match desired dwell time with charging speed ensuring that car parks and nearby businesses achieve their desired turnover, and drivers get a charged car without making a trip specifically for charging. Supermarkets, retail parks, pub chains and public car parks are already offering charging across the borough and </w:t>
      </w:r>
      <w:r>
        <w:t>t</w:t>
      </w:r>
      <w:r w:rsidRPr="00A75249">
        <w:t>he council have entered into a contract with a Charge Point Operator to install and operate a charging network</w:t>
      </w:r>
      <w:r w:rsidR="00117A9D">
        <w:t>.</w:t>
      </w:r>
    </w:p>
    <w:p w14:paraId="65FE5C15" w14:textId="77777777" w:rsidR="00AE21D3" w:rsidRPr="00AE21D3" w:rsidRDefault="00AE21D3" w:rsidP="00AE21D3">
      <w:pPr>
        <w:shd w:val="clear" w:color="auto" w:fill="FFFFFF" w:themeFill="background1"/>
      </w:pPr>
      <w:r w:rsidRPr="00AE21D3">
        <w:t xml:space="preserve">The Council has updated it’s EV energy demand forecast out to 2035 in light of the Zero Emission Vehicle mandate, which came into force in January 2024, and increased usage year on year of the Council’s public charging infrastructure. </w:t>
      </w:r>
    </w:p>
    <w:p w14:paraId="227A2F9D" w14:textId="77777777" w:rsidR="00136C5A" w:rsidRPr="00A75249" w:rsidRDefault="00136C5A" w:rsidP="00A75249">
      <w:pPr>
        <w:shd w:val="clear" w:color="auto" w:fill="FFFFFF" w:themeFill="background1"/>
      </w:pPr>
      <w:r w:rsidRPr="00A75249">
        <w:t>Up to 500 charging spaces are set to be commissioned by 2026 supported by c.£800k grant funding obtained through the West Midlands LEVI Pilot Project and with remaining capital costs privately financed.</w:t>
      </w:r>
    </w:p>
    <w:p w14:paraId="3161B6ED" w14:textId="4EDB1B3F" w:rsidR="00136C5A" w:rsidRDefault="00136C5A" w:rsidP="00FC4289">
      <w:pPr>
        <w:shd w:val="clear" w:color="auto" w:fill="FFFFFF" w:themeFill="background1"/>
        <w:spacing w:before="0" w:after="0"/>
      </w:pPr>
      <w:r w:rsidRPr="00A75249">
        <w:t>Following the 2023 opening of Europe’s largest EV charging hub at the NEC</w:t>
      </w:r>
      <w:r w:rsidR="006910EC">
        <w:t>,</w:t>
      </w:r>
      <w:r w:rsidRPr="00A75249">
        <w:t xml:space="preserve"> featuring 32 high powered chargers under a solar PV canopy, 150 pre-bookable standard AC chargers and associated café and toilet facilities, the roll out of rapid charging infrastructure has continued, on a privately funded basis, along the key route network and at commercial destinations across the borough.</w:t>
      </w:r>
    </w:p>
    <w:p w14:paraId="14CCF3E1" w14:textId="77777777" w:rsidR="00FC4289" w:rsidRPr="00FC4289" w:rsidRDefault="00FC4289" w:rsidP="00FC4289">
      <w:pPr>
        <w:shd w:val="clear" w:color="auto" w:fill="FFFFFF" w:themeFill="background1"/>
        <w:spacing w:before="0" w:after="0"/>
        <w:rPr>
          <w:sz w:val="16"/>
          <w:szCs w:val="16"/>
        </w:rPr>
      </w:pPr>
    </w:p>
    <w:p w14:paraId="14F04EB3" w14:textId="340CD915" w:rsidR="002823C1" w:rsidRPr="00950058" w:rsidRDefault="00136C5A" w:rsidP="00FC4289">
      <w:pPr>
        <w:spacing w:before="0" w:after="0"/>
        <w:rPr>
          <w:b/>
          <w:bCs/>
          <w:color w:val="005720" w:themeColor="accent1" w:themeShade="80"/>
          <w:sz w:val="28"/>
          <w:szCs w:val="28"/>
        </w:rPr>
      </w:pPr>
      <w:r w:rsidRPr="00950058">
        <w:rPr>
          <w:b/>
          <w:bCs/>
          <w:color w:val="005720" w:themeColor="accent1" w:themeShade="80"/>
          <w:sz w:val="28"/>
          <w:szCs w:val="28"/>
        </w:rPr>
        <w:t>2025 Key Action 3 – Indoor Air Quality research project</w:t>
      </w:r>
    </w:p>
    <w:p w14:paraId="586AC89D" w14:textId="3BEC56C4" w:rsidR="00136C5A" w:rsidRDefault="00136C5A" w:rsidP="00FC4289">
      <w:pPr>
        <w:spacing w:before="0" w:after="0"/>
      </w:pPr>
      <w:r w:rsidRPr="009A4A21">
        <w:t>The council wants to make sure we identify the impacts and behaviours associated with</w:t>
      </w:r>
      <w:r w:rsidRPr="00C03DFD">
        <w:t xml:space="preserve"> </w:t>
      </w:r>
      <w:r w:rsidR="006910EC">
        <w:t>not only</w:t>
      </w:r>
      <w:r w:rsidRPr="00C03DFD">
        <w:t xml:space="preserve"> outdoor </w:t>
      </w:r>
      <w:r w:rsidR="006910EC">
        <w:t>but also</w:t>
      </w:r>
      <w:r w:rsidRPr="00C03DFD">
        <w:t xml:space="preserve"> indoor air pollut</w:t>
      </w:r>
      <w:r w:rsidRPr="009A4A21">
        <w:t>ion. We want to better understand, and then communicate, how</w:t>
      </w:r>
      <w:r w:rsidRPr="00C03DFD">
        <w:t xml:space="preserve"> pollution levels change over time</w:t>
      </w:r>
      <w:r w:rsidRPr="009A4A21">
        <w:t>,</w:t>
      </w:r>
      <w:r w:rsidRPr="00C03DFD">
        <w:t xml:space="preserve"> how they are influenced by daily activities</w:t>
      </w:r>
      <w:r w:rsidRPr="009A4A21">
        <w:t xml:space="preserve"> and how periods of elevated pollution exposure can be minimised. P</w:t>
      </w:r>
      <w:r w:rsidRPr="00C03DFD">
        <w:t xml:space="preserve">eople spend around 90% of their time indoors, </w:t>
      </w:r>
      <w:r w:rsidRPr="009A4A21">
        <w:t xml:space="preserve">so </w:t>
      </w:r>
      <w:r w:rsidRPr="00C03DFD">
        <w:t xml:space="preserve">this </w:t>
      </w:r>
      <w:r w:rsidRPr="009A4A21">
        <w:t xml:space="preserve">project and its </w:t>
      </w:r>
      <w:r w:rsidRPr="00C03DFD">
        <w:t xml:space="preserve">data is essential for </w:t>
      </w:r>
      <w:r w:rsidRPr="009A4A21">
        <w:t xml:space="preserve">taking the next steps in understanding and </w:t>
      </w:r>
      <w:r w:rsidR="006910EC">
        <w:t xml:space="preserve">adopting </w:t>
      </w:r>
      <w:r w:rsidRPr="009A4A21">
        <w:t xml:space="preserve">actions to improve </w:t>
      </w:r>
      <w:r w:rsidRPr="00C03DFD">
        <w:t xml:space="preserve">air quality inside </w:t>
      </w:r>
      <w:r w:rsidRPr="009A4A21">
        <w:t xml:space="preserve">our </w:t>
      </w:r>
      <w:r w:rsidRPr="00C03DFD">
        <w:t>homes.</w:t>
      </w:r>
      <w:r>
        <w:t xml:space="preserve"> </w:t>
      </w:r>
    </w:p>
    <w:p w14:paraId="139F1B89" w14:textId="5313D411" w:rsidR="00136C5A" w:rsidRPr="00C03DFD" w:rsidRDefault="00136C5A" w:rsidP="00136C5A">
      <w:r>
        <w:t xml:space="preserve">The project is closely supported by research and monitoring carried out </w:t>
      </w:r>
      <w:r w:rsidR="0062464F">
        <w:t xml:space="preserve">by </w:t>
      </w:r>
      <w:r w:rsidRPr="00872E10">
        <w:t>WM-Net Zero</w:t>
      </w:r>
      <w:r>
        <w:t xml:space="preserve">, which </w:t>
      </w:r>
      <w:r w:rsidRPr="00872E10">
        <w:t>is funded by an award from the </w:t>
      </w:r>
      <w:hyperlink r:id="rId43" w:history="1">
        <w:r w:rsidRPr="009950D0">
          <w:t>Wellcome Trust</w:t>
        </w:r>
      </w:hyperlink>
      <w:r w:rsidRPr="00872E10">
        <w:t> for </w:t>
      </w:r>
      <w:hyperlink r:id="rId44" w:history="1">
        <w:r w:rsidRPr="009950D0">
          <w:t>advancing climate mitigation policy solutions with health co-benefits in G7 countries</w:t>
        </w:r>
      </w:hyperlink>
      <w:r w:rsidRPr="00872E10">
        <w:t>. This initiative aims to bring together research organisations and policy bodies with a clear opportunity to influence climate mitigation policies with substantial health impacts</w:t>
      </w:r>
    </w:p>
    <w:p w14:paraId="59F00AD8" w14:textId="77777777" w:rsidR="00136C5A" w:rsidRPr="00C03DFD" w:rsidRDefault="00136C5A" w:rsidP="00136C5A">
      <w:r>
        <w:t>The council and WM-Net Zero team</w:t>
      </w:r>
      <w:r w:rsidRPr="00C03DFD">
        <w:t xml:space="preserve"> are </w:t>
      </w:r>
      <w:r w:rsidRPr="009A4A21">
        <w:t xml:space="preserve">in the </w:t>
      </w:r>
      <w:r>
        <w:t xml:space="preserve">early </w:t>
      </w:r>
      <w:r w:rsidRPr="009A4A21">
        <w:t xml:space="preserve">planning </w:t>
      </w:r>
      <w:r>
        <w:t xml:space="preserve">stages of </w:t>
      </w:r>
      <w:r w:rsidRPr="009A4A21">
        <w:t>a ‘</w:t>
      </w:r>
      <w:r>
        <w:t xml:space="preserve">Solihull </w:t>
      </w:r>
      <w:r w:rsidRPr="009A4A21">
        <w:t>I</w:t>
      </w:r>
      <w:r w:rsidRPr="00C03DFD">
        <w:t>ndoor Air Quality</w:t>
      </w:r>
      <w:r w:rsidRPr="009A4A21">
        <w:t xml:space="preserve"> M</w:t>
      </w:r>
      <w:r w:rsidRPr="00C03DFD">
        <w:t>onitoring</w:t>
      </w:r>
      <w:r w:rsidRPr="009A4A21">
        <w:t xml:space="preserve"> Project’ in some of our social housing homes in Solihull.</w:t>
      </w:r>
    </w:p>
    <w:p w14:paraId="68DCE386" w14:textId="01F33F54" w:rsidR="00136C5A" w:rsidRPr="00C03DFD" w:rsidRDefault="00136C5A" w:rsidP="00136C5A">
      <w:pPr>
        <w:rPr>
          <w:b/>
          <w:bCs/>
          <w:color w:val="005720" w:themeColor="accent1" w:themeShade="80"/>
        </w:rPr>
      </w:pPr>
      <w:r w:rsidRPr="00C03DFD">
        <w:t>Sensors</w:t>
      </w:r>
      <w:r w:rsidR="00FC4289">
        <w:t xml:space="preserve"> will</w:t>
      </w:r>
      <w:r w:rsidRPr="009A4A21">
        <w:t xml:space="preserve"> be </w:t>
      </w:r>
      <w:r w:rsidRPr="00C03DFD">
        <w:t xml:space="preserve">placed in the kitchens and living rooms of selected homes </w:t>
      </w:r>
      <w:r w:rsidR="00344CB9">
        <w:t xml:space="preserve">in </w:t>
      </w:r>
      <w:r w:rsidRPr="009A4A21">
        <w:t>Solihull</w:t>
      </w:r>
      <w:r w:rsidR="00FC4289">
        <w:t xml:space="preserve"> to </w:t>
      </w:r>
      <w:r w:rsidRPr="00C03DFD">
        <w:t>track PM</w:t>
      </w:r>
      <w:r w:rsidRPr="002B6640">
        <w:rPr>
          <w:vertAlign w:val="subscript"/>
        </w:rPr>
        <w:t>2.5</w:t>
      </w:r>
      <w:r w:rsidRPr="00C03DFD">
        <w:t>, CO</w:t>
      </w:r>
      <w:r w:rsidRPr="00C03DFD">
        <w:rPr>
          <w:rFonts w:ascii="Cambria Math" w:hAnsi="Cambria Math" w:cs="Cambria Math"/>
        </w:rPr>
        <w:t>₂</w:t>
      </w:r>
      <w:r w:rsidRPr="00C03DFD">
        <w:t>, temperature, and humidity</w:t>
      </w:r>
      <w:r w:rsidR="00FC4289">
        <w:t xml:space="preserve"> to </w:t>
      </w:r>
      <w:r w:rsidRPr="00C03DFD">
        <w:t>help us understand how everyday household activities</w:t>
      </w:r>
      <w:r w:rsidRPr="009A4A21">
        <w:t xml:space="preserve"> </w:t>
      </w:r>
      <w:r w:rsidRPr="00C03DFD">
        <w:t>—</w:t>
      </w:r>
      <w:r w:rsidRPr="009A4A21">
        <w:t xml:space="preserve"> </w:t>
      </w:r>
      <w:r w:rsidRPr="00C03DFD">
        <w:t>like cooking, cleaning, and ventilation</w:t>
      </w:r>
      <w:r w:rsidRPr="009A4A21">
        <w:t xml:space="preserve"> </w:t>
      </w:r>
      <w:r w:rsidRPr="00C03DFD">
        <w:t>—</w:t>
      </w:r>
      <w:r w:rsidRPr="009A4A21">
        <w:t xml:space="preserve"> </w:t>
      </w:r>
      <w:r w:rsidRPr="00C03DFD">
        <w:t xml:space="preserve">impact indoor air. </w:t>
      </w:r>
    </w:p>
    <w:p w14:paraId="7D116A76" w14:textId="77777777" w:rsidR="00136C5A" w:rsidRDefault="00136C5A" w:rsidP="00136C5A">
      <w:r w:rsidRPr="00C03DFD">
        <w:t>By comparing air quality before and after retrofitting, we can see whether home upgrades help reduce pollution exposure or if additional improvements</w:t>
      </w:r>
      <w:r>
        <w:t xml:space="preserve"> </w:t>
      </w:r>
      <w:r w:rsidRPr="00C03DFD">
        <w:t>—</w:t>
      </w:r>
      <w:r>
        <w:t xml:space="preserve"> </w:t>
      </w:r>
      <w:r w:rsidRPr="00C03DFD">
        <w:t>such as better ventilation</w:t>
      </w:r>
      <w:r>
        <w:t xml:space="preserve"> </w:t>
      </w:r>
      <w:r w:rsidRPr="00C03DFD">
        <w:t>—</w:t>
      </w:r>
      <w:r>
        <w:t xml:space="preserve"> make crucial differences</w:t>
      </w:r>
      <w:r w:rsidRPr="00C03DFD">
        <w:t xml:space="preserve">. The data collected will </w:t>
      </w:r>
      <w:r>
        <w:t>supplement the council’s existing understanding of housing and health and enable us to better inform our own plans and the way we do things.</w:t>
      </w:r>
    </w:p>
    <w:p w14:paraId="0901E30A" w14:textId="69CFCA99" w:rsidR="00136C5A" w:rsidRDefault="005829FD" w:rsidP="00A41CEE">
      <w:pPr>
        <w:pStyle w:val="Heading2"/>
      </w:pPr>
      <w:bookmarkStart w:id="14" w:name="_Our_key_large"/>
      <w:bookmarkStart w:id="15" w:name="_Toc204096279"/>
      <w:bookmarkEnd w:id="14"/>
      <w:r w:rsidRPr="00143AC5">
        <w:t xml:space="preserve">Our </w:t>
      </w:r>
      <w:r w:rsidR="009238DC" w:rsidRPr="00143AC5">
        <w:t xml:space="preserve">key </w:t>
      </w:r>
      <w:r w:rsidRPr="00143AC5">
        <w:t>large infrastructure projects</w:t>
      </w:r>
      <w:bookmarkEnd w:id="15"/>
      <w:r w:rsidRPr="00143AC5">
        <w:t xml:space="preserve"> </w:t>
      </w:r>
    </w:p>
    <w:p w14:paraId="2B95795D" w14:textId="77777777" w:rsidR="00FC4289" w:rsidRPr="00FC4289" w:rsidRDefault="00FC4289" w:rsidP="00FC4289"/>
    <w:p w14:paraId="29A85694" w14:textId="1653B5D2" w:rsidR="00B161CA" w:rsidRDefault="00B161CA" w:rsidP="00B161CA">
      <w:r>
        <w:t>Like many towns and cities across the country, road transport represents a significant source of air pollution in Solihull, and hence a challenge in terms of reducing traffic related congestion and pollution. Whilst we are already one of the best-connected destinations in Europe, we are perfectly positioned to benefit from significant new investment in our transport network, bringing with it benefits to our economy, environment and health.</w:t>
      </w:r>
    </w:p>
    <w:p w14:paraId="4E5516B7" w14:textId="16582BB1" w:rsidR="00B161CA" w:rsidRDefault="00B161CA" w:rsidP="00B161CA">
      <w:r>
        <w:t xml:space="preserve">Solihull Council </w:t>
      </w:r>
      <w:r w:rsidR="00344CB9">
        <w:t>is on a journey of</w:t>
      </w:r>
      <w:r>
        <w:t xml:space="preserve"> ‘managed growth’ through the promotion of ‘UK Central’ bringing together all of the economic assets of the borough including regional business parks, town centres, industry, the Airport, future HS2 and the NEC. The council is determined to make this vision of ‘managed growth’ a reality.</w:t>
      </w:r>
    </w:p>
    <w:p w14:paraId="31445747" w14:textId="77777777" w:rsidR="00B161CA" w:rsidRDefault="00B161CA" w:rsidP="00B161CA">
      <w:r>
        <w:t>Solihull is making the case for investment and demonstrating how we will manage growth in a sustainable way, working alongside the WMCA. We need to have a clear transport strategy for the arrival of HS2 and future development opportunities.</w:t>
      </w:r>
    </w:p>
    <w:p w14:paraId="7A8C371E" w14:textId="77777777" w:rsidR="00B161CA" w:rsidRDefault="00B161CA" w:rsidP="00B161CA">
      <w:r>
        <w:t>As the first station north of London, HS2 will highlight the need for more investment in Solihull’s local transport network. The Council is keen to capitalise on this prominence to secure improvements across the borough. The ambition behind Solihull Connected is to plan for balanced investment in transport infrastructure that still caters for cars, while emphasising alternatives.</w:t>
      </w:r>
    </w:p>
    <w:p w14:paraId="069FCF68" w14:textId="0AEC429D" w:rsidR="00B161CA" w:rsidRDefault="00B161CA" w:rsidP="00B161CA">
      <w:r>
        <w:t xml:space="preserve">Solihull’s Transport Strategy </w:t>
      </w:r>
      <w:r w:rsidR="007B1CC1">
        <w:t xml:space="preserve">was updated in 2023 </w:t>
      </w:r>
      <w:r>
        <w:t>to reflect</w:t>
      </w:r>
      <w:r w:rsidR="007B1CC1">
        <w:t xml:space="preserve"> </w:t>
      </w:r>
      <w:r>
        <w:t xml:space="preserve">shifts in travel patterns and behaviours and to ensure it remains responsive to the needs of the borough, now and into the future. The strategy is accompanied by a detailed Delivery Plan </w:t>
      </w:r>
      <w:r w:rsidR="007538E5">
        <w:t>with</w:t>
      </w:r>
      <w:r>
        <w:t xml:space="preserve"> key investment priority areas including the HS2 Growth Strategy and Local Plan Review, connecting UKC growth centres, supporting access to business parks and housing sites, promoting a transformation in public transport, cycling improvements, increasing road network reliability and resilience and creating innovative local community transport initiatives.</w:t>
      </w:r>
    </w:p>
    <w:p w14:paraId="2ACAE050" w14:textId="0E141250" w:rsidR="00660D5C" w:rsidRDefault="00B161CA" w:rsidP="00660D5C">
      <w:r>
        <w:t xml:space="preserve">Supporting these strategies are </w:t>
      </w:r>
      <w:r w:rsidR="005D0F6B">
        <w:t xml:space="preserve">a </w:t>
      </w:r>
      <w:r w:rsidR="00660D5C">
        <w:t>number of large</w:t>
      </w:r>
      <w:r w:rsidR="0045568E">
        <w:t>-</w:t>
      </w:r>
      <w:r w:rsidR="00660D5C">
        <w:t>scale transport initiatives</w:t>
      </w:r>
      <w:r w:rsidR="00344CB9">
        <w:t xml:space="preserve">, </w:t>
      </w:r>
      <w:r w:rsidR="00D50295">
        <w:t>the major schemes</w:t>
      </w:r>
      <w:r w:rsidR="00344CB9">
        <w:t xml:space="preserve"> </w:t>
      </w:r>
      <w:r w:rsidR="00671127">
        <w:t>are listed below. They</w:t>
      </w:r>
      <w:r w:rsidR="00660D5C">
        <w:t xml:space="preserve"> </w:t>
      </w:r>
      <w:r w:rsidR="00B81177">
        <w:t>seek</w:t>
      </w:r>
      <w:r w:rsidR="006D0EF5">
        <w:t xml:space="preserve"> </w:t>
      </w:r>
      <w:r w:rsidR="00A878EF" w:rsidRPr="00A878EF">
        <w:t xml:space="preserve">to </w:t>
      </w:r>
      <w:r w:rsidR="00B81177" w:rsidRPr="00A878EF">
        <w:t xml:space="preserve">improve </w:t>
      </w:r>
      <w:r w:rsidR="00B81177">
        <w:t>sustainable transport and low emission travel,</w:t>
      </w:r>
      <w:r w:rsidR="00B81177" w:rsidRPr="00A878EF">
        <w:t xml:space="preserve"> </w:t>
      </w:r>
      <w:r w:rsidR="00A878EF" w:rsidRPr="00A878EF">
        <w:t>increase capacity</w:t>
      </w:r>
      <w:r w:rsidR="005D0F6B">
        <w:t xml:space="preserve">, </w:t>
      </w:r>
      <w:r w:rsidR="00A878EF" w:rsidRPr="00A878EF">
        <w:t>reduc</w:t>
      </w:r>
      <w:r w:rsidR="005D0F6B">
        <w:t>e</w:t>
      </w:r>
      <w:r w:rsidR="00A878EF" w:rsidRPr="00A878EF">
        <w:t xml:space="preserve"> congestion</w:t>
      </w:r>
      <w:r w:rsidR="005D0F6B">
        <w:t xml:space="preserve"> and benefit air quality</w:t>
      </w:r>
      <w:r w:rsidR="005A2C7E">
        <w:t xml:space="preserve"> alongside improving</w:t>
      </w:r>
      <w:r w:rsidR="00D84FF7">
        <w:t xml:space="preserve"> </w:t>
      </w:r>
      <w:r w:rsidR="00A878EF" w:rsidRPr="00A878EF">
        <w:t>access for cyclists and walkers</w:t>
      </w:r>
    </w:p>
    <w:p w14:paraId="4FA4DB8D" w14:textId="5D40B8D5" w:rsidR="00EA465D" w:rsidRPr="00EA465D" w:rsidRDefault="00EA465D" w:rsidP="00EA465D">
      <w:pPr>
        <w:rPr>
          <w:b/>
          <w:bCs/>
        </w:rPr>
      </w:pPr>
      <w:r w:rsidRPr="00C1128A">
        <w:rPr>
          <w:b/>
          <w:bCs/>
          <w:u w:val="single"/>
        </w:rPr>
        <w:t xml:space="preserve">M42 Junction 6 Improvements - Development Consent Order (DCO) </w:t>
      </w:r>
      <w:r w:rsidR="00B161CA" w:rsidRPr="00C1128A">
        <w:rPr>
          <w:b/>
          <w:bCs/>
          <w:u w:val="single"/>
        </w:rPr>
        <w:t>(Action 19</w:t>
      </w:r>
      <w:r w:rsidR="00B161CA">
        <w:rPr>
          <w:b/>
          <w:bCs/>
        </w:rPr>
        <w:t>)</w:t>
      </w:r>
    </w:p>
    <w:p w14:paraId="2685E571" w14:textId="1C7BB2DA" w:rsidR="00EA465D" w:rsidRDefault="00EA465D" w:rsidP="00EA465D">
      <w:r w:rsidRPr="00EA465D">
        <w:t xml:space="preserve">Since 2021, National Highways have been working on a £282 million improvement project at junction 6 of the M42. The project is designed to increase capacity and reduce congestion, improve </w:t>
      </w:r>
      <w:r w:rsidR="00745346">
        <w:t xml:space="preserve">links </w:t>
      </w:r>
      <w:r w:rsidRPr="00EA465D">
        <w:t>to Birmingham Airport and other key businesses and access for cyclists and walkers. The improvements will also support economic growth in the area where investment has been constrained by poor journey times and traffic congestion</w:t>
      </w:r>
      <w:r>
        <w:t>.</w:t>
      </w:r>
    </w:p>
    <w:p w14:paraId="79BFE07D" w14:textId="3114AAEC" w:rsidR="00EA465D" w:rsidRPr="00EA465D" w:rsidRDefault="00EA465D" w:rsidP="00EA465D">
      <w:r w:rsidRPr="00EA465D">
        <w:t>Works include a new 2.4km dual carriageway link road; a new junction on the M42 motorway, Junction 5A; a new pedestrian footbridge over the A45; bridge replacement and realignment of the existing local road network.</w:t>
      </w:r>
    </w:p>
    <w:p w14:paraId="0A5D5468" w14:textId="01D4B226" w:rsidR="00EA465D" w:rsidRPr="00EA465D" w:rsidRDefault="00EA465D" w:rsidP="00EA465D">
      <w:r w:rsidRPr="00EA465D">
        <w:t xml:space="preserve">The road is now known as the A4545 and </w:t>
      </w:r>
      <w:r w:rsidR="00E30A25">
        <w:t xml:space="preserve">was </w:t>
      </w:r>
      <w:r w:rsidRPr="00EA465D">
        <w:t>opened to the public during December 2024. Works are still taking place</w:t>
      </w:r>
      <w:r w:rsidR="00E30A25">
        <w:t>,</w:t>
      </w:r>
      <w:r w:rsidRPr="00EA465D">
        <w:t xml:space="preserve"> but the scheme is now nearing completion. Full details can be found on the National Highways web site</w:t>
      </w:r>
      <w:r w:rsidR="00E30A25">
        <w:t xml:space="preserve"> at </w:t>
      </w:r>
      <w:r w:rsidRPr="00EA465D">
        <w:t xml:space="preserve"> </w:t>
      </w:r>
      <w:hyperlink r:id="rId45" w:history="1">
        <w:r w:rsidRPr="00F22D1A">
          <w:rPr>
            <w:rStyle w:val="Hyperlink"/>
          </w:rPr>
          <w:t>M42 Junction 6 improvements to view latest updates.</w:t>
        </w:r>
      </w:hyperlink>
    </w:p>
    <w:p w14:paraId="3D32CA15" w14:textId="77777777" w:rsidR="002823C1" w:rsidRDefault="002823C1" w:rsidP="00182C83">
      <w:pPr>
        <w:rPr>
          <w:b/>
          <w:bCs/>
          <w:u w:val="single"/>
        </w:rPr>
      </w:pPr>
    </w:p>
    <w:p w14:paraId="547017E2" w14:textId="08F514FC" w:rsidR="00182C83" w:rsidRPr="00C1128A" w:rsidRDefault="00182C83" w:rsidP="00182C83">
      <w:pPr>
        <w:rPr>
          <w:u w:val="single"/>
        </w:rPr>
      </w:pPr>
      <w:r w:rsidRPr="00C1128A">
        <w:rPr>
          <w:b/>
          <w:bCs/>
          <w:u w:val="single"/>
        </w:rPr>
        <w:t xml:space="preserve">A45/Damson Parkway </w:t>
      </w:r>
    </w:p>
    <w:p w14:paraId="67EBB524" w14:textId="77777777" w:rsidR="00EA465D" w:rsidRDefault="00EA465D" w:rsidP="00EA465D">
      <w:r w:rsidRPr="00EA465D">
        <w:t xml:space="preserve">Approximately 1.5km to the west of the M42 DCO scheme there are planned A45 / Damson Parkway junction improvement works. The junction is one of the busiest in Solihull, serving not only Birmingham Airport, but also a major car manufacturer in the area, hence relevant to two large employers, one being a major transport hub. </w:t>
      </w:r>
    </w:p>
    <w:p w14:paraId="79177CD8" w14:textId="492CA45E" w:rsidR="00EA465D" w:rsidRPr="00EA465D" w:rsidRDefault="00EA465D" w:rsidP="00EA465D">
      <w:r w:rsidRPr="00EA465D">
        <w:t>The new junction arrangement includes bus priority measures, through the implementation of a bus lane, and improved facilities for cyclists and pedestrians, which will complement wider measures to encourage a shift away from car use. This project is currently at the Final Business Case (FBC) stage, with delivery anticipated to commence later in 2025</w:t>
      </w:r>
      <w:r>
        <w:t>.</w:t>
      </w:r>
    </w:p>
    <w:p w14:paraId="137FF69C" w14:textId="77777777" w:rsidR="002823C1" w:rsidRDefault="002823C1" w:rsidP="00EA465D">
      <w:pPr>
        <w:rPr>
          <w:b/>
          <w:bCs/>
          <w:u w:val="single"/>
        </w:rPr>
      </w:pPr>
    </w:p>
    <w:p w14:paraId="272206C8" w14:textId="607F6CDB" w:rsidR="00EA465D" w:rsidRPr="00090E4C" w:rsidRDefault="00235BAC" w:rsidP="00EA465D">
      <w:pPr>
        <w:rPr>
          <w:b/>
          <w:bCs/>
          <w:u w:val="single"/>
        </w:rPr>
      </w:pPr>
      <w:r w:rsidRPr="00090E4C">
        <w:rPr>
          <w:b/>
          <w:bCs/>
          <w:u w:val="single"/>
        </w:rPr>
        <w:t>HS2</w:t>
      </w:r>
    </w:p>
    <w:p w14:paraId="51351350" w14:textId="3A66E1F9" w:rsidR="004D4E60" w:rsidRDefault="004D4E60" w:rsidP="004D4E60">
      <w:r w:rsidRPr="004D4E60">
        <w:t>HS2 is one of the largest infrastructure projects ever undertaken in this country, and will transform connectivity and economic performance at local, regional, and national levels.</w:t>
      </w:r>
      <w:r w:rsidR="00A642E6">
        <w:t xml:space="preserve"> </w:t>
      </w:r>
      <w:r w:rsidRPr="004D4E60">
        <w:t>Solihull will be served by a new HS2 station, to act as a hub for the wider region</w:t>
      </w:r>
      <w:r w:rsidR="002552C5" w:rsidRPr="002552C5">
        <w:t xml:space="preserve">. </w:t>
      </w:r>
      <w:r w:rsidRPr="002552C5">
        <w:t xml:space="preserve">Whilst growth and development plans provide a rare opportunity for significant economic growth and benefits for Solihull, it is vital to ensure the trips generated by these developments do not have an adverse impact on the </w:t>
      </w:r>
      <w:r w:rsidR="007E16C1">
        <w:t xml:space="preserve">regional </w:t>
      </w:r>
      <w:r w:rsidRPr="002552C5">
        <w:t>transport network and environment.</w:t>
      </w:r>
    </w:p>
    <w:p w14:paraId="3EC2AFE5" w14:textId="3285FB0D" w:rsidR="00EA465D" w:rsidRPr="00EA465D" w:rsidRDefault="00EA465D" w:rsidP="00EA465D">
      <w:r w:rsidRPr="00EA465D">
        <w:t xml:space="preserve">A set of environmental controls (Environmental minimum requirements (EMRs)) were adopted by all HS2 contractors and haulage route users, as approved by the Secretary of State for Transport. Full details can be found here: </w:t>
      </w:r>
      <w:hyperlink r:id="rId46" w:history="1">
        <w:r w:rsidRPr="002905BB">
          <w:rPr>
            <w:rStyle w:val="Hyperlink"/>
          </w:rPr>
          <w:t>HS2 EMRs</w:t>
        </w:r>
      </w:hyperlink>
      <w:r w:rsidRPr="00EA465D">
        <w:t xml:space="preserve"> </w:t>
      </w:r>
    </w:p>
    <w:p w14:paraId="372C514C" w14:textId="23741928" w:rsidR="00EA465D" w:rsidRDefault="00EA465D" w:rsidP="004D4E60">
      <w:r w:rsidRPr="00EA465D">
        <w:t xml:space="preserve">HS2 have committed to using Euro VI classification vehicles for their construction work, Euro VI being the current and most recent vehicle emissions standard. By insisting that all HGVs working on the project comply with the project’s standards, HS2 Ltd hopes it will encourage its suppliers to invest in new, cleaner, and more efficient vehicles. The company has also placed stipulations on other vehicles, cars and vans. </w:t>
      </w:r>
    </w:p>
    <w:p w14:paraId="280781C4" w14:textId="77777777" w:rsidR="002823C1" w:rsidRDefault="002823C1" w:rsidP="004D4E60">
      <w:pPr>
        <w:rPr>
          <w:b/>
          <w:bCs/>
          <w:u w:val="single"/>
        </w:rPr>
      </w:pPr>
    </w:p>
    <w:p w14:paraId="29B2DABD" w14:textId="2F248B7A" w:rsidR="002552C5" w:rsidRPr="00FC4289" w:rsidRDefault="00B36EE5" w:rsidP="004D4E60">
      <w:pPr>
        <w:rPr>
          <w:b/>
          <w:bCs/>
          <w:u w:val="single"/>
        </w:rPr>
      </w:pPr>
      <w:r w:rsidRPr="00FC4289">
        <w:rPr>
          <w:b/>
          <w:bCs/>
          <w:u w:val="single"/>
        </w:rPr>
        <w:t>Plans for Balsall Common Relief Road</w:t>
      </w:r>
    </w:p>
    <w:p w14:paraId="032347CF" w14:textId="0D87D63C" w:rsidR="00B36EE5" w:rsidRDefault="00B36EE5" w:rsidP="00395C13">
      <w:r w:rsidRPr="00B36EE5">
        <w:t xml:space="preserve">The Balsall Common Multi Modal Package comprises of two distinct, but related elements: </w:t>
      </w:r>
    </w:p>
    <w:p w14:paraId="706B2D0E" w14:textId="2F3286CD" w:rsidR="00B36EE5" w:rsidRDefault="00B36EE5" w:rsidP="00395C13">
      <w:r w:rsidRPr="00B36EE5">
        <w:t xml:space="preserve">• A relief road that can take through traffic away from the centre of the settlement, and </w:t>
      </w:r>
    </w:p>
    <w:p w14:paraId="10A00F43" w14:textId="15F52A1A" w:rsidR="00B36EE5" w:rsidRPr="00710E18" w:rsidRDefault="00B36EE5" w:rsidP="00395C13">
      <w:pPr>
        <w:rPr>
          <w:spacing w:val="-4"/>
        </w:rPr>
      </w:pPr>
      <w:r w:rsidRPr="00710E18">
        <w:rPr>
          <w:spacing w:val="-4"/>
        </w:rPr>
        <w:t xml:space="preserve">• A package of active travel and public realm measures </w:t>
      </w:r>
      <w:r w:rsidR="00B36F55" w:rsidRPr="00710E18">
        <w:rPr>
          <w:spacing w:val="-4"/>
        </w:rPr>
        <w:t>to</w:t>
      </w:r>
      <w:r w:rsidRPr="00710E18">
        <w:rPr>
          <w:spacing w:val="-4"/>
        </w:rPr>
        <w:t xml:space="preserve"> make </w:t>
      </w:r>
      <w:r w:rsidR="007D504F" w:rsidRPr="00710E18">
        <w:rPr>
          <w:spacing w:val="-4"/>
        </w:rPr>
        <w:t xml:space="preserve">sustainable </w:t>
      </w:r>
      <w:r w:rsidRPr="00710E18">
        <w:rPr>
          <w:spacing w:val="-4"/>
        </w:rPr>
        <w:t>travel in and around the settlement more attractive</w:t>
      </w:r>
      <w:r w:rsidR="00B36F55" w:rsidRPr="00710E18">
        <w:rPr>
          <w:spacing w:val="-4"/>
        </w:rPr>
        <w:t xml:space="preserve"> and</w:t>
      </w:r>
      <w:r w:rsidRPr="00710E18">
        <w:rPr>
          <w:spacing w:val="-4"/>
        </w:rPr>
        <w:t xml:space="preserve"> discourage </w:t>
      </w:r>
      <w:r w:rsidR="00031701" w:rsidRPr="00710E18">
        <w:rPr>
          <w:spacing w:val="-4"/>
        </w:rPr>
        <w:t>‘</w:t>
      </w:r>
      <w:r w:rsidRPr="00710E18">
        <w:rPr>
          <w:spacing w:val="-4"/>
        </w:rPr>
        <w:t>through traffic</w:t>
      </w:r>
      <w:r w:rsidR="00031701" w:rsidRPr="00710E18">
        <w:rPr>
          <w:spacing w:val="-4"/>
        </w:rPr>
        <w:t>’</w:t>
      </w:r>
      <w:r w:rsidRPr="00710E18">
        <w:rPr>
          <w:spacing w:val="-4"/>
        </w:rPr>
        <w:t xml:space="preserve"> using Kenilworth Road.</w:t>
      </w:r>
    </w:p>
    <w:p w14:paraId="73ECC96D" w14:textId="5703B8CF" w:rsidR="00677EC0" w:rsidRDefault="004D0D2F" w:rsidP="00395C13">
      <w:r>
        <w:t xml:space="preserve">Planning applications </w:t>
      </w:r>
      <w:r w:rsidR="00E404BD">
        <w:t>that include elements of the Balsall Common</w:t>
      </w:r>
      <w:r>
        <w:t xml:space="preserve"> </w:t>
      </w:r>
      <w:r w:rsidR="00E404BD">
        <w:t>multi modal package are currently being considered by the council.</w:t>
      </w:r>
    </w:p>
    <w:p w14:paraId="430A09C1" w14:textId="77777777" w:rsidR="002823C1" w:rsidRDefault="002823C1" w:rsidP="00395C13">
      <w:pPr>
        <w:spacing w:before="0" w:after="0"/>
        <w:sectPr w:rsidR="002823C1" w:rsidSect="0060289D">
          <w:pgSz w:w="11899" w:h="16838" w:code="9"/>
          <w:pgMar w:top="1134" w:right="1134" w:bottom="1134" w:left="1134" w:header="340" w:footer="340" w:gutter="0"/>
          <w:pgNumType w:fmt="lowerRoman"/>
          <w:cols w:space="708"/>
          <w:docGrid w:linePitch="326"/>
        </w:sectPr>
      </w:pPr>
    </w:p>
    <w:p w14:paraId="3D5A7AEA" w14:textId="77777777" w:rsidR="00FC4289" w:rsidRDefault="00FC4289" w:rsidP="00395C13">
      <w:pPr>
        <w:spacing w:before="0" w:after="0"/>
      </w:pPr>
    </w:p>
    <w:p w14:paraId="6F19A7EF" w14:textId="3299C95E" w:rsidR="009970EF" w:rsidRDefault="00C13D7F" w:rsidP="00395C13">
      <w:pPr>
        <w:pStyle w:val="Heading2"/>
        <w:spacing w:before="0" w:after="0"/>
      </w:pPr>
      <w:bookmarkStart w:id="16" w:name="_Toc204096280"/>
      <w:r>
        <w:t>Other</w:t>
      </w:r>
      <w:r w:rsidR="004A1502">
        <w:t xml:space="preserve"> key</w:t>
      </w:r>
      <w:r w:rsidR="007A0AE9">
        <w:t xml:space="preserve"> </w:t>
      </w:r>
      <w:r w:rsidR="004A1502">
        <w:t xml:space="preserve">air quality </w:t>
      </w:r>
      <w:r w:rsidR="00D754C0">
        <w:t>improvements</w:t>
      </w:r>
      <w:bookmarkEnd w:id="16"/>
    </w:p>
    <w:p w14:paraId="5548CD8C" w14:textId="77777777" w:rsidR="007872FA" w:rsidRDefault="007872FA" w:rsidP="00395C13">
      <w:pPr>
        <w:spacing w:before="0" w:after="0"/>
      </w:pPr>
    </w:p>
    <w:p w14:paraId="22F8B799" w14:textId="12AE3EF1" w:rsidR="000A2E2D" w:rsidRPr="00DA1C5F" w:rsidRDefault="00725AED" w:rsidP="00395C13">
      <w:pPr>
        <w:spacing w:before="0" w:after="0"/>
        <w:rPr>
          <w:b/>
          <w:bCs/>
          <w:sz w:val="28"/>
          <w:szCs w:val="28"/>
        </w:rPr>
      </w:pPr>
      <w:r w:rsidRPr="00DA1C5F">
        <w:rPr>
          <w:b/>
          <w:bCs/>
          <w:sz w:val="28"/>
          <w:szCs w:val="28"/>
        </w:rPr>
        <w:t xml:space="preserve">Delivery of </w:t>
      </w:r>
      <w:r w:rsidR="000A2E2D" w:rsidRPr="00DA1C5F">
        <w:rPr>
          <w:b/>
          <w:bCs/>
          <w:sz w:val="28"/>
          <w:szCs w:val="28"/>
        </w:rPr>
        <w:t>Solihull Councils Air Quality Strategy and Action Plan</w:t>
      </w:r>
    </w:p>
    <w:p w14:paraId="0CA95CFA" w14:textId="1994862F" w:rsidR="00566721" w:rsidRDefault="00566721" w:rsidP="00566721">
      <w:r>
        <w:t>Solihull Council’s updated Air Quality Strategy</w:t>
      </w:r>
      <w:r w:rsidR="00710E18">
        <w:t xml:space="preserve"> was published in September 2024 and </w:t>
      </w:r>
      <w:r>
        <w:t>outlines the steps that will be taken over the next four years to improve air quality across the borough</w:t>
      </w:r>
    </w:p>
    <w:p w14:paraId="3F050D84" w14:textId="7BB940EE" w:rsidR="00C55477" w:rsidRPr="00FE592A" w:rsidRDefault="00C55477"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Front cover of So</w:t>
      </w:r>
      <w:r w:rsidR="000555AA" w:rsidRPr="00FE592A">
        <w:rPr>
          <w:shd w:val="clear" w:color="auto" w:fill="D9D9D9" w:themeFill="background1" w:themeFillShade="D9"/>
        </w:rPr>
        <w:t>l</w:t>
      </w:r>
      <w:r w:rsidRPr="00FE592A">
        <w:rPr>
          <w:shd w:val="clear" w:color="auto" w:fill="D9D9D9" w:themeFill="background1" w:themeFillShade="D9"/>
        </w:rPr>
        <w:t xml:space="preserve">ihull’s </w:t>
      </w:r>
      <w:r w:rsidR="00ED4D50" w:rsidRPr="00FE592A">
        <w:rPr>
          <w:shd w:val="clear" w:color="auto" w:fill="D9D9D9" w:themeFill="background1" w:themeFillShade="D9"/>
        </w:rPr>
        <w:t xml:space="preserve">Air Quality Strategy 2024 </w:t>
      </w:r>
      <w:r w:rsidR="009E3DAA" w:rsidRPr="00FE592A">
        <w:rPr>
          <w:shd w:val="clear" w:color="auto" w:fill="D9D9D9" w:themeFill="background1" w:themeFillShade="D9"/>
        </w:rPr>
        <w:t>–</w:t>
      </w:r>
      <w:r w:rsidR="00ED4D50" w:rsidRPr="00FE592A">
        <w:rPr>
          <w:shd w:val="clear" w:color="auto" w:fill="D9D9D9" w:themeFill="background1" w:themeFillShade="D9"/>
        </w:rPr>
        <w:t xml:space="preserve"> 2028</w:t>
      </w:r>
    </w:p>
    <w:p w14:paraId="7DCEC35D" w14:textId="63C1F2C5" w:rsidR="009A7519" w:rsidRDefault="009A7519" w:rsidP="00C55477">
      <w:pPr>
        <w:spacing w:before="0" w:after="0"/>
        <w:jc w:val="center"/>
      </w:pPr>
      <w:r w:rsidRPr="00DC27C9">
        <w:rPr>
          <w:noProof/>
        </w:rPr>
        <w:drawing>
          <wp:inline distT="0" distB="0" distL="0" distR="0" wp14:anchorId="228B582B" wp14:editId="2EAF0A83">
            <wp:extent cx="5855402" cy="4143952"/>
            <wp:effectExtent l="0" t="0" r="0" b="9525"/>
            <wp:docPr id="459609416" name="Picture 1" descr="A simple graphic showing the blue and purple front cover of Solihull's Air Quality Strategy 202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09416" name="Picture 1" descr="A simple graphic showing the blue and purple front cover of Solihull's Air Quality Strategy 2024-2028"/>
                    <pic:cNvPicPr/>
                  </pic:nvPicPr>
                  <pic:blipFill>
                    <a:blip r:embed="rId47"/>
                    <a:stretch>
                      <a:fillRect/>
                    </a:stretch>
                  </pic:blipFill>
                  <pic:spPr>
                    <a:xfrm>
                      <a:off x="0" y="0"/>
                      <a:ext cx="5885770" cy="4165444"/>
                    </a:xfrm>
                    <a:prstGeom prst="rect">
                      <a:avLst/>
                    </a:prstGeom>
                  </pic:spPr>
                </pic:pic>
              </a:graphicData>
            </a:graphic>
          </wp:inline>
        </w:drawing>
      </w:r>
    </w:p>
    <w:p w14:paraId="51B8F03E" w14:textId="19720A04" w:rsidR="00B74443" w:rsidRDefault="000C0AA1" w:rsidP="00566721">
      <w:r>
        <w:t>Public</w:t>
      </w:r>
      <w:r w:rsidR="007D38B5">
        <w:t>ation</w:t>
      </w:r>
      <w:r w:rsidR="00566721">
        <w:t xml:space="preserve"> follow</w:t>
      </w:r>
      <w:r w:rsidR="00A765DF">
        <w:t>ed</w:t>
      </w:r>
      <w:r w:rsidR="00566721">
        <w:t xml:space="preserve"> </w:t>
      </w:r>
      <w:r w:rsidR="008670C2">
        <w:t xml:space="preserve">full </w:t>
      </w:r>
      <w:r w:rsidR="00566721">
        <w:t>consultation with local residents and businesses</w:t>
      </w:r>
      <w:r w:rsidR="00D37BAB">
        <w:t xml:space="preserve">. It </w:t>
      </w:r>
      <w:r w:rsidR="00566721">
        <w:t>highlight</w:t>
      </w:r>
      <w:r w:rsidR="008670C2">
        <w:t>ed</w:t>
      </w:r>
      <w:r w:rsidR="00566721">
        <w:t xml:space="preserve"> </w:t>
      </w:r>
      <w:r w:rsidR="008670C2">
        <w:t>the council’s ambition to improve</w:t>
      </w:r>
      <w:r w:rsidR="00566721">
        <w:t xml:space="preserve"> </w:t>
      </w:r>
      <w:r w:rsidR="009F70FB">
        <w:t xml:space="preserve">air quality </w:t>
      </w:r>
      <w:r w:rsidR="00566721">
        <w:t>monitoring and shar</w:t>
      </w:r>
      <w:r w:rsidR="009F70FB">
        <w:t xml:space="preserve">e information with </w:t>
      </w:r>
      <w:r w:rsidR="00566721">
        <w:t>the public</w:t>
      </w:r>
      <w:r w:rsidR="009F70FB">
        <w:t>.</w:t>
      </w:r>
    </w:p>
    <w:p w14:paraId="43A6209E" w14:textId="489E8E7D" w:rsidR="00F95A9E" w:rsidRDefault="00F95A9E" w:rsidP="00F95A9E">
      <w:pPr>
        <w:jc w:val="both"/>
      </w:pPr>
      <w:r w:rsidRPr="002722C6">
        <w:t xml:space="preserve">Reviewing and updating </w:t>
      </w:r>
      <w:r>
        <w:t xml:space="preserve">then publishing </w:t>
      </w:r>
      <w:r w:rsidRPr="003724A7">
        <w:t>Solihull’s</w:t>
      </w:r>
      <w:r>
        <w:t xml:space="preserve"> latest </w:t>
      </w:r>
      <w:hyperlink r:id="rId48" w:history="1">
        <w:r w:rsidRPr="00BB0AC5">
          <w:rPr>
            <w:rStyle w:val="Hyperlink"/>
          </w:rPr>
          <w:t>Air Quality Strategy (AQS) 2024 - 2028</w:t>
        </w:r>
      </w:hyperlink>
      <w:r w:rsidRPr="003724A7">
        <w:t xml:space="preserve"> </w:t>
      </w:r>
      <w:r>
        <w:t xml:space="preserve">has been a key priority of the council. </w:t>
      </w:r>
    </w:p>
    <w:p w14:paraId="573E15EE" w14:textId="206815E1" w:rsidR="00F95A9E" w:rsidRDefault="00F95A9E" w:rsidP="00F95A9E">
      <w:pPr>
        <w:jc w:val="both"/>
      </w:pPr>
      <w:r>
        <w:t>The AQS is an</w:t>
      </w:r>
      <w:r w:rsidRPr="002722C6">
        <w:t xml:space="preserve"> effective response to the new duties imposed on the Council</w:t>
      </w:r>
      <w:r>
        <w:t xml:space="preserve"> including those introduced </w:t>
      </w:r>
      <w:r w:rsidRPr="002722C6">
        <w:t xml:space="preserve">by the </w:t>
      </w:r>
      <w:r>
        <w:t xml:space="preserve">government’s </w:t>
      </w:r>
      <w:r w:rsidRPr="002722C6">
        <w:t>new PM</w:t>
      </w:r>
      <w:r w:rsidRPr="00CD4D59">
        <w:rPr>
          <w:vertAlign w:val="subscript"/>
        </w:rPr>
        <w:t>2.5</w:t>
      </w:r>
      <w:r w:rsidRPr="002722C6">
        <w:t xml:space="preserve"> targets.</w:t>
      </w:r>
    </w:p>
    <w:p w14:paraId="1270E016" w14:textId="77777777" w:rsidR="00FE592A" w:rsidRDefault="00FE592A" w:rsidP="00F95A9E">
      <w:pPr>
        <w:jc w:val="both"/>
      </w:pPr>
    </w:p>
    <w:p w14:paraId="3FF93992" w14:textId="77777777" w:rsidR="00FE592A" w:rsidRDefault="00FE592A" w:rsidP="00F95A9E">
      <w:pPr>
        <w:jc w:val="both"/>
      </w:pPr>
    </w:p>
    <w:p w14:paraId="5C8BAA92" w14:textId="77777777" w:rsidR="00FE592A" w:rsidRDefault="00FE592A" w:rsidP="00F95A9E">
      <w:pPr>
        <w:jc w:val="both"/>
      </w:pPr>
    </w:p>
    <w:p w14:paraId="03DC1EB6" w14:textId="1A056C47" w:rsidR="00F95A9E" w:rsidRPr="00FE592A" w:rsidRDefault="00F95A9E"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The six key areas of focus in the AQS</w:t>
      </w:r>
    </w:p>
    <w:p w14:paraId="2E92D807" w14:textId="77777777" w:rsidR="00F95A9E" w:rsidRDefault="00F95A9E" w:rsidP="002871ED">
      <w:pPr>
        <w:spacing w:before="0" w:after="0" w:line="240" w:lineRule="auto"/>
        <w:jc w:val="both"/>
      </w:pPr>
      <w:r w:rsidRPr="00557F42">
        <w:rPr>
          <w:noProof/>
        </w:rPr>
        <w:drawing>
          <wp:inline distT="0" distB="0" distL="0" distR="0" wp14:anchorId="1ED98C43" wp14:editId="71D3F81E">
            <wp:extent cx="6115685" cy="2023110"/>
            <wp:effectExtent l="38100" t="38100" r="37465" b="34290"/>
            <wp:docPr id="2012958480" name="Picture 1" descr="A close-up of Solihull's Air Quality Strategy six key t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58480" name="Picture 1" descr="A close-up of Solihull's Air Quality Strategy six key themes"/>
                    <pic:cNvPicPr/>
                  </pic:nvPicPr>
                  <pic:blipFill>
                    <a:blip r:embed="rId49"/>
                    <a:stretch>
                      <a:fillRect/>
                    </a:stretch>
                  </pic:blipFill>
                  <pic:spPr>
                    <a:xfrm>
                      <a:off x="0" y="0"/>
                      <a:ext cx="6115685" cy="2023110"/>
                    </a:xfrm>
                    <a:prstGeom prst="rect">
                      <a:avLst/>
                    </a:prstGeom>
                    <a:ln w="25400">
                      <a:solidFill>
                        <a:schemeClr val="accent1">
                          <a:lumMod val="75000"/>
                        </a:schemeClr>
                      </a:solidFill>
                    </a:ln>
                  </pic:spPr>
                </pic:pic>
              </a:graphicData>
            </a:graphic>
          </wp:inline>
        </w:drawing>
      </w:r>
    </w:p>
    <w:p w14:paraId="5FF5B26D" w14:textId="77777777" w:rsidR="00B631F8" w:rsidRDefault="00B631F8" w:rsidP="00CF7CBB">
      <w:pPr>
        <w:jc w:val="both"/>
      </w:pPr>
    </w:p>
    <w:p w14:paraId="6167E09C" w14:textId="4673B50E" w:rsidR="00CF7CBB" w:rsidRPr="00031701" w:rsidRDefault="00BC04C8" w:rsidP="00CF7CBB">
      <w:pPr>
        <w:jc w:val="both"/>
      </w:pPr>
      <w:r>
        <w:t xml:space="preserve">The AQS </w:t>
      </w:r>
      <w:r w:rsidR="00CF7CBB" w:rsidRPr="00031701">
        <w:t>covers the following themes:</w:t>
      </w:r>
    </w:p>
    <w:p w14:paraId="66FEFE33" w14:textId="21129842" w:rsidR="00CF7CBB" w:rsidRPr="00715CC7" w:rsidRDefault="00CF7CBB" w:rsidP="00CF7CBB">
      <w:pPr>
        <w:jc w:val="both"/>
        <w:rPr>
          <w:b/>
          <w:bCs/>
        </w:rPr>
      </w:pPr>
      <w:r w:rsidRPr="00715CC7">
        <w:rPr>
          <w:b/>
          <w:bCs/>
        </w:rPr>
        <w:t>Improving our approach to air quality monitoring.</w:t>
      </w:r>
    </w:p>
    <w:p w14:paraId="5F6AD8F8" w14:textId="63CEB3A4" w:rsidR="00CF7CBB" w:rsidRDefault="00CF7CBB" w:rsidP="00CF7CBB">
      <w:pPr>
        <w:jc w:val="both"/>
      </w:pPr>
      <w:r>
        <w:t xml:space="preserve">We </w:t>
      </w:r>
      <w:r w:rsidR="00787BCD">
        <w:t>constantly</w:t>
      </w:r>
      <w:r>
        <w:t xml:space="preserve"> review ways to make improvements and rationalise our monitoring programme</w:t>
      </w:r>
      <w:r w:rsidR="00031701">
        <w:t xml:space="preserve"> and we now do</w:t>
      </w:r>
      <w:r>
        <w:t xml:space="preserve"> a full review of diffusion tube sites at the end of each calendar year (</w:t>
      </w:r>
      <w:r w:rsidR="00031701">
        <w:t xml:space="preserve">with consultation with the </w:t>
      </w:r>
      <w:r>
        <w:t xml:space="preserve">monitoring </w:t>
      </w:r>
      <w:r w:rsidR="002127F8">
        <w:t xml:space="preserve">&amp; </w:t>
      </w:r>
      <w:r>
        <w:t>evaluation</w:t>
      </w:r>
      <w:r w:rsidR="002127F8">
        <w:t xml:space="preserve"> team at</w:t>
      </w:r>
      <w:r>
        <w:t xml:space="preserve"> Defra/JAQU). The roll-out </w:t>
      </w:r>
      <w:r w:rsidR="00031701">
        <w:t xml:space="preserve">of </w:t>
      </w:r>
      <w:r>
        <w:t xml:space="preserve">the WMCA sensor network across the borough has </w:t>
      </w:r>
      <w:r w:rsidR="00787BCD">
        <w:t xml:space="preserve">also </w:t>
      </w:r>
      <w:r>
        <w:t>improved our monitoring capabilities</w:t>
      </w:r>
      <w:r w:rsidR="002127F8">
        <w:t>.</w:t>
      </w:r>
      <w:r>
        <w:t xml:space="preserve"> </w:t>
      </w:r>
    </w:p>
    <w:p w14:paraId="4AB03E99" w14:textId="77777777" w:rsidR="00B33D40" w:rsidRPr="006272D1" w:rsidRDefault="00B33D40" w:rsidP="00B33D40">
      <w:pPr>
        <w:rPr>
          <w:rFonts w:eastAsia="Calibri" w:cs="Arial"/>
          <w:b/>
          <w:bCs/>
          <w:szCs w:val="24"/>
        </w:rPr>
      </w:pPr>
      <w:r w:rsidRPr="006272D1">
        <w:rPr>
          <w:rFonts w:eastAsia="Calibri" w:cs="Arial"/>
          <w:b/>
          <w:bCs/>
          <w:szCs w:val="24"/>
        </w:rPr>
        <w:t>Leading by example</w:t>
      </w:r>
    </w:p>
    <w:p w14:paraId="4C4868D6" w14:textId="6F6C529F" w:rsidR="00B33D40" w:rsidRPr="00716536" w:rsidRDefault="00B33D40" w:rsidP="001C640D">
      <w:r>
        <w:t>Solihull’s exciting future is to shift towards a low-carbon economy</w:t>
      </w:r>
      <w:r w:rsidR="002D6E81">
        <w:t xml:space="preserve">, </w:t>
      </w:r>
      <w:r>
        <w:t>and our robust plans to reach net zero emissions by 2041 as a borough</w:t>
      </w:r>
      <w:r w:rsidR="002D6E81">
        <w:t>,</w:t>
      </w:r>
      <w:r>
        <w:t xml:space="preserve"> </w:t>
      </w:r>
      <w:r w:rsidR="001C640D">
        <w:t xml:space="preserve">recognises that we all need to adapt our lifestyles and behaviours to live more sustainably. </w:t>
      </w:r>
    </w:p>
    <w:p w14:paraId="10EAAC3E" w14:textId="0B1F4859" w:rsidR="00B33D40" w:rsidRPr="006272D1" w:rsidRDefault="00B33D40" w:rsidP="00B33D40">
      <w:pPr>
        <w:jc w:val="both"/>
        <w:rPr>
          <w:rFonts w:eastAsia="Calibri" w:cs="Arial"/>
          <w:color w:val="808080" w:themeColor="background1" w:themeShade="80"/>
          <w:szCs w:val="24"/>
        </w:rPr>
      </w:pPr>
      <w:r w:rsidRPr="006272D1">
        <w:rPr>
          <w:rFonts w:eastAsia="Calibri" w:cs="Arial"/>
          <w:szCs w:val="24"/>
        </w:rPr>
        <w:t xml:space="preserve">The council continue to provide leadership for air quality policy and action across Solihull, </w:t>
      </w:r>
      <w:r>
        <w:rPr>
          <w:rFonts w:eastAsia="Calibri" w:cs="Arial"/>
          <w:szCs w:val="24"/>
        </w:rPr>
        <w:t xml:space="preserve">through our active travel and schools programme, </w:t>
      </w:r>
      <w:r w:rsidRPr="006272D1">
        <w:rPr>
          <w:rFonts w:eastAsia="Calibri" w:cs="Arial"/>
          <w:szCs w:val="24"/>
        </w:rPr>
        <w:t xml:space="preserve">whilst </w:t>
      </w:r>
      <w:r>
        <w:rPr>
          <w:rFonts w:eastAsia="Calibri" w:cs="Arial"/>
          <w:szCs w:val="24"/>
        </w:rPr>
        <w:t xml:space="preserve">continuing to explore and </w:t>
      </w:r>
      <w:r w:rsidRPr="006272D1">
        <w:rPr>
          <w:rFonts w:eastAsia="Calibri" w:cs="Arial"/>
          <w:szCs w:val="24"/>
        </w:rPr>
        <w:t>work</w:t>
      </w:r>
      <w:r>
        <w:rPr>
          <w:rFonts w:eastAsia="Calibri" w:cs="Arial"/>
          <w:szCs w:val="24"/>
        </w:rPr>
        <w:t xml:space="preserve"> </w:t>
      </w:r>
      <w:r w:rsidRPr="006272D1">
        <w:rPr>
          <w:rFonts w:eastAsia="Calibri" w:cs="Arial"/>
          <w:szCs w:val="24"/>
        </w:rPr>
        <w:t xml:space="preserve">with other organisations and the public to </w:t>
      </w:r>
      <w:r>
        <w:rPr>
          <w:rFonts w:eastAsia="Calibri" w:cs="Arial"/>
          <w:szCs w:val="24"/>
        </w:rPr>
        <w:t xml:space="preserve">encourage </w:t>
      </w:r>
      <w:r w:rsidRPr="006272D1">
        <w:rPr>
          <w:rFonts w:eastAsia="Calibri" w:cs="Arial"/>
          <w:szCs w:val="24"/>
        </w:rPr>
        <w:t>action on air quality</w:t>
      </w:r>
      <w:r w:rsidR="00C315B5">
        <w:rPr>
          <w:rFonts w:eastAsia="Calibri" w:cs="Arial"/>
          <w:szCs w:val="24"/>
        </w:rPr>
        <w:t xml:space="preserve"> and climate change.</w:t>
      </w:r>
    </w:p>
    <w:p w14:paraId="09305ACD" w14:textId="77777777" w:rsidR="00BA251C" w:rsidRPr="006272D1" w:rsidRDefault="00BA251C" w:rsidP="00BA251C">
      <w:pPr>
        <w:rPr>
          <w:rFonts w:asciiTheme="minorHAnsi" w:hAnsiTheme="minorHAnsi" w:cstheme="minorHAnsi"/>
          <w:szCs w:val="24"/>
        </w:rPr>
      </w:pPr>
      <w:r w:rsidRPr="006272D1">
        <w:rPr>
          <w:rFonts w:asciiTheme="minorHAnsi" w:eastAsia="Calibri" w:hAnsiTheme="minorHAnsi" w:cstheme="minorHAnsi"/>
          <w:b/>
          <w:bCs/>
          <w:szCs w:val="24"/>
        </w:rPr>
        <w:t>Raising awareness</w:t>
      </w:r>
      <w:r w:rsidRPr="006272D1">
        <w:rPr>
          <w:rFonts w:asciiTheme="minorHAnsi" w:eastAsia="Calibri" w:hAnsiTheme="minorHAnsi" w:cstheme="minorHAnsi"/>
          <w:szCs w:val="24"/>
        </w:rPr>
        <w:t xml:space="preserve"> </w:t>
      </w:r>
    </w:p>
    <w:p w14:paraId="1F182D63" w14:textId="31B7873A" w:rsidR="00BA251C" w:rsidRDefault="00BA251C" w:rsidP="00BA251C">
      <w:pPr>
        <w:jc w:val="both"/>
      </w:pPr>
      <w:r>
        <w:rPr>
          <w:rFonts w:eastAsia="Calibri" w:cs="Arial"/>
          <w:szCs w:val="24"/>
        </w:rPr>
        <w:t>We have committed to r</w:t>
      </w:r>
      <w:r w:rsidRPr="006272D1">
        <w:rPr>
          <w:rFonts w:eastAsia="Calibri" w:cs="Arial"/>
          <w:szCs w:val="24"/>
        </w:rPr>
        <w:t>aising public awareness on the health impact of air pollution</w:t>
      </w:r>
      <w:r>
        <w:rPr>
          <w:rFonts w:eastAsia="Calibri" w:cs="Arial"/>
          <w:szCs w:val="24"/>
        </w:rPr>
        <w:t xml:space="preserve"> in our updated Air Quality Strategy (2024-2028). We want to </w:t>
      </w:r>
      <w:r w:rsidRPr="006272D1">
        <w:rPr>
          <w:rFonts w:eastAsia="Calibri" w:cs="Arial"/>
          <w:szCs w:val="24"/>
        </w:rPr>
        <w:t>encoura</w:t>
      </w:r>
      <w:r>
        <w:rPr>
          <w:rFonts w:eastAsia="Calibri" w:cs="Arial"/>
          <w:szCs w:val="24"/>
        </w:rPr>
        <w:t>ge</w:t>
      </w:r>
      <w:r w:rsidRPr="006272D1">
        <w:rPr>
          <w:rFonts w:eastAsia="Calibri" w:cs="Arial"/>
          <w:szCs w:val="24"/>
        </w:rPr>
        <w:t xml:space="preserve"> the community to take actions to reduce their contributions to local air quality emissions and </w:t>
      </w:r>
      <w:r>
        <w:rPr>
          <w:rFonts w:eastAsia="Calibri" w:cs="Arial"/>
          <w:szCs w:val="24"/>
        </w:rPr>
        <w:t xml:space="preserve">be able to </w:t>
      </w:r>
      <w:r w:rsidRPr="006272D1">
        <w:rPr>
          <w:rFonts w:eastAsia="Calibri" w:cs="Arial"/>
          <w:szCs w:val="24"/>
        </w:rPr>
        <w:t>protect the most vulnerable</w:t>
      </w:r>
      <w:r>
        <w:rPr>
          <w:rFonts w:eastAsia="Calibri" w:cs="Arial"/>
          <w:szCs w:val="24"/>
        </w:rPr>
        <w:t xml:space="preserve">. We have refreshed our website in conjunction </w:t>
      </w:r>
      <w:r>
        <w:t xml:space="preserve">with the WMCA </w:t>
      </w:r>
      <w:r w:rsidRPr="0024669C">
        <w:t xml:space="preserve">centralised dashboard </w:t>
      </w:r>
      <w:r>
        <w:t>(for</w:t>
      </w:r>
      <w:r w:rsidRPr="0024669C">
        <w:t xml:space="preserve"> </w:t>
      </w:r>
      <w:r>
        <w:t xml:space="preserve">regional air quality information </w:t>
      </w:r>
      <w:r w:rsidRPr="0024669C">
        <w:t>near real time air quality data</w:t>
      </w:r>
      <w:r>
        <w:t>).</w:t>
      </w:r>
    </w:p>
    <w:p w14:paraId="6FE10F51" w14:textId="6C21390B" w:rsidR="00BA251C" w:rsidRPr="006D39B7" w:rsidRDefault="00BA251C" w:rsidP="00BA251C">
      <w:pPr>
        <w:rPr>
          <w:b/>
          <w:bCs/>
        </w:rPr>
      </w:pPr>
      <w:r>
        <w:rPr>
          <w:b/>
          <w:bCs/>
        </w:rPr>
        <w:t>Supporting schools and businesses</w:t>
      </w:r>
      <w:r w:rsidR="00221A8C">
        <w:rPr>
          <w:b/>
          <w:bCs/>
        </w:rPr>
        <w:t xml:space="preserve"> promoting initiatives to reduce air pollution</w:t>
      </w:r>
    </w:p>
    <w:p w14:paraId="281596C8" w14:textId="77777777" w:rsidR="00BA251C" w:rsidRPr="006272D1" w:rsidRDefault="00BA251C" w:rsidP="00BA251C">
      <w:pPr>
        <w:jc w:val="both"/>
        <w:rPr>
          <w:rFonts w:eastAsia="Calibri" w:cs="Arial"/>
          <w:szCs w:val="24"/>
        </w:rPr>
      </w:pPr>
      <w:r>
        <w:rPr>
          <w:rFonts w:eastAsia="Calibri" w:cs="Arial"/>
          <w:szCs w:val="24"/>
        </w:rPr>
        <w:t>We have an ambitious programme of su</w:t>
      </w:r>
      <w:r w:rsidRPr="006272D1">
        <w:rPr>
          <w:rFonts w:eastAsia="Calibri" w:cs="Arial"/>
          <w:szCs w:val="24"/>
        </w:rPr>
        <w:t xml:space="preserve">pporting </w:t>
      </w:r>
      <w:r>
        <w:rPr>
          <w:rFonts w:eastAsia="Calibri" w:cs="Arial"/>
          <w:szCs w:val="24"/>
        </w:rPr>
        <w:t xml:space="preserve">both </w:t>
      </w:r>
      <w:r w:rsidRPr="006272D1">
        <w:rPr>
          <w:rFonts w:eastAsia="Calibri" w:cs="Arial"/>
          <w:szCs w:val="24"/>
        </w:rPr>
        <w:t>schools and businesses to develop and promote initiatives to reduce air pollution</w:t>
      </w:r>
      <w:r>
        <w:rPr>
          <w:rFonts w:eastAsia="Calibri" w:cs="Arial"/>
          <w:szCs w:val="24"/>
        </w:rPr>
        <w:t>. This is planned to continue in the near future.</w:t>
      </w:r>
    </w:p>
    <w:p w14:paraId="5F4646E7" w14:textId="7EA9FDB0" w:rsidR="00BA251C" w:rsidRPr="00036716" w:rsidRDefault="00BA251C" w:rsidP="00BA251C">
      <w:r w:rsidRPr="00036716">
        <w:t xml:space="preserve">Our dedicated </w:t>
      </w:r>
      <w:r w:rsidR="001970BA">
        <w:t>S</w:t>
      </w:r>
      <w:r w:rsidRPr="00036716">
        <w:t xml:space="preserve">ustainable </w:t>
      </w:r>
      <w:r w:rsidR="001970BA">
        <w:t>T</w:t>
      </w:r>
      <w:r w:rsidRPr="00036716">
        <w:t xml:space="preserve">ravel </w:t>
      </w:r>
      <w:r w:rsidR="001970BA">
        <w:t>T</w:t>
      </w:r>
      <w:r w:rsidRPr="00036716">
        <w:t xml:space="preserve">eam </w:t>
      </w:r>
      <w:r>
        <w:t xml:space="preserve">delivers the </w:t>
      </w:r>
      <w:r w:rsidRPr="00036716">
        <w:t xml:space="preserve">following </w:t>
      </w:r>
      <w:r>
        <w:t xml:space="preserve">projects and </w:t>
      </w:r>
      <w:r w:rsidRPr="00036716">
        <w:t>services</w:t>
      </w:r>
      <w:r>
        <w:t>:</w:t>
      </w:r>
    </w:p>
    <w:p w14:paraId="261AFA5D" w14:textId="68CB7CF5" w:rsidR="00BA251C" w:rsidRDefault="00BA251C" w:rsidP="00C85BE4">
      <w:pPr>
        <w:pStyle w:val="ListParagraph"/>
        <w:numPr>
          <w:ilvl w:val="0"/>
          <w:numId w:val="31"/>
        </w:numPr>
      </w:pPr>
      <w:r w:rsidRPr="00AF01FA">
        <w:rPr>
          <w:i/>
          <w:iCs/>
        </w:rPr>
        <w:t>Sustainable travel business support</w:t>
      </w:r>
      <w:r>
        <w:t xml:space="preserve">. </w:t>
      </w:r>
    </w:p>
    <w:p w14:paraId="74039195" w14:textId="6185A861" w:rsidR="00BA251C" w:rsidRDefault="00BA251C" w:rsidP="00C85BE4">
      <w:pPr>
        <w:pStyle w:val="ListParagraph"/>
        <w:numPr>
          <w:ilvl w:val="0"/>
          <w:numId w:val="31"/>
        </w:numPr>
      </w:pPr>
      <w:r w:rsidRPr="00AF01FA">
        <w:rPr>
          <w:i/>
          <w:iCs/>
        </w:rPr>
        <w:t>School Streets</w:t>
      </w:r>
      <w:r>
        <w:rPr>
          <w:i/>
          <w:iCs/>
        </w:rPr>
        <w:t xml:space="preserve"> and Engines off, Young lungs at work. </w:t>
      </w:r>
    </w:p>
    <w:p w14:paraId="47F4EC20" w14:textId="200BDDA2" w:rsidR="00BA251C" w:rsidRDefault="00BA251C" w:rsidP="00C85BE4">
      <w:pPr>
        <w:pStyle w:val="ListParagraph"/>
        <w:numPr>
          <w:ilvl w:val="0"/>
          <w:numId w:val="31"/>
        </w:numPr>
      </w:pPr>
      <w:r w:rsidRPr="00366235">
        <w:rPr>
          <w:i/>
          <w:iCs/>
        </w:rPr>
        <w:t>School lessons, assemblies and walking to school initiatives</w:t>
      </w:r>
      <w:r>
        <w:rPr>
          <w:i/>
          <w:iCs/>
        </w:rPr>
        <w:t>.</w:t>
      </w:r>
    </w:p>
    <w:p w14:paraId="76C24A8D" w14:textId="415E515D" w:rsidR="00BA251C" w:rsidRDefault="00BA251C" w:rsidP="000B4477">
      <w:pPr>
        <w:pStyle w:val="ListParagraph"/>
        <w:numPr>
          <w:ilvl w:val="0"/>
          <w:numId w:val="31"/>
        </w:numPr>
      </w:pPr>
      <w:r w:rsidRPr="00AF01FA">
        <w:rPr>
          <w:i/>
          <w:iCs/>
        </w:rPr>
        <w:t>Bikeability cycle training</w:t>
      </w:r>
      <w:r w:rsidR="000B4477">
        <w:t xml:space="preserve">, </w:t>
      </w:r>
      <w:r w:rsidRPr="000B4477">
        <w:rPr>
          <w:i/>
          <w:iCs/>
        </w:rPr>
        <w:t>Cycling 4 Everyone and Adult ‘Cycle Training &amp; Fix’ sessions</w:t>
      </w:r>
      <w:r>
        <w:t>.</w:t>
      </w:r>
    </w:p>
    <w:p w14:paraId="16B300E1" w14:textId="68028820" w:rsidR="00BA251C" w:rsidRDefault="00BA251C" w:rsidP="00C85BE4">
      <w:pPr>
        <w:pStyle w:val="ListParagraph"/>
        <w:numPr>
          <w:ilvl w:val="0"/>
          <w:numId w:val="31"/>
        </w:numPr>
        <w:rPr>
          <w:i/>
          <w:iCs/>
        </w:rPr>
      </w:pPr>
      <w:r w:rsidRPr="00F11038">
        <w:rPr>
          <w:i/>
          <w:iCs/>
        </w:rPr>
        <w:t>Cycle Hire Scheme – ‘Try before you Bike</w:t>
      </w:r>
      <w:r>
        <w:rPr>
          <w:i/>
          <w:iCs/>
        </w:rPr>
        <w:t xml:space="preserve">. </w:t>
      </w:r>
    </w:p>
    <w:p w14:paraId="716E56E1" w14:textId="21DE775E" w:rsidR="001970BA" w:rsidRDefault="006E3B50" w:rsidP="00C85BE4">
      <w:pPr>
        <w:pStyle w:val="ListParagraph"/>
        <w:numPr>
          <w:ilvl w:val="0"/>
          <w:numId w:val="31"/>
        </w:numPr>
        <w:rPr>
          <w:i/>
          <w:iCs/>
        </w:rPr>
      </w:pPr>
      <w:r>
        <w:rPr>
          <w:i/>
          <w:iCs/>
        </w:rPr>
        <w:t>Breathe Easy Campaign</w:t>
      </w:r>
    </w:p>
    <w:p w14:paraId="155663DD" w14:textId="50C73668" w:rsidR="006E3B50" w:rsidRDefault="006E3B50" w:rsidP="00C85BE4">
      <w:pPr>
        <w:pStyle w:val="ListParagraph"/>
        <w:numPr>
          <w:ilvl w:val="0"/>
          <w:numId w:val="31"/>
        </w:numPr>
        <w:rPr>
          <w:i/>
          <w:iCs/>
        </w:rPr>
      </w:pPr>
      <w:r>
        <w:rPr>
          <w:i/>
          <w:iCs/>
        </w:rPr>
        <w:t>Green School Awards</w:t>
      </w:r>
      <w:r w:rsidR="001970BA">
        <w:rPr>
          <w:i/>
          <w:iCs/>
        </w:rPr>
        <w:t xml:space="preserve"> and ModeShift STARS</w:t>
      </w:r>
    </w:p>
    <w:p w14:paraId="74DBAE35" w14:textId="3D1204E4" w:rsidR="001970BA" w:rsidRPr="00476C6A" w:rsidRDefault="001970BA" w:rsidP="00C85BE4">
      <w:pPr>
        <w:pStyle w:val="ListParagraph"/>
        <w:numPr>
          <w:ilvl w:val="0"/>
          <w:numId w:val="31"/>
        </w:numPr>
        <w:rPr>
          <w:i/>
          <w:iCs/>
        </w:rPr>
      </w:pPr>
      <w:r>
        <w:rPr>
          <w:i/>
          <w:iCs/>
        </w:rPr>
        <w:t>School Park and Stride / Walking Buses</w:t>
      </w:r>
    </w:p>
    <w:p w14:paraId="6DE784B3" w14:textId="77777777" w:rsidR="00BA251C" w:rsidRPr="00BA251C" w:rsidRDefault="00BA251C" w:rsidP="00BA251C">
      <w:pPr>
        <w:jc w:val="both"/>
        <w:rPr>
          <w:rFonts w:eastAsia="Calibri" w:cs="Arial"/>
          <w:b/>
          <w:bCs/>
          <w:szCs w:val="24"/>
        </w:rPr>
      </w:pPr>
      <w:r w:rsidRPr="00BA251C">
        <w:rPr>
          <w:rFonts w:eastAsia="Calibri" w:cs="Arial"/>
          <w:b/>
          <w:bCs/>
          <w:szCs w:val="24"/>
        </w:rPr>
        <w:t>Managing emissions from developments and buildings</w:t>
      </w:r>
    </w:p>
    <w:p w14:paraId="48B9467B" w14:textId="77777777" w:rsidR="009E7486" w:rsidRDefault="00BA251C" w:rsidP="009E7486">
      <w:pPr>
        <w:jc w:val="both"/>
        <w:rPr>
          <w:rFonts w:eastAsia="Calibri" w:cs="Arial"/>
          <w:szCs w:val="24"/>
        </w:rPr>
      </w:pPr>
      <w:r w:rsidRPr="00BA251C">
        <w:rPr>
          <w:rFonts w:eastAsia="Calibri" w:cs="Arial"/>
          <w:szCs w:val="24"/>
        </w:rPr>
        <w:t>We ensure proposals for new developments include air quality screening to identify potential impacts on air quality forming an integral part of our development control responsibilities.</w:t>
      </w:r>
    </w:p>
    <w:p w14:paraId="3E7BEE47" w14:textId="77340FAA" w:rsidR="00F01224" w:rsidRDefault="00C108BA" w:rsidP="00BA251C">
      <w:pPr>
        <w:jc w:val="both"/>
      </w:pPr>
      <w:r>
        <w:t>In the heart of Solihull</w:t>
      </w:r>
      <w:r w:rsidR="002427B9">
        <w:t>, o</w:t>
      </w:r>
      <w:r w:rsidR="009E7486">
        <w:t xml:space="preserve">ur </w:t>
      </w:r>
      <w:r w:rsidR="002427B9">
        <w:t>new</w:t>
      </w:r>
      <w:r w:rsidR="00C16C31">
        <w:t xml:space="preserve"> </w:t>
      </w:r>
      <w:r>
        <w:t xml:space="preserve">Town Centre </w:t>
      </w:r>
      <w:r w:rsidR="00C16C31">
        <w:t>Heat</w:t>
      </w:r>
      <w:r w:rsidR="002427B9">
        <w:t xml:space="preserve"> </w:t>
      </w:r>
      <w:r>
        <w:t>N</w:t>
      </w:r>
      <w:r w:rsidR="009E7486">
        <w:t>etwork will be delivered</w:t>
      </w:r>
      <w:r w:rsidR="00F01224">
        <w:t>.</w:t>
      </w:r>
    </w:p>
    <w:p w14:paraId="10F72BBD" w14:textId="4C4919DF" w:rsidR="00F01224" w:rsidRDefault="00F01224" w:rsidP="00BA251C">
      <w:pPr>
        <w:jc w:val="both"/>
      </w:pPr>
      <w:r w:rsidRPr="00F01224">
        <w:t>An Energy Services Company (ESCo) known as Solihull Energy Limited has been established and has contracted with Vital Energi Ltd to Design, Build, Operate and Maintain (DBOM) the energy centre and network for the next 15 years. The ESCo will be responsible for managing individual contracts and customer agreements associated with the Town Centre Energy Network.</w:t>
      </w:r>
    </w:p>
    <w:p w14:paraId="26BC64DA" w14:textId="7BD28ED8" w:rsidR="009970EF" w:rsidRDefault="00BD4A8A" w:rsidP="009970EF">
      <w:pPr>
        <w:rPr>
          <w:b/>
          <w:bCs/>
        </w:rPr>
      </w:pPr>
      <w:r>
        <w:rPr>
          <w:b/>
          <w:bCs/>
        </w:rPr>
        <w:t>Cleaner Road</w:t>
      </w:r>
      <w:r w:rsidR="00452FC4">
        <w:rPr>
          <w:b/>
          <w:bCs/>
        </w:rPr>
        <w:t xml:space="preserve">, </w:t>
      </w:r>
      <w:r>
        <w:rPr>
          <w:b/>
          <w:bCs/>
        </w:rPr>
        <w:t>Rail and Air Transport</w:t>
      </w:r>
    </w:p>
    <w:p w14:paraId="56E48C5A" w14:textId="4BFA2762" w:rsidR="00476C6A" w:rsidRDefault="00BD4A8A" w:rsidP="00F43D51">
      <w:r>
        <w:t xml:space="preserve">Alongside </w:t>
      </w:r>
      <w:r w:rsidR="00CE4467">
        <w:t xml:space="preserve">the wider council’s transport </w:t>
      </w:r>
      <w:r w:rsidR="00452FC4">
        <w:t xml:space="preserve">policies, </w:t>
      </w:r>
      <w:r w:rsidR="00CE4467">
        <w:t xml:space="preserve">and </w:t>
      </w:r>
      <w:r w:rsidR="00452FC4">
        <w:t xml:space="preserve">the </w:t>
      </w:r>
      <w:r w:rsidR="00CE4467">
        <w:t>large infrastructure projects detailed above</w:t>
      </w:r>
      <w:r w:rsidR="001B1792">
        <w:t xml:space="preserve">, </w:t>
      </w:r>
      <w:r w:rsidR="009970EF" w:rsidRPr="0052207E">
        <w:t>Solihull MBC have a strategic approach to identify</w:t>
      </w:r>
      <w:r w:rsidR="009970EF">
        <w:t>ing</w:t>
      </w:r>
      <w:r w:rsidR="009970EF" w:rsidRPr="0052207E">
        <w:t xml:space="preserve"> long-term cycling networks and core walking zones within major district centres and employment zones</w:t>
      </w:r>
      <w:r w:rsidR="009970EF" w:rsidRPr="00A94A94">
        <w:t xml:space="preserve"> </w:t>
      </w:r>
      <w:r w:rsidR="009970EF" w:rsidRPr="0052207E">
        <w:t>(</w:t>
      </w:r>
      <w:r w:rsidR="009970EF">
        <w:t xml:space="preserve">see </w:t>
      </w:r>
      <w:hyperlink r:id="rId50" w:history="1">
        <w:r w:rsidR="009970EF" w:rsidRPr="00E00383">
          <w:rPr>
            <w:rStyle w:val="Hyperlink"/>
          </w:rPr>
          <w:t>Local Cycling and Walking Infrastructure Plan (LCWIP).</w:t>
        </w:r>
      </w:hyperlink>
      <w:r w:rsidR="009970EF">
        <w:t xml:space="preserve"> </w:t>
      </w:r>
      <w:r w:rsidR="00945854">
        <w:t>K</w:t>
      </w:r>
      <w:r w:rsidR="009970EF" w:rsidRPr="00A94A94">
        <w:t xml:space="preserve">ey corridors form the basis of long-term </w:t>
      </w:r>
      <w:r w:rsidR="009970EF">
        <w:t>cycling routes</w:t>
      </w:r>
      <w:r w:rsidR="00AE7706">
        <w:t>,</w:t>
      </w:r>
      <w:r w:rsidR="009970EF">
        <w:t xml:space="preserve"> </w:t>
      </w:r>
      <w:r w:rsidR="009970EF" w:rsidRPr="00A94A94">
        <w:t>and core walking zones will improve pedestrian environments in areas with current or potential high footfall.</w:t>
      </w:r>
    </w:p>
    <w:p w14:paraId="053914DF" w14:textId="514172F9" w:rsidR="00F43D51" w:rsidRDefault="000F5A05" w:rsidP="004A1D3D">
      <w:r>
        <w:t>The council are pro</w:t>
      </w:r>
      <w:r w:rsidR="00103BBE">
        <w:t xml:space="preserve">gressing the rollout of EV charging infrastructure as a priority and </w:t>
      </w:r>
      <w:r w:rsidR="00A80714">
        <w:t>are</w:t>
      </w:r>
      <w:r w:rsidR="00103BBE">
        <w:t xml:space="preserve"> working closely with </w:t>
      </w:r>
      <w:r w:rsidR="00500FEF">
        <w:t xml:space="preserve">the West Midlands Combined Authority (WMCA) </w:t>
      </w:r>
      <w:r w:rsidR="00A80714">
        <w:t>to</w:t>
      </w:r>
      <w:r w:rsidR="00500FEF">
        <w:t xml:space="preserve"> deliver</w:t>
      </w:r>
      <w:r w:rsidR="00A80714">
        <w:t xml:space="preserve"> this key infrastructure </w:t>
      </w:r>
      <w:r w:rsidR="000C3A4F">
        <w:t xml:space="preserve">shift. Solihull </w:t>
      </w:r>
      <w:r w:rsidR="007714F4">
        <w:t xml:space="preserve">remains committed to our </w:t>
      </w:r>
      <w:r w:rsidR="007714F4" w:rsidRPr="007714F4">
        <w:t>Net Zero Action Plan (NZAP)</w:t>
      </w:r>
      <w:r w:rsidR="007714F4">
        <w:t xml:space="preserve"> and we </w:t>
      </w:r>
      <w:r w:rsidR="00DE4B82">
        <w:t xml:space="preserve">maintain a goal for all </w:t>
      </w:r>
      <w:r w:rsidR="008F7A9F">
        <w:t>council service vehicles to have zero tail pipe emissions by 2030.</w:t>
      </w:r>
    </w:p>
    <w:p w14:paraId="25EFF082" w14:textId="13480351" w:rsidR="00C04D38" w:rsidRDefault="2F813ACB" w:rsidP="004A1D3D">
      <w:pPr>
        <w:pStyle w:val="Heading2"/>
        <w:spacing w:before="120"/>
      </w:pPr>
      <w:bookmarkStart w:id="17" w:name="_Toc204096281"/>
      <w:r w:rsidRPr="0040723F">
        <w:t>Conclusions and Priorities</w:t>
      </w:r>
      <w:bookmarkEnd w:id="17"/>
    </w:p>
    <w:p w14:paraId="7985A645" w14:textId="77777777" w:rsidR="00703A1B" w:rsidRPr="00703A1B" w:rsidRDefault="00703A1B" w:rsidP="004A1D3D"/>
    <w:p w14:paraId="35224EF4" w14:textId="6B4A07E8" w:rsidR="00515D50" w:rsidRDefault="00515D50" w:rsidP="004A1D3D">
      <w:r>
        <w:t xml:space="preserve">SMBC has not declared any Air Quality Management Areas (AQMAs) and we endeavour to ensure that the air quality objectives are met in Solihull. This remains our </w:t>
      </w:r>
      <w:r w:rsidR="00703A1B">
        <w:t>major</w:t>
      </w:r>
      <w:r>
        <w:t xml:space="preserve"> priority</w:t>
      </w:r>
      <w:r w:rsidR="00703A1B">
        <w:t xml:space="preserve"> in our air quality work</w:t>
      </w:r>
      <w:r>
        <w:t>. No exceedances of the air quality objectives were recorded in 202</w:t>
      </w:r>
      <w:r w:rsidR="0007365D">
        <w:t>4</w:t>
      </w:r>
      <w:r>
        <w:t xml:space="preserve">. </w:t>
      </w:r>
    </w:p>
    <w:p w14:paraId="003BC547" w14:textId="7B2CB24C" w:rsidR="00515D50" w:rsidRDefault="00515D50" w:rsidP="00515D50">
      <w:r>
        <w:t>SMBC are pleased to note that</w:t>
      </w:r>
      <w:r w:rsidR="006213DA">
        <w:t xml:space="preserve"> a review of NO</w:t>
      </w:r>
      <w:r w:rsidR="006213DA" w:rsidRPr="005B56F6">
        <w:rPr>
          <w:vertAlign w:val="subscript"/>
        </w:rPr>
        <w:t>2</w:t>
      </w:r>
      <w:r>
        <w:t xml:space="preserve"> </w:t>
      </w:r>
      <w:r w:rsidR="006213DA">
        <w:t>data for the 2024</w:t>
      </w:r>
      <w:r>
        <w:t xml:space="preserve"> </w:t>
      </w:r>
      <w:r w:rsidR="006213DA">
        <w:t xml:space="preserve">calendar year </w:t>
      </w:r>
      <w:r>
        <w:t>show</w:t>
      </w:r>
      <w:r w:rsidR="006213DA">
        <w:t>s</w:t>
      </w:r>
      <w:r>
        <w:t xml:space="preserve"> an overall downward trend across the borough. </w:t>
      </w:r>
      <w:r w:rsidR="0007365D">
        <w:t xml:space="preserve">As </w:t>
      </w:r>
      <w:r w:rsidR="00B8193D">
        <w:t>was the case in 2024, we note</w:t>
      </w:r>
      <w:r>
        <w:t xml:space="preserve"> that a small number of sites along the A45</w:t>
      </w:r>
      <w:r w:rsidR="00872273">
        <w:t xml:space="preserve"> have shown slight increases in NO</w:t>
      </w:r>
      <w:r w:rsidR="003642D0" w:rsidRPr="00EE417F">
        <w:rPr>
          <w:vertAlign w:val="subscript"/>
        </w:rPr>
        <w:t>2</w:t>
      </w:r>
      <w:r w:rsidR="003642D0">
        <w:t xml:space="preserve"> concentrations</w:t>
      </w:r>
      <w:r w:rsidR="009B3BC7">
        <w:t xml:space="preserve"> </w:t>
      </w:r>
      <w:r w:rsidR="00703A1B">
        <w:t>however</w:t>
      </w:r>
      <w:r w:rsidR="00740109">
        <w:t xml:space="preserve"> </w:t>
      </w:r>
      <w:r w:rsidR="0068339B">
        <w:t>results</w:t>
      </w:r>
      <w:r w:rsidR="00613B01">
        <w:t xml:space="preserve"> may</w:t>
      </w:r>
      <w:r w:rsidR="00531B82">
        <w:t xml:space="preserve"> have been impacted by </w:t>
      </w:r>
      <w:r w:rsidR="00D12825">
        <w:t xml:space="preserve">local </w:t>
      </w:r>
      <w:r w:rsidR="004E5377">
        <w:t>construction works</w:t>
      </w:r>
      <w:r w:rsidR="0002459F">
        <w:t xml:space="preserve"> on the A45 / M42.</w:t>
      </w:r>
    </w:p>
    <w:p w14:paraId="2BE48477" w14:textId="77777777" w:rsidR="004A1D3D" w:rsidRDefault="001E4E3B" w:rsidP="00515D50">
      <w:r>
        <w:t>The ongoing</w:t>
      </w:r>
      <w:r w:rsidR="00C9174F">
        <w:t xml:space="preserve"> review of monitoring</w:t>
      </w:r>
      <w:r w:rsidR="00515D50">
        <w:t xml:space="preserve"> locations </w:t>
      </w:r>
      <w:r w:rsidR="00C9174F">
        <w:t xml:space="preserve">and </w:t>
      </w:r>
      <w:r>
        <w:t xml:space="preserve">tube results </w:t>
      </w:r>
      <w:r w:rsidR="00C9174F">
        <w:t>shall</w:t>
      </w:r>
      <w:r w:rsidR="00515D50">
        <w:t xml:space="preserve"> continue throughout 20</w:t>
      </w:r>
      <w:r w:rsidR="00C9174F">
        <w:t>25</w:t>
      </w:r>
      <w:r w:rsidR="00515D50">
        <w:t xml:space="preserve"> to </w:t>
      </w:r>
      <w:r w:rsidR="00C9174F">
        <w:t xml:space="preserve">ensure the council has access to accurate and representative data </w:t>
      </w:r>
      <w:r w:rsidR="0002459F">
        <w:t xml:space="preserve">so that we can carry out </w:t>
      </w:r>
      <w:r w:rsidR="00C9174F">
        <w:t xml:space="preserve">meaningful </w:t>
      </w:r>
      <w:r w:rsidR="00515D50">
        <w:t>trend analysis</w:t>
      </w:r>
      <w:r w:rsidR="00D0637A">
        <w:t>. We also need to</w:t>
      </w:r>
      <w:r w:rsidR="00515D50">
        <w:t xml:space="preserve"> ensure we are deploying passive monitoring where it is most effective and needed</w:t>
      </w:r>
      <w:r w:rsidR="007B4874">
        <w:t>.</w:t>
      </w:r>
      <w:r w:rsidR="00D0637A">
        <w:t xml:space="preserve"> </w:t>
      </w:r>
    </w:p>
    <w:p w14:paraId="5ACAF6F3" w14:textId="5CFE8942" w:rsidR="00515D50" w:rsidRDefault="007B4874" w:rsidP="00515D50">
      <w:r>
        <w:t>T</w:t>
      </w:r>
      <w:r w:rsidR="00D0637A">
        <w:t>he council have introduced some new monitoring site</w:t>
      </w:r>
      <w:r w:rsidR="00703A1B">
        <w:t>s</w:t>
      </w:r>
      <w:r w:rsidR="00D0637A">
        <w:t xml:space="preserve"> for 2025.</w:t>
      </w:r>
      <w:r w:rsidR="00DD20CC">
        <w:t xml:space="preserve"> Alongside our passive </w:t>
      </w:r>
      <w:r w:rsidR="007C1146">
        <w:t>assessment of pollutants, we are now able to review results from the WMCA low</w:t>
      </w:r>
      <w:r w:rsidR="00E41167">
        <w:t>-</w:t>
      </w:r>
      <w:r w:rsidR="007C1146">
        <w:t>cost sensor network</w:t>
      </w:r>
      <w:r w:rsidR="00E12C67" w:rsidRPr="00E12C67">
        <w:t xml:space="preserve"> </w:t>
      </w:r>
      <w:r w:rsidR="00E12C67">
        <w:t xml:space="preserve">(Defra funded). </w:t>
      </w:r>
      <w:r w:rsidR="00353B3C">
        <w:t>While data is not MCERTS</w:t>
      </w:r>
      <w:r w:rsidR="00724BEE">
        <w:t xml:space="preserve"> (Environment Agency </w:t>
      </w:r>
      <w:r w:rsidR="00724BEE" w:rsidRPr="00465193">
        <w:t>Monitoring Certification Scheme</w:t>
      </w:r>
      <w:r w:rsidR="00724BEE">
        <w:t xml:space="preserve">) </w:t>
      </w:r>
      <w:r w:rsidR="00465193">
        <w:t>accredited</w:t>
      </w:r>
      <w:r w:rsidR="00724BEE">
        <w:t>,</w:t>
      </w:r>
      <w:r w:rsidR="00465193">
        <w:t xml:space="preserve"> </w:t>
      </w:r>
      <w:r w:rsidR="00353B3C">
        <w:t>it provides valuable insight into</w:t>
      </w:r>
      <w:r w:rsidR="006962CF">
        <w:t xml:space="preserve"> local pollution patterns.</w:t>
      </w:r>
      <w:r w:rsidR="00353B3C">
        <w:t xml:space="preserve"> </w:t>
      </w:r>
      <w:r w:rsidR="00740109">
        <w:t>Real time m</w:t>
      </w:r>
      <w:r w:rsidR="0093446D">
        <w:t>onitors will be in situ for a minimum period of five years</w:t>
      </w:r>
      <w:r w:rsidR="00740109">
        <w:t>,</w:t>
      </w:r>
    </w:p>
    <w:p w14:paraId="1D91D04F" w14:textId="585A6173" w:rsidR="00955425" w:rsidRDefault="00A34B9D" w:rsidP="005122CE">
      <w:pPr>
        <w:spacing w:after="240"/>
      </w:pPr>
      <w:r w:rsidRPr="00660C6E">
        <w:t xml:space="preserve">Priority </w:t>
      </w:r>
      <w:r w:rsidR="007C7BF1">
        <w:t>locations were identified</w:t>
      </w:r>
      <w:r>
        <w:t xml:space="preserve"> </w:t>
      </w:r>
      <w:r w:rsidR="007C7BF1">
        <w:t xml:space="preserve">in Solihull </w:t>
      </w:r>
      <w:r>
        <w:t xml:space="preserve">as part of </w:t>
      </w:r>
      <w:r w:rsidR="007C7BF1">
        <w:t xml:space="preserve">our diffusion tube deployment programme </w:t>
      </w:r>
      <w:r w:rsidR="00D4463C">
        <w:t>alongside</w:t>
      </w:r>
      <w:r w:rsidR="007C7BF1">
        <w:t xml:space="preserve"> </w:t>
      </w:r>
      <w:r>
        <w:t xml:space="preserve">the WMCA </w:t>
      </w:r>
      <w:r w:rsidR="007C7BF1" w:rsidRPr="0024669C">
        <w:t xml:space="preserve">low-cost sensor </w:t>
      </w:r>
      <w:r>
        <w:t>rollout</w:t>
      </w:r>
      <w:r w:rsidR="00D4463C">
        <w:t>,</w:t>
      </w:r>
      <w:r>
        <w:t xml:space="preserve"> </w:t>
      </w:r>
      <w:r w:rsidR="007C7BF1">
        <w:t>so that we could</w:t>
      </w:r>
      <w:r w:rsidRPr="00660C6E">
        <w:t xml:space="preserve"> </w:t>
      </w:r>
      <w:r w:rsidR="00A33FB8">
        <w:t xml:space="preserve">review reported </w:t>
      </w:r>
      <w:r w:rsidRPr="00660C6E">
        <w:t xml:space="preserve">hotspots within </w:t>
      </w:r>
      <w:r>
        <w:t>Solihull</w:t>
      </w:r>
      <w:r w:rsidR="00724BEE">
        <w:t>. T</w:t>
      </w:r>
      <w:r w:rsidRPr="00660C6E">
        <w:t>ogether with the WMCA</w:t>
      </w:r>
      <w:r>
        <w:t>,</w:t>
      </w:r>
      <w:r w:rsidR="00724BEE">
        <w:t xml:space="preserve"> the council</w:t>
      </w:r>
      <w:r w:rsidRPr="00660C6E">
        <w:t xml:space="preserve"> </w:t>
      </w:r>
      <w:r w:rsidR="00A33FB8">
        <w:t>ha</w:t>
      </w:r>
      <w:r w:rsidR="00724BEE">
        <w:t>s</w:t>
      </w:r>
      <w:r>
        <w:t xml:space="preserve"> completed investigation</w:t>
      </w:r>
      <w:r w:rsidR="00703A1B">
        <w:t>s</w:t>
      </w:r>
      <w:r>
        <w:t xml:space="preserve"> into </w:t>
      </w:r>
      <w:r w:rsidR="0093446D">
        <w:t xml:space="preserve">model outputs and </w:t>
      </w:r>
      <w:r>
        <w:t xml:space="preserve">data </w:t>
      </w:r>
      <w:r w:rsidR="00C2492E">
        <w:t>sourc</w:t>
      </w:r>
      <w:r w:rsidR="0093446D">
        <w:t>ing</w:t>
      </w:r>
      <w:r w:rsidR="00D4463C" w:rsidRPr="00D4463C">
        <w:t xml:space="preserve"> </w:t>
      </w:r>
      <w:r w:rsidR="00D4463C">
        <w:t>via review of monitoring results</w:t>
      </w:r>
      <w:r w:rsidR="00C2492E">
        <w:t xml:space="preserve">. We are now confident that </w:t>
      </w:r>
      <w:r w:rsidR="0093446D">
        <w:t xml:space="preserve">external NAEI </w:t>
      </w:r>
      <w:r w:rsidR="00C2492E">
        <w:t xml:space="preserve">data </w:t>
      </w:r>
      <w:r>
        <w:t xml:space="preserve">anomalies </w:t>
      </w:r>
      <w:r w:rsidR="00C2492E">
        <w:t xml:space="preserve">are leading to hotspot reporting </w:t>
      </w:r>
      <w:r w:rsidR="00826C81">
        <w:t>which is erroneous</w:t>
      </w:r>
      <w:r w:rsidR="00B91B0E">
        <w:t xml:space="preserve">. </w:t>
      </w:r>
      <w:r w:rsidR="00CD5E66">
        <w:t xml:space="preserve">Monitoring </w:t>
      </w:r>
      <w:r w:rsidR="00B91B0E">
        <w:t>confirms</w:t>
      </w:r>
      <w:r w:rsidR="00CD5E66">
        <w:t xml:space="preserve"> </w:t>
      </w:r>
      <w:r w:rsidR="006D7C8A">
        <w:t xml:space="preserve">a lack of evidence of a </w:t>
      </w:r>
      <w:r w:rsidR="00D4463C">
        <w:t xml:space="preserve">pollution </w:t>
      </w:r>
      <w:r w:rsidR="006D7C8A">
        <w:t>hotspot to the north</w:t>
      </w:r>
      <w:r w:rsidR="0093446D">
        <w:t>-we</w:t>
      </w:r>
      <w:r w:rsidR="006D7C8A">
        <w:t>st of the borough.</w:t>
      </w:r>
    </w:p>
    <w:p w14:paraId="62C73D82" w14:textId="10303058" w:rsidR="003E35B7" w:rsidRDefault="006213DA" w:rsidP="006213DA">
      <w:pPr>
        <w:spacing w:after="240"/>
      </w:pPr>
      <w:r>
        <w:t xml:space="preserve">SMBC are pleased to confirm </w:t>
      </w:r>
      <w:r w:rsidR="003E35B7">
        <w:t>that</w:t>
      </w:r>
      <w:r>
        <w:t xml:space="preserve"> our </w:t>
      </w:r>
      <w:r w:rsidR="003E35B7">
        <w:t xml:space="preserve">two key </w:t>
      </w:r>
      <w:r>
        <w:t>2024 ASR priorities, aimed at</w:t>
      </w:r>
      <w:r w:rsidR="003E35B7">
        <w:t>:</w:t>
      </w:r>
    </w:p>
    <w:p w14:paraId="340251A3" w14:textId="0B3524C3" w:rsidR="009B3BC7" w:rsidRDefault="006213DA" w:rsidP="00C85BE4">
      <w:pPr>
        <w:pStyle w:val="ListParagraph"/>
        <w:numPr>
          <w:ilvl w:val="0"/>
          <w:numId w:val="40"/>
        </w:numPr>
        <w:spacing w:after="240"/>
      </w:pPr>
      <w:r>
        <w:t>improving our PM</w:t>
      </w:r>
      <w:r w:rsidRPr="009B3BC7">
        <w:rPr>
          <w:vertAlign w:val="subscript"/>
        </w:rPr>
        <w:t xml:space="preserve">2.5 </w:t>
      </w:r>
      <w:r>
        <w:t>monitoring and reporting capabilities,</w:t>
      </w:r>
      <w:r w:rsidR="003E35B7">
        <w:t xml:space="preserve"> and </w:t>
      </w:r>
    </w:p>
    <w:p w14:paraId="7B7D2659" w14:textId="7258DDBF" w:rsidR="009B3BC7" w:rsidRDefault="003E35B7" w:rsidP="00C85BE4">
      <w:pPr>
        <w:pStyle w:val="ListParagraph"/>
        <w:numPr>
          <w:ilvl w:val="0"/>
          <w:numId w:val="40"/>
        </w:numPr>
        <w:spacing w:after="240"/>
      </w:pPr>
      <w:r>
        <w:t xml:space="preserve">investigation of </w:t>
      </w:r>
      <w:r w:rsidR="00A70233">
        <w:t xml:space="preserve">modelled </w:t>
      </w:r>
      <w:r>
        <w:t xml:space="preserve">hotspot </w:t>
      </w:r>
    </w:p>
    <w:p w14:paraId="056804DB" w14:textId="2C1EDDBA" w:rsidR="006213DA" w:rsidRDefault="006213DA" w:rsidP="006213DA">
      <w:pPr>
        <w:spacing w:after="240"/>
      </w:pPr>
      <w:r>
        <w:t xml:space="preserve">have therefore been delivered. </w:t>
      </w:r>
      <w:r w:rsidR="00740109">
        <w:t>T</w:t>
      </w:r>
      <w:r>
        <w:t xml:space="preserve">hese have </w:t>
      </w:r>
      <w:r w:rsidR="00A70233">
        <w:t xml:space="preserve">been </w:t>
      </w:r>
      <w:r>
        <w:t xml:space="preserve">achieved through close partnership working with the WMCA. </w:t>
      </w:r>
    </w:p>
    <w:p w14:paraId="58FD385C" w14:textId="2BFED5D0" w:rsidR="006213DA" w:rsidRDefault="006213DA" w:rsidP="005122CE">
      <w:pPr>
        <w:spacing w:after="240"/>
      </w:pPr>
      <w:r>
        <w:t>Our air quality webpages are now more accessible and seek to steer users to look at how they can minimise their exposure to air pollution whilst reduc</w:t>
      </w:r>
      <w:r w:rsidR="00740109">
        <w:t>ing</w:t>
      </w:r>
      <w:r>
        <w:t xml:space="preserve"> their own contributions to emissions. Our updated webpages align with WMCA data platform information where users can gain further understanding on </w:t>
      </w:r>
      <w:r w:rsidR="00740109">
        <w:t xml:space="preserve">regional </w:t>
      </w:r>
      <w:r>
        <w:t>air pollution matters.</w:t>
      </w:r>
    </w:p>
    <w:p w14:paraId="2A5B7A11" w14:textId="27F0262F" w:rsidR="00930E98" w:rsidRDefault="00930E98" w:rsidP="00930E98">
      <w:r w:rsidRPr="000B67D6">
        <w:t>Solihull recognises that</w:t>
      </w:r>
      <w:r>
        <w:t xml:space="preserve"> in </w:t>
      </w:r>
      <w:hyperlink r:id="rId51" w:history="1">
        <w:r w:rsidRPr="003E2D2D">
          <w:t xml:space="preserve">2021 </w:t>
        </w:r>
        <w:r>
          <w:t xml:space="preserve">the </w:t>
        </w:r>
        <w:r w:rsidRPr="003E2D2D">
          <w:t xml:space="preserve">World Health Organization (WHO) </w:t>
        </w:r>
        <w:r>
          <w:t xml:space="preserve">revised its </w:t>
        </w:r>
        <w:r w:rsidRPr="003E2D2D">
          <w:t>global air quality guidelines</w:t>
        </w:r>
      </w:hyperlink>
      <w:r w:rsidRPr="003E2D2D">
        <w:t xml:space="preserve">. </w:t>
      </w:r>
      <w:r>
        <w:t>Current</w:t>
      </w:r>
      <w:r w:rsidRPr="003E2D2D">
        <w:t xml:space="preserve"> air quality standards are less strict for all pollutants than the WHO </w:t>
      </w:r>
      <w:hyperlink r:id="rId52" w:tgtFrame="_self" w:history="1">
        <w:r w:rsidRPr="003E2D2D">
          <w:t>air quality guideline levels</w:t>
        </w:r>
      </w:hyperlink>
      <w:r>
        <w:t>. The council continue</w:t>
      </w:r>
      <w:r w:rsidR="009843DD">
        <w:t>s</w:t>
      </w:r>
      <w:r>
        <w:t xml:space="preserve"> to work with </w:t>
      </w:r>
      <w:r w:rsidR="00740109">
        <w:t xml:space="preserve">the WMCA and </w:t>
      </w:r>
      <w:r w:rsidR="009843DD">
        <w:t xml:space="preserve">all local partners to establish the best course of action for the region in responding to </w:t>
      </w:r>
      <w:r w:rsidR="00D63B27">
        <w:t xml:space="preserve">appropriate air quality </w:t>
      </w:r>
      <w:r w:rsidR="00D95FD7">
        <w:t>targets and ambitions.</w:t>
      </w:r>
      <w:r w:rsidR="00CF4870">
        <w:t xml:space="preserve"> </w:t>
      </w:r>
      <w:r w:rsidR="00A70233">
        <w:t>Work is ongoing in th</w:t>
      </w:r>
      <w:r w:rsidR="003F1E2F">
        <w:t>is</w:t>
      </w:r>
      <w:r w:rsidR="00A70233">
        <w:t xml:space="preserve"> area. </w:t>
      </w:r>
      <w:r w:rsidR="001C35A1">
        <w:t>The</w:t>
      </w:r>
      <w:r w:rsidR="0048541C" w:rsidRPr="0048541C">
        <w:t xml:space="preserve"> installation of </w:t>
      </w:r>
      <w:r w:rsidR="001C35A1">
        <w:t xml:space="preserve">the </w:t>
      </w:r>
      <w:r w:rsidR="0048541C" w:rsidRPr="0048541C">
        <w:t>low-cost sensor</w:t>
      </w:r>
      <w:r w:rsidR="001C35A1">
        <w:t xml:space="preserve"> network will provide</w:t>
      </w:r>
      <w:r w:rsidR="00740684">
        <w:t xml:space="preserve"> </w:t>
      </w:r>
      <w:r w:rsidR="001C35A1">
        <w:t>invaluable qualitative data to support decision making.</w:t>
      </w:r>
    </w:p>
    <w:p w14:paraId="3CC9AAD7" w14:textId="63497B50" w:rsidR="00C04D38" w:rsidRDefault="2F813ACB" w:rsidP="00CD3892">
      <w:pPr>
        <w:pStyle w:val="Heading2"/>
      </w:pPr>
      <w:bookmarkStart w:id="18" w:name="_How_to_get"/>
      <w:bookmarkStart w:id="19" w:name="_Toc204096282"/>
      <w:bookmarkEnd w:id="18"/>
      <w:r w:rsidRPr="0040723F">
        <w:t xml:space="preserve">How </w:t>
      </w:r>
      <w:r w:rsidR="009C4098">
        <w:t>t</w:t>
      </w:r>
      <w:r w:rsidRPr="0040723F">
        <w:t>o get Involved</w:t>
      </w:r>
      <w:bookmarkEnd w:id="19"/>
    </w:p>
    <w:p w14:paraId="601DC9C5" w14:textId="77777777" w:rsidR="006C3D5A" w:rsidRPr="006C3D5A" w:rsidRDefault="006C3D5A" w:rsidP="006C3D5A"/>
    <w:p w14:paraId="5813975F" w14:textId="2609B4A3" w:rsidR="00740109" w:rsidRDefault="005D458D" w:rsidP="00E46F2A">
      <w:r>
        <w:t>Our 202</w:t>
      </w:r>
      <w:r w:rsidR="003F1E2F">
        <w:t>4</w:t>
      </w:r>
      <w:r>
        <w:t xml:space="preserve"> ‘</w:t>
      </w:r>
      <w:r w:rsidRPr="008F1534">
        <w:rPr>
          <w:b/>
          <w:bCs/>
        </w:rPr>
        <w:t xml:space="preserve">Action 3 </w:t>
      </w:r>
      <w:r>
        <w:rPr>
          <w:b/>
          <w:bCs/>
        </w:rPr>
        <w:t xml:space="preserve">- </w:t>
      </w:r>
      <w:r w:rsidRPr="008F1534">
        <w:rPr>
          <w:b/>
          <w:bCs/>
        </w:rPr>
        <w:t>Improving our communication</w:t>
      </w:r>
      <w:r>
        <w:rPr>
          <w:b/>
          <w:bCs/>
        </w:rPr>
        <w:t xml:space="preserve">’ </w:t>
      </w:r>
      <w:r w:rsidRPr="00702492">
        <w:t xml:space="preserve">sought to </w:t>
      </w:r>
      <w:r w:rsidR="00F935A5">
        <w:t>overhaul</w:t>
      </w:r>
      <w:r w:rsidR="004F3F0C">
        <w:t xml:space="preserve"> </w:t>
      </w:r>
      <w:r>
        <w:t>how we communicate air quality issues</w:t>
      </w:r>
      <w:r w:rsidR="00F935A5">
        <w:t xml:space="preserve"> to the general public</w:t>
      </w:r>
      <w:r w:rsidR="00740109">
        <w:t xml:space="preserve"> (please see </w:t>
      </w:r>
      <w:hyperlink w:anchor="_Key_Improvements_to" w:history="1">
        <w:r w:rsidR="00740109" w:rsidRPr="00740109">
          <w:rPr>
            <w:rStyle w:val="Hyperlink"/>
          </w:rPr>
          <w:t>Key Improvements</w:t>
        </w:r>
      </w:hyperlink>
      <w:r w:rsidR="00740109">
        <w:t xml:space="preserve"> noted in earlier sections). </w:t>
      </w:r>
      <w:r w:rsidR="003B23F9">
        <w:t xml:space="preserve"> </w:t>
      </w:r>
    </w:p>
    <w:p w14:paraId="11BAD3CA" w14:textId="05BE0539" w:rsidR="003D70CF" w:rsidRDefault="003B23F9" w:rsidP="00E46F2A">
      <w:r>
        <w:t>A</w:t>
      </w:r>
      <w:r w:rsidR="00740684">
        <w:t xml:space="preserve">longside </w:t>
      </w:r>
      <w:r w:rsidR="00687B9E">
        <w:t>our</w:t>
      </w:r>
      <w:r w:rsidR="0096656D">
        <w:t xml:space="preserve"> </w:t>
      </w:r>
      <w:r w:rsidR="00740684">
        <w:t xml:space="preserve">improved </w:t>
      </w:r>
      <w:r w:rsidR="00687B9E">
        <w:t xml:space="preserve">online </w:t>
      </w:r>
      <w:r w:rsidR="00740684">
        <w:t>air quality</w:t>
      </w:r>
      <w:r w:rsidR="00687B9E">
        <w:t xml:space="preserve"> information</w:t>
      </w:r>
      <w:r w:rsidR="00740684">
        <w:t xml:space="preserve"> </w:t>
      </w:r>
      <w:r w:rsidR="00687B9E">
        <w:t xml:space="preserve">and our </w:t>
      </w:r>
      <w:hyperlink r:id="rId53" w:history="1">
        <w:r w:rsidR="00687B9E">
          <w:rPr>
            <w:rStyle w:val="Hyperlink"/>
          </w:rPr>
          <w:t xml:space="preserve">Air Quality overview </w:t>
        </w:r>
      </w:hyperlink>
      <w:r w:rsidR="0096656D" w:rsidRPr="0096656D">
        <w:t xml:space="preserve"> </w:t>
      </w:r>
      <w:r w:rsidR="00687B9E">
        <w:t xml:space="preserve">landing page and links, </w:t>
      </w:r>
      <w:r w:rsidR="00740684">
        <w:t>we have a</w:t>
      </w:r>
      <w:r w:rsidR="003D70CF">
        <w:t xml:space="preserve"> large resource of other related </w:t>
      </w:r>
      <w:r w:rsidR="00687B9E">
        <w:t xml:space="preserve">information </w:t>
      </w:r>
      <w:r w:rsidR="003D70CF">
        <w:t xml:space="preserve">on </w:t>
      </w:r>
      <w:r w:rsidR="001C132A">
        <w:t xml:space="preserve">the </w:t>
      </w:r>
      <w:r w:rsidR="003D70CF">
        <w:t>Council</w:t>
      </w:r>
      <w:r w:rsidR="001C132A">
        <w:t>’s</w:t>
      </w:r>
      <w:r w:rsidR="003D70CF">
        <w:t xml:space="preserve"> ambitions for environmental improvement.</w:t>
      </w:r>
    </w:p>
    <w:p w14:paraId="5D4F6505" w14:textId="5ECEC681" w:rsidR="000B77EC" w:rsidRDefault="000B77EC" w:rsidP="000B77EC">
      <w:pPr>
        <w:jc w:val="both"/>
      </w:pPr>
      <w:hyperlink r:id="rId54" w:history="1">
        <w:r w:rsidRPr="00E17A11">
          <w:rPr>
            <w:rStyle w:val="Hyperlink"/>
          </w:rPr>
          <w:t>Your future Solihull</w:t>
        </w:r>
      </w:hyperlink>
      <w:r>
        <w:t xml:space="preserve"> </w:t>
      </w:r>
      <w:r w:rsidRPr="002722C6">
        <w:t>is the Council's climate change and sustainability campaign. The site provides access to key Council policies which relate to climate change and sustainability in addition to tips and information for the public to help make Solihull more sustainable, look after the natural environment and collectively reduce emissions.</w:t>
      </w:r>
    </w:p>
    <w:p w14:paraId="49E36BC6" w14:textId="60895742" w:rsidR="000B77EC" w:rsidRDefault="000B77EC" w:rsidP="000B77EC">
      <w:pPr>
        <w:jc w:val="both"/>
      </w:pPr>
      <w:r>
        <w:t>The webpages currently host a large array of information</w:t>
      </w:r>
      <w:r w:rsidR="00AF7502">
        <w:t xml:space="preserve">. We have a dedicated area </w:t>
      </w:r>
      <w:r w:rsidR="004E5C68">
        <w:t>entitled ‘</w:t>
      </w:r>
      <w:hyperlink r:id="rId55" w:history="1">
        <w:r w:rsidR="00D94399" w:rsidRPr="00903FF5">
          <w:rPr>
            <w:rStyle w:val="Hyperlink"/>
          </w:rPr>
          <w:t>How you can help</w:t>
        </w:r>
      </w:hyperlink>
      <w:r w:rsidR="004E5C68">
        <w:t>”</w:t>
      </w:r>
      <w:r w:rsidR="001F3244">
        <w:t>,</w:t>
      </w:r>
      <w:r w:rsidR="004E5C68">
        <w:t xml:space="preserve"> where we further explore</w:t>
      </w:r>
      <w:r w:rsidR="00725889">
        <w:t xml:space="preserve"> various </w:t>
      </w:r>
      <w:r w:rsidR="004E5C68">
        <w:t xml:space="preserve">air quality </w:t>
      </w:r>
      <w:r w:rsidR="008E6778">
        <w:t xml:space="preserve">action </w:t>
      </w:r>
      <w:r w:rsidR="004E5C68">
        <w:t>themes</w:t>
      </w:r>
      <w:r w:rsidR="00BD7358">
        <w:t>,</w:t>
      </w:r>
      <w:r w:rsidR="004E5C68">
        <w:t xml:space="preserve"> </w:t>
      </w:r>
      <w:r w:rsidR="001F3244">
        <w:t>along</w:t>
      </w:r>
      <w:r w:rsidR="00BC58D6">
        <w:t xml:space="preserve">side </w:t>
      </w:r>
      <w:r w:rsidR="001F3244">
        <w:t>the</w:t>
      </w:r>
      <w:r w:rsidR="008E6778">
        <w:t xml:space="preserve"> </w:t>
      </w:r>
      <w:r>
        <w:t>following subject headings:</w:t>
      </w:r>
    </w:p>
    <w:p w14:paraId="6254C32D" w14:textId="77777777" w:rsidR="00B631F8" w:rsidRDefault="00B631F8" w:rsidP="000B77EC">
      <w:pPr>
        <w:jc w:val="both"/>
        <w:sectPr w:rsidR="00B631F8" w:rsidSect="0060289D">
          <w:pgSz w:w="11899" w:h="16838" w:code="9"/>
          <w:pgMar w:top="1134" w:right="1134" w:bottom="1134" w:left="1134" w:header="340" w:footer="340" w:gutter="0"/>
          <w:pgNumType w:fmt="lowerRoman"/>
          <w:cols w:space="708"/>
          <w:docGrid w:linePitch="326"/>
        </w:sectPr>
      </w:pPr>
    </w:p>
    <w:p w14:paraId="7AE29AAC" w14:textId="77777777" w:rsidR="00B631F8" w:rsidRDefault="00B631F8" w:rsidP="000B77EC">
      <w:pPr>
        <w:jc w:val="both"/>
      </w:pPr>
    </w:p>
    <w:p w14:paraId="6CEE9849" w14:textId="6E8B985F" w:rsidR="003377E5" w:rsidRPr="00FE592A" w:rsidRDefault="00D50F03" w:rsidP="00FE592A">
      <w:pPr>
        <w:spacing w:before="0" w:after="0" w:line="240" w:lineRule="auto"/>
        <w:jc w:val="center"/>
        <w:rPr>
          <w:shd w:val="clear" w:color="auto" w:fill="D9D9D9" w:themeFill="background1" w:themeFillShade="D9"/>
        </w:rPr>
      </w:pPr>
      <w:r w:rsidRPr="00FE592A">
        <w:rPr>
          <w:shd w:val="clear" w:color="auto" w:fill="D9D9D9" w:themeFill="background1" w:themeFillShade="D9"/>
        </w:rPr>
        <w:t>A screenshot of Solihull Council's 'Your future Solihull' webpage and the various themes</w:t>
      </w:r>
    </w:p>
    <w:p w14:paraId="30DD2630" w14:textId="0207CA88" w:rsidR="00AF3AE5" w:rsidRDefault="00AF3AE5" w:rsidP="00CF138D">
      <w:pPr>
        <w:spacing w:before="0" w:after="0" w:line="240" w:lineRule="auto"/>
        <w:jc w:val="center"/>
      </w:pPr>
      <w:r w:rsidRPr="00AF3AE5">
        <w:rPr>
          <w:noProof/>
        </w:rPr>
        <w:drawing>
          <wp:inline distT="0" distB="0" distL="0" distR="0" wp14:anchorId="7FF16D83" wp14:editId="3A5A1269">
            <wp:extent cx="6115685" cy="3768725"/>
            <wp:effectExtent l="19050" t="19050" r="18415" b="22225"/>
            <wp:docPr id="500807513" name="Picture 1" descr="A screenshot of Solihull Council's 'Your future Solihull' webpage options that can be clicked on to learn more. The web address for this page is :&#10;https://www.solihull.gov.uk/your-future-solih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513" name="Picture 1" descr="A screenshot of Solihull Council's 'Your future Solihull' webpage options that can be clicked on to learn more. The web address for this page is :&#10;https://www.solihull.gov.uk/your-future-solihull"/>
                    <pic:cNvPicPr/>
                  </pic:nvPicPr>
                  <pic:blipFill>
                    <a:blip r:embed="rId56"/>
                    <a:stretch>
                      <a:fillRect/>
                    </a:stretch>
                  </pic:blipFill>
                  <pic:spPr>
                    <a:xfrm>
                      <a:off x="0" y="0"/>
                      <a:ext cx="6115685" cy="3768725"/>
                    </a:xfrm>
                    <a:prstGeom prst="rect">
                      <a:avLst/>
                    </a:prstGeom>
                    <a:ln>
                      <a:solidFill>
                        <a:schemeClr val="accent1">
                          <a:lumMod val="50000"/>
                        </a:schemeClr>
                      </a:solidFill>
                    </a:ln>
                  </pic:spPr>
                </pic:pic>
              </a:graphicData>
            </a:graphic>
          </wp:inline>
        </w:drawing>
      </w:r>
    </w:p>
    <w:p w14:paraId="20FF6604" w14:textId="77777777" w:rsidR="001F3244" w:rsidRDefault="001F3244" w:rsidP="00375FF1">
      <w:pPr>
        <w:jc w:val="both"/>
      </w:pPr>
    </w:p>
    <w:p w14:paraId="7054D602" w14:textId="2B135DBA" w:rsidR="00375FF1" w:rsidRDefault="00375FF1" w:rsidP="00375FF1">
      <w:pPr>
        <w:jc w:val="both"/>
      </w:pPr>
      <w:r>
        <w:t>The pages detail events, community activities and how to get involved, we even have podcasts to listen to.</w:t>
      </w:r>
    </w:p>
    <w:p w14:paraId="3A68BED2" w14:textId="6CE6556B" w:rsidR="00AC0E1C" w:rsidRDefault="00697806" w:rsidP="00AC0E1C">
      <w:pPr>
        <w:jc w:val="both"/>
        <w:rPr>
          <w:szCs w:val="24"/>
        </w:rPr>
      </w:pPr>
      <w:hyperlink r:id="rId57" w:history="1">
        <w:r>
          <w:rPr>
            <w:rStyle w:val="Hyperlink"/>
          </w:rPr>
          <w:t>Our Policies</w:t>
        </w:r>
      </w:hyperlink>
      <w:r w:rsidR="00A91FA4">
        <w:t xml:space="preserve"> section</w:t>
      </w:r>
      <w:r w:rsidR="00375FF1">
        <w:t xml:space="preserve"> shows an extensive array of </w:t>
      </w:r>
      <w:r w:rsidR="00A91FA4">
        <w:t xml:space="preserve">documents and </w:t>
      </w:r>
      <w:r w:rsidR="00375FF1">
        <w:t>initiatives that Solihull has been involved with over the last few years.</w:t>
      </w:r>
      <w:r w:rsidR="00AC0E1C" w:rsidRPr="00AC0E1C">
        <w:rPr>
          <w:szCs w:val="24"/>
        </w:rPr>
        <w:t xml:space="preserve"> </w:t>
      </w:r>
    </w:p>
    <w:p w14:paraId="64E1EF2B" w14:textId="74933ADA" w:rsidR="00314FD8" w:rsidRDefault="00314FD8" w:rsidP="00314FD8">
      <w:pPr>
        <w:jc w:val="both"/>
        <w:rPr>
          <w:szCs w:val="24"/>
        </w:rPr>
      </w:pPr>
      <w:r>
        <w:rPr>
          <w:szCs w:val="24"/>
        </w:rPr>
        <w:t xml:space="preserve">For those wishing to be updated </w:t>
      </w:r>
      <w:r w:rsidR="00AC0E1C">
        <w:rPr>
          <w:szCs w:val="24"/>
        </w:rPr>
        <w:t xml:space="preserve">on information across the region </w:t>
      </w:r>
      <w:r w:rsidR="00376E14">
        <w:rPr>
          <w:szCs w:val="24"/>
        </w:rPr>
        <w:t xml:space="preserve">the public </w:t>
      </w:r>
      <w:r w:rsidR="00DD689D" w:rsidRPr="00975128">
        <w:rPr>
          <w:szCs w:val="24"/>
        </w:rPr>
        <w:t xml:space="preserve">can </w:t>
      </w:r>
      <w:hyperlink r:id="rId58" w:history="1">
        <w:r w:rsidR="00DD689D" w:rsidRPr="00180EC7">
          <w:rPr>
            <w:rStyle w:val="Hyperlink"/>
            <w:szCs w:val="24"/>
          </w:rPr>
          <w:t>register for updates</w:t>
        </w:r>
      </w:hyperlink>
      <w:r w:rsidR="00DD689D">
        <w:rPr>
          <w:szCs w:val="24"/>
        </w:rPr>
        <w:t xml:space="preserve"> </w:t>
      </w:r>
      <w:r w:rsidR="00376E14">
        <w:rPr>
          <w:szCs w:val="24"/>
        </w:rPr>
        <w:t xml:space="preserve">from </w:t>
      </w:r>
      <w:r w:rsidRPr="00975128">
        <w:rPr>
          <w:szCs w:val="24"/>
        </w:rPr>
        <w:t xml:space="preserve">WMCA </w:t>
      </w:r>
      <w:r w:rsidR="00BD7358">
        <w:rPr>
          <w:szCs w:val="24"/>
        </w:rPr>
        <w:t>E</w:t>
      </w:r>
      <w:r w:rsidRPr="00975128">
        <w:rPr>
          <w:szCs w:val="24"/>
        </w:rPr>
        <w:t xml:space="preserve">nvironment </w:t>
      </w:r>
      <w:r w:rsidR="00BD7358">
        <w:rPr>
          <w:szCs w:val="24"/>
        </w:rPr>
        <w:t>T</w:t>
      </w:r>
      <w:r w:rsidRPr="00975128">
        <w:rPr>
          <w:szCs w:val="24"/>
        </w:rPr>
        <w:t xml:space="preserve">eam. Their </w:t>
      </w:r>
      <w:hyperlink r:id="rId59" w:history="1">
        <w:r w:rsidRPr="00975128">
          <w:rPr>
            <w:rStyle w:val="Hyperlink"/>
            <w:szCs w:val="24"/>
          </w:rPr>
          <w:t>Air Quality Framework Document</w:t>
        </w:r>
      </w:hyperlink>
      <w:r w:rsidRPr="00975128">
        <w:rPr>
          <w:szCs w:val="24"/>
        </w:rPr>
        <w:t xml:space="preserve"> </w:t>
      </w:r>
      <w:r w:rsidR="00376E14">
        <w:rPr>
          <w:szCs w:val="24"/>
        </w:rPr>
        <w:t xml:space="preserve">also </w:t>
      </w:r>
      <w:r w:rsidRPr="00975128">
        <w:rPr>
          <w:szCs w:val="24"/>
        </w:rPr>
        <w:t>gives detailed information on the legislation, regional policy and delivery plans.</w:t>
      </w:r>
    </w:p>
    <w:p w14:paraId="208847A1" w14:textId="77777777" w:rsidR="00B631F8" w:rsidRDefault="00B631F8" w:rsidP="00314FD8">
      <w:pPr>
        <w:jc w:val="both"/>
        <w:rPr>
          <w:szCs w:val="24"/>
        </w:rPr>
      </w:pPr>
    </w:p>
    <w:p w14:paraId="18037C11" w14:textId="68D07794" w:rsidR="001C132A" w:rsidRDefault="00A008A0" w:rsidP="00314FD8">
      <w:pPr>
        <w:jc w:val="both"/>
        <w:rPr>
          <w:szCs w:val="24"/>
        </w:rPr>
      </w:pPr>
      <w:r>
        <w:rPr>
          <w:szCs w:val="24"/>
        </w:rPr>
        <w:t>The</w:t>
      </w:r>
      <w:r w:rsidR="00314FD8">
        <w:rPr>
          <w:szCs w:val="24"/>
        </w:rPr>
        <w:t xml:space="preserve"> WMCA has </w:t>
      </w:r>
      <w:r>
        <w:rPr>
          <w:szCs w:val="24"/>
        </w:rPr>
        <w:t>also</w:t>
      </w:r>
      <w:r w:rsidR="00BD7358">
        <w:rPr>
          <w:szCs w:val="24"/>
        </w:rPr>
        <w:t xml:space="preserve"> </w:t>
      </w:r>
      <w:r w:rsidR="00314FD8">
        <w:rPr>
          <w:szCs w:val="24"/>
        </w:rPr>
        <w:t>d</w:t>
      </w:r>
      <w:r w:rsidR="00314FD8" w:rsidRPr="00953807">
        <w:rPr>
          <w:szCs w:val="24"/>
        </w:rPr>
        <w:t>evelop</w:t>
      </w:r>
      <w:r w:rsidR="00314FD8">
        <w:rPr>
          <w:szCs w:val="24"/>
        </w:rPr>
        <w:t>ed an</w:t>
      </w:r>
      <w:r w:rsidR="00432F77">
        <w:rPr>
          <w:szCs w:val="24"/>
        </w:rPr>
        <w:t xml:space="preserve"> </w:t>
      </w:r>
      <w:hyperlink r:id="rId60" w:history="1">
        <w:r w:rsidR="00432F77">
          <w:rPr>
            <w:rStyle w:val="Hyperlink"/>
            <w:szCs w:val="24"/>
          </w:rPr>
          <w:t>Air Quality Literacy Training</w:t>
        </w:r>
      </w:hyperlink>
      <w:r w:rsidR="00314FD8">
        <w:rPr>
          <w:szCs w:val="24"/>
        </w:rPr>
        <w:t xml:space="preserve"> programme </w:t>
      </w:r>
      <w:r w:rsidR="00362026">
        <w:rPr>
          <w:szCs w:val="24"/>
        </w:rPr>
        <w:t xml:space="preserve">specifically designed </w:t>
      </w:r>
      <w:r w:rsidR="00314FD8" w:rsidRPr="00953807">
        <w:rPr>
          <w:szCs w:val="24"/>
        </w:rPr>
        <w:t xml:space="preserve">for </w:t>
      </w:r>
      <w:r w:rsidR="00362026">
        <w:rPr>
          <w:szCs w:val="24"/>
        </w:rPr>
        <w:t xml:space="preserve">West Midlands </w:t>
      </w:r>
      <w:r w:rsidR="00314FD8" w:rsidRPr="00953807">
        <w:rPr>
          <w:szCs w:val="24"/>
        </w:rPr>
        <w:t>Local Authority officers and elected members to gain a better understanding of air quality</w:t>
      </w:r>
      <w:r w:rsidR="00362026">
        <w:rPr>
          <w:szCs w:val="24"/>
        </w:rPr>
        <w:t xml:space="preserve">, but the programme could easily be used by members of the public who have a keen interest in gaining additional knowledge of air quality matters. The </w:t>
      </w:r>
      <w:r w:rsidR="00092347">
        <w:rPr>
          <w:szCs w:val="24"/>
        </w:rPr>
        <w:t>programme</w:t>
      </w:r>
      <w:r w:rsidR="00314FD8" w:rsidRPr="00953807">
        <w:rPr>
          <w:szCs w:val="24"/>
        </w:rPr>
        <w:t xml:space="preserve"> enabl</w:t>
      </w:r>
      <w:r w:rsidR="00092347">
        <w:rPr>
          <w:szCs w:val="24"/>
        </w:rPr>
        <w:t xml:space="preserve">es subscribers to </w:t>
      </w:r>
      <w:r w:rsidR="00314FD8" w:rsidRPr="00953807">
        <w:rPr>
          <w:szCs w:val="24"/>
        </w:rPr>
        <w:t xml:space="preserve">consider air quality in their </w:t>
      </w:r>
      <w:r w:rsidR="00092347">
        <w:rPr>
          <w:szCs w:val="24"/>
        </w:rPr>
        <w:t>home</w:t>
      </w:r>
      <w:r w:rsidR="00246362">
        <w:rPr>
          <w:szCs w:val="24"/>
        </w:rPr>
        <w:t>, travel</w:t>
      </w:r>
      <w:r w:rsidR="00092347">
        <w:rPr>
          <w:szCs w:val="24"/>
        </w:rPr>
        <w:t xml:space="preserve"> and </w:t>
      </w:r>
      <w:r w:rsidR="00314FD8" w:rsidRPr="00953807">
        <w:rPr>
          <w:szCs w:val="24"/>
        </w:rPr>
        <w:t>work</w:t>
      </w:r>
      <w:r w:rsidR="00092347">
        <w:rPr>
          <w:szCs w:val="24"/>
        </w:rPr>
        <w:t>ing environment</w:t>
      </w:r>
      <w:r w:rsidR="00314FD8" w:rsidRPr="00953807">
        <w:rPr>
          <w:szCs w:val="24"/>
        </w:rPr>
        <w:t xml:space="preserve">, helping </w:t>
      </w:r>
      <w:r w:rsidR="00246362">
        <w:rPr>
          <w:szCs w:val="24"/>
        </w:rPr>
        <w:t>us all</w:t>
      </w:r>
      <w:r w:rsidR="00314FD8" w:rsidRPr="00953807">
        <w:rPr>
          <w:szCs w:val="24"/>
        </w:rPr>
        <w:t xml:space="preserve"> move towards improved air quality and health.</w:t>
      </w:r>
    </w:p>
    <w:p w14:paraId="2367D78A" w14:textId="77777777" w:rsidR="00314FD8" w:rsidRPr="00624738" w:rsidRDefault="00314FD8" w:rsidP="00314FD8">
      <w:pPr>
        <w:jc w:val="both"/>
        <w:rPr>
          <w:rStyle w:val="Hyperlink"/>
          <w:color w:val="auto"/>
          <w:szCs w:val="24"/>
          <w:u w:val="none"/>
        </w:rPr>
      </w:pPr>
      <w:r w:rsidRPr="00624738">
        <w:rPr>
          <w:rStyle w:val="Hyperlink"/>
          <w:color w:val="auto"/>
          <w:szCs w:val="24"/>
          <w:u w:val="none"/>
        </w:rPr>
        <w:t xml:space="preserve">Residents can </w:t>
      </w:r>
      <w:r>
        <w:rPr>
          <w:rStyle w:val="Hyperlink"/>
          <w:color w:val="auto"/>
          <w:szCs w:val="24"/>
          <w:u w:val="none"/>
        </w:rPr>
        <w:t xml:space="preserve">also </w:t>
      </w:r>
      <w:r w:rsidRPr="00624738">
        <w:rPr>
          <w:rStyle w:val="Hyperlink"/>
          <w:color w:val="auto"/>
          <w:szCs w:val="24"/>
          <w:u w:val="none"/>
        </w:rPr>
        <w:t>obtain more air quality information on the following websites:</w:t>
      </w:r>
    </w:p>
    <w:p w14:paraId="61C490D6" w14:textId="77777777" w:rsidR="00314FD8" w:rsidRPr="0002076E" w:rsidRDefault="00314FD8" w:rsidP="00C85BE4">
      <w:pPr>
        <w:pStyle w:val="ListParagraph"/>
        <w:numPr>
          <w:ilvl w:val="0"/>
          <w:numId w:val="32"/>
        </w:numPr>
        <w:autoSpaceDE w:val="0"/>
        <w:autoSpaceDN w:val="0"/>
        <w:adjustRightInd w:val="0"/>
        <w:rPr>
          <w:rFonts w:cs="Arial"/>
          <w:sz w:val="23"/>
          <w:szCs w:val="23"/>
          <w:u w:val="single"/>
          <w:lang w:eastAsia="en-GB"/>
        </w:rPr>
      </w:pPr>
      <w:r w:rsidRPr="0002076E">
        <w:rPr>
          <w:rFonts w:cs="Arial"/>
          <w:szCs w:val="24"/>
          <w:lang w:eastAsia="en-GB"/>
        </w:rPr>
        <w:t>DEFRAs UK-AIR: Air information Resource</w:t>
      </w:r>
      <w:r w:rsidRPr="0002076E">
        <w:rPr>
          <w:rFonts w:cs="Arial"/>
          <w:sz w:val="23"/>
          <w:szCs w:val="23"/>
          <w:lang w:eastAsia="en-GB"/>
        </w:rPr>
        <w:t xml:space="preserve">    </w:t>
      </w:r>
    </w:p>
    <w:p w14:paraId="4CF55B6D" w14:textId="30FE037B" w:rsidR="00314FD8" w:rsidRPr="00CE2A2E" w:rsidRDefault="00E4248F" w:rsidP="00D8473E">
      <w:pPr>
        <w:pStyle w:val="ListParagraph"/>
        <w:autoSpaceDE w:val="0"/>
        <w:autoSpaceDN w:val="0"/>
        <w:adjustRightInd w:val="0"/>
        <w:rPr>
          <w:rStyle w:val="Hyperlink"/>
        </w:rPr>
      </w:pPr>
      <w:hyperlink r:id="rId61" w:history="1">
        <w:r w:rsidRPr="00C54CE3">
          <w:rPr>
            <w:rStyle w:val="Hyperlink"/>
          </w:rPr>
          <w:t>https://uk-air.defra.gov.uk</w:t>
        </w:r>
      </w:hyperlink>
    </w:p>
    <w:p w14:paraId="7BC13DD5" w14:textId="77777777" w:rsidR="00314FD8" w:rsidRPr="0002076E" w:rsidRDefault="00314FD8" w:rsidP="00C85BE4">
      <w:pPr>
        <w:pStyle w:val="ListParagraph"/>
        <w:numPr>
          <w:ilvl w:val="0"/>
          <w:numId w:val="32"/>
        </w:numPr>
        <w:autoSpaceDE w:val="0"/>
        <w:autoSpaceDN w:val="0"/>
        <w:adjustRightInd w:val="0"/>
        <w:rPr>
          <w:rFonts w:cs="Arial"/>
          <w:sz w:val="23"/>
          <w:szCs w:val="23"/>
          <w:u w:val="single"/>
          <w:lang w:eastAsia="en-GB"/>
        </w:rPr>
      </w:pPr>
      <w:r w:rsidRPr="0002076E">
        <w:rPr>
          <w:rFonts w:cs="Arial"/>
          <w:szCs w:val="24"/>
          <w:lang w:eastAsia="en-GB"/>
        </w:rPr>
        <w:t>Environmental Protection UK Air Pollution website</w:t>
      </w:r>
    </w:p>
    <w:p w14:paraId="0045BC24" w14:textId="226DCC03" w:rsidR="004733E6" w:rsidRPr="00CE2A2E" w:rsidRDefault="00314FD8" w:rsidP="00D8473E">
      <w:pPr>
        <w:pStyle w:val="ListParagraph"/>
        <w:autoSpaceDE w:val="0"/>
        <w:autoSpaceDN w:val="0"/>
        <w:adjustRightInd w:val="0"/>
        <w:rPr>
          <w:rStyle w:val="Hyperlink"/>
        </w:rPr>
      </w:pPr>
      <w:r w:rsidRPr="00CE2A2E">
        <w:rPr>
          <w:rStyle w:val="Hyperlink"/>
        </w:rPr>
        <w:t xml:space="preserve"> </w:t>
      </w:r>
      <w:hyperlink r:id="rId62" w:history="1">
        <w:r w:rsidRPr="00CE2A2E">
          <w:rPr>
            <w:rStyle w:val="Hyperlink"/>
          </w:rPr>
          <w:t>https://www.environmental-protection.org.uk/policy-areas/air-quality/about-air-pollution/</w:t>
        </w:r>
      </w:hyperlink>
    </w:p>
    <w:p w14:paraId="464D94A3" w14:textId="65D9C434" w:rsidR="00303570" w:rsidRPr="00714F3B" w:rsidRDefault="0000596B" w:rsidP="00C85BE4">
      <w:pPr>
        <w:pStyle w:val="ListParagraph"/>
        <w:numPr>
          <w:ilvl w:val="0"/>
          <w:numId w:val="32"/>
        </w:numPr>
        <w:autoSpaceDE w:val="0"/>
        <w:autoSpaceDN w:val="0"/>
        <w:adjustRightInd w:val="0"/>
        <w:rPr>
          <w:rFonts w:cs="Arial"/>
          <w:szCs w:val="24"/>
          <w:lang w:eastAsia="en-GB"/>
        </w:rPr>
      </w:pPr>
      <w:r w:rsidRPr="00714F3B">
        <w:rPr>
          <w:rFonts w:cs="Arial"/>
          <w:szCs w:val="24"/>
          <w:lang w:eastAsia="en-GB"/>
        </w:rPr>
        <w:t>Action Grou</w:t>
      </w:r>
      <w:r w:rsidR="00303570" w:rsidRPr="00714F3B">
        <w:rPr>
          <w:rFonts w:cs="Arial"/>
          <w:szCs w:val="24"/>
          <w:lang w:eastAsia="en-GB"/>
        </w:rPr>
        <w:t xml:space="preserve">p ‘Mums for Lungs’ </w:t>
      </w:r>
      <w:r w:rsidR="004733E6" w:rsidRPr="00714F3B">
        <w:rPr>
          <w:rFonts w:cs="Arial"/>
          <w:szCs w:val="24"/>
          <w:lang w:eastAsia="en-GB"/>
        </w:rPr>
        <w:t>which started in London in 2017 is now</w:t>
      </w:r>
      <w:r w:rsidR="00303570" w:rsidRPr="00714F3B">
        <w:rPr>
          <w:rFonts w:cs="Arial"/>
          <w:szCs w:val="24"/>
          <w:lang w:eastAsia="en-GB"/>
        </w:rPr>
        <w:t xml:space="preserve"> active </w:t>
      </w:r>
      <w:r w:rsidR="004733E6" w:rsidRPr="00714F3B">
        <w:rPr>
          <w:rFonts w:cs="Arial"/>
          <w:szCs w:val="24"/>
          <w:lang w:eastAsia="en-GB"/>
        </w:rPr>
        <w:t>across the UK and has been involved in a number of workshops and events in the</w:t>
      </w:r>
      <w:r w:rsidR="00303570" w:rsidRPr="00714F3B">
        <w:rPr>
          <w:rFonts w:cs="Arial"/>
          <w:szCs w:val="24"/>
          <w:lang w:eastAsia="en-GB"/>
        </w:rPr>
        <w:t xml:space="preserve"> West Midlands</w:t>
      </w:r>
      <w:r w:rsidR="004733E6" w:rsidRPr="00714F3B">
        <w:rPr>
          <w:rFonts w:cs="Arial"/>
          <w:szCs w:val="24"/>
          <w:lang w:eastAsia="en-GB"/>
        </w:rPr>
        <w:t>. The</w:t>
      </w:r>
      <w:r w:rsidR="00AB2958">
        <w:rPr>
          <w:rFonts w:cs="Arial"/>
          <w:szCs w:val="24"/>
          <w:lang w:eastAsia="en-GB"/>
        </w:rPr>
        <w:t>ir</w:t>
      </w:r>
      <w:r w:rsidR="004733E6" w:rsidRPr="00714F3B">
        <w:rPr>
          <w:rFonts w:cs="Arial"/>
          <w:szCs w:val="24"/>
          <w:lang w:eastAsia="en-GB"/>
        </w:rPr>
        <w:t xml:space="preserve"> website </w:t>
      </w:r>
      <w:r w:rsidR="0042086D" w:rsidRPr="00714F3B">
        <w:rPr>
          <w:rFonts w:cs="Arial"/>
          <w:szCs w:val="24"/>
          <w:lang w:eastAsia="en-GB"/>
        </w:rPr>
        <w:t>discusses air pollution</w:t>
      </w:r>
      <w:r w:rsidR="00AB2958">
        <w:rPr>
          <w:rFonts w:cs="Arial"/>
          <w:szCs w:val="24"/>
          <w:lang w:eastAsia="en-GB"/>
        </w:rPr>
        <w:t xml:space="preserve"> themes</w:t>
      </w:r>
      <w:r w:rsidR="0042086D" w:rsidRPr="00714F3B">
        <w:rPr>
          <w:rFonts w:cs="Arial"/>
          <w:szCs w:val="24"/>
          <w:lang w:eastAsia="en-GB"/>
        </w:rPr>
        <w:t xml:space="preserve">, campaigns and </w:t>
      </w:r>
      <w:r w:rsidR="0021392D">
        <w:rPr>
          <w:rFonts w:cs="Arial"/>
          <w:szCs w:val="24"/>
          <w:lang w:eastAsia="en-GB"/>
        </w:rPr>
        <w:t>programmes for action</w:t>
      </w:r>
      <w:r w:rsidR="004666F4">
        <w:rPr>
          <w:rFonts w:cs="Arial"/>
          <w:szCs w:val="24"/>
          <w:lang w:eastAsia="en-GB"/>
        </w:rPr>
        <w:t>,</w:t>
      </w:r>
      <w:r w:rsidR="00AB2958">
        <w:rPr>
          <w:rFonts w:cs="Arial"/>
          <w:szCs w:val="24"/>
          <w:lang w:eastAsia="en-GB"/>
        </w:rPr>
        <w:t xml:space="preserve"> </w:t>
      </w:r>
      <w:r w:rsidR="004666F4">
        <w:rPr>
          <w:rFonts w:cs="Arial"/>
          <w:szCs w:val="24"/>
          <w:lang w:eastAsia="en-GB"/>
        </w:rPr>
        <w:t>providing a</w:t>
      </w:r>
      <w:r w:rsidR="00AB2958">
        <w:rPr>
          <w:rFonts w:cs="Arial"/>
          <w:szCs w:val="24"/>
          <w:lang w:eastAsia="en-GB"/>
        </w:rPr>
        <w:t xml:space="preserve"> resource for anyone wishing to get more involved</w:t>
      </w:r>
    </w:p>
    <w:p w14:paraId="2C988E0A" w14:textId="704060D9" w:rsidR="004806D4" w:rsidRPr="00CE2A2E" w:rsidRDefault="00D8473E" w:rsidP="00D8473E">
      <w:pPr>
        <w:pStyle w:val="ListParagraph"/>
        <w:autoSpaceDE w:val="0"/>
        <w:autoSpaceDN w:val="0"/>
        <w:adjustRightInd w:val="0"/>
        <w:rPr>
          <w:rStyle w:val="Hyperlink"/>
        </w:rPr>
      </w:pPr>
      <w:hyperlink r:id="rId63" w:history="1">
        <w:r w:rsidRPr="00C54CE3">
          <w:rPr>
            <w:rStyle w:val="Hyperlink"/>
          </w:rPr>
          <w:t>https://www.mumsforlungs.org/</w:t>
        </w:r>
      </w:hyperlink>
    </w:p>
    <w:p w14:paraId="75A12DD1" w14:textId="77777777" w:rsidR="00F77351" w:rsidRDefault="00F77351" w:rsidP="00314FD8">
      <w:pPr>
        <w:pStyle w:val="ListParagraph"/>
        <w:autoSpaceDE w:val="0"/>
        <w:autoSpaceDN w:val="0"/>
        <w:adjustRightInd w:val="0"/>
        <w:rPr>
          <w:rStyle w:val="Hyperlink"/>
          <w:rFonts w:cs="Arial"/>
          <w:color w:val="2597FA" w:themeColor="background2" w:themeTint="99"/>
          <w:sz w:val="23"/>
          <w:szCs w:val="23"/>
          <w:lang w:eastAsia="en-GB"/>
        </w:rPr>
      </w:pPr>
    </w:p>
    <w:p w14:paraId="7E043644" w14:textId="738474FD" w:rsidR="009E5EF6" w:rsidRDefault="00876074" w:rsidP="00C85BE4">
      <w:pPr>
        <w:pStyle w:val="ListParagraph"/>
        <w:numPr>
          <w:ilvl w:val="0"/>
          <w:numId w:val="32"/>
        </w:numPr>
        <w:autoSpaceDE w:val="0"/>
        <w:autoSpaceDN w:val="0"/>
        <w:adjustRightInd w:val="0"/>
      </w:pPr>
      <w:r w:rsidRPr="00B40F55">
        <w:t xml:space="preserve">Solihull Council have taken part in </w:t>
      </w:r>
      <w:r>
        <w:t xml:space="preserve">related Clean Air Day and Clean Night activities </w:t>
      </w:r>
      <w:r w:rsidRPr="00B40F55">
        <w:t xml:space="preserve">for a number of years. </w:t>
      </w:r>
      <w:r w:rsidR="005D5011">
        <w:t>These</w:t>
      </w:r>
      <w:r w:rsidR="00F77351" w:rsidRPr="00B40F55">
        <w:t xml:space="preserve"> </w:t>
      </w:r>
      <w:r w:rsidR="00881664" w:rsidRPr="00B40F55">
        <w:t xml:space="preserve">are </w:t>
      </w:r>
      <w:r w:rsidR="0083245F">
        <w:t xml:space="preserve">events </w:t>
      </w:r>
      <w:r w:rsidR="00B40F55" w:rsidRPr="00B40F55">
        <w:t>co-ordinate</w:t>
      </w:r>
      <w:r w:rsidR="00881664" w:rsidRPr="00B40F55">
        <w:t>d by</w:t>
      </w:r>
      <w:r w:rsidR="00C9358A">
        <w:t xml:space="preserve"> </w:t>
      </w:r>
      <w:hyperlink r:id="rId64" w:history="1">
        <w:r w:rsidR="00C9358A" w:rsidRPr="00C9358A">
          <w:rPr>
            <w:rStyle w:val="Hyperlink"/>
          </w:rPr>
          <w:t>Action For Clean Air</w:t>
        </w:r>
      </w:hyperlink>
      <w:r w:rsidR="00C9358A" w:rsidRPr="00C9358A">
        <w:t> </w:t>
      </w:r>
      <w:r w:rsidR="00A34C30">
        <w:t>via</w:t>
      </w:r>
      <w:r w:rsidR="00C9358A" w:rsidRPr="00C9358A">
        <w:t> </w:t>
      </w:r>
      <w:hyperlink r:id="rId65" w:history="1">
        <w:r w:rsidR="00C9358A" w:rsidRPr="00C9358A">
          <w:rPr>
            <w:rStyle w:val="Hyperlink"/>
          </w:rPr>
          <w:t>Global Action Plan</w:t>
        </w:r>
      </w:hyperlink>
      <w:r w:rsidR="00582BEE">
        <w:t>*</w:t>
      </w:r>
      <w:r w:rsidR="00C9358A">
        <w:t xml:space="preserve"> </w:t>
      </w:r>
      <w:r w:rsidR="00582BEE">
        <w:t>(*please be advised the Global Action Plan website includes rapidly changing and flashing images)</w:t>
      </w:r>
      <w:r w:rsidR="00C77F12">
        <w:t>.</w:t>
      </w:r>
      <w:r w:rsidR="00C9358A" w:rsidRPr="00C9358A">
        <w:t xml:space="preserve"> </w:t>
      </w:r>
    </w:p>
    <w:p w14:paraId="3C277DC0" w14:textId="77777777" w:rsidR="009E5EF6" w:rsidRDefault="009E5EF6" w:rsidP="009E5EF6">
      <w:pPr>
        <w:pStyle w:val="ListParagraph"/>
        <w:autoSpaceDE w:val="0"/>
        <w:autoSpaceDN w:val="0"/>
        <w:adjustRightInd w:val="0"/>
      </w:pPr>
    </w:p>
    <w:p w14:paraId="78DDFC99" w14:textId="4969E2B9" w:rsidR="00F77351" w:rsidRDefault="006A14E3" w:rsidP="009E5EF6">
      <w:pPr>
        <w:pStyle w:val="ListParagraph"/>
        <w:autoSpaceDE w:val="0"/>
        <w:autoSpaceDN w:val="0"/>
        <w:adjustRightInd w:val="0"/>
      </w:pPr>
      <w:r w:rsidRPr="00B40F55">
        <w:t xml:space="preserve">The WMCA and </w:t>
      </w:r>
      <w:r w:rsidR="003F31B0">
        <w:t xml:space="preserve">a number of local partners (including </w:t>
      </w:r>
      <w:r w:rsidR="00A10A0E">
        <w:t>WM-Air and W</w:t>
      </w:r>
      <w:r w:rsidR="00AB2958">
        <w:t>M-Net zero)</w:t>
      </w:r>
      <w:r w:rsidRPr="00B40F55">
        <w:t xml:space="preserve"> have used</w:t>
      </w:r>
      <w:r w:rsidR="00AE6EF8">
        <w:t xml:space="preserve"> Action for Clean Air</w:t>
      </w:r>
      <w:r w:rsidR="00881664" w:rsidRPr="00B40F55">
        <w:t xml:space="preserve"> calendar events to host workshops and conferences</w:t>
      </w:r>
      <w:r w:rsidR="005D5011">
        <w:t xml:space="preserve"> during 2024.</w:t>
      </w:r>
    </w:p>
    <w:p w14:paraId="7D3BFDC1" w14:textId="77777777" w:rsidR="004666F4" w:rsidRDefault="004666F4" w:rsidP="009E5EF6">
      <w:pPr>
        <w:pStyle w:val="ListParagraph"/>
        <w:autoSpaceDE w:val="0"/>
        <w:autoSpaceDN w:val="0"/>
        <w:adjustRightInd w:val="0"/>
      </w:pPr>
    </w:p>
    <w:p w14:paraId="142FCB50" w14:textId="77777777" w:rsidR="004666F4" w:rsidRDefault="004666F4" w:rsidP="009E5EF6">
      <w:pPr>
        <w:pStyle w:val="ListParagraph"/>
        <w:autoSpaceDE w:val="0"/>
        <w:autoSpaceDN w:val="0"/>
        <w:adjustRightInd w:val="0"/>
      </w:pPr>
    </w:p>
    <w:p w14:paraId="27DC6FDB" w14:textId="77777777" w:rsidR="00D50F03" w:rsidRDefault="00D50F03" w:rsidP="009E5EF6">
      <w:pPr>
        <w:pStyle w:val="ListParagraph"/>
        <w:autoSpaceDE w:val="0"/>
        <w:autoSpaceDN w:val="0"/>
        <w:adjustRightInd w:val="0"/>
        <w:sectPr w:rsidR="00D50F03" w:rsidSect="0060289D">
          <w:pgSz w:w="11899" w:h="16838" w:code="9"/>
          <w:pgMar w:top="1134" w:right="1134" w:bottom="1134" w:left="1134" w:header="340" w:footer="340" w:gutter="0"/>
          <w:pgNumType w:fmt="lowerRoman"/>
          <w:cols w:space="708"/>
          <w:docGrid w:linePitch="326"/>
        </w:sectPr>
      </w:pPr>
    </w:p>
    <w:p w14:paraId="0C802783" w14:textId="2602698C" w:rsidR="002D2206" w:rsidRPr="008474D8" w:rsidRDefault="61EED928" w:rsidP="07F01278">
      <w:pPr>
        <w:pStyle w:val="Contents"/>
      </w:pPr>
      <w:r w:rsidRPr="0040723F">
        <w:rPr>
          <w:shd w:val="clear" w:color="auto" w:fill="E6E6E6"/>
        </w:rPr>
        <w:t xml:space="preserve">Table of </w:t>
      </w:r>
      <w:r w:rsidR="4A43F515" w:rsidRPr="0040723F">
        <w:rPr>
          <w:shd w:val="clear" w:color="auto" w:fill="E6E6E6"/>
        </w:rPr>
        <w:t>Contents</w:t>
      </w:r>
      <w:bookmarkEnd w:id="1"/>
    </w:p>
    <w:bookmarkStart w:id="20" w:name="_Toc473641179"/>
    <w:p w14:paraId="19BF1E1F" w14:textId="0C86FB38" w:rsidR="006F080F" w:rsidRDefault="00AD05F6">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r>
        <w:rPr>
          <w:color w:val="2B579A"/>
          <w:shd w:val="clear" w:color="auto" w:fill="E6E6E6"/>
        </w:rPr>
        <w:fldChar w:fldCharType="begin"/>
      </w:r>
      <w:r>
        <w:rPr>
          <w:color w:val="2B579A"/>
          <w:shd w:val="clear" w:color="auto" w:fill="E6E6E6"/>
        </w:rPr>
        <w:instrText xml:space="preserve"> TOC \o "1-3" \h \z \t "Heading 4,4,Third heading,4" </w:instrText>
      </w:r>
      <w:r>
        <w:rPr>
          <w:color w:val="2B579A"/>
          <w:shd w:val="clear" w:color="auto" w:fill="E6E6E6"/>
        </w:rPr>
        <w:fldChar w:fldCharType="separate"/>
      </w:r>
      <w:hyperlink w:anchor="_Toc204096271" w:history="1">
        <w:r w:rsidR="006F080F" w:rsidRPr="007452D7">
          <w:rPr>
            <w:rStyle w:val="Hyperlink"/>
            <w:noProof/>
          </w:rPr>
          <w:t>Local Responsibilities and Commitment</w:t>
        </w:r>
        <w:r w:rsidR="006F080F">
          <w:rPr>
            <w:noProof/>
            <w:webHidden/>
          </w:rPr>
          <w:tab/>
        </w:r>
        <w:r w:rsidR="006F080F">
          <w:rPr>
            <w:noProof/>
            <w:webHidden/>
          </w:rPr>
          <w:fldChar w:fldCharType="begin"/>
        </w:r>
        <w:r w:rsidR="006F080F">
          <w:rPr>
            <w:noProof/>
            <w:webHidden/>
          </w:rPr>
          <w:instrText xml:space="preserve"> PAGEREF _Toc204096271 \h </w:instrText>
        </w:r>
        <w:r w:rsidR="006F080F">
          <w:rPr>
            <w:noProof/>
            <w:webHidden/>
          </w:rPr>
        </w:r>
        <w:r w:rsidR="006F080F">
          <w:rPr>
            <w:noProof/>
            <w:webHidden/>
          </w:rPr>
          <w:fldChar w:fldCharType="separate"/>
        </w:r>
        <w:r w:rsidR="00B926A7">
          <w:rPr>
            <w:noProof/>
            <w:webHidden/>
          </w:rPr>
          <w:t>i</w:t>
        </w:r>
        <w:r w:rsidR="006F080F">
          <w:rPr>
            <w:noProof/>
            <w:webHidden/>
          </w:rPr>
          <w:fldChar w:fldCharType="end"/>
        </w:r>
      </w:hyperlink>
    </w:p>
    <w:p w14:paraId="53F33FA3" w14:textId="542827DE"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272" w:history="1">
        <w:r w:rsidRPr="007452D7">
          <w:rPr>
            <w:rStyle w:val="Hyperlink"/>
            <w:shd w:val="clear" w:color="auto" w:fill="E6E6E6"/>
          </w:rPr>
          <w:t>Executive Summary: Air Quality in Our Area</w:t>
        </w:r>
        <w:r>
          <w:rPr>
            <w:webHidden/>
          </w:rPr>
          <w:tab/>
        </w:r>
        <w:r>
          <w:rPr>
            <w:webHidden/>
          </w:rPr>
          <w:fldChar w:fldCharType="begin"/>
        </w:r>
        <w:r>
          <w:rPr>
            <w:webHidden/>
          </w:rPr>
          <w:instrText xml:space="preserve"> PAGEREF _Toc204096272 \h </w:instrText>
        </w:r>
        <w:r>
          <w:rPr>
            <w:webHidden/>
          </w:rPr>
        </w:r>
        <w:r>
          <w:rPr>
            <w:webHidden/>
          </w:rPr>
          <w:fldChar w:fldCharType="separate"/>
        </w:r>
        <w:r w:rsidR="00B926A7">
          <w:rPr>
            <w:webHidden/>
          </w:rPr>
          <w:t>iii</w:t>
        </w:r>
        <w:r>
          <w:rPr>
            <w:webHidden/>
          </w:rPr>
          <w:fldChar w:fldCharType="end"/>
        </w:r>
      </w:hyperlink>
    </w:p>
    <w:p w14:paraId="35DD28C8" w14:textId="25CE24C3"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3" w:history="1">
        <w:r w:rsidRPr="007452D7">
          <w:rPr>
            <w:rStyle w:val="Hyperlink"/>
            <w:noProof/>
          </w:rPr>
          <w:t>Air Quality in Solihull MBC</w:t>
        </w:r>
        <w:r>
          <w:rPr>
            <w:noProof/>
            <w:webHidden/>
          </w:rPr>
          <w:tab/>
        </w:r>
        <w:r>
          <w:rPr>
            <w:noProof/>
            <w:webHidden/>
          </w:rPr>
          <w:fldChar w:fldCharType="begin"/>
        </w:r>
        <w:r>
          <w:rPr>
            <w:noProof/>
            <w:webHidden/>
          </w:rPr>
          <w:instrText xml:space="preserve"> PAGEREF _Toc204096273 \h </w:instrText>
        </w:r>
        <w:r>
          <w:rPr>
            <w:noProof/>
            <w:webHidden/>
          </w:rPr>
        </w:r>
        <w:r>
          <w:rPr>
            <w:noProof/>
            <w:webHidden/>
          </w:rPr>
          <w:fldChar w:fldCharType="separate"/>
        </w:r>
        <w:r w:rsidR="00B926A7">
          <w:rPr>
            <w:noProof/>
            <w:webHidden/>
          </w:rPr>
          <w:t>iii</w:t>
        </w:r>
        <w:r>
          <w:rPr>
            <w:noProof/>
            <w:webHidden/>
          </w:rPr>
          <w:fldChar w:fldCharType="end"/>
        </w:r>
      </w:hyperlink>
    </w:p>
    <w:p w14:paraId="00724EF6" w14:textId="731997EC"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4" w:history="1">
        <w:r w:rsidRPr="007452D7">
          <w:rPr>
            <w:rStyle w:val="Hyperlink"/>
            <w:noProof/>
          </w:rPr>
          <w:t>Actions to Improve Air Quality</w:t>
        </w:r>
        <w:r>
          <w:rPr>
            <w:noProof/>
            <w:webHidden/>
          </w:rPr>
          <w:tab/>
        </w:r>
        <w:r>
          <w:rPr>
            <w:noProof/>
            <w:webHidden/>
          </w:rPr>
          <w:fldChar w:fldCharType="begin"/>
        </w:r>
        <w:r>
          <w:rPr>
            <w:noProof/>
            <w:webHidden/>
          </w:rPr>
          <w:instrText xml:space="preserve"> PAGEREF _Toc204096274 \h </w:instrText>
        </w:r>
        <w:r>
          <w:rPr>
            <w:noProof/>
            <w:webHidden/>
          </w:rPr>
        </w:r>
        <w:r>
          <w:rPr>
            <w:noProof/>
            <w:webHidden/>
          </w:rPr>
          <w:fldChar w:fldCharType="separate"/>
        </w:r>
        <w:r w:rsidR="00B926A7">
          <w:rPr>
            <w:noProof/>
            <w:webHidden/>
          </w:rPr>
          <w:t>iv</w:t>
        </w:r>
        <w:r>
          <w:rPr>
            <w:noProof/>
            <w:webHidden/>
          </w:rPr>
          <w:fldChar w:fldCharType="end"/>
        </w:r>
      </w:hyperlink>
    </w:p>
    <w:p w14:paraId="3C4BDFBA" w14:textId="172B950A"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5" w:history="1">
        <w:r w:rsidRPr="007452D7">
          <w:rPr>
            <w:rStyle w:val="Hyperlink"/>
            <w:noProof/>
          </w:rPr>
          <w:t>Main Pollutants of concern</w:t>
        </w:r>
        <w:r>
          <w:rPr>
            <w:noProof/>
            <w:webHidden/>
          </w:rPr>
          <w:tab/>
        </w:r>
        <w:r>
          <w:rPr>
            <w:noProof/>
            <w:webHidden/>
          </w:rPr>
          <w:fldChar w:fldCharType="begin"/>
        </w:r>
        <w:r>
          <w:rPr>
            <w:noProof/>
            <w:webHidden/>
          </w:rPr>
          <w:instrText xml:space="preserve"> PAGEREF _Toc204096275 \h </w:instrText>
        </w:r>
        <w:r>
          <w:rPr>
            <w:noProof/>
            <w:webHidden/>
          </w:rPr>
        </w:r>
        <w:r>
          <w:rPr>
            <w:noProof/>
            <w:webHidden/>
          </w:rPr>
          <w:fldChar w:fldCharType="separate"/>
        </w:r>
        <w:r w:rsidR="00B926A7">
          <w:rPr>
            <w:noProof/>
            <w:webHidden/>
          </w:rPr>
          <w:t>iv</w:t>
        </w:r>
        <w:r>
          <w:rPr>
            <w:noProof/>
            <w:webHidden/>
          </w:rPr>
          <w:fldChar w:fldCharType="end"/>
        </w:r>
      </w:hyperlink>
    </w:p>
    <w:p w14:paraId="45D2AA6D" w14:textId="15AB14D6"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6" w:history="1">
        <w:r w:rsidRPr="007452D7">
          <w:rPr>
            <w:rStyle w:val="Hyperlink"/>
            <w:noProof/>
          </w:rPr>
          <w:t>Geographical areas of Solihull where we focus on air pollution</w:t>
        </w:r>
        <w:r>
          <w:rPr>
            <w:noProof/>
            <w:webHidden/>
          </w:rPr>
          <w:tab/>
        </w:r>
        <w:r>
          <w:rPr>
            <w:noProof/>
            <w:webHidden/>
          </w:rPr>
          <w:fldChar w:fldCharType="begin"/>
        </w:r>
        <w:r>
          <w:rPr>
            <w:noProof/>
            <w:webHidden/>
          </w:rPr>
          <w:instrText xml:space="preserve"> PAGEREF _Toc204096276 \h </w:instrText>
        </w:r>
        <w:r>
          <w:rPr>
            <w:noProof/>
            <w:webHidden/>
          </w:rPr>
        </w:r>
        <w:r>
          <w:rPr>
            <w:noProof/>
            <w:webHidden/>
          </w:rPr>
          <w:fldChar w:fldCharType="separate"/>
        </w:r>
        <w:r w:rsidR="00B926A7">
          <w:rPr>
            <w:noProof/>
            <w:webHidden/>
          </w:rPr>
          <w:t>v</w:t>
        </w:r>
        <w:r>
          <w:rPr>
            <w:noProof/>
            <w:webHidden/>
          </w:rPr>
          <w:fldChar w:fldCharType="end"/>
        </w:r>
      </w:hyperlink>
    </w:p>
    <w:p w14:paraId="3DE10452" w14:textId="5DD2ADD3"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7" w:history="1">
        <w:r w:rsidRPr="007452D7">
          <w:rPr>
            <w:rStyle w:val="Hyperlink"/>
            <w:noProof/>
          </w:rPr>
          <w:t>Key Improvements to air quality in Solihull (2024)</w:t>
        </w:r>
        <w:r>
          <w:rPr>
            <w:noProof/>
            <w:webHidden/>
          </w:rPr>
          <w:tab/>
        </w:r>
        <w:r>
          <w:rPr>
            <w:noProof/>
            <w:webHidden/>
          </w:rPr>
          <w:fldChar w:fldCharType="begin"/>
        </w:r>
        <w:r>
          <w:rPr>
            <w:noProof/>
            <w:webHidden/>
          </w:rPr>
          <w:instrText xml:space="preserve"> PAGEREF _Toc204096277 \h </w:instrText>
        </w:r>
        <w:r>
          <w:rPr>
            <w:noProof/>
            <w:webHidden/>
          </w:rPr>
        </w:r>
        <w:r>
          <w:rPr>
            <w:noProof/>
            <w:webHidden/>
          </w:rPr>
          <w:fldChar w:fldCharType="separate"/>
        </w:r>
        <w:r w:rsidR="00B926A7">
          <w:rPr>
            <w:noProof/>
            <w:webHidden/>
          </w:rPr>
          <w:t>x</w:t>
        </w:r>
        <w:r>
          <w:rPr>
            <w:noProof/>
            <w:webHidden/>
          </w:rPr>
          <w:fldChar w:fldCharType="end"/>
        </w:r>
      </w:hyperlink>
    </w:p>
    <w:p w14:paraId="7C6F86C4" w14:textId="5B681E60"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8" w:history="1">
        <w:r w:rsidRPr="007452D7">
          <w:rPr>
            <w:rStyle w:val="Hyperlink"/>
            <w:noProof/>
          </w:rPr>
          <w:t>Key Priorities for air quality improvement in 2025</w:t>
        </w:r>
        <w:r>
          <w:rPr>
            <w:noProof/>
            <w:webHidden/>
          </w:rPr>
          <w:tab/>
        </w:r>
        <w:r>
          <w:rPr>
            <w:noProof/>
            <w:webHidden/>
          </w:rPr>
          <w:fldChar w:fldCharType="begin"/>
        </w:r>
        <w:r>
          <w:rPr>
            <w:noProof/>
            <w:webHidden/>
          </w:rPr>
          <w:instrText xml:space="preserve"> PAGEREF _Toc204096278 \h </w:instrText>
        </w:r>
        <w:r>
          <w:rPr>
            <w:noProof/>
            <w:webHidden/>
          </w:rPr>
        </w:r>
        <w:r>
          <w:rPr>
            <w:noProof/>
            <w:webHidden/>
          </w:rPr>
          <w:fldChar w:fldCharType="separate"/>
        </w:r>
        <w:r w:rsidR="00B926A7">
          <w:rPr>
            <w:noProof/>
            <w:webHidden/>
          </w:rPr>
          <w:t>xv</w:t>
        </w:r>
        <w:r>
          <w:rPr>
            <w:noProof/>
            <w:webHidden/>
          </w:rPr>
          <w:fldChar w:fldCharType="end"/>
        </w:r>
      </w:hyperlink>
    </w:p>
    <w:p w14:paraId="5D920A42" w14:textId="056D060D"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79" w:history="1">
        <w:r w:rsidRPr="007452D7">
          <w:rPr>
            <w:rStyle w:val="Hyperlink"/>
            <w:noProof/>
          </w:rPr>
          <w:t>Our key large infrastructure projects</w:t>
        </w:r>
        <w:r>
          <w:rPr>
            <w:noProof/>
            <w:webHidden/>
          </w:rPr>
          <w:tab/>
        </w:r>
        <w:r>
          <w:rPr>
            <w:noProof/>
            <w:webHidden/>
          </w:rPr>
          <w:fldChar w:fldCharType="begin"/>
        </w:r>
        <w:r>
          <w:rPr>
            <w:noProof/>
            <w:webHidden/>
          </w:rPr>
          <w:instrText xml:space="preserve"> PAGEREF _Toc204096279 \h </w:instrText>
        </w:r>
        <w:r>
          <w:rPr>
            <w:noProof/>
            <w:webHidden/>
          </w:rPr>
        </w:r>
        <w:r>
          <w:rPr>
            <w:noProof/>
            <w:webHidden/>
          </w:rPr>
          <w:fldChar w:fldCharType="separate"/>
        </w:r>
        <w:r w:rsidR="00B926A7">
          <w:rPr>
            <w:noProof/>
            <w:webHidden/>
          </w:rPr>
          <w:t>xviii</w:t>
        </w:r>
        <w:r>
          <w:rPr>
            <w:noProof/>
            <w:webHidden/>
          </w:rPr>
          <w:fldChar w:fldCharType="end"/>
        </w:r>
      </w:hyperlink>
    </w:p>
    <w:p w14:paraId="46A065F6" w14:textId="55C7BD90"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80" w:history="1">
        <w:r w:rsidRPr="007452D7">
          <w:rPr>
            <w:rStyle w:val="Hyperlink"/>
            <w:noProof/>
          </w:rPr>
          <w:t>Other key air quality improvements</w:t>
        </w:r>
        <w:r>
          <w:rPr>
            <w:noProof/>
            <w:webHidden/>
          </w:rPr>
          <w:tab/>
        </w:r>
        <w:r>
          <w:rPr>
            <w:noProof/>
            <w:webHidden/>
          </w:rPr>
          <w:fldChar w:fldCharType="begin"/>
        </w:r>
        <w:r>
          <w:rPr>
            <w:noProof/>
            <w:webHidden/>
          </w:rPr>
          <w:instrText xml:space="preserve"> PAGEREF _Toc204096280 \h </w:instrText>
        </w:r>
        <w:r>
          <w:rPr>
            <w:noProof/>
            <w:webHidden/>
          </w:rPr>
        </w:r>
        <w:r>
          <w:rPr>
            <w:noProof/>
            <w:webHidden/>
          </w:rPr>
          <w:fldChar w:fldCharType="separate"/>
        </w:r>
        <w:r w:rsidR="00B926A7">
          <w:rPr>
            <w:noProof/>
            <w:webHidden/>
          </w:rPr>
          <w:t>xxi</w:t>
        </w:r>
        <w:r>
          <w:rPr>
            <w:noProof/>
            <w:webHidden/>
          </w:rPr>
          <w:fldChar w:fldCharType="end"/>
        </w:r>
      </w:hyperlink>
    </w:p>
    <w:p w14:paraId="12745BFF" w14:textId="65031353"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81" w:history="1">
        <w:r w:rsidRPr="007452D7">
          <w:rPr>
            <w:rStyle w:val="Hyperlink"/>
            <w:noProof/>
          </w:rPr>
          <w:t>Conclusions and Priorities</w:t>
        </w:r>
        <w:r>
          <w:rPr>
            <w:noProof/>
            <w:webHidden/>
          </w:rPr>
          <w:tab/>
        </w:r>
        <w:r>
          <w:rPr>
            <w:noProof/>
            <w:webHidden/>
          </w:rPr>
          <w:fldChar w:fldCharType="begin"/>
        </w:r>
        <w:r>
          <w:rPr>
            <w:noProof/>
            <w:webHidden/>
          </w:rPr>
          <w:instrText xml:space="preserve"> PAGEREF _Toc204096281 \h </w:instrText>
        </w:r>
        <w:r>
          <w:rPr>
            <w:noProof/>
            <w:webHidden/>
          </w:rPr>
        </w:r>
        <w:r>
          <w:rPr>
            <w:noProof/>
            <w:webHidden/>
          </w:rPr>
          <w:fldChar w:fldCharType="separate"/>
        </w:r>
        <w:r w:rsidR="00B926A7">
          <w:rPr>
            <w:noProof/>
            <w:webHidden/>
          </w:rPr>
          <w:t>xxiv</w:t>
        </w:r>
        <w:r>
          <w:rPr>
            <w:noProof/>
            <w:webHidden/>
          </w:rPr>
          <w:fldChar w:fldCharType="end"/>
        </w:r>
      </w:hyperlink>
    </w:p>
    <w:p w14:paraId="14FA0002" w14:textId="75C610A6"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82" w:history="1">
        <w:r w:rsidRPr="007452D7">
          <w:rPr>
            <w:rStyle w:val="Hyperlink"/>
            <w:noProof/>
          </w:rPr>
          <w:t>How to get Involved</w:t>
        </w:r>
        <w:r>
          <w:rPr>
            <w:noProof/>
            <w:webHidden/>
          </w:rPr>
          <w:tab/>
        </w:r>
        <w:r>
          <w:rPr>
            <w:noProof/>
            <w:webHidden/>
          </w:rPr>
          <w:fldChar w:fldCharType="begin"/>
        </w:r>
        <w:r>
          <w:rPr>
            <w:noProof/>
            <w:webHidden/>
          </w:rPr>
          <w:instrText xml:space="preserve"> PAGEREF _Toc204096282 \h </w:instrText>
        </w:r>
        <w:r>
          <w:rPr>
            <w:noProof/>
            <w:webHidden/>
          </w:rPr>
        </w:r>
        <w:r>
          <w:rPr>
            <w:noProof/>
            <w:webHidden/>
          </w:rPr>
          <w:fldChar w:fldCharType="separate"/>
        </w:r>
        <w:r w:rsidR="00B926A7">
          <w:rPr>
            <w:noProof/>
            <w:webHidden/>
          </w:rPr>
          <w:t>xxv</w:t>
        </w:r>
        <w:r>
          <w:rPr>
            <w:noProof/>
            <w:webHidden/>
          </w:rPr>
          <w:fldChar w:fldCharType="end"/>
        </w:r>
      </w:hyperlink>
    </w:p>
    <w:p w14:paraId="55DF134F" w14:textId="38F6C2AA" w:rsidR="006F080F" w:rsidRDefault="006F080F">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4096283" w:history="1">
        <w:r w:rsidRPr="007452D7">
          <w:rPr>
            <w:rStyle w:val="Hyperlink"/>
          </w:rPr>
          <w:t>1</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shd w:val="clear" w:color="auto" w:fill="E6E6E6"/>
          </w:rPr>
          <w:t>Local Air Quality Management</w:t>
        </w:r>
        <w:r>
          <w:rPr>
            <w:webHidden/>
          </w:rPr>
          <w:tab/>
        </w:r>
        <w:r>
          <w:rPr>
            <w:webHidden/>
          </w:rPr>
          <w:fldChar w:fldCharType="begin"/>
        </w:r>
        <w:r>
          <w:rPr>
            <w:webHidden/>
          </w:rPr>
          <w:instrText xml:space="preserve"> PAGEREF _Toc204096283 \h </w:instrText>
        </w:r>
        <w:r>
          <w:rPr>
            <w:webHidden/>
          </w:rPr>
        </w:r>
        <w:r>
          <w:rPr>
            <w:webHidden/>
          </w:rPr>
          <w:fldChar w:fldCharType="separate"/>
        </w:r>
        <w:r w:rsidR="00B926A7">
          <w:rPr>
            <w:webHidden/>
          </w:rPr>
          <w:t>1</w:t>
        </w:r>
        <w:r>
          <w:rPr>
            <w:webHidden/>
          </w:rPr>
          <w:fldChar w:fldCharType="end"/>
        </w:r>
      </w:hyperlink>
    </w:p>
    <w:p w14:paraId="69F49B95" w14:textId="4CC1DF1C" w:rsidR="006F080F" w:rsidRDefault="006F080F">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4096284" w:history="1">
        <w:r w:rsidRPr="007452D7">
          <w:rPr>
            <w:rStyle w:val="Hyperlink"/>
          </w:rPr>
          <w:t>2</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shd w:val="clear" w:color="auto" w:fill="E6E6E6"/>
          </w:rPr>
          <w:t>Actions to Improve Air Quality</w:t>
        </w:r>
        <w:r>
          <w:rPr>
            <w:webHidden/>
          </w:rPr>
          <w:tab/>
        </w:r>
        <w:r>
          <w:rPr>
            <w:webHidden/>
          </w:rPr>
          <w:fldChar w:fldCharType="begin"/>
        </w:r>
        <w:r>
          <w:rPr>
            <w:webHidden/>
          </w:rPr>
          <w:instrText xml:space="preserve"> PAGEREF _Toc204096284 \h </w:instrText>
        </w:r>
        <w:r>
          <w:rPr>
            <w:webHidden/>
          </w:rPr>
        </w:r>
        <w:r>
          <w:rPr>
            <w:webHidden/>
          </w:rPr>
          <w:fldChar w:fldCharType="separate"/>
        </w:r>
        <w:r w:rsidR="00B926A7">
          <w:rPr>
            <w:webHidden/>
          </w:rPr>
          <w:t>2</w:t>
        </w:r>
        <w:r>
          <w:rPr>
            <w:webHidden/>
          </w:rPr>
          <w:fldChar w:fldCharType="end"/>
        </w:r>
      </w:hyperlink>
    </w:p>
    <w:p w14:paraId="680193D2" w14:textId="3D100CB7" w:rsidR="006F080F" w:rsidRDefault="006F080F">
      <w:pPr>
        <w:pStyle w:val="TOC1"/>
        <w:tabs>
          <w:tab w:val="left" w:pos="960"/>
        </w:tabs>
        <w:rPr>
          <w:rFonts w:asciiTheme="minorHAnsi" w:eastAsiaTheme="minorEastAsia" w:hAnsiTheme="minorHAnsi" w:cstheme="minorBidi"/>
          <w:b w:val="0"/>
          <w:color w:val="auto"/>
          <w:kern w:val="2"/>
          <w:szCs w:val="24"/>
          <w:lang w:eastAsia="en-GB"/>
          <w14:ligatures w14:val="standardContextual"/>
        </w:rPr>
      </w:pPr>
      <w:hyperlink w:anchor="_Toc204096285" w:history="1">
        <w:r w:rsidRPr="007452D7">
          <w:rPr>
            <w:rStyle w:val="Hyperlink"/>
          </w:rPr>
          <w:t>2.1</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rPr>
          <w:t>Air Quality Management Areas</w:t>
        </w:r>
        <w:r>
          <w:rPr>
            <w:webHidden/>
          </w:rPr>
          <w:tab/>
        </w:r>
        <w:r>
          <w:rPr>
            <w:webHidden/>
          </w:rPr>
          <w:fldChar w:fldCharType="begin"/>
        </w:r>
        <w:r>
          <w:rPr>
            <w:webHidden/>
          </w:rPr>
          <w:instrText xml:space="preserve"> PAGEREF _Toc204096285 \h </w:instrText>
        </w:r>
        <w:r>
          <w:rPr>
            <w:webHidden/>
          </w:rPr>
        </w:r>
        <w:r>
          <w:rPr>
            <w:webHidden/>
          </w:rPr>
          <w:fldChar w:fldCharType="separate"/>
        </w:r>
        <w:r w:rsidR="00B926A7">
          <w:rPr>
            <w:webHidden/>
          </w:rPr>
          <w:t>2</w:t>
        </w:r>
        <w:r>
          <w:rPr>
            <w:webHidden/>
          </w:rPr>
          <w:fldChar w:fldCharType="end"/>
        </w:r>
      </w:hyperlink>
    </w:p>
    <w:p w14:paraId="1F90C053" w14:textId="2E131DD0" w:rsidR="006F080F" w:rsidRDefault="006F080F">
      <w:pPr>
        <w:pStyle w:val="TOC1"/>
        <w:tabs>
          <w:tab w:val="left" w:pos="960"/>
        </w:tabs>
        <w:rPr>
          <w:rFonts w:asciiTheme="minorHAnsi" w:eastAsiaTheme="minorEastAsia" w:hAnsiTheme="minorHAnsi" w:cstheme="minorBidi"/>
          <w:b w:val="0"/>
          <w:color w:val="auto"/>
          <w:kern w:val="2"/>
          <w:szCs w:val="24"/>
          <w:lang w:eastAsia="en-GB"/>
          <w14:ligatures w14:val="standardContextual"/>
        </w:rPr>
      </w:pPr>
      <w:hyperlink w:anchor="_Toc204096286" w:history="1">
        <w:r w:rsidRPr="007452D7">
          <w:rPr>
            <w:rStyle w:val="Hyperlink"/>
          </w:rPr>
          <w:t>2.2</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rPr>
          <w:t>Progress and Impact of Measures to address Air Quality in Solihull MBC</w:t>
        </w:r>
        <w:r>
          <w:rPr>
            <w:webHidden/>
          </w:rPr>
          <w:tab/>
        </w:r>
        <w:r>
          <w:rPr>
            <w:webHidden/>
          </w:rPr>
          <w:fldChar w:fldCharType="begin"/>
        </w:r>
        <w:r>
          <w:rPr>
            <w:webHidden/>
          </w:rPr>
          <w:instrText xml:space="preserve"> PAGEREF _Toc204096286 \h </w:instrText>
        </w:r>
        <w:r>
          <w:rPr>
            <w:webHidden/>
          </w:rPr>
        </w:r>
        <w:r>
          <w:rPr>
            <w:webHidden/>
          </w:rPr>
          <w:fldChar w:fldCharType="separate"/>
        </w:r>
        <w:r w:rsidR="00B926A7">
          <w:rPr>
            <w:webHidden/>
          </w:rPr>
          <w:t>2</w:t>
        </w:r>
        <w:r>
          <w:rPr>
            <w:webHidden/>
          </w:rPr>
          <w:fldChar w:fldCharType="end"/>
        </w:r>
      </w:hyperlink>
    </w:p>
    <w:p w14:paraId="0F2EEC40" w14:textId="6C68B7F0" w:rsidR="006F080F" w:rsidRDefault="006F080F">
      <w:pPr>
        <w:pStyle w:val="TOC1"/>
        <w:tabs>
          <w:tab w:val="left" w:pos="960"/>
        </w:tabs>
        <w:rPr>
          <w:rFonts w:asciiTheme="minorHAnsi" w:eastAsiaTheme="minorEastAsia" w:hAnsiTheme="minorHAnsi" w:cstheme="minorBidi"/>
          <w:b w:val="0"/>
          <w:color w:val="auto"/>
          <w:kern w:val="2"/>
          <w:szCs w:val="24"/>
          <w:lang w:eastAsia="en-GB"/>
          <w14:ligatures w14:val="standardContextual"/>
        </w:rPr>
      </w:pPr>
      <w:hyperlink w:anchor="_Toc204096287" w:history="1">
        <w:r w:rsidRPr="007452D7">
          <w:rPr>
            <w:rStyle w:val="Hyperlink"/>
          </w:rPr>
          <w:t>2.3</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rPr>
          <w:t>PM</w:t>
        </w:r>
        <w:r w:rsidRPr="007452D7">
          <w:rPr>
            <w:rStyle w:val="Hyperlink"/>
            <w:vertAlign w:val="subscript"/>
          </w:rPr>
          <w:t>2.5</w:t>
        </w:r>
        <w:r w:rsidRPr="007452D7">
          <w:rPr>
            <w:rStyle w:val="Hyperlink"/>
          </w:rPr>
          <w:t xml:space="preserve"> – Local Authority Approach to Reducing Emissions and/or Concentrations</w:t>
        </w:r>
        <w:r>
          <w:rPr>
            <w:webHidden/>
          </w:rPr>
          <w:tab/>
        </w:r>
        <w:r>
          <w:rPr>
            <w:webHidden/>
          </w:rPr>
          <w:fldChar w:fldCharType="begin"/>
        </w:r>
        <w:r>
          <w:rPr>
            <w:webHidden/>
          </w:rPr>
          <w:instrText xml:space="preserve"> PAGEREF _Toc204096287 \h </w:instrText>
        </w:r>
        <w:r>
          <w:rPr>
            <w:webHidden/>
          </w:rPr>
        </w:r>
        <w:r>
          <w:rPr>
            <w:webHidden/>
          </w:rPr>
          <w:fldChar w:fldCharType="separate"/>
        </w:r>
        <w:r w:rsidR="00B926A7">
          <w:rPr>
            <w:webHidden/>
          </w:rPr>
          <w:t>26</w:t>
        </w:r>
        <w:r>
          <w:rPr>
            <w:webHidden/>
          </w:rPr>
          <w:fldChar w:fldCharType="end"/>
        </w:r>
      </w:hyperlink>
    </w:p>
    <w:p w14:paraId="1629FA4A" w14:textId="32B4E82F" w:rsidR="006F080F" w:rsidRDefault="006F080F">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204096288" w:history="1">
        <w:r w:rsidRPr="007452D7">
          <w:rPr>
            <w:rStyle w:val="Hyperlink"/>
          </w:rPr>
          <w:t>3</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shd w:val="clear" w:color="auto" w:fill="E6E6E6"/>
          </w:rPr>
          <w:t>Air Quality Monitoring Data and Comparison with Air Quality Objectives and National Compliance</w:t>
        </w:r>
        <w:r>
          <w:rPr>
            <w:webHidden/>
          </w:rPr>
          <w:tab/>
        </w:r>
        <w:r>
          <w:rPr>
            <w:webHidden/>
          </w:rPr>
          <w:fldChar w:fldCharType="begin"/>
        </w:r>
        <w:r>
          <w:rPr>
            <w:webHidden/>
          </w:rPr>
          <w:instrText xml:space="preserve"> PAGEREF _Toc204096288 \h </w:instrText>
        </w:r>
        <w:r>
          <w:rPr>
            <w:webHidden/>
          </w:rPr>
        </w:r>
        <w:r>
          <w:rPr>
            <w:webHidden/>
          </w:rPr>
          <w:fldChar w:fldCharType="separate"/>
        </w:r>
        <w:r w:rsidR="00B926A7">
          <w:rPr>
            <w:webHidden/>
          </w:rPr>
          <w:t>29</w:t>
        </w:r>
        <w:r>
          <w:rPr>
            <w:webHidden/>
          </w:rPr>
          <w:fldChar w:fldCharType="end"/>
        </w:r>
      </w:hyperlink>
    </w:p>
    <w:p w14:paraId="6373B4B5" w14:textId="5D547603" w:rsidR="006F080F" w:rsidRDefault="006F080F">
      <w:pPr>
        <w:pStyle w:val="TOC1"/>
        <w:tabs>
          <w:tab w:val="left" w:pos="960"/>
        </w:tabs>
        <w:rPr>
          <w:rFonts w:asciiTheme="minorHAnsi" w:eastAsiaTheme="minorEastAsia" w:hAnsiTheme="minorHAnsi" w:cstheme="minorBidi"/>
          <w:b w:val="0"/>
          <w:color w:val="auto"/>
          <w:kern w:val="2"/>
          <w:szCs w:val="24"/>
          <w:lang w:eastAsia="en-GB"/>
          <w14:ligatures w14:val="standardContextual"/>
        </w:rPr>
      </w:pPr>
      <w:hyperlink w:anchor="_Toc204096289" w:history="1">
        <w:r w:rsidRPr="007452D7">
          <w:rPr>
            <w:rStyle w:val="Hyperlink"/>
          </w:rPr>
          <w:t>3.1</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rPr>
          <w:t>Summary of Monitoring Undertaken</w:t>
        </w:r>
        <w:r>
          <w:rPr>
            <w:webHidden/>
          </w:rPr>
          <w:tab/>
        </w:r>
        <w:r>
          <w:rPr>
            <w:webHidden/>
          </w:rPr>
          <w:fldChar w:fldCharType="begin"/>
        </w:r>
        <w:r>
          <w:rPr>
            <w:webHidden/>
          </w:rPr>
          <w:instrText xml:space="preserve"> PAGEREF _Toc204096289 \h </w:instrText>
        </w:r>
        <w:r>
          <w:rPr>
            <w:webHidden/>
          </w:rPr>
        </w:r>
        <w:r>
          <w:rPr>
            <w:webHidden/>
          </w:rPr>
          <w:fldChar w:fldCharType="separate"/>
        </w:r>
        <w:r w:rsidR="00B926A7">
          <w:rPr>
            <w:webHidden/>
          </w:rPr>
          <w:t>29</w:t>
        </w:r>
        <w:r>
          <w:rPr>
            <w:webHidden/>
          </w:rPr>
          <w:fldChar w:fldCharType="end"/>
        </w:r>
      </w:hyperlink>
    </w:p>
    <w:p w14:paraId="68E87D10" w14:textId="1947E9C2" w:rsidR="006F080F" w:rsidRDefault="006F080F">
      <w:pPr>
        <w:pStyle w:val="TOC3"/>
        <w:tabs>
          <w:tab w:val="left" w:pos="1200"/>
        </w:tabs>
        <w:rPr>
          <w:rFonts w:asciiTheme="minorHAnsi" w:eastAsiaTheme="minorEastAsia" w:hAnsiTheme="minorHAnsi" w:cstheme="minorBidi"/>
          <w:kern w:val="2"/>
          <w:sz w:val="24"/>
          <w:szCs w:val="24"/>
          <w:lang w:eastAsia="en-GB"/>
          <w14:ligatures w14:val="standardContextual"/>
        </w:rPr>
      </w:pPr>
      <w:hyperlink w:anchor="_Toc204096290" w:history="1">
        <w:r w:rsidRPr="007452D7">
          <w:rPr>
            <w:rStyle w:val="Hyperlink"/>
          </w:rPr>
          <w:t>3.1.1</w:t>
        </w:r>
        <w:r>
          <w:rPr>
            <w:rFonts w:asciiTheme="minorHAnsi" w:eastAsiaTheme="minorEastAsia" w:hAnsiTheme="minorHAnsi" w:cstheme="minorBidi"/>
            <w:kern w:val="2"/>
            <w:sz w:val="24"/>
            <w:szCs w:val="24"/>
            <w:lang w:eastAsia="en-GB"/>
            <w14:ligatures w14:val="standardContextual"/>
          </w:rPr>
          <w:tab/>
        </w:r>
        <w:r w:rsidRPr="007452D7">
          <w:rPr>
            <w:rStyle w:val="Hyperlink"/>
            <w:shd w:val="clear" w:color="auto" w:fill="E6E6E6"/>
          </w:rPr>
          <w:t>Automatic Monitoring Sites</w:t>
        </w:r>
        <w:r>
          <w:rPr>
            <w:webHidden/>
          </w:rPr>
          <w:tab/>
        </w:r>
        <w:r>
          <w:rPr>
            <w:webHidden/>
          </w:rPr>
          <w:fldChar w:fldCharType="begin"/>
        </w:r>
        <w:r>
          <w:rPr>
            <w:webHidden/>
          </w:rPr>
          <w:instrText xml:space="preserve"> PAGEREF _Toc204096290 \h </w:instrText>
        </w:r>
        <w:r>
          <w:rPr>
            <w:webHidden/>
          </w:rPr>
        </w:r>
        <w:r>
          <w:rPr>
            <w:webHidden/>
          </w:rPr>
          <w:fldChar w:fldCharType="separate"/>
        </w:r>
        <w:r w:rsidR="00B926A7">
          <w:rPr>
            <w:webHidden/>
          </w:rPr>
          <w:t>29</w:t>
        </w:r>
        <w:r>
          <w:rPr>
            <w:webHidden/>
          </w:rPr>
          <w:fldChar w:fldCharType="end"/>
        </w:r>
      </w:hyperlink>
    </w:p>
    <w:p w14:paraId="3A12AB93" w14:textId="76DCE45E" w:rsidR="006F080F" w:rsidRDefault="006F080F">
      <w:pPr>
        <w:pStyle w:val="TOC3"/>
        <w:tabs>
          <w:tab w:val="left" w:pos="1200"/>
        </w:tabs>
        <w:rPr>
          <w:rFonts w:asciiTheme="minorHAnsi" w:eastAsiaTheme="minorEastAsia" w:hAnsiTheme="minorHAnsi" w:cstheme="minorBidi"/>
          <w:kern w:val="2"/>
          <w:sz w:val="24"/>
          <w:szCs w:val="24"/>
          <w:lang w:eastAsia="en-GB"/>
          <w14:ligatures w14:val="standardContextual"/>
        </w:rPr>
      </w:pPr>
      <w:hyperlink w:anchor="_Toc204096291" w:history="1">
        <w:r w:rsidRPr="007452D7">
          <w:rPr>
            <w:rStyle w:val="Hyperlink"/>
          </w:rPr>
          <w:t>3.1.2</w:t>
        </w:r>
        <w:r>
          <w:rPr>
            <w:rFonts w:asciiTheme="minorHAnsi" w:eastAsiaTheme="minorEastAsia" w:hAnsiTheme="minorHAnsi" w:cstheme="minorBidi"/>
            <w:kern w:val="2"/>
            <w:sz w:val="24"/>
            <w:szCs w:val="24"/>
            <w:lang w:eastAsia="en-GB"/>
            <w14:ligatures w14:val="standardContextual"/>
          </w:rPr>
          <w:tab/>
        </w:r>
        <w:r w:rsidRPr="007452D7">
          <w:rPr>
            <w:rStyle w:val="Hyperlink"/>
            <w:shd w:val="clear" w:color="auto" w:fill="E6E6E6"/>
          </w:rPr>
          <w:t>Non-Automatic Monitoring Sites</w:t>
        </w:r>
        <w:r>
          <w:rPr>
            <w:webHidden/>
          </w:rPr>
          <w:tab/>
        </w:r>
        <w:r>
          <w:rPr>
            <w:webHidden/>
          </w:rPr>
          <w:fldChar w:fldCharType="begin"/>
        </w:r>
        <w:r>
          <w:rPr>
            <w:webHidden/>
          </w:rPr>
          <w:instrText xml:space="preserve"> PAGEREF _Toc204096291 \h </w:instrText>
        </w:r>
        <w:r>
          <w:rPr>
            <w:webHidden/>
          </w:rPr>
        </w:r>
        <w:r>
          <w:rPr>
            <w:webHidden/>
          </w:rPr>
          <w:fldChar w:fldCharType="separate"/>
        </w:r>
        <w:r w:rsidR="00B926A7">
          <w:rPr>
            <w:webHidden/>
          </w:rPr>
          <w:t>29</w:t>
        </w:r>
        <w:r>
          <w:rPr>
            <w:webHidden/>
          </w:rPr>
          <w:fldChar w:fldCharType="end"/>
        </w:r>
      </w:hyperlink>
    </w:p>
    <w:p w14:paraId="794CFB4B" w14:textId="79D93464" w:rsidR="006F080F" w:rsidRDefault="006F080F">
      <w:pPr>
        <w:pStyle w:val="TOC1"/>
        <w:tabs>
          <w:tab w:val="left" w:pos="960"/>
        </w:tabs>
        <w:rPr>
          <w:rFonts w:asciiTheme="minorHAnsi" w:eastAsiaTheme="minorEastAsia" w:hAnsiTheme="minorHAnsi" w:cstheme="minorBidi"/>
          <w:b w:val="0"/>
          <w:color w:val="auto"/>
          <w:kern w:val="2"/>
          <w:szCs w:val="24"/>
          <w:lang w:eastAsia="en-GB"/>
          <w14:ligatures w14:val="standardContextual"/>
        </w:rPr>
      </w:pPr>
      <w:hyperlink w:anchor="_Toc204096292" w:history="1">
        <w:r w:rsidRPr="007452D7">
          <w:rPr>
            <w:rStyle w:val="Hyperlink"/>
          </w:rPr>
          <w:t>3.2</w:t>
        </w:r>
        <w:r>
          <w:rPr>
            <w:rFonts w:asciiTheme="minorHAnsi" w:eastAsiaTheme="minorEastAsia" w:hAnsiTheme="minorHAnsi" w:cstheme="minorBidi"/>
            <w:b w:val="0"/>
            <w:color w:val="auto"/>
            <w:kern w:val="2"/>
            <w:szCs w:val="24"/>
            <w:lang w:eastAsia="en-GB"/>
            <w14:ligatures w14:val="standardContextual"/>
          </w:rPr>
          <w:tab/>
        </w:r>
        <w:r w:rsidRPr="007452D7">
          <w:rPr>
            <w:rStyle w:val="Hyperlink"/>
          </w:rPr>
          <w:t>Individual Pollutants</w:t>
        </w:r>
        <w:r>
          <w:rPr>
            <w:webHidden/>
          </w:rPr>
          <w:tab/>
        </w:r>
        <w:r>
          <w:rPr>
            <w:webHidden/>
          </w:rPr>
          <w:fldChar w:fldCharType="begin"/>
        </w:r>
        <w:r>
          <w:rPr>
            <w:webHidden/>
          </w:rPr>
          <w:instrText xml:space="preserve"> PAGEREF _Toc204096292 \h </w:instrText>
        </w:r>
        <w:r>
          <w:rPr>
            <w:webHidden/>
          </w:rPr>
        </w:r>
        <w:r>
          <w:rPr>
            <w:webHidden/>
          </w:rPr>
          <w:fldChar w:fldCharType="separate"/>
        </w:r>
        <w:r w:rsidR="00B926A7">
          <w:rPr>
            <w:webHidden/>
          </w:rPr>
          <w:t>30</w:t>
        </w:r>
        <w:r>
          <w:rPr>
            <w:webHidden/>
          </w:rPr>
          <w:fldChar w:fldCharType="end"/>
        </w:r>
      </w:hyperlink>
    </w:p>
    <w:p w14:paraId="195164BC" w14:textId="6ED270E1" w:rsidR="006F080F" w:rsidRDefault="006F080F">
      <w:pPr>
        <w:pStyle w:val="TOC3"/>
        <w:tabs>
          <w:tab w:val="left" w:pos="1200"/>
        </w:tabs>
        <w:rPr>
          <w:rFonts w:asciiTheme="minorHAnsi" w:eastAsiaTheme="minorEastAsia" w:hAnsiTheme="minorHAnsi" w:cstheme="minorBidi"/>
          <w:kern w:val="2"/>
          <w:sz w:val="24"/>
          <w:szCs w:val="24"/>
          <w:lang w:eastAsia="en-GB"/>
          <w14:ligatures w14:val="standardContextual"/>
        </w:rPr>
      </w:pPr>
      <w:hyperlink w:anchor="_Toc204096293" w:history="1">
        <w:r w:rsidRPr="007452D7">
          <w:rPr>
            <w:rStyle w:val="Hyperlink"/>
          </w:rPr>
          <w:t>3.2.1</w:t>
        </w:r>
        <w:r>
          <w:rPr>
            <w:rFonts w:asciiTheme="minorHAnsi" w:eastAsiaTheme="minorEastAsia" w:hAnsiTheme="minorHAnsi" w:cstheme="minorBidi"/>
            <w:kern w:val="2"/>
            <w:sz w:val="24"/>
            <w:szCs w:val="24"/>
            <w:lang w:eastAsia="en-GB"/>
            <w14:ligatures w14:val="standardContextual"/>
          </w:rPr>
          <w:tab/>
        </w:r>
        <w:r w:rsidRPr="007452D7">
          <w:rPr>
            <w:rStyle w:val="Hyperlink"/>
            <w:shd w:val="clear" w:color="auto" w:fill="E6E6E6"/>
          </w:rPr>
          <w:t>Nitrogen Dioxide (NO</w:t>
        </w:r>
        <w:r w:rsidRPr="007452D7">
          <w:rPr>
            <w:rStyle w:val="Hyperlink"/>
            <w:shd w:val="clear" w:color="auto" w:fill="E6E6E6"/>
            <w:vertAlign w:val="subscript"/>
          </w:rPr>
          <w:t>2</w:t>
        </w:r>
        <w:r w:rsidRPr="007452D7">
          <w:rPr>
            <w:rStyle w:val="Hyperlink"/>
            <w:shd w:val="clear" w:color="auto" w:fill="E6E6E6"/>
          </w:rPr>
          <w:t>)</w:t>
        </w:r>
        <w:r>
          <w:rPr>
            <w:webHidden/>
          </w:rPr>
          <w:tab/>
        </w:r>
        <w:r>
          <w:rPr>
            <w:webHidden/>
          </w:rPr>
          <w:fldChar w:fldCharType="begin"/>
        </w:r>
        <w:r>
          <w:rPr>
            <w:webHidden/>
          </w:rPr>
          <w:instrText xml:space="preserve"> PAGEREF _Toc204096293 \h </w:instrText>
        </w:r>
        <w:r>
          <w:rPr>
            <w:webHidden/>
          </w:rPr>
        </w:r>
        <w:r>
          <w:rPr>
            <w:webHidden/>
          </w:rPr>
          <w:fldChar w:fldCharType="separate"/>
        </w:r>
        <w:r w:rsidR="00B926A7">
          <w:rPr>
            <w:webHidden/>
          </w:rPr>
          <w:t>30</w:t>
        </w:r>
        <w:r>
          <w:rPr>
            <w:webHidden/>
          </w:rPr>
          <w:fldChar w:fldCharType="end"/>
        </w:r>
      </w:hyperlink>
    </w:p>
    <w:p w14:paraId="629236C5" w14:textId="556C31DA" w:rsidR="006F080F" w:rsidRDefault="006F080F">
      <w:pPr>
        <w:pStyle w:val="TOC3"/>
        <w:tabs>
          <w:tab w:val="left" w:pos="1200"/>
        </w:tabs>
        <w:rPr>
          <w:rFonts w:asciiTheme="minorHAnsi" w:eastAsiaTheme="minorEastAsia" w:hAnsiTheme="minorHAnsi" w:cstheme="minorBidi"/>
          <w:kern w:val="2"/>
          <w:sz w:val="24"/>
          <w:szCs w:val="24"/>
          <w:lang w:eastAsia="en-GB"/>
          <w14:ligatures w14:val="standardContextual"/>
        </w:rPr>
      </w:pPr>
      <w:hyperlink w:anchor="_Toc204096294" w:history="1">
        <w:r w:rsidRPr="007452D7">
          <w:rPr>
            <w:rStyle w:val="Hyperlink"/>
          </w:rPr>
          <w:t>3.2.2</w:t>
        </w:r>
        <w:r>
          <w:rPr>
            <w:rFonts w:asciiTheme="minorHAnsi" w:eastAsiaTheme="minorEastAsia" w:hAnsiTheme="minorHAnsi" w:cstheme="minorBidi"/>
            <w:kern w:val="2"/>
            <w:sz w:val="24"/>
            <w:szCs w:val="24"/>
            <w:lang w:eastAsia="en-GB"/>
            <w14:ligatures w14:val="standardContextual"/>
          </w:rPr>
          <w:tab/>
        </w:r>
        <w:r w:rsidRPr="007452D7">
          <w:rPr>
            <w:rStyle w:val="Hyperlink"/>
            <w:shd w:val="clear" w:color="auto" w:fill="E6E6E6"/>
          </w:rPr>
          <w:t>Particulate Matter (PM</w:t>
        </w:r>
        <w:r w:rsidRPr="007452D7">
          <w:rPr>
            <w:rStyle w:val="Hyperlink"/>
            <w:shd w:val="clear" w:color="auto" w:fill="E6E6E6"/>
            <w:vertAlign w:val="subscript"/>
          </w:rPr>
          <w:t>10</w:t>
        </w:r>
        <w:r w:rsidRPr="007452D7">
          <w:rPr>
            <w:rStyle w:val="Hyperlink"/>
            <w:shd w:val="clear" w:color="auto" w:fill="E6E6E6"/>
          </w:rPr>
          <w:t>)</w:t>
        </w:r>
        <w:r>
          <w:rPr>
            <w:webHidden/>
          </w:rPr>
          <w:tab/>
        </w:r>
        <w:r>
          <w:rPr>
            <w:webHidden/>
          </w:rPr>
          <w:fldChar w:fldCharType="begin"/>
        </w:r>
        <w:r>
          <w:rPr>
            <w:webHidden/>
          </w:rPr>
          <w:instrText xml:space="preserve"> PAGEREF _Toc204096294 \h </w:instrText>
        </w:r>
        <w:r>
          <w:rPr>
            <w:webHidden/>
          </w:rPr>
        </w:r>
        <w:r>
          <w:rPr>
            <w:webHidden/>
          </w:rPr>
          <w:fldChar w:fldCharType="separate"/>
        </w:r>
        <w:r w:rsidR="00B926A7">
          <w:rPr>
            <w:webHidden/>
          </w:rPr>
          <w:t>31</w:t>
        </w:r>
        <w:r>
          <w:rPr>
            <w:webHidden/>
          </w:rPr>
          <w:fldChar w:fldCharType="end"/>
        </w:r>
      </w:hyperlink>
    </w:p>
    <w:p w14:paraId="1E4BFF6E" w14:textId="3FF5F81A" w:rsidR="006F080F" w:rsidRDefault="006F080F">
      <w:pPr>
        <w:pStyle w:val="TOC3"/>
        <w:tabs>
          <w:tab w:val="left" w:pos="1200"/>
        </w:tabs>
        <w:rPr>
          <w:rFonts w:asciiTheme="minorHAnsi" w:eastAsiaTheme="minorEastAsia" w:hAnsiTheme="minorHAnsi" w:cstheme="minorBidi"/>
          <w:kern w:val="2"/>
          <w:sz w:val="24"/>
          <w:szCs w:val="24"/>
          <w:lang w:eastAsia="en-GB"/>
          <w14:ligatures w14:val="standardContextual"/>
        </w:rPr>
      </w:pPr>
      <w:hyperlink w:anchor="_Toc204096295" w:history="1">
        <w:r w:rsidRPr="007452D7">
          <w:rPr>
            <w:rStyle w:val="Hyperlink"/>
          </w:rPr>
          <w:t>3.2.3</w:t>
        </w:r>
        <w:r>
          <w:rPr>
            <w:rFonts w:asciiTheme="minorHAnsi" w:eastAsiaTheme="minorEastAsia" w:hAnsiTheme="minorHAnsi" w:cstheme="minorBidi"/>
            <w:kern w:val="2"/>
            <w:sz w:val="24"/>
            <w:szCs w:val="24"/>
            <w:lang w:eastAsia="en-GB"/>
            <w14:ligatures w14:val="standardContextual"/>
          </w:rPr>
          <w:tab/>
        </w:r>
        <w:r w:rsidRPr="007452D7">
          <w:rPr>
            <w:rStyle w:val="Hyperlink"/>
            <w:shd w:val="clear" w:color="auto" w:fill="E6E6E6"/>
          </w:rPr>
          <w:t>Particulate Matter (PM</w:t>
        </w:r>
        <w:r w:rsidRPr="007452D7">
          <w:rPr>
            <w:rStyle w:val="Hyperlink"/>
            <w:shd w:val="clear" w:color="auto" w:fill="E6E6E6"/>
            <w:vertAlign w:val="subscript"/>
          </w:rPr>
          <w:t>2.5</w:t>
        </w:r>
        <w:r w:rsidRPr="007452D7">
          <w:rPr>
            <w:rStyle w:val="Hyperlink"/>
            <w:shd w:val="clear" w:color="auto" w:fill="E6E6E6"/>
          </w:rPr>
          <w:t>)</w:t>
        </w:r>
        <w:r>
          <w:rPr>
            <w:webHidden/>
          </w:rPr>
          <w:tab/>
        </w:r>
        <w:r>
          <w:rPr>
            <w:webHidden/>
          </w:rPr>
          <w:fldChar w:fldCharType="begin"/>
        </w:r>
        <w:r>
          <w:rPr>
            <w:webHidden/>
          </w:rPr>
          <w:instrText xml:space="preserve"> PAGEREF _Toc204096295 \h </w:instrText>
        </w:r>
        <w:r>
          <w:rPr>
            <w:webHidden/>
          </w:rPr>
        </w:r>
        <w:r>
          <w:rPr>
            <w:webHidden/>
          </w:rPr>
          <w:fldChar w:fldCharType="separate"/>
        </w:r>
        <w:r w:rsidR="00B926A7">
          <w:rPr>
            <w:webHidden/>
          </w:rPr>
          <w:t>31</w:t>
        </w:r>
        <w:r>
          <w:rPr>
            <w:webHidden/>
          </w:rPr>
          <w:fldChar w:fldCharType="end"/>
        </w:r>
      </w:hyperlink>
    </w:p>
    <w:p w14:paraId="6492ECF6" w14:textId="44EFBAFE"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296" w:history="1">
        <w:r w:rsidRPr="007452D7">
          <w:rPr>
            <w:rStyle w:val="Hyperlink"/>
            <w:shd w:val="clear" w:color="auto" w:fill="E6E6E6"/>
          </w:rPr>
          <w:t>Appendix A: Monitoring Results</w:t>
        </w:r>
        <w:r>
          <w:rPr>
            <w:webHidden/>
          </w:rPr>
          <w:tab/>
        </w:r>
        <w:r>
          <w:rPr>
            <w:webHidden/>
          </w:rPr>
          <w:fldChar w:fldCharType="begin"/>
        </w:r>
        <w:r>
          <w:rPr>
            <w:webHidden/>
          </w:rPr>
          <w:instrText xml:space="preserve"> PAGEREF _Toc204096296 \h </w:instrText>
        </w:r>
        <w:r>
          <w:rPr>
            <w:webHidden/>
          </w:rPr>
        </w:r>
        <w:r>
          <w:rPr>
            <w:webHidden/>
          </w:rPr>
          <w:fldChar w:fldCharType="separate"/>
        </w:r>
        <w:r w:rsidR="00B926A7">
          <w:rPr>
            <w:webHidden/>
          </w:rPr>
          <w:t>32</w:t>
        </w:r>
        <w:r>
          <w:rPr>
            <w:webHidden/>
          </w:rPr>
          <w:fldChar w:fldCharType="end"/>
        </w:r>
      </w:hyperlink>
    </w:p>
    <w:p w14:paraId="73997693" w14:textId="6EC5CB78"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297" w:history="1">
        <w:r w:rsidRPr="007452D7">
          <w:rPr>
            <w:rStyle w:val="Hyperlink"/>
            <w:shd w:val="clear" w:color="auto" w:fill="E6E6E6"/>
          </w:rPr>
          <w:t>Appendix B: Full Monthly Diffusion Tube Results for 2024</w:t>
        </w:r>
        <w:r>
          <w:rPr>
            <w:webHidden/>
          </w:rPr>
          <w:tab/>
        </w:r>
        <w:r>
          <w:rPr>
            <w:webHidden/>
          </w:rPr>
          <w:fldChar w:fldCharType="begin"/>
        </w:r>
        <w:r>
          <w:rPr>
            <w:webHidden/>
          </w:rPr>
          <w:instrText xml:space="preserve"> PAGEREF _Toc204096297 \h </w:instrText>
        </w:r>
        <w:r>
          <w:rPr>
            <w:webHidden/>
          </w:rPr>
        </w:r>
        <w:r>
          <w:rPr>
            <w:webHidden/>
          </w:rPr>
          <w:fldChar w:fldCharType="separate"/>
        </w:r>
        <w:r w:rsidR="00B926A7">
          <w:rPr>
            <w:webHidden/>
          </w:rPr>
          <w:t>40</w:t>
        </w:r>
        <w:r>
          <w:rPr>
            <w:webHidden/>
          </w:rPr>
          <w:fldChar w:fldCharType="end"/>
        </w:r>
      </w:hyperlink>
    </w:p>
    <w:p w14:paraId="6166E41B" w14:textId="04445100"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298" w:history="1">
        <w:r w:rsidRPr="007452D7">
          <w:rPr>
            <w:rStyle w:val="Hyperlink"/>
            <w:shd w:val="clear" w:color="auto" w:fill="E6E6E6"/>
          </w:rPr>
          <w:t>Appendix C: Supporting Technical Information / Air Quality Monitoring Data QA/QC</w:t>
        </w:r>
        <w:r>
          <w:rPr>
            <w:webHidden/>
          </w:rPr>
          <w:tab/>
        </w:r>
        <w:r>
          <w:rPr>
            <w:webHidden/>
          </w:rPr>
          <w:fldChar w:fldCharType="begin"/>
        </w:r>
        <w:r>
          <w:rPr>
            <w:webHidden/>
          </w:rPr>
          <w:instrText xml:space="preserve"> PAGEREF _Toc204096298 \h </w:instrText>
        </w:r>
        <w:r>
          <w:rPr>
            <w:webHidden/>
          </w:rPr>
        </w:r>
        <w:r>
          <w:rPr>
            <w:webHidden/>
          </w:rPr>
          <w:fldChar w:fldCharType="separate"/>
        </w:r>
        <w:r w:rsidR="00B926A7">
          <w:rPr>
            <w:webHidden/>
          </w:rPr>
          <w:t>44</w:t>
        </w:r>
        <w:r>
          <w:rPr>
            <w:webHidden/>
          </w:rPr>
          <w:fldChar w:fldCharType="end"/>
        </w:r>
      </w:hyperlink>
    </w:p>
    <w:p w14:paraId="4349BFA4" w14:textId="09D2D917"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299" w:history="1">
        <w:r w:rsidRPr="007452D7">
          <w:rPr>
            <w:rStyle w:val="Hyperlink"/>
            <w:noProof/>
          </w:rPr>
          <w:t>New or Changed Sources Identified Within Solihull MBC 2024</w:t>
        </w:r>
        <w:r>
          <w:rPr>
            <w:noProof/>
            <w:webHidden/>
          </w:rPr>
          <w:tab/>
        </w:r>
        <w:r>
          <w:rPr>
            <w:noProof/>
            <w:webHidden/>
          </w:rPr>
          <w:fldChar w:fldCharType="begin"/>
        </w:r>
        <w:r>
          <w:rPr>
            <w:noProof/>
            <w:webHidden/>
          </w:rPr>
          <w:instrText xml:space="preserve"> PAGEREF _Toc204096299 \h </w:instrText>
        </w:r>
        <w:r>
          <w:rPr>
            <w:noProof/>
            <w:webHidden/>
          </w:rPr>
        </w:r>
        <w:r>
          <w:rPr>
            <w:noProof/>
            <w:webHidden/>
          </w:rPr>
          <w:fldChar w:fldCharType="separate"/>
        </w:r>
        <w:r w:rsidR="00B926A7">
          <w:rPr>
            <w:noProof/>
            <w:webHidden/>
          </w:rPr>
          <w:t>44</w:t>
        </w:r>
        <w:r>
          <w:rPr>
            <w:noProof/>
            <w:webHidden/>
          </w:rPr>
          <w:fldChar w:fldCharType="end"/>
        </w:r>
      </w:hyperlink>
    </w:p>
    <w:p w14:paraId="7F49DCA0" w14:textId="1EA55F68"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300" w:history="1">
        <w:r w:rsidRPr="007452D7">
          <w:rPr>
            <w:rStyle w:val="Hyperlink"/>
            <w:noProof/>
          </w:rPr>
          <w:t>Other</w:t>
        </w:r>
        <w:r>
          <w:rPr>
            <w:noProof/>
            <w:webHidden/>
          </w:rPr>
          <w:tab/>
        </w:r>
        <w:r>
          <w:rPr>
            <w:noProof/>
            <w:webHidden/>
          </w:rPr>
          <w:fldChar w:fldCharType="begin"/>
        </w:r>
        <w:r>
          <w:rPr>
            <w:noProof/>
            <w:webHidden/>
          </w:rPr>
          <w:instrText xml:space="preserve"> PAGEREF _Toc204096300 \h </w:instrText>
        </w:r>
        <w:r>
          <w:rPr>
            <w:noProof/>
            <w:webHidden/>
          </w:rPr>
        </w:r>
        <w:r>
          <w:rPr>
            <w:noProof/>
            <w:webHidden/>
          </w:rPr>
          <w:fldChar w:fldCharType="separate"/>
        </w:r>
        <w:r w:rsidR="00B926A7">
          <w:rPr>
            <w:noProof/>
            <w:webHidden/>
          </w:rPr>
          <w:t>45</w:t>
        </w:r>
        <w:r>
          <w:rPr>
            <w:noProof/>
            <w:webHidden/>
          </w:rPr>
          <w:fldChar w:fldCharType="end"/>
        </w:r>
      </w:hyperlink>
    </w:p>
    <w:p w14:paraId="4FA1F576" w14:textId="2F22522B"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301" w:history="1">
        <w:r w:rsidRPr="007452D7">
          <w:rPr>
            <w:rStyle w:val="Hyperlink"/>
            <w:noProof/>
          </w:rPr>
          <w:t>Additional Air Quality Works Undertaken by Solihull MBC During 2024</w:t>
        </w:r>
        <w:r>
          <w:rPr>
            <w:noProof/>
            <w:webHidden/>
          </w:rPr>
          <w:tab/>
        </w:r>
        <w:r>
          <w:rPr>
            <w:noProof/>
            <w:webHidden/>
          </w:rPr>
          <w:fldChar w:fldCharType="begin"/>
        </w:r>
        <w:r>
          <w:rPr>
            <w:noProof/>
            <w:webHidden/>
          </w:rPr>
          <w:instrText xml:space="preserve"> PAGEREF _Toc204096301 \h </w:instrText>
        </w:r>
        <w:r>
          <w:rPr>
            <w:noProof/>
            <w:webHidden/>
          </w:rPr>
        </w:r>
        <w:r>
          <w:rPr>
            <w:noProof/>
            <w:webHidden/>
          </w:rPr>
          <w:fldChar w:fldCharType="separate"/>
        </w:r>
        <w:r w:rsidR="00B926A7">
          <w:rPr>
            <w:noProof/>
            <w:webHidden/>
          </w:rPr>
          <w:t>48</w:t>
        </w:r>
        <w:r>
          <w:rPr>
            <w:noProof/>
            <w:webHidden/>
          </w:rPr>
          <w:fldChar w:fldCharType="end"/>
        </w:r>
      </w:hyperlink>
    </w:p>
    <w:p w14:paraId="13529C24" w14:textId="51668814"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302" w:history="1">
        <w:r w:rsidRPr="007452D7">
          <w:rPr>
            <w:rStyle w:val="Hyperlink"/>
            <w:noProof/>
          </w:rPr>
          <w:t>QA/QC of Diffusion Tube Monitoring</w:t>
        </w:r>
        <w:r>
          <w:rPr>
            <w:noProof/>
            <w:webHidden/>
          </w:rPr>
          <w:tab/>
        </w:r>
        <w:r>
          <w:rPr>
            <w:noProof/>
            <w:webHidden/>
          </w:rPr>
          <w:fldChar w:fldCharType="begin"/>
        </w:r>
        <w:r>
          <w:rPr>
            <w:noProof/>
            <w:webHidden/>
          </w:rPr>
          <w:instrText xml:space="preserve"> PAGEREF _Toc204096302 \h </w:instrText>
        </w:r>
        <w:r>
          <w:rPr>
            <w:noProof/>
            <w:webHidden/>
          </w:rPr>
        </w:r>
        <w:r>
          <w:rPr>
            <w:noProof/>
            <w:webHidden/>
          </w:rPr>
          <w:fldChar w:fldCharType="separate"/>
        </w:r>
        <w:r w:rsidR="00B926A7">
          <w:rPr>
            <w:noProof/>
            <w:webHidden/>
          </w:rPr>
          <w:t>48</w:t>
        </w:r>
        <w:r>
          <w:rPr>
            <w:noProof/>
            <w:webHidden/>
          </w:rPr>
          <w:fldChar w:fldCharType="end"/>
        </w:r>
      </w:hyperlink>
    </w:p>
    <w:p w14:paraId="633CD69C" w14:textId="5DF17A7B" w:rsidR="006F080F" w:rsidRDefault="006F080F">
      <w:pPr>
        <w:pStyle w:val="TOC3"/>
        <w:rPr>
          <w:rFonts w:asciiTheme="minorHAnsi" w:eastAsiaTheme="minorEastAsia" w:hAnsiTheme="minorHAnsi" w:cstheme="minorBidi"/>
          <w:kern w:val="2"/>
          <w:sz w:val="24"/>
          <w:szCs w:val="24"/>
          <w:lang w:eastAsia="en-GB"/>
          <w14:ligatures w14:val="standardContextual"/>
        </w:rPr>
      </w:pPr>
      <w:hyperlink w:anchor="_Toc204096303" w:history="1">
        <w:r w:rsidRPr="007452D7">
          <w:rPr>
            <w:rStyle w:val="Hyperlink"/>
            <w:shd w:val="clear" w:color="auto" w:fill="E6E6E6"/>
          </w:rPr>
          <w:t>Diffusion Tube Annualisation</w:t>
        </w:r>
        <w:r>
          <w:rPr>
            <w:webHidden/>
          </w:rPr>
          <w:tab/>
        </w:r>
        <w:r>
          <w:rPr>
            <w:webHidden/>
          </w:rPr>
          <w:fldChar w:fldCharType="begin"/>
        </w:r>
        <w:r>
          <w:rPr>
            <w:webHidden/>
          </w:rPr>
          <w:instrText xml:space="preserve"> PAGEREF _Toc204096303 \h </w:instrText>
        </w:r>
        <w:r>
          <w:rPr>
            <w:webHidden/>
          </w:rPr>
        </w:r>
        <w:r>
          <w:rPr>
            <w:webHidden/>
          </w:rPr>
          <w:fldChar w:fldCharType="separate"/>
        </w:r>
        <w:r w:rsidR="00B926A7">
          <w:rPr>
            <w:webHidden/>
          </w:rPr>
          <w:t>48</w:t>
        </w:r>
        <w:r>
          <w:rPr>
            <w:webHidden/>
          </w:rPr>
          <w:fldChar w:fldCharType="end"/>
        </w:r>
      </w:hyperlink>
    </w:p>
    <w:p w14:paraId="30020E17" w14:textId="29C79921" w:rsidR="006F080F" w:rsidRDefault="006F080F">
      <w:pPr>
        <w:pStyle w:val="TOC3"/>
        <w:rPr>
          <w:rFonts w:asciiTheme="minorHAnsi" w:eastAsiaTheme="minorEastAsia" w:hAnsiTheme="minorHAnsi" w:cstheme="minorBidi"/>
          <w:kern w:val="2"/>
          <w:sz w:val="24"/>
          <w:szCs w:val="24"/>
          <w:lang w:eastAsia="en-GB"/>
          <w14:ligatures w14:val="standardContextual"/>
        </w:rPr>
      </w:pPr>
      <w:hyperlink w:anchor="_Toc204096304" w:history="1">
        <w:r w:rsidRPr="007452D7">
          <w:rPr>
            <w:rStyle w:val="Hyperlink"/>
            <w:shd w:val="clear" w:color="auto" w:fill="E6E6E6"/>
          </w:rPr>
          <w:t>Diffusion Tube Bias Adjustment Factors</w:t>
        </w:r>
        <w:r>
          <w:rPr>
            <w:webHidden/>
          </w:rPr>
          <w:tab/>
        </w:r>
        <w:r>
          <w:rPr>
            <w:webHidden/>
          </w:rPr>
          <w:fldChar w:fldCharType="begin"/>
        </w:r>
        <w:r>
          <w:rPr>
            <w:webHidden/>
          </w:rPr>
          <w:instrText xml:space="preserve"> PAGEREF _Toc204096304 \h </w:instrText>
        </w:r>
        <w:r>
          <w:rPr>
            <w:webHidden/>
          </w:rPr>
        </w:r>
        <w:r>
          <w:rPr>
            <w:webHidden/>
          </w:rPr>
          <w:fldChar w:fldCharType="separate"/>
        </w:r>
        <w:r w:rsidR="00B926A7">
          <w:rPr>
            <w:webHidden/>
          </w:rPr>
          <w:t>48</w:t>
        </w:r>
        <w:r>
          <w:rPr>
            <w:webHidden/>
          </w:rPr>
          <w:fldChar w:fldCharType="end"/>
        </w:r>
      </w:hyperlink>
    </w:p>
    <w:p w14:paraId="59E36604" w14:textId="63550F00" w:rsidR="006F080F" w:rsidRDefault="006F080F">
      <w:pPr>
        <w:pStyle w:val="TOC3"/>
        <w:rPr>
          <w:rFonts w:asciiTheme="minorHAnsi" w:eastAsiaTheme="minorEastAsia" w:hAnsiTheme="minorHAnsi" w:cstheme="minorBidi"/>
          <w:kern w:val="2"/>
          <w:sz w:val="24"/>
          <w:szCs w:val="24"/>
          <w:lang w:eastAsia="en-GB"/>
          <w14:ligatures w14:val="standardContextual"/>
        </w:rPr>
      </w:pPr>
      <w:hyperlink w:anchor="_Toc204096305" w:history="1">
        <w:r w:rsidRPr="007452D7">
          <w:rPr>
            <w:rStyle w:val="Hyperlink"/>
            <w:shd w:val="clear" w:color="auto" w:fill="E6E6E6"/>
          </w:rPr>
          <w:t>NO</w:t>
        </w:r>
        <w:r w:rsidRPr="007452D7">
          <w:rPr>
            <w:rStyle w:val="Hyperlink"/>
            <w:shd w:val="clear" w:color="auto" w:fill="E6E6E6"/>
            <w:vertAlign w:val="subscript"/>
          </w:rPr>
          <w:t>2</w:t>
        </w:r>
        <w:r w:rsidRPr="007452D7">
          <w:rPr>
            <w:rStyle w:val="Hyperlink"/>
            <w:shd w:val="clear" w:color="auto" w:fill="E6E6E6"/>
          </w:rPr>
          <w:t xml:space="preserve"> Fall-off with Distance from the Road</w:t>
        </w:r>
        <w:r>
          <w:rPr>
            <w:webHidden/>
          </w:rPr>
          <w:tab/>
        </w:r>
        <w:r>
          <w:rPr>
            <w:webHidden/>
          </w:rPr>
          <w:fldChar w:fldCharType="begin"/>
        </w:r>
        <w:r>
          <w:rPr>
            <w:webHidden/>
          </w:rPr>
          <w:instrText xml:space="preserve"> PAGEREF _Toc204096305 \h </w:instrText>
        </w:r>
        <w:r>
          <w:rPr>
            <w:webHidden/>
          </w:rPr>
        </w:r>
        <w:r>
          <w:rPr>
            <w:webHidden/>
          </w:rPr>
          <w:fldChar w:fldCharType="separate"/>
        </w:r>
        <w:r w:rsidR="00B926A7">
          <w:rPr>
            <w:webHidden/>
          </w:rPr>
          <w:t>49</w:t>
        </w:r>
        <w:r>
          <w:rPr>
            <w:webHidden/>
          </w:rPr>
          <w:fldChar w:fldCharType="end"/>
        </w:r>
      </w:hyperlink>
    </w:p>
    <w:p w14:paraId="03CD833F" w14:textId="52F7D99F" w:rsidR="006F080F" w:rsidRDefault="006F080F">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204096306" w:history="1">
        <w:r w:rsidRPr="007452D7">
          <w:rPr>
            <w:rStyle w:val="Hyperlink"/>
            <w:noProof/>
          </w:rPr>
          <w:t>QA/QC of Automatic Monitoring</w:t>
        </w:r>
        <w:r>
          <w:rPr>
            <w:noProof/>
            <w:webHidden/>
          </w:rPr>
          <w:tab/>
        </w:r>
        <w:r>
          <w:rPr>
            <w:noProof/>
            <w:webHidden/>
          </w:rPr>
          <w:fldChar w:fldCharType="begin"/>
        </w:r>
        <w:r>
          <w:rPr>
            <w:noProof/>
            <w:webHidden/>
          </w:rPr>
          <w:instrText xml:space="preserve"> PAGEREF _Toc204096306 \h </w:instrText>
        </w:r>
        <w:r>
          <w:rPr>
            <w:noProof/>
            <w:webHidden/>
          </w:rPr>
        </w:r>
        <w:r>
          <w:rPr>
            <w:noProof/>
            <w:webHidden/>
          </w:rPr>
          <w:fldChar w:fldCharType="separate"/>
        </w:r>
        <w:r w:rsidR="00B926A7">
          <w:rPr>
            <w:noProof/>
            <w:webHidden/>
          </w:rPr>
          <w:t>49</w:t>
        </w:r>
        <w:r>
          <w:rPr>
            <w:noProof/>
            <w:webHidden/>
          </w:rPr>
          <w:fldChar w:fldCharType="end"/>
        </w:r>
      </w:hyperlink>
    </w:p>
    <w:p w14:paraId="7E30A88D" w14:textId="6F5226DB"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307" w:history="1">
        <w:r w:rsidRPr="007452D7">
          <w:rPr>
            <w:rStyle w:val="Hyperlink"/>
            <w:shd w:val="clear" w:color="auto" w:fill="E6E6E6"/>
          </w:rPr>
          <w:t>Appendix D: Map(s) of Monitoring Locations and AQMAs</w:t>
        </w:r>
        <w:r>
          <w:rPr>
            <w:webHidden/>
          </w:rPr>
          <w:tab/>
        </w:r>
        <w:r>
          <w:rPr>
            <w:webHidden/>
          </w:rPr>
          <w:fldChar w:fldCharType="begin"/>
        </w:r>
        <w:r>
          <w:rPr>
            <w:webHidden/>
          </w:rPr>
          <w:instrText xml:space="preserve"> PAGEREF _Toc204096307 \h </w:instrText>
        </w:r>
        <w:r>
          <w:rPr>
            <w:webHidden/>
          </w:rPr>
        </w:r>
        <w:r>
          <w:rPr>
            <w:webHidden/>
          </w:rPr>
          <w:fldChar w:fldCharType="separate"/>
        </w:r>
        <w:r w:rsidR="00B926A7">
          <w:rPr>
            <w:webHidden/>
          </w:rPr>
          <w:t>50</w:t>
        </w:r>
        <w:r>
          <w:rPr>
            <w:webHidden/>
          </w:rPr>
          <w:fldChar w:fldCharType="end"/>
        </w:r>
      </w:hyperlink>
    </w:p>
    <w:p w14:paraId="2BBF30EB" w14:textId="2F688D54"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308" w:history="1">
        <w:r w:rsidRPr="007452D7">
          <w:rPr>
            <w:rStyle w:val="Hyperlink"/>
            <w:shd w:val="clear" w:color="auto" w:fill="E6E6E6"/>
          </w:rPr>
          <w:t>Appendix E: Summary of Air Quality Objectives in England</w:t>
        </w:r>
        <w:r>
          <w:rPr>
            <w:webHidden/>
          </w:rPr>
          <w:tab/>
        </w:r>
        <w:r>
          <w:rPr>
            <w:webHidden/>
          </w:rPr>
          <w:fldChar w:fldCharType="begin"/>
        </w:r>
        <w:r>
          <w:rPr>
            <w:webHidden/>
          </w:rPr>
          <w:instrText xml:space="preserve"> PAGEREF _Toc204096308 \h </w:instrText>
        </w:r>
        <w:r>
          <w:rPr>
            <w:webHidden/>
          </w:rPr>
        </w:r>
        <w:r>
          <w:rPr>
            <w:webHidden/>
          </w:rPr>
          <w:fldChar w:fldCharType="separate"/>
        </w:r>
        <w:r w:rsidR="00B926A7">
          <w:rPr>
            <w:webHidden/>
          </w:rPr>
          <w:t>52</w:t>
        </w:r>
        <w:r>
          <w:rPr>
            <w:webHidden/>
          </w:rPr>
          <w:fldChar w:fldCharType="end"/>
        </w:r>
      </w:hyperlink>
    </w:p>
    <w:p w14:paraId="60C47F69" w14:textId="55E5BCB4"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309" w:history="1">
        <w:r w:rsidRPr="007452D7">
          <w:rPr>
            <w:rStyle w:val="Hyperlink"/>
            <w:shd w:val="clear" w:color="auto" w:fill="E6E6E6"/>
          </w:rPr>
          <w:t>Glossary of Terms</w:t>
        </w:r>
        <w:r>
          <w:rPr>
            <w:webHidden/>
          </w:rPr>
          <w:tab/>
        </w:r>
        <w:r>
          <w:rPr>
            <w:webHidden/>
          </w:rPr>
          <w:fldChar w:fldCharType="begin"/>
        </w:r>
        <w:r>
          <w:rPr>
            <w:webHidden/>
          </w:rPr>
          <w:instrText xml:space="preserve"> PAGEREF _Toc204096309 \h </w:instrText>
        </w:r>
        <w:r>
          <w:rPr>
            <w:webHidden/>
          </w:rPr>
        </w:r>
        <w:r>
          <w:rPr>
            <w:webHidden/>
          </w:rPr>
          <w:fldChar w:fldCharType="separate"/>
        </w:r>
        <w:r w:rsidR="00B926A7">
          <w:rPr>
            <w:webHidden/>
          </w:rPr>
          <w:t>53</w:t>
        </w:r>
        <w:r>
          <w:rPr>
            <w:webHidden/>
          </w:rPr>
          <w:fldChar w:fldCharType="end"/>
        </w:r>
      </w:hyperlink>
    </w:p>
    <w:p w14:paraId="6D58C964" w14:textId="35AF6DB7" w:rsidR="006F080F" w:rsidRDefault="006F080F">
      <w:pPr>
        <w:pStyle w:val="TOC1"/>
        <w:rPr>
          <w:rFonts w:asciiTheme="minorHAnsi" w:eastAsiaTheme="minorEastAsia" w:hAnsiTheme="minorHAnsi" w:cstheme="minorBidi"/>
          <w:b w:val="0"/>
          <w:color w:val="auto"/>
          <w:kern w:val="2"/>
          <w:szCs w:val="24"/>
          <w:lang w:eastAsia="en-GB"/>
          <w14:ligatures w14:val="standardContextual"/>
        </w:rPr>
      </w:pPr>
      <w:hyperlink w:anchor="_Toc204096310" w:history="1">
        <w:r w:rsidRPr="007452D7">
          <w:rPr>
            <w:rStyle w:val="Hyperlink"/>
            <w:shd w:val="clear" w:color="auto" w:fill="E6E6E6"/>
          </w:rPr>
          <w:t>References</w:t>
        </w:r>
        <w:r>
          <w:rPr>
            <w:webHidden/>
          </w:rPr>
          <w:tab/>
        </w:r>
        <w:r>
          <w:rPr>
            <w:webHidden/>
          </w:rPr>
          <w:fldChar w:fldCharType="begin"/>
        </w:r>
        <w:r>
          <w:rPr>
            <w:webHidden/>
          </w:rPr>
          <w:instrText xml:space="preserve"> PAGEREF _Toc204096310 \h </w:instrText>
        </w:r>
        <w:r>
          <w:rPr>
            <w:webHidden/>
          </w:rPr>
        </w:r>
        <w:r>
          <w:rPr>
            <w:webHidden/>
          </w:rPr>
          <w:fldChar w:fldCharType="separate"/>
        </w:r>
        <w:r w:rsidR="00B926A7">
          <w:rPr>
            <w:webHidden/>
          </w:rPr>
          <w:t>54</w:t>
        </w:r>
        <w:r>
          <w:rPr>
            <w:webHidden/>
          </w:rPr>
          <w:fldChar w:fldCharType="end"/>
        </w:r>
      </w:hyperlink>
    </w:p>
    <w:p w14:paraId="019F8096" w14:textId="0232F0E7" w:rsidR="00A1229F" w:rsidRDefault="00AD05F6" w:rsidP="00400B0F">
      <w:pPr>
        <w:pStyle w:val="Contents"/>
        <w:sectPr w:rsidR="00A1229F" w:rsidSect="0060289D">
          <w:pgSz w:w="11899" w:h="16838" w:code="9"/>
          <w:pgMar w:top="1134" w:right="1134" w:bottom="1134" w:left="1134" w:header="340" w:footer="340" w:gutter="0"/>
          <w:pgNumType w:fmt="lowerRoman"/>
          <w:cols w:space="708"/>
          <w:docGrid w:linePitch="326"/>
        </w:sectPr>
      </w:pPr>
      <w:r>
        <w:rPr>
          <w:color w:val="2B579A"/>
          <w:sz w:val="22"/>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t>Figures</w:t>
      </w:r>
    </w:p>
    <w:p w14:paraId="4E655612" w14:textId="6EDB8F66" w:rsidR="004763A4"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204096235" w:history="1">
        <w:r w:rsidR="004763A4" w:rsidRPr="00716036">
          <w:rPr>
            <w:rStyle w:val="Hyperlink"/>
            <w:noProof/>
            <w:shd w:val="clear" w:color="auto" w:fill="E6E6E6"/>
          </w:rPr>
          <w:t>Figure A.1 North – Map of Area 1 (North) Diffusion Tubes</w:t>
        </w:r>
        <w:r w:rsidR="004763A4">
          <w:rPr>
            <w:noProof/>
            <w:webHidden/>
          </w:rPr>
          <w:tab/>
        </w:r>
        <w:r w:rsidR="004763A4">
          <w:rPr>
            <w:noProof/>
            <w:webHidden/>
          </w:rPr>
          <w:fldChar w:fldCharType="begin"/>
        </w:r>
        <w:r w:rsidR="004763A4">
          <w:rPr>
            <w:noProof/>
            <w:webHidden/>
          </w:rPr>
          <w:instrText xml:space="preserve"> PAGEREF _Toc204096235 \h </w:instrText>
        </w:r>
        <w:r w:rsidR="004763A4">
          <w:rPr>
            <w:noProof/>
            <w:webHidden/>
          </w:rPr>
        </w:r>
        <w:r w:rsidR="004763A4">
          <w:rPr>
            <w:noProof/>
            <w:webHidden/>
          </w:rPr>
          <w:fldChar w:fldCharType="separate"/>
        </w:r>
        <w:r w:rsidR="00B926A7">
          <w:rPr>
            <w:noProof/>
            <w:webHidden/>
          </w:rPr>
          <w:t>35</w:t>
        </w:r>
        <w:r w:rsidR="004763A4">
          <w:rPr>
            <w:noProof/>
            <w:webHidden/>
          </w:rPr>
          <w:fldChar w:fldCharType="end"/>
        </w:r>
      </w:hyperlink>
    </w:p>
    <w:p w14:paraId="20A3DC5D" w14:textId="7B829DC9"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36" w:history="1">
        <w:r w:rsidRPr="00716036">
          <w:rPr>
            <w:rStyle w:val="Hyperlink"/>
            <w:noProof/>
            <w:shd w:val="clear" w:color="auto" w:fill="E6E6E6"/>
          </w:rPr>
          <w:t>Figure A.2 North –Trends in Annual Mean NO</w:t>
        </w:r>
        <w:r w:rsidRPr="00716036">
          <w:rPr>
            <w:rStyle w:val="Hyperlink"/>
            <w:noProof/>
            <w:shd w:val="clear" w:color="auto" w:fill="E6E6E6"/>
            <w:vertAlign w:val="subscript"/>
          </w:rPr>
          <w:t>2</w:t>
        </w:r>
        <w:r w:rsidRPr="00716036">
          <w:rPr>
            <w:rStyle w:val="Hyperlink"/>
            <w:noProof/>
            <w:shd w:val="clear" w:color="auto" w:fill="E6E6E6"/>
          </w:rPr>
          <w:t xml:space="preserve"> Concentrations for Area 1 (North)</w:t>
        </w:r>
        <w:r>
          <w:rPr>
            <w:noProof/>
            <w:webHidden/>
          </w:rPr>
          <w:tab/>
        </w:r>
        <w:r>
          <w:rPr>
            <w:noProof/>
            <w:webHidden/>
          </w:rPr>
          <w:fldChar w:fldCharType="begin"/>
        </w:r>
        <w:r>
          <w:rPr>
            <w:noProof/>
            <w:webHidden/>
          </w:rPr>
          <w:instrText xml:space="preserve"> PAGEREF _Toc204096236 \h </w:instrText>
        </w:r>
        <w:r>
          <w:rPr>
            <w:noProof/>
            <w:webHidden/>
          </w:rPr>
        </w:r>
        <w:r>
          <w:rPr>
            <w:noProof/>
            <w:webHidden/>
          </w:rPr>
          <w:fldChar w:fldCharType="separate"/>
        </w:r>
        <w:r w:rsidR="00B926A7">
          <w:rPr>
            <w:noProof/>
            <w:webHidden/>
          </w:rPr>
          <w:t>35</w:t>
        </w:r>
        <w:r>
          <w:rPr>
            <w:noProof/>
            <w:webHidden/>
          </w:rPr>
          <w:fldChar w:fldCharType="end"/>
        </w:r>
      </w:hyperlink>
    </w:p>
    <w:p w14:paraId="49499DDF" w14:textId="6AF262E6"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37" w:history="1">
        <w:r w:rsidRPr="00716036">
          <w:rPr>
            <w:rStyle w:val="Hyperlink"/>
            <w:noProof/>
            <w:shd w:val="clear" w:color="auto" w:fill="E6E6E6"/>
          </w:rPr>
          <w:t>Figure A.3 Elmdon - Map of Area 2 (Elmdon) Diffusion Tubes</w:t>
        </w:r>
        <w:r>
          <w:rPr>
            <w:noProof/>
            <w:webHidden/>
          </w:rPr>
          <w:tab/>
        </w:r>
        <w:r>
          <w:rPr>
            <w:noProof/>
            <w:webHidden/>
          </w:rPr>
          <w:fldChar w:fldCharType="begin"/>
        </w:r>
        <w:r>
          <w:rPr>
            <w:noProof/>
            <w:webHidden/>
          </w:rPr>
          <w:instrText xml:space="preserve"> PAGEREF _Toc204096237 \h </w:instrText>
        </w:r>
        <w:r>
          <w:rPr>
            <w:noProof/>
            <w:webHidden/>
          </w:rPr>
        </w:r>
        <w:r>
          <w:rPr>
            <w:noProof/>
            <w:webHidden/>
          </w:rPr>
          <w:fldChar w:fldCharType="separate"/>
        </w:r>
        <w:r w:rsidR="00B926A7">
          <w:rPr>
            <w:noProof/>
            <w:webHidden/>
          </w:rPr>
          <w:t>36</w:t>
        </w:r>
        <w:r>
          <w:rPr>
            <w:noProof/>
            <w:webHidden/>
          </w:rPr>
          <w:fldChar w:fldCharType="end"/>
        </w:r>
      </w:hyperlink>
    </w:p>
    <w:p w14:paraId="283A55CB" w14:textId="0F0BB931"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38" w:history="1">
        <w:r w:rsidRPr="00716036">
          <w:rPr>
            <w:rStyle w:val="Hyperlink"/>
            <w:noProof/>
            <w:shd w:val="clear" w:color="auto" w:fill="E6E6E6"/>
          </w:rPr>
          <w:t>Figure A.4 Elmdon – Trends in Annual Mean NO</w:t>
        </w:r>
        <w:r w:rsidRPr="00716036">
          <w:rPr>
            <w:rStyle w:val="Hyperlink"/>
            <w:noProof/>
            <w:shd w:val="clear" w:color="auto" w:fill="E6E6E6"/>
            <w:vertAlign w:val="subscript"/>
          </w:rPr>
          <w:t>2</w:t>
        </w:r>
        <w:r w:rsidRPr="00716036">
          <w:rPr>
            <w:rStyle w:val="Hyperlink"/>
            <w:noProof/>
            <w:shd w:val="clear" w:color="auto" w:fill="E6E6E6"/>
          </w:rPr>
          <w:t xml:space="preserve"> Concentrations for Area 2 (Elmdon)</w:t>
        </w:r>
        <w:r>
          <w:rPr>
            <w:noProof/>
            <w:webHidden/>
          </w:rPr>
          <w:tab/>
        </w:r>
        <w:r>
          <w:rPr>
            <w:noProof/>
            <w:webHidden/>
          </w:rPr>
          <w:fldChar w:fldCharType="begin"/>
        </w:r>
        <w:r>
          <w:rPr>
            <w:noProof/>
            <w:webHidden/>
          </w:rPr>
          <w:instrText xml:space="preserve"> PAGEREF _Toc204096238 \h </w:instrText>
        </w:r>
        <w:r>
          <w:rPr>
            <w:noProof/>
            <w:webHidden/>
          </w:rPr>
        </w:r>
        <w:r>
          <w:rPr>
            <w:noProof/>
            <w:webHidden/>
          </w:rPr>
          <w:fldChar w:fldCharType="separate"/>
        </w:r>
        <w:r w:rsidR="00B926A7">
          <w:rPr>
            <w:noProof/>
            <w:webHidden/>
          </w:rPr>
          <w:t>36</w:t>
        </w:r>
        <w:r>
          <w:rPr>
            <w:noProof/>
            <w:webHidden/>
          </w:rPr>
          <w:fldChar w:fldCharType="end"/>
        </w:r>
      </w:hyperlink>
    </w:p>
    <w:p w14:paraId="60FA2828" w14:textId="6940BBAC"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39" w:history="1">
        <w:r w:rsidRPr="00716036">
          <w:rPr>
            <w:rStyle w:val="Hyperlink"/>
            <w:noProof/>
            <w:shd w:val="clear" w:color="auto" w:fill="E6E6E6"/>
          </w:rPr>
          <w:t>Figure A.5 A45 - Map of Area 2 (A45) Diffusion Tubes</w:t>
        </w:r>
        <w:r>
          <w:rPr>
            <w:noProof/>
            <w:webHidden/>
          </w:rPr>
          <w:tab/>
        </w:r>
        <w:r>
          <w:rPr>
            <w:noProof/>
            <w:webHidden/>
          </w:rPr>
          <w:fldChar w:fldCharType="begin"/>
        </w:r>
        <w:r>
          <w:rPr>
            <w:noProof/>
            <w:webHidden/>
          </w:rPr>
          <w:instrText xml:space="preserve"> PAGEREF _Toc204096239 \h </w:instrText>
        </w:r>
        <w:r>
          <w:rPr>
            <w:noProof/>
            <w:webHidden/>
          </w:rPr>
        </w:r>
        <w:r>
          <w:rPr>
            <w:noProof/>
            <w:webHidden/>
          </w:rPr>
          <w:fldChar w:fldCharType="separate"/>
        </w:r>
        <w:r w:rsidR="00B926A7">
          <w:rPr>
            <w:noProof/>
            <w:webHidden/>
          </w:rPr>
          <w:t>37</w:t>
        </w:r>
        <w:r>
          <w:rPr>
            <w:noProof/>
            <w:webHidden/>
          </w:rPr>
          <w:fldChar w:fldCharType="end"/>
        </w:r>
      </w:hyperlink>
    </w:p>
    <w:p w14:paraId="77E37772" w14:textId="2797EB42"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0" w:history="1">
        <w:r w:rsidRPr="00716036">
          <w:rPr>
            <w:rStyle w:val="Hyperlink"/>
            <w:noProof/>
            <w:shd w:val="clear" w:color="auto" w:fill="E6E6E6"/>
          </w:rPr>
          <w:t>Figure A.6 A45 - Trends in Annual Mean NO</w:t>
        </w:r>
        <w:r w:rsidRPr="00716036">
          <w:rPr>
            <w:rStyle w:val="Hyperlink"/>
            <w:noProof/>
            <w:shd w:val="clear" w:color="auto" w:fill="E6E6E6"/>
            <w:vertAlign w:val="subscript"/>
          </w:rPr>
          <w:t>2</w:t>
        </w:r>
        <w:r w:rsidRPr="00716036">
          <w:rPr>
            <w:rStyle w:val="Hyperlink"/>
            <w:noProof/>
            <w:shd w:val="clear" w:color="auto" w:fill="E6E6E6"/>
          </w:rPr>
          <w:t xml:space="preserve"> Concentrations for Area 2 (A45)</w:t>
        </w:r>
        <w:r>
          <w:rPr>
            <w:noProof/>
            <w:webHidden/>
          </w:rPr>
          <w:tab/>
        </w:r>
        <w:r>
          <w:rPr>
            <w:noProof/>
            <w:webHidden/>
          </w:rPr>
          <w:fldChar w:fldCharType="begin"/>
        </w:r>
        <w:r>
          <w:rPr>
            <w:noProof/>
            <w:webHidden/>
          </w:rPr>
          <w:instrText xml:space="preserve"> PAGEREF _Toc204096240 \h </w:instrText>
        </w:r>
        <w:r>
          <w:rPr>
            <w:noProof/>
            <w:webHidden/>
          </w:rPr>
        </w:r>
        <w:r>
          <w:rPr>
            <w:noProof/>
            <w:webHidden/>
          </w:rPr>
          <w:fldChar w:fldCharType="separate"/>
        </w:r>
        <w:r w:rsidR="00B926A7">
          <w:rPr>
            <w:noProof/>
            <w:webHidden/>
          </w:rPr>
          <w:t>37</w:t>
        </w:r>
        <w:r>
          <w:rPr>
            <w:noProof/>
            <w:webHidden/>
          </w:rPr>
          <w:fldChar w:fldCharType="end"/>
        </w:r>
      </w:hyperlink>
    </w:p>
    <w:p w14:paraId="6C6A4659" w14:textId="60BD0F39"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1" w:history="1">
        <w:r w:rsidRPr="00716036">
          <w:rPr>
            <w:rStyle w:val="Hyperlink"/>
            <w:noProof/>
            <w:shd w:val="clear" w:color="auto" w:fill="E6E6E6"/>
          </w:rPr>
          <w:t>Figure A.7 West – Map of Area 3 (West) Diffusion Tubes</w:t>
        </w:r>
        <w:r>
          <w:rPr>
            <w:noProof/>
            <w:webHidden/>
          </w:rPr>
          <w:tab/>
        </w:r>
        <w:r>
          <w:rPr>
            <w:noProof/>
            <w:webHidden/>
          </w:rPr>
          <w:fldChar w:fldCharType="begin"/>
        </w:r>
        <w:r>
          <w:rPr>
            <w:noProof/>
            <w:webHidden/>
          </w:rPr>
          <w:instrText xml:space="preserve"> PAGEREF _Toc204096241 \h </w:instrText>
        </w:r>
        <w:r>
          <w:rPr>
            <w:noProof/>
            <w:webHidden/>
          </w:rPr>
        </w:r>
        <w:r>
          <w:rPr>
            <w:noProof/>
            <w:webHidden/>
          </w:rPr>
          <w:fldChar w:fldCharType="separate"/>
        </w:r>
        <w:r w:rsidR="00B926A7">
          <w:rPr>
            <w:noProof/>
            <w:webHidden/>
          </w:rPr>
          <w:t>38</w:t>
        </w:r>
        <w:r>
          <w:rPr>
            <w:noProof/>
            <w:webHidden/>
          </w:rPr>
          <w:fldChar w:fldCharType="end"/>
        </w:r>
      </w:hyperlink>
    </w:p>
    <w:p w14:paraId="4419C0F0" w14:textId="5D16EFEB"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2" w:history="1">
        <w:r w:rsidRPr="00716036">
          <w:rPr>
            <w:rStyle w:val="Hyperlink"/>
            <w:noProof/>
            <w:shd w:val="clear" w:color="auto" w:fill="E6E6E6"/>
          </w:rPr>
          <w:t>Figure A.8 West –Trends in Annual Mean NO</w:t>
        </w:r>
        <w:r w:rsidRPr="00716036">
          <w:rPr>
            <w:rStyle w:val="Hyperlink"/>
            <w:noProof/>
            <w:shd w:val="clear" w:color="auto" w:fill="E6E6E6"/>
            <w:vertAlign w:val="subscript"/>
          </w:rPr>
          <w:t>2</w:t>
        </w:r>
        <w:r w:rsidRPr="00716036">
          <w:rPr>
            <w:rStyle w:val="Hyperlink"/>
            <w:noProof/>
            <w:shd w:val="clear" w:color="auto" w:fill="E6E6E6"/>
          </w:rPr>
          <w:t xml:space="preserve"> concentrations in Area 3 (West)</w:t>
        </w:r>
        <w:r>
          <w:rPr>
            <w:noProof/>
            <w:webHidden/>
          </w:rPr>
          <w:tab/>
        </w:r>
        <w:r>
          <w:rPr>
            <w:noProof/>
            <w:webHidden/>
          </w:rPr>
          <w:fldChar w:fldCharType="begin"/>
        </w:r>
        <w:r>
          <w:rPr>
            <w:noProof/>
            <w:webHidden/>
          </w:rPr>
          <w:instrText xml:space="preserve"> PAGEREF _Toc204096242 \h </w:instrText>
        </w:r>
        <w:r>
          <w:rPr>
            <w:noProof/>
            <w:webHidden/>
          </w:rPr>
        </w:r>
        <w:r>
          <w:rPr>
            <w:noProof/>
            <w:webHidden/>
          </w:rPr>
          <w:fldChar w:fldCharType="separate"/>
        </w:r>
        <w:r w:rsidR="00B926A7">
          <w:rPr>
            <w:noProof/>
            <w:webHidden/>
          </w:rPr>
          <w:t>38</w:t>
        </w:r>
        <w:r>
          <w:rPr>
            <w:noProof/>
            <w:webHidden/>
          </w:rPr>
          <w:fldChar w:fldCharType="end"/>
        </w:r>
      </w:hyperlink>
    </w:p>
    <w:p w14:paraId="2B0B93BA" w14:textId="791A8885"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3" w:history="1">
        <w:r w:rsidRPr="00716036">
          <w:rPr>
            <w:rStyle w:val="Hyperlink"/>
            <w:noProof/>
            <w:shd w:val="clear" w:color="auto" w:fill="E6E6E6"/>
          </w:rPr>
          <w:t>Figure A.9 East – Map of Area 4 (East) Diffusion Tubes</w:t>
        </w:r>
        <w:r>
          <w:rPr>
            <w:noProof/>
            <w:webHidden/>
          </w:rPr>
          <w:tab/>
        </w:r>
        <w:r>
          <w:rPr>
            <w:noProof/>
            <w:webHidden/>
          </w:rPr>
          <w:fldChar w:fldCharType="begin"/>
        </w:r>
        <w:r>
          <w:rPr>
            <w:noProof/>
            <w:webHidden/>
          </w:rPr>
          <w:instrText xml:space="preserve"> PAGEREF _Toc204096243 \h </w:instrText>
        </w:r>
        <w:r>
          <w:rPr>
            <w:noProof/>
            <w:webHidden/>
          </w:rPr>
        </w:r>
        <w:r>
          <w:rPr>
            <w:noProof/>
            <w:webHidden/>
          </w:rPr>
          <w:fldChar w:fldCharType="separate"/>
        </w:r>
        <w:r w:rsidR="00B926A7">
          <w:rPr>
            <w:noProof/>
            <w:webHidden/>
          </w:rPr>
          <w:t>39</w:t>
        </w:r>
        <w:r>
          <w:rPr>
            <w:noProof/>
            <w:webHidden/>
          </w:rPr>
          <w:fldChar w:fldCharType="end"/>
        </w:r>
      </w:hyperlink>
    </w:p>
    <w:p w14:paraId="762F068E" w14:textId="7E93B374"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4" w:history="1">
        <w:r w:rsidRPr="00716036">
          <w:rPr>
            <w:rStyle w:val="Hyperlink"/>
            <w:noProof/>
            <w:shd w:val="clear" w:color="auto" w:fill="E6E6E6"/>
          </w:rPr>
          <w:t>Figure A.10 East – Trends in Annual Mean NO</w:t>
        </w:r>
        <w:r w:rsidRPr="00716036">
          <w:rPr>
            <w:rStyle w:val="Hyperlink"/>
            <w:noProof/>
            <w:shd w:val="clear" w:color="auto" w:fill="E6E6E6"/>
            <w:vertAlign w:val="subscript"/>
          </w:rPr>
          <w:t>2</w:t>
        </w:r>
        <w:r w:rsidRPr="00716036">
          <w:rPr>
            <w:rStyle w:val="Hyperlink"/>
            <w:noProof/>
            <w:shd w:val="clear" w:color="auto" w:fill="E6E6E6"/>
          </w:rPr>
          <w:t xml:space="preserve"> concentrations in Area 4</w:t>
        </w:r>
        <w:r>
          <w:rPr>
            <w:noProof/>
            <w:webHidden/>
          </w:rPr>
          <w:tab/>
        </w:r>
        <w:r>
          <w:rPr>
            <w:noProof/>
            <w:webHidden/>
          </w:rPr>
          <w:fldChar w:fldCharType="begin"/>
        </w:r>
        <w:r>
          <w:rPr>
            <w:noProof/>
            <w:webHidden/>
          </w:rPr>
          <w:instrText xml:space="preserve"> PAGEREF _Toc204096244 \h </w:instrText>
        </w:r>
        <w:r>
          <w:rPr>
            <w:noProof/>
            <w:webHidden/>
          </w:rPr>
        </w:r>
        <w:r>
          <w:rPr>
            <w:noProof/>
            <w:webHidden/>
          </w:rPr>
          <w:fldChar w:fldCharType="separate"/>
        </w:r>
        <w:r w:rsidR="00B926A7">
          <w:rPr>
            <w:noProof/>
            <w:webHidden/>
          </w:rPr>
          <w:t>39</w:t>
        </w:r>
        <w:r>
          <w:rPr>
            <w:noProof/>
            <w:webHidden/>
          </w:rPr>
          <w:fldChar w:fldCharType="end"/>
        </w:r>
      </w:hyperlink>
    </w:p>
    <w:p w14:paraId="5CBA059A" w14:textId="77777777" w:rsidR="004763A4" w:rsidRDefault="008A315E">
      <w:pPr>
        <w:pStyle w:val="TableofFigures"/>
        <w:tabs>
          <w:tab w:val="right" w:leader="dot" w:pos="9621"/>
        </w:tabs>
        <w:rPr>
          <w:noProof/>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p>
    <w:p w14:paraId="6775D184" w14:textId="73E1EEB6"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5" w:history="1">
        <w:r w:rsidRPr="00947BBC">
          <w:rPr>
            <w:rStyle w:val="Hyperlink"/>
            <w:noProof/>
            <w:shd w:val="clear" w:color="auto" w:fill="E6E6E6"/>
          </w:rPr>
          <w:t>Figure D.1a – Map of Non-Automatic Monitoring Sites</w:t>
        </w:r>
        <w:r>
          <w:rPr>
            <w:noProof/>
            <w:webHidden/>
          </w:rPr>
          <w:tab/>
        </w:r>
        <w:r>
          <w:rPr>
            <w:noProof/>
            <w:webHidden/>
          </w:rPr>
          <w:fldChar w:fldCharType="begin"/>
        </w:r>
        <w:r>
          <w:rPr>
            <w:noProof/>
            <w:webHidden/>
          </w:rPr>
          <w:instrText xml:space="preserve"> PAGEREF _Toc204096245 \h </w:instrText>
        </w:r>
        <w:r>
          <w:rPr>
            <w:noProof/>
            <w:webHidden/>
          </w:rPr>
        </w:r>
        <w:r>
          <w:rPr>
            <w:noProof/>
            <w:webHidden/>
          </w:rPr>
          <w:fldChar w:fldCharType="separate"/>
        </w:r>
        <w:r w:rsidR="00B926A7">
          <w:rPr>
            <w:noProof/>
            <w:webHidden/>
          </w:rPr>
          <w:t>50</w:t>
        </w:r>
        <w:r>
          <w:rPr>
            <w:noProof/>
            <w:webHidden/>
          </w:rPr>
          <w:fldChar w:fldCharType="end"/>
        </w:r>
      </w:hyperlink>
    </w:p>
    <w:p w14:paraId="2DF3965D" w14:textId="4EE1FFFB"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6" w:history="1">
        <w:r w:rsidRPr="00947BBC">
          <w:rPr>
            <w:rStyle w:val="Hyperlink"/>
            <w:noProof/>
            <w:shd w:val="clear" w:color="auto" w:fill="E6E6E6"/>
          </w:rPr>
          <w:t>Figure D.1b – Map of Non-Automatic Monitoring Sites; Area 2 (Elmdon) and Area 2 (A45)</w:t>
        </w:r>
        <w:r>
          <w:rPr>
            <w:noProof/>
            <w:webHidden/>
          </w:rPr>
          <w:tab/>
        </w:r>
        <w:r>
          <w:rPr>
            <w:noProof/>
            <w:webHidden/>
          </w:rPr>
          <w:fldChar w:fldCharType="begin"/>
        </w:r>
        <w:r>
          <w:rPr>
            <w:noProof/>
            <w:webHidden/>
          </w:rPr>
          <w:instrText xml:space="preserve"> PAGEREF _Toc204096246 \h </w:instrText>
        </w:r>
        <w:r>
          <w:rPr>
            <w:noProof/>
            <w:webHidden/>
          </w:rPr>
        </w:r>
        <w:r>
          <w:rPr>
            <w:noProof/>
            <w:webHidden/>
          </w:rPr>
          <w:fldChar w:fldCharType="separate"/>
        </w:r>
        <w:r w:rsidR="00B926A7">
          <w:rPr>
            <w:noProof/>
            <w:webHidden/>
          </w:rPr>
          <w:t>51</w:t>
        </w:r>
        <w:r>
          <w:rPr>
            <w:noProof/>
            <w:webHidden/>
          </w:rPr>
          <w:fldChar w:fldCharType="end"/>
        </w:r>
      </w:hyperlink>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0FAC534C" w14:textId="03D548F3" w:rsidR="004763A4"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204096247" w:history="1">
        <w:r w:rsidR="004763A4" w:rsidRPr="008B086C">
          <w:rPr>
            <w:rStyle w:val="Hyperlink"/>
            <w:noProof/>
            <w:shd w:val="clear" w:color="auto" w:fill="E6E6E6"/>
          </w:rPr>
          <w:t>Table 2.2 – Progress on Measures to Improve Air Quality</w:t>
        </w:r>
        <w:r w:rsidR="004763A4">
          <w:rPr>
            <w:noProof/>
            <w:webHidden/>
          </w:rPr>
          <w:tab/>
        </w:r>
        <w:r w:rsidR="004763A4">
          <w:rPr>
            <w:noProof/>
            <w:webHidden/>
          </w:rPr>
          <w:fldChar w:fldCharType="begin"/>
        </w:r>
        <w:r w:rsidR="004763A4">
          <w:rPr>
            <w:noProof/>
            <w:webHidden/>
          </w:rPr>
          <w:instrText xml:space="preserve"> PAGEREF _Toc204096247 \h </w:instrText>
        </w:r>
        <w:r w:rsidR="004763A4">
          <w:rPr>
            <w:noProof/>
            <w:webHidden/>
          </w:rPr>
        </w:r>
        <w:r w:rsidR="004763A4">
          <w:rPr>
            <w:noProof/>
            <w:webHidden/>
          </w:rPr>
          <w:fldChar w:fldCharType="separate"/>
        </w:r>
        <w:r w:rsidR="00B926A7">
          <w:rPr>
            <w:noProof/>
            <w:webHidden/>
          </w:rPr>
          <w:t>22</w:t>
        </w:r>
        <w:r w:rsidR="004763A4">
          <w:rPr>
            <w:noProof/>
            <w:webHidden/>
          </w:rPr>
          <w:fldChar w:fldCharType="end"/>
        </w:r>
      </w:hyperlink>
    </w:p>
    <w:p w14:paraId="01264DC4" w14:textId="77777777" w:rsidR="004763A4"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35820430" w14:textId="78489F22"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8" w:history="1">
        <w:r w:rsidRPr="00962446">
          <w:rPr>
            <w:rStyle w:val="Hyperlink"/>
            <w:noProof/>
            <w:shd w:val="clear" w:color="auto" w:fill="E6E6E6"/>
          </w:rPr>
          <w:t>Table A.</w:t>
        </w:r>
        <w:r w:rsidRPr="00962446">
          <w:rPr>
            <w:rStyle w:val="Hyperlink"/>
            <w:noProof/>
          </w:rPr>
          <w:t>1</w:t>
        </w:r>
        <w:r w:rsidRPr="00962446">
          <w:rPr>
            <w:rStyle w:val="Hyperlink"/>
            <w:noProof/>
            <w:shd w:val="clear" w:color="auto" w:fill="E6E6E6"/>
          </w:rPr>
          <w:t xml:space="preserve"> – Details of Automatic Monitoring Sites</w:t>
        </w:r>
        <w:r>
          <w:rPr>
            <w:noProof/>
            <w:webHidden/>
          </w:rPr>
          <w:tab/>
        </w:r>
        <w:r>
          <w:rPr>
            <w:noProof/>
            <w:webHidden/>
          </w:rPr>
          <w:fldChar w:fldCharType="begin"/>
        </w:r>
        <w:r>
          <w:rPr>
            <w:noProof/>
            <w:webHidden/>
          </w:rPr>
          <w:instrText xml:space="preserve"> PAGEREF _Toc204096248 \h </w:instrText>
        </w:r>
        <w:r>
          <w:rPr>
            <w:noProof/>
            <w:webHidden/>
          </w:rPr>
        </w:r>
        <w:r>
          <w:rPr>
            <w:noProof/>
            <w:webHidden/>
          </w:rPr>
          <w:fldChar w:fldCharType="separate"/>
        </w:r>
        <w:r w:rsidR="00B926A7">
          <w:rPr>
            <w:noProof/>
            <w:webHidden/>
          </w:rPr>
          <w:t>32</w:t>
        </w:r>
        <w:r>
          <w:rPr>
            <w:noProof/>
            <w:webHidden/>
          </w:rPr>
          <w:fldChar w:fldCharType="end"/>
        </w:r>
      </w:hyperlink>
    </w:p>
    <w:p w14:paraId="57E770D1" w14:textId="4F9E490E"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49" w:history="1">
        <w:r w:rsidRPr="00962446">
          <w:rPr>
            <w:rStyle w:val="Hyperlink"/>
            <w:noProof/>
            <w:shd w:val="clear" w:color="auto" w:fill="E6E6E6"/>
          </w:rPr>
          <w:t>Table A.</w:t>
        </w:r>
        <w:r w:rsidRPr="00962446">
          <w:rPr>
            <w:rStyle w:val="Hyperlink"/>
            <w:noProof/>
          </w:rPr>
          <w:t>2</w:t>
        </w:r>
        <w:r w:rsidRPr="00962446">
          <w:rPr>
            <w:rStyle w:val="Hyperlink"/>
            <w:noProof/>
            <w:shd w:val="clear" w:color="auto" w:fill="E6E6E6"/>
          </w:rPr>
          <w:t xml:space="preserve"> – Details of Non-Automatic Monitoring Sites</w:t>
        </w:r>
        <w:r>
          <w:rPr>
            <w:noProof/>
            <w:webHidden/>
          </w:rPr>
          <w:tab/>
        </w:r>
        <w:r>
          <w:rPr>
            <w:noProof/>
            <w:webHidden/>
          </w:rPr>
          <w:fldChar w:fldCharType="begin"/>
        </w:r>
        <w:r>
          <w:rPr>
            <w:noProof/>
            <w:webHidden/>
          </w:rPr>
          <w:instrText xml:space="preserve"> PAGEREF _Toc204096249 \h </w:instrText>
        </w:r>
        <w:r>
          <w:rPr>
            <w:noProof/>
            <w:webHidden/>
          </w:rPr>
        </w:r>
        <w:r>
          <w:rPr>
            <w:noProof/>
            <w:webHidden/>
          </w:rPr>
          <w:fldChar w:fldCharType="separate"/>
        </w:r>
        <w:r w:rsidR="00B926A7">
          <w:rPr>
            <w:noProof/>
            <w:webHidden/>
          </w:rPr>
          <w:t>32</w:t>
        </w:r>
        <w:r>
          <w:rPr>
            <w:noProof/>
            <w:webHidden/>
          </w:rPr>
          <w:fldChar w:fldCharType="end"/>
        </w:r>
      </w:hyperlink>
    </w:p>
    <w:p w14:paraId="64DFDCE3" w14:textId="7D12B823"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50" w:history="1">
        <w:r w:rsidRPr="00962446">
          <w:rPr>
            <w:rStyle w:val="Hyperlink"/>
            <w:noProof/>
            <w:shd w:val="clear" w:color="auto" w:fill="E6E6E6"/>
          </w:rPr>
          <w:t>Table A.</w:t>
        </w:r>
        <w:r w:rsidRPr="00962446">
          <w:rPr>
            <w:rStyle w:val="Hyperlink"/>
            <w:noProof/>
          </w:rPr>
          <w:t>3</w:t>
        </w:r>
        <w:r w:rsidRPr="00962446">
          <w:rPr>
            <w:rStyle w:val="Hyperlink"/>
            <w:noProof/>
            <w:shd w:val="clear" w:color="auto" w:fill="E6E6E6"/>
          </w:rPr>
          <w:t xml:space="preserve"> – Annual Mean NO</w:t>
        </w:r>
        <w:r w:rsidRPr="00962446">
          <w:rPr>
            <w:rStyle w:val="Hyperlink"/>
            <w:noProof/>
            <w:shd w:val="clear" w:color="auto" w:fill="E6E6E6"/>
            <w:vertAlign w:val="subscript"/>
          </w:rPr>
          <w:t>2</w:t>
        </w:r>
        <w:r w:rsidRPr="00962446">
          <w:rPr>
            <w:rStyle w:val="Hyperlink"/>
            <w:noProof/>
            <w:shd w:val="clear" w:color="auto" w:fill="E6E6E6"/>
          </w:rPr>
          <w:t xml:space="preserve"> Monitoring Results: Automatic Monitoring (</w:t>
        </w:r>
        <w:r w:rsidRPr="00962446">
          <w:rPr>
            <w:rStyle w:val="Hyperlink"/>
            <w:rFonts w:cs="Arial"/>
            <w:noProof/>
            <w:shd w:val="clear" w:color="auto" w:fill="E6E6E6"/>
          </w:rPr>
          <w:t>µg/m</w:t>
        </w:r>
        <w:r w:rsidRPr="00962446">
          <w:rPr>
            <w:rStyle w:val="Hyperlink"/>
            <w:rFonts w:cs="Arial"/>
            <w:noProof/>
            <w:shd w:val="clear" w:color="auto" w:fill="E6E6E6"/>
            <w:vertAlign w:val="superscript"/>
          </w:rPr>
          <w:t>3</w:t>
        </w:r>
        <w:r w:rsidRPr="00962446">
          <w:rPr>
            <w:rStyle w:val="Hyperlink"/>
            <w:rFonts w:cs="Arial"/>
            <w:noProof/>
            <w:shd w:val="clear" w:color="auto" w:fill="E6E6E6"/>
          </w:rPr>
          <w:t>)</w:t>
        </w:r>
        <w:r>
          <w:rPr>
            <w:noProof/>
            <w:webHidden/>
          </w:rPr>
          <w:tab/>
        </w:r>
        <w:r>
          <w:rPr>
            <w:noProof/>
            <w:webHidden/>
          </w:rPr>
          <w:fldChar w:fldCharType="begin"/>
        </w:r>
        <w:r>
          <w:rPr>
            <w:noProof/>
            <w:webHidden/>
          </w:rPr>
          <w:instrText xml:space="preserve"> PAGEREF _Toc204096250 \h </w:instrText>
        </w:r>
        <w:r>
          <w:rPr>
            <w:noProof/>
            <w:webHidden/>
          </w:rPr>
        </w:r>
        <w:r>
          <w:rPr>
            <w:noProof/>
            <w:webHidden/>
          </w:rPr>
          <w:fldChar w:fldCharType="separate"/>
        </w:r>
        <w:r w:rsidR="00B926A7">
          <w:rPr>
            <w:noProof/>
            <w:webHidden/>
          </w:rPr>
          <w:t>33</w:t>
        </w:r>
        <w:r>
          <w:rPr>
            <w:noProof/>
            <w:webHidden/>
          </w:rPr>
          <w:fldChar w:fldCharType="end"/>
        </w:r>
      </w:hyperlink>
    </w:p>
    <w:p w14:paraId="7B29DDEF" w14:textId="7432DFAB" w:rsidR="004763A4" w:rsidRDefault="004763A4">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51" w:history="1">
        <w:r w:rsidRPr="00962446">
          <w:rPr>
            <w:rStyle w:val="Hyperlink"/>
            <w:noProof/>
            <w:shd w:val="clear" w:color="auto" w:fill="E6E6E6"/>
          </w:rPr>
          <w:t>Table A.</w:t>
        </w:r>
        <w:r w:rsidRPr="00962446">
          <w:rPr>
            <w:rStyle w:val="Hyperlink"/>
            <w:noProof/>
          </w:rPr>
          <w:t>4</w:t>
        </w:r>
        <w:r w:rsidRPr="00962446">
          <w:rPr>
            <w:rStyle w:val="Hyperlink"/>
            <w:noProof/>
            <w:shd w:val="clear" w:color="auto" w:fill="E6E6E6"/>
          </w:rPr>
          <w:t xml:space="preserve"> – Annual Mean NO</w:t>
        </w:r>
        <w:r w:rsidRPr="00962446">
          <w:rPr>
            <w:rStyle w:val="Hyperlink"/>
            <w:noProof/>
            <w:shd w:val="clear" w:color="auto" w:fill="E6E6E6"/>
            <w:vertAlign w:val="subscript"/>
          </w:rPr>
          <w:t>2</w:t>
        </w:r>
        <w:r w:rsidRPr="00962446">
          <w:rPr>
            <w:rStyle w:val="Hyperlink"/>
            <w:noProof/>
            <w:shd w:val="clear" w:color="auto" w:fill="E6E6E6"/>
          </w:rPr>
          <w:t xml:space="preserve"> Monitoring Results: Non-Automatic Monitoring (</w:t>
        </w:r>
        <w:r w:rsidRPr="00962446">
          <w:rPr>
            <w:rStyle w:val="Hyperlink"/>
            <w:rFonts w:cs="Arial"/>
            <w:noProof/>
            <w:shd w:val="clear" w:color="auto" w:fill="E6E6E6"/>
          </w:rPr>
          <w:t>µg/m</w:t>
        </w:r>
        <w:r w:rsidRPr="00962446">
          <w:rPr>
            <w:rStyle w:val="Hyperlink"/>
            <w:rFonts w:cs="Arial"/>
            <w:noProof/>
            <w:shd w:val="clear" w:color="auto" w:fill="E6E6E6"/>
            <w:vertAlign w:val="superscript"/>
          </w:rPr>
          <w:t>3</w:t>
        </w:r>
        <w:r w:rsidRPr="00962446">
          <w:rPr>
            <w:rStyle w:val="Hyperlink"/>
            <w:rFonts w:cs="Arial"/>
            <w:noProof/>
            <w:shd w:val="clear" w:color="auto" w:fill="E6E6E6"/>
          </w:rPr>
          <w:t>)</w:t>
        </w:r>
        <w:r>
          <w:rPr>
            <w:noProof/>
            <w:webHidden/>
          </w:rPr>
          <w:tab/>
        </w:r>
        <w:r>
          <w:rPr>
            <w:noProof/>
            <w:webHidden/>
          </w:rPr>
          <w:fldChar w:fldCharType="begin"/>
        </w:r>
        <w:r>
          <w:rPr>
            <w:noProof/>
            <w:webHidden/>
          </w:rPr>
          <w:instrText xml:space="preserve"> PAGEREF _Toc204096251 \h </w:instrText>
        </w:r>
        <w:r>
          <w:rPr>
            <w:noProof/>
            <w:webHidden/>
          </w:rPr>
        </w:r>
        <w:r>
          <w:rPr>
            <w:noProof/>
            <w:webHidden/>
          </w:rPr>
          <w:fldChar w:fldCharType="separate"/>
        </w:r>
        <w:r w:rsidR="00B926A7">
          <w:rPr>
            <w:noProof/>
            <w:webHidden/>
          </w:rPr>
          <w:t>33</w:t>
        </w:r>
        <w:r>
          <w:rPr>
            <w:noProof/>
            <w:webHidden/>
          </w:rPr>
          <w:fldChar w:fldCharType="end"/>
        </w:r>
      </w:hyperlink>
    </w:p>
    <w:p w14:paraId="73D61C3E" w14:textId="77777777" w:rsidR="006F080F" w:rsidRDefault="008A315E">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p>
    <w:p w14:paraId="7806663D" w14:textId="5EAF21E5" w:rsidR="006F080F" w:rsidRDefault="006F080F">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52" w:history="1">
        <w:r w:rsidRPr="00122513">
          <w:rPr>
            <w:rStyle w:val="Hyperlink"/>
            <w:noProof/>
            <w:shd w:val="clear" w:color="auto" w:fill="E6E6E6"/>
          </w:rPr>
          <w:t>Table B.</w:t>
        </w:r>
        <w:r w:rsidRPr="00122513">
          <w:rPr>
            <w:rStyle w:val="Hyperlink"/>
            <w:noProof/>
          </w:rPr>
          <w:t>1</w:t>
        </w:r>
        <w:r w:rsidRPr="00122513">
          <w:rPr>
            <w:rStyle w:val="Hyperlink"/>
            <w:noProof/>
            <w:shd w:val="clear" w:color="auto" w:fill="E6E6E6"/>
          </w:rPr>
          <w:t xml:space="preserve"> – NO</w:t>
        </w:r>
        <w:r w:rsidRPr="00122513">
          <w:rPr>
            <w:rStyle w:val="Hyperlink"/>
            <w:noProof/>
            <w:shd w:val="clear" w:color="auto" w:fill="E6E6E6"/>
            <w:vertAlign w:val="subscript"/>
          </w:rPr>
          <w:t>2</w:t>
        </w:r>
        <w:r w:rsidRPr="00122513">
          <w:rPr>
            <w:rStyle w:val="Hyperlink"/>
            <w:noProof/>
            <w:shd w:val="clear" w:color="auto" w:fill="E6E6E6"/>
          </w:rPr>
          <w:t xml:space="preserve"> 2024 Diffusion Tube Results (</w:t>
        </w:r>
        <w:r w:rsidRPr="00122513">
          <w:rPr>
            <w:rStyle w:val="Hyperlink"/>
            <w:rFonts w:cs="Arial"/>
            <w:noProof/>
            <w:shd w:val="clear" w:color="auto" w:fill="E6E6E6"/>
          </w:rPr>
          <w:t>µg/m</w:t>
        </w:r>
        <w:r w:rsidRPr="00122513">
          <w:rPr>
            <w:rStyle w:val="Hyperlink"/>
            <w:rFonts w:cs="Arial"/>
            <w:noProof/>
            <w:shd w:val="clear" w:color="auto" w:fill="E6E6E6"/>
            <w:vertAlign w:val="superscript"/>
          </w:rPr>
          <w:t>3</w:t>
        </w:r>
        <w:r w:rsidRPr="00122513">
          <w:rPr>
            <w:rStyle w:val="Hyperlink"/>
            <w:rFonts w:cs="Arial"/>
            <w:noProof/>
            <w:shd w:val="clear" w:color="auto" w:fill="E6E6E6"/>
          </w:rPr>
          <w:t>)</w:t>
        </w:r>
        <w:r>
          <w:rPr>
            <w:noProof/>
            <w:webHidden/>
          </w:rPr>
          <w:tab/>
        </w:r>
        <w:r>
          <w:rPr>
            <w:noProof/>
            <w:webHidden/>
          </w:rPr>
          <w:fldChar w:fldCharType="begin"/>
        </w:r>
        <w:r>
          <w:rPr>
            <w:noProof/>
            <w:webHidden/>
          </w:rPr>
          <w:instrText xml:space="preserve"> PAGEREF _Toc204096252 \h </w:instrText>
        </w:r>
        <w:r>
          <w:rPr>
            <w:noProof/>
            <w:webHidden/>
          </w:rPr>
        </w:r>
        <w:r>
          <w:rPr>
            <w:noProof/>
            <w:webHidden/>
          </w:rPr>
          <w:fldChar w:fldCharType="separate"/>
        </w:r>
        <w:r w:rsidR="00B926A7">
          <w:rPr>
            <w:noProof/>
            <w:webHidden/>
          </w:rPr>
          <w:t>40</w:t>
        </w:r>
        <w:r>
          <w:rPr>
            <w:noProof/>
            <w:webHidden/>
          </w:rPr>
          <w:fldChar w:fldCharType="end"/>
        </w:r>
      </w:hyperlink>
    </w:p>
    <w:p w14:paraId="6943B15B" w14:textId="77777777" w:rsidR="006F080F"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64F7DC41" w14:textId="41D47A03" w:rsidR="006F080F" w:rsidRDefault="006F080F">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53" w:history="1">
        <w:r w:rsidRPr="00EB22D9">
          <w:rPr>
            <w:rStyle w:val="Hyperlink"/>
            <w:noProof/>
            <w:shd w:val="clear" w:color="auto" w:fill="E6E6E6"/>
          </w:rPr>
          <w:t>Table C.</w:t>
        </w:r>
        <w:r w:rsidRPr="00EB22D9">
          <w:rPr>
            <w:rStyle w:val="Hyperlink"/>
            <w:noProof/>
          </w:rPr>
          <w:t>1</w:t>
        </w:r>
        <w:r w:rsidRPr="00EB22D9">
          <w:rPr>
            <w:rStyle w:val="Hyperlink"/>
            <w:noProof/>
            <w:shd w:val="clear" w:color="auto" w:fill="E6E6E6"/>
          </w:rPr>
          <w:t xml:space="preserve"> – Bias Adjustment Factor</w:t>
        </w:r>
        <w:r>
          <w:rPr>
            <w:noProof/>
            <w:webHidden/>
          </w:rPr>
          <w:tab/>
        </w:r>
        <w:r>
          <w:rPr>
            <w:noProof/>
            <w:webHidden/>
          </w:rPr>
          <w:fldChar w:fldCharType="begin"/>
        </w:r>
        <w:r>
          <w:rPr>
            <w:noProof/>
            <w:webHidden/>
          </w:rPr>
          <w:instrText xml:space="preserve"> PAGEREF _Toc204096253 \h </w:instrText>
        </w:r>
        <w:r>
          <w:rPr>
            <w:noProof/>
            <w:webHidden/>
          </w:rPr>
        </w:r>
        <w:r>
          <w:rPr>
            <w:noProof/>
            <w:webHidden/>
          </w:rPr>
          <w:fldChar w:fldCharType="separate"/>
        </w:r>
        <w:r w:rsidR="00B926A7">
          <w:rPr>
            <w:noProof/>
            <w:webHidden/>
          </w:rPr>
          <w:t>49</w:t>
        </w:r>
        <w:r>
          <w:rPr>
            <w:noProof/>
            <w:webHidden/>
          </w:rPr>
          <w:fldChar w:fldCharType="end"/>
        </w:r>
      </w:hyperlink>
    </w:p>
    <w:p w14:paraId="11860950" w14:textId="77777777" w:rsidR="006F080F"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p>
    <w:p w14:paraId="5E1FFBD5" w14:textId="7C21A2E8" w:rsidR="006F080F" w:rsidRDefault="006F080F">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204096256" w:history="1">
        <w:r w:rsidRPr="00D272FE">
          <w:rPr>
            <w:rStyle w:val="Hyperlink"/>
            <w:noProof/>
            <w:shd w:val="clear" w:color="auto" w:fill="E6E6E6"/>
          </w:rPr>
          <w:t>Table E.</w:t>
        </w:r>
        <w:r w:rsidRPr="00D272FE">
          <w:rPr>
            <w:rStyle w:val="Hyperlink"/>
            <w:noProof/>
          </w:rPr>
          <w:t>1</w:t>
        </w:r>
        <w:r w:rsidRPr="00D272FE">
          <w:rPr>
            <w:rStyle w:val="Hyperlink"/>
            <w:noProof/>
            <w:shd w:val="clear" w:color="auto" w:fill="E6E6E6"/>
          </w:rPr>
          <w:t xml:space="preserve"> – Air Quality Objectives in England</w:t>
        </w:r>
        <w:r>
          <w:rPr>
            <w:noProof/>
            <w:webHidden/>
          </w:rPr>
          <w:tab/>
        </w:r>
        <w:r>
          <w:rPr>
            <w:noProof/>
            <w:webHidden/>
          </w:rPr>
          <w:fldChar w:fldCharType="begin"/>
        </w:r>
        <w:r>
          <w:rPr>
            <w:noProof/>
            <w:webHidden/>
          </w:rPr>
          <w:instrText xml:space="preserve"> PAGEREF _Toc204096256 \h </w:instrText>
        </w:r>
        <w:r>
          <w:rPr>
            <w:noProof/>
            <w:webHidden/>
          </w:rPr>
        </w:r>
        <w:r>
          <w:rPr>
            <w:noProof/>
            <w:webHidden/>
          </w:rPr>
          <w:fldChar w:fldCharType="separate"/>
        </w:r>
        <w:r w:rsidR="00B926A7">
          <w:rPr>
            <w:noProof/>
            <w:webHidden/>
          </w:rPr>
          <w:t>52</w:t>
        </w:r>
        <w:r>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60289D">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21" w:name="_Toc204096283"/>
      <w:bookmarkStart w:id="22" w:name="_Toc522629668"/>
      <w:bookmarkStart w:id="23" w:name="_Toc522629671"/>
      <w:bookmarkEnd w:id="20"/>
      <w:r w:rsidRPr="0040723F">
        <w:rPr>
          <w:shd w:val="clear" w:color="auto" w:fill="E6E6E6"/>
        </w:rPr>
        <w:t>Local Air Quality Management</w:t>
      </w:r>
      <w:bookmarkEnd w:id="21"/>
    </w:p>
    <w:p w14:paraId="0EF05E54" w14:textId="3EE43975" w:rsidR="00C04D38" w:rsidRDefault="00C04D38" w:rsidP="00400B0F">
      <w:r>
        <w:t xml:space="preserve">This report provides an overview of air quality in </w:t>
      </w:r>
      <w:r w:rsidR="00006D16" w:rsidRPr="00006D16">
        <w:t>Solihull Metropolitan Borough Council (Solihull MBC)</w:t>
      </w:r>
      <w:r w:rsidR="00A1229F" w:rsidRPr="00006D16">
        <w:t xml:space="preserve"> </w:t>
      </w:r>
      <w:r>
        <w:t xml:space="preserve">during </w:t>
      </w:r>
      <w:r w:rsidR="00006D16" w:rsidRPr="00006D16">
        <w:t>2024.</w:t>
      </w:r>
      <w:r>
        <w:t xml:space="preserve">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07D9A4F3" w:rsidR="007C35A9" w:rsidRDefault="00C04D38" w:rsidP="00400B0F">
      <w:r>
        <w:t xml:space="preserve">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Air Quality Management Area (AQMA) and prepare an Air Quality Action Plan (AQAP) setting out the measures it intends to put in place </w:t>
      </w:r>
      <w:r w:rsidR="007B5165">
        <w:t>in order to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5476B1" w:rsidRPr="005476B1">
        <w:t>Solihull MBC</w:t>
      </w:r>
      <w:r w:rsidRPr="005476B1">
        <w:t xml:space="preserve"> </w:t>
      </w:r>
      <w:r>
        <w:t>to improve air quality and any progress that has been made.</w:t>
      </w:r>
    </w:p>
    <w:p w14:paraId="05A31D19" w14:textId="04F5F385"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B926A7" w:rsidRPr="00B926A7">
        <w:t>Table E.</w:t>
      </w:r>
      <w:r w:rsidR="00B926A7">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60289D">
          <w:headerReference w:type="even" r:id="rId66"/>
          <w:headerReference w:type="default" r:id="rId67"/>
          <w:footerReference w:type="default" r:id="rId68"/>
          <w:headerReference w:type="first" r:id="rId69"/>
          <w:pgSz w:w="11899" w:h="16838" w:code="9"/>
          <w:pgMar w:top="1134" w:right="1134" w:bottom="1134" w:left="1134" w:header="340" w:footer="340" w:gutter="0"/>
          <w:pgNumType w:start="1"/>
          <w:cols w:space="708"/>
          <w:docGrid w:linePitch="326"/>
        </w:sectPr>
      </w:pPr>
      <w:bookmarkStart w:id="24" w:name="_Toc522629664"/>
      <w:bookmarkStart w:id="25" w:name="_Toc51079263"/>
    </w:p>
    <w:p w14:paraId="1778EED2" w14:textId="5959B11F" w:rsidR="00DB646E" w:rsidRPr="008474D8" w:rsidRDefault="735FECCE" w:rsidP="001F1CA2">
      <w:pPr>
        <w:pStyle w:val="Heading1"/>
      </w:pPr>
      <w:bookmarkStart w:id="26" w:name="_Toc65697826"/>
      <w:bookmarkStart w:id="27" w:name="_Toc65697870"/>
      <w:bookmarkStart w:id="28" w:name="_Toc66392321"/>
      <w:bookmarkStart w:id="29" w:name="_Toc66450356"/>
      <w:bookmarkStart w:id="30" w:name="_Toc66450868"/>
      <w:bookmarkStart w:id="31" w:name="_Toc65697827"/>
      <w:bookmarkStart w:id="32" w:name="_Toc65697871"/>
      <w:bookmarkStart w:id="33" w:name="_Toc66392322"/>
      <w:bookmarkStart w:id="34" w:name="_Toc66450357"/>
      <w:bookmarkStart w:id="35" w:name="_Toc66450869"/>
      <w:bookmarkStart w:id="36" w:name="_Actions_to_Improve"/>
      <w:bookmarkStart w:id="37" w:name="_Toc204096284"/>
      <w:bookmarkEnd w:id="24"/>
      <w:bookmarkEnd w:id="25"/>
      <w:bookmarkEnd w:id="26"/>
      <w:bookmarkEnd w:id="27"/>
      <w:bookmarkEnd w:id="28"/>
      <w:bookmarkEnd w:id="29"/>
      <w:bookmarkEnd w:id="30"/>
      <w:bookmarkEnd w:id="31"/>
      <w:bookmarkEnd w:id="32"/>
      <w:bookmarkEnd w:id="33"/>
      <w:bookmarkEnd w:id="34"/>
      <w:bookmarkEnd w:id="35"/>
      <w:bookmarkEnd w:id="36"/>
      <w:r w:rsidRPr="0040723F">
        <w:rPr>
          <w:shd w:val="clear" w:color="auto" w:fill="E6E6E6"/>
        </w:rPr>
        <w:t>Actions to Improve Air Quality</w:t>
      </w:r>
      <w:bookmarkEnd w:id="37"/>
    </w:p>
    <w:p w14:paraId="03A9C715" w14:textId="27776813" w:rsidR="00AB10CA" w:rsidRPr="009533E2" w:rsidRDefault="00007D59" w:rsidP="00AB10CA">
      <w:pPr>
        <w:pStyle w:val="Heading2-2"/>
        <w:rPr>
          <w:sz w:val="32"/>
          <w:szCs w:val="24"/>
        </w:rPr>
      </w:pPr>
      <w:bookmarkStart w:id="38" w:name="_Ref67921876"/>
      <w:bookmarkStart w:id="39" w:name="_Ref67922020"/>
      <w:bookmarkStart w:id="40" w:name="_Toc204096285"/>
      <w:bookmarkStart w:id="41" w:name="_Toc522629667"/>
      <w:bookmarkStart w:id="42" w:name="_Toc51079264"/>
      <w:r w:rsidRPr="009533E2">
        <w:rPr>
          <w:sz w:val="32"/>
          <w:szCs w:val="24"/>
        </w:rPr>
        <w:t>Air Quality Management Areas</w:t>
      </w:r>
      <w:bookmarkEnd w:id="38"/>
      <w:bookmarkEnd w:id="39"/>
      <w:bookmarkEnd w:id="40"/>
    </w:p>
    <w:p w14:paraId="52FE0E52" w14:textId="2B7D484E" w:rsidR="00EC5AA4" w:rsidRDefault="00EC5AA4" w:rsidP="00400B0F">
      <w:bookmarkStart w:id="43" w:name="_Toc473641178"/>
      <w:bookmarkStart w:id="44" w:name="_Toc522629669"/>
      <w:bookmarkStart w:id="45"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maintained and </w:t>
      </w:r>
      <w:r w:rsidR="00797BED">
        <w:t xml:space="preserve">provide </w:t>
      </w:r>
      <w:r w:rsidR="001D7E98">
        <w:t xml:space="preserve">dates by which measures will be carried out. </w:t>
      </w:r>
    </w:p>
    <w:p w14:paraId="0864CC71" w14:textId="77777777" w:rsidR="00893830" w:rsidRDefault="00893830" w:rsidP="00893830">
      <w:r w:rsidRPr="00B61CE1">
        <w:t xml:space="preserve">Solihull MBC </w:t>
      </w:r>
      <w:r>
        <w:t>currently does not have any declared AQMAs. A local Air Quality Strategy called ‘</w:t>
      </w:r>
      <w:hyperlink r:id="rId70" w:history="1">
        <w:r>
          <w:rPr>
            <w:rStyle w:val="Hyperlink"/>
          </w:rPr>
          <w:t>The Solihull Air Quality Strategy 2024 - 2028</w:t>
        </w:r>
      </w:hyperlink>
      <w:r>
        <w:t xml:space="preserve">’ is in place to </w:t>
      </w:r>
      <w:r w:rsidRPr="07F01278">
        <w:rPr>
          <w:rFonts w:cs="Arial"/>
          <w:color w:val="000000" w:themeColor="text1"/>
          <w:szCs w:val="24"/>
        </w:rPr>
        <w:t>prevent and reduce polluting activities</w:t>
      </w:r>
      <w:r>
        <w:t xml:space="preserve">. </w:t>
      </w:r>
    </w:p>
    <w:p w14:paraId="4EB36B4D" w14:textId="02A6EC05" w:rsidR="00E2126C" w:rsidRPr="009533E2" w:rsidRDefault="0E864535" w:rsidP="00CD3892">
      <w:pPr>
        <w:pStyle w:val="Heading2-2"/>
        <w:rPr>
          <w:sz w:val="32"/>
          <w:szCs w:val="24"/>
        </w:rPr>
      </w:pPr>
      <w:bookmarkStart w:id="46" w:name="_Ref67921911"/>
      <w:bookmarkStart w:id="47" w:name="_Ref67921942"/>
      <w:bookmarkStart w:id="48" w:name="_Ref67921979"/>
      <w:bookmarkStart w:id="49" w:name="_Toc204096286"/>
      <w:bookmarkEnd w:id="43"/>
      <w:bookmarkEnd w:id="44"/>
      <w:bookmarkEnd w:id="45"/>
      <w:r w:rsidRPr="009533E2">
        <w:rPr>
          <w:sz w:val="32"/>
          <w:szCs w:val="24"/>
        </w:rPr>
        <w:t xml:space="preserve">Progress and Impact of Measures to address Air Quality in </w:t>
      </w:r>
      <w:bookmarkEnd w:id="46"/>
      <w:bookmarkEnd w:id="47"/>
      <w:bookmarkEnd w:id="48"/>
      <w:r w:rsidR="000559CE" w:rsidRPr="000559CE">
        <w:rPr>
          <w:sz w:val="32"/>
          <w:szCs w:val="24"/>
        </w:rPr>
        <w:t>Solihull MBC</w:t>
      </w:r>
      <w:bookmarkEnd w:id="49"/>
    </w:p>
    <w:p w14:paraId="2ADE1EF1" w14:textId="40E55DFA" w:rsidR="00893830" w:rsidRPr="00EB3BCA" w:rsidRDefault="00FC1045" w:rsidP="00400B0F">
      <w:pPr>
        <w:rPr>
          <w:b/>
          <w:bCs/>
          <w:u w:val="single"/>
        </w:rPr>
      </w:pPr>
      <w:r w:rsidRPr="00EB3BCA">
        <w:rPr>
          <w:b/>
          <w:bCs/>
          <w:u w:val="single"/>
        </w:rPr>
        <w:t xml:space="preserve">Defra’s appraisal of last year’s </w:t>
      </w:r>
      <w:r w:rsidR="00800568">
        <w:rPr>
          <w:b/>
          <w:bCs/>
          <w:u w:val="single"/>
        </w:rPr>
        <w:t xml:space="preserve">2024 </w:t>
      </w:r>
      <w:r w:rsidRPr="00EB3BCA">
        <w:rPr>
          <w:b/>
          <w:bCs/>
          <w:u w:val="single"/>
        </w:rPr>
        <w:t>ASR conclude</w:t>
      </w:r>
      <w:r w:rsidR="000559CE" w:rsidRPr="00EB3BCA">
        <w:rPr>
          <w:b/>
          <w:bCs/>
          <w:u w:val="single"/>
        </w:rPr>
        <w:t>d:</w:t>
      </w:r>
    </w:p>
    <w:p w14:paraId="2680AA27" w14:textId="37849C89" w:rsidR="002753E6" w:rsidRPr="002753E6" w:rsidRDefault="00E313C8" w:rsidP="00C85BE4">
      <w:pPr>
        <w:pStyle w:val="ListParagraph"/>
        <w:numPr>
          <w:ilvl w:val="0"/>
          <w:numId w:val="34"/>
        </w:numPr>
        <w:ind w:left="426" w:hanging="426"/>
        <w:rPr>
          <w:i/>
          <w:iCs/>
        </w:rPr>
      </w:pPr>
      <w:r>
        <w:t>“</w:t>
      </w:r>
      <w:r w:rsidR="00CC0E63">
        <w:t>T</w:t>
      </w:r>
      <w:r w:rsidR="00CC0E63" w:rsidRPr="00575FCE">
        <w:t>he conclusions reached are accepted for all sources and pollutants, on the proviso that the grammatical and formatting errors in the report are corrected prior to publication on the council’s website</w:t>
      </w:r>
      <w:r>
        <w:t>”</w:t>
      </w:r>
      <w:r w:rsidR="00CC0E63">
        <w:t xml:space="preserve">. </w:t>
      </w:r>
    </w:p>
    <w:p w14:paraId="2CE4C0AC" w14:textId="1AF5B582" w:rsidR="00CC0E63" w:rsidRPr="009E34EE" w:rsidRDefault="00CC0E63" w:rsidP="009E34EE">
      <w:pPr>
        <w:rPr>
          <w:b/>
          <w:bCs/>
          <w:color w:val="005720" w:themeColor="accent1" w:themeShade="80"/>
        </w:rPr>
      </w:pPr>
      <w:r w:rsidRPr="009E34EE">
        <w:rPr>
          <w:b/>
          <w:bCs/>
          <w:color w:val="005720" w:themeColor="accent1" w:themeShade="80"/>
        </w:rPr>
        <w:t xml:space="preserve">This </w:t>
      </w:r>
      <w:r w:rsidR="001B6147" w:rsidRPr="009E34EE">
        <w:rPr>
          <w:b/>
          <w:bCs/>
          <w:color w:val="005720" w:themeColor="accent1" w:themeShade="80"/>
        </w:rPr>
        <w:t xml:space="preserve">has been actioned and the </w:t>
      </w:r>
      <w:hyperlink r:id="rId71" w:history="1">
        <w:r w:rsidR="001B6147" w:rsidRPr="009E34EE">
          <w:rPr>
            <w:rStyle w:val="Hyperlink"/>
            <w:b/>
            <w:bCs/>
            <w:color w:val="005720" w:themeColor="accent1" w:themeShade="80"/>
          </w:rPr>
          <w:t>202</w:t>
        </w:r>
        <w:r w:rsidR="002753E6" w:rsidRPr="009E34EE">
          <w:rPr>
            <w:rStyle w:val="Hyperlink"/>
            <w:b/>
            <w:bCs/>
            <w:color w:val="005720" w:themeColor="accent1" w:themeShade="80"/>
          </w:rPr>
          <w:t>4</w:t>
        </w:r>
        <w:r w:rsidR="001B6147" w:rsidRPr="009E34EE">
          <w:rPr>
            <w:rStyle w:val="Hyperlink"/>
            <w:b/>
            <w:bCs/>
            <w:color w:val="005720" w:themeColor="accent1" w:themeShade="80"/>
          </w:rPr>
          <w:t xml:space="preserve"> ASR</w:t>
        </w:r>
      </w:hyperlink>
      <w:r w:rsidR="001B6147" w:rsidRPr="009E34EE">
        <w:rPr>
          <w:b/>
          <w:bCs/>
          <w:color w:val="005720" w:themeColor="accent1" w:themeShade="80"/>
        </w:rPr>
        <w:t xml:space="preserve"> is available to view on our </w:t>
      </w:r>
      <w:r w:rsidR="005818ED" w:rsidRPr="009E34EE">
        <w:rPr>
          <w:b/>
          <w:bCs/>
          <w:color w:val="005720" w:themeColor="accent1" w:themeShade="80"/>
        </w:rPr>
        <w:t>w</w:t>
      </w:r>
      <w:r w:rsidR="001B6147" w:rsidRPr="009E34EE">
        <w:rPr>
          <w:b/>
          <w:bCs/>
          <w:color w:val="005720" w:themeColor="accent1" w:themeShade="80"/>
        </w:rPr>
        <w:t xml:space="preserve">ebsite </w:t>
      </w:r>
    </w:p>
    <w:p w14:paraId="08E44EC4" w14:textId="06E81A03" w:rsidR="002753E6" w:rsidRDefault="00E313C8" w:rsidP="00C85BE4">
      <w:pPr>
        <w:pStyle w:val="ListParagraph"/>
        <w:numPr>
          <w:ilvl w:val="0"/>
          <w:numId w:val="34"/>
        </w:numPr>
        <w:ind w:left="426" w:hanging="426"/>
      </w:pPr>
      <w:r>
        <w:t>“</w:t>
      </w:r>
      <w:r w:rsidR="00575FCE" w:rsidRPr="00575FCE">
        <w:t>The Council used robust QA/QC procedures in 2023</w:t>
      </w:r>
      <w:r w:rsidR="002753E6">
        <w:t xml:space="preserve"> but </w:t>
      </w:r>
      <w:r w:rsidR="00661475" w:rsidRPr="00575FCE">
        <w:t>clear justification as to why the national bias factor was used over the local bias factor should be provided</w:t>
      </w:r>
      <w:r>
        <w:t>”</w:t>
      </w:r>
      <w:r w:rsidR="002753E6">
        <w:t xml:space="preserve">. </w:t>
      </w:r>
    </w:p>
    <w:p w14:paraId="2D7F0348" w14:textId="479791E5" w:rsidR="00661475" w:rsidRPr="009E34EE" w:rsidRDefault="002753E6" w:rsidP="009E34EE">
      <w:pPr>
        <w:rPr>
          <w:b/>
          <w:bCs/>
          <w:color w:val="005720" w:themeColor="accent1" w:themeShade="80"/>
        </w:rPr>
      </w:pPr>
      <w:r w:rsidRPr="009E34EE">
        <w:rPr>
          <w:b/>
          <w:bCs/>
          <w:color w:val="005720" w:themeColor="accent1" w:themeShade="80"/>
        </w:rPr>
        <w:t xml:space="preserve">This </w:t>
      </w:r>
      <w:r w:rsidR="000559CE" w:rsidRPr="009E34EE">
        <w:rPr>
          <w:b/>
          <w:bCs/>
          <w:color w:val="005720" w:themeColor="accent1" w:themeShade="80"/>
        </w:rPr>
        <w:t>has been</w:t>
      </w:r>
      <w:r w:rsidRPr="009E34EE">
        <w:rPr>
          <w:b/>
          <w:bCs/>
          <w:color w:val="005720" w:themeColor="accent1" w:themeShade="80"/>
        </w:rPr>
        <w:t xml:space="preserve"> addressed in th</w:t>
      </w:r>
      <w:r w:rsidR="00E313C8">
        <w:rPr>
          <w:b/>
          <w:bCs/>
          <w:color w:val="005720" w:themeColor="accent1" w:themeShade="80"/>
        </w:rPr>
        <w:t>is</w:t>
      </w:r>
      <w:r w:rsidRPr="009E34EE">
        <w:rPr>
          <w:b/>
          <w:bCs/>
          <w:color w:val="005720" w:themeColor="accent1" w:themeShade="80"/>
        </w:rPr>
        <w:t xml:space="preserve"> 2025 </w:t>
      </w:r>
      <w:r w:rsidR="00E63193">
        <w:rPr>
          <w:b/>
          <w:bCs/>
          <w:color w:val="005720" w:themeColor="accent1" w:themeShade="80"/>
        </w:rPr>
        <w:t>A</w:t>
      </w:r>
      <w:r w:rsidRPr="009E34EE">
        <w:rPr>
          <w:b/>
          <w:bCs/>
          <w:color w:val="005720" w:themeColor="accent1" w:themeShade="80"/>
        </w:rPr>
        <w:t>SR</w:t>
      </w:r>
      <w:r w:rsidR="009705BB">
        <w:rPr>
          <w:b/>
          <w:bCs/>
          <w:color w:val="005720" w:themeColor="accent1" w:themeShade="80"/>
        </w:rPr>
        <w:t xml:space="preserve"> </w:t>
      </w:r>
      <w:r w:rsidR="00D04C43">
        <w:rPr>
          <w:b/>
          <w:bCs/>
          <w:color w:val="005720" w:themeColor="accent1" w:themeShade="80"/>
        </w:rPr>
        <w:t>–</w:t>
      </w:r>
      <w:r w:rsidR="009705BB">
        <w:rPr>
          <w:b/>
          <w:bCs/>
          <w:color w:val="005720" w:themeColor="accent1" w:themeShade="80"/>
        </w:rPr>
        <w:t xml:space="preserve"> See</w:t>
      </w:r>
      <w:r w:rsidR="00D04C43">
        <w:rPr>
          <w:b/>
          <w:bCs/>
          <w:color w:val="005720" w:themeColor="accent1" w:themeShade="80"/>
        </w:rPr>
        <w:t xml:space="preserve"> </w:t>
      </w:r>
      <w:hyperlink w:anchor="_QA/QC_of_Diffusion" w:history="1">
        <w:r w:rsidR="00D04C43" w:rsidRPr="00D04C43">
          <w:rPr>
            <w:rStyle w:val="Hyperlink"/>
            <w:b/>
            <w:bCs/>
          </w:rPr>
          <w:t>QA/QC of Automatic Monitoring</w:t>
        </w:r>
      </w:hyperlink>
    </w:p>
    <w:p w14:paraId="15BCCFCE" w14:textId="752DEB45" w:rsidR="000559CE" w:rsidRDefault="00F77120" w:rsidP="00C85BE4">
      <w:pPr>
        <w:pStyle w:val="ListParagraph"/>
        <w:numPr>
          <w:ilvl w:val="0"/>
          <w:numId w:val="34"/>
        </w:numPr>
        <w:ind w:left="426" w:hanging="426"/>
      </w:pPr>
      <w:r>
        <w:t>“</w:t>
      </w:r>
      <w:r w:rsidR="000559CE" w:rsidRPr="000559CE">
        <w:t>Comments from previous ASR appraisals have not been included and responded to in detail. This is encouraged for future reports</w:t>
      </w:r>
      <w:r>
        <w:t>”</w:t>
      </w:r>
      <w:r w:rsidR="000559CE" w:rsidRPr="000559CE">
        <w:t>.</w:t>
      </w:r>
      <w:r w:rsidR="000559CE">
        <w:t xml:space="preserve"> </w:t>
      </w:r>
    </w:p>
    <w:p w14:paraId="5518022C" w14:textId="7D7ED19B" w:rsidR="000559CE" w:rsidRPr="009E34EE" w:rsidRDefault="000559CE" w:rsidP="009E34EE">
      <w:pPr>
        <w:rPr>
          <w:b/>
          <w:bCs/>
          <w:color w:val="005720" w:themeColor="accent1" w:themeShade="80"/>
        </w:rPr>
      </w:pPr>
      <w:r w:rsidRPr="009E34EE">
        <w:rPr>
          <w:b/>
          <w:bCs/>
          <w:color w:val="005720" w:themeColor="accent1" w:themeShade="80"/>
        </w:rPr>
        <w:t xml:space="preserve">This has been addressed </w:t>
      </w:r>
      <w:r w:rsidR="00F77120">
        <w:rPr>
          <w:b/>
          <w:bCs/>
          <w:color w:val="005720" w:themeColor="accent1" w:themeShade="80"/>
        </w:rPr>
        <w:t>here</w:t>
      </w:r>
      <w:r w:rsidR="00E03FBA">
        <w:rPr>
          <w:b/>
          <w:bCs/>
          <w:color w:val="005720" w:themeColor="accent1" w:themeShade="80"/>
        </w:rPr>
        <w:t>,</w:t>
      </w:r>
      <w:r w:rsidR="00F77120">
        <w:rPr>
          <w:b/>
          <w:bCs/>
          <w:color w:val="005720" w:themeColor="accent1" w:themeShade="80"/>
        </w:rPr>
        <w:t xml:space="preserve"> in</w:t>
      </w:r>
      <w:r w:rsidRPr="009E34EE">
        <w:rPr>
          <w:b/>
          <w:bCs/>
          <w:color w:val="005720" w:themeColor="accent1" w:themeShade="80"/>
        </w:rPr>
        <w:t xml:space="preserve"> th</w:t>
      </w:r>
      <w:r w:rsidR="00F77120">
        <w:rPr>
          <w:b/>
          <w:bCs/>
          <w:color w:val="005720" w:themeColor="accent1" w:themeShade="80"/>
        </w:rPr>
        <w:t>is</w:t>
      </w:r>
      <w:r w:rsidRPr="009E34EE">
        <w:rPr>
          <w:b/>
          <w:bCs/>
          <w:color w:val="005720" w:themeColor="accent1" w:themeShade="80"/>
        </w:rPr>
        <w:t xml:space="preserve"> 2025 ASR</w:t>
      </w:r>
    </w:p>
    <w:p w14:paraId="077CCD2F" w14:textId="25D65C93" w:rsidR="000559CE" w:rsidRDefault="00E03FBA" w:rsidP="00C85BE4">
      <w:pPr>
        <w:pStyle w:val="ListParagraph"/>
        <w:numPr>
          <w:ilvl w:val="0"/>
          <w:numId w:val="34"/>
        </w:numPr>
        <w:ind w:left="426" w:hanging="426"/>
      </w:pPr>
      <w:r>
        <w:t>“</w:t>
      </w:r>
      <w:r w:rsidR="000559CE" w:rsidRPr="000559CE">
        <w:t>The Council has included sign off from the Director of Public Health. This is welcomed</w:t>
      </w:r>
      <w:r>
        <w:t>”</w:t>
      </w:r>
      <w:r w:rsidR="000559CE" w:rsidRPr="000559CE">
        <w:t>.</w:t>
      </w:r>
    </w:p>
    <w:p w14:paraId="2339642B" w14:textId="4A2D33DC" w:rsidR="000559CE" w:rsidRPr="009E34EE" w:rsidRDefault="000559CE" w:rsidP="009E34EE">
      <w:pPr>
        <w:rPr>
          <w:b/>
          <w:bCs/>
          <w:color w:val="005720" w:themeColor="accent1" w:themeShade="80"/>
        </w:rPr>
      </w:pPr>
      <w:r w:rsidRPr="009E34EE">
        <w:rPr>
          <w:b/>
          <w:bCs/>
          <w:color w:val="005720" w:themeColor="accent1" w:themeShade="80"/>
        </w:rPr>
        <w:t>No further comment</w:t>
      </w:r>
      <w:r w:rsidR="00895FF2" w:rsidRPr="009E34EE">
        <w:rPr>
          <w:b/>
          <w:bCs/>
          <w:color w:val="005720" w:themeColor="accent1" w:themeShade="80"/>
        </w:rPr>
        <w:t xml:space="preserve"> or action</w:t>
      </w:r>
      <w:r w:rsidRPr="009E34EE">
        <w:rPr>
          <w:b/>
          <w:bCs/>
          <w:color w:val="005720" w:themeColor="accent1" w:themeShade="80"/>
        </w:rPr>
        <w:t xml:space="preserve"> required</w:t>
      </w:r>
    </w:p>
    <w:p w14:paraId="59D83227" w14:textId="56F1D58F" w:rsidR="000559CE" w:rsidRDefault="00E03FBA" w:rsidP="00C85BE4">
      <w:pPr>
        <w:pStyle w:val="ListParagraph"/>
        <w:numPr>
          <w:ilvl w:val="0"/>
          <w:numId w:val="34"/>
        </w:numPr>
        <w:ind w:left="426" w:hanging="426"/>
      </w:pPr>
      <w:r>
        <w:t>“</w:t>
      </w:r>
      <w:r w:rsidR="000559CE" w:rsidRPr="000559CE">
        <w:t>The Council has provided detailed description of measures being taken forward by the council to tackle air quality in the borough. This is useful to understand the progress that has taken place in the current reporting year. This level of detail is encouraged for future reports</w:t>
      </w:r>
      <w:r>
        <w:t>”</w:t>
      </w:r>
    </w:p>
    <w:p w14:paraId="16BEDFD6" w14:textId="2B431ABF" w:rsidR="008A6813" w:rsidRPr="009E34EE" w:rsidRDefault="005323AD" w:rsidP="009E34EE">
      <w:pPr>
        <w:rPr>
          <w:b/>
          <w:bCs/>
          <w:color w:val="005720" w:themeColor="accent1" w:themeShade="80"/>
        </w:rPr>
      </w:pPr>
      <w:bookmarkStart w:id="50" w:name="_Hlk202540601"/>
      <w:r>
        <w:rPr>
          <w:b/>
          <w:bCs/>
          <w:color w:val="005720" w:themeColor="accent1" w:themeShade="80"/>
        </w:rPr>
        <w:t>We have sought to further improve the level of detail provided in this 2025 ASR</w:t>
      </w:r>
      <w:bookmarkEnd w:id="50"/>
      <w:r>
        <w:rPr>
          <w:b/>
          <w:bCs/>
          <w:color w:val="005720" w:themeColor="accent1" w:themeShade="80"/>
        </w:rPr>
        <w:t>.</w:t>
      </w:r>
    </w:p>
    <w:p w14:paraId="6613DB91" w14:textId="21779775" w:rsidR="00895FF2" w:rsidRDefault="005323AD" w:rsidP="00C85BE4">
      <w:pPr>
        <w:pStyle w:val="ListParagraph"/>
        <w:numPr>
          <w:ilvl w:val="0"/>
          <w:numId w:val="34"/>
        </w:numPr>
        <w:ind w:left="426" w:hanging="426"/>
      </w:pPr>
      <w:r>
        <w:t>“</w:t>
      </w:r>
      <w:r w:rsidR="000559CE" w:rsidRPr="000559CE">
        <w:t>The deployment of the diffusion tubes did not adhere with the Defra diffusion tube calendar. The Council should aim to adhere to the calendar in the future reporting years</w:t>
      </w:r>
      <w:r>
        <w:t>”</w:t>
      </w:r>
      <w:r w:rsidR="000559CE" w:rsidRPr="000559CE">
        <w:t>.</w:t>
      </w:r>
    </w:p>
    <w:p w14:paraId="7224C4B6" w14:textId="10E137D3" w:rsidR="008A6813" w:rsidRPr="009E34EE" w:rsidRDefault="008A6813" w:rsidP="009E34EE">
      <w:pPr>
        <w:rPr>
          <w:b/>
          <w:bCs/>
          <w:color w:val="005720" w:themeColor="accent1" w:themeShade="80"/>
        </w:rPr>
      </w:pPr>
      <w:r w:rsidRPr="009E34EE">
        <w:rPr>
          <w:b/>
          <w:bCs/>
          <w:color w:val="005720" w:themeColor="accent1" w:themeShade="80"/>
        </w:rPr>
        <w:t xml:space="preserve">For the 2025 reporting year, </w:t>
      </w:r>
      <w:r w:rsidR="00895FF2" w:rsidRPr="009E34EE">
        <w:rPr>
          <w:b/>
          <w:bCs/>
          <w:color w:val="005720" w:themeColor="accent1" w:themeShade="80"/>
        </w:rPr>
        <w:t xml:space="preserve">the Defra diffusion tube calendar </w:t>
      </w:r>
      <w:r w:rsidR="005323AD">
        <w:rPr>
          <w:b/>
          <w:bCs/>
          <w:color w:val="005720" w:themeColor="accent1" w:themeShade="80"/>
        </w:rPr>
        <w:t>has been used.</w:t>
      </w:r>
    </w:p>
    <w:p w14:paraId="31007B74" w14:textId="4D30D240" w:rsidR="000559CE" w:rsidRDefault="005323AD" w:rsidP="00C85BE4">
      <w:pPr>
        <w:pStyle w:val="ListParagraph"/>
        <w:numPr>
          <w:ilvl w:val="0"/>
          <w:numId w:val="34"/>
        </w:numPr>
        <w:ind w:left="426" w:hanging="426"/>
      </w:pPr>
      <w:r>
        <w:t>“</w:t>
      </w:r>
      <w:r w:rsidR="000559CE" w:rsidRPr="000559CE">
        <w:t>SMBC has included clear trend graphs. This is commended</w:t>
      </w:r>
      <w:r>
        <w:t>”</w:t>
      </w:r>
      <w:r w:rsidR="000559CE" w:rsidRPr="000559CE">
        <w:t>.</w:t>
      </w:r>
    </w:p>
    <w:p w14:paraId="437C68C8" w14:textId="030F0C70" w:rsidR="00895FF2" w:rsidRPr="00C80A93" w:rsidRDefault="005323AD" w:rsidP="009E34EE">
      <w:pPr>
        <w:rPr>
          <w:b/>
          <w:bCs/>
          <w:i/>
          <w:iCs/>
        </w:rPr>
      </w:pPr>
      <w:r>
        <w:rPr>
          <w:b/>
          <w:bCs/>
          <w:color w:val="005720" w:themeColor="accent1" w:themeShade="80"/>
        </w:rPr>
        <w:t>We have sought to further improve graphics in this</w:t>
      </w:r>
      <w:r w:rsidR="00895FF2" w:rsidRPr="009E34EE">
        <w:rPr>
          <w:b/>
          <w:bCs/>
          <w:color w:val="005720" w:themeColor="accent1" w:themeShade="80"/>
        </w:rPr>
        <w:t xml:space="preserve"> 2025 ASR</w:t>
      </w:r>
    </w:p>
    <w:p w14:paraId="7A8CEAC0" w14:textId="169ABF58" w:rsidR="000559CE" w:rsidRDefault="005323AD" w:rsidP="00C85BE4">
      <w:pPr>
        <w:pStyle w:val="ListParagraph"/>
        <w:numPr>
          <w:ilvl w:val="0"/>
          <w:numId w:val="34"/>
        </w:numPr>
        <w:ind w:left="426" w:hanging="426"/>
      </w:pPr>
      <w:r>
        <w:t>“</w:t>
      </w:r>
      <w:r w:rsidR="000559CE" w:rsidRPr="000559CE">
        <w:t>The Council has included a good PM</w:t>
      </w:r>
      <w:r w:rsidR="000559CE" w:rsidRPr="002B6640">
        <w:rPr>
          <w:vertAlign w:val="subscript"/>
        </w:rPr>
        <w:t>2.5</w:t>
      </w:r>
      <w:r w:rsidR="000559CE" w:rsidRPr="000559CE">
        <w:t xml:space="preserve"> section. The inclusion of the PHOF D01 indicator is welcome to understand trends in the borough. The council also commissioned an additional study relating to PM</w:t>
      </w:r>
      <w:r w:rsidR="000559CE" w:rsidRPr="00282A8A">
        <w:rPr>
          <w:vertAlign w:val="subscript"/>
        </w:rPr>
        <w:t>2.5</w:t>
      </w:r>
      <w:r w:rsidR="000559CE" w:rsidRPr="000559CE">
        <w:t xml:space="preserve"> across the council area. This is encouraging to see</w:t>
      </w:r>
      <w:r>
        <w:t>”</w:t>
      </w:r>
    </w:p>
    <w:p w14:paraId="17FEA198" w14:textId="27D4F165" w:rsidR="00216043" w:rsidRPr="005323AD" w:rsidRDefault="005323AD" w:rsidP="005323AD">
      <w:pPr>
        <w:rPr>
          <w:b/>
          <w:bCs/>
          <w:color w:val="005720" w:themeColor="accent1" w:themeShade="80"/>
        </w:rPr>
      </w:pPr>
      <w:r>
        <w:rPr>
          <w:b/>
          <w:bCs/>
          <w:color w:val="005720" w:themeColor="accent1" w:themeShade="80"/>
        </w:rPr>
        <w:t>T</w:t>
      </w:r>
      <w:r w:rsidR="00216043" w:rsidRPr="009E34EE">
        <w:rPr>
          <w:b/>
          <w:bCs/>
          <w:color w:val="005720" w:themeColor="accent1" w:themeShade="80"/>
        </w:rPr>
        <w:t xml:space="preserve">his </w:t>
      </w:r>
      <w:r>
        <w:rPr>
          <w:b/>
          <w:bCs/>
          <w:color w:val="005720" w:themeColor="accent1" w:themeShade="80"/>
        </w:rPr>
        <w:t xml:space="preserve">has been replicated </w:t>
      </w:r>
      <w:r w:rsidR="00216043" w:rsidRPr="009E34EE">
        <w:rPr>
          <w:b/>
          <w:bCs/>
          <w:color w:val="005720" w:themeColor="accent1" w:themeShade="80"/>
        </w:rPr>
        <w:t>in th</w:t>
      </w:r>
      <w:r>
        <w:rPr>
          <w:b/>
          <w:bCs/>
          <w:color w:val="005720" w:themeColor="accent1" w:themeShade="80"/>
        </w:rPr>
        <w:t>is</w:t>
      </w:r>
      <w:r w:rsidR="00216043" w:rsidRPr="009E34EE">
        <w:rPr>
          <w:b/>
          <w:bCs/>
          <w:color w:val="005720" w:themeColor="accent1" w:themeShade="80"/>
        </w:rPr>
        <w:t xml:space="preserve"> 2025 ASR</w:t>
      </w:r>
    </w:p>
    <w:p w14:paraId="0B16D13F" w14:textId="6F254DC6" w:rsidR="000559CE" w:rsidRPr="000559CE" w:rsidRDefault="005323AD" w:rsidP="00C85BE4">
      <w:pPr>
        <w:pStyle w:val="ListParagraph"/>
        <w:numPr>
          <w:ilvl w:val="0"/>
          <w:numId w:val="34"/>
        </w:numPr>
        <w:ind w:left="426" w:hanging="426"/>
      </w:pPr>
      <w:r>
        <w:t>“</w:t>
      </w:r>
      <w:r w:rsidR="000559CE" w:rsidRPr="000559CE">
        <w:t>There are a few minor formatting issues in the report. Whilst they don’t affect the readability of the report the council should check future reports for such errors:</w:t>
      </w:r>
    </w:p>
    <w:p w14:paraId="05661D5B" w14:textId="77777777" w:rsidR="000559CE" w:rsidRPr="000559CE" w:rsidRDefault="000559CE" w:rsidP="00C85BE4">
      <w:pPr>
        <w:pStyle w:val="ListParagraph"/>
        <w:numPr>
          <w:ilvl w:val="0"/>
          <w:numId w:val="35"/>
        </w:numPr>
        <w:ind w:left="1560" w:hanging="709"/>
      </w:pPr>
      <w:r w:rsidRPr="000559CE">
        <w:t>a. There are some referencing errors.</w:t>
      </w:r>
    </w:p>
    <w:p w14:paraId="3980D9C4" w14:textId="53A824C1" w:rsidR="000559CE" w:rsidRPr="000559CE" w:rsidRDefault="000559CE" w:rsidP="00C85BE4">
      <w:pPr>
        <w:pStyle w:val="ListParagraph"/>
        <w:numPr>
          <w:ilvl w:val="0"/>
          <w:numId w:val="35"/>
        </w:numPr>
        <w:ind w:left="1560" w:hanging="709"/>
      </w:pPr>
      <w:r w:rsidRPr="000559CE">
        <w:t>b. Pollutant names and units are not appropriately subscripted throughout the text, tables, and figures (</w:t>
      </w:r>
      <w:r w:rsidR="00F033B0" w:rsidRPr="000559CE">
        <w:t>e.g.</w:t>
      </w:r>
      <w:r w:rsidRPr="000559CE">
        <w:t xml:space="preserve"> PM2.5 instead of PM</w:t>
      </w:r>
      <w:r w:rsidRPr="00287CC2">
        <w:rPr>
          <w:vertAlign w:val="subscript"/>
        </w:rPr>
        <w:t>2.5</w:t>
      </w:r>
      <w:r w:rsidRPr="000559CE">
        <w:t>.)</w:t>
      </w:r>
    </w:p>
    <w:p w14:paraId="1F2F0667" w14:textId="77777777" w:rsidR="000559CE" w:rsidRDefault="000559CE" w:rsidP="00C85BE4">
      <w:pPr>
        <w:pStyle w:val="ListParagraph"/>
        <w:numPr>
          <w:ilvl w:val="0"/>
          <w:numId w:val="35"/>
        </w:numPr>
        <w:ind w:left="1560" w:hanging="709"/>
      </w:pPr>
      <w:r w:rsidRPr="000559CE">
        <w:t>c. In Table A.3, the ‘In AQMA? Which AQMA?’ column has not been filled in correctly. It states, ‘no in an AQMA’, which doesn’t make sense. This should be amended to just ‘No’ because SMBC doesn’t haven’t any AQMAs.</w:t>
      </w:r>
    </w:p>
    <w:p w14:paraId="11F4F451" w14:textId="5CD4CB23" w:rsidR="0027728A" w:rsidRDefault="0027728A" w:rsidP="00C85BE4">
      <w:pPr>
        <w:pStyle w:val="ListParagraph"/>
        <w:numPr>
          <w:ilvl w:val="0"/>
          <w:numId w:val="35"/>
        </w:numPr>
        <w:ind w:left="1560" w:hanging="709"/>
      </w:pPr>
      <w:r>
        <w:t xml:space="preserve">d. </w:t>
      </w:r>
      <w:r w:rsidRPr="000559CE">
        <w:t>Inconsistencies with the formatting of headings</w:t>
      </w:r>
      <w:r w:rsidR="005323AD">
        <w:t>”</w:t>
      </w:r>
      <w:r w:rsidRPr="000559CE">
        <w:t>.</w:t>
      </w:r>
    </w:p>
    <w:p w14:paraId="635ABE58" w14:textId="54B5EDAD" w:rsidR="00216043" w:rsidRPr="009E34EE" w:rsidRDefault="005323AD" w:rsidP="009E34EE">
      <w:pPr>
        <w:rPr>
          <w:b/>
          <w:bCs/>
          <w:color w:val="005720" w:themeColor="accent1" w:themeShade="80"/>
        </w:rPr>
      </w:pPr>
      <w:r>
        <w:rPr>
          <w:b/>
          <w:bCs/>
          <w:color w:val="005720" w:themeColor="accent1" w:themeShade="80"/>
        </w:rPr>
        <w:t>“</w:t>
      </w:r>
      <w:r w:rsidR="00216043" w:rsidRPr="009E34EE">
        <w:rPr>
          <w:b/>
          <w:bCs/>
          <w:color w:val="005720" w:themeColor="accent1" w:themeShade="80"/>
        </w:rPr>
        <w:t>Th</w:t>
      </w:r>
      <w:r w:rsidR="002F74E3" w:rsidRPr="009E34EE">
        <w:rPr>
          <w:b/>
          <w:bCs/>
          <w:color w:val="005720" w:themeColor="accent1" w:themeShade="80"/>
        </w:rPr>
        <w:t>ese have</w:t>
      </w:r>
      <w:r w:rsidR="00216043" w:rsidRPr="009E34EE">
        <w:rPr>
          <w:b/>
          <w:bCs/>
          <w:color w:val="005720" w:themeColor="accent1" w:themeShade="80"/>
        </w:rPr>
        <w:t xml:space="preserve"> been </w:t>
      </w:r>
      <w:r w:rsidR="00374517" w:rsidRPr="009E34EE">
        <w:rPr>
          <w:b/>
          <w:bCs/>
          <w:color w:val="005720" w:themeColor="accent1" w:themeShade="80"/>
        </w:rPr>
        <w:t>actioned,</w:t>
      </w:r>
      <w:r w:rsidR="00216043" w:rsidRPr="009E34EE">
        <w:rPr>
          <w:b/>
          <w:bCs/>
          <w:color w:val="005720" w:themeColor="accent1" w:themeShade="80"/>
        </w:rPr>
        <w:t xml:space="preserve"> and the 2024 ASR is available to view on our website</w:t>
      </w:r>
      <w:r w:rsidR="007D41E9" w:rsidRPr="009E34EE">
        <w:rPr>
          <w:b/>
          <w:bCs/>
          <w:color w:val="005720" w:themeColor="accent1" w:themeShade="80"/>
        </w:rPr>
        <w:t>. Queries</w:t>
      </w:r>
      <w:r w:rsidR="00DE489D" w:rsidRPr="009E34EE">
        <w:rPr>
          <w:b/>
          <w:bCs/>
          <w:color w:val="005720" w:themeColor="accent1" w:themeShade="80"/>
        </w:rPr>
        <w:t xml:space="preserve"> have been</w:t>
      </w:r>
      <w:r w:rsidR="007D41E9" w:rsidRPr="009E34EE">
        <w:rPr>
          <w:b/>
          <w:bCs/>
          <w:color w:val="005720" w:themeColor="accent1" w:themeShade="80"/>
        </w:rPr>
        <w:t xml:space="preserve"> raised with the LAQM helpdesk </w:t>
      </w:r>
      <w:r w:rsidR="00DE489D" w:rsidRPr="009E34EE">
        <w:rPr>
          <w:b/>
          <w:bCs/>
          <w:color w:val="005720" w:themeColor="accent1" w:themeShade="80"/>
        </w:rPr>
        <w:t>over formatting queries to resolve issues for 2025 submissions</w:t>
      </w:r>
      <w:r>
        <w:rPr>
          <w:b/>
          <w:bCs/>
          <w:color w:val="005720" w:themeColor="accent1" w:themeShade="80"/>
        </w:rPr>
        <w:t>”</w:t>
      </w:r>
    </w:p>
    <w:p w14:paraId="504B81AA" w14:textId="1FAFC4D8" w:rsidR="000559CE" w:rsidRDefault="005323AD" w:rsidP="005323AD">
      <w:pPr>
        <w:pStyle w:val="ListParagraph"/>
        <w:numPr>
          <w:ilvl w:val="0"/>
          <w:numId w:val="34"/>
        </w:numPr>
        <w:ind w:left="426" w:hanging="426"/>
      </w:pPr>
      <w:r>
        <w:t>“</w:t>
      </w:r>
      <w:r w:rsidR="000559CE" w:rsidRPr="000559CE">
        <w:t>The Council has included a map of their monitoring stations. However, the labels overlap, which effects the readability. The council could used zoomed in maps to show the locations in better detail. This map would also benefit from a north arrow, scale arrow and legend</w:t>
      </w:r>
      <w:r>
        <w:t>”</w:t>
      </w:r>
      <w:r w:rsidR="006D6439">
        <w:t>.</w:t>
      </w:r>
    </w:p>
    <w:p w14:paraId="52B6DD56" w14:textId="1D2EFDF1" w:rsidR="009E34EE" w:rsidRPr="005323AD" w:rsidRDefault="007D41E9" w:rsidP="00400B0F">
      <w:pPr>
        <w:rPr>
          <w:b/>
          <w:bCs/>
          <w:color w:val="005720" w:themeColor="accent1" w:themeShade="80"/>
        </w:rPr>
      </w:pPr>
      <w:r w:rsidRPr="009E34EE">
        <w:rPr>
          <w:b/>
          <w:bCs/>
          <w:color w:val="005720" w:themeColor="accent1" w:themeShade="80"/>
        </w:rPr>
        <w:t xml:space="preserve">Solihull felt they had addressed this issue in the 2024 submission. Further work will now be </w:t>
      </w:r>
      <w:r w:rsidR="00197089" w:rsidRPr="009E34EE">
        <w:rPr>
          <w:b/>
          <w:bCs/>
          <w:color w:val="005720" w:themeColor="accent1" w:themeShade="80"/>
        </w:rPr>
        <w:t>undertaken to ensure requirement is followed</w:t>
      </w:r>
      <w:r w:rsidR="005323AD">
        <w:rPr>
          <w:b/>
          <w:bCs/>
          <w:color w:val="005720" w:themeColor="accent1" w:themeShade="80"/>
        </w:rPr>
        <w:t xml:space="preserve"> to the letter.</w:t>
      </w:r>
    </w:p>
    <w:p w14:paraId="18D96C14" w14:textId="77777777" w:rsidR="005323AD" w:rsidRDefault="005323AD" w:rsidP="00400B0F">
      <w:pPr>
        <w:rPr>
          <w:b/>
          <w:bCs/>
          <w:u w:val="single"/>
        </w:rPr>
      </w:pPr>
    </w:p>
    <w:p w14:paraId="283F77ED" w14:textId="2ED0BC6D" w:rsidR="00EB3BCA" w:rsidRPr="00EB3BCA" w:rsidRDefault="00EB3BCA" w:rsidP="00400B0F">
      <w:pPr>
        <w:rPr>
          <w:b/>
          <w:bCs/>
          <w:u w:val="single"/>
        </w:rPr>
      </w:pPr>
      <w:r w:rsidRPr="00EB3BCA">
        <w:rPr>
          <w:b/>
          <w:bCs/>
          <w:u w:val="single"/>
        </w:rPr>
        <w:t>Updates on actions identified in our 2024 Annual Status Report</w:t>
      </w:r>
    </w:p>
    <w:p w14:paraId="4975AED7" w14:textId="4631B7C0" w:rsidR="00D3560D" w:rsidRDefault="00A93722" w:rsidP="00400B0F">
      <w:r w:rsidRPr="00D10BCD">
        <w:t>Updates on air quality actions are provided</w:t>
      </w:r>
      <w:r>
        <w:t xml:space="preserve"> below</w:t>
      </w:r>
      <w:r w:rsidR="00D84C80">
        <w:t>. T</w:t>
      </w:r>
      <w:r w:rsidR="00AA6C99">
        <w:t>his is an update</w:t>
      </w:r>
      <w:r w:rsidRPr="00D10BCD">
        <w:t xml:space="preserve"> on </w:t>
      </w:r>
      <w:r w:rsidR="007A7122">
        <w:t>previous actions cite</w:t>
      </w:r>
      <w:r w:rsidR="00AA6C99">
        <w:t>d</w:t>
      </w:r>
      <w:r w:rsidR="007A7122">
        <w:t xml:space="preserve"> in the </w:t>
      </w:r>
      <w:r w:rsidRPr="00D10BCD">
        <w:t>202</w:t>
      </w:r>
      <w:r w:rsidR="00164518">
        <w:t>4</w:t>
      </w:r>
      <w:r w:rsidRPr="00D10BCD">
        <w:t xml:space="preserve"> </w:t>
      </w:r>
      <w:r w:rsidR="007A7122">
        <w:t>ASR</w:t>
      </w:r>
      <w:r w:rsidR="00AA6C99">
        <w:t>.</w:t>
      </w:r>
      <w:r w:rsidR="005F7BAF">
        <w:t xml:space="preserve"> </w:t>
      </w:r>
      <w:r w:rsidR="000B4E5E">
        <w:t xml:space="preserve">Where actions are completed this shall be noted in </w:t>
      </w:r>
      <w:r w:rsidR="000B4E5E" w:rsidRPr="000B4E5E">
        <w:t>Table 2.2 – Progress on Measures to Improve Air Quality</w:t>
      </w:r>
      <w:r w:rsidR="00E63193">
        <w:t>.</w:t>
      </w:r>
      <w:r w:rsidR="005901B0">
        <w:t xml:space="preserve"> Many are key completed measures:</w:t>
      </w:r>
    </w:p>
    <w:p w14:paraId="659389B2" w14:textId="77777777" w:rsidR="007B12C6" w:rsidRDefault="007B12C6" w:rsidP="00400B0F"/>
    <w:p w14:paraId="08973D51" w14:textId="503D1EA9" w:rsidR="008365C1" w:rsidRPr="00051051" w:rsidRDefault="00481D11" w:rsidP="00C85BE4">
      <w:pPr>
        <w:pStyle w:val="ListParagraph"/>
        <w:numPr>
          <w:ilvl w:val="0"/>
          <w:numId w:val="36"/>
        </w:numPr>
        <w:rPr>
          <w:b/>
          <w:bCs/>
        </w:rPr>
      </w:pPr>
      <w:r w:rsidRPr="00051051">
        <w:rPr>
          <w:b/>
          <w:bCs/>
        </w:rPr>
        <w:t xml:space="preserve">Measure 1 – </w:t>
      </w:r>
      <w:r w:rsidR="007B49A8" w:rsidRPr="00051051">
        <w:rPr>
          <w:b/>
          <w:bCs/>
        </w:rPr>
        <w:t>New low-cost sensor array to measure PM</w:t>
      </w:r>
      <w:r w:rsidR="007B49A8" w:rsidRPr="00287CC2">
        <w:rPr>
          <w:b/>
          <w:bCs/>
          <w:vertAlign w:val="subscript"/>
        </w:rPr>
        <w:t>2.5</w:t>
      </w:r>
      <w:r w:rsidR="007B49A8" w:rsidRPr="00051051">
        <w:rPr>
          <w:b/>
          <w:bCs/>
        </w:rPr>
        <w:t xml:space="preserve"> within SMBC borough </w:t>
      </w:r>
      <w:r w:rsidR="006E4195">
        <w:rPr>
          <w:b/>
          <w:bCs/>
        </w:rPr>
        <w:t xml:space="preserve">(discussed in detail </w:t>
      </w:r>
      <w:hyperlink w:anchor="_Key_Improvements_to" w:history="1">
        <w:r w:rsidR="006E4195" w:rsidRPr="006E4195">
          <w:rPr>
            <w:rStyle w:val="Hyperlink"/>
            <w:b/>
            <w:bCs/>
          </w:rPr>
          <w:t>earlier</w:t>
        </w:r>
      </w:hyperlink>
      <w:r w:rsidR="006E4195">
        <w:rPr>
          <w:b/>
          <w:bCs/>
        </w:rPr>
        <w:t>)</w:t>
      </w:r>
    </w:p>
    <w:p w14:paraId="608A3EA5" w14:textId="2E4F32D0" w:rsidR="007B49A8" w:rsidRDefault="002E2E85" w:rsidP="004F6FD0">
      <w:pPr>
        <w:pStyle w:val="ListParagraph"/>
      </w:pPr>
      <w:r w:rsidRPr="0039281A">
        <w:rPr>
          <w:u w:val="single"/>
        </w:rPr>
        <w:t>Completed</w:t>
      </w:r>
      <w:r w:rsidRPr="00047FA8">
        <w:rPr>
          <w:u w:val="single"/>
        </w:rPr>
        <w:t>.</w:t>
      </w:r>
      <w:r w:rsidRPr="004F6FD0">
        <w:t xml:space="preserve"> </w:t>
      </w:r>
      <w:r w:rsidR="007B49A8" w:rsidRPr="004F6FD0">
        <w:t>1</w:t>
      </w:r>
      <w:r w:rsidR="004B2F7B" w:rsidRPr="004F6FD0">
        <w:t xml:space="preserve">2 </w:t>
      </w:r>
      <w:r w:rsidR="0058035F" w:rsidRPr="004F6FD0">
        <w:t xml:space="preserve">low-cost sensors have been deployed across Solihull. A total of approximately </w:t>
      </w:r>
      <w:r w:rsidR="00D61F86">
        <w:t>8</w:t>
      </w:r>
      <w:r w:rsidR="0058035F" w:rsidRPr="004F6FD0">
        <w:t>0 low</w:t>
      </w:r>
      <w:r w:rsidR="002645AC">
        <w:t>-</w:t>
      </w:r>
      <w:r w:rsidR="0058035F" w:rsidRPr="004F6FD0">
        <w:t xml:space="preserve">cost sensors are </w:t>
      </w:r>
      <w:r w:rsidR="00E05BAD" w:rsidRPr="004F6FD0">
        <w:t>now located across the WMCA.</w:t>
      </w:r>
    </w:p>
    <w:p w14:paraId="0A71BAA4" w14:textId="77777777" w:rsidR="0013206F" w:rsidRPr="0013206F" w:rsidRDefault="0013206F" w:rsidP="0013206F">
      <w:pPr>
        <w:pStyle w:val="ListParagraph"/>
      </w:pPr>
    </w:p>
    <w:p w14:paraId="31414219" w14:textId="7B075B70" w:rsidR="0013206F" w:rsidRPr="0013206F" w:rsidRDefault="0013206F" w:rsidP="006E4195">
      <w:pPr>
        <w:pStyle w:val="ListParagraph"/>
      </w:pPr>
      <w:r>
        <w:t>The sensors measure</w:t>
      </w:r>
      <w:r w:rsidRPr="0013206F">
        <w:t xml:space="preserve"> Particulates (PM</w:t>
      </w:r>
      <w:r w:rsidRPr="00287CC2">
        <w:rPr>
          <w:vertAlign w:val="subscript"/>
        </w:rPr>
        <w:t>10</w:t>
      </w:r>
      <w:r w:rsidRPr="0013206F">
        <w:t>, PM</w:t>
      </w:r>
      <w:r w:rsidRPr="00287CC2">
        <w:rPr>
          <w:vertAlign w:val="subscript"/>
        </w:rPr>
        <w:t>2.5</w:t>
      </w:r>
      <w:r w:rsidRPr="0013206F">
        <w:t xml:space="preserve"> and PM</w:t>
      </w:r>
      <w:r w:rsidRPr="00287CC2">
        <w:rPr>
          <w:vertAlign w:val="subscript"/>
        </w:rPr>
        <w:t>1</w:t>
      </w:r>
      <w:r w:rsidRPr="0013206F">
        <w:t>), Nitrogen Dioxide (NO</w:t>
      </w:r>
      <w:r w:rsidRPr="002B6640">
        <w:rPr>
          <w:vertAlign w:val="subscript"/>
        </w:rPr>
        <w:t>2</w:t>
      </w:r>
      <w:r w:rsidRPr="0013206F">
        <w:t>), and Ground level ozone (O</w:t>
      </w:r>
      <w:r w:rsidRPr="00D61F86">
        <w:rPr>
          <w:vertAlign w:val="subscript"/>
        </w:rPr>
        <w:t>3</w:t>
      </w:r>
      <w:r w:rsidRPr="0013206F">
        <w:t>)</w:t>
      </w:r>
      <w:r w:rsidR="001341D8">
        <w:t>.</w:t>
      </w:r>
      <w:r w:rsidR="006E4195">
        <w:t xml:space="preserve"> </w:t>
      </w:r>
      <w:r w:rsidR="001341D8">
        <w:t>Information on the p</w:t>
      </w:r>
      <w:r w:rsidRPr="0013206F">
        <w:t xml:space="preserve">ollutants monitored by </w:t>
      </w:r>
      <w:r w:rsidR="001341D8">
        <w:t>the</w:t>
      </w:r>
      <w:r w:rsidRPr="0013206F">
        <w:t xml:space="preserve"> sensor network</w:t>
      </w:r>
      <w:r w:rsidR="001341D8">
        <w:t xml:space="preserve"> can be </w:t>
      </w:r>
      <w:r w:rsidR="00ED76A7">
        <w:t xml:space="preserve">reviewed on the WMCA data platform to </w:t>
      </w:r>
      <w:r w:rsidRPr="0013206F">
        <w:t xml:space="preserve">span </w:t>
      </w:r>
      <w:r w:rsidR="00ED76A7">
        <w:t>the periods of interest (</w:t>
      </w:r>
      <w:r w:rsidR="009D71FC">
        <w:t xml:space="preserve">data available </w:t>
      </w:r>
      <w:r w:rsidR="00ED76A7">
        <w:t>from December 2024)</w:t>
      </w:r>
      <w:r w:rsidRPr="0013206F">
        <w:t>.</w:t>
      </w:r>
    </w:p>
    <w:p w14:paraId="6AD11537" w14:textId="77777777" w:rsidR="00D65263" w:rsidRDefault="00D65263" w:rsidP="0013206F">
      <w:pPr>
        <w:pStyle w:val="ListParagraph"/>
      </w:pPr>
    </w:p>
    <w:p w14:paraId="25E5C890" w14:textId="7B7F7F57" w:rsidR="0013206F" w:rsidRDefault="00D65263" w:rsidP="00383A97">
      <w:pPr>
        <w:pStyle w:val="ListParagraph"/>
      </w:pPr>
      <w:r>
        <w:t xml:space="preserve">An interactive map allows all </w:t>
      </w:r>
      <w:r w:rsidR="0013206F" w:rsidRPr="0013206F">
        <w:t>sensor</w:t>
      </w:r>
      <w:r>
        <w:t xml:space="preserve">s to be viewed and by clicking on the relevant </w:t>
      </w:r>
      <w:r w:rsidR="00377BD8">
        <w:t>monitoring location</w:t>
      </w:r>
      <w:r w:rsidR="00E63193">
        <w:t xml:space="preserve">, </w:t>
      </w:r>
      <w:r w:rsidR="00377BD8">
        <w:t xml:space="preserve">near real time </w:t>
      </w:r>
      <w:r w:rsidR="0013206F" w:rsidRPr="0013206F">
        <w:t>concentration</w:t>
      </w:r>
      <w:r w:rsidR="00377BD8">
        <w:t>s</w:t>
      </w:r>
      <w:r w:rsidR="0013206F" w:rsidRPr="0013206F">
        <w:t xml:space="preserve"> of pollutant </w:t>
      </w:r>
      <w:r w:rsidR="00377BD8">
        <w:t>can be viewed</w:t>
      </w:r>
      <w:r w:rsidR="0013206F" w:rsidRPr="0013206F">
        <w:t xml:space="preserve"> for the most recent time period. </w:t>
      </w:r>
      <w:r w:rsidR="00BC077E">
        <w:t>T</w:t>
      </w:r>
      <w:r w:rsidR="0013206F" w:rsidRPr="0013206F">
        <w:t>he Data Platform is compatible with mobile and tablet browsing</w:t>
      </w:r>
      <w:r w:rsidR="00BC077E">
        <w:t>, though a web browser is recommended for downloading data.</w:t>
      </w:r>
    </w:p>
    <w:p w14:paraId="32321EBD" w14:textId="77777777" w:rsidR="004F6FD0" w:rsidRPr="004F6FD0" w:rsidRDefault="004F6FD0" w:rsidP="004F6FD0">
      <w:pPr>
        <w:pStyle w:val="ListParagraph"/>
      </w:pPr>
    </w:p>
    <w:p w14:paraId="6F376E5D" w14:textId="2E5A3422" w:rsidR="00E05BAD" w:rsidRPr="00051051" w:rsidRDefault="008365C1" w:rsidP="00C85BE4">
      <w:pPr>
        <w:pStyle w:val="ListParagraph"/>
        <w:numPr>
          <w:ilvl w:val="0"/>
          <w:numId w:val="36"/>
        </w:numPr>
        <w:rPr>
          <w:b/>
          <w:bCs/>
        </w:rPr>
      </w:pPr>
      <w:r w:rsidRPr="00051051">
        <w:rPr>
          <w:b/>
          <w:bCs/>
        </w:rPr>
        <w:t>Mea</w:t>
      </w:r>
      <w:r w:rsidR="007F2A0E" w:rsidRPr="00051051">
        <w:rPr>
          <w:b/>
          <w:bCs/>
        </w:rPr>
        <w:t>s</w:t>
      </w:r>
      <w:r w:rsidRPr="00051051">
        <w:rPr>
          <w:b/>
          <w:bCs/>
        </w:rPr>
        <w:t>ure 2 - NO</w:t>
      </w:r>
      <w:r w:rsidRPr="002B6640">
        <w:rPr>
          <w:b/>
          <w:bCs/>
          <w:vertAlign w:val="subscript"/>
        </w:rPr>
        <w:t>2</w:t>
      </w:r>
      <w:r w:rsidRPr="00051051">
        <w:rPr>
          <w:b/>
          <w:bCs/>
        </w:rPr>
        <w:t xml:space="preserve"> and PM</w:t>
      </w:r>
      <w:r w:rsidRPr="002B6640">
        <w:rPr>
          <w:b/>
          <w:bCs/>
          <w:vertAlign w:val="subscript"/>
        </w:rPr>
        <w:t xml:space="preserve">2.5 </w:t>
      </w:r>
      <w:r w:rsidRPr="00051051">
        <w:rPr>
          <w:b/>
          <w:bCs/>
        </w:rPr>
        <w:t>Hotspot identification in SMBC</w:t>
      </w:r>
      <w:r w:rsidR="009B4BCF">
        <w:rPr>
          <w:b/>
          <w:bCs/>
        </w:rPr>
        <w:t xml:space="preserve"> (discussed in detail </w:t>
      </w:r>
      <w:hyperlink w:anchor="_Key_Improvements_to" w:history="1">
        <w:r w:rsidR="009B4BCF" w:rsidRPr="006E4195">
          <w:rPr>
            <w:rStyle w:val="Hyperlink"/>
            <w:b/>
            <w:bCs/>
          </w:rPr>
          <w:t>earlier</w:t>
        </w:r>
      </w:hyperlink>
      <w:r w:rsidR="009B4BCF">
        <w:rPr>
          <w:b/>
          <w:bCs/>
        </w:rPr>
        <w:t>)</w:t>
      </w:r>
    </w:p>
    <w:p w14:paraId="60DA6D25" w14:textId="344E2362" w:rsidR="004F6FD0" w:rsidRDefault="002E2E85" w:rsidP="007B12C6">
      <w:pPr>
        <w:pStyle w:val="ListParagraph"/>
        <w:numPr>
          <w:ilvl w:val="0"/>
          <w:numId w:val="36"/>
        </w:numPr>
      </w:pPr>
      <w:r w:rsidRPr="0039281A">
        <w:rPr>
          <w:u w:val="single"/>
        </w:rPr>
        <w:t>Completed</w:t>
      </w:r>
      <w:r w:rsidRPr="00047FA8">
        <w:rPr>
          <w:u w:val="single"/>
        </w:rPr>
        <w:t>.</w:t>
      </w:r>
      <w:r w:rsidRPr="004F6FD0">
        <w:t xml:space="preserve"> </w:t>
      </w:r>
      <w:r w:rsidR="007F2A0E" w:rsidRPr="004F6FD0">
        <w:t xml:space="preserve">A full investigation </w:t>
      </w:r>
      <w:r w:rsidR="00B619F5" w:rsidRPr="004F6FD0">
        <w:t xml:space="preserve">of the </w:t>
      </w:r>
      <w:r w:rsidR="00386059">
        <w:t xml:space="preserve">Solihull </w:t>
      </w:r>
      <w:r w:rsidR="00B619F5" w:rsidRPr="004F6FD0">
        <w:t xml:space="preserve">modelled hotspot has been undertaken and conclusions drawn up. These have been </w:t>
      </w:r>
      <w:r w:rsidR="00E63193">
        <w:t>reviewed alongside</w:t>
      </w:r>
      <w:r w:rsidR="00B619F5" w:rsidRPr="004F6FD0">
        <w:t xml:space="preserve"> air quality </w:t>
      </w:r>
      <w:r w:rsidR="00E63193" w:rsidRPr="004F6FD0">
        <w:t>specialists,</w:t>
      </w:r>
      <w:r w:rsidR="00B619F5" w:rsidRPr="004F6FD0">
        <w:t xml:space="preserve"> and </w:t>
      </w:r>
      <w:r w:rsidR="00ED60BB" w:rsidRPr="004F6FD0">
        <w:t xml:space="preserve">all are agreed that NAEI data is causing </w:t>
      </w:r>
      <w:r w:rsidR="00E63193">
        <w:t xml:space="preserve">an </w:t>
      </w:r>
      <w:r w:rsidR="00ED60BB" w:rsidRPr="004F6FD0">
        <w:t>erroneous hotspot to be identified in Solihull.</w:t>
      </w:r>
    </w:p>
    <w:p w14:paraId="142A5E7E" w14:textId="77777777" w:rsidR="007B12C6" w:rsidRPr="004F6FD0" w:rsidRDefault="007B12C6" w:rsidP="007B12C6">
      <w:pPr>
        <w:pStyle w:val="ListParagraph"/>
      </w:pPr>
    </w:p>
    <w:p w14:paraId="77749B49" w14:textId="63AAA83F" w:rsidR="007F09D7" w:rsidRPr="004F6FD0" w:rsidRDefault="007F09D7" w:rsidP="00C85BE4">
      <w:pPr>
        <w:pStyle w:val="ListParagraph"/>
        <w:numPr>
          <w:ilvl w:val="0"/>
          <w:numId w:val="36"/>
        </w:numPr>
      </w:pPr>
      <w:r w:rsidRPr="00962A08">
        <w:rPr>
          <w:b/>
          <w:bCs/>
        </w:rPr>
        <w:t>Measure 3 - Improving SMBC air quality web presence in tandem with WMCA</w:t>
      </w:r>
      <w:r w:rsidR="003D6E3C">
        <w:t xml:space="preserve"> </w:t>
      </w:r>
      <w:r w:rsidRPr="003D6E3C">
        <w:rPr>
          <w:b/>
          <w:bCs/>
        </w:rPr>
        <w:t>webpage development and data platform</w:t>
      </w:r>
      <w:r w:rsidR="009B4BCF">
        <w:rPr>
          <w:b/>
          <w:bCs/>
        </w:rPr>
        <w:t xml:space="preserve"> (discussed in detail </w:t>
      </w:r>
      <w:hyperlink w:anchor="_Key_Improvements_to" w:history="1">
        <w:r w:rsidR="009B4BCF" w:rsidRPr="006E4195">
          <w:rPr>
            <w:rStyle w:val="Hyperlink"/>
            <w:b/>
            <w:bCs/>
          </w:rPr>
          <w:t>earlier</w:t>
        </w:r>
      </w:hyperlink>
      <w:r w:rsidR="009B4BCF">
        <w:rPr>
          <w:b/>
          <w:bCs/>
        </w:rPr>
        <w:t>)</w:t>
      </w:r>
    </w:p>
    <w:p w14:paraId="3AD07AC2" w14:textId="319E1FA4" w:rsidR="0039281A" w:rsidRDefault="002E2E85" w:rsidP="007B12C6">
      <w:pPr>
        <w:pStyle w:val="ListParagraph"/>
      </w:pPr>
      <w:r w:rsidRPr="0039281A">
        <w:rPr>
          <w:u w:val="single"/>
        </w:rPr>
        <w:t>Completed</w:t>
      </w:r>
      <w:r w:rsidR="00E63193">
        <w:rPr>
          <w:u w:val="single"/>
        </w:rPr>
        <w:t xml:space="preserve"> (and further work ongoing- see 2025 key measures</w:t>
      </w:r>
      <w:r w:rsidR="00E63193" w:rsidRPr="00047FA8">
        <w:rPr>
          <w:u w:val="single"/>
        </w:rPr>
        <w:t>)</w:t>
      </w:r>
      <w:r w:rsidRPr="00047FA8">
        <w:rPr>
          <w:u w:val="single"/>
        </w:rPr>
        <w:t>.</w:t>
      </w:r>
      <w:r w:rsidRPr="004F6FD0">
        <w:t xml:space="preserve"> </w:t>
      </w:r>
      <w:r w:rsidR="00704A15" w:rsidRPr="004F6FD0">
        <w:t xml:space="preserve">Solihull MBC </w:t>
      </w:r>
      <w:r w:rsidR="004F6FD0">
        <w:t xml:space="preserve">webpages have </w:t>
      </w:r>
      <w:r w:rsidR="00704A15" w:rsidRPr="004F6FD0">
        <w:t>been significantly improved to include health and air pollution information</w:t>
      </w:r>
      <w:r w:rsidR="00A86610">
        <w:t xml:space="preserve">, </w:t>
      </w:r>
      <w:r w:rsidR="00D61B44">
        <w:t xml:space="preserve">reports and data </w:t>
      </w:r>
      <w:r w:rsidR="009F2D09">
        <w:t>alongside</w:t>
      </w:r>
      <w:r w:rsidR="00D61B44">
        <w:t xml:space="preserve"> links to the new WMCA air quality data platform (with </w:t>
      </w:r>
      <w:r w:rsidR="00704A15" w:rsidRPr="004F6FD0">
        <w:t xml:space="preserve">graphs and </w:t>
      </w:r>
      <w:r w:rsidR="006E68F4" w:rsidRPr="004F6FD0">
        <w:t>data interrogation tools</w:t>
      </w:r>
      <w:r w:rsidR="00D61B44">
        <w:t>)</w:t>
      </w:r>
      <w:r w:rsidR="00051051">
        <w:t>.</w:t>
      </w:r>
    </w:p>
    <w:p w14:paraId="310692B8" w14:textId="77777777" w:rsidR="007B12C6" w:rsidRPr="004F6FD0" w:rsidRDefault="007B12C6" w:rsidP="007B12C6">
      <w:pPr>
        <w:pStyle w:val="ListParagraph"/>
      </w:pPr>
    </w:p>
    <w:p w14:paraId="7C1C6928" w14:textId="4184FBC0" w:rsidR="00C91F82" w:rsidRPr="00962A08" w:rsidRDefault="00C91F82" w:rsidP="00C85BE4">
      <w:pPr>
        <w:pStyle w:val="ListParagraph"/>
        <w:numPr>
          <w:ilvl w:val="0"/>
          <w:numId w:val="36"/>
        </w:numPr>
        <w:rPr>
          <w:b/>
          <w:bCs/>
        </w:rPr>
      </w:pPr>
      <w:r w:rsidRPr="00962A08">
        <w:rPr>
          <w:b/>
          <w:bCs/>
        </w:rPr>
        <w:t xml:space="preserve">Measure 4 </w:t>
      </w:r>
      <w:r w:rsidR="00434B1A" w:rsidRPr="00962A08">
        <w:rPr>
          <w:b/>
          <w:bCs/>
        </w:rPr>
        <w:t xml:space="preserve">- </w:t>
      </w:r>
      <w:r w:rsidR="00136BD2" w:rsidRPr="00962A08">
        <w:rPr>
          <w:b/>
          <w:bCs/>
        </w:rPr>
        <w:t xml:space="preserve">Solihull Air Quality Strategy </w:t>
      </w:r>
      <w:r w:rsidR="00444F7F">
        <w:rPr>
          <w:b/>
          <w:bCs/>
        </w:rPr>
        <w:t xml:space="preserve">(AQS) </w:t>
      </w:r>
      <w:r w:rsidR="00136BD2" w:rsidRPr="00962A08">
        <w:rPr>
          <w:b/>
          <w:bCs/>
        </w:rPr>
        <w:t>and associated Action Plan</w:t>
      </w:r>
    </w:p>
    <w:p w14:paraId="4A554A7C" w14:textId="021F8A17" w:rsidR="007B12C6" w:rsidRDefault="009F2D09" w:rsidP="00444F7F">
      <w:pPr>
        <w:pStyle w:val="ListParagraph"/>
      </w:pPr>
      <w:r w:rsidRPr="009F2D09">
        <w:rPr>
          <w:u w:val="single"/>
        </w:rPr>
        <w:t>Completed</w:t>
      </w:r>
      <w:r w:rsidRPr="00047FA8">
        <w:rPr>
          <w:u w:val="single"/>
        </w:rPr>
        <w:t>.</w:t>
      </w:r>
      <w:r>
        <w:t xml:space="preserve"> The revised </w:t>
      </w:r>
      <w:hyperlink r:id="rId72" w:history="1">
        <w:r w:rsidRPr="00684AC6">
          <w:rPr>
            <w:rStyle w:val="Hyperlink"/>
          </w:rPr>
          <w:t xml:space="preserve">Solihull Air Quality Strategy and associated Action Plan </w:t>
        </w:r>
        <w:r w:rsidR="00B448B0" w:rsidRPr="00684AC6">
          <w:rPr>
            <w:rStyle w:val="Hyperlink"/>
          </w:rPr>
          <w:t>(2024-2028)</w:t>
        </w:r>
      </w:hyperlink>
      <w:r w:rsidR="00B448B0">
        <w:t xml:space="preserve"> </w:t>
      </w:r>
      <w:r>
        <w:t xml:space="preserve">has been completed and was published </w:t>
      </w:r>
      <w:r w:rsidR="00B448B0">
        <w:t xml:space="preserve">late summer of </w:t>
      </w:r>
      <w:r>
        <w:t>202</w:t>
      </w:r>
      <w:r w:rsidR="00B448B0">
        <w:t>4</w:t>
      </w:r>
      <w:r w:rsidR="007B12C6">
        <w:t>.</w:t>
      </w:r>
    </w:p>
    <w:p w14:paraId="3EDD0BAD" w14:textId="77777777" w:rsidR="00444F7F" w:rsidRDefault="00444F7F" w:rsidP="00444F7F">
      <w:pPr>
        <w:pStyle w:val="ListParagraph"/>
      </w:pPr>
    </w:p>
    <w:p w14:paraId="6329B20C" w14:textId="3179A3E2" w:rsidR="000D49A0" w:rsidRPr="00962A08" w:rsidRDefault="000F7FA2" w:rsidP="00C85BE4">
      <w:pPr>
        <w:pStyle w:val="ListParagraph"/>
        <w:numPr>
          <w:ilvl w:val="0"/>
          <w:numId w:val="36"/>
        </w:numPr>
        <w:rPr>
          <w:b/>
          <w:bCs/>
        </w:rPr>
      </w:pPr>
      <w:r w:rsidRPr="00962A08">
        <w:rPr>
          <w:b/>
          <w:bCs/>
        </w:rPr>
        <w:t xml:space="preserve">Measure 5 </w:t>
      </w:r>
      <w:r w:rsidR="00434B1A" w:rsidRPr="00962A08">
        <w:rPr>
          <w:b/>
          <w:bCs/>
        </w:rPr>
        <w:t xml:space="preserve">- </w:t>
      </w:r>
      <w:r w:rsidR="000D49A0" w:rsidRPr="00962A08">
        <w:rPr>
          <w:b/>
          <w:bCs/>
        </w:rPr>
        <w:t>WMCA Behaviour Change project.</w:t>
      </w:r>
    </w:p>
    <w:p w14:paraId="78F5AC2B" w14:textId="1A30AF39" w:rsidR="00BC7FE8" w:rsidRDefault="00BA5333" w:rsidP="00BC7FE8">
      <w:pPr>
        <w:pStyle w:val="ListParagraph"/>
      </w:pPr>
      <w:r w:rsidRPr="008E24F9">
        <w:rPr>
          <w:u w:val="single"/>
        </w:rPr>
        <w:t>Completed</w:t>
      </w:r>
      <w:r>
        <w:t>.</w:t>
      </w:r>
      <w:r w:rsidR="008E24F9">
        <w:t xml:space="preserve"> </w:t>
      </w:r>
      <w:r w:rsidR="00BC7FE8">
        <w:t>Following a comprehen</w:t>
      </w:r>
      <w:r w:rsidR="004C1059">
        <w:t>sive funding award from</w:t>
      </w:r>
      <w:r w:rsidR="00BC7FE8" w:rsidRPr="00BC7FE8">
        <w:t xml:space="preserve"> Defra to the WMCA</w:t>
      </w:r>
      <w:r w:rsidR="004C1059">
        <w:t xml:space="preserve">, </w:t>
      </w:r>
      <w:r w:rsidR="00BC7FE8" w:rsidRPr="00BC7FE8">
        <w:t>an Air Quality Behavioural</w:t>
      </w:r>
      <w:r w:rsidR="004C1059">
        <w:t xml:space="preserve"> </w:t>
      </w:r>
      <w:r w:rsidR="00BC7FE8" w:rsidRPr="00BC7FE8">
        <w:t>Change Programme</w:t>
      </w:r>
      <w:r w:rsidR="000D6384">
        <w:t xml:space="preserve"> was commissioned</w:t>
      </w:r>
      <w:r w:rsidR="00BC7FE8" w:rsidRPr="00BC7FE8">
        <w:t xml:space="preserve"> </w:t>
      </w:r>
      <w:r w:rsidR="00BB2E5F">
        <w:t xml:space="preserve">by the WMCA </w:t>
      </w:r>
      <w:r w:rsidR="00BC7FE8" w:rsidRPr="00BC7FE8">
        <w:t>August 2023 - March 2025</w:t>
      </w:r>
      <w:r w:rsidR="004C1059">
        <w:t>.</w:t>
      </w:r>
    </w:p>
    <w:p w14:paraId="2ABC71A3" w14:textId="77777777" w:rsidR="00347BFA" w:rsidRPr="00BC7FE8" w:rsidRDefault="00347BFA" w:rsidP="00BC7FE8">
      <w:pPr>
        <w:pStyle w:val="ListParagraph"/>
      </w:pPr>
    </w:p>
    <w:p w14:paraId="781E71EE" w14:textId="3954C49E" w:rsidR="001651E1" w:rsidRDefault="000D6384" w:rsidP="001651E1">
      <w:pPr>
        <w:pStyle w:val="ListParagraph"/>
      </w:pPr>
      <w:r>
        <w:t>The programme</w:t>
      </w:r>
      <w:r w:rsidR="001651E1">
        <w:t xml:space="preserve"> i</w:t>
      </w:r>
      <w:r w:rsidR="00BC7FE8" w:rsidRPr="00BC7FE8">
        <w:t>nvolve</w:t>
      </w:r>
      <w:r w:rsidR="001651E1">
        <w:t>d</w:t>
      </w:r>
      <w:r w:rsidR="00BC7FE8" w:rsidRPr="00BC7FE8">
        <w:t xml:space="preserve"> the design, implementation and evaluation of 7 air quality behaviour change campaigns</w:t>
      </w:r>
      <w:r w:rsidR="001651E1">
        <w:t xml:space="preserve"> </w:t>
      </w:r>
      <w:r w:rsidR="00BC7FE8" w:rsidRPr="00BC7FE8">
        <w:t>within each constituent authority, with fine particulate matter (PM</w:t>
      </w:r>
      <w:r w:rsidR="00BC7FE8" w:rsidRPr="001651E1">
        <w:rPr>
          <w:vertAlign w:val="subscript"/>
        </w:rPr>
        <w:t>2.5</w:t>
      </w:r>
      <w:r w:rsidR="00BC7FE8" w:rsidRPr="00BC7FE8">
        <w:t>) being the pollutant of primary</w:t>
      </w:r>
      <w:r w:rsidR="001651E1">
        <w:t xml:space="preserve"> </w:t>
      </w:r>
      <w:r w:rsidR="00BC7FE8" w:rsidRPr="00BC7FE8">
        <w:t>focus due to its ill health effects</w:t>
      </w:r>
      <w:r w:rsidR="001651E1">
        <w:t>.</w:t>
      </w:r>
    </w:p>
    <w:p w14:paraId="4A8107D1" w14:textId="77777777" w:rsidR="001651E1" w:rsidRDefault="001651E1" w:rsidP="001651E1">
      <w:pPr>
        <w:pStyle w:val="ListParagraph"/>
      </w:pPr>
    </w:p>
    <w:p w14:paraId="5966735B" w14:textId="5109AAD5" w:rsidR="00E075EF" w:rsidRDefault="007A39AE" w:rsidP="00BB2E5F">
      <w:pPr>
        <w:pStyle w:val="ListParagraph"/>
      </w:pPr>
      <w:r>
        <w:t xml:space="preserve">Solihull’s </w:t>
      </w:r>
      <w:r w:rsidR="00CD4C52">
        <w:t xml:space="preserve">Project </w:t>
      </w:r>
      <w:r w:rsidR="00BB2E5F">
        <w:t xml:space="preserve">- </w:t>
      </w:r>
      <w:r w:rsidR="00CD4C52" w:rsidRPr="00CD4C52">
        <w:t>An air quality consultation with pharmacists to promote behaviour change among individuals with pre-existing health conditions</w:t>
      </w:r>
      <w:r w:rsidR="00BB2E5F">
        <w:t xml:space="preserve"> produced k</w:t>
      </w:r>
      <w:r w:rsidR="00E075EF">
        <w:t xml:space="preserve">ey findings and recommendations as part of the </w:t>
      </w:r>
      <w:r w:rsidR="00B27C07">
        <w:t>final reporting and will inform future actions</w:t>
      </w:r>
    </w:p>
    <w:p w14:paraId="412C0288" w14:textId="6A5DBA70" w:rsidR="00FB414F" w:rsidRDefault="00FB414F" w:rsidP="008E24F9">
      <w:pPr>
        <w:pStyle w:val="ListParagraph"/>
      </w:pPr>
    </w:p>
    <w:p w14:paraId="21ED257E" w14:textId="6FA4D236" w:rsidR="007A554F" w:rsidRDefault="005572F2" w:rsidP="00C85BE4">
      <w:pPr>
        <w:pStyle w:val="ListParagraph"/>
        <w:numPr>
          <w:ilvl w:val="0"/>
          <w:numId w:val="36"/>
        </w:numPr>
        <w:rPr>
          <w:b/>
          <w:bCs/>
        </w:rPr>
      </w:pPr>
      <w:r w:rsidRPr="00962A08">
        <w:rPr>
          <w:b/>
          <w:bCs/>
        </w:rPr>
        <w:t xml:space="preserve">Measure 6 </w:t>
      </w:r>
      <w:r w:rsidR="00FD7C95">
        <w:rPr>
          <w:b/>
          <w:bCs/>
        </w:rPr>
        <w:t>–</w:t>
      </w:r>
      <w:r w:rsidR="00EC7A7C" w:rsidRPr="00962A08">
        <w:rPr>
          <w:b/>
          <w:bCs/>
        </w:rPr>
        <w:t xml:space="preserve"> </w:t>
      </w:r>
      <w:r w:rsidR="00FD7C95">
        <w:rPr>
          <w:b/>
          <w:bCs/>
        </w:rPr>
        <w:t xml:space="preserve">Indoor Air Quality </w:t>
      </w:r>
      <w:r w:rsidR="007A554F">
        <w:rPr>
          <w:b/>
          <w:bCs/>
        </w:rPr>
        <w:t>research project</w:t>
      </w:r>
      <w:r w:rsidR="0014576E">
        <w:rPr>
          <w:b/>
          <w:bCs/>
        </w:rPr>
        <w:t xml:space="preserve"> (discussed in detail </w:t>
      </w:r>
      <w:hyperlink w:anchor="_Key_Priorities_for" w:history="1">
        <w:r w:rsidR="0014576E" w:rsidRPr="006E4195">
          <w:rPr>
            <w:rStyle w:val="Hyperlink"/>
            <w:b/>
            <w:bCs/>
          </w:rPr>
          <w:t>earlier</w:t>
        </w:r>
      </w:hyperlink>
      <w:r w:rsidR="00444F7F">
        <w:rPr>
          <w:b/>
          <w:bCs/>
        </w:rPr>
        <w:t xml:space="preserve"> and now 2025 Key priority 3)</w:t>
      </w:r>
    </w:p>
    <w:p w14:paraId="19845D86" w14:textId="0BBF8726" w:rsidR="00444F7F" w:rsidRDefault="0014576E" w:rsidP="00D60445">
      <w:pPr>
        <w:pStyle w:val="ListParagraph"/>
      </w:pPr>
      <w:r>
        <w:rPr>
          <w:u w:val="single"/>
        </w:rPr>
        <w:t>Ongoing as programmed</w:t>
      </w:r>
      <w:r w:rsidRPr="005572F2">
        <w:rPr>
          <w:u w:val="single"/>
        </w:rPr>
        <w:t>.</w:t>
      </w:r>
      <w:r>
        <w:t xml:space="preserve"> </w:t>
      </w:r>
      <w:r w:rsidR="007A554F" w:rsidRPr="00516C93">
        <w:t xml:space="preserve">The scope and outline of </w:t>
      </w:r>
      <w:r w:rsidR="007A3662" w:rsidRPr="00516C93">
        <w:t xml:space="preserve">measure 6 </w:t>
      </w:r>
      <w:r w:rsidR="00344C79">
        <w:t>was</w:t>
      </w:r>
      <w:r w:rsidR="007A3662" w:rsidRPr="00516C93">
        <w:t xml:space="preserve"> finalised </w:t>
      </w:r>
      <w:r w:rsidR="00344C79">
        <w:t xml:space="preserve">back in 2024 however, </w:t>
      </w:r>
      <w:r w:rsidR="007A3662" w:rsidRPr="00516C93">
        <w:t xml:space="preserve">due to </w:t>
      </w:r>
      <w:r w:rsidR="00344C79">
        <w:t xml:space="preserve">it’s </w:t>
      </w:r>
      <w:r w:rsidR="007A3662" w:rsidRPr="00516C93">
        <w:t>remit</w:t>
      </w:r>
      <w:r w:rsidR="00A338B4">
        <w:t xml:space="preserve"> not only to research indoor air quality </w:t>
      </w:r>
      <w:r w:rsidR="005A1549">
        <w:t xml:space="preserve">and pollutant concentrations, </w:t>
      </w:r>
      <w:r w:rsidR="00A338B4">
        <w:t>but also</w:t>
      </w:r>
      <w:r w:rsidR="007A3662" w:rsidRPr="00516C93">
        <w:t xml:space="preserve"> </w:t>
      </w:r>
      <w:r w:rsidR="00344C79">
        <w:t>to</w:t>
      </w:r>
      <w:r w:rsidR="007A3662" w:rsidRPr="00516C93">
        <w:t xml:space="preserve"> </w:t>
      </w:r>
      <w:r w:rsidR="005A1549">
        <w:t>aid improved</w:t>
      </w:r>
      <w:r w:rsidR="007A3662" w:rsidRPr="00516C93">
        <w:t xml:space="preserve"> indoor air quality knowledge</w:t>
      </w:r>
      <w:r w:rsidR="005A1549">
        <w:t xml:space="preserve"> and </w:t>
      </w:r>
      <w:r w:rsidR="005A1549" w:rsidRPr="00516C93">
        <w:t>understanding</w:t>
      </w:r>
      <w:r w:rsidR="005A1549">
        <w:t xml:space="preserve"> (for project participants)</w:t>
      </w:r>
      <w:r w:rsidR="000C2753">
        <w:t xml:space="preserve"> the council have decided to have this as a </w:t>
      </w:r>
      <w:r>
        <w:t>Key 2025 priority.</w:t>
      </w:r>
      <w:r w:rsidR="005A1549">
        <w:t xml:space="preserve"> </w:t>
      </w:r>
    </w:p>
    <w:p w14:paraId="79191380" w14:textId="77777777" w:rsidR="00444F7F" w:rsidRDefault="00444F7F" w:rsidP="007A554F">
      <w:pPr>
        <w:pStyle w:val="ListParagraph"/>
      </w:pPr>
    </w:p>
    <w:p w14:paraId="17C0ABAE" w14:textId="520E1314" w:rsidR="005572F2" w:rsidRDefault="0014576E" w:rsidP="007A554F">
      <w:pPr>
        <w:pStyle w:val="ListParagraph"/>
      </w:pPr>
      <w:r>
        <w:t>T</w:t>
      </w:r>
      <w:r w:rsidR="005A1549">
        <w:t xml:space="preserve">he </w:t>
      </w:r>
      <w:r w:rsidR="00516C93" w:rsidRPr="00516C93">
        <w:t xml:space="preserve">behaviour change elements </w:t>
      </w:r>
      <w:r w:rsidR="005A1549">
        <w:t>were deemed to be transferable across the domestic setting</w:t>
      </w:r>
      <w:r>
        <w:t>s</w:t>
      </w:r>
      <w:r w:rsidR="005A1549">
        <w:t xml:space="preserve"> and so the measure </w:t>
      </w:r>
      <w:r>
        <w:t>was thought to provide the necessary focus for future work on indoor air quality improvement.</w:t>
      </w:r>
    </w:p>
    <w:p w14:paraId="6749BD5D" w14:textId="77777777" w:rsidR="00D60445" w:rsidRDefault="00D60445" w:rsidP="007A554F">
      <w:pPr>
        <w:pStyle w:val="ListParagraph"/>
      </w:pPr>
    </w:p>
    <w:p w14:paraId="190F6C2D" w14:textId="71BA670D" w:rsidR="00975E7F" w:rsidRDefault="00C73FDD" w:rsidP="007B12C6">
      <w:pPr>
        <w:pStyle w:val="ListParagraph"/>
      </w:pPr>
      <w:r>
        <w:t xml:space="preserve">This </w:t>
      </w:r>
      <w:r w:rsidR="00F9579C">
        <w:t xml:space="preserve">Solihull project </w:t>
      </w:r>
      <w:r>
        <w:t>is</w:t>
      </w:r>
      <w:r w:rsidR="00992A3C">
        <w:t xml:space="preserve"> part of</w:t>
      </w:r>
      <w:r>
        <w:t xml:space="preserve"> a </w:t>
      </w:r>
      <w:r w:rsidR="00992A3C">
        <w:t xml:space="preserve">wider </w:t>
      </w:r>
      <w:r>
        <w:t xml:space="preserve">WM-Net Zero </w:t>
      </w:r>
      <w:r w:rsidR="005D0AE8">
        <w:t xml:space="preserve">/ </w:t>
      </w:r>
      <w:r>
        <w:t xml:space="preserve">University of Birmingham </w:t>
      </w:r>
      <w:r w:rsidR="005D0AE8">
        <w:t xml:space="preserve">/ WMCA </w:t>
      </w:r>
      <w:r w:rsidR="0039035E">
        <w:t>programme aimed at</w:t>
      </w:r>
      <w:r w:rsidR="00F9579C" w:rsidRPr="00F9579C">
        <w:t xml:space="preserve"> better understand</w:t>
      </w:r>
      <w:r w:rsidR="0039035E">
        <w:t>ing</w:t>
      </w:r>
      <w:r w:rsidR="00F9579C" w:rsidRPr="00F9579C">
        <w:t xml:space="preserve"> </w:t>
      </w:r>
      <w:r w:rsidR="0039035E">
        <w:t xml:space="preserve">indoor </w:t>
      </w:r>
      <w:r w:rsidR="00F9579C" w:rsidRPr="00F9579C">
        <w:t xml:space="preserve">air pollution </w:t>
      </w:r>
      <w:r w:rsidR="00064C8A">
        <w:t xml:space="preserve">by placing </w:t>
      </w:r>
      <w:r w:rsidR="00444F7F">
        <w:t xml:space="preserve">monitors </w:t>
      </w:r>
      <w:r w:rsidR="00D60445">
        <w:t xml:space="preserve">in </w:t>
      </w:r>
      <w:r w:rsidR="00064C8A" w:rsidRPr="00064C8A">
        <w:t xml:space="preserve">the kitchens and living rooms of selected homes to track </w:t>
      </w:r>
      <w:r w:rsidR="00064C8A">
        <w:t>pollutants and other metrics</w:t>
      </w:r>
      <w:r w:rsidR="00064C8A" w:rsidRPr="00064C8A">
        <w:t>. These sensors help us understand how everyday household activities</w:t>
      </w:r>
      <w:r w:rsidR="00064C8A">
        <w:t>,</w:t>
      </w:r>
      <w:r w:rsidR="00064C8A">
        <w:rPr>
          <w:rFonts w:cs="Arial"/>
        </w:rPr>
        <w:t xml:space="preserve"> </w:t>
      </w:r>
      <w:r w:rsidR="00064C8A" w:rsidRPr="00064C8A">
        <w:t>like cooking, cleaning, and ventilation</w:t>
      </w:r>
      <w:r w:rsidR="00064C8A">
        <w:t xml:space="preserve">, </w:t>
      </w:r>
      <w:r w:rsidR="00064C8A" w:rsidRPr="00064C8A">
        <w:t>impact indoor air.</w:t>
      </w:r>
    </w:p>
    <w:p w14:paraId="1C5E153A" w14:textId="77777777" w:rsidR="007B12C6" w:rsidRDefault="007B12C6" w:rsidP="007B12C6">
      <w:pPr>
        <w:pStyle w:val="ListParagraph"/>
      </w:pPr>
    </w:p>
    <w:p w14:paraId="0654D189" w14:textId="6E13C908" w:rsidR="00524B96" w:rsidRPr="00962A08" w:rsidRDefault="00434B1A" w:rsidP="00C85BE4">
      <w:pPr>
        <w:pStyle w:val="ListParagraph"/>
        <w:numPr>
          <w:ilvl w:val="0"/>
          <w:numId w:val="36"/>
        </w:numPr>
        <w:rPr>
          <w:b/>
          <w:bCs/>
        </w:rPr>
      </w:pPr>
      <w:r w:rsidRPr="00962A08">
        <w:rPr>
          <w:b/>
          <w:bCs/>
        </w:rPr>
        <w:t xml:space="preserve">Measure 7 </w:t>
      </w:r>
      <w:r w:rsidR="00EC7A7C" w:rsidRPr="00962A08">
        <w:rPr>
          <w:b/>
          <w:bCs/>
        </w:rPr>
        <w:t xml:space="preserve">- </w:t>
      </w:r>
      <w:r w:rsidRPr="00962A08">
        <w:rPr>
          <w:b/>
          <w:bCs/>
        </w:rPr>
        <w:t>Solihull Local Plan</w:t>
      </w:r>
    </w:p>
    <w:p w14:paraId="418590A6" w14:textId="121DE951" w:rsidR="003474C5" w:rsidRPr="003474C5" w:rsidRDefault="00047FA8" w:rsidP="002833CE">
      <w:pPr>
        <w:pStyle w:val="ListParagraph"/>
      </w:pPr>
      <w:r>
        <w:rPr>
          <w:u w:val="single"/>
        </w:rPr>
        <w:t xml:space="preserve">Local Plan </w:t>
      </w:r>
      <w:r w:rsidR="005901B0" w:rsidRPr="003474C5">
        <w:rPr>
          <w:u w:val="single"/>
        </w:rPr>
        <w:t>Withdrawn</w:t>
      </w:r>
      <w:r>
        <w:rPr>
          <w:u w:val="single"/>
        </w:rPr>
        <w:t>.</w:t>
      </w:r>
      <w:r w:rsidR="005901B0" w:rsidRPr="005901B0">
        <w:t xml:space="preserve"> </w:t>
      </w:r>
      <w:r w:rsidR="003474C5" w:rsidRPr="003474C5">
        <w:t>On 13 May 2021 the Council submitted the Local Plan to the Secretary of State (via the Planning Inspectorate) for it to be independently examined. </w:t>
      </w:r>
    </w:p>
    <w:p w14:paraId="34E8F1F2" w14:textId="35EEE330" w:rsidR="00E177A2" w:rsidRPr="00E177A2" w:rsidRDefault="003474C5" w:rsidP="00E177A2">
      <w:pPr>
        <w:pStyle w:val="ListParagraph"/>
      </w:pPr>
      <w:r w:rsidRPr="003474C5">
        <w:t xml:space="preserve">On 4 September 2024 the Inspectors appointed to examine the plan recommended that it be withdrawn. The matter was considered at Full Council on 8 October 2024 and it was resolved that the plan </w:t>
      </w:r>
      <w:r w:rsidR="00D60445">
        <w:t xml:space="preserve">was to </w:t>
      </w:r>
      <w:r w:rsidRPr="003474C5">
        <w:t>be withdrawn.</w:t>
      </w:r>
      <w:r w:rsidR="00D15B6F">
        <w:t xml:space="preserve"> Further information</w:t>
      </w:r>
      <w:r w:rsidR="00C954D7">
        <w:t xml:space="preserve"> and details of all actions following original submission</w:t>
      </w:r>
      <w:r w:rsidR="00D15B6F">
        <w:t xml:space="preserve"> </w:t>
      </w:r>
      <w:r w:rsidR="00C954D7">
        <w:t>can be found</w:t>
      </w:r>
      <w:r w:rsidR="00D15B6F">
        <w:t xml:space="preserve"> on our </w:t>
      </w:r>
      <w:r w:rsidR="00E177A2" w:rsidRPr="00E177A2">
        <w:t xml:space="preserve">Solihull </w:t>
      </w:r>
      <w:hyperlink r:id="rId73" w:history="1">
        <w:r w:rsidR="00E177A2" w:rsidRPr="007B4144">
          <w:rPr>
            <w:rStyle w:val="Hyperlink"/>
          </w:rPr>
          <w:t>Local Plan - Examination in Public</w:t>
        </w:r>
      </w:hyperlink>
    </w:p>
    <w:p w14:paraId="0E51C1F6" w14:textId="6796A55B" w:rsidR="003474C5" w:rsidRPr="003474C5" w:rsidRDefault="003474C5" w:rsidP="002833CE">
      <w:pPr>
        <w:pStyle w:val="ListParagraph"/>
      </w:pPr>
    </w:p>
    <w:p w14:paraId="100321FB" w14:textId="783E89B6" w:rsidR="007B4144" w:rsidRDefault="003474C5" w:rsidP="007B12C6">
      <w:pPr>
        <w:pStyle w:val="ListParagraph"/>
      </w:pPr>
      <w:r w:rsidRPr="003474C5">
        <w:t>The Council has now withdrawn the plan</w:t>
      </w:r>
      <w:r w:rsidR="007B4144">
        <w:t xml:space="preserve"> and</w:t>
      </w:r>
      <w:r w:rsidR="002833CE">
        <w:t xml:space="preserve"> </w:t>
      </w:r>
      <w:r w:rsidRPr="003474C5">
        <w:t>launched a fresh </w:t>
      </w:r>
      <w:hyperlink r:id="rId74" w:tooltip="Local Plan - Call for Sites" w:history="1">
        <w:r w:rsidRPr="003474C5">
          <w:rPr>
            <w:rStyle w:val="Hyperlink"/>
          </w:rPr>
          <w:t>call for sites exercise</w:t>
        </w:r>
      </w:hyperlink>
      <w:r w:rsidRPr="003474C5">
        <w:t> in November 2024</w:t>
      </w:r>
      <w:r w:rsidR="00A47933">
        <w:t xml:space="preserve"> to</w:t>
      </w:r>
      <w:r w:rsidR="002833CE">
        <w:t xml:space="preserve"> form part of </w:t>
      </w:r>
      <w:r w:rsidR="007B4144">
        <w:t>our future</w:t>
      </w:r>
      <w:r w:rsidR="002833CE">
        <w:t xml:space="preserve"> new Local Plan </w:t>
      </w:r>
      <w:r w:rsidR="007B4144">
        <w:t>review</w:t>
      </w:r>
      <w:r w:rsidR="002833CE">
        <w:t>.</w:t>
      </w:r>
      <w:r w:rsidR="00474B73">
        <w:t xml:space="preserve"> </w:t>
      </w:r>
      <w:r w:rsidR="003B6CAD">
        <w:t>Timescales will be updated as further information is provided</w:t>
      </w:r>
      <w:r w:rsidR="007B4144">
        <w:t>.</w:t>
      </w:r>
    </w:p>
    <w:p w14:paraId="1252B036" w14:textId="77777777" w:rsidR="007B12C6" w:rsidRPr="003474C5" w:rsidRDefault="007B12C6" w:rsidP="007B12C6">
      <w:pPr>
        <w:pStyle w:val="ListParagraph"/>
      </w:pPr>
    </w:p>
    <w:p w14:paraId="028CF8FA" w14:textId="77777777" w:rsidR="00C84BDF" w:rsidRPr="00962A08" w:rsidRDefault="00C84BDF" w:rsidP="00C85BE4">
      <w:pPr>
        <w:pStyle w:val="ListParagraph"/>
        <w:numPr>
          <w:ilvl w:val="0"/>
          <w:numId w:val="36"/>
        </w:numPr>
        <w:rPr>
          <w:b/>
          <w:bCs/>
        </w:rPr>
      </w:pPr>
      <w:r w:rsidRPr="00962A08">
        <w:rPr>
          <w:b/>
          <w:bCs/>
        </w:rPr>
        <w:t>Measure 8 - Town Centre Heat Network</w:t>
      </w:r>
    </w:p>
    <w:p w14:paraId="0ABCF7FD" w14:textId="0FE6C86C" w:rsidR="0074444B" w:rsidRPr="006F44F2" w:rsidRDefault="005901B0" w:rsidP="00474B73">
      <w:pPr>
        <w:pStyle w:val="ListParagraph"/>
      </w:pPr>
      <w:r w:rsidRPr="005901B0">
        <w:rPr>
          <w:u w:val="single"/>
        </w:rPr>
        <w:t>Ongoing</w:t>
      </w:r>
      <w:r w:rsidR="0054503E">
        <w:rPr>
          <w:u w:val="single"/>
        </w:rPr>
        <w:t xml:space="preserve"> as programmed</w:t>
      </w:r>
      <w:r w:rsidR="00474B73" w:rsidRPr="00047FA8">
        <w:rPr>
          <w:u w:val="single"/>
        </w:rPr>
        <w:t>.</w:t>
      </w:r>
      <w:r w:rsidR="00474B73">
        <w:t xml:space="preserve"> </w:t>
      </w:r>
      <w:r w:rsidR="006F44F2">
        <w:t>Background and update:</w:t>
      </w:r>
      <w:r w:rsidR="00BC6E70">
        <w:t xml:space="preserve"> </w:t>
      </w:r>
      <w:r w:rsidR="0074444B" w:rsidRPr="006F44F2">
        <w:t xml:space="preserve">Solihull Town Centre Low Carbon Energy Network project has been given the go-ahead following approval of the business case by Cabinet in October 2023. Funding for this carbon saving scheme has been provided by the Government’s Heat Networks Investment Programme (HNIP) and the </w:t>
      </w:r>
      <w:r w:rsidR="00474B73">
        <w:t>WMCA</w:t>
      </w:r>
      <w:r w:rsidR="0074444B" w:rsidRPr="006F44F2">
        <w:t xml:space="preserve"> along with borrowing from the National Wealth Fund. </w:t>
      </w:r>
    </w:p>
    <w:p w14:paraId="0E824B6D" w14:textId="77777777" w:rsidR="0074444B" w:rsidRPr="006F44F2" w:rsidRDefault="0074444B" w:rsidP="006F44F2">
      <w:pPr>
        <w:pStyle w:val="ListParagraph"/>
      </w:pPr>
    </w:p>
    <w:p w14:paraId="37945603" w14:textId="0EFEA624" w:rsidR="0074444B" w:rsidRPr="006F44F2" w:rsidRDefault="0074444B" w:rsidP="006F44F2">
      <w:pPr>
        <w:pStyle w:val="ListParagraph"/>
      </w:pPr>
      <w:r w:rsidRPr="006F44F2">
        <w:t xml:space="preserve">The scheme demonstrates the Council’s commitment to using innovative renewable energy solutions by investing in low carbon heat and power and forms part of a wider strategic approach </w:t>
      </w:r>
      <w:r w:rsidR="00474B73">
        <w:t xml:space="preserve">that </w:t>
      </w:r>
      <w:r w:rsidRPr="006F44F2">
        <w:t xml:space="preserve">Solihull Council is developing to help decarbonise the borough over the next twenty years. </w:t>
      </w:r>
    </w:p>
    <w:p w14:paraId="50B47A85" w14:textId="77777777" w:rsidR="0074444B" w:rsidRPr="006F44F2" w:rsidRDefault="0074444B" w:rsidP="006F44F2">
      <w:pPr>
        <w:pStyle w:val="ListParagraph"/>
      </w:pPr>
    </w:p>
    <w:p w14:paraId="39BAC983" w14:textId="38F315FD" w:rsidR="002D118A" w:rsidRDefault="002D118A" w:rsidP="002D118A">
      <w:pPr>
        <w:pStyle w:val="ListParagraph"/>
      </w:pPr>
      <w:r>
        <w:t>The Energy Network, including the construction of a new Energy Centre at Tudor Grange Park, will provide low carbon heat and power (electricity) to a range of public and private sector customers within Solihull town centre, including Council owned buildings, education campuses and commercial offices.</w:t>
      </w:r>
    </w:p>
    <w:p w14:paraId="4DD1703E" w14:textId="77777777" w:rsidR="002D118A" w:rsidRDefault="002D118A" w:rsidP="002D118A">
      <w:pPr>
        <w:pStyle w:val="ListParagraph"/>
      </w:pPr>
    </w:p>
    <w:p w14:paraId="757CC1AF" w14:textId="36E7B15A" w:rsidR="0074444B" w:rsidRPr="006F44F2" w:rsidRDefault="002D118A" w:rsidP="002D118A">
      <w:pPr>
        <w:pStyle w:val="ListParagraph"/>
      </w:pPr>
      <w:r>
        <w:t>Connecting to the network will facilitate the decommissioning of existing gas boilers and/or fossil fuel use, some systems being older heating and power systems that are more polluting. Potential future connections to forthcoming high-density housing will also reduce the need for individual homes to have their own boilers / heating systems. This will have benefits in terms of Nitrogen Dioxide (NO</w:t>
      </w:r>
      <w:r w:rsidRPr="00E6658A">
        <w:rPr>
          <w:vertAlign w:val="subscript"/>
        </w:rPr>
        <w:t>2</w:t>
      </w:r>
      <w:r>
        <w:t>) and small Particulate Matter (PM</w:t>
      </w:r>
      <w:r w:rsidRPr="00E6658A">
        <w:rPr>
          <w:vertAlign w:val="subscript"/>
        </w:rPr>
        <w:t>10</w:t>
      </w:r>
      <w:r>
        <w:t xml:space="preserve"> and smaller) emissions for all networked buildings and will facilitate a significantly greater height for stack emissions and pollutant dispersion.</w:t>
      </w:r>
    </w:p>
    <w:p w14:paraId="41E10207" w14:textId="77777777" w:rsidR="002D118A" w:rsidRDefault="002D118A" w:rsidP="006F44F2">
      <w:pPr>
        <w:pStyle w:val="ListParagraph"/>
      </w:pPr>
    </w:p>
    <w:p w14:paraId="4E1F45D8" w14:textId="07CC40DD" w:rsidR="0074444B" w:rsidRPr="006F44F2" w:rsidRDefault="0074444B" w:rsidP="006F44F2">
      <w:pPr>
        <w:pStyle w:val="ListParagraph"/>
      </w:pPr>
      <w:r w:rsidRPr="006F44F2">
        <w:t>An Energy Services Company (ESCo) known as Solihull Energy Limited has been established and has contracted with Vital Energi Ltd to Design, Build, Operate and Maintain (DBOM) the energy centre and network for the next 15 years. The ESCo will be responsible for managing individual contracts and customer agreements associated with the Town Centre Energy Network.</w:t>
      </w:r>
    </w:p>
    <w:p w14:paraId="20C73F45" w14:textId="77777777" w:rsidR="0074444B" w:rsidRPr="006F44F2" w:rsidRDefault="0074444B" w:rsidP="006F44F2">
      <w:pPr>
        <w:pStyle w:val="ListParagraph"/>
      </w:pPr>
    </w:p>
    <w:p w14:paraId="16D2FEB4" w14:textId="77777777" w:rsidR="0074444B" w:rsidRPr="006F44F2" w:rsidRDefault="0074444B" w:rsidP="006F44F2">
      <w:pPr>
        <w:pStyle w:val="ListParagraph"/>
      </w:pPr>
      <w:r w:rsidRPr="006F44F2">
        <w:t xml:space="preserve">Works are underway on a site adjacent to Tudor Grange Leisure Centre to build the new energy centre and works across the town centre is being completed at pace to install series of underground pipework that will provide heat and power to the Phase 1 customers. </w:t>
      </w:r>
    </w:p>
    <w:p w14:paraId="3782018E" w14:textId="77777777" w:rsidR="0074444B" w:rsidRPr="006F44F2" w:rsidRDefault="0074444B" w:rsidP="006F44F2">
      <w:pPr>
        <w:pStyle w:val="ListParagraph"/>
      </w:pPr>
      <w:r w:rsidRPr="006F44F2">
        <w:t xml:space="preserve"> </w:t>
      </w:r>
    </w:p>
    <w:p w14:paraId="3AFDFEBA" w14:textId="15920F11" w:rsidR="00C84BDF" w:rsidRDefault="0074444B" w:rsidP="007B12C6">
      <w:pPr>
        <w:pStyle w:val="ListParagraph"/>
      </w:pPr>
      <w:r w:rsidRPr="006F44F2">
        <w:t>The project is on track to start supplying heat and power in early 2026 and the construction programme is on schedule.</w:t>
      </w:r>
    </w:p>
    <w:p w14:paraId="2868C6BD" w14:textId="77777777" w:rsidR="007B12C6" w:rsidRPr="00927B20" w:rsidRDefault="007B12C6" w:rsidP="007B12C6">
      <w:pPr>
        <w:pStyle w:val="ListParagraph"/>
      </w:pPr>
    </w:p>
    <w:p w14:paraId="42959167" w14:textId="587A3C57" w:rsidR="00927B20" w:rsidRDefault="00F37E6B" w:rsidP="00C85BE4">
      <w:pPr>
        <w:pStyle w:val="ListParagraph"/>
        <w:numPr>
          <w:ilvl w:val="0"/>
          <w:numId w:val="36"/>
        </w:numPr>
        <w:rPr>
          <w:b/>
          <w:bCs/>
        </w:rPr>
      </w:pPr>
      <w:r w:rsidRPr="00927B20">
        <w:rPr>
          <w:b/>
          <w:bCs/>
        </w:rPr>
        <w:t>Measure 9</w:t>
      </w:r>
      <w:r w:rsidR="00927B20" w:rsidRPr="00927B20">
        <w:rPr>
          <w:b/>
          <w:bCs/>
        </w:rPr>
        <w:t xml:space="preserve"> -</w:t>
      </w:r>
      <w:r w:rsidRPr="00927B20">
        <w:rPr>
          <w:b/>
          <w:bCs/>
        </w:rPr>
        <w:t xml:space="preserve"> </w:t>
      </w:r>
      <w:r w:rsidR="00BC6E70" w:rsidRPr="00927B20">
        <w:rPr>
          <w:b/>
          <w:bCs/>
        </w:rPr>
        <w:t xml:space="preserve">Installation of </w:t>
      </w:r>
      <w:r w:rsidR="00927B20" w:rsidRPr="00927B20">
        <w:rPr>
          <w:b/>
          <w:bCs/>
        </w:rPr>
        <w:t>n</w:t>
      </w:r>
      <w:r w:rsidR="00BC6E70" w:rsidRPr="00927B20">
        <w:rPr>
          <w:b/>
          <w:bCs/>
        </w:rPr>
        <w:t xml:space="preserve">ew </w:t>
      </w:r>
      <w:r w:rsidR="00927B20" w:rsidRPr="00927B20">
        <w:rPr>
          <w:b/>
          <w:bCs/>
        </w:rPr>
        <w:t xml:space="preserve">public </w:t>
      </w:r>
      <w:r w:rsidR="00BC6E70" w:rsidRPr="00927B20">
        <w:rPr>
          <w:b/>
          <w:bCs/>
        </w:rPr>
        <w:t>EV</w:t>
      </w:r>
      <w:r w:rsidR="00927B20" w:rsidRPr="00927B20">
        <w:rPr>
          <w:b/>
          <w:bCs/>
        </w:rPr>
        <w:t xml:space="preserve"> charging</w:t>
      </w:r>
      <w:r w:rsidR="00BC6E70" w:rsidRPr="00927B20">
        <w:rPr>
          <w:b/>
          <w:bCs/>
        </w:rPr>
        <w:t xml:space="preserve"> (discussed in detail </w:t>
      </w:r>
      <w:hyperlink w:anchor="_Key_Priorities_for" w:history="1">
        <w:r w:rsidR="008935E0">
          <w:rPr>
            <w:rStyle w:val="Hyperlink"/>
            <w:b/>
            <w:bCs/>
          </w:rPr>
          <w:t xml:space="preserve">earlier as Key priority 2 </w:t>
        </w:r>
      </w:hyperlink>
      <w:r w:rsidR="00BC6E70" w:rsidRPr="00927B20">
        <w:rPr>
          <w:b/>
          <w:bCs/>
        </w:rPr>
        <w:t>)</w:t>
      </w:r>
    </w:p>
    <w:p w14:paraId="6FC02FED" w14:textId="6298979B" w:rsidR="00F85463" w:rsidRPr="00047FA8" w:rsidRDefault="00047FA8" w:rsidP="00047FA8">
      <w:pPr>
        <w:pStyle w:val="ListParagraph"/>
        <w:rPr>
          <w:u w:val="single"/>
        </w:rPr>
      </w:pPr>
      <w:r w:rsidRPr="00047FA8">
        <w:rPr>
          <w:u w:val="single"/>
        </w:rPr>
        <w:t>Progressing as programmed.</w:t>
      </w:r>
      <w:r w:rsidRPr="00047FA8">
        <w:t xml:space="preserve"> </w:t>
      </w:r>
      <w:r w:rsidR="00FD1E16">
        <w:t>W</w:t>
      </w:r>
      <w:r w:rsidR="00927B20" w:rsidRPr="00887467">
        <w:t>e can only achieve</w:t>
      </w:r>
      <w:r w:rsidR="00FA12C4">
        <w:t xml:space="preserve"> an</w:t>
      </w:r>
      <w:r w:rsidR="00927B20" w:rsidRPr="00887467">
        <w:t xml:space="preserve"> </w:t>
      </w:r>
      <w:r w:rsidR="00FA12C4">
        <w:t xml:space="preserve">improved vehicle fleet and significantly increase the </w:t>
      </w:r>
      <w:r w:rsidR="00927B20">
        <w:t>switch to</w:t>
      </w:r>
      <w:r w:rsidR="00FA12C4">
        <w:t xml:space="preserve"> </w:t>
      </w:r>
      <w:r w:rsidR="00927B20">
        <w:t>electric</w:t>
      </w:r>
      <w:r w:rsidR="00F515F5">
        <w:t xml:space="preserve"> </w:t>
      </w:r>
      <w:r w:rsidR="00FA12C4">
        <w:t>cars</w:t>
      </w:r>
      <w:r w:rsidR="00927B20">
        <w:t xml:space="preserve"> if</w:t>
      </w:r>
      <w:r w:rsidR="00927B20" w:rsidRPr="00887467">
        <w:t xml:space="preserve"> every vehicle has access to the right </w:t>
      </w:r>
      <w:r w:rsidR="00047CF4">
        <w:t xml:space="preserve">fuel and </w:t>
      </w:r>
      <w:r w:rsidR="00927B20" w:rsidRPr="00887467">
        <w:t>charging infrastructure</w:t>
      </w:r>
      <w:r w:rsidR="00FD1E16">
        <w:t xml:space="preserve">, and we </w:t>
      </w:r>
      <w:r w:rsidR="00D7246C">
        <w:t>acknowledge that u</w:t>
      </w:r>
      <w:r w:rsidR="000514A1">
        <w:t xml:space="preserve">rgent delivery of </w:t>
      </w:r>
      <w:r w:rsidR="00D7246C">
        <w:t xml:space="preserve">EV </w:t>
      </w:r>
      <w:r w:rsidR="000514A1">
        <w:t>infrastructure</w:t>
      </w:r>
      <w:r w:rsidR="00927B20" w:rsidRPr="00887467">
        <w:t xml:space="preserve"> is </w:t>
      </w:r>
      <w:r w:rsidR="00047CF4">
        <w:t xml:space="preserve">not only </w:t>
      </w:r>
      <w:r w:rsidR="00927B20" w:rsidRPr="00887467">
        <w:t xml:space="preserve">essential </w:t>
      </w:r>
      <w:r w:rsidR="00047CF4">
        <w:t>but</w:t>
      </w:r>
      <w:r w:rsidR="00927B20" w:rsidRPr="00887467">
        <w:t xml:space="preserve"> must be accessible </w:t>
      </w:r>
      <w:r w:rsidR="00FA12C4">
        <w:t>to</w:t>
      </w:r>
      <w:r w:rsidR="00927B20" w:rsidRPr="00887467">
        <w:t xml:space="preserve"> all</w:t>
      </w:r>
      <w:r w:rsidR="00FA12C4">
        <w:t>.</w:t>
      </w:r>
      <w:r w:rsidR="000514A1">
        <w:t xml:space="preserve"> </w:t>
      </w:r>
    </w:p>
    <w:p w14:paraId="6054BB88" w14:textId="77777777" w:rsidR="00F515F5" w:rsidRDefault="00F515F5" w:rsidP="000514A1">
      <w:pPr>
        <w:pStyle w:val="ListParagraph"/>
      </w:pPr>
    </w:p>
    <w:p w14:paraId="0F0378A4" w14:textId="35964697" w:rsidR="00163722" w:rsidRDefault="00FD1E16" w:rsidP="007B12C6">
      <w:pPr>
        <w:pStyle w:val="ListParagraph"/>
      </w:pPr>
      <w:r>
        <w:t xml:space="preserve">Solihull MBC </w:t>
      </w:r>
      <w:r w:rsidR="00F85463">
        <w:t xml:space="preserve">want to make </w:t>
      </w:r>
      <w:r w:rsidR="00FA12C4">
        <w:t xml:space="preserve">clear to </w:t>
      </w:r>
      <w:r w:rsidR="00F85463">
        <w:t xml:space="preserve">all </w:t>
      </w:r>
      <w:r w:rsidR="00FA12C4">
        <w:t>our communities</w:t>
      </w:r>
      <w:r w:rsidR="000514A1">
        <w:t xml:space="preserve"> </w:t>
      </w:r>
      <w:r w:rsidR="00D9197F">
        <w:t xml:space="preserve">that this is a key priority </w:t>
      </w:r>
    </w:p>
    <w:p w14:paraId="7A5BC020" w14:textId="77777777" w:rsidR="007B12C6" w:rsidRPr="007B12C6" w:rsidRDefault="007B12C6" w:rsidP="007B12C6">
      <w:pPr>
        <w:pStyle w:val="ListParagraph"/>
      </w:pPr>
    </w:p>
    <w:p w14:paraId="354F2E1B" w14:textId="5B4C9470" w:rsidR="0005336B" w:rsidRPr="005901B0" w:rsidRDefault="00F37E6B" w:rsidP="00C85BE4">
      <w:pPr>
        <w:pStyle w:val="ListParagraph"/>
        <w:numPr>
          <w:ilvl w:val="0"/>
          <w:numId w:val="36"/>
        </w:numPr>
        <w:rPr>
          <w:b/>
          <w:bCs/>
        </w:rPr>
      </w:pPr>
      <w:r w:rsidRPr="005901B0">
        <w:rPr>
          <w:b/>
          <w:bCs/>
        </w:rPr>
        <w:t>Measure 10 – Increase in council EV fleet</w:t>
      </w:r>
    </w:p>
    <w:p w14:paraId="3419C58A" w14:textId="5F264D8C" w:rsidR="0013189C" w:rsidRPr="00FB7124" w:rsidRDefault="005901B0" w:rsidP="007248DA">
      <w:pPr>
        <w:pStyle w:val="ListParagraph"/>
        <w:spacing w:after="0"/>
      </w:pPr>
      <w:r w:rsidRPr="003B34F7">
        <w:rPr>
          <w:u w:val="single"/>
        </w:rPr>
        <w:t xml:space="preserve">Ongoing </w:t>
      </w:r>
      <w:r w:rsidR="003B34F7" w:rsidRPr="003B34F7">
        <w:rPr>
          <w:u w:val="single"/>
        </w:rPr>
        <w:t>as programmed</w:t>
      </w:r>
      <w:r w:rsidR="007248DA" w:rsidRPr="007248DA">
        <w:rPr>
          <w:u w:val="single"/>
        </w:rPr>
        <w:t>.</w:t>
      </w:r>
      <w:r w:rsidR="007248DA">
        <w:t xml:space="preserve"> </w:t>
      </w:r>
      <w:r w:rsidR="0013189C" w:rsidRPr="00FB7124">
        <w:t xml:space="preserve">Solihull remains committed to becoming a Net Zero Council and will require all vehicles operated for the purpose of delivering Council services to be capable of operating with zero tailpipe emissions by 2030. </w:t>
      </w:r>
    </w:p>
    <w:p w14:paraId="3F7802AE" w14:textId="77777777" w:rsidR="009D0651" w:rsidRDefault="009D0651" w:rsidP="0013189C">
      <w:pPr>
        <w:pStyle w:val="ListParagraph"/>
        <w:spacing w:after="0"/>
        <w:rPr>
          <w:color w:val="5F5F5F" w:themeColor="accent6" w:themeShade="BF"/>
          <w:szCs w:val="24"/>
        </w:rPr>
      </w:pPr>
    </w:p>
    <w:p w14:paraId="5BBC1D77" w14:textId="712BFC39" w:rsidR="0013189C" w:rsidRPr="00FB7124" w:rsidRDefault="0013189C" w:rsidP="00FB7124">
      <w:pPr>
        <w:pStyle w:val="ListParagraph"/>
      </w:pPr>
      <w:r w:rsidRPr="00FB7124">
        <w:t>An increasing proportion of the fleet operated by contract partners is also shifting to zero tailpipe emission operations, including environmental services, community social care and parking enforcement vehicles.</w:t>
      </w:r>
    </w:p>
    <w:p w14:paraId="2C596C4B" w14:textId="77777777" w:rsidR="009D0651" w:rsidRPr="00954411" w:rsidRDefault="009D0651" w:rsidP="0013189C">
      <w:pPr>
        <w:pStyle w:val="ListParagraph"/>
        <w:spacing w:after="0"/>
        <w:rPr>
          <w:color w:val="5F5F5F" w:themeColor="accent6" w:themeShade="BF"/>
          <w:szCs w:val="24"/>
        </w:rPr>
      </w:pPr>
    </w:p>
    <w:p w14:paraId="4DC14AC8" w14:textId="77777777" w:rsidR="0013189C" w:rsidRPr="00FB7124" w:rsidRDefault="0013189C" w:rsidP="00FB7124">
      <w:pPr>
        <w:pStyle w:val="ListParagraph"/>
      </w:pPr>
      <w:r w:rsidRPr="00FB7124">
        <w:t xml:space="preserve">Current arrangements for operation and overnight storage of the Council’s own fleet make full fleet electrification particularly challenging until a new central depot location is developed or alternative charging arrangements can be developed off-site. </w:t>
      </w:r>
    </w:p>
    <w:p w14:paraId="084A3EFD" w14:textId="77777777" w:rsidR="00FB7124" w:rsidRPr="00FB7124" w:rsidRDefault="00FB7124" w:rsidP="00FB7124">
      <w:pPr>
        <w:pStyle w:val="ListParagraph"/>
      </w:pPr>
    </w:p>
    <w:p w14:paraId="0A494C6E" w14:textId="54373737" w:rsidR="00EC7A7C" w:rsidRDefault="0013189C" w:rsidP="007B12C6">
      <w:pPr>
        <w:pStyle w:val="ListParagraph"/>
      </w:pPr>
      <w:r w:rsidRPr="00FB7124">
        <w:t xml:space="preserve">In the interim the council are replacing vehicles with battery electric alternatives as contracts are </w:t>
      </w:r>
      <w:r w:rsidR="007F4520" w:rsidRPr="00FB7124">
        <w:t>refreshed,</w:t>
      </w:r>
      <w:r w:rsidRPr="00FB7124">
        <w:t xml:space="preserve"> and we build out the workplace and depot charging infrastructure to support the fleet decarbonisation transition. Eight care homes had EV chargers fitted in 2023, and further chargers are planned for more social care workplaces in 2025.</w:t>
      </w:r>
    </w:p>
    <w:p w14:paraId="7E20E05F" w14:textId="77777777" w:rsidR="007B12C6" w:rsidRDefault="007B12C6" w:rsidP="007B12C6">
      <w:pPr>
        <w:pStyle w:val="ListParagraph"/>
      </w:pPr>
    </w:p>
    <w:p w14:paraId="14BC0F10" w14:textId="23042672" w:rsidR="00CD1A7D" w:rsidRPr="00CD1A7D" w:rsidRDefault="00F37E6B" w:rsidP="00C85BE4">
      <w:pPr>
        <w:pStyle w:val="ListParagraph"/>
        <w:numPr>
          <w:ilvl w:val="0"/>
          <w:numId w:val="36"/>
        </w:numPr>
        <w:rPr>
          <w:b/>
          <w:bCs/>
        </w:rPr>
      </w:pPr>
      <w:r w:rsidRPr="00CD1A7D">
        <w:rPr>
          <w:b/>
          <w:bCs/>
        </w:rPr>
        <w:t xml:space="preserve">Measure 11 - A45 </w:t>
      </w:r>
      <w:r w:rsidR="002915AB">
        <w:rPr>
          <w:b/>
          <w:bCs/>
        </w:rPr>
        <w:t>B</w:t>
      </w:r>
      <w:r w:rsidRPr="00CD1A7D">
        <w:rPr>
          <w:b/>
          <w:bCs/>
        </w:rPr>
        <w:t xml:space="preserve">ehaviour </w:t>
      </w:r>
      <w:r w:rsidR="002915AB">
        <w:rPr>
          <w:b/>
          <w:bCs/>
        </w:rPr>
        <w:t>C</w:t>
      </w:r>
      <w:r w:rsidRPr="00CD1A7D">
        <w:rPr>
          <w:b/>
          <w:bCs/>
        </w:rPr>
        <w:t xml:space="preserve">hange </w:t>
      </w:r>
      <w:r w:rsidR="002915AB">
        <w:rPr>
          <w:b/>
          <w:bCs/>
        </w:rPr>
        <w:t>P</w:t>
      </w:r>
      <w:r w:rsidRPr="00CD1A7D">
        <w:rPr>
          <w:b/>
          <w:bCs/>
        </w:rPr>
        <w:t>roject</w:t>
      </w:r>
    </w:p>
    <w:p w14:paraId="3167F239" w14:textId="46A31B3B" w:rsidR="00E724E1" w:rsidRDefault="00011F19" w:rsidP="00E724E1">
      <w:pPr>
        <w:pStyle w:val="ListParagraph"/>
      </w:pPr>
      <w:r w:rsidRPr="00011F19">
        <w:rPr>
          <w:u w:val="single"/>
        </w:rPr>
        <w:t xml:space="preserve">Due to be completed </w:t>
      </w:r>
      <w:r w:rsidR="007F3ABE">
        <w:rPr>
          <w:u w:val="single"/>
        </w:rPr>
        <w:t xml:space="preserve">August </w:t>
      </w:r>
      <w:r w:rsidRPr="00011F19">
        <w:rPr>
          <w:u w:val="single"/>
        </w:rPr>
        <w:t>202</w:t>
      </w:r>
      <w:r w:rsidR="007F3ABE">
        <w:rPr>
          <w:u w:val="single"/>
        </w:rPr>
        <w:t>5 as programmed</w:t>
      </w:r>
      <w:r w:rsidR="007248DA">
        <w:rPr>
          <w:u w:val="single"/>
        </w:rPr>
        <w:t>.</w:t>
      </w:r>
      <w:r w:rsidR="007248DA" w:rsidRPr="007248DA">
        <w:t xml:space="preserve"> </w:t>
      </w:r>
      <w:r w:rsidR="00E724E1" w:rsidRPr="00E724E1">
        <w:t>The</w:t>
      </w:r>
      <w:r w:rsidR="007248DA">
        <w:t xml:space="preserve"> </w:t>
      </w:r>
      <w:r w:rsidR="004430AF">
        <w:t>S</w:t>
      </w:r>
      <w:r w:rsidR="00E724E1" w:rsidRPr="00E724E1">
        <w:t xml:space="preserve">ustainable </w:t>
      </w:r>
      <w:r w:rsidR="004430AF">
        <w:t>T</w:t>
      </w:r>
      <w:r w:rsidR="00E724E1" w:rsidRPr="00E724E1">
        <w:t xml:space="preserve">ravel </w:t>
      </w:r>
      <w:r w:rsidR="004430AF">
        <w:t>B</w:t>
      </w:r>
      <w:r w:rsidR="00E724E1" w:rsidRPr="00E724E1">
        <w:t xml:space="preserve">usiness </w:t>
      </w:r>
      <w:r w:rsidR="004430AF">
        <w:t>S</w:t>
      </w:r>
      <w:r w:rsidR="00E724E1" w:rsidRPr="00E724E1">
        <w:t xml:space="preserve">upport </w:t>
      </w:r>
      <w:r w:rsidR="004430AF">
        <w:t>T</w:t>
      </w:r>
      <w:r w:rsidR="00E724E1" w:rsidRPr="00E724E1">
        <w:t>eam are delivering a three-year behaviour change project to August 2025 funded by DEFRA. The project targets businesses in close proximity to the A45, with the aim of encouraging and incentivising sustainable transport and improving air quality in the area.</w:t>
      </w:r>
    </w:p>
    <w:p w14:paraId="126F5F25" w14:textId="77777777" w:rsidR="00375239" w:rsidRPr="00E724E1" w:rsidRDefault="00375239" w:rsidP="00E724E1">
      <w:pPr>
        <w:pStyle w:val="ListParagraph"/>
      </w:pPr>
    </w:p>
    <w:p w14:paraId="7BC4421B" w14:textId="4D60B691" w:rsidR="00E724E1" w:rsidRPr="00E724E1" w:rsidRDefault="00E724E1" w:rsidP="00E724E1">
      <w:pPr>
        <w:pStyle w:val="ListParagraph"/>
      </w:pPr>
      <w:r w:rsidRPr="00E724E1">
        <w:t xml:space="preserve">Businesses are supported to </w:t>
      </w:r>
      <w:r w:rsidR="00F13556" w:rsidRPr="00E724E1">
        <w:t>conduct</w:t>
      </w:r>
      <w:r w:rsidRPr="00E724E1">
        <w:t xml:space="preserve"> staff travel surveys and develop a travel plan and can access grants to improve cycling facilities and install EV charging points. SMBC officers can deliver events and activities to support travel plan actions and commuters are incentivised to make fewer single occupancy car journeys with access to:</w:t>
      </w:r>
    </w:p>
    <w:p w14:paraId="3328F800" w14:textId="1E2E6B43" w:rsidR="00E724E1" w:rsidRPr="00E724E1" w:rsidRDefault="00E724E1" w:rsidP="00C85BE4">
      <w:pPr>
        <w:pStyle w:val="ListParagraph"/>
        <w:numPr>
          <w:ilvl w:val="0"/>
          <w:numId w:val="37"/>
        </w:numPr>
      </w:pPr>
      <w:r w:rsidRPr="00E724E1">
        <w:t>Free public transport passes</w:t>
      </w:r>
    </w:p>
    <w:p w14:paraId="45BEEAF2" w14:textId="75D5AD99" w:rsidR="00E724E1" w:rsidRPr="00E724E1" w:rsidRDefault="00E724E1" w:rsidP="00C85BE4">
      <w:pPr>
        <w:pStyle w:val="ListParagraph"/>
        <w:numPr>
          <w:ilvl w:val="0"/>
          <w:numId w:val="37"/>
        </w:numPr>
      </w:pPr>
      <w:r w:rsidRPr="00E724E1">
        <w:t>e-Bike loans</w:t>
      </w:r>
    </w:p>
    <w:p w14:paraId="484822AD" w14:textId="2171B2A1" w:rsidR="00E724E1" w:rsidRPr="00E724E1" w:rsidRDefault="00E724E1" w:rsidP="00C85BE4">
      <w:pPr>
        <w:pStyle w:val="ListParagraph"/>
        <w:numPr>
          <w:ilvl w:val="0"/>
          <w:numId w:val="37"/>
        </w:numPr>
      </w:pPr>
      <w:r w:rsidRPr="00E724E1">
        <w:t>Love To Ride Solihull challenges</w:t>
      </w:r>
    </w:p>
    <w:p w14:paraId="12671BBF" w14:textId="21DEA1A2" w:rsidR="00E724E1" w:rsidRPr="00E724E1" w:rsidRDefault="00E724E1" w:rsidP="00C85BE4">
      <w:pPr>
        <w:pStyle w:val="ListParagraph"/>
        <w:numPr>
          <w:ilvl w:val="0"/>
          <w:numId w:val="37"/>
        </w:numPr>
      </w:pPr>
      <w:r w:rsidRPr="00E724E1">
        <w:t>Free cycle training and cycle maintenance</w:t>
      </w:r>
    </w:p>
    <w:p w14:paraId="18A01A26" w14:textId="74EB80D7" w:rsidR="00E724E1" w:rsidRDefault="00E724E1" w:rsidP="00C85BE4">
      <w:pPr>
        <w:pStyle w:val="ListParagraph"/>
        <w:numPr>
          <w:ilvl w:val="0"/>
          <w:numId w:val="37"/>
        </w:numPr>
      </w:pPr>
      <w:r w:rsidRPr="00E724E1">
        <w:t>Walking incentives and walk leader training</w:t>
      </w:r>
    </w:p>
    <w:p w14:paraId="5117DA47" w14:textId="1248A495" w:rsidR="00E724E1" w:rsidRPr="00E724E1" w:rsidRDefault="00E724E1" w:rsidP="00E724E1">
      <w:pPr>
        <w:pStyle w:val="ListParagraph"/>
      </w:pPr>
      <w:r w:rsidRPr="00E724E1">
        <w:t xml:space="preserve">In addition, </w:t>
      </w:r>
      <w:r w:rsidR="00604678">
        <w:t xml:space="preserve">the team worked on the </w:t>
      </w:r>
      <w:r w:rsidRPr="00E724E1">
        <w:t>new Supplementary Planning Documents (SPD)</w:t>
      </w:r>
      <w:r w:rsidR="00604678">
        <w:t xml:space="preserve"> discussed in Measure</w:t>
      </w:r>
      <w:r w:rsidR="00575AD1">
        <w:t xml:space="preserve"> 40 </w:t>
      </w:r>
      <w:r w:rsidR="00A40FC3">
        <w:t>(</w:t>
      </w:r>
      <w:r w:rsidR="00575AD1">
        <w:t>Table 2.</w:t>
      </w:r>
      <w:r w:rsidR="00342A31">
        <w:t>2</w:t>
      </w:r>
      <w:r w:rsidR="00A40FC3">
        <w:t>)</w:t>
      </w:r>
      <w:r w:rsidRPr="00E724E1">
        <w:t xml:space="preserve"> </w:t>
      </w:r>
      <w:r w:rsidR="000F5873">
        <w:t xml:space="preserve">which has now been </w:t>
      </w:r>
      <w:r w:rsidR="00CD5594">
        <w:t xml:space="preserve">published </w:t>
      </w:r>
      <w:r w:rsidR="00A40FC3">
        <w:t>and</w:t>
      </w:r>
      <w:r w:rsidRPr="00E724E1">
        <w:t xml:space="preserve"> provide</w:t>
      </w:r>
      <w:r w:rsidR="00A40FC3">
        <w:t>s</w:t>
      </w:r>
      <w:r w:rsidRPr="00E724E1">
        <w:t xml:space="preserve"> guidance to developers </w:t>
      </w:r>
      <w:r w:rsidR="00544F3E">
        <w:t>of both</w:t>
      </w:r>
      <w:r w:rsidRPr="00E724E1">
        <w:t xml:space="preserve"> residential</w:t>
      </w:r>
      <w:r w:rsidR="00544F3E">
        <w:t xml:space="preserve"> and </w:t>
      </w:r>
      <w:r w:rsidRPr="00E724E1">
        <w:t xml:space="preserve">commercial </w:t>
      </w:r>
      <w:r w:rsidR="007574ED">
        <w:t xml:space="preserve">schemes. </w:t>
      </w:r>
    </w:p>
    <w:p w14:paraId="3B585A28" w14:textId="77777777" w:rsidR="007B12C6" w:rsidRDefault="007B12C6" w:rsidP="00CD1A7D">
      <w:pPr>
        <w:pStyle w:val="ListParagraph"/>
      </w:pPr>
    </w:p>
    <w:p w14:paraId="72ECFFF2" w14:textId="486B188B" w:rsidR="00F37E6B" w:rsidRPr="00F033B0" w:rsidRDefault="00F37E6B" w:rsidP="00C85BE4">
      <w:pPr>
        <w:pStyle w:val="ListParagraph"/>
        <w:numPr>
          <w:ilvl w:val="0"/>
          <w:numId w:val="36"/>
        </w:numPr>
        <w:rPr>
          <w:b/>
          <w:bCs/>
        </w:rPr>
      </w:pPr>
      <w:r w:rsidRPr="00F033B0">
        <w:rPr>
          <w:b/>
          <w:bCs/>
        </w:rPr>
        <w:t>Measure 12 – Home working</w:t>
      </w:r>
    </w:p>
    <w:p w14:paraId="2215D734" w14:textId="464A3EE6" w:rsidR="00C85AFC" w:rsidRDefault="00FC1132" w:rsidP="00C85AFC">
      <w:pPr>
        <w:pStyle w:val="ListParagraph"/>
      </w:pPr>
      <w:r w:rsidRPr="005901B0">
        <w:rPr>
          <w:u w:val="single"/>
        </w:rPr>
        <w:t>Delivered year on year</w:t>
      </w:r>
      <w:r>
        <w:t>.</w:t>
      </w:r>
      <w:r w:rsidR="00496B9E">
        <w:t xml:space="preserve"> </w:t>
      </w:r>
      <w:r w:rsidR="00D86AAC">
        <w:t>‘</w:t>
      </w:r>
      <w:r w:rsidR="00394049">
        <w:t>Sm</w:t>
      </w:r>
      <w:r w:rsidR="00D86AAC">
        <w:t>arter working</w:t>
      </w:r>
      <w:r w:rsidR="00394049">
        <w:t>’</w:t>
      </w:r>
      <w:r w:rsidR="00D86AAC">
        <w:t xml:space="preserve"> is now embedded in Solihull MBC working policies. </w:t>
      </w:r>
      <w:r w:rsidR="00D86AAC" w:rsidRPr="00D86AAC">
        <w:t xml:space="preserve">Our smarter working approach combines flexible, modern working practices with a culture of trust. It </w:t>
      </w:r>
      <w:r w:rsidR="008839A1">
        <w:t xml:space="preserve">enables employees to </w:t>
      </w:r>
      <w:r w:rsidR="00D86AAC" w:rsidRPr="00D86AAC">
        <w:t>use our digital skills and technology, where we work</w:t>
      </w:r>
      <w:r w:rsidR="00496B9E">
        <w:t>,</w:t>
      </w:r>
      <w:r w:rsidR="00D86AAC" w:rsidRPr="00D86AAC">
        <w:t xml:space="preserve"> and flexible working patterns</w:t>
      </w:r>
      <w:r w:rsidR="00496B9E">
        <w:t>. This</w:t>
      </w:r>
      <w:r w:rsidR="008839A1">
        <w:t xml:space="preserve"> has the benefit of reducing the need to attend office in person and hence car use and journeys.</w:t>
      </w:r>
    </w:p>
    <w:p w14:paraId="66AB83CA" w14:textId="77777777" w:rsidR="00F37E6B" w:rsidRDefault="00F37E6B" w:rsidP="00F37E6B">
      <w:pPr>
        <w:pStyle w:val="ListParagraph"/>
      </w:pPr>
    </w:p>
    <w:p w14:paraId="4C0E965E" w14:textId="57C300B3" w:rsidR="00F37E6B" w:rsidRPr="00BA7441" w:rsidRDefault="00F37E6B" w:rsidP="00C85BE4">
      <w:pPr>
        <w:pStyle w:val="ListParagraph"/>
        <w:numPr>
          <w:ilvl w:val="0"/>
          <w:numId w:val="36"/>
        </w:numPr>
        <w:rPr>
          <w:b/>
          <w:bCs/>
        </w:rPr>
      </w:pPr>
      <w:r w:rsidRPr="00BA7441">
        <w:rPr>
          <w:b/>
          <w:bCs/>
        </w:rPr>
        <w:t>Measure 13 – School Streets</w:t>
      </w:r>
    </w:p>
    <w:p w14:paraId="19407DAA" w14:textId="5BD055B5" w:rsidR="00EF4A3A" w:rsidRPr="00EF4A3A" w:rsidRDefault="00957B0B" w:rsidP="00EF4A3A">
      <w:pPr>
        <w:pStyle w:val="ListParagraph"/>
      </w:pPr>
      <w:r w:rsidRPr="00957B0B">
        <w:rPr>
          <w:u w:val="single"/>
        </w:rPr>
        <w:t>Ongoing and to continue</w:t>
      </w:r>
      <w:r w:rsidR="007248DA">
        <w:rPr>
          <w:u w:val="single"/>
        </w:rPr>
        <w:t>.</w:t>
      </w:r>
      <w:r>
        <w:t xml:space="preserve"> </w:t>
      </w:r>
      <w:r w:rsidR="00EF4A3A" w:rsidRPr="00EF4A3A">
        <w:t>Many schools across the borough experience a number of traffic related issues at the beginning and end of each school day. Our School Streets project aims to address such issues by limiting traffic in the streets surrounding schools at key times, creating a predominantly car free zone.</w:t>
      </w:r>
    </w:p>
    <w:p w14:paraId="77FB26F5" w14:textId="77777777" w:rsidR="00EF4A3A" w:rsidRDefault="00EF4A3A" w:rsidP="00EF4A3A">
      <w:pPr>
        <w:pStyle w:val="ListParagraph"/>
      </w:pPr>
    </w:p>
    <w:p w14:paraId="5A21940F" w14:textId="0EF8C06F" w:rsidR="00EF4A3A" w:rsidRPr="00EF4A3A" w:rsidRDefault="00EF4A3A" w:rsidP="00EF4A3A">
      <w:pPr>
        <w:pStyle w:val="ListParagraph"/>
      </w:pPr>
      <w:r w:rsidRPr="00EF4A3A">
        <w:t>We aim to create a safer, more pleasant environment for everyone around schools. The scheme promotes active travel to school by walking and cycling, which in turn, will help to reduce congestion and pollution in the area.</w:t>
      </w:r>
    </w:p>
    <w:p w14:paraId="3F112B32" w14:textId="77777777" w:rsidR="00BA7441" w:rsidRDefault="00BA7441" w:rsidP="00EF4A3A">
      <w:pPr>
        <w:pStyle w:val="ListParagraph"/>
      </w:pPr>
    </w:p>
    <w:p w14:paraId="5539F138" w14:textId="44F9D29A" w:rsidR="00EF4A3A" w:rsidRPr="00EF4A3A" w:rsidRDefault="00EF4A3A" w:rsidP="00EF4A3A">
      <w:pPr>
        <w:pStyle w:val="ListParagraph"/>
      </w:pPr>
      <w:r w:rsidRPr="00EF4A3A">
        <w:t>The benefits of the scheme include:</w:t>
      </w:r>
    </w:p>
    <w:p w14:paraId="2AE7CF28" w14:textId="34E532B1" w:rsidR="00EF4A3A" w:rsidRPr="00EF4A3A" w:rsidRDefault="00EF4A3A" w:rsidP="00C85BE4">
      <w:pPr>
        <w:pStyle w:val="ListParagraph"/>
        <w:numPr>
          <w:ilvl w:val="0"/>
          <w:numId w:val="37"/>
        </w:numPr>
      </w:pPr>
      <w:r w:rsidRPr="00EF4A3A">
        <w:t>an increase in walking and cycling and active lifestyles for pupils and parents/carers</w:t>
      </w:r>
    </w:p>
    <w:p w14:paraId="1A02F4E5" w14:textId="63AD5A82" w:rsidR="00EF4A3A" w:rsidRPr="00EF4A3A" w:rsidRDefault="00EF4A3A" w:rsidP="00C85BE4">
      <w:pPr>
        <w:pStyle w:val="ListParagraph"/>
        <w:numPr>
          <w:ilvl w:val="0"/>
          <w:numId w:val="37"/>
        </w:numPr>
      </w:pPr>
      <w:r w:rsidRPr="00EF4A3A">
        <w:t>a reduction in traffic speed, congestion and pollution around the school gates which will aid children and parents when accessing school</w:t>
      </w:r>
    </w:p>
    <w:p w14:paraId="7E79B3FA" w14:textId="2A58420D" w:rsidR="00EF4A3A" w:rsidRPr="00EF4A3A" w:rsidRDefault="00EF4A3A" w:rsidP="00C85BE4">
      <w:pPr>
        <w:pStyle w:val="ListParagraph"/>
        <w:numPr>
          <w:ilvl w:val="0"/>
          <w:numId w:val="37"/>
        </w:numPr>
      </w:pPr>
      <w:r w:rsidRPr="00EF4A3A">
        <w:t>improvements in levels of childhood obesity</w:t>
      </w:r>
    </w:p>
    <w:p w14:paraId="63986EE8" w14:textId="77777777" w:rsidR="006D3C8D" w:rsidRDefault="00EF4A3A" w:rsidP="00C85BE4">
      <w:pPr>
        <w:pStyle w:val="ListParagraph"/>
        <w:numPr>
          <w:ilvl w:val="0"/>
          <w:numId w:val="37"/>
        </w:numPr>
      </w:pPr>
      <w:r w:rsidRPr="00EF4A3A">
        <w:t>provide a tool to allow the Council to proactively respond to parking related concerns raised by parents and residents</w:t>
      </w:r>
    </w:p>
    <w:p w14:paraId="2EFDAFB4" w14:textId="1B428FEE" w:rsidR="00EF4A3A" w:rsidRPr="00EF4A3A" w:rsidRDefault="00EF4A3A" w:rsidP="006D3C8D">
      <w:pPr>
        <w:pStyle w:val="ListParagraph"/>
      </w:pPr>
      <w:r w:rsidRPr="00EF4A3A">
        <w:t>School Streets is currently running at 11 sites.</w:t>
      </w:r>
    </w:p>
    <w:p w14:paraId="72987555" w14:textId="77777777" w:rsidR="00F37E6B" w:rsidRDefault="00F37E6B" w:rsidP="00F37E6B">
      <w:pPr>
        <w:pStyle w:val="ListParagraph"/>
      </w:pPr>
    </w:p>
    <w:p w14:paraId="3ACD573C" w14:textId="560B286E" w:rsidR="00F37E6B" w:rsidRPr="000509A5" w:rsidRDefault="00F37E6B" w:rsidP="00C85BE4">
      <w:pPr>
        <w:pStyle w:val="ListParagraph"/>
        <w:numPr>
          <w:ilvl w:val="0"/>
          <w:numId w:val="36"/>
        </w:numPr>
        <w:rPr>
          <w:b/>
          <w:bCs/>
        </w:rPr>
      </w:pPr>
      <w:r w:rsidRPr="000509A5">
        <w:rPr>
          <w:b/>
          <w:bCs/>
        </w:rPr>
        <w:t>Measure 14 – Engines off</w:t>
      </w:r>
      <w:r w:rsidR="00D72C1D" w:rsidRPr="000509A5">
        <w:rPr>
          <w:b/>
          <w:bCs/>
        </w:rPr>
        <w:t>: Young lungs at Work</w:t>
      </w:r>
    </w:p>
    <w:p w14:paraId="51954FBD" w14:textId="77777777" w:rsidR="009F7D63" w:rsidRPr="009F7D63" w:rsidRDefault="009F7D63" w:rsidP="009F7D63">
      <w:pPr>
        <w:pStyle w:val="ListParagraph"/>
        <w:numPr>
          <w:ilvl w:val="0"/>
          <w:numId w:val="36"/>
        </w:numPr>
      </w:pPr>
      <w:r w:rsidRPr="009F7D63">
        <w:rPr>
          <w:u w:val="single"/>
        </w:rPr>
        <w:t>Ongoing and to continue.</w:t>
      </w:r>
      <w:r w:rsidRPr="009F7D63">
        <w:t xml:space="preserve"> ‘Engines off – Young lungs at work’ is an anti-idling campaign. Anti-idling is a challenging issue to address, with limited powers to tackle anti-idling and engine switch off, so we are pleased to have had 24 schools taking part so far. In October 2024 we piloted an intense project at one school site where local residents had raised concerns. </w:t>
      </w:r>
    </w:p>
    <w:p w14:paraId="2982322A" w14:textId="77777777" w:rsidR="00B67547" w:rsidRDefault="00B67547" w:rsidP="00957B0B">
      <w:pPr>
        <w:pStyle w:val="ListParagraph"/>
      </w:pPr>
    </w:p>
    <w:p w14:paraId="6CB0EC08" w14:textId="665EE7E7" w:rsidR="00B04E5D" w:rsidRDefault="00957B0B" w:rsidP="00957B0B">
      <w:pPr>
        <w:pStyle w:val="ListParagraph"/>
      </w:pPr>
      <w:r w:rsidRPr="00957B0B">
        <w:t xml:space="preserve">Following on from the success, we are now intending to target multiple schools within an area identified as having high levels of </w:t>
      </w:r>
      <w:r w:rsidR="008908DF">
        <w:t xml:space="preserve">parent </w:t>
      </w:r>
      <w:r w:rsidR="00E46139">
        <w:t>engine idling</w:t>
      </w:r>
      <w:r w:rsidR="008908DF">
        <w:t>.</w:t>
      </w:r>
    </w:p>
    <w:p w14:paraId="12DA038B" w14:textId="77777777" w:rsidR="00B04E5D" w:rsidRDefault="00B04E5D" w:rsidP="00957B0B">
      <w:pPr>
        <w:pStyle w:val="ListParagraph"/>
      </w:pPr>
    </w:p>
    <w:p w14:paraId="6E5C97E0" w14:textId="5A5BE7D7" w:rsidR="00957B0B" w:rsidRDefault="00957B0B" w:rsidP="00957B0B">
      <w:pPr>
        <w:pStyle w:val="ListParagraph"/>
      </w:pPr>
      <w:r w:rsidRPr="00957B0B">
        <w:t>This approach can also be extended to other areas identified as having a problem such as outside hospital</w:t>
      </w:r>
      <w:r w:rsidR="00B04E5D">
        <w:t>s</w:t>
      </w:r>
      <w:r w:rsidRPr="00957B0B">
        <w:t>, doctors, shops, level crossings etc.</w:t>
      </w:r>
    </w:p>
    <w:p w14:paraId="1A9AFC34" w14:textId="77777777" w:rsidR="005C5EE5" w:rsidRDefault="005C5EE5" w:rsidP="004F2D80">
      <w:pPr>
        <w:pStyle w:val="ListParagraph"/>
      </w:pPr>
    </w:p>
    <w:p w14:paraId="43F88A18" w14:textId="47063ECF" w:rsidR="004F2D80" w:rsidRPr="000509A5" w:rsidRDefault="004F2D80" w:rsidP="00C85BE4">
      <w:pPr>
        <w:pStyle w:val="ListParagraph"/>
        <w:numPr>
          <w:ilvl w:val="0"/>
          <w:numId w:val="36"/>
        </w:numPr>
        <w:rPr>
          <w:b/>
          <w:bCs/>
        </w:rPr>
      </w:pPr>
      <w:r w:rsidRPr="000509A5">
        <w:rPr>
          <w:b/>
          <w:bCs/>
        </w:rPr>
        <w:t>Measure 15 - School lessons, assemblies and walking to school initiatives</w:t>
      </w:r>
    </w:p>
    <w:p w14:paraId="4340D3EA" w14:textId="3B02219D" w:rsidR="00D63DCA" w:rsidRDefault="000509A5" w:rsidP="00D63DCA">
      <w:pPr>
        <w:pStyle w:val="ListParagraph"/>
      </w:pPr>
      <w:r w:rsidRPr="00957B0B">
        <w:rPr>
          <w:u w:val="single"/>
        </w:rPr>
        <w:t>Ongoing</w:t>
      </w:r>
      <w:r>
        <w:rPr>
          <w:u w:val="single"/>
        </w:rPr>
        <w:t xml:space="preserve"> and to continue</w:t>
      </w:r>
      <w:r w:rsidR="007248DA">
        <w:rPr>
          <w:u w:val="single"/>
        </w:rPr>
        <w:t>.</w:t>
      </w:r>
      <w:r w:rsidRPr="00D63DCA">
        <w:t xml:space="preserve"> </w:t>
      </w:r>
      <w:r w:rsidR="00D63DCA" w:rsidRPr="00D63DCA">
        <w:t>Solihull council officers regularly go into schools to support lessons and the school curriculum. We have delivered a number of clean air assemblies in primary schools and also Year 5 clean air lessons encouraging children to make changes that can improve air quality reaching over 4,000 children.</w:t>
      </w:r>
    </w:p>
    <w:p w14:paraId="33B41EF6" w14:textId="77777777" w:rsidR="00D63DCA" w:rsidRPr="00D63DCA" w:rsidRDefault="00D63DCA" w:rsidP="00D63DCA">
      <w:pPr>
        <w:pStyle w:val="ListParagraph"/>
      </w:pPr>
    </w:p>
    <w:p w14:paraId="290E802A" w14:textId="4E1F044D" w:rsidR="00D63DCA" w:rsidRDefault="00D63DCA" w:rsidP="00D63DCA">
      <w:pPr>
        <w:pStyle w:val="ListParagraph"/>
      </w:pPr>
      <w:r w:rsidRPr="00D63DCA">
        <w:t>For Year 6 pupils, the council deliver our New Roads initiative to children as they transition to secondary schools and for many, become independent travellers for the first time. The initiative focuses on air quality and how the children’s future travel choices can make a difference. In the summer term of 2024</w:t>
      </w:r>
      <w:r w:rsidR="005B4431">
        <w:t>,</w:t>
      </w:r>
      <w:r w:rsidRPr="00D63DCA">
        <w:t xml:space="preserve"> 31 sessions were delivered to 930 Y6 pupils.</w:t>
      </w:r>
    </w:p>
    <w:p w14:paraId="5227A8B1" w14:textId="77777777" w:rsidR="00D63DCA" w:rsidRPr="00D63DCA" w:rsidRDefault="00D63DCA" w:rsidP="00D63DCA">
      <w:pPr>
        <w:pStyle w:val="ListParagraph"/>
      </w:pPr>
    </w:p>
    <w:p w14:paraId="2C57A207" w14:textId="16F4E72D" w:rsidR="00D63DCA" w:rsidRDefault="00D63DCA" w:rsidP="00D63DCA">
      <w:pPr>
        <w:pStyle w:val="ListParagraph"/>
      </w:pPr>
      <w:r w:rsidRPr="00D63DCA">
        <w:t>Walk to School weeks are now run in May and October. In May 2024 over 7,000 children and their families signed up</w:t>
      </w:r>
      <w:r w:rsidR="005B4431">
        <w:t>,</w:t>
      </w:r>
      <w:r w:rsidRPr="00D63DCA">
        <w:t xml:space="preserve"> </w:t>
      </w:r>
      <w:r w:rsidR="000A4283">
        <w:t>followed</w:t>
      </w:r>
      <w:r w:rsidRPr="00D63DCA">
        <w:t xml:space="preserve"> </w:t>
      </w:r>
      <w:r w:rsidR="00B92396">
        <w:t xml:space="preserve">in </w:t>
      </w:r>
      <w:r w:rsidRPr="00D63DCA">
        <w:t xml:space="preserve">October 2024 </w:t>
      </w:r>
      <w:r w:rsidR="000A4283">
        <w:t xml:space="preserve">with </w:t>
      </w:r>
      <w:r w:rsidRPr="00D63DCA">
        <w:t>approx</w:t>
      </w:r>
      <w:r w:rsidR="00B92396">
        <w:t>imately</w:t>
      </w:r>
      <w:r w:rsidRPr="00D63DCA">
        <w:t xml:space="preserve"> 5,500</w:t>
      </w:r>
      <w:r w:rsidR="000A4283">
        <w:t>.</w:t>
      </w:r>
    </w:p>
    <w:p w14:paraId="01F95AC7" w14:textId="77777777" w:rsidR="005B4431" w:rsidRPr="00D63DCA" w:rsidRDefault="005B4431" w:rsidP="00D63DCA">
      <w:pPr>
        <w:pStyle w:val="ListParagraph"/>
      </w:pPr>
    </w:p>
    <w:p w14:paraId="38EFA70F" w14:textId="65C82B63" w:rsidR="00D63DCA" w:rsidRPr="00D63DCA" w:rsidRDefault="00D63DCA" w:rsidP="00D63DCA">
      <w:pPr>
        <w:pStyle w:val="ListParagraph"/>
      </w:pPr>
      <w:r w:rsidRPr="00D63DCA">
        <w:t>The council ha</w:t>
      </w:r>
      <w:r w:rsidR="005B4431">
        <w:t>s</w:t>
      </w:r>
      <w:r w:rsidRPr="00D63DCA">
        <w:t xml:space="preserve"> worked closely with a number of its schools and colleges to develop Green School Travel Plans and 17 schools currently have national accreditation for their School Travel Plans, 13 have received a Green Level and 4 have Bronze.</w:t>
      </w:r>
    </w:p>
    <w:p w14:paraId="294F1C47" w14:textId="77777777" w:rsidR="004F2D80" w:rsidRDefault="004F2D80" w:rsidP="004F2D80">
      <w:pPr>
        <w:pStyle w:val="ListParagraph"/>
      </w:pPr>
    </w:p>
    <w:p w14:paraId="5DBFFCB9" w14:textId="31DD4493" w:rsidR="004F2D80" w:rsidRPr="00823DCE" w:rsidRDefault="004F2D80" w:rsidP="00C85BE4">
      <w:pPr>
        <w:pStyle w:val="ListParagraph"/>
        <w:numPr>
          <w:ilvl w:val="0"/>
          <w:numId w:val="36"/>
        </w:numPr>
        <w:rPr>
          <w:b/>
          <w:bCs/>
          <w:u w:val="single"/>
        </w:rPr>
      </w:pPr>
      <w:r w:rsidRPr="00823DCE">
        <w:rPr>
          <w:b/>
          <w:bCs/>
        </w:rPr>
        <w:t>Measure 16 - Community Cycle Hubs</w:t>
      </w:r>
    </w:p>
    <w:p w14:paraId="2989B98D" w14:textId="47559C5F" w:rsidR="00D1104B" w:rsidRPr="00D1104B" w:rsidRDefault="00D1104B" w:rsidP="00D1104B">
      <w:pPr>
        <w:pStyle w:val="ListParagraph"/>
        <w:rPr>
          <w:sz w:val="22"/>
        </w:rPr>
      </w:pPr>
      <w:r w:rsidRPr="00D1104B">
        <w:rPr>
          <w:u w:val="single"/>
        </w:rPr>
        <w:t>Ongoing</w:t>
      </w:r>
      <w:r w:rsidR="00BD3002">
        <w:rPr>
          <w:u w:val="single"/>
        </w:rPr>
        <w:t>,</w:t>
      </w:r>
      <w:r w:rsidR="00823DCE">
        <w:rPr>
          <w:u w:val="single"/>
        </w:rPr>
        <w:t xml:space="preserve"> to be reviewed 2026 when contract ends.</w:t>
      </w:r>
      <w:r>
        <w:t xml:space="preserve"> Solihull Council continue to collaborate with local partners and communities on the ‘Bike It Solihull’ project. This is a community recreational cycling project which offers increased cycling opportunities to Solihull residents, through utilising four community cycling hubs in local parks. </w:t>
      </w:r>
    </w:p>
    <w:p w14:paraId="23A02234" w14:textId="77777777" w:rsidR="00D1104B" w:rsidRDefault="00D1104B" w:rsidP="00D1104B">
      <w:pPr>
        <w:pStyle w:val="ListParagraph"/>
      </w:pPr>
    </w:p>
    <w:p w14:paraId="514CDF69" w14:textId="77777777" w:rsidR="00D1104B" w:rsidRDefault="00D1104B" w:rsidP="00D1104B">
      <w:pPr>
        <w:pStyle w:val="ListParagraph"/>
      </w:pPr>
      <w:r>
        <w:t xml:space="preserve">The project aims to break down barriers for people wanting to ride a bike and to support people into suitable activities, whatever their capabilities or previous cycling experience. The cycling activity programme delivered from the hubs is primarily aimed at entry-level participation for new and returning riders, to increase their cycling skills and confidence, so that they can progress to cycling independently whether this be for leisure or travel. </w:t>
      </w:r>
    </w:p>
    <w:p w14:paraId="0D2393AB" w14:textId="77777777" w:rsidR="00D1104B" w:rsidRDefault="00D1104B" w:rsidP="00D1104B">
      <w:pPr>
        <w:pStyle w:val="ListParagraph"/>
      </w:pPr>
    </w:p>
    <w:p w14:paraId="28E4B667" w14:textId="49DF214B" w:rsidR="00D1104B" w:rsidRDefault="00D1104B" w:rsidP="00D1104B">
      <w:pPr>
        <w:pStyle w:val="ListParagraph"/>
      </w:pPr>
      <w:r>
        <w:t>A focus on volunteering and partnership working and the upskilling of more community members is proving to be a sustainable option for the delivery of local cycling activities.</w:t>
      </w:r>
    </w:p>
    <w:p w14:paraId="50B1A3A0" w14:textId="77777777" w:rsidR="00C81249" w:rsidRDefault="00C81249" w:rsidP="00D1104B">
      <w:pPr>
        <w:pStyle w:val="ListParagraph"/>
      </w:pPr>
    </w:p>
    <w:p w14:paraId="62893805" w14:textId="539451FE" w:rsidR="004F2D80" w:rsidRPr="004C4030" w:rsidRDefault="00CD1A7D" w:rsidP="00C85BE4">
      <w:pPr>
        <w:pStyle w:val="ListParagraph"/>
        <w:numPr>
          <w:ilvl w:val="0"/>
          <w:numId w:val="36"/>
        </w:numPr>
        <w:rPr>
          <w:b/>
          <w:bCs/>
        </w:rPr>
      </w:pPr>
      <w:r w:rsidRPr="004C4030">
        <w:rPr>
          <w:b/>
          <w:bCs/>
        </w:rPr>
        <w:t xml:space="preserve">Measure 17 - </w:t>
      </w:r>
      <w:r w:rsidR="00C81249" w:rsidRPr="004C4030">
        <w:rPr>
          <w:b/>
          <w:bCs/>
        </w:rPr>
        <w:t>Autonomous</w:t>
      </w:r>
      <w:r w:rsidRPr="004C4030">
        <w:rPr>
          <w:b/>
          <w:bCs/>
        </w:rPr>
        <w:t xml:space="preserve"> vehicles</w:t>
      </w:r>
    </w:p>
    <w:p w14:paraId="41561064" w14:textId="77777777" w:rsidR="001E1111" w:rsidRDefault="001E1111" w:rsidP="001E1111">
      <w:pPr>
        <w:pStyle w:val="ListParagraph"/>
      </w:pPr>
      <w:r w:rsidRPr="00D84C80">
        <w:rPr>
          <w:u w:val="single"/>
        </w:rPr>
        <w:t>Ongoing and extended</w:t>
      </w:r>
      <w:r w:rsidRPr="007248DA">
        <w:rPr>
          <w:u w:val="single"/>
        </w:rPr>
        <w:t>.</w:t>
      </w:r>
      <w:r w:rsidRPr="001E1111">
        <w:t xml:space="preserve"> </w:t>
      </w:r>
      <w:r w:rsidR="00B25DAB" w:rsidRPr="001E1111">
        <w:t>Solihull Council have successfully delivered the Solihull and Coventry Automated Links Evolution (SCALE) £5.6m project, ending in June 2025. The project was one of six UK-side, DfT-funded autonomous vehicle pathfinder projects. The three-shuttle system was installed at the NEC and provided extensive learning for how to integrate automated shared transport into existing public transport systems, with the target of reduced cost and therefore more appealing, frequent and flexible services. The Council have been successful in securing a £1.4m enhancement to the project to extend the scope and delivery to March 2026.</w:t>
      </w:r>
    </w:p>
    <w:p w14:paraId="64183C75" w14:textId="53FA387E" w:rsidR="00B25DAB" w:rsidRPr="001E1111" w:rsidRDefault="00B25DAB" w:rsidP="001E1111">
      <w:pPr>
        <w:pStyle w:val="ListParagraph"/>
      </w:pPr>
      <w:r w:rsidRPr="001E1111">
        <w:t xml:space="preserve"> </w:t>
      </w:r>
    </w:p>
    <w:p w14:paraId="1DF3A6B0" w14:textId="77777777" w:rsidR="0031642D" w:rsidRDefault="00B25DAB" w:rsidP="001E1111">
      <w:pPr>
        <w:pStyle w:val="ListParagraph"/>
      </w:pPr>
      <w:r w:rsidRPr="001E1111">
        <w:t>In the period the Council also delivered two feasibility studies exploring new public transport services using autonomous technology, with the focus to bring forward investment as soon as practicably possible.</w:t>
      </w:r>
    </w:p>
    <w:p w14:paraId="0529EF1D" w14:textId="77777777" w:rsidR="0031642D" w:rsidRDefault="0031642D" w:rsidP="001E1111">
      <w:pPr>
        <w:pStyle w:val="ListParagraph"/>
      </w:pPr>
    </w:p>
    <w:p w14:paraId="10D436BD" w14:textId="788303C1" w:rsidR="00B25DAB" w:rsidRPr="001E1111" w:rsidRDefault="0031642D" w:rsidP="001E1111">
      <w:pPr>
        <w:pStyle w:val="ListParagraph"/>
      </w:pPr>
      <w:r>
        <w:t>F</w:t>
      </w:r>
      <w:r w:rsidR="00C667DF">
        <w:t xml:space="preserve">or further information visit </w:t>
      </w:r>
      <w:hyperlink r:id="rId75" w:tgtFrame="_blank" w:history="1">
        <w:r w:rsidR="00C667DF" w:rsidRPr="0031642D">
          <w:rPr>
            <w:rStyle w:val="Hyperlink"/>
          </w:rPr>
          <w:t>Solihull &amp; Coventry Automated Links Evolution (SCALE) project. </w:t>
        </w:r>
      </w:hyperlink>
      <w:r w:rsidR="00B25DAB" w:rsidRPr="001E1111">
        <w:t xml:space="preserve"> </w:t>
      </w:r>
    </w:p>
    <w:p w14:paraId="3967ADFF" w14:textId="77777777" w:rsidR="00CD1A7D" w:rsidRDefault="00CD1A7D" w:rsidP="00CD1A7D">
      <w:pPr>
        <w:pStyle w:val="ListParagraph"/>
      </w:pPr>
    </w:p>
    <w:p w14:paraId="02CACEAE" w14:textId="2A214A47" w:rsidR="00CD1A7D" w:rsidRDefault="00CD1A7D" w:rsidP="00C85BE4">
      <w:pPr>
        <w:pStyle w:val="ListParagraph"/>
        <w:numPr>
          <w:ilvl w:val="0"/>
          <w:numId w:val="36"/>
        </w:numPr>
        <w:rPr>
          <w:b/>
          <w:bCs/>
        </w:rPr>
      </w:pPr>
      <w:bookmarkStart w:id="51" w:name="_Hlk201647044"/>
      <w:r w:rsidRPr="004C4030">
        <w:rPr>
          <w:b/>
          <w:bCs/>
        </w:rPr>
        <w:t>Measure 18 – Lift Share scheme</w:t>
      </w:r>
    </w:p>
    <w:p w14:paraId="44F974D1" w14:textId="7471BED7" w:rsidR="008B0F20" w:rsidRPr="00540A98" w:rsidRDefault="00540A98" w:rsidP="00944077">
      <w:pPr>
        <w:pStyle w:val="ListParagraph"/>
      </w:pPr>
      <w:r w:rsidRPr="00540A98">
        <w:rPr>
          <w:u w:val="single"/>
        </w:rPr>
        <w:t>Under review</w:t>
      </w:r>
      <w:r w:rsidRPr="007248DA">
        <w:rPr>
          <w:u w:val="single"/>
        </w:rPr>
        <w:t>.</w:t>
      </w:r>
      <w:r>
        <w:t xml:space="preserve"> </w:t>
      </w:r>
      <w:r w:rsidRPr="00540A98">
        <w:t xml:space="preserve">The Liftshare scheme, which </w:t>
      </w:r>
      <w:r w:rsidR="00944077">
        <w:t xml:space="preserve">Birmingham Airport Ltd </w:t>
      </w:r>
      <w:r w:rsidRPr="00540A98">
        <w:t>was previously part of alongside other businesses in the area, has not been operational at the Airport since Covid.</w:t>
      </w:r>
      <w:r w:rsidR="00D50435" w:rsidRPr="00D50435">
        <w:t xml:space="preserve"> </w:t>
      </w:r>
      <w:r w:rsidR="00D50435">
        <w:t xml:space="preserve">However, employee travel surveys have showed strong </w:t>
      </w:r>
      <w:r w:rsidR="00B8267D">
        <w:t>interest</w:t>
      </w:r>
      <w:r w:rsidR="00192350">
        <w:t xml:space="preserve">. </w:t>
      </w:r>
      <w:r w:rsidR="00192350" w:rsidRPr="00192350">
        <w:t>Lift sharing will be re-introduced</w:t>
      </w:r>
      <w:r w:rsidR="00192350">
        <w:t xml:space="preserve"> in 2025 once </w:t>
      </w:r>
      <w:r w:rsidR="00441D60">
        <w:t>necessary documents have been finalised.</w:t>
      </w:r>
    </w:p>
    <w:bookmarkEnd w:id="51"/>
    <w:p w14:paraId="4CC8681E" w14:textId="2DCDDF74" w:rsidR="00CD1A7D" w:rsidRDefault="00CD1A7D" w:rsidP="00CD1A7D">
      <w:pPr>
        <w:pStyle w:val="ListParagraph"/>
      </w:pPr>
    </w:p>
    <w:p w14:paraId="2F4E128E" w14:textId="5C9D8723" w:rsidR="00747A9A" w:rsidRDefault="00F033B0" w:rsidP="00747A9A">
      <w:r>
        <w:t>Solihull MBC has taken forward a number of direct measures during the current reporting year of 202</w:t>
      </w:r>
      <w:r w:rsidR="009D71FC">
        <w:t>4</w:t>
      </w:r>
      <w:r>
        <w:t xml:space="preserve"> in pursuit of improving local air quality. Details of all measures completed, in progress or planned are set out in Table 2.2.</w:t>
      </w:r>
      <w:r w:rsidRPr="007403E3">
        <w:t xml:space="preserve"> </w:t>
      </w:r>
      <w:r w:rsidR="00E63193" w:rsidRPr="007403E3">
        <w:rPr>
          <w:b/>
          <w:bCs/>
        </w:rPr>
        <w:t>4</w:t>
      </w:r>
      <w:r w:rsidR="005B4431">
        <w:rPr>
          <w:b/>
          <w:bCs/>
        </w:rPr>
        <w:t>5</w:t>
      </w:r>
      <w:r w:rsidRPr="007403E3">
        <w:t xml:space="preserve"> </w:t>
      </w:r>
      <w:r>
        <w:t xml:space="preserve">measures are included within Table 2.2, with the type of measure and the progress Solihull MBC have made during the reporting year of 2024 presented. </w:t>
      </w:r>
      <w:r w:rsidR="00747A9A">
        <w:t>Where there have been, or continue to be, barriers restricting the implementation of the measure, these are also presented within Table 2.2.</w:t>
      </w:r>
    </w:p>
    <w:p w14:paraId="05B69D01" w14:textId="561D87CA" w:rsidR="009F5645" w:rsidRPr="00286EA6" w:rsidRDefault="000D468F" w:rsidP="00EB5867">
      <w:r w:rsidRPr="00634F3A">
        <w:t>Table 2.2</w:t>
      </w:r>
      <w:r w:rsidRPr="00286EA6">
        <w:t xml:space="preserve"> includes measures that we</w:t>
      </w:r>
      <w:r w:rsidR="00EB5867" w:rsidRPr="00286EA6">
        <w:t xml:space="preserve"> expect to be completed over the course of the next reporting year</w:t>
      </w:r>
      <w:r w:rsidR="00862E85" w:rsidRPr="00286EA6">
        <w:t xml:space="preserve"> (a review of t</w:t>
      </w:r>
      <w:r w:rsidR="009F5645" w:rsidRPr="00286EA6">
        <w:t>he impact</w:t>
      </w:r>
      <w:r w:rsidR="00EB5867" w:rsidRPr="00286EA6">
        <w:t xml:space="preserve"> of these measures</w:t>
      </w:r>
      <w:r w:rsidR="009F5645" w:rsidRPr="00286EA6">
        <w:t xml:space="preserve"> are </w:t>
      </w:r>
      <w:r w:rsidR="00862E85" w:rsidRPr="00286EA6">
        <w:t xml:space="preserve">also </w:t>
      </w:r>
      <w:r w:rsidR="009F5645" w:rsidRPr="00286EA6">
        <w:t>included in the table</w:t>
      </w:r>
      <w:r w:rsidR="00862E85" w:rsidRPr="00286EA6">
        <w:t>)</w:t>
      </w:r>
    </w:p>
    <w:p w14:paraId="08E646CB" w14:textId="6343431C" w:rsidR="004964DD" w:rsidRDefault="004964DD" w:rsidP="009D71FC">
      <w:r w:rsidRPr="004964DD">
        <w:t xml:space="preserve">A summary of measures </w:t>
      </w:r>
      <w:r>
        <w:t>contained in Table 2.2</w:t>
      </w:r>
      <w:r w:rsidR="00E63193">
        <w:t xml:space="preserve"> (</w:t>
      </w:r>
      <w:r>
        <w:t xml:space="preserve">that are not covered in previous </w:t>
      </w:r>
      <w:r w:rsidR="00C81249">
        <w:t>section</w:t>
      </w:r>
      <w:r w:rsidR="00E63193">
        <w:t>s</w:t>
      </w:r>
      <w:r w:rsidR="00C81249">
        <w:t xml:space="preserve"> and </w:t>
      </w:r>
      <w:r>
        <w:t>u</w:t>
      </w:r>
      <w:r w:rsidRPr="00D10BCD">
        <w:t>pdates</w:t>
      </w:r>
      <w:r w:rsidR="00C81249">
        <w:t xml:space="preserve"> in this report</w:t>
      </w:r>
      <w:r w:rsidR="00E63193">
        <w:t>)</w:t>
      </w:r>
      <w:r>
        <w:t xml:space="preserve"> are </w:t>
      </w:r>
      <w:r w:rsidR="0019490F">
        <w:t xml:space="preserve">therefore </w:t>
      </w:r>
      <w:r>
        <w:t>as follows:</w:t>
      </w:r>
    </w:p>
    <w:p w14:paraId="29F7C9F6" w14:textId="77777777" w:rsidR="0019490F" w:rsidRDefault="0019490F" w:rsidP="009D71FC"/>
    <w:p w14:paraId="5BA8FDC9" w14:textId="27D70109" w:rsidR="00C12D15" w:rsidRDefault="00E63193" w:rsidP="00C85BE4">
      <w:pPr>
        <w:pStyle w:val="ListParagraph"/>
        <w:numPr>
          <w:ilvl w:val="0"/>
          <w:numId w:val="38"/>
        </w:numPr>
        <w:rPr>
          <w:b/>
          <w:bCs/>
        </w:rPr>
      </w:pPr>
      <w:bookmarkStart w:id="52" w:name="_Hlk201660102"/>
      <w:r>
        <w:rPr>
          <w:b/>
          <w:bCs/>
        </w:rPr>
        <w:t>Action 19</w:t>
      </w:r>
      <w:r w:rsidR="00C12D15" w:rsidRPr="00C12D15">
        <w:rPr>
          <w:b/>
          <w:bCs/>
        </w:rPr>
        <w:t xml:space="preserve"> </w:t>
      </w:r>
      <w:r w:rsidR="001A7D8A">
        <w:rPr>
          <w:b/>
          <w:bCs/>
        </w:rPr>
        <w:t xml:space="preserve">- </w:t>
      </w:r>
      <w:r w:rsidR="00C12D15" w:rsidRPr="00C12D15">
        <w:rPr>
          <w:b/>
          <w:bCs/>
        </w:rPr>
        <w:t>M42 Junc 6 Improvements - Development Consent Order (DCO)</w:t>
      </w:r>
    </w:p>
    <w:p w14:paraId="4C7CAE65" w14:textId="3A76EB77" w:rsidR="00551881" w:rsidRPr="001A7D8A" w:rsidRDefault="001A7D8A" w:rsidP="001A7D8A">
      <w:pPr>
        <w:pStyle w:val="ListParagraph"/>
      </w:pPr>
      <w:r w:rsidRPr="00317F41">
        <w:rPr>
          <w:u w:val="single"/>
        </w:rPr>
        <w:t>Near completion</w:t>
      </w:r>
      <w:r w:rsidRPr="001A7D8A">
        <w:t xml:space="preserve">. </w:t>
      </w:r>
      <w:r w:rsidR="00551881" w:rsidRPr="001A7D8A">
        <w:t xml:space="preserve">See </w:t>
      </w:r>
      <w:r w:rsidRPr="001A7D8A">
        <w:t>‘</w:t>
      </w:r>
      <w:hyperlink w:anchor="_Our_key_large" w:history="1">
        <w:r w:rsidR="00551881" w:rsidRPr="001A7D8A">
          <w:rPr>
            <w:rStyle w:val="Hyperlink"/>
          </w:rPr>
          <w:t>Our key large infrastructure projects</w:t>
        </w:r>
        <w:r w:rsidRPr="001A7D8A">
          <w:rPr>
            <w:rStyle w:val="Hyperlink"/>
          </w:rPr>
          <w:t>’</w:t>
        </w:r>
      </w:hyperlink>
      <w:r w:rsidR="00551881" w:rsidRPr="001A7D8A">
        <w:t xml:space="preserve"> </w:t>
      </w:r>
      <w:r w:rsidRPr="001A7D8A">
        <w:t>section for a</w:t>
      </w:r>
      <w:r w:rsidR="007D1758">
        <w:t xml:space="preserve"> detailed</w:t>
      </w:r>
      <w:r w:rsidRPr="001A7D8A">
        <w:t xml:space="preserve"> update on this action</w:t>
      </w:r>
      <w:r w:rsidR="0038487A">
        <w:t>.</w:t>
      </w:r>
    </w:p>
    <w:p w14:paraId="10882C7F" w14:textId="663B25F1" w:rsidR="00551881" w:rsidRDefault="00551881" w:rsidP="001A7D8A">
      <w:pPr>
        <w:pStyle w:val="ListParagraph"/>
        <w:rPr>
          <w:b/>
          <w:bCs/>
        </w:rPr>
      </w:pPr>
    </w:p>
    <w:p w14:paraId="6FF71A51" w14:textId="5F38F9E0" w:rsidR="001A7D8A" w:rsidRDefault="001A7D8A" w:rsidP="00C85BE4">
      <w:pPr>
        <w:pStyle w:val="ListParagraph"/>
        <w:numPr>
          <w:ilvl w:val="0"/>
          <w:numId w:val="38"/>
        </w:numPr>
        <w:rPr>
          <w:b/>
          <w:bCs/>
        </w:rPr>
      </w:pPr>
      <w:r>
        <w:rPr>
          <w:b/>
          <w:bCs/>
        </w:rPr>
        <w:t>Action 20</w:t>
      </w:r>
      <w:r w:rsidRPr="00C12D15">
        <w:rPr>
          <w:b/>
          <w:bCs/>
        </w:rPr>
        <w:t xml:space="preserve"> </w:t>
      </w:r>
      <w:r>
        <w:rPr>
          <w:b/>
          <w:bCs/>
        </w:rPr>
        <w:t xml:space="preserve">- </w:t>
      </w:r>
      <w:r w:rsidRPr="001A7D8A">
        <w:rPr>
          <w:b/>
          <w:bCs/>
        </w:rPr>
        <w:t>A45 / Damson Parkway junction improvement works</w:t>
      </w:r>
    </w:p>
    <w:p w14:paraId="75B991F4" w14:textId="7F3406DF" w:rsidR="001A7D8A" w:rsidRDefault="00F07B1A" w:rsidP="001A7D8A">
      <w:pPr>
        <w:pStyle w:val="ListParagraph"/>
      </w:pPr>
      <w:r>
        <w:rPr>
          <w:u w:val="single"/>
        </w:rPr>
        <w:t xml:space="preserve">At </w:t>
      </w:r>
      <w:r w:rsidR="00317F41" w:rsidRPr="00317F41">
        <w:rPr>
          <w:u w:val="single"/>
        </w:rPr>
        <w:t>Final Business Case (FBC) stage</w:t>
      </w:r>
      <w:r w:rsidR="001A7D8A" w:rsidRPr="001A7D8A">
        <w:t>. See ‘</w:t>
      </w:r>
      <w:hyperlink w:anchor="_Our_key_large" w:history="1">
        <w:r w:rsidR="001A7D8A" w:rsidRPr="001A7D8A">
          <w:rPr>
            <w:rStyle w:val="Hyperlink"/>
          </w:rPr>
          <w:t>Our key large infrastructure projects’</w:t>
        </w:r>
      </w:hyperlink>
      <w:r w:rsidR="001A7D8A" w:rsidRPr="001A7D8A">
        <w:t xml:space="preserve"> section for a</w:t>
      </w:r>
      <w:r w:rsidR="007D1758">
        <w:t xml:space="preserve"> detailed</w:t>
      </w:r>
      <w:r w:rsidR="001A7D8A" w:rsidRPr="001A7D8A">
        <w:t xml:space="preserve"> update on this action</w:t>
      </w:r>
      <w:r w:rsidR="0038487A">
        <w:t>.</w:t>
      </w:r>
    </w:p>
    <w:p w14:paraId="0460EB3E" w14:textId="77777777" w:rsidR="00317F41" w:rsidRPr="001A7D8A" w:rsidRDefault="00317F41" w:rsidP="001A7D8A">
      <w:pPr>
        <w:pStyle w:val="ListParagraph"/>
      </w:pPr>
    </w:p>
    <w:p w14:paraId="2DF2BAFF" w14:textId="429EC003" w:rsidR="008558E5" w:rsidRPr="008558E5" w:rsidRDefault="00317F41" w:rsidP="00C85BE4">
      <w:pPr>
        <w:pStyle w:val="ListParagraph"/>
        <w:numPr>
          <w:ilvl w:val="0"/>
          <w:numId w:val="38"/>
        </w:numPr>
      </w:pPr>
      <w:r w:rsidRPr="00391137">
        <w:rPr>
          <w:b/>
          <w:bCs/>
        </w:rPr>
        <w:t>Action 2</w:t>
      </w:r>
      <w:r w:rsidR="00391137" w:rsidRPr="00391137">
        <w:rPr>
          <w:b/>
          <w:bCs/>
        </w:rPr>
        <w:t>1</w:t>
      </w:r>
      <w:r w:rsidRPr="00391137">
        <w:rPr>
          <w:b/>
          <w:bCs/>
        </w:rPr>
        <w:t xml:space="preserve"> </w:t>
      </w:r>
      <w:r w:rsidR="008558E5">
        <w:rPr>
          <w:b/>
          <w:bCs/>
        </w:rPr>
        <w:t xml:space="preserve">– </w:t>
      </w:r>
      <w:r w:rsidR="008558E5" w:rsidRPr="008558E5">
        <w:rPr>
          <w:b/>
          <w:bCs/>
        </w:rPr>
        <w:t>Balsall Common Relief Road</w:t>
      </w:r>
    </w:p>
    <w:p w14:paraId="0B4214A1" w14:textId="1BB99E7F" w:rsidR="00431184" w:rsidRPr="00D128AE" w:rsidRDefault="00877E06" w:rsidP="00C2586F">
      <w:pPr>
        <w:pStyle w:val="ListParagraph"/>
        <w:rPr>
          <w:u w:val="single"/>
        </w:rPr>
      </w:pPr>
      <w:r>
        <w:rPr>
          <w:u w:val="single"/>
        </w:rPr>
        <w:t>Relates to c</w:t>
      </w:r>
      <w:r w:rsidR="009E79CF">
        <w:rPr>
          <w:u w:val="single"/>
        </w:rPr>
        <w:t xml:space="preserve">urrent </w:t>
      </w:r>
      <w:r w:rsidR="00235748">
        <w:rPr>
          <w:u w:val="single"/>
        </w:rPr>
        <w:t xml:space="preserve">planning </w:t>
      </w:r>
      <w:r w:rsidR="009E79CF">
        <w:rPr>
          <w:u w:val="single"/>
        </w:rPr>
        <w:t xml:space="preserve">application </w:t>
      </w:r>
      <w:r w:rsidR="006B3133">
        <w:rPr>
          <w:u w:val="single"/>
        </w:rPr>
        <w:t xml:space="preserve">(see </w:t>
      </w:r>
      <w:hyperlink r:id="rId76" w:history="1">
        <w:r w:rsidR="006B3133" w:rsidRPr="006B3133">
          <w:rPr>
            <w:rStyle w:val="Hyperlink"/>
            <w:b/>
            <w:bCs/>
          </w:rPr>
          <w:t>PL/2023/01520/PPOL</w:t>
        </w:r>
      </w:hyperlink>
      <w:r w:rsidR="006B3133" w:rsidRPr="00D128AE">
        <w:rPr>
          <w:u w:val="single"/>
        </w:rPr>
        <w:t>)</w:t>
      </w:r>
      <w:r w:rsidR="00D128AE" w:rsidRPr="00D128AE">
        <w:rPr>
          <w:u w:val="single"/>
        </w:rPr>
        <w:t xml:space="preserve"> which is pending decision.</w:t>
      </w:r>
    </w:p>
    <w:p w14:paraId="7DC8EB06" w14:textId="2D98BDE9" w:rsidR="00431184" w:rsidRDefault="001E2433" w:rsidP="001E2433">
      <w:pPr>
        <w:pStyle w:val="ListParagraph"/>
      </w:pPr>
      <w:r>
        <w:t>A s</w:t>
      </w:r>
      <w:r w:rsidR="00C454F6">
        <w:t>ection of</w:t>
      </w:r>
      <w:r>
        <w:t xml:space="preserve"> the</w:t>
      </w:r>
      <w:r w:rsidR="00C454F6">
        <w:t xml:space="preserve"> </w:t>
      </w:r>
      <w:r>
        <w:t>r</w:t>
      </w:r>
      <w:r w:rsidR="00431184">
        <w:t xml:space="preserve">elief </w:t>
      </w:r>
      <w:r>
        <w:t>r</w:t>
      </w:r>
      <w:r w:rsidR="00431184">
        <w:t xml:space="preserve">oad infrastructure </w:t>
      </w:r>
      <w:r>
        <w:t xml:space="preserve">is </w:t>
      </w:r>
      <w:r w:rsidR="00431184">
        <w:t xml:space="preserve">currently under consideration </w:t>
      </w:r>
      <w:r w:rsidR="00C454F6">
        <w:t>as part of</w:t>
      </w:r>
      <w:r w:rsidR="00431184">
        <w:t xml:space="preserve"> </w:t>
      </w:r>
      <w:r w:rsidR="006266E6">
        <w:t xml:space="preserve">an </w:t>
      </w:r>
      <w:r w:rsidR="00C454F6">
        <w:t xml:space="preserve">outline </w:t>
      </w:r>
      <w:r w:rsidR="00431184">
        <w:t>planning application</w:t>
      </w:r>
      <w:r w:rsidR="00C454F6">
        <w:t xml:space="preserve"> </w:t>
      </w:r>
      <w:r w:rsidR="00431184">
        <w:t xml:space="preserve">for </w:t>
      </w:r>
      <w:r w:rsidR="00877E06">
        <w:t xml:space="preserve">a large </w:t>
      </w:r>
      <w:r w:rsidR="00C454F6">
        <w:t xml:space="preserve">housing led </w:t>
      </w:r>
      <w:r w:rsidR="008A2A8E">
        <w:t>mixed use scheme</w:t>
      </w:r>
      <w:r w:rsidR="00C454F6">
        <w:t xml:space="preserve">. Proposals </w:t>
      </w:r>
      <w:r w:rsidR="00877E06">
        <w:t xml:space="preserve">are </w:t>
      </w:r>
      <w:r w:rsidR="00C454F6">
        <w:t>pending determination</w:t>
      </w:r>
      <w:r w:rsidR="008A2A8E">
        <w:t xml:space="preserve">. </w:t>
      </w:r>
      <w:r w:rsidR="00645A18">
        <w:t xml:space="preserve">Outline application </w:t>
      </w:r>
      <w:r w:rsidR="008A2A8E">
        <w:t xml:space="preserve">only </w:t>
      </w:r>
      <w:r w:rsidR="00645A18">
        <w:t xml:space="preserve">covers </w:t>
      </w:r>
      <w:r w:rsidR="008A2A8E">
        <w:t>a limited section of the relief road</w:t>
      </w:r>
      <w:r w:rsidR="0071083A">
        <w:t>.</w:t>
      </w:r>
    </w:p>
    <w:p w14:paraId="1F666495" w14:textId="77777777" w:rsidR="0071083A" w:rsidRDefault="0071083A" w:rsidP="00C2586F">
      <w:pPr>
        <w:pStyle w:val="ListParagraph"/>
      </w:pPr>
    </w:p>
    <w:p w14:paraId="38557E29" w14:textId="7C4CC6FF" w:rsidR="00C2586F" w:rsidRDefault="007F216D" w:rsidP="00C2586F">
      <w:pPr>
        <w:pStyle w:val="ListParagraph"/>
      </w:pPr>
      <w:r>
        <w:t xml:space="preserve">Financial contributions </w:t>
      </w:r>
      <w:r w:rsidR="001E2433">
        <w:t xml:space="preserve">as part of planning applications in the Balsall Common area are anticipated to provide </w:t>
      </w:r>
      <w:r w:rsidR="00082FFF">
        <w:t xml:space="preserve">S106 monies towards </w:t>
      </w:r>
      <w:r w:rsidR="001E2433">
        <w:t xml:space="preserve">the </w:t>
      </w:r>
      <w:r w:rsidR="0071083A">
        <w:t>M</w:t>
      </w:r>
      <w:r w:rsidR="00082FFF">
        <w:t>ult</w:t>
      </w:r>
      <w:r w:rsidR="00717858">
        <w:t>i</w:t>
      </w:r>
      <w:r w:rsidR="0071083A">
        <w:t xml:space="preserve"> M</w:t>
      </w:r>
      <w:r w:rsidR="00717858">
        <w:t>odal pack</w:t>
      </w:r>
      <w:r w:rsidR="0071083A">
        <w:t>age</w:t>
      </w:r>
      <w:r w:rsidR="001E2433">
        <w:t>.</w:t>
      </w:r>
    </w:p>
    <w:p w14:paraId="7F436C6A" w14:textId="77777777" w:rsidR="007F216D" w:rsidRDefault="007F216D" w:rsidP="00C2586F">
      <w:pPr>
        <w:pStyle w:val="ListParagraph"/>
      </w:pPr>
    </w:p>
    <w:p w14:paraId="5277E7CF" w14:textId="77777777" w:rsidR="0078289D" w:rsidRPr="00C2586F" w:rsidRDefault="0078289D" w:rsidP="00C2586F">
      <w:pPr>
        <w:pStyle w:val="ListParagraph"/>
      </w:pPr>
    </w:p>
    <w:p w14:paraId="6AA93197" w14:textId="77777777" w:rsidR="00A91F15" w:rsidRPr="00A91F15" w:rsidRDefault="00E63193" w:rsidP="00C85BE4">
      <w:pPr>
        <w:pStyle w:val="ListParagraph"/>
        <w:numPr>
          <w:ilvl w:val="0"/>
          <w:numId w:val="38"/>
        </w:numPr>
        <w:rPr>
          <w:b/>
          <w:bCs/>
        </w:rPr>
      </w:pPr>
      <w:r>
        <w:rPr>
          <w:b/>
          <w:bCs/>
        </w:rPr>
        <w:t>Action 2</w:t>
      </w:r>
      <w:r w:rsidR="00B161CA">
        <w:rPr>
          <w:b/>
          <w:bCs/>
        </w:rPr>
        <w:t>2</w:t>
      </w:r>
      <w:r w:rsidR="00A91F15">
        <w:rPr>
          <w:b/>
          <w:bCs/>
        </w:rPr>
        <w:t xml:space="preserve"> - </w:t>
      </w:r>
      <w:r w:rsidR="00A91F15" w:rsidRPr="00A91F15">
        <w:rPr>
          <w:b/>
          <w:bCs/>
        </w:rPr>
        <w:t>Network of cycle and walking routes</w:t>
      </w:r>
    </w:p>
    <w:p w14:paraId="290512EA" w14:textId="21C63FBB" w:rsidR="00E63193" w:rsidRPr="00E63193" w:rsidRDefault="00882C25" w:rsidP="00E63193">
      <w:pPr>
        <w:pStyle w:val="ListParagraph"/>
      </w:pPr>
      <w:r w:rsidRPr="00882C25">
        <w:rPr>
          <w:u w:val="single"/>
        </w:rPr>
        <w:t>Completed and ongoing</w:t>
      </w:r>
      <w:r w:rsidR="000606FB">
        <w:rPr>
          <w:u w:val="single"/>
        </w:rPr>
        <w:t>.</w:t>
      </w:r>
      <w:r>
        <w:t xml:space="preserve"> </w:t>
      </w:r>
      <w:r w:rsidR="00E63193">
        <w:t>Our</w:t>
      </w:r>
      <w:r w:rsidR="00E63193" w:rsidRPr="00E63193">
        <w:t xml:space="preserve"> Cycling and Walking Strategy, and an associated Local Cycling and Walking Infrastructure Plan (LCWIP), was established as part of the Council’s transport strategy, Solihull Connected. </w:t>
      </w:r>
      <w:r>
        <w:t>Our ‘</w:t>
      </w:r>
      <w:hyperlink r:id="rId77" w:history="1">
        <w:r w:rsidRPr="00882C25">
          <w:rPr>
            <w:rStyle w:val="Hyperlink"/>
          </w:rPr>
          <w:t>Your Future Solihull – Cycling and Walking</w:t>
        </w:r>
      </w:hyperlink>
      <w:r>
        <w:t xml:space="preserve">’ webpages have dedicated information on </w:t>
      </w:r>
      <w:r w:rsidR="00E63193" w:rsidRPr="00E63193">
        <w:t xml:space="preserve">Cycling and Walking summary and all </w:t>
      </w:r>
      <w:r>
        <w:t xml:space="preserve">our </w:t>
      </w:r>
      <w:r w:rsidR="00E63193" w:rsidRPr="00E63193">
        <w:t>related documents</w:t>
      </w:r>
      <w:r>
        <w:t>,</w:t>
      </w:r>
      <w:r w:rsidR="00E63193" w:rsidRPr="00E63193">
        <w:t xml:space="preserve"> </w:t>
      </w:r>
      <w:r>
        <w:t xml:space="preserve">including our </w:t>
      </w:r>
      <w:r w:rsidRPr="00E63193">
        <w:t>Cycling and Walking Strategy</w:t>
      </w:r>
      <w:r>
        <w:t xml:space="preserve">, </w:t>
      </w:r>
      <w:r w:rsidR="00E63193" w:rsidRPr="00E63193">
        <w:t xml:space="preserve">are available in one place on our dedicated </w:t>
      </w:r>
      <w:hyperlink r:id="rId78" w:history="1">
        <w:r>
          <w:rPr>
            <w:rStyle w:val="Hyperlink"/>
          </w:rPr>
          <w:t>Policy webpages</w:t>
        </w:r>
      </w:hyperlink>
      <w:r>
        <w:t>.</w:t>
      </w:r>
    </w:p>
    <w:p w14:paraId="42B36364" w14:textId="77777777" w:rsidR="00E63193" w:rsidRPr="007C0B6E" w:rsidRDefault="00E63193" w:rsidP="00E63193">
      <w:pPr>
        <w:pStyle w:val="ListParagraph"/>
        <w:spacing w:after="0" w:line="240" w:lineRule="auto"/>
        <w:rPr>
          <w:color w:val="5F5F5F" w:themeColor="accent6" w:themeShade="BF"/>
          <w:szCs w:val="24"/>
        </w:rPr>
      </w:pPr>
    </w:p>
    <w:p w14:paraId="76F8B8A2" w14:textId="51722D8C" w:rsidR="00E63193" w:rsidRDefault="00E63193" w:rsidP="00882C25">
      <w:pPr>
        <w:pStyle w:val="ListParagraph"/>
      </w:pPr>
      <w:r w:rsidRPr="00882C25">
        <w:t>The Cycling and Walking Strategy presents the Council’s overall approach to active travel in the borough</w:t>
      </w:r>
      <w:r w:rsidR="00882C25">
        <w:t xml:space="preserve"> and </w:t>
      </w:r>
      <w:r w:rsidRPr="00882C25">
        <w:t>set</w:t>
      </w:r>
      <w:r w:rsidR="00882C25">
        <w:t>s</w:t>
      </w:r>
      <w:r w:rsidRPr="00882C25">
        <w:t xml:space="preserve"> out our vision for how we will deliver cycling and walking infrastructure, how we will improve the capability and confidence of our residents to cycle and walk more often</w:t>
      </w:r>
      <w:r w:rsidR="00EB6AC2">
        <w:t>,</w:t>
      </w:r>
      <w:r w:rsidRPr="00882C25">
        <w:t xml:space="preserve"> and how we will ensure new developments cater for cycling and walking.</w:t>
      </w:r>
    </w:p>
    <w:p w14:paraId="756BE736" w14:textId="77777777" w:rsidR="006266E6" w:rsidRPr="00882C25" w:rsidRDefault="006266E6" w:rsidP="00882C25">
      <w:pPr>
        <w:pStyle w:val="ListParagraph"/>
      </w:pPr>
    </w:p>
    <w:p w14:paraId="515E0C98" w14:textId="5C4BF482" w:rsidR="00E63193" w:rsidRDefault="00E63193" w:rsidP="00882C25">
      <w:pPr>
        <w:pStyle w:val="ListParagraph"/>
      </w:pPr>
      <w:r w:rsidRPr="00882C25">
        <w:t>The Cycling and Walking Strategy is a key step in our approach to accommodate growth in travel demand on our network while maintaining Solihull’s special character.</w:t>
      </w:r>
    </w:p>
    <w:p w14:paraId="5904D4EA" w14:textId="77777777" w:rsidR="00882C25" w:rsidRPr="00882C25" w:rsidRDefault="00882C25" w:rsidP="00882C25">
      <w:pPr>
        <w:pStyle w:val="ListParagraph"/>
      </w:pPr>
    </w:p>
    <w:p w14:paraId="2015FDE2" w14:textId="77777777" w:rsidR="00E63193" w:rsidRPr="00882C25" w:rsidRDefault="00E63193" w:rsidP="00882C25">
      <w:pPr>
        <w:pStyle w:val="ListParagraph"/>
      </w:pPr>
      <w:r w:rsidRPr="00882C25">
        <w:t>Key aims of the Cycling and Walking Strategy are to:</w:t>
      </w:r>
    </w:p>
    <w:p w14:paraId="06B998B4" w14:textId="77777777" w:rsidR="00E63193" w:rsidRPr="00882C25" w:rsidRDefault="00E63193" w:rsidP="00B161CA">
      <w:pPr>
        <w:pStyle w:val="ListParagraph"/>
        <w:ind w:left="993"/>
      </w:pPr>
      <w:r w:rsidRPr="00882C25">
        <w:t>•set the overall vision for cycling and walking in Solihull</w:t>
      </w:r>
    </w:p>
    <w:p w14:paraId="1923DD73" w14:textId="77777777" w:rsidR="00E63193" w:rsidRPr="00882C25" w:rsidRDefault="00E63193" w:rsidP="00B161CA">
      <w:pPr>
        <w:pStyle w:val="ListParagraph"/>
        <w:ind w:left="993"/>
      </w:pPr>
      <w:r w:rsidRPr="00882C25">
        <w:t>•set a clear standard for cycling and walking infrastructure</w:t>
      </w:r>
    </w:p>
    <w:p w14:paraId="0FF35720" w14:textId="6E1F8F4B" w:rsidR="00E63193" w:rsidRPr="00882C25" w:rsidRDefault="00E63193" w:rsidP="00B161CA">
      <w:pPr>
        <w:pStyle w:val="ListParagraph"/>
        <w:ind w:left="993"/>
      </w:pPr>
      <w:r w:rsidRPr="00882C25">
        <w:t xml:space="preserve">•ensure major developments consider active travel </w:t>
      </w:r>
      <w:r w:rsidR="00B161CA">
        <w:t xml:space="preserve">and </w:t>
      </w:r>
      <w:r w:rsidRPr="00882C25">
        <w:t>sustainable approach</w:t>
      </w:r>
      <w:r w:rsidR="00B161CA">
        <w:t>es</w:t>
      </w:r>
      <w:r w:rsidRPr="00882C25">
        <w:t xml:space="preserve"> to transport</w:t>
      </w:r>
    </w:p>
    <w:p w14:paraId="05623202" w14:textId="77777777" w:rsidR="00E63193" w:rsidRPr="00882C25" w:rsidRDefault="00E63193" w:rsidP="00B161CA">
      <w:pPr>
        <w:pStyle w:val="ListParagraph"/>
        <w:ind w:left="993"/>
      </w:pPr>
      <w:r w:rsidRPr="00882C25">
        <w:t>•embed cycling and walking initiatives into local policy</w:t>
      </w:r>
    </w:p>
    <w:p w14:paraId="23251FDD" w14:textId="77777777" w:rsidR="00E63193" w:rsidRPr="00E63193" w:rsidRDefault="00E63193" w:rsidP="00882C25">
      <w:pPr>
        <w:pStyle w:val="ListParagraph"/>
        <w:spacing w:after="0" w:line="240" w:lineRule="auto"/>
        <w:rPr>
          <w:color w:val="5F5F5F" w:themeColor="accent6" w:themeShade="BF"/>
          <w:szCs w:val="24"/>
        </w:rPr>
      </w:pPr>
    </w:p>
    <w:p w14:paraId="62443068" w14:textId="77777777" w:rsidR="00E63193" w:rsidRPr="00882C25" w:rsidRDefault="00E63193" w:rsidP="00882C25">
      <w:pPr>
        <w:pStyle w:val="ListParagraph"/>
      </w:pPr>
      <w:r w:rsidRPr="00882C25">
        <w:t>Alongside the comprehensive new strategy, a Local Cycling and Walking Infrastructure Plan (LCWIP) has also been developed. This is a detailed document that provides a strategic approach to identify a long-term Cycling Network Plan and a number of core walking zones (CWZs) within major district centres and employment zones. The LCWIP has identified key corridors within the local network which will form the basis of a long-term Cycling Network Plan for the Borough. The CWZs have been identified to improve the pedestrian environment in areas with current or potential high footfall.</w:t>
      </w:r>
    </w:p>
    <w:p w14:paraId="6D01FECA" w14:textId="77777777" w:rsidR="00E63193" w:rsidRPr="001633A2" w:rsidRDefault="00E63193" w:rsidP="00882C25">
      <w:pPr>
        <w:pStyle w:val="ListParagraph"/>
        <w:spacing w:after="0"/>
        <w:rPr>
          <w:color w:val="5F5F5F" w:themeColor="accent6" w:themeShade="BF"/>
          <w:szCs w:val="24"/>
        </w:rPr>
      </w:pPr>
    </w:p>
    <w:p w14:paraId="009872A3" w14:textId="6A699276" w:rsidR="00E63193" w:rsidRPr="00882C25" w:rsidRDefault="00E63193" w:rsidP="00882C25">
      <w:pPr>
        <w:pStyle w:val="ListParagraph"/>
      </w:pPr>
      <w:r w:rsidRPr="00882C25">
        <w:t xml:space="preserve">In addition to the two segregated cycle lanes, connecting Solihull Town Centre with Knowle and Shirley, </w:t>
      </w:r>
      <w:r w:rsidR="00F13556" w:rsidRPr="00882C25">
        <w:t>which</w:t>
      </w:r>
      <w:r w:rsidRPr="00882C25">
        <w:t xml:space="preserve"> were created through use of Active Travel Funding (ATF), with further funding allocated via the City Region Sustainable Transport Settlement (CRSTS) to extend and make permanent. We can also report on the Blythe Valley Cycle Route, a new shared use cycle and walking route to connect the large residential area of Monkspath to the Blythe Valley Business Park. The new connection also provides access to employees at the business park to retail centres near the Stratford Road / M42 junction 4. </w:t>
      </w:r>
    </w:p>
    <w:p w14:paraId="73729660" w14:textId="77777777" w:rsidR="00E63193" w:rsidRDefault="00E63193" w:rsidP="00882C25">
      <w:pPr>
        <w:pStyle w:val="ListParagraph"/>
        <w:spacing w:after="0" w:line="240" w:lineRule="auto"/>
        <w:rPr>
          <w:color w:val="5F5F5F" w:themeColor="accent6" w:themeShade="BF"/>
          <w:szCs w:val="24"/>
        </w:rPr>
      </w:pPr>
    </w:p>
    <w:p w14:paraId="6A378851" w14:textId="45275769" w:rsidR="00EB6AC2" w:rsidRDefault="00E63193" w:rsidP="00C667DF">
      <w:pPr>
        <w:pStyle w:val="ListParagraph"/>
      </w:pPr>
      <w:r w:rsidRPr="00882C25">
        <w:t xml:space="preserve">Following our Highways Team securing c£1m of funding from Active Travel England and the Department for Transport (DfT), </w:t>
      </w:r>
      <w:r w:rsidR="00EB6AC2">
        <w:t xml:space="preserve">we </w:t>
      </w:r>
      <w:r w:rsidRPr="00882C25">
        <w:t>saw improvements to several walking routes across the borough, that link and enhance routes between residential areas and schools and colleges. These include widening of footways, new crossing facilities and removing barriers to walking and cycling”</w:t>
      </w:r>
      <w:r w:rsidR="006266E6">
        <w:t>.</w:t>
      </w:r>
    </w:p>
    <w:p w14:paraId="6C4578E5" w14:textId="77777777" w:rsidR="00C667DF" w:rsidRPr="00C667DF" w:rsidRDefault="00C667DF" w:rsidP="00C667DF">
      <w:pPr>
        <w:pStyle w:val="ListParagraph"/>
      </w:pPr>
    </w:p>
    <w:p w14:paraId="030DCB54" w14:textId="69A674CE" w:rsidR="00882C25" w:rsidRPr="00A91F15" w:rsidRDefault="00882C25" w:rsidP="00C85BE4">
      <w:pPr>
        <w:pStyle w:val="ListParagraph"/>
        <w:numPr>
          <w:ilvl w:val="0"/>
          <w:numId w:val="38"/>
        </w:numPr>
        <w:rPr>
          <w:b/>
          <w:bCs/>
        </w:rPr>
      </w:pPr>
      <w:r>
        <w:rPr>
          <w:b/>
          <w:bCs/>
        </w:rPr>
        <w:t>Action 2</w:t>
      </w:r>
      <w:r w:rsidR="00B161CA">
        <w:rPr>
          <w:b/>
          <w:bCs/>
        </w:rPr>
        <w:t>3</w:t>
      </w:r>
      <w:r w:rsidR="00A91F15">
        <w:rPr>
          <w:b/>
          <w:bCs/>
        </w:rPr>
        <w:t xml:space="preserve"> - </w:t>
      </w:r>
      <w:r w:rsidR="00A91F15" w:rsidRPr="00A91F15">
        <w:rPr>
          <w:b/>
          <w:bCs/>
        </w:rPr>
        <w:t>Increase cycle parking spaces</w:t>
      </w:r>
    </w:p>
    <w:p w14:paraId="4983BB0B" w14:textId="7A657855" w:rsidR="00EA465D" w:rsidRPr="00FE2CD2" w:rsidRDefault="00113D0C" w:rsidP="00EA465D">
      <w:pPr>
        <w:pStyle w:val="ListParagraph"/>
      </w:pPr>
      <w:r w:rsidRPr="00113D0C">
        <w:rPr>
          <w:u w:val="single"/>
        </w:rPr>
        <w:t>Ongoing</w:t>
      </w:r>
      <w:r w:rsidR="000606FB" w:rsidRPr="000606FB">
        <w:rPr>
          <w:u w:val="single"/>
        </w:rPr>
        <w:t>.</w:t>
      </w:r>
      <w:r w:rsidR="000606FB">
        <w:t xml:space="preserve"> </w:t>
      </w:r>
      <w:r w:rsidR="00EA465D" w:rsidRPr="00FE2CD2">
        <w:t xml:space="preserve">Solihull is actively working to increase cycle parking spaces </w:t>
      </w:r>
      <w:r w:rsidR="00B161CA" w:rsidRPr="00FE2CD2">
        <w:t>in</w:t>
      </w:r>
      <w:r w:rsidR="00EA465D" w:rsidRPr="00FE2CD2">
        <w:t xml:space="preserve"> the borough as part of its broader cycling and walking strategy. For example, </w:t>
      </w:r>
      <w:hyperlink r:id="rId79" w:tgtFrame="_blank" w:history="1">
        <w:r w:rsidR="00EA465D" w:rsidRPr="00FE2CD2">
          <w:t>Solihull Railway Station</w:t>
        </w:r>
      </w:hyperlink>
      <w:r w:rsidR="00EA465D" w:rsidRPr="00FE2CD2">
        <w:t> has seen its cycle parking capacity double with a mix of two-tiered and traditional Sheffield stands. </w:t>
      </w:r>
    </w:p>
    <w:p w14:paraId="16D02202" w14:textId="77777777" w:rsidR="00EA465D" w:rsidRPr="00FE2CD2" w:rsidRDefault="00EA465D" w:rsidP="00EA465D">
      <w:pPr>
        <w:pStyle w:val="ListParagraph"/>
      </w:pPr>
    </w:p>
    <w:p w14:paraId="7FB78C5E" w14:textId="3E78971A" w:rsidR="00EA465D" w:rsidRPr="00FE2CD2" w:rsidRDefault="00EA465D" w:rsidP="00EA465D">
      <w:pPr>
        <w:pStyle w:val="ListParagraph"/>
      </w:pPr>
      <w:r w:rsidRPr="00FE2CD2">
        <w:t>This expansion is aimed at providing more commuters with the option to park their bikes and potentially reduce traffic congestion and parking fees.</w:t>
      </w:r>
    </w:p>
    <w:p w14:paraId="0DCDA51B" w14:textId="77777777" w:rsidR="004A7B9A" w:rsidRPr="00EA465D" w:rsidRDefault="004A7B9A" w:rsidP="00EA465D">
      <w:pPr>
        <w:pStyle w:val="ListParagraph"/>
        <w:rPr>
          <w:color w:val="FF0000"/>
        </w:rPr>
      </w:pPr>
    </w:p>
    <w:p w14:paraId="6A08B7FA" w14:textId="0B734130" w:rsidR="00EA465D" w:rsidRPr="00A91F15" w:rsidRDefault="00B161CA" w:rsidP="00C85BE4">
      <w:pPr>
        <w:pStyle w:val="ListParagraph"/>
        <w:numPr>
          <w:ilvl w:val="0"/>
          <w:numId w:val="38"/>
        </w:numPr>
        <w:rPr>
          <w:b/>
          <w:bCs/>
        </w:rPr>
      </w:pPr>
      <w:r>
        <w:rPr>
          <w:b/>
          <w:bCs/>
        </w:rPr>
        <w:t>Action 24</w:t>
      </w:r>
      <w:r w:rsidR="00A91F15">
        <w:rPr>
          <w:b/>
          <w:bCs/>
        </w:rPr>
        <w:t xml:space="preserve"> - </w:t>
      </w:r>
      <w:r w:rsidR="00A91F15" w:rsidRPr="00A91F15">
        <w:rPr>
          <w:b/>
          <w:bCs/>
        </w:rPr>
        <w:t>Average speed camera enforcement</w:t>
      </w:r>
      <w:r w:rsidR="00A91F15">
        <w:rPr>
          <w:b/>
          <w:bCs/>
        </w:rPr>
        <w:t xml:space="preserve">: </w:t>
      </w:r>
      <w:r w:rsidR="00A91F15" w:rsidRPr="00A91F15">
        <w:rPr>
          <w:b/>
          <w:bCs/>
        </w:rPr>
        <w:t>Villages of Balsall Common, Berkswell, Hampton-in-Arden &amp; Meriden</w:t>
      </w:r>
    </w:p>
    <w:p w14:paraId="6366156F" w14:textId="7552AD6E" w:rsidR="00D3742E" w:rsidRPr="00FE2CD2" w:rsidRDefault="00113D0C" w:rsidP="00882C25">
      <w:pPr>
        <w:pStyle w:val="ListParagraph"/>
      </w:pPr>
      <w:r w:rsidRPr="00113D0C">
        <w:rPr>
          <w:u w:val="single"/>
        </w:rPr>
        <w:t>Completed March 2025</w:t>
      </w:r>
      <w:r w:rsidR="000606FB">
        <w:rPr>
          <w:u w:val="single"/>
        </w:rPr>
        <w:t>.</w:t>
      </w:r>
      <w:r>
        <w:t xml:space="preserve"> </w:t>
      </w:r>
      <w:r w:rsidR="00D3742E" w:rsidRPr="00FE2CD2">
        <w:t>In partnership with West Midlands Police, Solihull MBC Council is implementing average speed camera systems to enhance road safety. These systems are replacing older, less effective safety cameras.</w:t>
      </w:r>
    </w:p>
    <w:p w14:paraId="4E5D06AA" w14:textId="77777777" w:rsidR="00D3742E" w:rsidRPr="00FE2CD2" w:rsidRDefault="00D3742E" w:rsidP="00882C25">
      <w:pPr>
        <w:pStyle w:val="ListParagraph"/>
      </w:pPr>
    </w:p>
    <w:p w14:paraId="47B07D97" w14:textId="77777777" w:rsidR="00E111F8" w:rsidRDefault="00D3742E" w:rsidP="00BB6426">
      <w:pPr>
        <w:pStyle w:val="ListParagraph"/>
      </w:pPr>
      <w:r w:rsidRPr="00FE2CD2">
        <w:t>Average speed cameras are being installed in various locations, including </w:t>
      </w:r>
      <w:hyperlink r:id="rId80" w:tgtFrame="_blank" w:history="1">
        <w:r w:rsidRPr="00FE2CD2">
          <w:t>A34 Stratford Road</w:t>
        </w:r>
      </w:hyperlink>
      <w:r w:rsidRPr="00FE2CD2">
        <w:t> and villages like </w:t>
      </w:r>
      <w:hyperlink r:id="rId81" w:tgtFrame="_blank" w:history="1">
        <w:r w:rsidRPr="00FE2CD2">
          <w:t>Berkswell</w:t>
        </w:r>
      </w:hyperlink>
      <w:r w:rsidRPr="00FE2CD2">
        <w:t>, </w:t>
      </w:r>
      <w:hyperlink r:id="rId82" w:tgtFrame="_blank" w:history="1">
        <w:r w:rsidRPr="00FE2CD2">
          <w:t>Hampton in Arden</w:t>
        </w:r>
      </w:hyperlink>
      <w:r w:rsidRPr="00FE2CD2">
        <w:t>, </w:t>
      </w:r>
      <w:hyperlink r:id="rId83" w:tgtFrame="_blank" w:history="1">
        <w:r w:rsidRPr="00FE2CD2">
          <w:t>Meriden</w:t>
        </w:r>
      </w:hyperlink>
      <w:r w:rsidRPr="00FE2CD2">
        <w:t>, and </w:t>
      </w:r>
      <w:hyperlink r:id="rId84" w:tgtFrame="_blank" w:history="1">
        <w:r w:rsidRPr="00FE2CD2">
          <w:t>Balsall Common</w:t>
        </w:r>
      </w:hyperlink>
      <w:r w:rsidRPr="00FE2CD2">
        <w:t>.</w:t>
      </w:r>
      <w:r w:rsidR="00E111F8">
        <w:t xml:space="preserve"> </w:t>
      </w:r>
      <w:r w:rsidRPr="00FE2CD2">
        <w:t>The cameras are designed to monitor average speeds between fixed points, encouraging drivers to adhere to speed limits and creating a safer environment.</w:t>
      </w:r>
      <w:r w:rsidR="00EB6AC2">
        <w:t xml:space="preserve"> </w:t>
      </w:r>
    </w:p>
    <w:p w14:paraId="160FFDAC" w14:textId="77777777" w:rsidR="00E111F8" w:rsidRDefault="00E111F8" w:rsidP="00BB6426">
      <w:pPr>
        <w:pStyle w:val="ListParagraph"/>
      </w:pPr>
    </w:p>
    <w:p w14:paraId="69BD7AC2" w14:textId="4E5B4422" w:rsidR="00D3742E" w:rsidRPr="00FE2CD2" w:rsidRDefault="00EB6AC2" w:rsidP="00BB6426">
      <w:pPr>
        <w:pStyle w:val="ListParagraph"/>
      </w:pPr>
      <w:r>
        <w:t xml:space="preserve">Driving behaviours can </w:t>
      </w:r>
      <w:r w:rsidR="003369BF">
        <w:t xml:space="preserve">impact on air quality, especially when high acceleration and </w:t>
      </w:r>
      <w:r w:rsidR="00BB6426">
        <w:t xml:space="preserve">breaking </w:t>
      </w:r>
      <w:r w:rsidR="00E111F8">
        <w:t xml:space="preserve">and </w:t>
      </w:r>
      <w:r w:rsidR="00BB6426">
        <w:t>increase</w:t>
      </w:r>
      <w:r w:rsidR="00E111F8">
        <w:t>d</w:t>
      </w:r>
      <w:r w:rsidR="00BB6426">
        <w:t xml:space="preserve"> ‘stop-start’ </w:t>
      </w:r>
      <w:r w:rsidR="00E111F8">
        <w:t xml:space="preserve">leads to localised </w:t>
      </w:r>
      <w:r w:rsidR="00BB6426">
        <w:t xml:space="preserve">congestion </w:t>
      </w:r>
      <w:r w:rsidR="00E111F8">
        <w:t xml:space="preserve">and higher </w:t>
      </w:r>
      <w:r w:rsidR="00D234A5">
        <w:t xml:space="preserve">vehicle </w:t>
      </w:r>
      <w:r w:rsidR="00BB6426">
        <w:t>emissions.</w:t>
      </w:r>
    </w:p>
    <w:p w14:paraId="3EBEC156" w14:textId="77777777" w:rsidR="00D3742E" w:rsidRDefault="00D3742E" w:rsidP="00882C25">
      <w:pPr>
        <w:pStyle w:val="ListParagraph"/>
        <w:rPr>
          <w:b/>
          <w:bCs/>
        </w:rPr>
      </w:pPr>
    </w:p>
    <w:p w14:paraId="109A083B" w14:textId="20C8145C" w:rsidR="00A91F15" w:rsidRPr="00A91F15" w:rsidRDefault="00D3742E" w:rsidP="00C85BE4">
      <w:pPr>
        <w:pStyle w:val="ListParagraph"/>
        <w:numPr>
          <w:ilvl w:val="0"/>
          <w:numId w:val="38"/>
        </w:numPr>
        <w:rPr>
          <w:b/>
          <w:bCs/>
        </w:rPr>
      </w:pPr>
      <w:r>
        <w:rPr>
          <w:b/>
          <w:bCs/>
        </w:rPr>
        <w:t>Action</w:t>
      </w:r>
      <w:r w:rsidR="004E11DB">
        <w:rPr>
          <w:b/>
          <w:bCs/>
        </w:rPr>
        <w:t>s</w:t>
      </w:r>
      <w:r>
        <w:rPr>
          <w:b/>
          <w:bCs/>
        </w:rPr>
        <w:t xml:space="preserve"> 25</w:t>
      </w:r>
      <w:r w:rsidR="004E11DB">
        <w:rPr>
          <w:b/>
          <w:bCs/>
        </w:rPr>
        <w:t xml:space="preserve"> </w:t>
      </w:r>
      <w:r w:rsidR="00A91F15">
        <w:rPr>
          <w:b/>
          <w:bCs/>
        </w:rPr>
        <w:t>and 26 - N</w:t>
      </w:r>
      <w:r w:rsidR="00A91F15" w:rsidRPr="00A91F15">
        <w:rPr>
          <w:b/>
          <w:bCs/>
        </w:rPr>
        <w:t>ew pedestrian crossing facilities</w:t>
      </w:r>
    </w:p>
    <w:p w14:paraId="7323885C" w14:textId="0496E065" w:rsidR="005C5EE5" w:rsidRPr="00FE2CD2" w:rsidRDefault="00351076" w:rsidP="005C5EE5">
      <w:pPr>
        <w:pStyle w:val="ListParagraph"/>
      </w:pPr>
      <w:r>
        <w:rPr>
          <w:u w:val="single"/>
        </w:rPr>
        <w:t xml:space="preserve">Due to be fully </w:t>
      </w:r>
      <w:r w:rsidR="00B40438">
        <w:rPr>
          <w:u w:val="single"/>
        </w:rPr>
        <w:t>completed</w:t>
      </w:r>
      <w:r w:rsidR="000C675D" w:rsidRPr="00113D0C">
        <w:rPr>
          <w:u w:val="single"/>
        </w:rPr>
        <w:t xml:space="preserve"> March 202</w:t>
      </w:r>
      <w:r w:rsidR="00B40438">
        <w:rPr>
          <w:u w:val="single"/>
        </w:rPr>
        <w:t>6</w:t>
      </w:r>
      <w:r w:rsidR="000C675D">
        <w:t xml:space="preserve">. </w:t>
      </w:r>
      <w:r w:rsidR="00D3742E" w:rsidRPr="00FE2CD2">
        <w:t xml:space="preserve">The Council are improving pedestrian safety with the </w:t>
      </w:r>
      <w:r w:rsidR="004E11DB" w:rsidRPr="00FE2CD2">
        <w:t xml:space="preserve">removal of some uncontrolled crossings and the </w:t>
      </w:r>
      <w:r w:rsidR="00D3742E" w:rsidRPr="00FE2CD2">
        <w:t>installation of new pedestrian crossings</w:t>
      </w:r>
      <w:r w:rsidR="004E11DB" w:rsidRPr="00FE2CD2">
        <w:t xml:space="preserve"> with additional</w:t>
      </w:r>
      <w:r w:rsidR="00D3742E" w:rsidRPr="00FE2CD2">
        <w:t xml:space="preserve"> traffic calming measures.</w:t>
      </w:r>
      <w:r w:rsidR="004E11DB" w:rsidRPr="00FE2CD2">
        <w:t xml:space="preserve"> </w:t>
      </w:r>
      <w:r w:rsidR="004A7B9A" w:rsidRPr="00FE2CD2">
        <w:t xml:space="preserve">5 No. new pedestrian crossing facilities </w:t>
      </w:r>
      <w:r>
        <w:t>have already been</w:t>
      </w:r>
      <w:r w:rsidR="004A7B9A" w:rsidRPr="00FE2CD2">
        <w:t xml:space="preserve"> installed by the end of 2025.</w:t>
      </w:r>
      <w:r w:rsidR="005C5EE5" w:rsidRPr="005C5EE5">
        <w:t xml:space="preserve"> </w:t>
      </w:r>
      <w:r w:rsidR="005C5EE5" w:rsidRPr="00FE2CD2">
        <w:t xml:space="preserve">There are also plans to instal a further 9 No. </w:t>
      </w:r>
      <w:bookmarkStart w:id="53" w:name="_Hlk202170153"/>
      <w:r w:rsidR="005C5EE5" w:rsidRPr="00FE2CD2">
        <w:t xml:space="preserve">new pedestrian crossing facilities </w:t>
      </w:r>
      <w:r w:rsidR="005C5EE5">
        <w:t>by March 2026.</w:t>
      </w:r>
    </w:p>
    <w:bookmarkEnd w:id="53"/>
    <w:p w14:paraId="049252E8" w14:textId="35331AC6" w:rsidR="004E11DB" w:rsidRPr="00FE2CD2" w:rsidRDefault="004E11DB" w:rsidP="004E11DB">
      <w:pPr>
        <w:pStyle w:val="ListParagraph"/>
      </w:pPr>
    </w:p>
    <w:p w14:paraId="0A6C4833" w14:textId="052A9695" w:rsidR="004A7B9A" w:rsidRPr="00FE2CD2" w:rsidRDefault="004E11DB" w:rsidP="005C5EE5">
      <w:pPr>
        <w:pStyle w:val="ListParagraph"/>
      </w:pPr>
      <w:r w:rsidRPr="00FE2CD2">
        <w:t xml:space="preserve">Changes have been made </w:t>
      </w:r>
      <w:r w:rsidR="00265AC5">
        <w:t xml:space="preserve">following </w:t>
      </w:r>
      <w:r w:rsidR="00D3742E" w:rsidRPr="00FE2CD2">
        <w:t>consultation with the public</w:t>
      </w:r>
      <w:r w:rsidR="004A7B9A" w:rsidRPr="00FE2CD2">
        <w:t>.</w:t>
      </w:r>
      <w:r w:rsidRPr="00FE2CD2">
        <w:t xml:space="preserve"> </w:t>
      </w:r>
    </w:p>
    <w:p w14:paraId="351F4FF8" w14:textId="77777777" w:rsidR="004E11DB" w:rsidRDefault="004E11DB" w:rsidP="004E11DB">
      <w:pPr>
        <w:pStyle w:val="ListParagraph"/>
        <w:rPr>
          <w:color w:val="FF0000"/>
        </w:rPr>
      </w:pPr>
    </w:p>
    <w:p w14:paraId="2D8D56CC" w14:textId="7FF401B3" w:rsidR="004E11DB" w:rsidRDefault="004E11DB" w:rsidP="00C85BE4">
      <w:pPr>
        <w:pStyle w:val="ListParagraph"/>
        <w:numPr>
          <w:ilvl w:val="0"/>
          <w:numId w:val="38"/>
        </w:numPr>
        <w:rPr>
          <w:b/>
          <w:bCs/>
        </w:rPr>
      </w:pPr>
      <w:r w:rsidRPr="004E11DB">
        <w:rPr>
          <w:b/>
          <w:bCs/>
        </w:rPr>
        <w:t>Action 2</w:t>
      </w:r>
      <w:r w:rsidR="004A7B9A">
        <w:rPr>
          <w:b/>
          <w:bCs/>
        </w:rPr>
        <w:t>7</w:t>
      </w:r>
      <w:r w:rsidR="00830C8F">
        <w:rPr>
          <w:b/>
          <w:bCs/>
        </w:rPr>
        <w:t xml:space="preserve"> - </w:t>
      </w:r>
      <w:r w:rsidR="00830C8F" w:rsidRPr="00830C8F">
        <w:rPr>
          <w:b/>
          <w:bCs/>
        </w:rPr>
        <w:t>Traffic calming Catherine de Barnes</w:t>
      </w:r>
    </w:p>
    <w:p w14:paraId="54794D03" w14:textId="1C7DBE35" w:rsidR="004A7B9A" w:rsidRPr="00FE2CD2" w:rsidRDefault="00265AC5" w:rsidP="004A7B9A">
      <w:pPr>
        <w:pStyle w:val="ListParagraph"/>
      </w:pPr>
      <w:r w:rsidRPr="00113D0C">
        <w:rPr>
          <w:u w:val="single"/>
        </w:rPr>
        <w:t>Completed March 2025</w:t>
      </w:r>
      <w:r>
        <w:t xml:space="preserve">. </w:t>
      </w:r>
      <w:r w:rsidR="004A7B9A" w:rsidRPr="00FE2CD2">
        <w:t xml:space="preserve">Catherine de Barnes village has seen increases in traffic volumes and speeds as a result of several developments in the area, including the National Highways M42 </w:t>
      </w:r>
      <w:r w:rsidR="00914872">
        <w:t xml:space="preserve">DCO </w:t>
      </w:r>
      <w:r w:rsidR="004A7B9A" w:rsidRPr="00FE2CD2">
        <w:t>Junction 6 scheme.</w:t>
      </w:r>
    </w:p>
    <w:p w14:paraId="7CD76E63" w14:textId="77777777" w:rsidR="004A7B9A" w:rsidRPr="00FE2CD2" w:rsidRDefault="004A7B9A" w:rsidP="004A7B9A">
      <w:pPr>
        <w:pStyle w:val="ListParagraph"/>
      </w:pPr>
    </w:p>
    <w:p w14:paraId="22D131B7" w14:textId="77777777" w:rsidR="004A7B9A" w:rsidRPr="00FE2CD2" w:rsidRDefault="004A7B9A" w:rsidP="004A7B9A">
      <w:pPr>
        <w:pStyle w:val="ListParagraph"/>
      </w:pPr>
      <w:r w:rsidRPr="00FE2CD2">
        <w:t xml:space="preserve">Traffic calming measures have been requested by residents and Hampton in Arden Parish Council to alleviate some of these impacts. </w:t>
      </w:r>
    </w:p>
    <w:p w14:paraId="44A2DAFA" w14:textId="77777777" w:rsidR="004A7B9A" w:rsidRPr="00FE2CD2" w:rsidRDefault="004A7B9A" w:rsidP="004A7B9A">
      <w:pPr>
        <w:pStyle w:val="ListParagraph"/>
      </w:pPr>
    </w:p>
    <w:p w14:paraId="7A1D014A" w14:textId="4BA2A780" w:rsidR="00914872" w:rsidRDefault="004A7B9A" w:rsidP="004A7B9A">
      <w:pPr>
        <w:pStyle w:val="ListParagraph"/>
      </w:pPr>
      <w:r w:rsidRPr="00FE2CD2">
        <w:t>Officers have engaged with National Highways and the Parish Council to identify suitable traffic calming measures and village gateway treatments</w:t>
      </w:r>
      <w:r w:rsidR="00CF00F9">
        <w:t>.</w:t>
      </w:r>
    </w:p>
    <w:p w14:paraId="0E8C8F73" w14:textId="77777777" w:rsidR="00914872" w:rsidRDefault="00914872" w:rsidP="004A7B9A">
      <w:pPr>
        <w:pStyle w:val="ListParagraph"/>
      </w:pPr>
    </w:p>
    <w:p w14:paraId="5FC710C8" w14:textId="77777777" w:rsidR="000D12F4" w:rsidRPr="000D12F4" w:rsidRDefault="000D12F4" w:rsidP="000D12F4">
      <w:pPr>
        <w:pStyle w:val="ListParagraph"/>
      </w:pPr>
      <w:r w:rsidRPr="000D12F4">
        <w:t>The introduction of traffic calming measures on the local roads can help to reduce vehicle speeds and improve driving behaviours. This has multiple benefits for the local community including safer pedestrian journeys.</w:t>
      </w:r>
    </w:p>
    <w:p w14:paraId="3FEABEBD" w14:textId="238421C8" w:rsidR="004E11DB" w:rsidRDefault="004E11DB" w:rsidP="004E11DB">
      <w:pPr>
        <w:pStyle w:val="ListParagraph"/>
        <w:rPr>
          <w:b/>
          <w:bCs/>
        </w:rPr>
      </w:pPr>
    </w:p>
    <w:p w14:paraId="150850FF" w14:textId="2BCDC20C" w:rsidR="004A7B9A" w:rsidRDefault="004A7B9A" w:rsidP="00C85BE4">
      <w:pPr>
        <w:pStyle w:val="ListParagraph"/>
        <w:numPr>
          <w:ilvl w:val="0"/>
          <w:numId w:val="38"/>
        </w:numPr>
        <w:rPr>
          <w:b/>
          <w:bCs/>
        </w:rPr>
      </w:pPr>
      <w:r>
        <w:rPr>
          <w:b/>
          <w:bCs/>
        </w:rPr>
        <w:t>Action 28</w:t>
      </w:r>
      <w:r w:rsidR="00830C8F">
        <w:rPr>
          <w:b/>
          <w:bCs/>
        </w:rPr>
        <w:t xml:space="preserve"> - </w:t>
      </w:r>
      <w:r w:rsidR="00830C8F" w:rsidRPr="00830C8F">
        <w:rPr>
          <w:b/>
          <w:bCs/>
        </w:rPr>
        <w:t>Lobby for Metro Line and safeguard land</w:t>
      </w:r>
    </w:p>
    <w:p w14:paraId="77799D5E" w14:textId="3A76A989" w:rsidR="00BF4EF6" w:rsidRDefault="00BF4EF6" w:rsidP="00BF4EF6">
      <w:pPr>
        <w:pStyle w:val="ListParagraph"/>
      </w:pPr>
      <w:r w:rsidRPr="00BF4EF6">
        <w:rPr>
          <w:u w:val="single"/>
        </w:rPr>
        <w:t>Ongoing</w:t>
      </w:r>
      <w:r>
        <w:rPr>
          <w:u w:val="single"/>
        </w:rPr>
        <w:t>.</w:t>
      </w:r>
      <w:r w:rsidR="000606FB" w:rsidRPr="000606FB">
        <w:t xml:space="preserve"> </w:t>
      </w:r>
      <w:r w:rsidR="009E33AA" w:rsidRPr="00A91F15">
        <w:t>A new tram route is being built that will extend the network to East Birmingham, improving connections for local people and unlocking billions of pounds in private sector investment.</w:t>
      </w:r>
    </w:p>
    <w:p w14:paraId="344149F1" w14:textId="77777777" w:rsidR="00BF4EF6" w:rsidRDefault="00BF4EF6" w:rsidP="00BF4EF6">
      <w:pPr>
        <w:pStyle w:val="ListParagraph"/>
      </w:pPr>
    </w:p>
    <w:p w14:paraId="074DFF07" w14:textId="2D4F09E0" w:rsidR="00BF4EF6" w:rsidRDefault="009E33AA" w:rsidP="00BF4EF6">
      <w:pPr>
        <w:pStyle w:val="ListParagraph"/>
      </w:pPr>
      <w:r w:rsidRPr="00A91F15">
        <w:t>Funding for the project – which will kickstart Birmingham’s Sports Quarter regeneration project – has been made available to the West Midlands Combined Authority as part of a £2.4 billion Government boost to the West Midlands transport network.</w:t>
      </w:r>
    </w:p>
    <w:p w14:paraId="0A911990" w14:textId="77777777" w:rsidR="00BF4EF6" w:rsidRDefault="00BF4EF6" w:rsidP="00BF4EF6">
      <w:pPr>
        <w:pStyle w:val="ListParagraph"/>
      </w:pPr>
    </w:p>
    <w:p w14:paraId="59A34953" w14:textId="563D5921" w:rsidR="009E33AA" w:rsidRDefault="009E33AA" w:rsidP="00BF4EF6">
      <w:pPr>
        <w:pStyle w:val="ListParagraph"/>
      </w:pPr>
      <w:r w:rsidRPr="00A91F15">
        <w:t>The Metro extension is the key to unlocking local investment plans which aim to release the area’s untapped potential for economic growth and help tackle poverty in one of the UK’s most deprived areas, creating thousands of jobs and opportunities for local people. It is also expected to be the catalyst for £3bn of wider investment, delivering more than 1,500 new homes and creating over 8,000 jobs</w:t>
      </w:r>
    </w:p>
    <w:p w14:paraId="66B9A909" w14:textId="77777777" w:rsidR="00BF4EF6" w:rsidRPr="00A91F15" w:rsidRDefault="00BF4EF6" w:rsidP="00BF4EF6">
      <w:pPr>
        <w:pStyle w:val="ListParagraph"/>
      </w:pPr>
    </w:p>
    <w:p w14:paraId="51DA5220" w14:textId="3046BF06" w:rsidR="009E33AA" w:rsidRPr="00A91F15" w:rsidRDefault="009E33AA" w:rsidP="009E33AA">
      <w:pPr>
        <w:pStyle w:val="ListParagraph"/>
      </w:pPr>
      <w:r w:rsidRPr="00A91F15">
        <w:t>Solihull MBC know that wider plans to take the tram route from the Sports Quarter to the airport would unlock even more investment and growth across East Birmingham and North Solihull, bringing real change for local people through better jobs, better homes and better opportunities in life.</w:t>
      </w:r>
    </w:p>
    <w:p w14:paraId="7E81EDF3" w14:textId="77777777" w:rsidR="00D37E2E" w:rsidRDefault="00D37E2E" w:rsidP="009E33AA">
      <w:pPr>
        <w:pStyle w:val="ListParagraph"/>
      </w:pPr>
    </w:p>
    <w:p w14:paraId="48CCFA36" w14:textId="4C3A9564" w:rsidR="009E33AA" w:rsidRPr="00A91F15" w:rsidRDefault="009E33AA" w:rsidP="009E33AA">
      <w:pPr>
        <w:pStyle w:val="ListParagraph"/>
      </w:pPr>
      <w:r w:rsidRPr="00A91F15">
        <w:t>It could unlock around £10 billion of private investment, 55,000 new jobs and 7,700 homes helping to tackle the area’s long-standing inequalities.</w:t>
      </w:r>
    </w:p>
    <w:p w14:paraId="1D12BDE5" w14:textId="77777777" w:rsidR="009E33AA" w:rsidRDefault="009E33AA" w:rsidP="009E33AA">
      <w:pPr>
        <w:pStyle w:val="ListParagraph"/>
        <w:rPr>
          <w:color w:val="FF0000"/>
        </w:rPr>
      </w:pPr>
    </w:p>
    <w:p w14:paraId="2C81AAAE" w14:textId="657D64D0" w:rsidR="00D86BD3" w:rsidRDefault="009E33AA" w:rsidP="00C85BE4">
      <w:pPr>
        <w:pStyle w:val="ListParagraph"/>
        <w:numPr>
          <w:ilvl w:val="0"/>
          <w:numId w:val="38"/>
        </w:numPr>
        <w:rPr>
          <w:b/>
          <w:bCs/>
        </w:rPr>
      </w:pPr>
      <w:r w:rsidRPr="000C7A22">
        <w:rPr>
          <w:b/>
          <w:bCs/>
        </w:rPr>
        <w:t>Action 29</w:t>
      </w:r>
      <w:r w:rsidR="000C7A22" w:rsidRPr="000C7A22">
        <w:rPr>
          <w:b/>
          <w:bCs/>
        </w:rPr>
        <w:t xml:space="preserve"> </w:t>
      </w:r>
      <w:r w:rsidR="00830C8F">
        <w:rPr>
          <w:b/>
          <w:bCs/>
        </w:rPr>
        <w:t xml:space="preserve">- </w:t>
      </w:r>
      <w:r w:rsidR="00830C8F" w:rsidRPr="00830C8F">
        <w:rPr>
          <w:b/>
          <w:bCs/>
        </w:rPr>
        <w:t>Increase ultra-low emission buses</w:t>
      </w:r>
      <w:r w:rsidR="00615F41">
        <w:rPr>
          <w:b/>
          <w:bCs/>
        </w:rPr>
        <w:t xml:space="preserve"> </w:t>
      </w:r>
      <w:r w:rsidR="000C7A22" w:rsidRPr="00615F41">
        <w:rPr>
          <w:b/>
          <w:bCs/>
        </w:rPr>
        <w:t xml:space="preserve">and </w:t>
      </w:r>
    </w:p>
    <w:p w14:paraId="76392F98" w14:textId="72651FCB" w:rsidR="00830C8F" w:rsidRPr="00615F41" w:rsidRDefault="00615F41" w:rsidP="00D86BD3">
      <w:pPr>
        <w:pStyle w:val="ListParagraph"/>
        <w:rPr>
          <w:b/>
          <w:bCs/>
        </w:rPr>
      </w:pPr>
      <w:r>
        <w:rPr>
          <w:b/>
          <w:bCs/>
        </w:rPr>
        <w:t xml:space="preserve">Action </w:t>
      </w:r>
      <w:r w:rsidR="000C7A22" w:rsidRPr="00615F41">
        <w:rPr>
          <w:b/>
          <w:bCs/>
        </w:rPr>
        <w:t>30</w:t>
      </w:r>
      <w:r w:rsidR="00830C8F" w:rsidRPr="00615F41">
        <w:rPr>
          <w:b/>
          <w:bCs/>
        </w:rPr>
        <w:t xml:space="preserve"> - Work on bus ‘Enhanced Partnership’</w:t>
      </w:r>
    </w:p>
    <w:p w14:paraId="3E757CA4" w14:textId="77777777" w:rsidR="00D86BD3" w:rsidRDefault="00D86BD3" w:rsidP="000C7A22">
      <w:pPr>
        <w:pStyle w:val="ListParagraph"/>
        <w:rPr>
          <w:u w:val="single"/>
        </w:rPr>
      </w:pPr>
    </w:p>
    <w:p w14:paraId="41ED5687" w14:textId="13EEB067" w:rsidR="000C7A22" w:rsidRPr="00615F41" w:rsidRDefault="006B5A7F" w:rsidP="000C7A22">
      <w:pPr>
        <w:pStyle w:val="ListParagraph"/>
      </w:pPr>
      <w:r w:rsidRPr="006B5A7F">
        <w:rPr>
          <w:u w:val="single"/>
        </w:rPr>
        <w:t>Ongoing</w:t>
      </w:r>
      <w:r>
        <w:rPr>
          <w:b/>
          <w:bCs/>
        </w:rPr>
        <w:t xml:space="preserve">. </w:t>
      </w:r>
      <w:r w:rsidR="000C7A22" w:rsidRPr="00615F41">
        <w:t>The widespread use of buses in many of Solihull’s urban areas, particularly where there is high uptake and footfall, has</w:t>
      </w:r>
      <w:r w:rsidR="00EA2287">
        <w:t xml:space="preserve"> </w:t>
      </w:r>
      <w:r w:rsidR="000C7A22" w:rsidRPr="00615F41">
        <w:t>prioritised</w:t>
      </w:r>
      <w:r w:rsidR="00EA2287">
        <w:t xml:space="preserve"> a</w:t>
      </w:r>
      <w:r w:rsidR="000C7A22" w:rsidRPr="00615F41">
        <w:t xml:space="preserve"> drive to improve the emission standards of these vehicles alongside encouraging more efficient operation of bus services. Electric buses have the potential to give significant further improvements to emission standards and the long duration which many buses are in operation increases these benefits.</w:t>
      </w:r>
    </w:p>
    <w:p w14:paraId="029D3553" w14:textId="77777777" w:rsidR="000C7A22" w:rsidRDefault="000C7A22" w:rsidP="009E33AA">
      <w:pPr>
        <w:pStyle w:val="ListParagraph"/>
        <w:rPr>
          <w:color w:val="FF0000"/>
        </w:rPr>
      </w:pPr>
    </w:p>
    <w:p w14:paraId="02251D53" w14:textId="385DDB30" w:rsidR="000C7A22" w:rsidRPr="00615F41" w:rsidRDefault="000C7A22" w:rsidP="009E33AA">
      <w:pPr>
        <w:pStyle w:val="ListParagraph"/>
      </w:pPr>
      <w:r w:rsidRPr="00615F41">
        <w:t xml:space="preserve">However, the operating challenges of an EV bus </w:t>
      </w:r>
      <w:r w:rsidR="00BF50CF">
        <w:t>network must</w:t>
      </w:r>
      <w:r w:rsidRPr="00615F41">
        <w:t xml:space="preserve"> also be considered: commercially available vehicles have less range than their diesel counterparts and, for most bus operating cycles, need topping up with charge during the day.</w:t>
      </w:r>
    </w:p>
    <w:p w14:paraId="6DD3083D" w14:textId="77777777" w:rsidR="000C7A22" w:rsidRPr="00615F41" w:rsidRDefault="000C7A22" w:rsidP="009E33AA">
      <w:pPr>
        <w:pStyle w:val="ListParagraph"/>
      </w:pPr>
    </w:p>
    <w:p w14:paraId="4247830E" w14:textId="77777777" w:rsidR="00953C44" w:rsidRDefault="000C7A22" w:rsidP="009E33AA">
      <w:pPr>
        <w:pStyle w:val="ListParagraph"/>
      </w:pPr>
      <w:r w:rsidRPr="00615F41">
        <w:t>Solihull is seeing a widespread increase in electric buses, particularly with the roll-out of new zero-emission vehicles by National Express West Midlands. These buses are part of a larger regional initiative to electrify the bus fleet and reduce carbon emissions. </w:t>
      </w:r>
    </w:p>
    <w:p w14:paraId="38A6AEF2" w14:textId="77777777" w:rsidR="00953C44" w:rsidRDefault="00953C44" w:rsidP="009E33AA">
      <w:pPr>
        <w:pStyle w:val="ListParagraph"/>
      </w:pPr>
    </w:p>
    <w:p w14:paraId="7F4ADCF9" w14:textId="25E497C9" w:rsidR="000C7A22" w:rsidRPr="009E33AA" w:rsidRDefault="000C7A22" w:rsidP="0022700F">
      <w:pPr>
        <w:pStyle w:val="ListParagraph"/>
        <w:spacing w:before="0" w:after="0"/>
        <w:rPr>
          <w:color w:val="FF0000"/>
        </w:rPr>
      </w:pPr>
      <w:r w:rsidRPr="00615F41">
        <w:t>As noted earlier, Solihull is also experimenting with self-driving electric shuttles as part of the</w:t>
      </w:r>
      <w:r w:rsidRPr="000C7A22">
        <w:rPr>
          <w:color w:val="FF0000"/>
        </w:rPr>
        <w:t> </w:t>
      </w:r>
      <w:hyperlink r:id="rId85" w:tgtFrame="_blank" w:history="1">
        <w:r w:rsidR="00953C44">
          <w:rPr>
            <w:rStyle w:val="Hyperlink"/>
          </w:rPr>
          <w:t>Solihull &amp; Coventry Automated Links Evolution (SCALE) project.</w:t>
        </w:r>
      </w:hyperlink>
    </w:p>
    <w:p w14:paraId="640DC6EA" w14:textId="77777777" w:rsidR="00F13556" w:rsidRPr="00D84FB7" w:rsidRDefault="00F13556" w:rsidP="0022700F">
      <w:pPr>
        <w:spacing w:before="0" w:after="0"/>
        <w:rPr>
          <w:b/>
          <w:bCs/>
        </w:rPr>
      </w:pPr>
    </w:p>
    <w:p w14:paraId="3B0C8ACA" w14:textId="6ED12CAC" w:rsidR="004964DD" w:rsidRPr="008953F5" w:rsidRDefault="004964DD" w:rsidP="0022700F">
      <w:pPr>
        <w:pStyle w:val="ListParagraph"/>
        <w:numPr>
          <w:ilvl w:val="0"/>
          <w:numId w:val="38"/>
        </w:numPr>
        <w:spacing w:before="0" w:after="0"/>
        <w:rPr>
          <w:b/>
          <w:bCs/>
        </w:rPr>
      </w:pPr>
      <w:r w:rsidRPr="008953F5">
        <w:rPr>
          <w:b/>
          <w:bCs/>
        </w:rPr>
        <w:t xml:space="preserve">Actions </w:t>
      </w:r>
      <w:r w:rsidR="000C7A22">
        <w:rPr>
          <w:b/>
          <w:bCs/>
        </w:rPr>
        <w:t>31</w:t>
      </w:r>
      <w:r w:rsidRPr="008953F5">
        <w:rPr>
          <w:b/>
          <w:bCs/>
        </w:rPr>
        <w:t xml:space="preserve"> – </w:t>
      </w:r>
      <w:r w:rsidR="000C7A22">
        <w:rPr>
          <w:b/>
          <w:bCs/>
        </w:rPr>
        <w:t>34</w:t>
      </w:r>
      <w:r w:rsidR="003874C3">
        <w:rPr>
          <w:b/>
          <w:bCs/>
        </w:rPr>
        <w:t xml:space="preserve"> </w:t>
      </w:r>
      <w:r w:rsidR="00EB2151">
        <w:rPr>
          <w:b/>
          <w:bCs/>
        </w:rPr>
        <w:t xml:space="preserve">- </w:t>
      </w:r>
      <w:r w:rsidR="003874C3">
        <w:rPr>
          <w:b/>
          <w:bCs/>
        </w:rPr>
        <w:t>Cycle training and fix sessions</w:t>
      </w:r>
    </w:p>
    <w:p w14:paraId="20ADD5BC" w14:textId="5DC60463" w:rsidR="00975160" w:rsidRDefault="003874C3" w:rsidP="004964DD">
      <w:pPr>
        <w:pStyle w:val="ListParagraph"/>
      </w:pPr>
      <w:r>
        <w:rPr>
          <w:u w:val="single"/>
        </w:rPr>
        <w:t>O</w:t>
      </w:r>
      <w:r w:rsidR="004964DD" w:rsidRPr="004964DD">
        <w:rPr>
          <w:u w:val="single"/>
        </w:rPr>
        <w:t>ngoing</w:t>
      </w:r>
      <w:r w:rsidR="00C81249">
        <w:t xml:space="preserve">. </w:t>
      </w:r>
      <w:r w:rsidR="00F12C25">
        <w:t>F</w:t>
      </w:r>
      <w:r w:rsidR="00975160" w:rsidRPr="00975160">
        <w:t>ree adult</w:t>
      </w:r>
      <w:r w:rsidR="008953F5">
        <w:t xml:space="preserve">, child and family </w:t>
      </w:r>
      <w:r w:rsidR="00975160" w:rsidRPr="00975160">
        <w:t>cycle training</w:t>
      </w:r>
      <w:r w:rsidR="008953F5">
        <w:t xml:space="preserve"> opportunities</w:t>
      </w:r>
      <w:r w:rsidR="00975160" w:rsidRPr="00975160">
        <w:t xml:space="preserve"> </w:t>
      </w:r>
      <w:r w:rsidR="008953F5">
        <w:t>(</w:t>
      </w:r>
      <w:r w:rsidR="00975160" w:rsidRPr="00975160">
        <w:t>and bike maintenance workshops</w:t>
      </w:r>
      <w:r w:rsidR="008953F5">
        <w:t>)</w:t>
      </w:r>
      <w:r w:rsidR="00975160" w:rsidRPr="00975160">
        <w:t xml:space="preserve"> </w:t>
      </w:r>
      <w:r>
        <w:t xml:space="preserve">are </w:t>
      </w:r>
      <w:r w:rsidR="008953F5">
        <w:t>delivered by various partners including Solihull MBC, Bikeability, Cycling UK and TfWM and at various locations.</w:t>
      </w:r>
    </w:p>
    <w:p w14:paraId="3E6FC379" w14:textId="4A014772" w:rsidR="003874C3" w:rsidRDefault="003874C3" w:rsidP="004964DD">
      <w:pPr>
        <w:pStyle w:val="ListParagraph"/>
      </w:pPr>
      <w:r>
        <w:t>Training activities are supported by Solihull MBC’s own bike fleets so that those who do not have access to a bike can take part</w:t>
      </w:r>
      <w:r w:rsidR="00767AC2">
        <w:t>.</w:t>
      </w:r>
    </w:p>
    <w:p w14:paraId="39E0B535" w14:textId="77777777" w:rsidR="000C7A22" w:rsidRDefault="000C7A22" w:rsidP="004964DD">
      <w:pPr>
        <w:pStyle w:val="ListParagraph"/>
      </w:pPr>
    </w:p>
    <w:p w14:paraId="4053CA28" w14:textId="609A8875" w:rsidR="003874C3" w:rsidRPr="003874C3" w:rsidRDefault="003874C3" w:rsidP="00C85BE4">
      <w:pPr>
        <w:pStyle w:val="ListParagraph"/>
        <w:numPr>
          <w:ilvl w:val="0"/>
          <w:numId w:val="38"/>
        </w:numPr>
        <w:rPr>
          <w:b/>
          <w:bCs/>
        </w:rPr>
      </w:pPr>
      <w:r w:rsidRPr="003874C3">
        <w:rPr>
          <w:b/>
          <w:bCs/>
        </w:rPr>
        <w:t xml:space="preserve">Action </w:t>
      </w:r>
      <w:r w:rsidR="000C7A22">
        <w:rPr>
          <w:b/>
          <w:bCs/>
        </w:rPr>
        <w:t>35</w:t>
      </w:r>
      <w:r w:rsidRPr="003874C3">
        <w:rPr>
          <w:b/>
          <w:bCs/>
        </w:rPr>
        <w:t xml:space="preserve"> </w:t>
      </w:r>
      <w:r w:rsidR="00EB2151">
        <w:rPr>
          <w:b/>
          <w:bCs/>
        </w:rPr>
        <w:t xml:space="preserve">- </w:t>
      </w:r>
      <w:r w:rsidRPr="003874C3">
        <w:rPr>
          <w:b/>
          <w:bCs/>
        </w:rPr>
        <w:t>Cycle Hire Scheme – ‘Try before you</w:t>
      </w:r>
      <w:r w:rsidR="00767AC2">
        <w:rPr>
          <w:b/>
          <w:bCs/>
        </w:rPr>
        <w:t xml:space="preserve"> Bike</w:t>
      </w:r>
      <w:r w:rsidRPr="003874C3">
        <w:rPr>
          <w:b/>
          <w:bCs/>
        </w:rPr>
        <w:t>’)</w:t>
      </w:r>
    </w:p>
    <w:p w14:paraId="67032642" w14:textId="62BC5D7D" w:rsidR="008953F5" w:rsidRDefault="003874C3" w:rsidP="003874C3">
      <w:pPr>
        <w:pStyle w:val="ListParagraph"/>
      </w:pPr>
      <w:r w:rsidRPr="003874C3">
        <w:rPr>
          <w:u w:val="single"/>
        </w:rPr>
        <w:t>Ongoing</w:t>
      </w:r>
      <w:r w:rsidR="00C81249">
        <w:t xml:space="preserve">. </w:t>
      </w:r>
      <w:r w:rsidRPr="003874C3">
        <w:t xml:space="preserve">Solihull </w:t>
      </w:r>
      <w:r>
        <w:t>MBC</w:t>
      </w:r>
      <w:r w:rsidRPr="003874C3">
        <w:t xml:space="preserve"> has teamed up with </w:t>
      </w:r>
      <w:r w:rsidRPr="003874C3">
        <w:rPr>
          <w:i/>
          <w:iCs/>
        </w:rPr>
        <w:t>Peddle My Wheels</w:t>
      </w:r>
      <w:r w:rsidRPr="003874C3">
        <w:t> to offer Solihull residents the </w:t>
      </w:r>
      <w:r w:rsidRPr="003874C3">
        <w:rPr>
          <w:i/>
          <w:iCs/>
        </w:rPr>
        <w:t xml:space="preserve">‘Try before you </w:t>
      </w:r>
      <w:r w:rsidR="00767AC2">
        <w:rPr>
          <w:i/>
          <w:iCs/>
        </w:rPr>
        <w:t>B</w:t>
      </w:r>
      <w:r w:rsidRPr="003874C3">
        <w:rPr>
          <w:i/>
          <w:iCs/>
        </w:rPr>
        <w:t>ike’ </w:t>
      </w:r>
      <w:r w:rsidRPr="003874C3">
        <w:t>scheme. Part of the </w:t>
      </w:r>
      <w:r w:rsidRPr="003874C3">
        <w:rPr>
          <w:i/>
          <w:iCs/>
        </w:rPr>
        <w:t>West Midlands Cycle and Walk Programme</w:t>
      </w:r>
      <w:r w:rsidRPr="003874C3">
        <w:t>, this innovative scheme offers a flexible approach to hiring or buying a bike without the initial cost of purchasing a new bike and accessories.</w:t>
      </w:r>
    </w:p>
    <w:p w14:paraId="2B6A9433" w14:textId="77777777" w:rsidR="00EB2151" w:rsidRDefault="00EB2151" w:rsidP="003874C3">
      <w:pPr>
        <w:pStyle w:val="ListParagraph"/>
      </w:pPr>
    </w:p>
    <w:p w14:paraId="23EE4EB4" w14:textId="19161CB6" w:rsidR="003874C3" w:rsidRDefault="003874C3" w:rsidP="00C85BE4">
      <w:pPr>
        <w:pStyle w:val="ListParagraph"/>
        <w:numPr>
          <w:ilvl w:val="0"/>
          <w:numId w:val="38"/>
        </w:numPr>
        <w:rPr>
          <w:b/>
          <w:bCs/>
        </w:rPr>
      </w:pPr>
      <w:r w:rsidRPr="004221DB">
        <w:rPr>
          <w:b/>
          <w:bCs/>
        </w:rPr>
        <w:t xml:space="preserve">Action </w:t>
      </w:r>
      <w:r w:rsidR="000C7A22">
        <w:rPr>
          <w:b/>
          <w:bCs/>
        </w:rPr>
        <w:t>36</w:t>
      </w:r>
      <w:r w:rsidR="00EB2151">
        <w:rPr>
          <w:b/>
          <w:bCs/>
        </w:rPr>
        <w:t xml:space="preserve"> - </w:t>
      </w:r>
      <w:r w:rsidRPr="004221DB">
        <w:rPr>
          <w:b/>
          <w:bCs/>
        </w:rPr>
        <w:t>Breathe Easy Campaign</w:t>
      </w:r>
    </w:p>
    <w:p w14:paraId="3B51CA64" w14:textId="6F5B69B6" w:rsidR="004221DB" w:rsidRDefault="004221DB" w:rsidP="004221DB">
      <w:pPr>
        <w:pStyle w:val="ListParagraph"/>
      </w:pPr>
      <w:r w:rsidRPr="0092503C">
        <w:rPr>
          <w:u w:val="single"/>
        </w:rPr>
        <w:t>Ongoing</w:t>
      </w:r>
      <w:r w:rsidR="0092503C">
        <w:rPr>
          <w:u w:val="single"/>
        </w:rPr>
        <w:t>.</w:t>
      </w:r>
      <w:r w:rsidR="0092503C" w:rsidRPr="00C81249">
        <w:t xml:space="preserve"> S</w:t>
      </w:r>
      <w:r>
        <w:t>chools c</w:t>
      </w:r>
      <w:r w:rsidRPr="004221DB">
        <w:t>ampaign to promote the various travel alternatives available when travelling to school to reduce vehicle emissions and traffic pollution exposure</w:t>
      </w:r>
      <w:r w:rsidR="00767AC2">
        <w:t>.</w:t>
      </w:r>
    </w:p>
    <w:p w14:paraId="7A4EAC6F" w14:textId="77777777" w:rsidR="000C7A22" w:rsidRDefault="000C7A22" w:rsidP="004221DB">
      <w:pPr>
        <w:pStyle w:val="ListParagraph"/>
      </w:pPr>
    </w:p>
    <w:p w14:paraId="64EB8390" w14:textId="52113998" w:rsidR="004221DB" w:rsidRDefault="004221DB" w:rsidP="00C85BE4">
      <w:pPr>
        <w:pStyle w:val="ListParagraph"/>
        <w:numPr>
          <w:ilvl w:val="0"/>
          <w:numId w:val="38"/>
        </w:numPr>
        <w:rPr>
          <w:b/>
          <w:bCs/>
        </w:rPr>
      </w:pPr>
      <w:r w:rsidRPr="004221DB">
        <w:rPr>
          <w:b/>
          <w:bCs/>
        </w:rPr>
        <w:t>A</w:t>
      </w:r>
      <w:r>
        <w:rPr>
          <w:b/>
          <w:bCs/>
        </w:rPr>
        <w:t xml:space="preserve">ction </w:t>
      </w:r>
      <w:r w:rsidR="000C7A22">
        <w:rPr>
          <w:b/>
          <w:bCs/>
        </w:rPr>
        <w:t>37</w:t>
      </w:r>
      <w:r w:rsidR="00EB2151">
        <w:rPr>
          <w:b/>
          <w:bCs/>
        </w:rPr>
        <w:t xml:space="preserve"> -</w:t>
      </w:r>
      <w:r>
        <w:rPr>
          <w:b/>
          <w:bCs/>
        </w:rPr>
        <w:t xml:space="preserve"> A</w:t>
      </w:r>
      <w:r w:rsidRPr="004221DB">
        <w:rPr>
          <w:b/>
          <w:bCs/>
        </w:rPr>
        <w:t>nnual SMBC Green School Awards</w:t>
      </w:r>
    </w:p>
    <w:p w14:paraId="545F42D3" w14:textId="6040E07E" w:rsidR="004221DB" w:rsidRDefault="0092503C" w:rsidP="004221DB">
      <w:pPr>
        <w:pStyle w:val="ListParagraph"/>
      </w:pPr>
      <w:r w:rsidRPr="0092503C">
        <w:rPr>
          <w:u w:val="single"/>
        </w:rPr>
        <w:t>Annual award, ongoing</w:t>
      </w:r>
      <w:r w:rsidR="00C81249">
        <w:rPr>
          <w:u w:val="single"/>
        </w:rPr>
        <w:t>.</w:t>
      </w:r>
      <w:r w:rsidR="00C81249">
        <w:t xml:space="preserve"> </w:t>
      </w:r>
      <w:r w:rsidR="004221DB">
        <w:t xml:space="preserve">Every year the council </w:t>
      </w:r>
      <w:r w:rsidR="004221DB" w:rsidRPr="004221DB">
        <w:t>celebrate</w:t>
      </w:r>
      <w:r w:rsidR="004221DB">
        <w:t>s</w:t>
      </w:r>
      <w:r w:rsidR="004221DB" w:rsidRPr="004221DB">
        <w:t xml:space="preserve"> </w:t>
      </w:r>
      <w:r w:rsidR="004221DB">
        <w:t xml:space="preserve">our </w:t>
      </w:r>
      <w:r w:rsidR="004221DB" w:rsidRPr="004221DB">
        <w:t>Greener Solihull School Awards</w:t>
      </w:r>
      <w:r w:rsidR="00812981">
        <w:t xml:space="preserve"> where we</w:t>
      </w:r>
      <w:r w:rsidR="00812981" w:rsidRPr="004221DB">
        <w:t xml:space="preserve"> celebrate schools’ outstanding commitment to sustainable and greener practices, challenge pupils and teachers to learn more about the environment, and enable them to take action to make their school more eco-friendly</w:t>
      </w:r>
      <w:r w:rsidR="006266E6">
        <w:t>.</w:t>
      </w:r>
    </w:p>
    <w:p w14:paraId="32FC1679" w14:textId="77777777" w:rsidR="00767AC2" w:rsidRPr="004221DB" w:rsidRDefault="00767AC2" w:rsidP="004221DB">
      <w:pPr>
        <w:pStyle w:val="ListParagraph"/>
      </w:pPr>
    </w:p>
    <w:p w14:paraId="34009F49" w14:textId="69CFB432" w:rsidR="004221DB" w:rsidRDefault="004221DB" w:rsidP="00812981">
      <w:pPr>
        <w:pStyle w:val="ListParagraph"/>
      </w:pPr>
      <w:r w:rsidRPr="004221DB">
        <w:t xml:space="preserve">Solihull schools continue to lead the way on climate change action with more than a dozen </w:t>
      </w:r>
      <w:r w:rsidR="00812981">
        <w:t xml:space="preserve">school </w:t>
      </w:r>
      <w:r w:rsidRPr="004221DB">
        <w:t>celebrated for their efforts at the annual Greener Solihull School Awards</w:t>
      </w:r>
      <w:r w:rsidR="00812981">
        <w:t xml:space="preserve"> in 2024</w:t>
      </w:r>
      <w:r w:rsidR="006266E6">
        <w:t>.</w:t>
      </w:r>
    </w:p>
    <w:p w14:paraId="45E5A634" w14:textId="77777777" w:rsidR="00D67775" w:rsidRDefault="00D67775" w:rsidP="00812981">
      <w:pPr>
        <w:pStyle w:val="ListParagraph"/>
      </w:pPr>
    </w:p>
    <w:p w14:paraId="33454803" w14:textId="711C3F80" w:rsidR="00812981" w:rsidRDefault="00812981" w:rsidP="00C85BE4">
      <w:pPr>
        <w:pStyle w:val="ListParagraph"/>
        <w:numPr>
          <w:ilvl w:val="0"/>
          <w:numId w:val="38"/>
        </w:numPr>
        <w:rPr>
          <w:b/>
          <w:bCs/>
        </w:rPr>
      </w:pPr>
      <w:r w:rsidRPr="00812981">
        <w:rPr>
          <w:b/>
          <w:bCs/>
        </w:rPr>
        <w:t xml:space="preserve">Action </w:t>
      </w:r>
      <w:r w:rsidR="000C7A22">
        <w:rPr>
          <w:b/>
          <w:bCs/>
        </w:rPr>
        <w:t>38</w:t>
      </w:r>
      <w:r w:rsidRPr="00812981">
        <w:rPr>
          <w:b/>
          <w:bCs/>
        </w:rPr>
        <w:t xml:space="preserve"> </w:t>
      </w:r>
      <w:r w:rsidR="00EB2151">
        <w:rPr>
          <w:b/>
          <w:bCs/>
        </w:rPr>
        <w:t xml:space="preserve">- </w:t>
      </w:r>
      <w:r w:rsidRPr="00812981">
        <w:rPr>
          <w:b/>
          <w:bCs/>
        </w:rPr>
        <w:t>Modeshift Stars</w:t>
      </w:r>
    </w:p>
    <w:p w14:paraId="163C978A" w14:textId="77777777" w:rsidR="00453EEE" w:rsidRDefault="00C81249" w:rsidP="00812981">
      <w:pPr>
        <w:pStyle w:val="ListParagraph"/>
      </w:pPr>
      <w:r w:rsidRPr="00C81249">
        <w:rPr>
          <w:u w:val="single"/>
        </w:rPr>
        <w:t>Ongoing.</w:t>
      </w:r>
      <w:r>
        <w:t xml:space="preserve"> </w:t>
      </w:r>
      <w:r w:rsidR="00812981">
        <w:t xml:space="preserve">Solihull MBC </w:t>
      </w:r>
      <w:r w:rsidR="00812981" w:rsidRPr="00812981">
        <w:t>encourage all education establishments to develop their travel plans on the </w:t>
      </w:r>
      <w:hyperlink r:id="rId86" w:history="1">
        <w:r w:rsidR="00812981" w:rsidRPr="00812981">
          <w:rPr>
            <w:rStyle w:val="Hyperlink"/>
          </w:rPr>
          <w:t>ModeShift</w:t>
        </w:r>
        <w:r w:rsidR="00812981" w:rsidRPr="004D53C8">
          <w:rPr>
            <w:rStyle w:val="Hyperlink"/>
            <w:u w:val="none"/>
          </w:rPr>
          <w:t xml:space="preserve"> </w:t>
        </w:r>
        <w:r w:rsidR="00812981" w:rsidRPr="00812981">
          <w:rPr>
            <w:rStyle w:val="Hyperlink"/>
          </w:rPr>
          <w:t>STARS platform</w:t>
        </w:r>
      </w:hyperlink>
      <w:r w:rsidR="00812981" w:rsidRPr="00812981">
        <w:t xml:space="preserve">. </w:t>
      </w:r>
    </w:p>
    <w:p w14:paraId="48331641" w14:textId="77777777" w:rsidR="00453EEE" w:rsidRDefault="00453EEE" w:rsidP="00812981">
      <w:pPr>
        <w:pStyle w:val="ListParagraph"/>
      </w:pPr>
    </w:p>
    <w:p w14:paraId="2F789014" w14:textId="2F273334" w:rsidR="0038487A" w:rsidRDefault="00812981" w:rsidP="0022700F">
      <w:pPr>
        <w:pStyle w:val="ListParagraph"/>
      </w:pPr>
      <w:r w:rsidRPr="00812981">
        <w:t xml:space="preserve">Schools can use </w:t>
      </w:r>
      <w:r w:rsidR="00453EEE">
        <w:t>of free and</w:t>
      </w:r>
      <w:r w:rsidRPr="00812981">
        <w:t xml:space="preserve"> comprehensive travel planning tool </w:t>
      </w:r>
      <w:r w:rsidR="000738E8">
        <w:t>which</w:t>
      </w:r>
      <w:r w:rsidRPr="00812981">
        <w:t xml:space="preserve"> makes it easy for schools to create and maintain their</w:t>
      </w:r>
      <w:r w:rsidR="00453EEE">
        <w:t xml:space="preserve"> own</w:t>
      </w:r>
      <w:r w:rsidRPr="00812981">
        <w:t xml:space="preserve"> travel plans.</w:t>
      </w:r>
    </w:p>
    <w:p w14:paraId="0343AF92" w14:textId="77777777" w:rsidR="0022700F" w:rsidRDefault="0022700F" w:rsidP="0022700F">
      <w:pPr>
        <w:pStyle w:val="ListParagraph"/>
      </w:pPr>
    </w:p>
    <w:p w14:paraId="6A0ADE6B" w14:textId="4A37B9F4" w:rsidR="00812981" w:rsidRPr="00812981" w:rsidRDefault="00812981" w:rsidP="00C85BE4">
      <w:pPr>
        <w:pStyle w:val="ListParagraph"/>
        <w:numPr>
          <w:ilvl w:val="0"/>
          <w:numId w:val="38"/>
        </w:numPr>
        <w:rPr>
          <w:b/>
          <w:bCs/>
        </w:rPr>
      </w:pPr>
      <w:r w:rsidRPr="00812981">
        <w:rPr>
          <w:b/>
          <w:bCs/>
        </w:rPr>
        <w:t xml:space="preserve">Action </w:t>
      </w:r>
      <w:r w:rsidR="000C7A22">
        <w:rPr>
          <w:b/>
          <w:bCs/>
        </w:rPr>
        <w:t>39</w:t>
      </w:r>
      <w:r w:rsidRPr="00812981">
        <w:rPr>
          <w:b/>
          <w:bCs/>
        </w:rPr>
        <w:t xml:space="preserve"> </w:t>
      </w:r>
      <w:r w:rsidR="00EB2151">
        <w:rPr>
          <w:b/>
          <w:bCs/>
        </w:rPr>
        <w:t xml:space="preserve">- </w:t>
      </w:r>
      <w:r w:rsidRPr="00812981">
        <w:rPr>
          <w:b/>
          <w:bCs/>
        </w:rPr>
        <w:t>School Park and Stride</w:t>
      </w:r>
      <w:r w:rsidR="000738E8">
        <w:rPr>
          <w:b/>
          <w:bCs/>
        </w:rPr>
        <w:t xml:space="preserve"> </w:t>
      </w:r>
      <w:r w:rsidR="00F124AB">
        <w:rPr>
          <w:b/>
          <w:bCs/>
        </w:rPr>
        <w:t>and</w:t>
      </w:r>
      <w:r w:rsidRPr="00812981">
        <w:rPr>
          <w:b/>
          <w:bCs/>
        </w:rPr>
        <w:t xml:space="preserve"> Walking Bus</w:t>
      </w:r>
    </w:p>
    <w:p w14:paraId="1421DDCF" w14:textId="094DF79C" w:rsidR="00812981" w:rsidRPr="0022700F" w:rsidRDefault="00C81249" w:rsidP="00812981">
      <w:pPr>
        <w:pStyle w:val="ListParagraph"/>
        <w:rPr>
          <w:spacing w:val="-6"/>
        </w:rPr>
      </w:pPr>
      <w:r w:rsidRPr="0022700F">
        <w:rPr>
          <w:spacing w:val="-6"/>
          <w:u w:val="single"/>
        </w:rPr>
        <w:t>Ongoing.</w:t>
      </w:r>
      <w:r w:rsidRPr="0022700F">
        <w:rPr>
          <w:spacing w:val="-6"/>
        </w:rPr>
        <w:t xml:space="preserve"> </w:t>
      </w:r>
      <w:r w:rsidR="00812981" w:rsidRPr="0022700F">
        <w:rPr>
          <w:spacing w:val="-6"/>
        </w:rPr>
        <w:t>Park and Stride is an initiative for schools experiencing a problem with parental parking outside schools. Rather than parking close to the school gates, parents are encouraged to park further away from school and walk the rest of the journey.</w:t>
      </w:r>
    </w:p>
    <w:p w14:paraId="1228DB1A" w14:textId="77777777" w:rsidR="00495446" w:rsidRDefault="00495446" w:rsidP="00812981">
      <w:pPr>
        <w:pStyle w:val="ListParagraph"/>
      </w:pPr>
    </w:p>
    <w:p w14:paraId="6818D0EA" w14:textId="77777777" w:rsidR="00495446" w:rsidRPr="00495446" w:rsidRDefault="00495446" w:rsidP="00495446">
      <w:pPr>
        <w:pStyle w:val="ListParagraph"/>
      </w:pPr>
      <w:r w:rsidRPr="00495446">
        <w:t>A Walking Bus is a great idea to encourage children to adopt a healthier way to travel to school and helps tackle the problems associated with school gate parking.</w:t>
      </w:r>
    </w:p>
    <w:p w14:paraId="36F20143" w14:textId="77777777" w:rsidR="00495446" w:rsidRDefault="00495446" w:rsidP="00495446">
      <w:pPr>
        <w:pStyle w:val="ListParagraph"/>
      </w:pPr>
    </w:p>
    <w:p w14:paraId="09FDF784" w14:textId="758B00B2" w:rsidR="00C81249" w:rsidRDefault="00495446" w:rsidP="003137A4">
      <w:pPr>
        <w:pStyle w:val="ListParagraph"/>
      </w:pPr>
      <w:r>
        <w:t>Our</w:t>
      </w:r>
      <w:r w:rsidRPr="00495446">
        <w:t xml:space="preserve"> Sustainable Travel Team help set up </w:t>
      </w:r>
      <w:r w:rsidR="00C20C6B">
        <w:t>Walking B</w:t>
      </w:r>
      <w:r w:rsidRPr="00495446">
        <w:t xml:space="preserve">us </w:t>
      </w:r>
      <w:r w:rsidR="00C20C6B">
        <w:t>or Park and Stride schemes across Solihull and can</w:t>
      </w:r>
      <w:r w:rsidRPr="00495446">
        <w:t xml:space="preserve"> giv</w:t>
      </w:r>
      <w:r w:rsidR="00C20C6B">
        <w:t xml:space="preserve">e </w:t>
      </w:r>
      <w:r w:rsidRPr="00495446">
        <w:t xml:space="preserve">support with route planning, risk assessments and the training of adult supervisors. </w:t>
      </w:r>
      <w:r w:rsidR="00F96034">
        <w:t>The</w:t>
      </w:r>
      <w:r w:rsidR="003137A4">
        <w:t>y</w:t>
      </w:r>
      <w:r w:rsidR="00F96034">
        <w:t xml:space="preserve"> provide support to</w:t>
      </w:r>
      <w:r w:rsidRPr="00495446">
        <w:t xml:space="preserve"> parent</w:t>
      </w:r>
      <w:r w:rsidR="00F96034">
        <w:t>s</w:t>
      </w:r>
      <w:r w:rsidRPr="00495446">
        <w:t>, teacher</w:t>
      </w:r>
      <w:r w:rsidR="00F96034">
        <w:t>s</w:t>
      </w:r>
      <w:r w:rsidRPr="00495446">
        <w:t xml:space="preserve"> </w:t>
      </w:r>
      <w:r w:rsidR="00F96034">
        <w:t>and</w:t>
      </w:r>
      <w:r w:rsidRPr="00495446">
        <w:t xml:space="preserve"> governor</w:t>
      </w:r>
      <w:r w:rsidR="00F96034">
        <w:t>s</w:t>
      </w:r>
      <w:r w:rsidRPr="00495446">
        <w:t xml:space="preserve"> at school</w:t>
      </w:r>
      <w:r w:rsidR="00F96034">
        <w:t>s</w:t>
      </w:r>
      <w:r w:rsidR="003137A4">
        <w:t>.</w:t>
      </w:r>
    </w:p>
    <w:p w14:paraId="6C52F11A" w14:textId="77777777" w:rsidR="003137A4" w:rsidRPr="003137A4" w:rsidRDefault="003137A4" w:rsidP="003137A4">
      <w:pPr>
        <w:pStyle w:val="ListParagraph"/>
      </w:pPr>
    </w:p>
    <w:p w14:paraId="44507E46" w14:textId="56B31CCD" w:rsidR="00E63193" w:rsidRDefault="00812981" w:rsidP="0022700F">
      <w:pPr>
        <w:spacing w:before="0" w:after="0"/>
      </w:pPr>
      <w:r w:rsidRPr="00812981">
        <w:t>F</w:t>
      </w:r>
      <w:r w:rsidR="00E63193">
        <w:t>or</w:t>
      </w:r>
      <w:r w:rsidR="004F461E">
        <w:t xml:space="preserve"> a </w:t>
      </w:r>
      <w:r w:rsidR="00357E94">
        <w:t xml:space="preserve">comprehensive </w:t>
      </w:r>
      <w:r w:rsidR="004F461E">
        <w:t>list of the current</w:t>
      </w:r>
      <w:r w:rsidRPr="00812981">
        <w:t xml:space="preserve"> school </w:t>
      </w:r>
      <w:r w:rsidR="004F461E">
        <w:t>initiatives provided by the council</w:t>
      </w:r>
      <w:r w:rsidRPr="00812981">
        <w:t xml:space="preserve"> </w:t>
      </w:r>
      <w:r w:rsidR="004F461E">
        <w:t xml:space="preserve">(many are </w:t>
      </w:r>
      <w:r w:rsidRPr="00812981">
        <w:t>presented in this report</w:t>
      </w:r>
      <w:r w:rsidR="00357E94">
        <w:t>,</w:t>
      </w:r>
      <w:r w:rsidRPr="00812981">
        <w:t xml:space="preserve"> </w:t>
      </w:r>
      <w:r w:rsidR="004F461E">
        <w:t>however other</w:t>
      </w:r>
      <w:r w:rsidR="00357E94">
        <w:t xml:space="preserve"> </w:t>
      </w:r>
      <w:r w:rsidR="004F461E">
        <w:t xml:space="preserve">schemes may be available or </w:t>
      </w:r>
      <w:r w:rsidR="00357E94">
        <w:t xml:space="preserve">introduced in the near future) </w:t>
      </w:r>
      <w:r w:rsidRPr="00812981">
        <w:t xml:space="preserve">please visit our </w:t>
      </w:r>
      <w:hyperlink r:id="rId87" w:history="1">
        <w:r w:rsidRPr="00420F76">
          <w:rPr>
            <w:rStyle w:val="Hyperlink"/>
          </w:rPr>
          <w:t>Sustainable travel and road safety in schools</w:t>
        </w:r>
      </w:hyperlink>
      <w:r w:rsidR="00420F76">
        <w:t xml:space="preserve"> webpages</w:t>
      </w:r>
      <w:r w:rsidR="004F461E">
        <w:t xml:space="preserve">. </w:t>
      </w:r>
    </w:p>
    <w:p w14:paraId="22D1F828" w14:textId="77777777" w:rsidR="0022700F" w:rsidRDefault="0022700F" w:rsidP="0022700F">
      <w:pPr>
        <w:spacing w:before="0" w:after="0"/>
      </w:pPr>
    </w:p>
    <w:bookmarkEnd w:id="52"/>
    <w:p w14:paraId="514A2D15" w14:textId="403AA637" w:rsidR="00420F76" w:rsidRPr="00420F76" w:rsidRDefault="00420F76" w:rsidP="00C85BE4">
      <w:pPr>
        <w:pStyle w:val="ListParagraph"/>
        <w:numPr>
          <w:ilvl w:val="0"/>
          <w:numId w:val="38"/>
        </w:numPr>
        <w:rPr>
          <w:b/>
          <w:bCs/>
        </w:rPr>
      </w:pPr>
      <w:r w:rsidRPr="00420F76">
        <w:rPr>
          <w:b/>
          <w:bCs/>
        </w:rPr>
        <w:t xml:space="preserve">Action </w:t>
      </w:r>
      <w:r w:rsidR="000C7A22">
        <w:rPr>
          <w:b/>
          <w:bCs/>
        </w:rPr>
        <w:t>40</w:t>
      </w:r>
      <w:r w:rsidRPr="00420F76">
        <w:rPr>
          <w:b/>
          <w:bCs/>
        </w:rPr>
        <w:t xml:space="preserve"> </w:t>
      </w:r>
      <w:r w:rsidR="00EB2151">
        <w:rPr>
          <w:b/>
          <w:bCs/>
        </w:rPr>
        <w:t xml:space="preserve">- </w:t>
      </w:r>
      <w:r w:rsidRPr="00420F76">
        <w:rPr>
          <w:b/>
          <w:bCs/>
        </w:rPr>
        <w:t>Solihull Travel Planning Guidance for Developers in Solihull</w:t>
      </w:r>
    </w:p>
    <w:p w14:paraId="289A924C" w14:textId="40C918C1" w:rsidR="006E43C8" w:rsidRDefault="0092503C" w:rsidP="001F294E">
      <w:pPr>
        <w:pStyle w:val="ListParagraph"/>
      </w:pPr>
      <w:r w:rsidRPr="0092503C">
        <w:rPr>
          <w:u w:val="single"/>
        </w:rPr>
        <w:t>Completed</w:t>
      </w:r>
      <w:r w:rsidR="000606FB">
        <w:rPr>
          <w:u w:val="single"/>
        </w:rPr>
        <w:t>.</w:t>
      </w:r>
      <w:r w:rsidRPr="001F294E">
        <w:t xml:space="preserve"> </w:t>
      </w:r>
      <w:r w:rsidR="001B26F5">
        <w:t>This</w:t>
      </w:r>
      <w:r>
        <w:t xml:space="preserve"> </w:t>
      </w:r>
      <w:r w:rsidRPr="0092503C">
        <w:t xml:space="preserve">document </w:t>
      </w:r>
      <w:r w:rsidR="001B26F5">
        <w:t xml:space="preserve">was published in 2024 and </w:t>
      </w:r>
      <w:r w:rsidRPr="0092503C">
        <w:t>provides detailed guidance for developers on their requirements to promote travel demand management as part of development proposals. This is implemented through a Travel Plan (TP), supported by a Transport Assessment (TA) or Transport Statement (TS) submitted as part of the planning application.</w:t>
      </w:r>
    </w:p>
    <w:p w14:paraId="277C408A" w14:textId="77777777" w:rsidR="0022700F" w:rsidRDefault="0022700F" w:rsidP="001F294E">
      <w:pPr>
        <w:pStyle w:val="ListParagraph"/>
      </w:pPr>
    </w:p>
    <w:p w14:paraId="58FE20F4" w14:textId="037B2D0F" w:rsidR="001F294E" w:rsidRDefault="0092503C" w:rsidP="001F294E">
      <w:pPr>
        <w:pStyle w:val="ListParagraph"/>
      </w:pPr>
      <w:r w:rsidRPr="0092503C">
        <w:t xml:space="preserve">This document serves as a guide for developers and other stakeholders </w:t>
      </w:r>
      <w:r w:rsidR="006E43C8">
        <w:t xml:space="preserve">to steer them </w:t>
      </w:r>
      <w:r w:rsidRPr="0092503C">
        <w:t>through the Travel Plan process and to promote consistency and best practice in travel planning across Solihull.</w:t>
      </w:r>
    </w:p>
    <w:p w14:paraId="5FC4468A" w14:textId="77777777" w:rsidR="00286FB7" w:rsidRDefault="00286FB7" w:rsidP="001F294E">
      <w:pPr>
        <w:pStyle w:val="ListParagraph"/>
      </w:pPr>
    </w:p>
    <w:p w14:paraId="1F8AA7FC" w14:textId="77777777" w:rsidR="0078289D" w:rsidRDefault="0078289D" w:rsidP="001F294E">
      <w:pPr>
        <w:pStyle w:val="ListParagraph"/>
      </w:pPr>
    </w:p>
    <w:p w14:paraId="32BBB6E7" w14:textId="642F0EA2" w:rsidR="001F294E" w:rsidRPr="00286FB7" w:rsidRDefault="00256ED2" w:rsidP="00C85BE4">
      <w:pPr>
        <w:pStyle w:val="ListParagraph"/>
        <w:numPr>
          <w:ilvl w:val="0"/>
          <w:numId w:val="38"/>
        </w:numPr>
        <w:rPr>
          <w:b/>
          <w:bCs/>
        </w:rPr>
      </w:pPr>
      <w:r w:rsidRPr="00286FB7">
        <w:rPr>
          <w:b/>
          <w:bCs/>
        </w:rPr>
        <w:t>Action 41</w:t>
      </w:r>
      <w:r w:rsidR="00286FB7">
        <w:rPr>
          <w:b/>
          <w:bCs/>
        </w:rPr>
        <w:t xml:space="preserve"> </w:t>
      </w:r>
      <w:r w:rsidR="00EB2151">
        <w:rPr>
          <w:b/>
          <w:bCs/>
        </w:rPr>
        <w:t xml:space="preserve">- </w:t>
      </w:r>
      <w:r w:rsidR="00286FB7" w:rsidRPr="00286FB7">
        <w:rPr>
          <w:b/>
          <w:bCs/>
        </w:rPr>
        <w:t>Investigation into Co-location of EV charging and monitoring equipment</w:t>
      </w:r>
    </w:p>
    <w:p w14:paraId="119E09A4" w14:textId="4CF4EFCA" w:rsidR="00286FB7" w:rsidRPr="00286FB7" w:rsidRDefault="00286FB7" w:rsidP="00286FB7">
      <w:pPr>
        <w:pStyle w:val="ListParagraph"/>
      </w:pPr>
      <w:r w:rsidRPr="00286FB7">
        <w:rPr>
          <w:u w:val="single"/>
        </w:rPr>
        <w:t>Ongoing</w:t>
      </w:r>
      <w:r w:rsidR="006E43C8">
        <w:rPr>
          <w:u w:val="single"/>
        </w:rPr>
        <w:t>.</w:t>
      </w:r>
      <w:r>
        <w:t xml:space="preserve"> </w:t>
      </w:r>
      <w:r w:rsidRPr="00286FB7">
        <w:t>We shall continue to review the potential for air quality monitoring equipment to share locations and power with EV charging equipment.</w:t>
      </w:r>
    </w:p>
    <w:p w14:paraId="7463CC1F" w14:textId="77777777" w:rsidR="006E43C8" w:rsidRDefault="006E43C8" w:rsidP="001F294E">
      <w:pPr>
        <w:pStyle w:val="ListParagraph"/>
        <w:rPr>
          <w:b/>
          <w:bCs/>
        </w:rPr>
      </w:pPr>
    </w:p>
    <w:p w14:paraId="4CBEF4A8" w14:textId="5447037A" w:rsidR="001F294E" w:rsidRDefault="0014526B" w:rsidP="00C85BE4">
      <w:pPr>
        <w:pStyle w:val="ListParagraph"/>
        <w:numPr>
          <w:ilvl w:val="0"/>
          <w:numId w:val="38"/>
        </w:numPr>
        <w:rPr>
          <w:b/>
          <w:bCs/>
        </w:rPr>
      </w:pPr>
      <w:r w:rsidRPr="0014526B">
        <w:rPr>
          <w:b/>
          <w:bCs/>
        </w:rPr>
        <w:t xml:space="preserve">Action 42 </w:t>
      </w:r>
      <w:r w:rsidR="00EB2151">
        <w:rPr>
          <w:b/>
          <w:bCs/>
        </w:rPr>
        <w:t xml:space="preserve">- </w:t>
      </w:r>
      <w:r w:rsidRPr="0014526B">
        <w:rPr>
          <w:b/>
          <w:bCs/>
        </w:rPr>
        <w:t>Vehicles delivering council services have zero emissions</w:t>
      </w:r>
    </w:p>
    <w:p w14:paraId="55A0F31A" w14:textId="77777777" w:rsidR="00DE2EE0" w:rsidRDefault="001F294E" w:rsidP="001F294E">
      <w:pPr>
        <w:pStyle w:val="ListParagraph"/>
      </w:pPr>
      <w:r w:rsidRPr="001F294E">
        <w:rPr>
          <w:u w:val="single"/>
        </w:rPr>
        <w:t>Completed</w:t>
      </w:r>
      <w:r w:rsidR="00DE2EE0">
        <w:rPr>
          <w:u w:val="single"/>
        </w:rPr>
        <w:t xml:space="preserve"> and ongoing.</w:t>
      </w:r>
      <w:r w:rsidR="00256ED2" w:rsidRPr="00256ED2">
        <w:t xml:space="preserve"> </w:t>
      </w:r>
      <w:r w:rsidR="0014526B" w:rsidRPr="00F77A43">
        <w:t>Companies delivering services on behalf of the Council will be required to make the switch to zero tailpipe emissions vehicles as contracts are awarded and renewed, with all vehicles delivering Council services expected to emit 0g CO</w:t>
      </w:r>
      <w:r w:rsidR="0014526B" w:rsidRPr="00DE2EE0">
        <w:rPr>
          <w:vertAlign w:val="subscript"/>
        </w:rPr>
        <w:t>2</w:t>
      </w:r>
      <w:r w:rsidR="0014526B" w:rsidRPr="00F77A43">
        <w:t xml:space="preserve">e/km by the end of 2030. </w:t>
      </w:r>
    </w:p>
    <w:p w14:paraId="472D7D20" w14:textId="77777777" w:rsidR="00DE2EE0" w:rsidRDefault="00DE2EE0" w:rsidP="001F294E">
      <w:pPr>
        <w:pStyle w:val="ListParagraph"/>
      </w:pPr>
    </w:p>
    <w:p w14:paraId="1E191E3E" w14:textId="5F9B7476" w:rsidR="0014526B" w:rsidRDefault="0014526B" w:rsidP="001F294E">
      <w:pPr>
        <w:pStyle w:val="ListParagraph"/>
      </w:pPr>
      <w:r w:rsidRPr="00F77A43">
        <w:t>This change has already started happening with the Parking Enforcement Team putting electric cars and mopeds, making overnight use of Council owned chargers in the Town Centre car parks overnight</w:t>
      </w:r>
      <w:r w:rsidR="006266E6">
        <w:t>.</w:t>
      </w:r>
    </w:p>
    <w:p w14:paraId="5BC92756" w14:textId="77777777" w:rsidR="00256ED2" w:rsidRDefault="00256ED2" w:rsidP="001F294E">
      <w:pPr>
        <w:pStyle w:val="ListParagraph"/>
      </w:pPr>
    </w:p>
    <w:p w14:paraId="3CCB46F9" w14:textId="77777777" w:rsidR="00256ED2" w:rsidRPr="00ED4A87" w:rsidRDefault="00256ED2" w:rsidP="00C85BE4">
      <w:pPr>
        <w:pStyle w:val="ListParagraph"/>
        <w:numPr>
          <w:ilvl w:val="0"/>
          <w:numId w:val="38"/>
        </w:numPr>
        <w:shd w:val="clear" w:color="auto" w:fill="FFFFFF" w:themeFill="background1"/>
        <w:rPr>
          <w:b/>
          <w:bCs/>
        </w:rPr>
      </w:pPr>
      <w:r w:rsidRPr="00256ED2">
        <w:rPr>
          <w:b/>
          <w:bCs/>
        </w:rPr>
        <w:t>Action 43</w:t>
      </w:r>
      <w:r w:rsidRPr="00ED4A87">
        <w:rPr>
          <w:b/>
          <w:bCs/>
        </w:rPr>
        <w:t xml:space="preserve"> Fleet decarbonisation strategy </w:t>
      </w:r>
    </w:p>
    <w:p w14:paraId="47C9D5B2" w14:textId="77777777" w:rsidR="00A20E74" w:rsidRDefault="00ED4A87" w:rsidP="00256ED2">
      <w:pPr>
        <w:pStyle w:val="ListParagraph"/>
        <w:shd w:val="clear" w:color="auto" w:fill="FFFFFF" w:themeFill="background1"/>
      </w:pPr>
      <w:r w:rsidRPr="005E23AB">
        <w:rPr>
          <w:u w:val="single"/>
        </w:rPr>
        <w:t>Planned for 2026</w:t>
      </w:r>
      <w:r w:rsidR="00FF7924">
        <w:rPr>
          <w:u w:val="single"/>
        </w:rPr>
        <w:t>.</w:t>
      </w:r>
      <w:r>
        <w:t xml:space="preserve"> </w:t>
      </w:r>
      <w:r w:rsidR="00256ED2">
        <w:t xml:space="preserve">Now that the council has undertaken its fleet review we plan to prepare a fleet decarbonisation strategy for 2026. This will look specifically at </w:t>
      </w:r>
      <w:r w:rsidR="00256ED2" w:rsidRPr="00993DB6">
        <w:t>low emissions vehicle</w:t>
      </w:r>
      <w:r w:rsidR="00256ED2">
        <w:t xml:space="preserve"> viability</w:t>
      </w:r>
      <w:r w:rsidR="00256ED2" w:rsidRPr="00993DB6">
        <w:t xml:space="preserve"> </w:t>
      </w:r>
      <w:r w:rsidR="00256ED2">
        <w:t xml:space="preserve">in our </w:t>
      </w:r>
      <w:r w:rsidR="00256ED2" w:rsidRPr="00993DB6">
        <w:t>LGV/HGV fleet (including waste and highways</w:t>
      </w:r>
      <w:r w:rsidR="00256ED2">
        <w:t>) and will feed into the</w:t>
      </w:r>
      <w:r w:rsidR="00256ED2" w:rsidRPr="00993DB6">
        <w:t xml:space="preserve"> Council's fleet management plan. </w:t>
      </w:r>
    </w:p>
    <w:p w14:paraId="1F6CC4CF" w14:textId="77777777" w:rsidR="00A20E74" w:rsidRDefault="00A20E74" w:rsidP="00256ED2">
      <w:pPr>
        <w:pStyle w:val="ListParagraph"/>
        <w:shd w:val="clear" w:color="auto" w:fill="FFFFFF" w:themeFill="background1"/>
      </w:pPr>
    </w:p>
    <w:p w14:paraId="5D6E887C" w14:textId="5FF1F045" w:rsidR="00256ED2" w:rsidRDefault="00256ED2" w:rsidP="00256ED2">
      <w:pPr>
        <w:pStyle w:val="ListParagraph"/>
        <w:shd w:val="clear" w:color="auto" w:fill="FFFFFF" w:themeFill="background1"/>
      </w:pPr>
      <w:r>
        <w:t>It will identify, and where necessary s</w:t>
      </w:r>
      <w:r w:rsidRPr="00993DB6">
        <w:t>pecify</w:t>
      </w:r>
      <w:r>
        <w:t>,</w:t>
      </w:r>
      <w:r w:rsidRPr="00993DB6">
        <w:t xml:space="preserve"> that for certain vehicles, only Ultra-Low-Emissions Vehicles (ULEV) are permitted</w:t>
      </w:r>
      <w:r w:rsidR="00A20E74">
        <w:t xml:space="preserve"> and </w:t>
      </w:r>
      <w:r>
        <w:t>will</w:t>
      </w:r>
      <w:r w:rsidRPr="00993DB6">
        <w:t xml:space="preserve"> enable the </w:t>
      </w:r>
      <w:r>
        <w:t xml:space="preserve">corporate </w:t>
      </w:r>
      <w:r w:rsidRPr="00993DB6">
        <w:t>switch to ULEV</w:t>
      </w:r>
      <w:r w:rsidR="006266E6">
        <w:t>.</w:t>
      </w:r>
    </w:p>
    <w:p w14:paraId="2E28C2DE" w14:textId="77777777" w:rsidR="00912E95" w:rsidRPr="00993DB6" w:rsidRDefault="00912E95" w:rsidP="0022700F">
      <w:pPr>
        <w:pStyle w:val="ListParagraph"/>
        <w:shd w:val="clear" w:color="auto" w:fill="FFFFFF" w:themeFill="background1"/>
        <w:spacing w:before="0" w:after="0"/>
      </w:pPr>
    </w:p>
    <w:p w14:paraId="3BCC314C" w14:textId="77777777" w:rsidR="00912E95" w:rsidRPr="00912E95" w:rsidRDefault="00912E95" w:rsidP="00C85BE4">
      <w:pPr>
        <w:pStyle w:val="ListParagraph"/>
        <w:numPr>
          <w:ilvl w:val="0"/>
          <w:numId w:val="38"/>
        </w:numPr>
        <w:rPr>
          <w:b/>
          <w:bCs/>
        </w:rPr>
      </w:pPr>
      <w:r w:rsidRPr="00912E95">
        <w:rPr>
          <w:b/>
          <w:bCs/>
        </w:rPr>
        <w:t>Action 44 Install Workplace charging</w:t>
      </w:r>
    </w:p>
    <w:p w14:paraId="7EB034DB" w14:textId="6DE8CCD9" w:rsidR="007E0B9B" w:rsidRDefault="00FF7924" w:rsidP="00912E95">
      <w:pPr>
        <w:pStyle w:val="ListParagraph"/>
        <w:shd w:val="clear" w:color="auto" w:fill="FFFFFF" w:themeFill="background1"/>
      </w:pPr>
      <w:r w:rsidRPr="00FF7924">
        <w:rPr>
          <w:u w:val="single"/>
        </w:rPr>
        <w:t>Ongoing</w:t>
      </w:r>
      <w:r>
        <w:t xml:space="preserve">. </w:t>
      </w:r>
      <w:r w:rsidR="00912E95" w:rsidRPr="00912E95">
        <w:t xml:space="preserve">Solihull </w:t>
      </w:r>
      <w:r w:rsidR="0038487A">
        <w:t>MBC</w:t>
      </w:r>
      <w:r w:rsidR="00912E95" w:rsidRPr="00912E95">
        <w:t xml:space="preserve"> has installed electric vehicle (EV) charging points at the Council House and some have already been installed elsewhere</w:t>
      </w:r>
      <w:r w:rsidR="00A20E74">
        <w:t>. The council is</w:t>
      </w:r>
      <w:r w:rsidR="00912E95" w:rsidRPr="00912E95">
        <w:t xml:space="preserve"> planning to install more across their workplaces in 2025 / 2026. The Council House chargers are available for public use during evenings and weekends. </w:t>
      </w:r>
    </w:p>
    <w:p w14:paraId="211C1C67" w14:textId="77777777" w:rsidR="007E0B9B" w:rsidRDefault="007E0B9B" w:rsidP="00912E95">
      <w:pPr>
        <w:pStyle w:val="ListParagraph"/>
        <w:shd w:val="clear" w:color="auto" w:fill="FFFFFF" w:themeFill="background1"/>
      </w:pPr>
    </w:p>
    <w:p w14:paraId="30C6EEDC" w14:textId="48E8AC05" w:rsidR="0014526B" w:rsidRDefault="00912E95" w:rsidP="00912E95">
      <w:pPr>
        <w:pStyle w:val="ListParagraph"/>
        <w:shd w:val="clear" w:color="auto" w:fill="FFFFFF" w:themeFill="background1"/>
      </w:pPr>
      <w:r w:rsidRPr="00912E95">
        <w:t>The initiative is part of a broader effort to support the adoption of electric vehicles in Solihull and reduce carbon emissions from transport.</w:t>
      </w:r>
    </w:p>
    <w:p w14:paraId="7D7245F9" w14:textId="77777777" w:rsidR="00FA280D" w:rsidRDefault="00FA280D" w:rsidP="00912E95">
      <w:pPr>
        <w:pStyle w:val="ListParagraph"/>
        <w:shd w:val="clear" w:color="auto" w:fill="FFFFFF" w:themeFill="background1"/>
      </w:pPr>
    </w:p>
    <w:p w14:paraId="19FA7783" w14:textId="77777777" w:rsidR="00537CC7" w:rsidRDefault="00537CC7" w:rsidP="00912E95">
      <w:pPr>
        <w:pStyle w:val="ListParagraph"/>
        <w:shd w:val="clear" w:color="auto" w:fill="FFFFFF" w:themeFill="background1"/>
      </w:pPr>
    </w:p>
    <w:p w14:paraId="1052BEF7" w14:textId="7CBBED76" w:rsidR="00F819C7" w:rsidRPr="00F819C7" w:rsidRDefault="00F819C7" w:rsidP="00C85BE4">
      <w:pPr>
        <w:pStyle w:val="ListParagraph"/>
        <w:numPr>
          <w:ilvl w:val="0"/>
          <w:numId w:val="38"/>
        </w:numPr>
        <w:rPr>
          <w:b/>
          <w:bCs/>
        </w:rPr>
      </w:pPr>
      <w:r w:rsidRPr="00F819C7">
        <w:rPr>
          <w:b/>
          <w:bCs/>
        </w:rPr>
        <w:t xml:space="preserve">Action 45 </w:t>
      </w:r>
      <w:r>
        <w:rPr>
          <w:b/>
          <w:bCs/>
        </w:rPr>
        <w:t xml:space="preserve">- </w:t>
      </w:r>
      <w:r w:rsidRPr="00F819C7">
        <w:rPr>
          <w:b/>
          <w:bCs/>
        </w:rPr>
        <w:t>High density social housing EV charging</w:t>
      </w:r>
    </w:p>
    <w:p w14:paraId="5174BBB5" w14:textId="30273B41" w:rsidR="00F819C7" w:rsidRDefault="00F819C7" w:rsidP="00F819C7">
      <w:pPr>
        <w:pStyle w:val="ListParagraph"/>
        <w:shd w:val="clear" w:color="auto" w:fill="FFFFFF" w:themeFill="background1"/>
      </w:pPr>
      <w:r w:rsidRPr="00F819C7">
        <w:rPr>
          <w:u w:val="single"/>
        </w:rPr>
        <w:t>Planned</w:t>
      </w:r>
      <w:r w:rsidR="0085070A">
        <w:rPr>
          <w:u w:val="single"/>
        </w:rPr>
        <w:t>.</w:t>
      </w:r>
      <w:r>
        <w:t xml:space="preserve"> </w:t>
      </w:r>
      <w:r w:rsidRPr="00F819C7">
        <w:t>Solihull Council is hoping to expand our electric vehicle (EV) charging infrastructure to support everyone who may need it. Drivers may use a mix of private, public and shared charging provision and the council want to ensure that in areas of high-density housing, car owners can also access local and convenient charging. Placing infrastructure close to high rise / tower block parking areas presents clear benefits in terms of maximising the uptake and use of this valuable infrastructure resource.</w:t>
      </w:r>
    </w:p>
    <w:p w14:paraId="6EC6F777" w14:textId="77777777" w:rsidR="006B7AB1" w:rsidRDefault="006B7AB1" w:rsidP="0022700F">
      <w:pPr>
        <w:pStyle w:val="ListParagraph"/>
        <w:shd w:val="clear" w:color="auto" w:fill="FFFFFF" w:themeFill="background1"/>
        <w:spacing w:before="0" w:after="0"/>
      </w:pPr>
    </w:p>
    <w:p w14:paraId="7B52714E" w14:textId="5A3DD036" w:rsidR="0092503C" w:rsidRDefault="00FC6199" w:rsidP="0092503C">
      <w:r>
        <w:t>A number of n</w:t>
      </w:r>
      <w:r w:rsidR="0092503C">
        <w:t xml:space="preserve">ewly categorised actions </w:t>
      </w:r>
      <w:r w:rsidR="00D0737A">
        <w:t>and</w:t>
      </w:r>
      <w:r w:rsidR="0092503C">
        <w:t xml:space="preserve"> identified m</w:t>
      </w:r>
      <w:r w:rsidR="0092503C" w:rsidRPr="00D10BCD">
        <w:t>easures</w:t>
      </w:r>
      <w:r w:rsidR="0092503C">
        <w:t xml:space="preserve"> (that appear </w:t>
      </w:r>
      <w:r w:rsidR="009E28DA">
        <w:t>i</w:t>
      </w:r>
      <w:r w:rsidR="0092503C">
        <w:t xml:space="preserve">n our latest Air Quality Strategy (AQS) and the associated Action Plan (AQSAP) </w:t>
      </w:r>
      <w:r w:rsidR="000B1497">
        <w:t>for 2024</w:t>
      </w:r>
      <w:r w:rsidR="009E28DA">
        <w:t xml:space="preserve"> - </w:t>
      </w:r>
      <w:r w:rsidR="00967418">
        <w:t>202</w:t>
      </w:r>
      <w:r w:rsidR="00D0737A">
        <w:t>8</w:t>
      </w:r>
      <w:r w:rsidR="000B1497">
        <w:t xml:space="preserve"> </w:t>
      </w:r>
      <w:r w:rsidR="0092503C">
        <w:t>are</w:t>
      </w:r>
      <w:r>
        <w:t xml:space="preserve"> </w:t>
      </w:r>
      <w:r w:rsidR="0092503C">
        <w:t xml:space="preserve">included in </w:t>
      </w:r>
      <w:r w:rsidR="0092503C" w:rsidRPr="005F7BAF">
        <w:t>Table 2.2</w:t>
      </w:r>
      <w:r w:rsidR="0092503C">
        <w:t xml:space="preserve">. These may be reported </w:t>
      </w:r>
      <w:r w:rsidR="000B1497">
        <w:t>separately</w:t>
      </w:r>
      <w:r w:rsidR="00967418">
        <w:t>,</w:t>
      </w:r>
      <w:r w:rsidR="000B1497">
        <w:t xml:space="preserve"> </w:t>
      </w:r>
      <w:r w:rsidR="0092503C">
        <w:t xml:space="preserve">as part of </w:t>
      </w:r>
      <w:r w:rsidR="00E67874">
        <w:t>future updates to our</w:t>
      </w:r>
      <w:r w:rsidR="0092503C">
        <w:t xml:space="preserve"> </w:t>
      </w:r>
      <w:r w:rsidR="0063435A">
        <w:t>Strategy</w:t>
      </w:r>
      <w:r w:rsidR="0092503C">
        <w:t xml:space="preserve"> or as part of </w:t>
      </w:r>
      <w:r w:rsidR="0063435A">
        <w:t>this and future</w:t>
      </w:r>
      <w:r w:rsidR="0092503C">
        <w:t xml:space="preserve"> </w:t>
      </w:r>
      <w:r w:rsidR="0063435A">
        <w:t>annual status reporting</w:t>
      </w:r>
      <w:r w:rsidR="0092503C">
        <w:t>.</w:t>
      </w:r>
      <w:r w:rsidR="000B1497" w:rsidRPr="000B1497">
        <w:t xml:space="preserve"> </w:t>
      </w:r>
      <w:r w:rsidR="000B1497" w:rsidRPr="00552EFA">
        <w:t xml:space="preserve">Some further information and detail on these measures can </w:t>
      </w:r>
      <w:r w:rsidR="00E67874">
        <w:t xml:space="preserve">therefore </w:t>
      </w:r>
      <w:r w:rsidR="000B1497" w:rsidRPr="00552EFA">
        <w:t xml:space="preserve">be found in our </w:t>
      </w:r>
      <w:hyperlink r:id="rId88" w:history="1">
        <w:r w:rsidR="000B1497" w:rsidRPr="006B7AB1">
          <w:rPr>
            <w:rStyle w:val="Hyperlink"/>
          </w:rPr>
          <w:t>Air Quality Strategy</w:t>
        </w:r>
        <w:r w:rsidR="006B7AB1" w:rsidRPr="006B7AB1">
          <w:rPr>
            <w:rStyle w:val="Hyperlink"/>
          </w:rPr>
          <w:t xml:space="preserve"> and</w:t>
        </w:r>
        <w:r w:rsidR="000B1497" w:rsidRPr="006B7AB1">
          <w:rPr>
            <w:rStyle w:val="Hyperlink"/>
          </w:rPr>
          <w:t xml:space="preserve"> Action Plan</w:t>
        </w:r>
        <w:r w:rsidR="006B7AB1" w:rsidRPr="006B7AB1">
          <w:rPr>
            <w:rStyle w:val="Hyperlink"/>
          </w:rPr>
          <w:t>, 2024 - 2028</w:t>
        </w:r>
      </w:hyperlink>
      <w:r w:rsidR="00E67874">
        <w:t>.</w:t>
      </w:r>
    </w:p>
    <w:p w14:paraId="7A123E51" w14:textId="2507524F" w:rsidR="0092503C" w:rsidRPr="00491506" w:rsidRDefault="0092503C" w:rsidP="0092503C">
      <w:r w:rsidRPr="00946111">
        <w:t>Solihull MBC</w:t>
      </w:r>
      <w:r>
        <w:t xml:space="preserve"> </w:t>
      </w:r>
      <w:r w:rsidR="006B7AB1">
        <w:t xml:space="preserve">has </w:t>
      </w:r>
      <w:r w:rsidR="00C03AAE">
        <w:t>provided in formation and details of</w:t>
      </w:r>
      <w:r w:rsidR="006B7AB1">
        <w:t xml:space="preserve"> measures </w:t>
      </w:r>
      <w:r w:rsidR="00D0737A">
        <w:t>to</w:t>
      </w:r>
      <w:r>
        <w:t xml:space="preserve"> be completed over the course of the next reporting year</w:t>
      </w:r>
      <w:r w:rsidR="00C03AAE">
        <w:t xml:space="preserve"> alongside</w:t>
      </w:r>
      <w:r w:rsidR="006B7AB1">
        <w:t xml:space="preserve"> </w:t>
      </w:r>
      <w:r w:rsidR="003F1689">
        <w:t>those</w:t>
      </w:r>
      <w:r w:rsidR="006B7AB1">
        <w:t xml:space="preserve"> measures</w:t>
      </w:r>
      <w:r w:rsidR="003D21A0">
        <w:t xml:space="preserve"> are</w:t>
      </w:r>
      <w:r w:rsidR="006B7AB1">
        <w:t xml:space="preserve"> longer term stra</w:t>
      </w:r>
      <w:r w:rsidR="003D21A0">
        <w:t>te</w:t>
      </w:r>
      <w:r w:rsidR="006B7AB1">
        <w:t xml:space="preserve">gies and </w:t>
      </w:r>
      <w:r w:rsidR="003D21A0" w:rsidRPr="00491506">
        <w:t>commitments</w:t>
      </w:r>
      <w:r w:rsidRPr="00491506">
        <w:t xml:space="preserve"> </w:t>
      </w:r>
      <w:r w:rsidR="00D0737A">
        <w:t>in Table 2.2 below.</w:t>
      </w:r>
    </w:p>
    <w:p w14:paraId="017E6B38" w14:textId="75931FD5" w:rsidR="0092503C" w:rsidRDefault="00710C23" w:rsidP="0092503C">
      <w:r w:rsidRPr="00491506">
        <w:t>Solihull MBC</w:t>
      </w:r>
      <w:r w:rsidR="0092503C" w:rsidRPr="00491506">
        <w:t xml:space="preserve"> </w:t>
      </w:r>
      <w:r w:rsidR="0092503C">
        <w:t xml:space="preserve">worked to implement </w:t>
      </w:r>
      <w:r w:rsidR="003F1689">
        <w:t xml:space="preserve">historical, current and future </w:t>
      </w:r>
      <w:r w:rsidR="0092503C">
        <w:t>measures in partnership with the following stakeholders</w:t>
      </w:r>
      <w:r w:rsidR="003F1689">
        <w:t xml:space="preserve"> (</w:t>
      </w:r>
      <w:r>
        <w:t xml:space="preserve">and </w:t>
      </w:r>
      <w:r w:rsidR="00E54D95">
        <w:t>will</w:t>
      </w:r>
      <w:r w:rsidR="00E54D95" w:rsidRPr="00E54D95">
        <w:t xml:space="preserve"> continues to work with </w:t>
      </w:r>
      <w:r w:rsidR="00E54D95">
        <w:t>these and any new</w:t>
      </w:r>
      <w:r w:rsidR="00E54D95" w:rsidRPr="00E54D95">
        <w:t xml:space="preserve"> stakeholders</w:t>
      </w:r>
      <w:r w:rsidR="003F1689">
        <w:t>, depending on the scope and reach of future schemes)</w:t>
      </w:r>
      <w:r w:rsidR="00E54D95" w:rsidRPr="00E54D95">
        <w:t>:</w:t>
      </w:r>
    </w:p>
    <w:p w14:paraId="1ED1F482" w14:textId="77777777" w:rsidR="00491506" w:rsidRDefault="00491506" w:rsidP="00491506">
      <w:pPr>
        <w:pStyle w:val="ListParagraph"/>
        <w:numPr>
          <w:ilvl w:val="0"/>
          <w:numId w:val="42"/>
        </w:numPr>
      </w:pPr>
      <w:bookmarkStart w:id="54" w:name="_Hlk169081778"/>
      <w:r w:rsidRPr="00990C6A">
        <w:t>Residents of Solihull</w:t>
      </w:r>
      <w:bookmarkEnd w:id="54"/>
      <w:r w:rsidRPr="00610B49">
        <w:t xml:space="preserve"> </w:t>
      </w:r>
    </w:p>
    <w:p w14:paraId="779DDF23" w14:textId="77777777" w:rsidR="00491506" w:rsidRDefault="00491506" w:rsidP="00491506">
      <w:pPr>
        <w:pStyle w:val="ListParagraph"/>
        <w:numPr>
          <w:ilvl w:val="0"/>
          <w:numId w:val="42"/>
        </w:numPr>
      </w:pPr>
      <w:r w:rsidRPr="00990C6A">
        <w:t>Schools across Solihull</w:t>
      </w:r>
    </w:p>
    <w:p w14:paraId="7E863F97" w14:textId="77777777" w:rsidR="00491506" w:rsidRDefault="00491506" w:rsidP="00491506">
      <w:pPr>
        <w:pStyle w:val="ListParagraph"/>
        <w:numPr>
          <w:ilvl w:val="0"/>
          <w:numId w:val="42"/>
        </w:numPr>
      </w:pPr>
      <w:r w:rsidRPr="00990C6A">
        <w:t>West Midland Combined Authority</w:t>
      </w:r>
      <w:r>
        <w:t xml:space="preserve"> (WMCA)</w:t>
      </w:r>
    </w:p>
    <w:p w14:paraId="7F428A0C" w14:textId="3B0C7D6E" w:rsidR="00491506" w:rsidRDefault="00491506" w:rsidP="00491506">
      <w:pPr>
        <w:pStyle w:val="ListParagraph"/>
        <w:numPr>
          <w:ilvl w:val="0"/>
          <w:numId w:val="42"/>
        </w:numPr>
      </w:pPr>
      <w:r>
        <w:t>University of Birmingham WMAir programme team</w:t>
      </w:r>
      <w:r w:rsidR="001A40F7">
        <w:t xml:space="preserve"> (</w:t>
      </w:r>
      <w:r w:rsidR="006A543A">
        <w:t>and</w:t>
      </w:r>
      <w:r w:rsidR="001A40F7">
        <w:t xml:space="preserve"> WM-Net Zero team)</w:t>
      </w:r>
    </w:p>
    <w:p w14:paraId="36B6FADA" w14:textId="77777777" w:rsidR="00491506" w:rsidRDefault="00491506" w:rsidP="00491506">
      <w:pPr>
        <w:pStyle w:val="ListParagraph"/>
        <w:numPr>
          <w:ilvl w:val="0"/>
          <w:numId w:val="42"/>
        </w:numPr>
      </w:pPr>
      <w:r w:rsidRPr="00990C6A">
        <w:t>Transport for West Midlands</w:t>
      </w:r>
      <w:r>
        <w:t xml:space="preserve"> </w:t>
      </w:r>
      <w:r w:rsidRPr="00990C6A">
        <w:t>(TfWM)</w:t>
      </w:r>
    </w:p>
    <w:p w14:paraId="24C246DA" w14:textId="77777777" w:rsidR="00491506" w:rsidRDefault="00491506" w:rsidP="00491506">
      <w:pPr>
        <w:pStyle w:val="ListParagraph"/>
        <w:numPr>
          <w:ilvl w:val="0"/>
          <w:numId w:val="42"/>
        </w:numPr>
      </w:pPr>
      <w:r w:rsidRPr="00990C6A">
        <w:t>Birmingham Airport</w:t>
      </w:r>
    </w:p>
    <w:p w14:paraId="4C24E1E0" w14:textId="77777777" w:rsidR="00491506" w:rsidRPr="00990C6A" w:rsidRDefault="00491506" w:rsidP="00491506">
      <w:pPr>
        <w:pStyle w:val="ListParagraph"/>
        <w:numPr>
          <w:ilvl w:val="0"/>
          <w:numId w:val="42"/>
        </w:numPr>
      </w:pPr>
      <w:r w:rsidRPr="00990C6A">
        <w:t>National Exhibition Centre</w:t>
      </w:r>
      <w:r>
        <w:t xml:space="preserve"> (NEC)</w:t>
      </w:r>
    </w:p>
    <w:p w14:paraId="3DFA2F8F" w14:textId="77777777" w:rsidR="00491506" w:rsidRDefault="00491506" w:rsidP="00491506">
      <w:pPr>
        <w:pStyle w:val="ListParagraph"/>
        <w:numPr>
          <w:ilvl w:val="0"/>
          <w:numId w:val="42"/>
        </w:numPr>
      </w:pPr>
      <w:r>
        <w:t>Public Health representatives and the NHS</w:t>
      </w:r>
    </w:p>
    <w:p w14:paraId="41FF4AFB" w14:textId="77777777" w:rsidR="00491506" w:rsidRDefault="00491506" w:rsidP="00491506">
      <w:pPr>
        <w:pStyle w:val="ListParagraph"/>
        <w:numPr>
          <w:ilvl w:val="0"/>
          <w:numId w:val="42"/>
        </w:numPr>
      </w:pPr>
      <w:r>
        <w:t>UK Health Protection Agency</w:t>
      </w:r>
    </w:p>
    <w:p w14:paraId="79EC4457" w14:textId="77777777" w:rsidR="00491506" w:rsidRDefault="00491506" w:rsidP="00491506">
      <w:pPr>
        <w:pStyle w:val="ListParagraph"/>
        <w:numPr>
          <w:ilvl w:val="0"/>
          <w:numId w:val="42"/>
        </w:numPr>
      </w:pPr>
      <w:r>
        <w:t>Defra, JAQU</w:t>
      </w:r>
    </w:p>
    <w:p w14:paraId="0F0A4F15" w14:textId="77777777" w:rsidR="00F13556" w:rsidRDefault="00F13556" w:rsidP="00F13556">
      <w:pPr>
        <w:pStyle w:val="ListParagraph"/>
      </w:pPr>
    </w:p>
    <w:p w14:paraId="3001E223" w14:textId="77777777" w:rsidR="00791589" w:rsidRDefault="00791589" w:rsidP="00791589">
      <w:r>
        <w:t>The principal challenges and barriers to implementation of measures, that Solihull MBC anticipates facing are:</w:t>
      </w:r>
    </w:p>
    <w:p w14:paraId="534D146F" w14:textId="63760581" w:rsidR="00791589" w:rsidRDefault="00791589" w:rsidP="00791589">
      <w:r>
        <w:t>•</w:t>
      </w:r>
      <w:r>
        <w:tab/>
        <w:t xml:space="preserve">fleet refresh and emission standards delivering reductions </w:t>
      </w:r>
      <w:r w:rsidR="006A543A">
        <w:t>in pollutants</w:t>
      </w:r>
    </w:p>
    <w:p w14:paraId="4F15B73F" w14:textId="77777777" w:rsidR="00791589" w:rsidRDefault="00791589" w:rsidP="00791589">
      <w:r>
        <w:t>•</w:t>
      </w:r>
      <w:r>
        <w:tab/>
        <w:t>the mix of diesel vehicles travelling in and around Solihull</w:t>
      </w:r>
    </w:p>
    <w:p w14:paraId="264693E8" w14:textId="56C9D372" w:rsidR="00A21DFB" w:rsidRDefault="00A21DFB" w:rsidP="00A21DFB">
      <w:pPr>
        <w:pStyle w:val="ListParagraph"/>
        <w:numPr>
          <w:ilvl w:val="0"/>
          <w:numId w:val="37"/>
        </w:numPr>
        <w:ind w:left="709" w:hanging="709"/>
      </w:pPr>
      <w:r>
        <w:t xml:space="preserve">managing </w:t>
      </w:r>
      <w:r w:rsidR="00791589">
        <w:t xml:space="preserve">air quality implications of </w:t>
      </w:r>
      <w:r>
        <w:t xml:space="preserve">major </w:t>
      </w:r>
      <w:r w:rsidR="00791589">
        <w:t xml:space="preserve">new developments </w:t>
      </w:r>
      <w:r>
        <w:t>and large projects, ensuring controls are adequately controlled both prior and during operational phases of schemes</w:t>
      </w:r>
    </w:p>
    <w:p w14:paraId="6B6236DC" w14:textId="18F1761A" w:rsidR="00791589" w:rsidRDefault="00791589" w:rsidP="00042556">
      <w:pPr>
        <w:ind w:left="709" w:hanging="709"/>
      </w:pPr>
      <w:r>
        <w:t>•</w:t>
      </w:r>
      <w:r>
        <w:tab/>
        <w:t xml:space="preserve">vehicle idling at various locations across the borough </w:t>
      </w:r>
      <w:r w:rsidR="00042556">
        <w:t>especially at school sites, where parents leave engines running outside school premises</w:t>
      </w:r>
    </w:p>
    <w:p w14:paraId="31DF844B" w14:textId="67D1A3D7" w:rsidR="00791589" w:rsidRDefault="00791589" w:rsidP="00814112">
      <w:pPr>
        <w:ind w:left="709" w:hanging="709"/>
      </w:pPr>
      <w:r>
        <w:t>•</w:t>
      </w:r>
      <w:r>
        <w:tab/>
        <w:t xml:space="preserve">encouraging future travel behaviour and confidence in the use of public transport </w:t>
      </w:r>
      <w:r w:rsidR="00042556">
        <w:t xml:space="preserve">(this is </w:t>
      </w:r>
      <w:r w:rsidR="00434D8E">
        <w:t>made harder when</w:t>
      </w:r>
      <w:r w:rsidR="00042556">
        <w:t xml:space="preserve"> public transport </w:t>
      </w:r>
      <w:r w:rsidR="00790783">
        <w:t xml:space="preserve">provision is </w:t>
      </w:r>
      <w:r w:rsidR="00042556">
        <w:t>interrupt</w:t>
      </w:r>
      <w:r w:rsidR="00790783">
        <w:t>ed and</w:t>
      </w:r>
      <w:r w:rsidR="00042556">
        <w:t xml:space="preserve"> compromise</w:t>
      </w:r>
      <w:r w:rsidR="00790783">
        <w:t>s</w:t>
      </w:r>
      <w:r w:rsidR="00042556">
        <w:t xml:space="preserve"> confidence in travel </w:t>
      </w:r>
      <w:r w:rsidR="00434D8E">
        <w:t>across the West Midlands and the wider area</w:t>
      </w:r>
      <w:r w:rsidR="00B53A2B">
        <w:t>)</w:t>
      </w:r>
    </w:p>
    <w:p w14:paraId="2CA379E5" w14:textId="77777777" w:rsidR="00791589" w:rsidRDefault="00791589" w:rsidP="00791589"/>
    <w:p w14:paraId="168803DC" w14:textId="77777777" w:rsidR="00791589" w:rsidRDefault="00791589" w:rsidP="00791589">
      <w:r>
        <w:t>Progress on the following measures has been slower than expected:</w:t>
      </w:r>
    </w:p>
    <w:p w14:paraId="18E6C4D4" w14:textId="77777777" w:rsidR="004B65E7" w:rsidRDefault="00776849" w:rsidP="000D0CBC">
      <w:r w:rsidRPr="00776849">
        <w:rPr>
          <w:u w:val="single"/>
        </w:rPr>
        <w:t>Solihull Local Plan</w:t>
      </w:r>
      <w:r>
        <w:t xml:space="preserve"> </w:t>
      </w:r>
    </w:p>
    <w:p w14:paraId="3FCF6358" w14:textId="5BDA2C55" w:rsidR="004B65E7" w:rsidRDefault="004B65E7" w:rsidP="000D0CBC">
      <w:r>
        <w:t>The Council remains committed to having an adopted Local Plan in place as soon as possible.</w:t>
      </w:r>
      <w:r w:rsidRPr="004B65E7">
        <w:t xml:space="preserve"> </w:t>
      </w:r>
      <w:r>
        <w:t>An updated Local Plan will enable the council to address important air quality aspects.</w:t>
      </w:r>
    </w:p>
    <w:p w14:paraId="3A3454D4" w14:textId="44AB7F6A" w:rsidR="00776849" w:rsidRDefault="00347352" w:rsidP="000D0CBC">
      <w:r w:rsidRPr="00347352">
        <w:t xml:space="preserve">On </w:t>
      </w:r>
      <w:r w:rsidR="00F13556" w:rsidRPr="00347352">
        <w:t>13 May 2021,</w:t>
      </w:r>
      <w:r w:rsidRPr="00347352">
        <w:t xml:space="preserve"> the Council submitted the Local Plan to the Secretary of State (via the Planning Inspectorate) for it to be independently examined</w:t>
      </w:r>
      <w:r w:rsidR="00E40B02">
        <w:t xml:space="preserve">. </w:t>
      </w:r>
    </w:p>
    <w:p w14:paraId="6A30DF7B" w14:textId="75D8556D" w:rsidR="000D0CBC" w:rsidRPr="000D0CBC" w:rsidRDefault="000D0CBC" w:rsidP="000D0CBC">
      <w:r w:rsidRPr="000D0CBC">
        <w:t xml:space="preserve">On </w:t>
      </w:r>
      <w:r w:rsidR="00F13556" w:rsidRPr="000D0CBC">
        <w:t>4 September 2024,</w:t>
      </w:r>
      <w:r w:rsidRPr="000D0CBC">
        <w:t xml:space="preserve"> the Inspectors appointed to examine the plan recommended that it be withdrawn. The matter was considered at Full Council on 8 October </w:t>
      </w:r>
      <w:r w:rsidR="00B132DF" w:rsidRPr="000D0CBC">
        <w:t>2024,</w:t>
      </w:r>
      <w:r w:rsidRPr="000D0CBC">
        <w:t xml:space="preserve"> and it was resolved that the plan with be withdrawn.</w:t>
      </w:r>
    </w:p>
    <w:p w14:paraId="42DAFEFE" w14:textId="20F3B2E2" w:rsidR="0092503C" w:rsidRPr="00420F76" w:rsidRDefault="00CE4FA5" w:rsidP="0092503C">
      <w:pPr>
        <w:sectPr w:rsidR="0092503C" w:rsidRPr="00420F76" w:rsidSect="0060289D">
          <w:headerReference w:type="even" r:id="rId89"/>
          <w:headerReference w:type="default" r:id="rId90"/>
          <w:footerReference w:type="default" r:id="rId91"/>
          <w:headerReference w:type="first" r:id="rId92"/>
          <w:pgSz w:w="11899" w:h="16838" w:code="9"/>
          <w:pgMar w:top="1134" w:right="1134" w:bottom="1134" w:left="1134" w:header="340" w:footer="340" w:gutter="0"/>
          <w:cols w:space="708"/>
          <w:docGrid w:linePitch="326"/>
        </w:sectPr>
      </w:pPr>
      <w:r w:rsidRPr="00CE4FA5">
        <w:t>Solihull Council is preparing a new Local Plan</w:t>
      </w:r>
      <w:r w:rsidR="00F20CF0">
        <w:t xml:space="preserve"> updates and information is available on our </w:t>
      </w:r>
      <w:hyperlink r:id="rId93" w:history="1">
        <w:r w:rsidR="002778D1" w:rsidRPr="00282623">
          <w:rPr>
            <w:rStyle w:val="Hyperlink"/>
          </w:rPr>
          <w:t>First step towards Solihull’s next Local Plan</w:t>
        </w:r>
      </w:hyperlink>
      <w:r w:rsidR="00282623">
        <w:t xml:space="preserve"> webpage.</w:t>
      </w:r>
    </w:p>
    <w:p w14:paraId="46C09D80" w14:textId="102224C7" w:rsidR="00160039" w:rsidRPr="00160039" w:rsidRDefault="00160039" w:rsidP="00160039">
      <w:pPr>
        <w:pStyle w:val="Caption"/>
      </w:pPr>
      <w:bookmarkStart w:id="55" w:name="_Toc161820866"/>
      <w:bookmarkStart w:id="56" w:name="_Toc204096247"/>
      <w:r w:rsidRPr="0040723F">
        <w:rPr>
          <w:shd w:val="clear" w:color="auto" w:fill="E6E6E6"/>
        </w:rPr>
        <w:t xml:space="preserve">Table </w:t>
      </w:r>
      <w:r>
        <w:rPr>
          <w:shd w:val="clear" w:color="auto" w:fill="E6E6E6"/>
        </w:rPr>
        <w:fldChar w:fldCharType="begin"/>
      </w:r>
      <w:r>
        <w:rPr>
          <w:shd w:val="clear" w:color="auto" w:fill="E6E6E6"/>
        </w:rPr>
        <w:instrText xml:space="preserve"> STYLEREF 1 \s </w:instrText>
      </w:r>
      <w:r>
        <w:rPr>
          <w:shd w:val="clear" w:color="auto" w:fill="E6E6E6"/>
        </w:rPr>
        <w:fldChar w:fldCharType="separate"/>
      </w:r>
      <w:r w:rsidR="00B926A7">
        <w:rPr>
          <w:noProof/>
          <w:shd w:val="clear" w:color="auto" w:fill="E6E6E6"/>
        </w:rPr>
        <w:t>2</w:t>
      </w:r>
      <w:r>
        <w:rPr>
          <w:shd w:val="clear" w:color="auto" w:fill="E6E6E6"/>
        </w:rPr>
        <w:fldChar w:fldCharType="end"/>
      </w:r>
      <w:r>
        <w:rPr>
          <w:shd w:val="clear" w:color="auto" w:fill="E6E6E6"/>
        </w:rPr>
        <w:t>.</w:t>
      </w:r>
      <w:r>
        <w:rPr>
          <w:shd w:val="clear" w:color="auto" w:fill="E6E6E6"/>
        </w:rPr>
        <w:fldChar w:fldCharType="begin"/>
      </w:r>
      <w:r>
        <w:rPr>
          <w:shd w:val="clear" w:color="auto" w:fill="E6E6E6"/>
        </w:rPr>
        <w:instrText xml:space="preserve"> SEQ Table \* ARABIC \s 1 </w:instrText>
      </w:r>
      <w:r>
        <w:rPr>
          <w:shd w:val="clear" w:color="auto" w:fill="E6E6E6"/>
        </w:rPr>
        <w:fldChar w:fldCharType="separate"/>
      </w:r>
      <w:r w:rsidR="00B926A7">
        <w:rPr>
          <w:noProof/>
          <w:shd w:val="clear" w:color="auto" w:fill="E6E6E6"/>
        </w:rPr>
        <w:t>1</w:t>
      </w:r>
      <w:r>
        <w:rPr>
          <w:shd w:val="clear" w:color="auto" w:fill="E6E6E6"/>
        </w:rPr>
        <w:fldChar w:fldCharType="end"/>
      </w:r>
      <w:r w:rsidRPr="0040723F">
        <w:rPr>
          <w:shd w:val="clear" w:color="auto" w:fill="E6E6E6"/>
        </w:rPr>
        <w:t xml:space="preserve"> – Progress on Measures to Improve Air Quality</w:t>
      </w:r>
      <w:bookmarkEnd w:id="55"/>
      <w:bookmarkEnd w:id="56"/>
    </w:p>
    <w:tbl>
      <w:tblPr>
        <w:tblStyle w:val="TableStyle4"/>
        <w:tblW w:w="5075" w:type="pct"/>
        <w:jc w:val="center"/>
        <w:tblLayout w:type="fixed"/>
        <w:tblLook w:val="04A0" w:firstRow="1" w:lastRow="0" w:firstColumn="1" w:lastColumn="0" w:noHBand="0" w:noVBand="1"/>
      </w:tblPr>
      <w:tblGrid>
        <w:gridCol w:w="1250"/>
        <w:gridCol w:w="1578"/>
        <w:gridCol w:w="1259"/>
        <w:gridCol w:w="1880"/>
        <w:gridCol w:w="1272"/>
        <w:gridCol w:w="1670"/>
        <w:gridCol w:w="1679"/>
        <w:gridCol w:w="1259"/>
        <w:gridCol w:w="1259"/>
        <w:gridCol w:w="1469"/>
        <w:gridCol w:w="1272"/>
        <w:gridCol w:w="1465"/>
        <w:gridCol w:w="1473"/>
        <w:gridCol w:w="1360"/>
        <w:gridCol w:w="1714"/>
      </w:tblGrid>
      <w:tr w:rsidR="00B8451D" w:rsidRPr="00116356" w14:paraId="6B7F0800" w14:textId="77777777" w:rsidTr="00DC30ED">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86" w:type="pct"/>
            <w:tcBorders>
              <w:bottom w:val="single" w:sz="24" w:space="0" w:color="auto"/>
            </w:tcBorders>
          </w:tcPr>
          <w:p w14:paraId="2BED58EF" w14:textId="77777777" w:rsidR="00716FE6" w:rsidRPr="00C05989" w:rsidRDefault="00716FE6" w:rsidP="00E665C2">
            <w:pPr>
              <w:spacing w:before="0" w:after="0" w:line="240" w:lineRule="auto"/>
              <w:rPr>
                <w:rFonts w:asciiTheme="minorHAnsi" w:hAnsiTheme="minorHAnsi" w:cstheme="minorHAnsi"/>
                <w:sz w:val="16"/>
                <w:szCs w:val="16"/>
              </w:rPr>
            </w:pPr>
            <w:r w:rsidRPr="00C05989">
              <w:rPr>
                <w:rFonts w:asciiTheme="minorHAnsi" w:hAnsiTheme="minorHAnsi" w:cstheme="minorHAnsi"/>
                <w:sz w:val="16"/>
                <w:szCs w:val="16"/>
              </w:rPr>
              <w:t>Measure No.</w:t>
            </w:r>
          </w:p>
        </w:tc>
        <w:tc>
          <w:tcPr>
            <w:tcW w:w="361" w:type="pct"/>
            <w:tcBorders>
              <w:bottom w:val="single" w:sz="24" w:space="0" w:color="auto"/>
            </w:tcBorders>
          </w:tcPr>
          <w:p w14:paraId="4B798969" w14:textId="79C47B79" w:rsidR="00716FE6" w:rsidRPr="00C05989" w:rsidRDefault="00716FE6" w:rsidP="55AD1F6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00C05989">
              <w:rPr>
                <w:rFonts w:asciiTheme="minorHAnsi" w:hAnsiTheme="minorHAnsi" w:cstheme="minorBidi"/>
                <w:sz w:val="16"/>
                <w:szCs w:val="16"/>
              </w:rPr>
              <w:t>Measure Title</w:t>
            </w:r>
          </w:p>
        </w:tc>
        <w:tc>
          <w:tcPr>
            <w:tcW w:w="288" w:type="pct"/>
            <w:tcBorders>
              <w:bottom w:val="single" w:sz="24" w:space="0" w:color="auto"/>
            </w:tcBorders>
          </w:tcPr>
          <w:p w14:paraId="10997104" w14:textId="1206C992"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Category</w:t>
            </w:r>
          </w:p>
        </w:tc>
        <w:tc>
          <w:tcPr>
            <w:tcW w:w="430" w:type="pct"/>
            <w:tcBorders>
              <w:bottom w:val="single" w:sz="24" w:space="0" w:color="auto"/>
            </w:tcBorders>
          </w:tcPr>
          <w:p w14:paraId="69916132" w14:textId="3BC29335"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Classification</w:t>
            </w:r>
          </w:p>
        </w:tc>
        <w:tc>
          <w:tcPr>
            <w:tcW w:w="291" w:type="pct"/>
            <w:tcBorders>
              <w:bottom w:val="single" w:sz="24" w:space="0" w:color="auto"/>
            </w:tcBorders>
          </w:tcPr>
          <w:p w14:paraId="0A4506AD" w14:textId="477D6413"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Year Measure Introduced in AQAP</w:t>
            </w:r>
          </w:p>
        </w:tc>
        <w:tc>
          <w:tcPr>
            <w:tcW w:w="382" w:type="pct"/>
            <w:tcBorders>
              <w:bottom w:val="single" w:sz="24" w:space="0" w:color="auto"/>
            </w:tcBorders>
          </w:tcPr>
          <w:p w14:paraId="094AA498" w14:textId="3F825AE3" w:rsidR="00716FE6" w:rsidRPr="00C05989" w:rsidRDefault="00716FE6"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Estimated / Actual Completion Date</w:t>
            </w:r>
          </w:p>
        </w:tc>
        <w:tc>
          <w:tcPr>
            <w:tcW w:w="384" w:type="pct"/>
            <w:tcBorders>
              <w:bottom w:val="single" w:sz="24" w:space="0" w:color="auto"/>
            </w:tcBorders>
          </w:tcPr>
          <w:p w14:paraId="0F98FE23" w14:textId="4848C62A"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Organisations Involved</w:t>
            </w:r>
          </w:p>
        </w:tc>
        <w:tc>
          <w:tcPr>
            <w:tcW w:w="288" w:type="pct"/>
            <w:tcBorders>
              <w:bottom w:val="single" w:sz="24" w:space="0" w:color="auto"/>
            </w:tcBorders>
          </w:tcPr>
          <w:p w14:paraId="68A5F799" w14:textId="5F850D96"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szCs w:val="16"/>
              </w:rPr>
            </w:pPr>
            <w:r w:rsidRPr="00C05989">
              <w:rPr>
                <w:rFonts w:asciiTheme="minorHAnsi" w:hAnsiTheme="minorHAnsi" w:cstheme="minorHAnsi"/>
                <w:sz w:val="16"/>
                <w:szCs w:val="16"/>
              </w:rPr>
              <w:t>Funding Source</w:t>
            </w:r>
          </w:p>
        </w:tc>
        <w:tc>
          <w:tcPr>
            <w:tcW w:w="288" w:type="pct"/>
            <w:tcBorders>
              <w:bottom w:val="single" w:sz="24" w:space="0" w:color="auto"/>
            </w:tcBorders>
          </w:tcPr>
          <w:p w14:paraId="7B5A50EA" w14:textId="5817C3C5"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Funding Status</w:t>
            </w:r>
          </w:p>
        </w:tc>
        <w:tc>
          <w:tcPr>
            <w:tcW w:w="336" w:type="pct"/>
            <w:tcBorders>
              <w:bottom w:val="single" w:sz="24" w:space="0" w:color="auto"/>
            </w:tcBorders>
          </w:tcPr>
          <w:p w14:paraId="30964A9A" w14:textId="25314B17"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szCs w:val="16"/>
              </w:rPr>
            </w:pPr>
            <w:r w:rsidRPr="00C05989">
              <w:rPr>
                <w:rFonts w:asciiTheme="minorHAnsi" w:hAnsiTheme="minorHAnsi" w:cstheme="minorHAnsi"/>
                <w:sz w:val="16"/>
                <w:szCs w:val="16"/>
              </w:rPr>
              <w:t>Estimated Cost of Measure</w:t>
            </w:r>
          </w:p>
        </w:tc>
        <w:tc>
          <w:tcPr>
            <w:tcW w:w="291" w:type="pct"/>
            <w:tcBorders>
              <w:bottom w:val="single" w:sz="24" w:space="0" w:color="auto"/>
            </w:tcBorders>
          </w:tcPr>
          <w:p w14:paraId="52DF16CB" w14:textId="024CC389"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Measure Status</w:t>
            </w:r>
          </w:p>
        </w:tc>
        <w:tc>
          <w:tcPr>
            <w:tcW w:w="335" w:type="pct"/>
            <w:tcBorders>
              <w:bottom w:val="single" w:sz="24" w:space="0" w:color="auto"/>
            </w:tcBorders>
          </w:tcPr>
          <w:p w14:paraId="537A5844" w14:textId="77777777" w:rsidR="00716FE6" w:rsidRPr="00C05989" w:rsidRDefault="00716FE6" w:rsidP="6543B4C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00C05989">
              <w:rPr>
                <w:rFonts w:asciiTheme="minorHAnsi" w:hAnsiTheme="minorHAnsi" w:cstheme="minorBidi"/>
                <w:sz w:val="16"/>
                <w:szCs w:val="16"/>
              </w:rPr>
              <w:t>Reduction in Pollutant / Emission from Measure</w:t>
            </w:r>
          </w:p>
        </w:tc>
        <w:tc>
          <w:tcPr>
            <w:tcW w:w="337" w:type="pct"/>
            <w:tcBorders>
              <w:bottom w:val="single" w:sz="24" w:space="0" w:color="auto"/>
            </w:tcBorders>
          </w:tcPr>
          <w:p w14:paraId="1798FF79" w14:textId="04A1D9DF"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Key Performance Indicator</w:t>
            </w:r>
          </w:p>
        </w:tc>
        <w:tc>
          <w:tcPr>
            <w:tcW w:w="311" w:type="pct"/>
            <w:tcBorders>
              <w:bottom w:val="single" w:sz="24" w:space="0" w:color="auto"/>
            </w:tcBorders>
          </w:tcPr>
          <w:p w14:paraId="638D8578" w14:textId="42EE1C96"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Progress to Date</w:t>
            </w:r>
          </w:p>
        </w:tc>
        <w:tc>
          <w:tcPr>
            <w:tcW w:w="392" w:type="pct"/>
            <w:tcBorders>
              <w:bottom w:val="single" w:sz="24" w:space="0" w:color="auto"/>
            </w:tcBorders>
          </w:tcPr>
          <w:p w14:paraId="4746357E" w14:textId="57112ED4" w:rsidR="00716FE6" w:rsidRPr="00C05989" w:rsidRDefault="00716FE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05989">
              <w:rPr>
                <w:rFonts w:asciiTheme="minorHAnsi" w:hAnsiTheme="minorHAnsi" w:cstheme="minorHAnsi"/>
                <w:sz w:val="16"/>
                <w:szCs w:val="16"/>
              </w:rPr>
              <w:t>Comments / Barriers to Implementation</w:t>
            </w:r>
          </w:p>
        </w:tc>
      </w:tr>
      <w:tr w:rsidR="00376836" w:rsidRPr="00116356" w14:paraId="3CE56031"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24" w:space="0" w:color="auto"/>
              <w:left w:val="single" w:sz="24" w:space="0" w:color="auto"/>
              <w:bottom w:val="single" w:sz="24" w:space="0" w:color="auto"/>
              <w:right w:val="single" w:sz="24" w:space="0" w:color="auto"/>
            </w:tcBorders>
            <w:shd w:val="clear" w:color="auto" w:fill="FAF9D2"/>
          </w:tcPr>
          <w:p w14:paraId="0362D10E" w14:textId="14A5E358" w:rsidR="00376836" w:rsidRPr="001F02B8" w:rsidRDefault="00376836" w:rsidP="00376836">
            <w:pPr>
              <w:spacing w:before="0" w:after="0" w:line="240" w:lineRule="auto"/>
              <w:rPr>
                <w:sz w:val="16"/>
                <w:szCs w:val="16"/>
              </w:rPr>
            </w:pPr>
            <w:r w:rsidRPr="001F02B8">
              <w:rPr>
                <w:sz w:val="16"/>
                <w:szCs w:val="16"/>
              </w:rPr>
              <w:t>2025 No.1 Key Priority</w:t>
            </w:r>
          </w:p>
        </w:tc>
        <w:tc>
          <w:tcPr>
            <w:tcW w:w="361" w:type="pct"/>
            <w:tcBorders>
              <w:top w:val="single" w:sz="24" w:space="0" w:color="auto"/>
              <w:left w:val="single" w:sz="24" w:space="0" w:color="auto"/>
              <w:bottom w:val="single" w:sz="24" w:space="0" w:color="auto"/>
              <w:right w:val="single" w:sz="24" w:space="0" w:color="auto"/>
            </w:tcBorders>
            <w:shd w:val="clear" w:color="auto" w:fill="FAF9D2"/>
          </w:tcPr>
          <w:p w14:paraId="2BF28378" w14:textId="33781246" w:rsidR="00883987" w:rsidRPr="001F02B8" w:rsidRDefault="006578E6" w:rsidP="0037683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rFonts w:cs="Arial"/>
                <w:sz w:val="16"/>
                <w:szCs w:val="16"/>
              </w:rPr>
              <w:t>A</w:t>
            </w:r>
            <w:r w:rsidR="00376836" w:rsidRPr="001F02B8">
              <w:rPr>
                <w:rFonts w:cs="Arial"/>
                <w:sz w:val="16"/>
                <w:szCs w:val="16"/>
              </w:rPr>
              <w:t>ir quality</w:t>
            </w:r>
            <w:r w:rsidR="001E2038" w:rsidRPr="001F02B8">
              <w:rPr>
                <w:rFonts w:cs="Arial"/>
                <w:sz w:val="16"/>
                <w:szCs w:val="16"/>
              </w:rPr>
              <w:t xml:space="preserve"> </w:t>
            </w:r>
            <w:r w:rsidRPr="001F02B8">
              <w:rPr>
                <w:rFonts w:cs="Arial"/>
                <w:sz w:val="16"/>
                <w:szCs w:val="16"/>
              </w:rPr>
              <w:t>communications</w:t>
            </w:r>
            <w:r w:rsidR="001E2038" w:rsidRPr="001F02B8">
              <w:rPr>
                <w:rFonts w:cs="Arial"/>
                <w:sz w:val="16"/>
                <w:szCs w:val="16"/>
              </w:rPr>
              <w:t xml:space="preserve"> </w:t>
            </w:r>
            <w:r w:rsidRPr="001F02B8">
              <w:rPr>
                <w:rFonts w:cs="Arial"/>
                <w:sz w:val="16"/>
                <w:szCs w:val="16"/>
              </w:rPr>
              <w:t>work</w:t>
            </w:r>
          </w:p>
          <w:p w14:paraId="4A2226C2" w14:textId="77777777" w:rsidR="00883987" w:rsidRPr="001F02B8" w:rsidRDefault="00883987" w:rsidP="0037683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rFonts w:cs="Arial"/>
                <w:sz w:val="16"/>
                <w:szCs w:val="16"/>
              </w:rPr>
              <w:t>-</w:t>
            </w:r>
            <w:r w:rsidR="00376836" w:rsidRPr="001F02B8">
              <w:rPr>
                <w:rFonts w:cs="Arial"/>
                <w:sz w:val="16"/>
                <w:szCs w:val="16"/>
              </w:rPr>
              <w:t xml:space="preserve"> WMCA alert system</w:t>
            </w:r>
            <w:r w:rsidR="00AE6FC4" w:rsidRPr="001F02B8">
              <w:rPr>
                <w:rFonts w:cs="Arial"/>
                <w:sz w:val="16"/>
                <w:szCs w:val="16"/>
              </w:rPr>
              <w:t xml:space="preserve"> </w:t>
            </w:r>
          </w:p>
          <w:p w14:paraId="4BFCDB76" w14:textId="681D51FB" w:rsidR="00376836" w:rsidRPr="001F02B8" w:rsidRDefault="00883987" w:rsidP="0037683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rFonts w:cs="Arial"/>
                <w:sz w:val="16"/>
                <w:szCs w:val="16"/>
              </w:rPr>
              <w:t>-</w:t>
            </w:r>
            <w:r w:rsidR="00AE6FC4" w:rsidRPr="001F02B8">
              <w:rPr>
                <w:rFonts w:cs="Arial"/>
                <w:sz w:val="16"/>
                <w:szCs w:val="16"/>
              </w:rPr>
              <w:t xml:space="preserve">EV </w:t>
            </w:r>
            <w:r w:rsidRPr="001F02B8">
              <w:rPr>
                <w:rFonts w:cs="Arial"/>
                <w:sz w:val="16"/>
                <w:szCs w:val="16"/>
              </w:rPr>
              <w:t>information</w:t>
            </w:r>
            <w:r w:rsidR="00DC30ED" w:rsidRPr="001F02B8">
              <w:rPr>
                <w:rFonts w:cs="Arial"/>
                <w:sz w:val="16"/>
                <w:szCs w:val="16"/>
              </w:rPr>
              <w:t xml:space="preserve"> and web content</w:t>
            </w:r>
          </w:p>
          <w:p w14:paraId="00FAACAE" w14:textId="0F9E05E4" w:rsidR="00883987" w:rsidRPr="001F02B8" w:rsidRDefault="006578E6" w:rsidP="0037683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rFonts w:cs="Arial"/>
                <w:sz w:val="16"/>
                <w:szCs w:val="16"/>
              </w:rPr>
              <w:t>- messaging reviews</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2BBF313B" w14:textId="45CDE312"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20"/>
              </w:rPr>
              <w:t>Public Information</w:t>
            </w:r>
            <w:r w:rsidR="008B3CFA" w:rsidRPr="001F02B8">
              <w:rPr>
                <w:sz w:val="16"/>
                <w:szCs w:val="20"/>
              </w:rPr>
              <w:t xml:space="preserve"> and promoting low emission transport</w:t>
            </w:r>
          </w:p>
        </w:tc>
        <w:tc>
          <w:tcPr>
            <w:tcW w:w="430" w:type="pct"/>
            <w:tcBorders>
              <w:top w:val="single" w:sz="24" w:space="0" w:color="auto"/>
              <w:left w:val="single" w:sz="24" w:space="0" w:color="auto"/>
              <w:bottom w:val="single" w:sz="24" w:space="0" w:color="auto"/>
              <w:right w:val="single" w:sz="24" w:space="0" w:color="auto"/>
            </w:tcBorders>
            <w:shd w:val="clear" w:color="auto" w:fill="FAF9D2"/>
          </w:tcPr>
          <w:p w14:paraId="60D069BE" w14:textId="20DA7EF0"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20"/>
              </w:rPr>
              <w:t>Via the Internet and other information channels</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76379F34" w14:textId="1D21B256" w:rsidR="00376836" w:rsidRPr="001F02B8" w:rsidRDefault="008F114D"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20"/>
              </w:rPr>
              <w:t>2025</w:t>
            </w:r>
            <w:r w:rsidR="00376836" w:rsidRPr="001F02B8">
              <w:rPr>
                <w:sz w:val="16"/>
                <w:szCs w:val="20"/>
              </w:rPr>
              <w:t xml:space="preserve"> </w:t>
            </w:r>
          </w:p>
        </w:tc>
        <w:tc>
          <w:tcPr>
            <w:tcW w:w="382" w:type="pct"/>
            <w:tcBorders>
              <w:top w:val="single" w:sz="24" w:space="0" w:color="auto"/>
              <w:left w:val="single" w:sz="24" w:space="0" w:color="auto"/>
              <w:bottom w:val="single" w:sz="24" w:space="0" w:color="auto"/>
              <w:right w:val="single" w:sz="24" w:space="0" w:color="auto"/>
            </w:tcBorders>
            <w:shd w:val="clear" w:color="auto" w:fill="FAF9D2"/>
          </w:tcPr>
          <w:p w14:paraId="3675840A" w14:textId="29FFCEC6"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202</w:t>
            </w:r>
            <w:r w:rsidR="008F114D" w:rsidRPr="001F02B8">
              <w:rPr>
                <w:sz w:val="16"/>
                <w:szCs w:val="16"/>
              </w:rPr>
              <w:t>6</w:t>
            </w:r>
            <w:r w:rsidR="00951163" w:rsidRPr="001F02B8">
              <w:rPr>
                <w:sz w:val="16"/>
                <w:szCs w:val="16"/>
              </w:rPr>
              <w:t xml:space="preserve"> - 2030</w:t>
            </w:r>
          </w:p>
        </w:tc>
        <w:tc>
          <w:tcPr>
            <w:tcW w:w="384" w:type="pct"/>
            <w:tcBorders>
              <w:top w:val="single" w:sz="24" w:space="0" w:color="auto"/>
              <w:left w:val="single" w:sz="24" w:space="0" w:color="auto"/>
              <w:bottom w:val="single" w:sz="24" w:space="0" w:color="auto"/>
              <w:right w:val="single" w:sz="24" w:space="0" w:color="auto"/>
            </w:tcBorders>
            <w:shd w:val="clear" w:color="auto" w:fill="FAF9D2"/>
          </w:tcPr>
          <w:p w14:paraId="555745E7" w14:textId="5B8AE168"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SMBC, WMCA, ICT specialists</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3DBFE85F" w14:textId="444F484E"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In house resource</w:t>
            </w:r>
            <w:r w:rsidR="00A0505D" w:rsidRPr="001F02B8">
              <w:rPr>
                <w:sz w:val="16"/>
                <w:szCs w:val="16"/>
              </w:rPr>
              <w:t xml:space="preserve"> and </w:t>
            </w:r>
            <w:r w:rsidR="00A0505D" w:rsidRPr="001F02B8">
              <w:rPr>
                <w:rFonts w:cs="Arial"/>
                <w:sz w:val="16"/>
                <w:szCs w:val="16"/>
              </w:rPr>
              <w:t>(revenue from Ev charging contracts and LEVI capability funding)</w:t>
            </w:r>
            <w:r w:rsidRPr="001F02B8">
              <w:rPr>
                <w:sz w:val="16"/>
                <w:szCs w:val="16"/>
              </w:rPr>
              <w:t xml:space="preserve"> alongside Defra</w:t>
            </w:r>
            <w:r w:rsidR="008F114D" w:rsidRPr="001F02B8">
              <w:rPr>
                <w:sz w:val="16"/>
                <w:szCs w:val="16"/>
              </w:rPr>
              <w:t>/WMCA</w:t>
            </w:r>
            <w:r w:rsidRPr="001F02B8">
              <w:rPr>
                <w:sz w:val="16"/>
                <w:szCs w:val="16"/>
              </w:rPr>
              <w:t xml:space="preserve"> </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102199B2" w14:textId="3574ABBB" w:rsidR="00376836" w:rsidRPr="001F02B8" w:rsidRDefault="0092073C"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 xml:space="preserve">Some elements </w:t>
            </w:r>
            <w:r w:rsidR="00376836" w:rsidRPr="001F02B8">
              <w:rPr>
                <w:sz w:val="16"/>
                <w:szCs w:val="16"/>
              </w:rPr>
              <w:t>Funded</w:t>
            </w:r>
            <w:r w:rsidRPr="001F02B8">
              <w:rPr>
                <w:sz w:val="16"/>
                <w:szCs w:val="16"/>
              </w:rPr>
              <w:t xml:space="preserve"> others partially funded</w:t>
            </w:r>
          </w:p>
        </w:tc>
        <w:tc>
          <w:tcPr>
            <w:tcW w:w="336" w:type="pct"/>
            <w:tcBorders>
              <w:top w:val="single" w:sz="24" w:space="0" w:color="auto"/>
              <w:left w:val="single" w:sz="24" w:space="0" w:color="auto"/>
              <w:bottom w:val="single" w:sz="24" w:space="0" w:color="auto"/>
              <w:right w:val="single" w:sz="24" w:space="0" w:color="auto"/>
            </w:tcBorders>
            <w:shd w:val="clear" w:color="auto" w:fill="FAF9D2"/>
          </w:tcPr>
          <w:p w14:paraId="444F6D0B" w14:textId="43CF14B1" w:rsidR="00376836" w:rsidRPr="001F02B8" w:rsidRDefault="00376836" w:rsidP="0037683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£10k - £50k</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7411EEEB" w14:textId="181BDBED" w:rsidR="00376836" w:rsidRPr="001F02B8" w:rsidRDefault="001F02B8"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Implementation</w:t>
            </w:r>
          </w:p>
        </w:tc>
        <w:tc>
          <w:tcPr>
            <w:tcW w:w="335" w:type="pct"/>
            <w:tcBorders>
              <w:top w:val="single" w:sz="24" w:space="0" w:color="auto"/>
              <w:left w:val="single" w:sz="24" w:space="0" w:color="auto"/>
              <w:bottom w:val="single" w:sz="24" w:space="0" w:color="auto"/>
              <w:right w:val="single" w:sz="24" w:space="0" w:color="auto"/>
            </w:tcBorders>
            <w:shd w:val="clear" w:color="auto" w:fill="FAF9D2"/>
          </w:tcPr>
          <w:p w14:paraId="6F07A27B" w14:textId="181F10FF" w:rsidR="00376836" w:rsidRPr="001F02B8" w:rsidRDefault="00376836" w:rsidP="00376836">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sz w:val="16"/>
                <w:szCs w:val="16"/>
              </w:rPr>
              <w:t xml:space="preserve">Behaviour change leading to reduced emissions </w:t>
            </w:r>
            <w:r w:rsidR="008F114D" w:rsidRPr="001F02B8">
              <w:rPr>
                <w:sz w:val="16"/>
                <w:szCs w:val="16"/>
              </w:rPr>
              <w:t xml:space="preserve">and reduced exposure from improved knowledge </w:t>
            </w:r>
          </w:p>
        </w:tc>
        <w:tc>
          <w:tcPr>
            <w:tcW w:w="337" w:type="pct"/>
            <w:tcBorders>
              <w:top w:val="single" w:sz="24" w:space="0" w:color="auto"/>
              <w:left w:val="single" w:sz="24" w:space="0" w:color="auto"/>
              <w:bottom w:val="single" w:sz="24" w:space="0" w:color="auto"/>
              <w:right w:val="single" w:sz="24" w:space="0" w:color="auto"/>
            </w:tcBorders>
            <w:shd w:val="clear" w:color="auto" w:fill="FAF9D2"/>
          </w:tcPr>
          <w:p w14:paraId="12F1454B" w14:textId="2B8042E4" w:rsidR="00376836" w:rsidRPr="001F02B8" w:rsidRDefault="008F114D"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sz w:val="16"/>
                <w:szCs w:val="16"/>
              </w:rPr>
              <w:t>Review of</w:t>
            </w:r>
            <w:r w:rsidR="00376836" w:rsidRPr="001F02B8">
              <w:rPr>
                <w:sz w:val="16"/>
                <w:szCs w:val="16"/>
              </w:rPr>
              <w:t xml:space="preserve"> SMBC and WMCA webpages </w:t>
            </w:r>
            <w:r w:rsidR="003830F6" w:rsidRPr="001F02B8">
              <w:rPr>
                <w:sz w:val="16"/>
                <w:szCs w:val="16"/>
              </w:rPr>
              <w:t xml:space="preserve">- </w:t>
            </w:r>
            <w:r w:rsidR="003830F6" w:rsidRPr="001F02B8">
              <w:rPr>
                <w:rFonts w:cs="Arial"/>
                <w:sz w:val="16"/>
                <w:szCs w:val="16"/>
              </w:rPr>
              <w:t>Information continually reviewed as relevant and comprehensive</w:t>
            </w:r>
          </w:p>
        </w:tc>
        <w:tc>
          <w:tcPr>
            <w:tcW w:w="311" w:type="pct"/>
            <w:tcBorders>
              <w:top w:val="single" w:sz="24" w:space="0" w:color="auto"/>
              <w:left w:val="single" w:sz="24" w:space="0" w:color="auto"/>
              <w:bottom w:val="single" w:sz="24" w:space="0" w:color="auto"/>
              <w:right w:val="single" w:sz="24" w:space="0" w:color="auto"/>
            </w:tcBorders>
            <w:shd w:val="clear" w:color="auto" w:fill="FAF9D2"/>
          </w:tcPr>
          <w:p w14:paraId="4CFC046B" w14:textId="517FE520" w:rsidR="00376836" w:rsidRPr="001F02B8" w:rsidRDefault="00376836"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 xml:space="preserve">Programme underway </w:t>
            </w:r>
            <w:r w:rsidR="003830F6" w:rsidRPr="001F02B8">
              <w:rPr>
                <w:sz w:val="16"/>
                <w:szCs w:val="16"/>
              </w:rPr>
              <w:t>-</w:t>
            </w:r>
            <w:r w:rsidR="00361770" w:rsidRPr="001F02B8">
              <w:rPr>
                <w:sz w:val="16"/>
                <w:szCs w:val="16"/>
              </w:rPr>
              <w:t>Some w</w:t>
            </w:r>
            <w:r w:rsidR="003830F6" w:rsidRPr="001F02B8">
              <w:rPr>
                <w:rFonts w:cs="Arial"/>
                <w:sz w:val="16"/>
                <w:szCs w:val="16"/>
              </w:rPr>
              <w:t>ebsite</w:t>
            </w:r>
            <w:r w:rsidR="00361770" w:rsidRPr="001F02B8">
              <w:rPr>
                <w:rFonts w:cs="Arial"/>
                <w:sz w:val="16"/>
                <w:szCs w:val="16"/>
              </w:rPr>
              <w:t xml:space="preserve"> elements</w:t>
            </w:r>
            <w:r w:rsidR="003830F6" w:rsidRPr="001F02B8">
              <w:rPr>
                <w:rFonts w:cs="Arial"/>
                <w:sz w:val="16"/>
                <w:szCs w:val="16"/>
              </w:rPr>
              <w:t xml:space="preserve"> live </w:t>
            </w:r>
            <w:r w:rsidR="00361770" w:rsidRPr="001F02B8">
              <w:rPr>
                <w:rFonts w:cs="Arial"/>
                <w:sz w:val="16"/>
                <w:szCs w:val="16"/>
              </w:rPr>
              <w:t xml:space="preserve">/ some new content / some </w:t>
            </w:r>
            <w:r w:rsidR="003830F6" w:rsidRPr="001F02B8">
              <w:rPr>
                <w:rFonts w:cs="Arial"/>
                <w:sz w:val="16"/>
                <w:szCs w:val="16"/>
              </w:rPr>
              <w:t>for periodic reviewed</w:t>
            </w:r>
          </w:p>
        </w:tc>
        <w:tc>
          <w:tcPr>
            <w:tcW w:w="392" w:type="pct"/>
            <w:tcBorders>
              <w:top w:val="single" w:sz="24" w:space="0" w:color="auto"/>
              <w:left w:val="single" w:sz="24" w:space="0" w:color="auto"/>
              <w:bottom w:val="single" w:sz="24" w:space="0" w:color="auto"/>
              <w:right w:val="single" w:sz="24" w:space="0" w:color="auto"/>
            </w:tcBorders>
            <w:shd w:val="clear" w:color="auto" w:fill="FAF9D2"/>
          </w:tcPr>
          <w:p w14:paraId="7B426338" w14:textId="0FA52D86" w:rsidR="00376836" w:rsidRPr="001F02B8" w:rsidRDefault="00361770" w:rsidP="0037683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sz w:val="16"/>
                <w:szCs w:val="16"/>
              </w:rPr>
              <w:t>A</w:t>
            </w:r>
            <w:r w:rsidR="00334EE3" w:rsidRPr="001F02B8">
              <w:rPr>
                <w:sz w:val="16"/>
                <w:szCs w:val="16"/>
              </w:rPr>
              <w:t xml:space="preserve">lert system </w:t>
            </w:r>
            <w:r w:rsidRPr="001F02B8">
              <w:rPr>
                <w:sz w:val="16"/>
                <w:szCs w:val="16"/>
              </w:rPr>
              <w:t>will have</w:t>
            </w:r>
            <w:r w:rsidR="00334EE3" w:rsidRPr="001F02B8">
              <w:rPr>
                <w:sz w:val="16"/>
                <w:szCs w:val="16"/>
              </w:rPr>
              <w:t xml:space="preserve"> its own</w:t>
            </w:r>
            <w:r w:rsidR="00AF2DDB" w:rsidRPr="001F02B8">
              <w:rPr>
                <w:sz w:val="16"/>
                <w:szCs w:val="16"/>
              </w:rPr>
              <w:t xml:space="preserve"> </w:t>
            </w:r>
            <w:r w:rsidR="006A4748" w:rsidRPr="001F02B8">
              <w:rPr>
                <w:sz w:val="16"/>
                <w:szCs w:val="16"/>
              </w:rPr>
              <w:t>limitation</w:t>
            </w:r>
            <w:r w:rsidR="00AE6FC4" w:rsidRPr="001F02B8">
              <w:rPr>
                <w:sz w:val="16"/>
                <w:szCs w:val="16"/>
              </w:rPr>
              <w:t>s</w:t>
            </w:r>
            <w:r w:rsidR="006A4748" w:rsidRPr="001F02B8">
              <w:rPr>
                <w:sz w:val="16"/>
                <w:szCs w:val="16"/>
              </w:rPr>
              <w:t xml:space="preserve"> on </w:t>
            </w:r>
            <w:r w:rsidR="00AF2DDB" w:rsidRPr="001F02B8">
              <w:rPr>
                <w:sz w:val="16"/>
                <w:szCs w:val="16"/>
              </w:rPr>
              <w:t xml:space="preserve">outreach, </w:t>
            </w:r>
            <w:r w:rsidR="00DA7095" w:rsidRPr="001F02B8">
              <w:rPr>
                <w:sz w:val="16"/>
                <w:szCs w:val="16"/>
              </w:rPr>
              <w:t xml:space="preserve">messaging and </w:t>
            </w:r>
            <w:r w:rsidR="00334EE3" w:rsidRPr="001F02B8">
              <w:rPr>
                <w:sz w:val="16"/>
                <w:szCs w:val="16"/>
              </w:rPr>
              <w:t xml:space="preserve">efficacy </w:t>
            </w:r>
            <w:r w:rsidR="001E2038" w:rsidRPr="001F02B8">
              <w:rPr>
                <w:sz w:val="16"/>
                <w:szCs w:val="16"/>
              </w:rPr>
              <w:t>and for EV updates will be required as</w:t>
            </w:r>
            <w:r w:rsidR="001E2038" w:rsidRPr="001F02B8">
              <w:rPr>
                <w:rFonts w:cs="Arial"/>
                <w:sz w:val="16"/>
                <w:szCs w:val="16"/>
              </w:rPr>
              <w:t xml:space="preserve"> market and technologies evolve</w:t>
            </w:r>
          </w:p>
        </w:tc>
      </w:tr>
      <w:tr w:rsidR="00DC30ED" w:rsidRPr="00116356" w14:paraId="5AFCB2F1"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24" w:space="0" w:color="auto"/>
              <w:left w:val="single" w:sz="24" w:space="0" w:color="auto"/>
              <w:bottom w:val="single" w:sz="24" w:space="0" w:color="auto"/>
              <w:right w:val="single" w:sz="24" w:space="0" w:color="auto"/>
            </w:tcBorders>
            <w:shd w:val="clear" w:color="auto" w:fill="FAF9D2"/>
          </w:tcPr>
          <w:p w14:paraId="3F6AC367" w14:textId="451B1A30" w:rsidR="00DC30ED" w:rsidRPr="001F02B8" w:rsidRDefault="00DC30ED" w:rsidP="00B239A2">
            <w:pPr>
              <w:spacing w:before="0" w:after="0" w:line="240" w:lineRule="auto"/>
              <w:rPr>
                <w:sz w:val="16"/>
                <w:szCs w:val="16"/>
              </w:rPr>
            </w:pPr>
            <w:r w:rsidRPr="001F02B8">
              <w:rPr>
                <w:sz w:val="16"/>
                <w:szCs w:val="16"/>
              </w:rPr>
              <w:t>2025 No.2 Key Priority</w:t>
            </w:r>
          </w:p>
        </w:tc>
        <w:tc>
          <w:tcPr>
            <w:tcW w:w="361" w:type="pct"/>
            <w:tcBorders>
              <w:top w:val="single" w:sz="24" w:space="0" w:color="auto"/>
              <w:left w:val="single" w:sz="24" w:space="0" w:color="auto"/>
              <w:bottom w:val="single" w:sz="24" w:space="0" w:color="auto"/>
              <w:right w:val="single" w:sz="24" w:space="0" w:color="auto"/>
            </w:tcBorders>
            <w:shd w:val="clear" w:color="auto" w:fill="FAF9D2"/>
          </w:tcPr>
          <w:p w14:paraId="7DD717B6" w14:textId="12CBDD60"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1F02B8">
              <w:rPr>
                <w:sz w:val="16"/>
                <w:szCs w:val="16"/>
              </w:rPr>
              <w:t>Installation of new public EV charging points</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3FB5A464" w14:textId="243D4587"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16"/>
              </w:rPr>
              <w:t>Transport Planning and Infrastructure</w:t>
            </w:r>
          </w:p>
        </w:tc>
        <w:tc>
          <w:tcPr>
            <w:tcW w:w="430" w:type="pct"/>
            <w:tcBorders>
              <w:top w:val="single" w:sz="24" w:space="0" w:color="auto"/>
              <w:left w:val="single" w:sz="24" w:space="0" w:color="auto"/>
              <w:bottom w:val="single" w:sz="24" w:space="0" w:color="auto"/>
              <w:right w:val="single" w:sz="24" w:space="0" w:color="auto"/>
            </w:tcBorders>
            <w:shd w:val="clear" w:color="auto" w:fill="FAF9D2"/>
          </w:tcPr>
          <w:p w14:paraId="36707329" w14:textId="07C19D19"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16"/>
              </w:rPr>
              <w:t>Procuring alternative Refuelling infrastructure to promote Low Emission Vehicles, EV recharging, Gas fuel recharging</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12FEB5C7" w14:textId="0EE8EC9D"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1F02B8">
              <w:rPr>
                <w:sz w:val="16"/>
                <w:szCs w:val="16"/>
              </w:rPr>
              <w:t>2021</w:t>
            </w:r>
          </w:p>
        </w:tc>
        <w:tc>
          <w:tcPr>
            <w:tcW w:w="382" w:type="pct"/>
            <w:tcBorders>
              <w:top w:val="single" w:sz="24" w:space="0" w:color="auto"/>
              <w:left w:val="single" w:sz="24" w:space="0" w:color="auto"/>
              <w:bottom w:val="single" w:sz="24" w:space="0" w:color="auto"/>
              <w:right w:val="single" w:sz="24" w:space="0" w:color="auto"/>
            </w:tcBorders>
            <w:shd w:val="clear" w:color="auto" w:fill="FAF9D2"/>
          </w:tcPr>
          <w:p w14:paraId="50904A84" w14:textId="157EC2B9"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2026</w:t>
            </w:r>
          </w:p>
        </w:tc>
        <w:tc>
          <w:tcPr>
            <w:tcW w:w="384" w:type="pct"/>
            <w:tcBorders>
              <w:top w:val="single" w:sz="24" w:space="0" w:color="auto"/>
              <w:left w:val="single" w:sz="24" w:space="0" w:color="auto"/>
              <w:bottom w:val="single" w:sz="24" w:space="0" w:color="auto"/>
              <w:right w:val="single" w:sz="24" w:space="0" w:color="auto"/>
            </w:tcBorders>
            <w:shd w:val="clear" w:color="auto" w:fill="FAF9D2"/>
          </w:tcPr>
          <w:p w14:paraId="4A877EC6" w14:textId="2F7018C9"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SMBC/Charge Point Operators</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4B173D15" w14:textId="437A17EA"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Variety of sources inc. private sector, Gov grant (LEVI, CRSTS)</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558F2F96" w14:textId="5CD28267"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Funded</w:t>
            </w:r>
          </w:p>
        </w:tc>
        <w:tc>
          <w:tcPr>
            <w:tcW w:w="336" w:type="pct"/>
            <w:tcBorders>
              <w:top w:val="single" w:sz="24" w:space="0" w:color="auto"/>
              <w:left w:val="single" w:sz="24" w:space="0" w:color="auto"/>
              <w:bottom w:val="single" w:sz="24" w:space="0" w:color="auto"/>
              <w:right w:val="single" w:sz="24" w:space="0" w:color="auto"/>
            </w:tcBorders>
            <w:shd w:val="clear" w:color="auto" w:fill="FAF9D2"/>
          </w:tcPr>
          <w:p w14:paraId="712168FA" w14:textId="725DF6A9"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&gt; £10m</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29C536B5" w14:textId="5B339E6F"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Partly implemented</w:t>
            </w:r>
          </w:p>
        </w:tc>
        <w:tc>
          <w:tcPr>
            <w:tcW w:w="335" w:type="pct"/>
            <w:tcBorders>
              <w:top w:val="single" w:sz="24" w:space="0" w:color="auto"/>
              <w:left w:val="single" w:sz="24" w:space="0" w:color="auto"/>
              <w:bottom w:val="single" w:sz="24" w:space="0" w:color="auto"/>
              <w:right w:val="single" w:sz="24" w:space="0" w:color="auto"/>
            </w:tcBorders>
            <w:shd w:val="clear" w:color="auto" w:fill="FAF9D2"/>
          </w:tcPr>
          <w:p w14:paraId="0DD08936" w14:textId="6F91C917" w:rsidR="00DC30ED" w:rsidRPr="001F02B8" w:rsidRDefault="00DC30ED" w:rsidP="00B239A2">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Reduced vehicle emissions</w:t>
            </w:r>
          </w:p>
        </w:tc>
        <w:tc>
          <w:tcPr>
            <w:tcW w:w="337" w:type="pct"/>
            <w:tcBorders>
              <w:top w:val="single" w:sz="24" w:space="0" w:color="auto"/>
              <w:left w:val="single" w:sz="24" w:space="0" w:color="auto"/>
              <w:bottom w:val="single" w:sz="24" w:space="0" w:color="auto"/>
              <w:right w:val="single" w:sz="24" w:space="0" w:color="auto"/>
            </w:tcBorders>
            <w:shd w:val="clear" w:color="auto" w:fill="FAF9D2"/>
          </w:tcPr>
          <w:p w14:paraId="142C8CB9" w14:textId="0FFAFC1F"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Availability / Zero emission energy supplied</w:t>
            </w:r>
          </w:p>
        </w:tc>
        <w:tc>
          <w:tcPr>
            <w:tcW w:w="311" w:type="pct"/>
            <w:tcBorders>
              <w:top w:val="single" w:sz="24" w:space="0" w:color="auto"/>
              <w:left w:val="single" w:sz="24" w:space="0" w:color="auto"/>
              <w:bottom w:val="single" w:sz="24" w:space="0" w:color="auto"/>
              <w:right w:val="single" w:sz="24" w:space="0" w:color="auto"/>
            </w:tcBorders>
            <w:shd w:val="clear" w:color="auto" w:fill="FAF9D2"/>
          </w:tcPr>
          <w:p w14:paraId="0C1F6037" w14:textId="2AA6DD79"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Implementation on-going</w:t>
            </w:r>
          </w:p>
        </w:tc>
        <w:tc>
          <w:tcPr>
            <w:tcW w:w="392" w:type="pct"/>
            <w:tcBorders>
              <w:top w:val="single" w:sz="24" w:space="0" w:color="auto"/>
              <w:left w:val="single" w:sz="24" w:space="0" w:color="auto"/>
              <w:bottom w:val="single" w:sz="24" w:space="0" w:color="auto"/>
              <w:right w:val="single" w:sz="24" w:space="0" w:color="auto"/>
            </w:tcBorders>
            <w:shd w:val="clear" w:color="auto" w:fill="FAF9D2"/>
          </w:tcPr>
          <w:p w14:paraId="2ABACAA4" w14:textId="1B128EE0" w:rsidR="00DC30ED" w:rsidRPr="001F02B8" w:rsidRDefault="00DC30ED" w:rsidP="00B239A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More charging points should influence car purchasing</w:t>
            </w:r>
          </w:p>
        </w:tc>
      </w:tr>
      <w:tr w:rsidR="00DC30ED" w:rsidRPr="00E27740" w14:paraId="341B5ED1"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24" w:space="0" w:color="auto"/>
              <w:left w:val="single" w:sz="24" w:space="0" w:color="auto"/>
              <w:bottom w:val="single" w:sz="24" w:space="0" w:color="auto"/>
              <w:right w:val="single" w:sz="24" w:space="0" w:color="auto"/>
            </w:tcBorders>
            <w:shd w:val="clear" w:color="auto" w:fill="FAF9D2"/>
          </w:tcPr>
          <w:p w14:paraId="671F6392" w14:textId="43CB7D35" w:rsidR="00DC30ED" w:rsidRPr="001F02B8" w:rsidRDefault="00DC30ED" w:rsidP="00E27740">
            <w:pPr>
              <w:spacing w:before="0" w:after="0" w:line="240" w:lineRule="auto"/>
              <w:rPr>
                <w:sz w:val="16"/>
                <w:szCs w:val="16"/>
              </w:rPr>
            </w:pPr>
            <w:r w:rsidRPr="001F02B8">
              <w:rPr>
                <w:sz w:val="16"/>
                <w:szCs w:val="16"/>
              </w:rPr>
              <w:t>2025 No.3 Key Priority</w:t>
            </w:r>
          </w:p>
        </w:tc>
        <w:tc>
          <w:tcPr>
            <w:tcW w:w="361" w:type="pct"/>
            <w:tcBorders>
              <w:top w:val="single" w:sz="24" w:space="0" w:color="auto"/>
              <w:left w:val="single" w:sz="24" w:space="0" w:color="auto"/>
              <w:bottom w:val="single" w:sz="24" w:space="0" w:color="auto"/>
              <w:right w:val="single" w:sz="24" w:space="0" w:color="auto"/>
            </w:tcBorders>
            <w:shd w:val="clear" w:color="auto" w:fill="FAF9D2"/>
          </w:tcPr>
          <w:p w14:paraId="3A3BBE2B" w14:textId="3F4D1FB8"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Indoor Air Quality research and behaviour change project in partnership with WM-Net Zero</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20FB4134" w14:textId="3F8204E6"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Planning/Implementation</w:t>
            </w:r>
          </w:p>
        </w:tc>
        <w:tc>
          <w:tcPr>
            <w:tcW w:w="430" w:type="pct"/>
            <w:tcBorders>
              <w:top w:val="single" w:sz="24" w:space="0" w:color="auto"/>
              <w:left w:val="single" w:sz="24" w:space="0" w:color="auto"/>
              <w:bottom w:val="single" w:sz="24" w:space="0" w:color="auto"/>
              <w:right w:val="single" w:sz="24" w:space="0" w:color="auto"/>
            </w:tcBorders>
            <w:shd w:val="clear" w:color="auto" w:fill="FAF9D2"/>
          </w:tcPr>
          <w:p w14:paraId="6201299A" w14:textId="56F9C9C2"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20"/>
              </w:rPr>
              <w:t>Other</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61A5DE3F" w14:textId="608E57AD"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20"/>
              </w:rPr>
              <w:t>2024</w:t>
            </w:r>
          </w:p>
        </w:tc>
        <w:tc>
          <w:tcPr>
            <w:tcW w:w="382" w:type="pct"/>
            <w:tcBorders>
              <w:top w:val="single" w:sz="24" w:space="0" w:color="auto"/>
              <w:left w:val="single" w:sz="24" w:space="0" w:color="auto"/>
              <w:bottom w:val="single" w:sz="24" w:space="0" w:color="auto"/>
              <w:right w:val="single" w:sz="24" w:space="0" w:color="auto"/>
            </w:tcBorders>
            <w:shd w:val="clear" w:color="auto" w:fill="FAF9D2"/>
          </w:tcPr>
          <w:p w14:paraId="334C06E8" w14:textId="0CF3FCB1"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2026</w:t>
            </w:r>
          </w:p>
        </w:tc>
        <w:tc>
          <w:tcPr>
            <w:tcW w:w="384" w:type="pct"/>
            <w:tcBorders>
              <w:top w:val="single" w:sz="24" w:space="0" w:color="auto"/>
              <w:left w:val="single" w:sz="24" w:space="0" w:color="auto"/>
              <w:bottom w:val="single" w:sz="24" w:space="0" w:color="auto"/>
              <w:right w:val="single" w:sz="24" w:space="0" w:color="auto"/>
            </w:tcBorders>
            <w:shd w:val="clear" w:color="auto" w:fill="FAF9D2"/>
          </w:tcPr>
          <w:p w14:paraId="06B1BAF7" w14:textId="1E7F924F"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SMBC, WMCA, WM-Net Zero</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6B5E508C" w14:textId="279286D4"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In house resourced alongside Defra / WMCA funding</w:t>
            </w:r>
          </w:p>
        </w:tc>
        <w:tc>
          <w:tcPr>
            <w:tcW w:w="288" w:type="pct"/>
            <w:tcBorders>
              <w:top w:val="single" w:sz="24" w:space="0" w:color="auto"/>
              <w:left w:val="single" w:sz="24" w:space="0" w:color="auto"/>
              <w:bottom w:val="single" w:sz="24" w:space="0" w:color="auto"/>
              <w:right w:val="single" w:sz="24" w:space="0" w:color="auto"/>
            </w:tcBorders>
            <w:shd w:val="clear" w:color="auto" w:fill="FAF9D2"/>
          </w:tcPr>
          <w:p w14:paraId="1C44FB41" w14:textId="52FE3D29"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Funded</w:t>
            </w:r>
          </w:p>
        </w:tc>
        <w:tc>
          <w:tcPr>
            <w:tcW w:w="336" w:type="pct"/>
            <w:tcBorders>
              <w:top w:val="single" w:sz="24" w:space="0" w:color="auto"/>
              <w:left w:val="single" w:sz="24" w:space="0" w:color="auto"/>
              <w:bottom w:val="single" w:sz="24" w:space="0" w:color="auto"/>
              <w:right w:val="single" w:sz="24" w:space="0" w:color="auto"/>
            </w:tcBorders>
            <w:shd w:val="clear" w:color="auto" w:fill="FAF9D2"/>
          </w:tcPr>
          <w:p w14:paraId="1D67B1C6" w14:textId="23F6D720"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£10k - £50k</w:t>
            </w:r>
          </w:p>
        </w:tc>
        <w:tc>
          <w:tcPr>
            <w:tcW w:w="291" w:type="pct"/>
            <w:tcBorders>
              <w:top w:val="single" w:sz="24" w:space="0" w:color="auto"/>
              <w:left w:val="single" w:sz="24" w:space="0" w:color="auto"/>
              <w:bottom w:val="single" w:sz="24" w:space="0" w:color="auto"/>
              <w:right w:val="single" w:sz="24" w:space="0" w:color="auto"/>
            </w:tcBorders>
            <w:shd w:val="clear" w:color="auto" w:fill="FAF9D2"/>
          </w:tcPr>
          <w:p w14:paraId="2E1BC582" w14:textId="6CC11E40"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In</w:t>
            </w:r>
          </w:p>
        </w:tc>
        <w:tc>
          <w:tcPr>
            <w:tcW w:w="335" w:type="pct"/>
            <w:tcBorders>
              <w:top w:val="single" w:sz="24" w:space="0" w:color="auto"/>
              <w:left w:val="single" w:sz="24" w:space="0" w:color="auto"/>
              <w:bottom w:val="single" w:sz="24" w:space="0" w:color="auto"/>
              <w:right w:val="single" w:sz="24" w:space="0" w:color="auto"/>
            </w:tcBorders>
            <w:shd w:val="clear" w:color="auto" w:fill="FAF9D2"/>
          </w:tcPr>
          <w:p w14:paraId="7A74D820" w14:textId="7FD0E24B" w:rsidR="00DC30ED" w:rsidRPr="001F02B8" w:rsidRDefault="00DC30ED" w:rsidP="00E27740">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Behaviour change leading to reduced exposure to indoor air quality</w:t>
            </w:r>
          </w:p>
        </w:tc>
        <w:tc>
          <w:tcPr>
            <w:tcW w:w="337" w:type="pct"/>
            <w:tcBorders>
              <w:top w:val="single" w:sz="24" w:space="0" w:color="auto"/>
              <w:left w:val="single" w:sz="24" w:space="0" w:color="auto"/>
              <w:bottom w:val="single" w:sz="24" w:space="0" w:color="auto"/>
              <w:right w:val="single" w:sz="24" w:space="0" w:color="auto"/>
            </w:tcBorders>
            <w:shd w:val="clear" w:color="auto" w:fill="FAF9D2"/>
          </w:tcPr>
          <w:p w14:paraId="6F9443E6" w14:textId="3831151C"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rFonts w:cs="Arial"/>
                <w:sz w:val="16"/>
                <w:szCs w:val="16"/>
              </w:rPr>
              <w:t>Emission reductions and uptake in behaviour change</w:t>
            </w:r>
          </w:p>
        </w:tc>
        <w:tc>
          <w:tcPr>
            <w:tcW w:w="311" w:type="pct"/>
            <w:tcBorders>
              <w:top w:val="single" w:sz="24" w:space="0" w:color="auto"/>
              <w:left w:val="single" w:sz="24" w:space="0" w:color="auto"/>
              <w:bottom w:val="single" w:sz="24" w:space="0" w:color="auto"/>
              <w:right w:val="single" w:sz="24" w:space="0" w:color="auto"/>
            </w:tcBorders>
            <w:shd w:val="clear" w:color="auto" w:fill="FAF9D2"/>
          </w:tcPr>
          <w:p w14:paraId="25FDCD8F" w14:textId="7A036C72"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Planning and Implementation</w:t>
            </w:r>
          </w:p>
        </w:tc>
        <w:tc>
          <w:tcPr>
            <w:tcW w:w="392" w:type="pct"/>
            <w:tcBorders>
              <w:top w:val="single" w:sz="24" w:space="0" w:color="auto"/>
              <w:left w:val="single" w:sz="24" w:space="0" w:color="auto"/>
              <w:bottom w:val="single" w:sz="24" w:space="0" w:color="auto"/>
              <w:right w:val="single" w:sz="24" w:space="0" w:color="auto"/>
            </w:tcBorders>
            <w:shd w:val="clear" w:color="auto" w:fill="FAF9D2"/>
          </w:tcPr>
          <w:p w14:paraId="14C3BC4C" w14:textId="5245DB76" w:rsidR="00DC30ED" w:rsidRPr="001F02B8"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Finding houses?</w:t>
            </w:r>
          </w:p>
        </w:tc>
      </w:tr>
      <w:tr w:rsidR="00DC30ED" w:rsidRPr="00116356" w14:paraId="52115E23"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24" w:space="0" w:color="auto"/>
              <w:left w:val="single" w:sz="18" w:space="0" w:color="auto"/>
              <w:bottom w:val="single" w:sz="4" w:space="0" w:color="auto"/>
            </w:tcBorders>
            <w:shd w:val="clear" w:color="auto" w:fill="FFFFFF" w:themeFill="background1"/>
          </w:tcPr>
          <w:p w14:paraId="0CA9DB6E" w14:textId="77777777" w:rsidR="00DC30ED" w:rsidRDefault="00DC30ED" w:rsidP="007B1348">
            <w:pPr>
              <w:spacing w:before="0" w:after="0" w:line="240" w:lineRule="auto"/>
              <w:rPr>
                <w:sz w:val="16"/>
                <w:szCs w:val="16"/>
              </w:rPr>
            </w:pPr>
            <w:r>
              <w:rPr>
                <w:sz w:val="16"/>
                <w:szCs w:val="16"/>
              </w:rPr>
              <w:t xml:space="preserve">2024 </w:t>
            </w:r>
          </w:p>
          <w:p w14:paraId="2DC3F6A9" w14:textId="6B53CFAB" w:rsidR="00DC30ED" w:rsidRPr="00E27740" w:rsidRDefault="00DC30ED" w:rsidP="00E27740">
            <w:pPr>
              <w:spacing w:before="0" w:after="0" w:line="240" w:lineRule="auto"/>
              <w:rPr>
                <w:color w:val="E40000"/>
                <w:sz w:val="16"/>
                <w:szCs w:val="16"/>
              </w:rPr>
            </w:pPr>
            <w:r>
              <w:rPr>
                <w:sz w:val="16"/>
                <w:szCs w:val="16"/>
              </w:rPr>
              <w:t xml:space="preserve">No.1 Key Measure </w:t>
            </w:r>
          </w:p>
        </w:tc>
        <w:tc>
          <w:tcPr>
            <w:tcW w:w="361" w:type="pct"/>
            <w:tcBorders>
              <w:top w:val="single" w:sz="24" w:space="0" w:color="auto"/>
              <w:bottom w:val="single" w:sz="4" w:space="0" w:color="auto"/>
            </w:tcBorders>
            <w:shd w:val="clear" w:color="auto" w:fill="FFFFFF" w:themeFill="background1"/>
          </w:tcPr>
          <w:p w14:paraId="51DA86BD" w14:textId="4700E5AA" w:rsidR="00DC30ED" w:rsidRPr="004A17BF"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20"/>
              </w:rPr>
              <w:t>New low-cost sensor array to measure PM</w:t>
            </w:r>
            <w:r w:rsidRPr="00E979EA">
              <w:rPr>
                <w:sz w:val="16"/>
                <w:szCs w:val="20"/>
                <w:vertAlign w:val="subscript"/>
              </w:rPr>
              <w:t>2.5</w:t>
            </w:r>
            <w:r w:rsidRPr="00301852">
              <w:rPr>
                <w:sz w:val="16"/>
                <w:szCs w:val="20"/>
              </w:rPr>
              <w:t xml:space="preserve"> within </w:t>
            </w:r>
            <w:r>
              <w:rPr>
                <w:sz w:val="16"/>
                <w:szCs w:val="20"/>
              </w:rPr>
              <w:t>SMBC</w:t>
            </w:r>
            <w:r w:rsidRPr="00301852">
              <w:rPr>
                <w:sz w:val="16"/>
                <w:szCs w:val="20"/>
              </w:rPr>
              <w:t xml:space="preserve"> borough </w:t>
            </w:r>
          </w:p>
        </w:tc>
        <w:tc>
          <w:tcPr>
            <w:tcW w:w="288" w:type="pct"/>
            <w:tcBorders>
              <w:top w:val="single" w:sz="24" w:space="0" w:color="auto"/>
              <w:bottom w:val="single" w:sz="4" w:space="0" w:color="auto"/>
            </w:tcBorders>
            <w:shd w:val="clear" w:color="auto" w:fill="FFFFFF" w:themeFill="background1"/>
          </w:tcPr>
          <w:p w14:paraId="476FD63A" w14:textId="6BD35701" w:rsidR="00DC30ED" w:rsidRPr="004A17BF"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20"/>
              </w:rPr>
              <w:t>Policy Guidance and Development Control / Public Information</w:t>
            </w:r>
          </w:p>
        </w:tc>
        <w:tc>
          <w:tcPr>
            <w:tcW w:w="430" w:type="pct"/>
            <w:tcBorders>
              <w:top w:val="single" w:sz="24" w:space="0" w:color="auto"/>
              <w:bottom w:val="single" w:sz="4" w:space="0" w:color="auto"/>
            </w:tcBorders>
            <w:shd w:val="clear" w:color="auto" w:fill="FFFFFF" w:themeFill="background1"/>
          </w:tcPr>
          <w:p w14:paraId="769044B5" w14:textId="77777777"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301852">
              <w:rPr>
                <w:sz w:val="16"/>
                <w:szCs w:val="20"/>
              </w:rPr>
              <w:t>Regional Groups Co-ordinating programmes to develop Area wide Strategies to reduce emissions and improve air quality</w:t>
            </w:r>
          </w:p>
          <w:p w14:paraId="287A598C" w14:textId="25BD9F2D"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20"/>
              </w:rPr>
            </w:pPr>
          </w:p>
        </w:tc>
        <w:tc>
          <w:tcPr>
            <w:tcW w:w="291" w:type="pct"/>
            <w:tcBorders>
              <w:top w:val="single" w:sz="24" w:space="0" w:color="auto"/>
              <w:bottom w:val="single" w:sz="4" w:space="0" w:color="auto"/>
            </w:tcBorders>
            <w:shd w:val="clear" w:color="auto" w:fill="FFFFFF" w:themeFill="background1"/>
          </w:tcPr>
          <w:p w14:paraId="78CA079A" w14:textId="3ECA7E83"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20"/>
              </w:rPr>
            </w:pPr>
            <w:r w:rsidRPr="00301852">
              <w:rPr>
                <w:sz w:val="16"/>
                <w:szCs w:val="20"/>
              </w:rPr>
              <w:t>2023/24</w:t>
            </w:r>
          </w:p>
        </w:tc>
        <w:tc>
          <w:tcPr>
            <w:tcW w:w="382" w:type="pct"/>
            <w:tcBorders>
              <w:top w:val="single" w:sz="24" w:space="0" w:color="auto"/>
              <w:bottom w:val="single" w:sz="4" w:space="0" w:color="auto"/>
            </w:tcBorders>
            <w:shd w:val="clear" w:color="auto" w:fill="FFFFFF" w:themeFill="background1"/>
          </w:tcPr>
          <w:p w14:paraId="7992A48A" w14:textId="16EF81F9"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2025</w:t>
            </w:r>
          </w:p>
        </w:tc>
        <w:tc>
          <w:tcPr>
            <w:tcW w:w="384" w:type="pct"/>
            <w:tcBorders>
              <w:top w:val="single" w:sz="24" w:space="0" w:color="auto"/>
              <w:bottom w:val="single" w:sz="4" w:space="0" w:color="auto"/>
            </w:tcBorders>
            <w:shd w:val="clear" w:color="auto" w:fill="FFFFFF" w:themeFill="background1"/>
          </w:tcPr>
          <w:p w14:paraId="09BF3D3E" w14:textId="7AE65034"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SMBC, WMCA, WMAir, alongside regional and constituent Local Authorities</w:t>
            </w:r>
          </w:p>
        </w:tc>
        <w:tc>
          <w:tcPr>
            <w:tcW w:w="288" w:type="pct"/>
            <w:tcBorders>
              <w:top w:val="single" w:sz="24" w:space="0" w:color="auto"/>
              <w:bottom w:val="single" w:sz="4" w:space="0" w:color="auto"/>
            </w:tcBorders>
            <w:shd w:val="clear" w:color="auto" w:fill="FFFFFF" w:themeFill="background1"/>
          </w:tcPr>
          <w:p w14:paraId="089D37C9" w14:textId="3C0D22DA"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Part of WMCA</w:t>
            </w:r>
            <w:r>
              <w:rPr>
                <w:sz w:val="16"/>
                <w:szCs w:val="16"/>
              </w:rPr>
              <w:t>/</w:t>
            </w:r>
            <w:r w:rsidRPr="00301852">
              <w:rPr>
                <w:sz w:val="16"/>
                <w:szCs w:val="16"/>
              </w:rPr>
              <w:t>Defra Air Quality Grant and LA resource</w:t>
            </w:r>
          </w:p>
        </w:tc>
        <w:tc>
          <w:tcPr>
            <w:tcW w:w="288" w:type="pct"/>
            <w:tcBorders>
              <w:top w:val="single" w:sz="24" w:space="0" w:color="auto"/>
              <w:bottom w:val="single" w:sz="4" w:space="0" w:color="auto"/>
            </w:tcBorders>
            <w:shd w:val="clear" w:color="auto" w:fill="FFFFFF" w:themeFill="background1"/>
          </w:tcPr>
          <w:p w14:paraId="1271DFB5" w14:textId="70244BF1"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Funded</w:t>
            </w:r>
          </w:p>
        </w:tc>
        <w:tc>
          <w:tcPr>
            <w:tcW w:w="336" w:type="pct"/>
            <w:tcBorders>
              <w:top w:val="single" w:sz="24" w:space="0" w:color="auto"/>
              <w:bottom w:val="single" w:sz="4" w:space="0" w:color="auto"/>
            </w:tcBorders>
            <w:shd w:val="clear" w:color="auto" w:fill="FFFFFF" w:themeFill="background1"/>
          </w:tcPr>
          <w:p w14:paraId="359FD362" w14:textId="12A8EFD0"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£1m shared across a number of WMCA projects</w:t>
            </w:r>
          </w:p>
        </w:tc>
        <w:tc>
          <w:tcPr>
            <w:tcW w:w="291" w:type="pct"/>
            <w:tcBorders>
              <w:top w:val="single" w:sz="24" w:space="0" w:color="auto"/>
              <w:bottom w:val="single" w:sz="4" w:space="0" w:color="auto"/>
            </w:tcBorders>
            <w:shd w:val="clear" w:color="auto" w:fill="FFFFFF" w:themeFill="background1"/>
          </w:tcPr>
          <w:p w14:paraId="4F7D2C05" w14:textId="2DD2D3EF"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Pr>
                <w:sz w:val="16"/>
                <w:szCs w:val="16"/>
              </w:rPr>
              <w:t>Completed</w:t>
            </w:r>
          </w:p>
        </w:tc>
        <w:tc>
          <w:tcPr>
            <w:tcW w:w="335" w:type="pct"/>
            <w:tcBorders>
              <w:top w:val="single" w:sz="24" w:space="0" w:color="auto"/>
              <w:bottom w:val="single" w:sz="4" w:space="0" w:color="auto"/>
            </w:tcBorders>
            <w:shd w:val="clear" w:color="auto" w:fill="FFFFFF" w:themeFill="background1"/>
          </w:tcPr>
          <w:p w14:paraId="100E985B" w14:textId="419B4139" w:rsidR="00DC30ED" w:rsidRPr="00E27740" w:rsidRDefault="00DC30ED" w:rsidP="00E27740">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rFonts w:cs="Arial"/>
                <w:color w:val="E40000"/>
                <w:sz w:val="16"/>
                <w:szCs w:val="16"/>
              </w:rPr>
            </w:pPr>
            <w:r w:rsidRPr="00301852">
              <w:rPr>
                <w:rFonts w:cs="Arial"/>
                <w:sz w:val="16"/>
                <w:szCs w:val="16"/>
              </w:rPr>
              <w:t>Action is to aid Air Quality Strategy and Action Plan focus and future inform monitoring programme</w:t>
            </w:r>
          </w:p>
        </w:tc>
        <w:tc>
          <w:tcPr>
            <w:tcW w:w="337" w:type="pct"/>
            <w:tcBorders>
              <w:top w:val="single" w:sz="24" w:space="0" w:color="auto"/>
              <w:bottom w:val="single" w:sz="4" w:space="0" w:color="auto"/>
            </w:tcBorders>
            <w:shd w:val="clear" w:color="auto" w:fill="FFFFFF" w:themeFill="background1"/>
          </w:tcPr>
          <w:p w14:paraId="41515622" w14:textId="7777777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Delivered </w:t>
            </w:r>
          </w:p>
          <w:p w14:paraId="68622B65" w14:textId="77777777"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p>
          <w:p w14:paraId="1AF79B0D" w14:textId="7C220CC8"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E40000"/>
                <w:sz w:val="16"/>
                <w:szCs w:val="16"/>
              </w:rPr>
            </w:pPr>
          </w:p>
        </w:tc>
        <w:tc>
          <w:tcPr>
            <w:tcW w:w="311" w:type="pct"/>
            <w:tcBorders>
              <w:top w:val="single" w:sz="24" w:space="0" w:color="auto"/>
              <w:bottom w:val="single" w:sz="4" w:space="0" w:color="auto"/>
            </w:tcBorders>
            <w:shd w:val="clear" w:color="auto" w:fill="FFFFFF" w:themeFill="background1"/>
          </w:tcPr>
          <w:p w14:paraId="2803F9D9" w14:textId="20751759"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Action forms part of a wider WMCA Fram</w:t>
            </w:r>
            <w:r>
              <w:rPr>
                <w:sz w:val="16"/>
                <w:szCs w:val="16"/>
              </w:rPr>
              <w:t>e</w:t>
            </w:r>
            <w:r w:rsidRPr="00301852">
              <w:rPr>
                <w:sz w:val="16"/>
                <w:szCs w:val="16"/>
              </w:rPr>
              <w:t>work Delivery Plan. Scheme is underway</w:t>
            </w:r>
          </w:p>
        </w:tc>
        <w:tc>
          <w:tcPr>
            <w:tcW w:w="392" w:type="pct"/>
            <w:tcBorders>
              <w:top w:val="single" w:sz="24" w:space="0" w:color="auto"/>
              <w:bottom w:val="single" w:sz="4" w:space="0" w:color="auto"/>
            </w:tcBorders>
            <w:shd w:val="clear" w:color="auto" w:fill="FFFFFF" w:themeFill="background1"/>
          </w:tcPr>
          <w:p w14:paraId="3B94AF2E" w14:textId="684B8615" w:rsidR="00DC30ED" w:rsidRPr="00E27740" w:rsidRDefault="00DC30ED" w:rsidP="00E27740">
            <w:pPr>
              <w:spacing w:before="0" w:after="0" w:line="240" w:lineRule="auto"/>
              <w:cnfStyle w:val="000000000000" w:firstRow="0" w:lastRow="0" w:firstColumn="0" w:lastColumn="0" w:oddVBand="0" w:evenVBand="0" w:oddHBand="0" w:evenHBand="0" w:firstRowFirstColumn="0" w:firstRowLastColumn="0" w:lastRowFirstColumn="0" w:lastRowLastColumn="0"/>
              <w:rPr>
                <w:color w:val="E40000"/>
                <w:sz w:val="16"/>
                <w:szCs w:val="16"/>
              </w:rPr>
            </w:pPr>
            <w:r w:rsidRPr="00301852">
              <w:rPr>
                <w:sz w:val="16"/>
                <w:szCs w:val="16"/>
              </w:rPr>
              <w:t>Securing safe and accessible public or private sites</w:t>
            </w:r>
          </w:p>
        </w:tc>
      </w:tr>
      <w:tr w:rsidR="00DC30ED" w:rsidRPr="00116356" w14:paraId="05DFE34B"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left w:val="single" w:sz="4" w:space="0" w:color="auto"/>
            </w:tcBorders>
            <w:shd w:val="clear" w:color="auto" w:fill="FFFFFF" w:themeFill="background1"/>
          </w:tcPr>
          <w:p w14:paraId="74D68324" w14:textId="77777777" w:rsidR="00DC30ED" w:rsidRDefault="00DC30ED" w:rsidP="007B1348">
            <w:pPr>
              <w:spacing w:before="0" w:after="0" w:line="240" w:lineRule="auto"/>
              <w:rPr>
                <w:sz w:val="16"/>
                <w:szCs w:val="16"/>
              </w:rPr>
            </w:pPr>
            <w:r>
              <w:rPr>
                <w:sz w:val="16"/>
                <w:szCs w:val="16"/>
              </w:rPr>
              <w:t xml:space="preserve">2024 </w:t>
            </w:r>
          </w:p>
          <w:p w14:paraId="2DCCC1F0" w14:textId="64720558" w:rsidR="00DC30ED" w:rsidRDefault="00DC30ED" w:rsidP="007B1348">
            <w:pPr>
              <w:spacing w:before="0" w:after="0" w:line="240" w:lineRule="auto"/>
              <w:rPr>
                <w:sz w:val="16"/>
                <w:szCs w:val="16"/>
              </w:rPr>
            </w:pPr>
            <w:r>
              <w:rPr>
                <w:sz w:val="16"/>
                <w:szCs w:val="16"/>
              </w:rPr>
              <w:t>No.2 Key Measure</w:t>
            </w:r>
          </w:p>
        </w:tc>
        <w:tc>
          <w:tcPr>
            <w:tcW w:w="361" w:type="pct"/>
            <w:shd w:val="clear" w:color="auto" w:fill="FFFFFF" w:themeFill="background1"/>
          </w:tcPr>
          <w:p w14:paraId="2338EB55" w14:textId="1B94D62E"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301852">
              <w:rPr>
                <w:rFonts w:cs="Arial"/>
                <w:sz w:val="16"/>
                <w:szCs w:val="16"/>
              </w:rPr>
              <w:t>NO</w:t>
            </w:r>
            <w:r w:rsidRPr="00E979EA">
              <w:rPr>
                <w:rFonts w:cs="Arial"/>
                <w:sz w:val="16"/>
                <w:szCs w:val="16"/>
                <w:vertAlign w:val="subscript"/>
              </w:rPr>
              <w:t>2</w:t>
            </w:r>
            <w:r w:rsidRPr="00301852">
              <w:rPr>
                <w:rFonts w:cs="Arial"/>
                <w:sz w:val="16"/>
                <w:szCs w:val="16"/>
              </w:rPr>
              <w:t xml:space="preserve"> and PM</w:t>
            </w:r>
            <w:r w:rsidRPr="00F544B0">
              <w:rPr>
                <w:rFonts w:cs="Arial"/>
                <w:sz w:val="16"/>
                <w:szCs w:val="16"/>
                <w:vertAlign w:val="subscript"/>
              </w:rPr>
              <w:t>2.5</w:t>
            </w:r>
            <w:r w:rsidRPr="00301852">
              <w:rPr>
                <w:rFonts w:cs="Arial"/>
                <w:sz w:val="16"/>
                <w:szCs w:val="16"/>
              </w:rPr>
              <w:t xml:space="preserve"> Hotspot identification</w:t>
            </w:r>
            <w:r>
              <w:rPr>
                <w:rFonts w:cs="Arial"/>
                <w:sz w:val="16"/>
                <w:szCs w:val="16"/>
              </w:rPr>
              <w:t xml:space="preserve"> in SMBC</w:t>
            </w:r>
          </w:p>
        </w:tc>
        <w:tc>
          <w:tcPr>
            <w:tcW w:w="288" w:type="pct"/>
            <w:shd w:val="clear" w:color="auto" w:fill="FFFFFF" w:themeFill="background1"/>
          </w:tcPr>
          <w:p w14:paraId="59A8D8DF" w14:textId="0CEA0922"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301852">
              <w:rPr>
                <w:sz w:val="16"/>
                <w:szCs w:val="20"/>
              </w:rPr>
              <w:t>Policy Guidance and Development Control</w:t>
            </w:r>
          </w:p>
        </w:tc>
        <w:tc>
          <w:tcPr>
            <w:tcW w:w="430" w:type="pct"/>
            <w:shd w:val="clear" w:color="auto" w:fill="FFFFFF" w:themeFill="background1"/>
          </w:tcPr>
          <w:p w14:paraId="096D0358" w14:textId="77777777"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301852">
              <w:rPr>
                <w:sz w:val="16"/>
                <w:szCs w:val="20"/>
              </w:rPr>
              <w:t>Regional Groups Co-ordinating programmes to develop Area wide Strategies to reduce emissions and improve air quality</w:t>
            </w:r>
          </w:p>
          <w:p w14:paraId="3D94B74E" w14:textId="77777777"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p>
        </w:tc>
        <w:tc>
          <w:tcPr>
            <w:tcW w:w="291" w:type="pct"/>
            <w:shd w:val="clear" w:color="auto" w:fill="FFFFFF" w:themeFill="background1"/>
          </w:tcPr>
          <w:p w14:paraId="0D491271" w14:textId="6A8CD301"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301852">
              <w:rPr>
                <w:sz w:val="16"/>
                <w:szCs w:val="20"/>
              </w:rPr>
              <w:t>2023/24 (Measure to go into new Air Quality Strategy and Action Plan</w:t>
            </w:r>
          </w:p>
        </w:tc>
        <w:tc>
          <w:tcPr>
            <w:tcW w:w="382" w:type="pct"/>
            <w:shd w:val="clear" w:color="auto" w:fill="FFFFFF" w:themeFill="background1"/>
          </w:tcPr>
          <w:p w14:paraId="47552A21" w14:textId="6F8CE95B"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2025</w:t>
            </w:r>
          </w:p>
        </w:tc>
        <w:tc>
          <w:tcPr>
            <w:tcW w:w="384" w:type="pct"/>
            <w:shd w:val="clear" w:color="auto" w:fill="FFFFFF" w:themeFill="background1"/>
          </w:tcPr>
          <w:p w14:paraId="293E0CDB" w14:textId="58B2D14C"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SMBC, WMCA, WMAir, alongside regional and constituent Local Authorities</w:t>
            </w:r>
          </w:p>
        </w:tc>
        <w:tc>
          <w:tcPr>
            <w:tcW w:w="288" w:type="pct"/>
            <w:shd w:val="clear" w:color="auto" w:fill="FFFFFF" w:themeFill="background1"/>
          </w:tcPr>
          <w:p w14:paraId="4C7FF15E" w14:textId="22C479ED"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Part of WMCA</w:t>
            </w:r>
            <w:r>
              <w:rPr>
                <w:sz w:val="16"/>
                <w:szCs w:val="16"/>
              </w:rPr>
              <w:t>/</w:t>
            </w:r>
            <w:r w:rsidRPr="00301852">
              <w:rPr>
                <w:sz w:val="16"/>
                <w:szCs w:val="16"/>
              </w:rPr>
              <w:t>Defra Air Quality Grant funding and LA resource</w:t>
            </w:r>
          </w:p>
        </w:tc>
        <w:tc>
          <w:tcPr>
            <w:tcW w:w="288" w:type="pct"/>
            <w:shd w:val="clear" w:color="auto" w:fill="FFFFFF" w:themeFill="background1"/>
          </w:tcPr>
          <w:p w14:paraId="635B8BBF" w14:textId="485F876C"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20"/>
              </w:rPr>
              <w:t>Funded</w:t>
            </w:r>
          </w:p>
        </w:tc>
        <w:tc>
          <w:tcPr>
            <w:tcW w:w="336" w:type="pct"/>
            <w:shd w:val="clear" w:color="auto" w:fill="FFFFFF" w:themeFill="background1"/>
          </w:tcPr>
          <w:p w14:paraId="4A0D0E1B" w14:textId="57028A0C"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£1m shared across a number of WMCA projects</w:t>
            </w:r>
          </w:p>
        </w:tc>
        <w:tc>
          <w:tcPr>
            <w:tcW w:w="291" w:type="pct"/>
            <w:shd w:val="clear" w:color="auto" w:fill="FFFFFF" w:themeFill="background1"/>
          </w:tcPr>
          <w:p w14:paraId="71E2F4FA" w14:textId="443B6F11"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Completed and further supporting investigations ongoing</w:t>
            </w:r>
          </w:p>
        </w:tc>
        <w:tc>
          <w:tcPr>
            <w:tcW w:w="335" w:type="pct"/>
            <w:shd w:val="clear" w:color="auto" w:fill="FFFFFF" w:themeFill="background1"/>
          </w:tcPr>
          <w:p w14:paraId="2ADD0C7D" w14:textId="7FD0A451" w:rsidR="00DC30ED" w:rsidRPr="00301852" w:rsidRDefault="00DC30ED" w:rsidP="007B1348">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rFonts w:cs="Arial"/>
                <w:sz w:val="16"/>
                <w:szCs w:val="16"/>
              </w:rPr>
            </w:pPr>
            <w:r w:rsidRPr="00301852">
              <w:rPr>
                <w:sz w:val="16"/>
                <w:szCs w:val="16"/>
              </w:rPr>
              <w:t>No actual reduction but important investigation into validation of predictions and model outputs</w:t>
            </w:r>
          </w:p>
        </w:tc>
        <w:tc>
          <w:tcPr>
            <w:tcW w:w="337" w:type="pct"/>
            <w:shd w:val="clear" w:color="auto" w:fill="FFFFFF" w:themeFill="background1"/>
          </w:tcPr>
          <w:p w14:paraId="7D34E003" w14:textId="023CB383"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01852">
              <w:rPr>
                <w:sz w:val="16"/>
                <w:szCs w:val="16"/>
              </w:rPr>
              <w:t>Validation, review and update of modelling inputs and outputs</w:t>
            </w:r>
          </w:p>
        </w:tc>
        <w:tc>
          <w:tcPr>
            <w:tcW w:w="311" w:type="pct"/>
            <w:shd w:val="clear" w:color="auto" w:fill="FFFFFF" w:themeFill="background1"/>
          </w:tcPr>
          <w:p w14:paraId="7082D3AA" w14:textId="6010D74C"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Equipment and project investigation agreed, siting of monitoring to be secured</w:t>
            </w:r>
          </w:p>
        </w:tc>
        <w:tc>
          <w:tcPr>
            <w:tcW w:w="392" w:type="pct"/>
            <w:shd w:val="clear" w:color="auto" w:fill="FFFFFF" w:themeFill="background1"/>
          </w:tcPr>
          <w:p w14:paraId="65FF1545" w14:textId="554F1303"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24FFC">
              <w:rPr>
                <w:sz w:val="16"/>
                <w:szCs w:val="16"/>
              </w:rPr>
              <w:t>Securing a representative site to host monitoring equipment</w:t>
            </w:r>
          </w:p>
        </w:tc>
      </w:tr>
      <w:tr w:rsidR="00DC30ED" w:rsidRPr="00116356" w14:paraId="2D830B7F"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left w:val="single" w:sz="4" w:space="0" w:color="auto"/>
              <w:bottom w:val="single" w:sz="4" w:space="0" w:color="auto"/>
            </w:tcBorders>
            <w:shd w:val="clear" w:color="auto" w:fill="FFFFFF" w:themeFill="background1"/>
          </w:tcPr>
          <w:p w14:paraId="71F40863" w14:textId="77777777" w:rsidR="00DC30ED" w:rsidRDefault="00DC30ED" w:rsidP="007B1348">
            <w:pPr>
              <w:spacing w:before="0" w:after="0" w:line="240" w:lineRule="auto"/>
              <w:rPr>
                <w:sz w:val="16"/>
                <w:szCs w:val="16"/>
              </w:rPr>
            </w:pPr>
            <w:r>
              <w:rPr>
                <w:sz w:val="16"/>
                <w:szCs w:val="16"/>
              </w:rPr>
              <w:t xml:space="preserve">2024 </w:t>
            </w:r>
          </w:p>
          <w:p w14:paraId="46A81396" w14:textId="39F2AFB5" w:rsidR="00DC30ED" w:rsidRPr="00E101D3" w:rsidRDefault="00DC30ED" w:rsidP="007B1348">
            <w:pPr>
              <w:spacing w:before="0" w:after="0" w:line="240" w:lineRule="auto"/>
              <w:rPr>
                <w:color w:val="FF0000"/>
                <w:sz w:val="16"/>
                <w:szCs w:val="20"/>
              </w:rPr>
            </w:pPr>
            <w:r>
              <w:rPr>
                <w:sz w:val="16"/>
                <w:szCs w:val="16"/>
              </w:rPr>
              <w:t>Key Measure No.3</w:t>
            </w:r>
          </w:p>
        </w:tc>
        <w:tc>
          <w:tcPr>
            <w:tcW w:w="361" w:type="pct"/>
            <w:tcBorders>
              <w:bottom w:val="single" w:sz="4" w:space="0" w:color="auto"/>
            </w:tcBorders>
            <w:shd w:val="clear" w:color="auto" w:fill="FFFFFF" w:themeFill="background1"/>
          </w:tcPr>
          <w:p w14:paraId="39044EE3" w14:textId="21D6867B" w:rsidR="00DC30ED" w:rsidRPr="00564AC6"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rFonts w:cs="Arial"/>
                <w:sz w:val="16"/>
                <w:szCs w:val="16"/>
              </w:rPr>
              <w:t xml:space="preserve">Improving SMBC air quality web presence in tandem with WMCA webpage development and data platform </w:t>
            </w:r>
          </w:p>
        </w:tc>
        <w:tc>
          <w:tcPr>
            <w:tcW w:w="288" w:type="pct"/>
            <w:tcBorders>
              <w:bottom w:val="single" w:sz="4" w:space="0" w:color="auto"/>
            </w:tcBorders>
            <w:shd w:val="clear" w:color="auto" w:fill="FFFFFF" w:themeFill="background1"/>
          </w:tcPr>
          <w:p w14:paraId="75533BCB" w14:textId="043B1EFF"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20"/>
              </w:rPr>
              <w:t>Public Information</w:t>
            </w:r>
          </w:p>
        </w:tc>
        <w:tc>
          <w:tcPr>
            <w:tcW w:w="430" w:type="pct"/>
            <w:tcBorders>
              <w:bottom w:val="single" w:sz="4" w:space="0" w:color="auto"/>
            </w:tcBorders>
            <w:shd w:val="clear" w:color="auto" w:fill="FFFFFF" w:themeFill="background1"/>
          </w:tcPr>
          <w:p w14:paraId="1529D914" w14:textId="6B20D49B"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20"/>
              </w:rPr>
              <w:t>Via the Internet</w:t>
            </w:r>
          </w:p>
        </w:tc>
        <w:tc>
          <w:tcPr>
            <w:tcW w:w="291" w:type="pct"/>
            <w:tcBorders>
              <w:bottom w:val="single" w:sz="4" w:space="0" w:color="auto"/>
            </w:tcBorders>
            <w:shd w:val="clear" w:color="auto" w:fill="FFFFFF" w:themeFill="background1"/>
          </w:tcPr>
          <w:p w14:paraId="568D1F0F" w14:textId="5B612E3B"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20"/>
              </w:rPr>
              <w:t>2023/24 (Measure to go into new Air Quality Strategy and Action Plan</w:t>
            </w:r>
          </w:p>
        </w:tc>
        <w:tc>
          <w:tcPr>
            <w:tcW w:w="382" w:type="pct"/>
            <w:tcBorders>
              <w:bottom w:val="single" w:sz="4" w:space="0" w:color="auto"/>
            </w:tcBorders>
            <w:shd w:val="clear" w:color="auto" w:fill="FFFFFF" w:themeFill="background1"/>
          </w:tcPr>
          <w:p w14:paraId="01799156" w14:textId="7E392F4B"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2024</w:t>
            </w:r>
          </w:p>
        </w:tc>
        <w:tc>
          <w:tcPr>
            <w:tcW w:w="384" w:type="pct"/>
            <w:tcBorders>
              <w:bottom w:val="single" w:sz="4" w:space="0" w:color="auto"/>
            </w:tcBorders>
            <w:shd w:val="clear" w:color="auto" w:fill="FFFFFF" w:themeFill="background1"/>
          </w:tcPr>
          <w:p w14:paraId="2FC94525" w14:textId="6C4EA315"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16"/>
              </w:rPr>
              <w:t>SMBC, WMCA,</w:t>
            </w:r>
            <w:r>
              <w:rPr>
                <w:sz w:val="16"/>
                <w:szCs w:val="16"/>
              </w:rPr>
              <w:t xml:space="preserve"> </w:t>
            </w:r>
            <w:r w:rsidRPr="00301852">
              <w:rPr>
                <w:sz w:val="16"/>
                <w:szCs w:val="16"/>
              </w:rPr>
              <w:t>ICT specialists</w:t>
            </w:r>
          </w:p>
        </w:tc>
        <w:tc>
          <w:tcPr>
            <w:tcW w:w="288" w:type="pct"/>
            <w:tcBorders>
              <w:bottom w:val="single" w:sz="4" w:space="0" w:color="auto"/>
            </w:tcBorders>
            <w:shd w:val="clear" w:color="auto" w:fill="FFFFFF" w:themeFill="background1"/>
          </w:tcPr>
          <w:p w14:paraId="192ED2F9" w14:textId="064D5ACA"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16"/>
              </w:rPr>
              <w:t>In house resourced alongside Defra funded</w:t>
            </w:r>
          </w:p>
        </w:tc>
        <w:tc>
          <w:tcPr>
            <w:tcW w:w="288" w:type="pct"/>
            <w:tcBorders>
              <w:bottom w:val="single" w:sz="4" w:space="0" w:color="auto"/>
            </w:tcBorders>
            <w:shd w:val="clear" w:color="auto" w:fill="FFFFFF" w:themeFill="background1"/>
          </w:tcPr>
          <w:p w14:paraId="576E590F" w14:textId="11318FCB"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01852">
              <w:rPr>
                <w:sz w:val="16"/>
                <w:szCs w:val="16"/>
              </w:rPr>
              <w:t>Funded</w:t>
            </w:r>
          </w:p>
        </w:tc>
        <w:tc>
          <w:tcPr>
            <w:tcW w:w="336" w:type="pct"/>
            <w:tcBorders>
              <w:bottom w:val="single" w:sz="4" w:space="0" w:color="auto"/>
            </w:tcBorders>
            <w:shd w:val="clear" w:color="auto" w:fill="FFFFFF" w:themeFill="background1"/>
          </w:tcPr>
          <w:p w14:paraId="56EE14F4" w14:textId="2737CD7E"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£10k - £50k</w:t>
            </w:r>
          </w:p>
        </w:tc>
        <w:tc>
          <w:tcPr>
            <w:tcW w:w="291" w:type="pct"/>
            <w:tcBorders>
              <w:bottom w:val="single" w:sz="4" w:space="0" w:color="auto"/>
            </w:tcBorders>
            <w:shd w:val="clear" w:color="auto" w:fill="FFFFFF" w:themeFill="background1"/>
          </w:tcPr>
          <w:p w14:paraId="3F5B77C4" w14:textId="1AFDE390"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Completed</w:t>
            </w:r>
          </w:p>
        </w:tc>
        <w:tc>
          <w:tcPr>
            <w:tcW w:w="335" w:type="pct"/>
            <w:tcBorders>
              <w:bottom w:val="single" w:sz="4" w:space="0" w:color="auto"/>
            </w:tcBorders>
            <w:shd w:val="clear" w:color="auto" w:fill="FFFFFF" w:themeFill="background1"/>
          </w:tcPr>
          <w:p w14:paraId="330E7E29" w14:textId="10024FEC"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Be</w:t>
            </w:r>
            <w:r>
              <w:rPr>
                <w:sz w:val="16"/>
                <w:szCs w:val="16"/>
              </w:rPr>
              <w:t>ha</w:t>
            </w:r>
            <w:r w:rsidRPr="00301852">
              <w:rPr>
                <w:sz w:val="16"/>
                <w:szCs w:val="16"/>
              </w:rPr>
              <w:t>viour change leading to reduced emissions from modal shift etc</w:t>
            </w:r>
          </w:p>
        </w:tc>
        <w:tc>
          <w:tcPr>
            <w:tcW w:w="337" w:type="pct"/>
            <w:tcBorders>
              <w:bottom w:val="single" w:sz="4" w:space="0" w:color="auto"/>
            </w:tcBorders>
            <w:shd w:val="clear" w:color="auto" w:fill="FFFFFF" w:themeFill="background1"/>
          </w:tcPr>
          <w:p w14:paraId="4E0AAA35" w14:textId="58111C4F" w:rsidR="00DC30ED" w:rsidRPr="00E101D3" w:rsidRDefault="00DC30ED" w:rsidP="007B1348">
            <w:pPr>
              <w:spacing w:before="0" w:after="0" w:line="240" w:lineRule="auto"/>
              <w:ind w:left="-20" w:right="-20"/>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 xml:space="preserve">Delivery of new SMBC and WMCA webpages </w:t>
            </w:r>
          </w:p>
        </w:tc>
        <w:tc>
          <w:tcPr>
            <w:tcW w:w="311" w:type="pct"/>
            <w:tcBorders>
              <w:bottom w:val="single" w:sz="4" w:space="0" w:color="auto"/>
            </w:tcBorders>
            <w:shd w:val="clear" w:color="auto" w:fill="FFFFFF" w:themeFill="background1"/>
          </w:tcPr>
          <w:p w14:paraId="0A309FC1" w14:textId="4BC1245C"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 xml:space="preserve">Programme underway to develop web resources </w:t>
            </w:r>
          </w:p>
        </w:tc>
        <w:tc>
          <w:tcPr>
            <w:tcW w:w="392" w:type="pct"/>
            <w:tcBorders>
              <w:bottom w:val="single" w:sz="4" w:space="0" w:color="auto"/>
            </w:tcBorders>
            <w:shd w:val="clear" w:color="auto" w:fill="FFFFFF" w:themeFill="background1"/>
          </w:tcPr>
          <w:p w14:paraId="066D6331" w14:textId="5779E823" w:rsidR="00DC30ED" w:rsidRPr="001F02B8"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Specialist technical support needed to navigate necessary ICT criteria</w:t>
            </w:r>
          </w:p>
        </w:tc>
      </w:tr>
      <w:tr w:rsidR="00DC30ED" w:rsidRPr="00116356" w14:paraId="2866DBF8"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tcBorders>
          </w:tcPr>
          <w:p w14:paraId="175CBF8F" w14:textId="6AEA2F39" w:rsidR="00DC30ED" w:rsidRPr="00E101D3" w:rsidRDefault="00DC30ED" w:rsidP="007B1348">
            <w:pPr>
              <w:spacing w:before="0" w:after="0" w:line="240" w:lineRule="auto"/>
              <w:rPr>
                <w:color w:val="FF0000"/>
                <w:sz w:val="16"/>
                <w:szCs w:val="20"/>
              </w:rPr>
            </w:pPr>
            <w:r w:rsidRPr="003111E8">
              <w:rPr>
                <w:sz w:val="16"/>
                <w:szCs w:val="16"/>
              </w:rPr>
              <w:t>4</w:t>
            </w:r>
          </w:p>
        </w:tc>
        <w:tc>
          <w:tcPr>
            <w:tcW w:w="361" w:type="pct"/>
            <w:tcBorders>
              <w:top w:val="single" w:sz="4" w:space="0" w:color="auto"/>
            </w:tcBorders>
          </w:tcPr>
          <w:p w14:paraId="5C2DA22C" w14:textId="0C83C039" w:rsidR="00DC30ED" w:rsidRPr="00E101D3" w:rsidRDefault="00DC30ED" w:rsidP="007B1348">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3111E8">
              <w:rPr>
                <w:sz w:val="16"/>
                <w:szCs w:val="16"/>
              </w:rPr>
              <w:t xml:space="preserve">Solihull Air Quality Strategy and </w:t>
            </w:r>
            <w:r>
              <w:rPr>
                <w:sz w:val="16"/>
                <w:szCs w:val="16"/>
              </w:rPr>
              <w:t xml:space="preserve">associated </w:t>
            </w:r>
            <w:r w:rsidRPr="003111E8">
              <w:rPr>
                <w:sz w:val="16"/>
                <w:szCs w:val="16"/>
              </w:rPr>
              <w:t>Action Plan</w:t>
            </w:r>
          </w:p>
        </w:tc>
        <w:tc>
          <w:tcPr>
            <w:tcW w:w="288" w:type="pct"/>
            <w:tcBorders>
              <w:top w:val="single" w:sz="4" w:space="0" w:color="auto"/>
            </w:tcBorders>
          </w:tcPr>
          <w:p w14:paraId="5DB347ED" w14:textId="70764B26"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111E8">
              <w:rPr>
                <w:sz w:val="16"/>
                <w:szCs w:val="16"/>
              </w:rPr>
              <w:t>Policy Guidance and Development Control</w:t>
            </w:r>
          </w:p>
        </w:tc>
        <w:tc>
          <w:tcPr>
            <w:tcW w:w="430" w:type="pct"/>
            <w:tcBorders>
              <w:top w:val="single" w:sz="4" w:space="0" w:color="auto"/>
            </w:tcBorders>
          </w:tcPr>
          <w:p w14:paraId="41DB360D" w14:textId="4E588D56"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6D6CA0">
              <w:rPr>
                <w:sz w:val="16"/>
                <w:szCs w:val="16"/>
              </w:rPr>
              <w:t>Air Quality Planning and Policy Guidance</w:t>
            </w:r>
          </w:p>
        </w:tc>
        <w:tc>
          <w:tcPr>
            <w:tcW w:w="291" w:type="pct"/>
            <w:tcBorders>
              <w:top w:val="single" w:sz="4" w:space="0" w:color="auto"/>
            </w:tcBorders>
          </w:tcPr>
          <w:p w14:paraId="008CAC28" w14:textId="5F89CD99"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111E8">
              <w:rPr>
                <w:sz w:val="16"/>
                <w:szCs w:val="16"/>
              </w:rPr>
              <w:t>20</w:t>
            </w:r>
            <w:r>
              <w:rPr>
                <w:sz w:val="16"/>
                <w:szCs w:val="16"/>
              </w:rPr>
              <w:t>23/2024</w:t>
            </w:r>
          </w:p>
        </w:tc>
        <w:tc>
          <w:tcPr>
            <w:tcW w:w="382" w:type="pct"/>
            <w:tcBorders>
              <w:top w:val="single" w:sz="4" w:space="0" w:color="auto"/>
            </w:tcBorders>
          </w:tcPr>
          <w:p w14:paraId="11B55A3B" w14:textId="793FA042"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111E8">
              <w:rPr>
                <w:sz w:val="16"/>
                <w:szCs w:val="16"/>
              </w:rPr>
              <w:t>2024</w:t>
            </w:r>
          </w:p>
        </w:tc>
        <w:tc>
          <w:tcPr>
            <w:tcW w:w="384" w:type="pct"/>
            <w:tcBorders>
              <w:top w:val="single" w:sz="4" w:space="0" w:color="auto"/>
            </w:tcBorders>
          </w:tcPr>
          <w:p w14:paraId="7553442D" w14:textId="61296EDF"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111E8">
              <w:rPr>
                <w:sz w:val="16"/>
                <w:szCs w:val="16"/>
              </w:rPr>
              <w:t>SMBC</w:t>
            </w:r>
          </w:p>
        </w:tc>
        <w:tc>
          <w:tcPr>
            <w:tcW w:w="288" w:type="pct"/>
            <w:tcBorders>
              <w:top w:val="single" w:sz="4" w:space="0" w:color="auto"/>
            </w:tcBorders>
          </w:tcPr>
          <w:p w14:paraId="7CED5445" w14:textId="4DE80B4D"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20"/>
              </w:rPr>
            </w:pPr>
            <w:r w:rsidRPr="003111E8">
              <w:rPr>
                <w:sz w:val="16"/>
                <w:szCs w:val="16"/>
              </w:rPr>
              <w:t>In house</w:t>
            </w:r>
          </w:p>
        </w:tc>
        <w:tc>
          <w:tcPr>
            <w:tcW w:w="288" w:type="pct"/>
            <w:tcBorders>
              <w:top w:val="single" w:sz="4" w:space="0" w:color="auto"/>
            </w:tcBorders>
          </w:tcPr>
          <w:p w14:paraId="166B5BC6" w14:textId="449BD99E"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111E8">
              <w:rPr>
                <w:sz w:val="16"/>
                <w:szCs w:val="16"/>
              </w:rPr>
              <w:t>n/a</w:t>
            </w:r>
          </w:p>
        </w:tc>
        <w:tc>
          <w:tcPr>
            <w:tcW w:w="336" w:type="pct"/>
            <w:tcBorders>
              <w:top w:val="single" w:sz="4" w:space="0" w:color="auto"/>
            </w:tcBorders>
          </w:tcPr>
          <w:p w14:paraId="0CD2314C" w14:textId="3A336819" w:rsidR="00DC30ED" w:rsidRPr="00E101D3" w:rsidRDefault="00DC30ED" w:rsidP="007B1348">
            <w:pPr>
              <w:spacing w:before="0" w:after="0" w:line="240" w:lineRule="auto"/>
              <w:ind w:right="0"/>
              <w:cnfStyle w:val="000000000000" w:firstRow="0" w:lastRow="0" w:firstColumn="0" w:lastColumn="0" w:oddVBand="0" w:evenVBand="0" w:oddHBand="0" w:evenHBand="0" w:firstRowFirstColumn="0" w:firstRowLastColumn="0" w:lastRowFirstColumn="0" w:lastRowLastColumn="0"/>
              <w:rPr>
                <w:color w:val="FF0000"/>
                <w:sz w:val="16"/>
                <w:szCs w:val="16"/>
              </w:rPr>
            </w:pPr>
            <w:r w:rsidRPr="003111E8">
              <w:rPr>
                <w:sz w:val="16"/>
                <w:szCs w:val="16"/>
              </w:rPr>
              <w:t>&lt;£10k</w:t>
            </w:r>
          </w:p>
        </w:tc>
        <w:tc>
          <w:tcPr>
            <w:tcW w:w="291" w:type="pct"/>
            <w:tcBorders>
              <w:top w:val="single" w:sz="4" w:space="0" w:color="auto"/>
            </w:tcBorders>
          </w:tcPr>
          <w:p w14:paraId="2FAC8449" w14:textId="22B00925"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Completed</w:t>
            </w:r>
          </w:p>
        </w:tc>
        <w:tc>
          <w:tcPr>
            <w:tcW w:w="335" w:type="pct"/>
            <w:tcBorders>
              <w:top w:val="single" w:sz="4" w:space="0" w:color="auto"/>
            </w:tcBorders>
          </w:tcPr>
          <w:p w14:paraId="085BB7B2" w14:textId="11FA27DD" w:rsidR="00DC30ED" w:rsidRPr="00E101D3" w:rsidRDefault="00DC30ED" w:rsidP="007B1348">
            <w:pPr>
              <w:spacing w:before="0" w:after="0" w:line="240" w:lineRule="auto"/>
              <w:ind w:right="0"/>
              <w:cnfStyle w:val="000000000000" w:firstRow="0" w:lastRow="0" w:firstColumn="0" w:lastColumn="0" w:oddVBand="0" w:evenVBand="0" w:oddHBand="0" w:evenHBand="0" w:firstRowFirstColumn="0" w:firstRowLastColumn="0" w:lastRowFirstColumn="0" w:lastRowLastColumn="0"/>
              <w:rPr>
                <w:color w:val="FF0000"/>
                <w:sz w:val="16"/>
                <w:szCs w:val="16"/>
              </w:rPr>
            </w:pPr>
            <w:r w:rsidRPr="00DD5068">
              <w:rPr>
                <w:sz w:val="16"/>
                <w:szCs w:val="16"/>
              </w:rPr>
              <w:t>Unable to determine</w:t>
            </w:r>
          </w:p>
        </w:tc>
        <w:tc>
          <w:tcPr>
            <w:tcW w:w="337" w:type="pct"/>
            <w:tcBorders>
              <w:top w:val="single" w:sz="4" w:space="0" w:color="auto"/>
            </w:tcBorders>
          </w:tcPr>
          <w:p w14:paraId="41A2CC9B" w14:textId="2C75FD1C" w:rsidR="00DC30ED" w:rsidRPr="00564AC6"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Approval and publication of Strategy and associated Action Plan</w:t>
            </w:r>
          </w:p>
        </w:tc>
        <w:tc>
          <w:tcPr>
            <w:tcW w:w="311" w:type="pct"/>
            <w:tcBorders>
              <w:top w:val="single" w:sz="4" w:space="0" w:color="auto"/>
            </w:tcBorders>
          </w:tcPr>
          <w:p w14:paraId="1D901ED7" w14:textId="3C628911"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Nearly complete pending appropriate sign-off</w:t>
            </w:r>
            <w:r w:rsidRPr="003111E8">
              <w:rPr>
                <w:sz w:val="16"/>
                <w:szCs w:val="16"/>
              </w:rPr>
              <w:t xml:space="preserve"> </w:t>
            </w:r>
          </w:p>
        </w:tc>
        <w:tc>
          <w:tcPr>
            <w:tcW w:w="392" w:type="pct"/>
            <w:tcBorders>
              <w:top w:val="single" w:sz="4" w:space="0" w:color="auto"/>
            </w:tcBorders>
          </w:tcPr>
          <w:p w14:paraId="3CFBF15A" w14:textId="1A1AD54E" w:rsidR="00DC30ED" w:rsidRPr="00E101D3"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Strategy requires necessary approval</w:t>
            </w:r>
          </w:p>
        </w:tc>
      </w:tr>
      <w:tr w:rsidR="00DC30ED" w:rsidRPr="00116356" w14:paraId="4ABFA220"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6B48C167" w14:textId="4F08A353" w:rsidR="00DC30ED" w:rsidRPr="00301852" w:rsidRDefault="00DC30ED" w:rsidP="007B1348">
            <w:pPr>
              <w:spacing w:before="0" w:after="0" w:line="240" w:lineRule="auto"/>
              <w:rPr>
                <w:sz w:val="16"/>
                <w:szCs w:val="16"/>
              </w:rPr>
            </w:pPr>
            <w:r w:rsidRPr="004264E3">
              <w:rPr>
                <w:sz w:val="16"/>
                <w:szCs w:val="16"/>
              </w:rPr>
              <w:t>5</w:t>
            </w:r>
          </w:p>
        </w:tc>
        <w:tc>
          <w:tcPr>
            <w:tcW w:w="361" w:type="pct"/>
          </w:tcPr>
          <w:p w14:paraId="3E7FCBA5" w14:textId="77777777" w:rsidR="00DC30ED" w:rsidRPr="005B5501"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B5501">
              <w:rPr>
                <w:sz w:val="16"/>
                <w:szCs w:val="16"/>
              </w:rPr>
              <w:t>WMCA Behaviour Change project.</w:t>
            </w:r>
          </w:p>
          <w:p w14:paraId="61307F48" w14:textId="196E7B60"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88" w:type="pct"/>
          </w:tcPr>
          <w:p w14:paraId="1C8FD888" w14:textId="6C1AB15A"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Pr>
                <w:sz w:val="16"/>
                <w:szCs w:val="16"/>
              </w:rPr>
              <w:t>Public Information</w:t>
            </w:r>
          </w:p>
        </w:tc>
        <w:tc>
          <w:tcPr>
            <w:tcW w:w="430" w:type="pct"/>
          </w:tcPr>
          <w:p w14:paraId="5572980C" w14:textId="04124E2D"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Pr>
                <w:sz w:val="16"/>
                <w:szCs w:val="16"/>
              </w:rPr>
              <w:t>Other</w:t>
            </w:r>
          </w:p>
        </w:tc>
        <w:tc>
          <w:tcPr>
            <w:tcW w:w="291" w:type="pct"/>
          </w:tcPr>
          <w:p w14:paraId="283FD881" w14:textId="39377B02"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Pr>
                <w:sz w:val="16"/>
                <w:szCs w:val="16"/>
              </w:rPr>
              <w:t>2024</w:t>
            </w:r>
          </w:p>
        </w:tc>
        <w:tc>
          <w:tcPr>
            <w:tcW w:w="382" w:type="pct"/>
          </w:tcPr>
          <w:p w14:paraId="3461A607" w14:textId="0BAF390C"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2024</w:t>
            </w:r>
          </w:p>
        </w:tc>
        <w:tc>
          <w:tcPr>
            <w:tcW w:w="384" w:type="pct"/>
          </w:tcPr>
          <w:p w14:paraId="212B3A3B" w14:textId="27A8DF45"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WMCA, SMBC and external consultants</w:t>
            </w:r>
          </w:p>
        </w:tc>
        <w:tc>
          <w:tcPr>
            <w:tcW w:w="288" w:type="pct"/>
          </w:tcPr>
          <w:p w14:paraId="12659B30" w14:textId="107B308F"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Part of WMCA</w:t>
            </w:r>
            <w:r>
              <w:rPr>
                <w:sz w:val="16"/>
                <w:szCs w:val="16"/>
              </w:rPr>
              <w:t>/</w:t>
            </w:r>
            <w:r w:rsidRPr="00301852">
              <w:rPr>
                <w:sz w:val="16"/>
                <w:szCs w:val="16"/>
              </w:rPr>
              <w:t>Defra Air Quality Grant and LA resource</w:t>
            </w:r>
          </w:p>
        </w:tc>
        <w:tc>
          <w:tcPr>
            <w:tcW w:w="288" w:type="pct"/>
          </w:tcPr>
          <w:p w14:paraId="5EFF4B4A" w14:textId="39B47E3A"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567A0">
              <w:rPr>
                <w:sz w:val="16"/>
                <w:szCs w:val="16"/>
              </w:rPr>
              <w:t>Funded</w:t>
            </w:r>
          </w:p>
        </w:tc>
        <w:tc>
          <w:tcPr>
            <w:tcW w:w="336" w:type="pct"/>
          </w:tcPr>
          <w:p w14:paraId="02F84156" w14:textId="37BA1B1E"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01852">
              <w:rPr>
                <w:sz w:val="16"/>
                <w:szCs w:val="16"/>
              </w:rPr>
              <w:t>£1m shared across a number of WMCA projects</w:t>
            </w:r>
          </w:p>
        </w:tc>
        <w:tc>
          <w:tcPr>
            <w:tcW w:w="291" w:type="pct"/>
          </w:tcPr>
          <w:p w14:paraId="08EF1F7E" w14:textId="4DDC831E"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67979">
              <w:rPr>
                <w:sz w:val="16"/>
                <w:szCs w:val="16"/>
              </w:rPr>
              <w:t>planning</w:t>
            </w:r>
          </w:p>
        </w:tc>
        <w:tc>
          <w:tcPr>
            <w:tcW w:w="335" w:type="pct"/>
          </w:tcPr>
          <w:p w14:paraId="5897CE6F" w14:textId="31D29B24"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D5068">
              <w:rPr>
                <w:sz w:val="16"/>
                <w:szCs w:val="16"/>
              </w:rPr>
              <w:t>Unable to determine</w:t>
            </w:r>
          </w:p>
        </w:tc>
        <w:tc>
          <w:tcPr>
            <w:tcW w:w="337" w:type="pct"/>
          </w:tcPr>
          <w:p w14:paraId="52D768DB" w14:textId="6356DE7E"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Completed. Project delivery and outcomes documented </w:t>
            </w:r>
          </w:p>
        </w:tc>
        <w:tc>
          <w:tcPr>
            <w:tcW w:w="311" w:type="pct"/>
          </w:tcPr>
          <w:p w14:paraId="2CDE83BC" w14:textId="721F6C52"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Initial project focus and scope discussed with consultants</w:t>
            </w:r>
            <w:r w:rsidRPr="00B67979">
              <w:rPr>
                <w:sz w:val="16"/>
                <w:szCs w:val="16"/>
              </w:rPr>
              <w:t xml:space="preserve"> </w:t>
            </w:r>
          </w:p>
        </w:tc>
        <w:tc>
          <w:tcPr>
            <w:tcW w:w="392" w:type="pct"/>
          </w:tcPr>
          <w:p w14:paraId="6F708588" w14:textId="13670CA1" w:rsidR="00DC30ED" w:rsidRPr="00301852"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Uptake of offer by target groups</w:t>
            </w:r>
          </w:p>
        </w:tc>
      </w:tr>
      <w:tr w:rsidR="00DC30ED" w14:paraId="4319E72B"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76392200" w14:textId="352FAB4E" w:rsidR="00DC30ED" w:rsidRDefault="00DC30ED" w:rsidP="007B1348">
            <w:pPr>
              <w:spacing w:before="0" w:after="0" w:line="240" w:lineRule="auto"/>
              <w:rPr>
                <w:color w:val="FF0000"/>
                <w:sz w:val="16"/>
                <w:szCs w:val="16"/>
              </w:rPr>
            </w:pPr>
            <w:r>
              <w:rPr>
                <w:sz w:val="16"/>
                <w:szCs w:val="16"/>
              </w:rPr>
              <w:t>6</w:t>
            </w:r>
          </w:p>
        </w:tc>
        <w:tc>
          <w:tcPr>
            <w:tcW w:w="361" w:type="pct"/>
          </w:tcPr>
          <w:p w14:paraId="00CBA249" w14:textId="77777777" w:rsidR="00DC30ED" w:rsidRPr="00041D5A"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41D5A">
              <w:rPr>
                <w:sz w:val="16"/>
                <w:szCs w:val="16"/>
              </w:rPr>
              <w:t>Indoor air quality research project</w:t>
            </w:r>
          </w:p>
          <w:p w14:paraId="136E6A78" w14:textId="13479026"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p>
        </w:tc>
        <w:tc>
          <w:tcPr>
            <w:tcW w:w="288" w:type="pct"/>
          </w:tcPr>
          <w:p w14:paraId="176D690E" w14:textId="49E78C44"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Public Information</w:t>
            </w:r>
          </w:p>
        </w:tc>
        <w:tc>
          <w:tcPr>
            <w:tcW w:w="430" w:type="pct"/>
          </w:tcPr>
          <w:p w14:paraId="36462BDE" w14:textId="4BB65D99"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Other</w:t>
            </w:r>
          </w:p>
        </w:tc>
        <w:tc>
          <w:tcPr>
            <w:tcW w:w="291" w:type="pct"/>
          </w:tcPr>
          <w:p w14:paraId="268FB391" w14:textId="4135F19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2024</w:t>
            </w:r>
          </w:p>
        </w:tc>
        <w:tc>
          <w:tcPr>
            <w:tcW w:w="382" w:type="pct"/>
          </w:tcPr>
          <w:p w14:paraId="42BEE37A" w14:textId="2D213EC8"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2024</w:t>
            </w:r>
          </w:p>
        </w:tc>
        <w:tc>
          <w:tcPr>
            <w:tcW w:w="384" w:type="pct"/>
          </w:tcPr>
          <w:p w14:paraId="53BFE210" w14:textId="0D61385A"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SMBC, WMCA and University of Birmingham</w:t>
            </w:r>
          </w:p>
        </w:tc>
        <w:tc>
          <w:tcPr>
            <w:tcW w:w="288" w:type="pct"/>
          </w:tcPr>
          <w:p w14:paraId="64853EA6" w14:textId="6663D1A7"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01852">
              <w:rPr>
                <w:sz w:val="16"/>
                <w:szCs w:val="16"/>
              </w:rPr>
              <w:t>Part WMCA</w:t>
            </w:r>
            <w:r>
              <w:rPr>
                <w:sz w:val="16"/>
                <w:szCs w:val="16"/>
              </w:rPr>
              <w:t xml:space="preserve"> / </w:t>
            </w:r>
            <w:r w:rsidRPr="00301852">
              <w:rPr>
                <w:sz w:val="16"/>
                <w:szCs w:val="16"/>
              </w:rPr>
              <w:t xml:space="preserve">Defra Air Quality Grant and </w:t>
            </w:r>
            <w:r>
              <w:rPr>
                <w:sz w:val="16"/>
                <w:szCs w:val="16"/>
              </w:rPr>
              <w:t>University funding</w:t>
            </w:r>
          </w:p>
        </w:tc>
        <w:tc>
          <w:tcPr>
            <w:tcW w:w="288" w:type="pct"/>
          </w:tcPr>
          <w:p w14:paraId="35C57952" w14:textId="217D4476"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9567A0">
              <w:rPr>
                <w:sz w:val="16"/>
                <w:szCs w:val="16"/>
              </w:rPr>
              <w:t>Funded</w:t>
            </w:r>
          </w:p>
        </w:tc>
        <w:tc>
          <w:tcPr>
            <w:tcW w:w="336" w:type="pct"/>
          </w:tcPr>
          <w:p w14:paraId="7253A812" w14:textId="7DE155B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Research funding dependant of uptake (total not known)</w:t>
            </w:r>
          </w:p>
        </w:tc>
        <w:tc>
          <w:tcPr>
            <w:tcW w:w="291" w:type="pct"/>
          </w:tcPr>
          <w:p w14:paraId="7D004A12" w14:textId="3357ED17"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B67979">
              <w:rPr>
                <w:sz w:val="16"/>
                <w:szCs w:val="16"/>
              </w:rPr>
              <w:t>planning</w:t>
            </w:r>
          </w:p>
        </w:tc>
        <w:tc>
          <w:tcPr>
            <w:tcW w:w="335" w:type="pct"/>
          </w:tcPr>
          <w:p w14:paraId="7D281B6D" w14:textId="68B45C0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D5068">
              <w:rPr>
                <w:sz w:val="16"/>
                <w:szCs w:val="16"/>
              </w:rPr>
              <w:t>Unable to determine</w:t>
            </w:r>
          </w:p>
        </w:tc>
        <w:tc>
          <w:tcPr>
            <w:tcW w:w="337" w:type="pct"/>
          </w:tcPr>
          <w:p w14:paraId="15274656" w14:textId="2366DD15"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 xml:space="preserve">Completed. Project delivery and outcomes documented </w:t>
            </w:r>
          </w:p>
        </w:tc>
        <w:tc>
          <w:tcPr>
            <w:tcW w:w="311" w:type="pct"/>
          </w:tcPr>
          <w:p w14:paraId="719035E7" w14:textId="6B5107D4"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Initial project focus and scope discussed with university</w:t>
            </w:r>
            <w:r w:rsidRPr="00B67979">
              <w:rPr>
                <w:sz w:val="16"/>
                <w:szCs w:val="16"/>
              </w:rPr>
              <w:t xml:space="preserve"> </w:t>
            </w:r>
          </w:p>
        </w:tc>
        <w:tc>
          <w:tcPr>
            <w:tcW w:w="392" w:type="pct"/>
          </w:tcPr>
          <w:p w14:paraId="091B6116" w14:textId="6D51E6CF"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Uptake of offer by target homes</w:t>
            </w:r>
          </w:p>
        </w:tc>
      </w:tr>
      <w:tr w:rsidR="00DC30ED" w14:paraId="65D805E2"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727653AA" w14:textId="684FCF9C" w:rsidR="00DC30ED" w:rsidRDefault="00DC30ED" w:rsidP="007B1348">
            <w:pPr>
              <w:spacing w:before="0" w:after="0" w:line="240" w:lineRule="auto"/>
              <w:rPr>
                <w:color w:val="FF0000"/>
                <w:sz w:val="16"/>
                <w:szCs w:val="16"/>
              </w:rPr>
            </w:pPr>
            <w:r>
              <w:rPr>
                <w:sz w:val="16"/>
                <w:szCs w:val="16"/>
              </w:rPr>
              <w:t>7</w:t>
            </w:r>
          </w:p>
        </w:tc>
        <w:tc>
          <w:tcPr>
            <w:tcW w:w="361" w:type="pct"/>
          </w:tcPr>
          <w:p w14:paraId="7C8FADC9" w14:textId="58DC7FC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Solihull Local Plan</w:t>
            </w:r>
          </w:p>
        </w:tc>
        <w:tc>
          <w:tcPr>
            <w:tcW w:w="288" w:type="pct"/>
          </w:tcPr>
          <w:p w14:paraId="1A40816B" w14:textId="369A2D0D"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Policy Guidance and Development Control</w:t>
            </w:r>
          </w:p>
        </w:tc>
        <w:tc>
          <w:tcPr>
            <w:tcW w:w="430" w:type="pct"/>
          </w:tcPr>
          <w:p w14:paraId="5425A477" w14:textId="6786B1AE"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Other policy</w:t>
            </w:r>
          </w:p>
        </w:tc>
        <w:tc>
          <w:tcPr>
            <w:tcW w:w="291" w:type="pct"/>
          </w:tcPr>
          <w:p w14:paraId="4EA3F6ED" w14:textId="0B2A4FB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2019</w:t>
            </w:r>
          </w:p>
        </w:tc>
        <w:tc>
          <w:tcPr>
            <w:tcW w:w="382" w:type="pct"/>
          </w:tcPr>
          <w:p w14:paraId="350AE02D" w14:textId="7528327A"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2024</w:t>
            </w:r>
          </w:p>
        </w:tc>
        <w:tc>
          <w:tcPr>
            <w:tcW w:w="384" w:type="pct"/>
          </w:tcPr>
          <w:p w14:paraId="7EE0EC95" w14:textId="12BB4404"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SMBC</w:t>
            </w:r>
          </w:p>
        </w:tc>
        <w:tc>
          <w:tcPr>
            <w:tcW w:w="288" w:type="pct"/>
          </w:tcPr>
          <w:p w14:paraId="4685B3F0" w14:textId="19B7A594"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In house</w:t>
            </w:r>
          </w:p>
        </w:tc>
        <w:tc>
          <w:tcPr>
            <w:tcW w:w="288" w:type="pct"/>
          </w:tcPr>
          <w:p w14:paraId="75974E1F" w14:textId="042F5173"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n/a</w:t>
            </w:r>
          </w:p>
        </w:tc>
        <w:tc>
          <w:tcPr>
            <w:tcW w:w="336" w:type="pct"/>
          </w:tcPr>
          <w:p w14:paraId="5C2C0FBC" w14:textId="0F4F852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&lt;£10k</w:t>
            </w:r>
          </w:p>
        </w:tc>
        <w:tc>
          <w:tcPr>
            <w:tcW w:w="291" w:type="pct"/>
          </w:tcPr>
          <w:p w14:paraId="49565184" w14:textId="4772638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planning</w:t>
            </w:r>
          </w:p>
        </w:tc>
        <w:tc>
          <w:tcPr>
            <w:tcW w:w="335" w:type="pct"/>
          </w:tcPr>
          <w:p w14:paraId="5F702B8B" w14:textId="5EB4AA0D"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Dependant on schemes coming forward</w:t>
            </w:r>
          </w:p>
        </w:tc>
        <w:tc>
          <w:tcPr>
            <w:tcW w:w="337" w:type="pct"/>
          </w:tcPr>
          <w:p w14:paraId="78D33FAF" w14:textId="37989FC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 xml:space="preserve">Not delivered – Local </w:t>
            </w:r>
          </w:p>
        </w:tc>
        <w:tc>
          <w:tcPr>
            <w:tcW w:w="311" w:type="pct"/>
          </w:tcPr>
          <w:p w14:paraId="268F89FC" w14:textId="58D8D09D"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 xml:space="preserve">Submitted to inspectorate, examination is paused. </w:t>
            </w:r>
          </w:p>
        </w:tc>
        <w:tc>
          <w:tcPr>
            <w:tcW w:w="392" w:type="pct"/>
          </w:tcPr>
          <w:p w14:paraId="2D8A5CFC" w14:textId="650869A9"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SMBC seeks the resumption of examination</w:t>
            </w:r>
          </w:p>
        </w:tc>
      </w:tr>
      <w:tr w:rsidR="00DC30ED" w14:paraId="62CC8CAC"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47F51012" w14:textId="064830DD" w:rsidR="00DC30ED" w:rsidRDefault="00DC30ED" w:rsidP="007B1348">
            <w:pPr>
              <w:spacing w:before="0" w:after="0" w:line="240" w:lineRule="auto"/>
              <w:rPr>
                <w:color w:val="FF0000"/>
                <w:sz w:val="16"/>
                <w:szCs w:val="16"/>
              </w:rPr>
            </w:pPr>
            <w:r>
              <w:rPr>
                <w:sz w:val="16"/>
                <w:szCs w:val="16"/>
              </w:rPr>
              <w:t>8</w:t>
            </w:r>
          </w:p>
        </w:tc>
        <w:tc>
          <w:tcPr>
            <w:tcW w:w="361" w:type="pct"/>
          </w:tcPr>
          <w:p w14:paraId="1F7651F7" w14:textId="536E1671"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Town Centre Heat Network</w:t>
            </w:r>
          </w:p>
        </w:tc>
        <w:tc>
          <w:tcPr>
            <w:tcW w:w="288" w:type="pct"/>
          </w:tcPr>
          <w:p w14:paraId="193338E4" w14:textId="1144372D"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Promoting low emission plant</w:t>
            </w:r>
          </w:p>
        </w:tc>
        <w:tc>
          <w:tcPr>
            <w:tcW w:w="430" w:type="pct"/>
          </w:tcPr>
          <w:p w14:paraId="5D1A333B" w14:textId="4B238A2F"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Procurement of combustion sources</w:t>
            </w:r>
          </w:p>
        </w:tc>
        <w:tc>
          <w:tcPr>
            <w:tcW w:w="291" w:type="pct"/>
          </w:tcPr>
          <w:p w14:paraId="512C454F" w14:textId="14E8F4B8"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2018</w:t>
            </w:r>
          </w:p>
        </w:tc>
        <w:tc>
          <w:tcPr>
            <w:tcW w:w="382" w:type="pct"/>
          </w:tcPr>
          <w:p w14:paraId="2A6BD09A" w14:textId="6740F0EA"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565F46">
              <w:rPr>
                <w:sz w:val="16"/>
                <w:szCs w:val="16"/>
              </w:rPr>
              <w:t>2025/2026</w:t>
            </w:r>
          </w:p>
        </w:tc>
        <w:tc>
          <w:tcPr>
            <w:tcW w:w="384" w:type="pct"/>
            <w:shd w:val="clear" w:color="auto" w:fill="FFFFFF" w:themeFill="background1"/>
          </w:tcPr>
          <w:p w14:paraId="2EC242DF" w14:textId="77777777" w:rsidR="00DC30ED" w:rsidRPr="000D7E3E" w:rsidRDefault="00DC30ED" w:rsidP="00A61256">
            <w:pPr>
              <w:pStyle w:val="Default"/>
              <w:spacing w:before="120" w:after="120"/>
              <w:cnfStyle w:val="000000000000" w:firstRow="0" w:lastRow="0" w:firstColumn="0" w:lastColumn="0" w:oddVBand="0" w:evenVBand="0" w:oddHBand="0" w:evenHBand="0" w:firstRowFirstColumn="0" w:firstRowLastColumn="0" w:lastRowFirstColumn="0" w:lastRowLastColumn="0"/>
              <w:rPr>
                <w:rFonts w:cs="Times New Roman"/>
                <w:color w:val="auto"/>
                <w:sz w:val="16"/>
                <w:szCs w:val="16"/>
              </w:rPr>
            </w:pPr>
            <w:r w:rsidRPr="000D7E3E">
              <w:rPr>
                <w:rFonts w:cs="Times New Roman"/>
                <w:color w:val="auto"/>
                <w:sz w:val="16"/>
                <w:szCs w:val="16"/>
              </w:rPr>
              <w:t xml:space="preserve">SMBC and Developers </w:t>
            </w:r>
          </w:p>
          <w:p w14:paraId="052E62D0" w14:textId="416730A7"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p>
        </w:tc>
        <w:tc>
          <w:tcPr>
            <w:tcW w:w="288" w:type="pct"/>
            <w:shd w:val="clear" w:color="auto" w:fill="FFFFFF" w:themeFill="background1"/>
          </w:tcPr>
          <w:p w14:paraId="36C474D8" w14:textId="77777777" w:rsidR="00DC30ED" w:rsidRPr="000D7E3E" w:rsidRDefault="00DC30ED" w:rsidP="00A61256">
            <w:pPr>
              <w:pStyle w:val="Default"/>
              <w:spacing w:before="120" w:after="120"/>
              <w:cnfStyle w:val="000000000000" w:firstRow="0" w:lastRow="0" w:firstColumn="0" w:lastColumn="0" w:oddVBand="0" w:evenVBand="0" w:oddHBand="0" w:evenHBand="0" w:firstRowFirstColumn="0" w:firstRowLastColumn="0" w:lastRowFirstColumn="0" w:lastRowLastColumn="0"/>
              <w:rPr>
                <w:rFonts w:cs="Times New Roman"/>
                <w:color w:val="auto"/>
                <w:sz w:val="16"/>
                <w:szCs w:val="16"/>
              </w:rPr>
            </w:pPr>
            <w:r w:rsidRPr="000D7E3E">
              <w:rPr>
                <w:rFonts w:cs="Times New Roman"/>
                <w:color w:val="auto"/>
                <w:sz w:val="16"/>
                <w:szCs w:val="16"/>
              </w:rPr>
              <w:t xml:space="preserve">Consortium of Developers </w:t>
            </w:r>
          </w:p>
          <w:p w14:paraId="5F91883F" w14:textId="6D8C346F"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p>
        </w:tc>
        <w:tc>
          <w:tcPr>
            <w:tcW w:w="288" w:type="pct"/>
            <w:shd w:val="clear" w:color="auto" w:fill="FFFFFF" w:themeFill="background1"/>
          </w:tcPr>
          <w:p w14:paraId="6D24CC0D" w14:textId="4646198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No</w:t>
            </w:r>
          </w:p>
        </w:tc>
        <w:tc>
          <w:tcPr>
            <w:tcW w:w="336" w:type="pct"/>
            <w:shd w:val="clear" w:color="auto" w:fill="FFFFFF" w:themeFill="background1"/>
          </w:tcPr>
          <w:p w14:paraId="37B4EF88" w14:textId="0C4C3909"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Funded</w:t>
            </w:r>
          </w:p>
        </w:tc>
        <w:tc>
          <w:tcPr>
            <w:tcW w:w="291" w:type="pct"/>
            <w:shd w:val="clear" w:color="auto" w:fill="FFFFFF" w:themeFill="background1"/>
          </w:tcPr>
          <w:p w14:paraId="335601F5" w14:textId="7BB9F9E1"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planning</w:t>
            </w:r>
          </w:p>
        </w:tc>
        <w:tc>
          <w:tcPr>
            <w:tcW w:w="335" w:type="pct"/>
            <w:shd w:val="clear" w:color="auto" w:fill="FFFFFF" w:themeFill="background1"/>
          </w:tcPr>
          <w:p w14:paraId="0595EDC6" w14:textId="24801C0A"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Unable to determine</w:t>
            </w:r>
          </w:p>
        </w:tc>
        <w:tc>
          <w:tcPr>
            <w:tcW w:w="337" w:type="pct"/>
            <w:shd w:val="clear" w:color="auto" w:fill="FFFFFF" w:themeFill="background1"/>
          </w:tcPr>
          <w:p w14:paraId="63CF6945" w14:textId="2EE4C620"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565F46">
              <w:rPr>
                <w:sz w:val="16"/>
                <w:szCs w:val="16"/>
              </w:rPr>
              <w:t xml:space="preserve">Business case concluded. Appointment of DBOM contractor July 2024 Project closure report </w:t>
            </w:r>
          </w:p>
        </w:tc>
        <w:tc>
          <w:tcPr>
            <w:tcW w:w="311" w:type="pct"/>
            <w:shd w:val="clear" w:color="auto" w:fill="FFFFFF" w:themeFill="background1"/>
          </w:tcPr>
          <w:p w14:paraId="27065994" w14:textId="7FBC3A71"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 xml:space="preserve">Planning </w:t>
            </w:r>
          </w:p>
        </w:tc>
        <w:tc>
          <w:tcPr>
            <w:tcW w:w="392" w:type="pct"/>
            <w:shd w:val="clear" w:color="auto" w:fill="FFFFFF" w:themeFill="background1"/>
          </w:tcPr>
          <w:p w14:paraId="39A7509E" w14:textId="7064B141"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D7E3E">
              <w:rPr>
                <w:sz w:val="16"/>
                <w:szCs w:val="16"/>
              </w:rPr>
              <w:t>Some years to completion</w:t>
            </w:r>
          </w:p>
        </w:tc>
      </w:tr>
      <w:tr w:rsidR="00DC30ED" w14:paraId="4F9E9ABB"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tcPr>
          <w:p w14:paraId="3DFAC590" w14:textId="74926431" w:rsidR="00DC30ED" w:rsidRDefault="00DC30ED" w:rsidP="00A61256">
            <w:pPr>
              <w:spacing w:before="0" w:after="0" w:line="240" w:lineRule="auto"/>
              <w:rPr>
                <w:color w:val="FF0000"/>
                <w:sz w:val="16"/>
                <w:szCs w:val="16"/>
              </w:rPr>
            </w:pPr>
            <w:r>
              <w:rPr>
                <w:sz w:val="16"/>
                <w:szCs w:val="16"/>
              </w:rPr>
              <w:t>9</w:t>
            </w:r>
          </w:p>
        </w:tc>
        <w:tc>
          <w:tcPr>
            <w:tcW w:w="361" w:type="pct"/>
            <w:tcBorders>
              <w:top w:val="single" w:sz="4" w:space="0" w:color="auto"/>
              <w:left w:val="single" w:sz="4" w:space="0" w:color="auto"/>
              <w:bottom w:val="single" w:sz="4" w:space="0" w:color="auto"/>
              <w:right w:val="single" w:sz="4" w:space="0" w:color="auto"/>
            </w:tcBorders>
          </w:tcPr>
          <w:p w14:paraId="5879E899" w14:textId="2A8533DF"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Installation of new public EV charging points</w:t>
            </w:r>
          </w:p>
        </w:tc>
        <w:tc>
          <w:tcPr>
            <w:tcW w:w="288" w:type="pct"/>
            <w:tcBorders>
              <w:top w:val="single" w:sz="4" w:space="0" w:color="auto"/>
              <w:left w:val="single" w:sz="4" w:space="0" w:color="auto"/>
              <w:bottom w:val="single" w:sz="4" w:space="0" w:color="auto"/>
              <w:right w:val="single" w:sz="4" w:space="0" w:color="auto"/>
            </w:tcBorders>
          </w:tcPr>
          <w:p w14:paraId="57DD13C4" w14:textId="1D6A71BA"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 xml:space="preserve">Promoting Low Emission Transport </w:t>
            </w:r>
          </w:p>
        </w:tc>
        <w:tc>
          <w:tcPr>
            <w:tcW w:w="430" w:type="pct"/>
            <w:tcBorders>
              <w:top w:val="single" w:sz="4" w:space="0" w:color="auto"/>
              <w:left w:val="single" w:sz="4" w:space="0" w:color="auto"/>
              <w:bottom w:val="single" w:sz="4" w:space="0" w:color="auto"/>
              <w:right w:val="single" w:sz="4" w:space="0" w:color="auto"/>
            </w:tcBorders>
          </w:tcPr>
          <w:p w14:paraId="574C2C67" w14:textId="7C6F9496"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Procuring alternative Refuelling infrastructure to promote Low Emission Vehicles, EV recharging, Gas fuel recharging</w:t>
            </w:r>
          </w:p>
        </w:tc>
        <w:tc>
          <w:tcPr>
            <w:tcW w:w="291" w:type="pct"/>
            <w:tcBorders>
              <w:top w:val="single" w:sz="4" w:space="0" w:color="auto"/>
              <w:left w:val="single" w:sz="4" w:space="0" w:color="auto"/>
              <w:bottom w:val="single" w:sz="4" w:space="0" w:color="auto"/>
              <w:right w:val="single" w:sz="4" w:space="0" w:color="auto"/>
            </w:tcBorders>
          </w:tcPr>
          <w:p w14:paraId="20506255" w14:textId="3BDD9AC9"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2021</w:t>
            </w:r>
          </w:p>
        </w:tc>
        <w:tc>
          <w:tcPr>
            <w:tcW w:w="382" w:type="pct"/>
            <w:tcBorders>
              <w:top w:val="single" w:sz="4" w:space="0" w:color="auto"/>
              <w:left w:val="single" w:sz="4" w:space="0" w:color="auto"/>
              <w:bottom w:val="single" w:sz="4" w:space="0" w:color="auto"/>
              <w:right w:val="single" w:sz="4" w:space="0" w:color="auto"/>
            </w:tcBorders>
          </w:tcPr>
          <w:p w14:paraId="46D91478" w14:textId="5DFBD810"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2026</w:t>
            </w:r>
          </w:p>
        </w:tc>
        <w:tc>
          <w:tcPr>
            <w:tcW w:w="384" w:type="pct"/>
            <w:tcBorders>
              <w:top w:val="single" w:sz="4" w:space="0" w:color="auto"/>
              <w:left w:val="single" w:sz="4" w:space="0" w:color="auto"/>
              <w:bottom w:val="single" w:sz="4" w:space="0" w:color="auto"/>
              <w:right w:val="single" w:sz="4" w:space="0" w:color="auto"/>
            </w:tcBorders>
          </w:tcPr>
          <w:p w14:paraId="10F32546" w14:textId="219CD51A"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SMBC/Charge Point Operators</w:t>
            </w:r>
          </w:p>
        </w:tc>
        <w:tc>
          <w:tcPr>
            <w:tcW w:w="288" w:type="pct"/>
            <w:tcBorders>
              <w:top w:val="single" w:sz="4" w:space="0" w:color="auto"/>
              <w:left w:val="single" w:sz="4" w:space="0" w:color="auto"/>
              <w:bottom w:val="single" w:sz="4" w:space="0" w:color="auto"/>
              <w:right w:val="single" w:sz="4" w:space="0" w:color="auto"/>
            </w:tcBorders>
          </w:tcPr>
          <w:p w14:paraId="5AE9B490" w14:textId="18A80084"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Variety of sources inc</w:t>
            </w:r>
            <w:r>
              <w:rPr>
                <w:sz w:val="16"/>
                <w:szCs w:val="16"/>
              </w:rPr>
              <w:t xml:space="preserve">. </w:t>
            </w:r>
            <w:r w:rsidRPr="00DB09B4">
              <w:rPr>
                <w:sz w:val="16"/>
                <w:szCs w:val="16"/>
              </w:rPr>
              <w:t>private sector, Gov grant (LEVI, CRSTS)</w:t>
            </w:r>
          </w:p>
        </w:tc>
        <w:tc>
          <w:tcPr>
            <w:tcW w:w="288" w:type="pct"/>
            <w:tcBorders>
              <w:top w:val="single" w:sz="4" w:space="0" w:color="auto"/>
              <w:left w:val="single" w:sz="4" w:space="0" w:color="auto"/>
              <w:bottom w:val="single" w:sz="4" w:space="0" w:color="auto"/>
              <w:right w:val="single" w:sz="4" w:space="0" w:color="auto"/>
            </w:tcBorders>
          </w:tcPr>
          <w:p w14:paraId="52C0D2C0" w14:textId="3083698D"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Funded</w:t>
            </w:r>
          </w:p>
        </w:tc>
        <w:tc>
          <w:tcPr>
            <w:tcW w:w="336" w:type="pct"/>
            <w:tcBorders>
              <w:top w:val="single" w:sz="4" w:space="0" w:color="auto"/>
              <w:left w:val="single" w:sz="4" w:space="0" w:color="auto"/>
              <w:bottom w:val="single" w:sz="4" w:space="0" w:color="auto"/>
              <w:right w:val="single" w:sz="4" w:space="0" w:color="auto"/>
            </w:tcBorders>
          </w:tcPr>
          <w:p w14:paraId="4A61F2CE" w14:textId="71CF633A"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&gt; £10m</w:t>
            </w:r>
          </w:p>
        </w:tc>
        <w:tc>
          <w:tcPr>
            <w:tcW w:w="291" w:type="pct"/>
            <w:tcBorders>
              <w:top w:val="single" w:sz="4" w:space="0" w:color="auto"/>
              <w:left w:val="single" w:sz="4" w:space="0" w:color="auto"/>
              <w:bottom w:val="single" w:sz="4" w:space="0" w:color="auto"/>
              <w:right w:val="single" w:sz="4" w:space="0" w:color="auto"/>
            </w:tcBorders>
          </w:tcPr>
          <w:p w14:paraId="2AACA79F" w14:textId="7AD7A90A"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Partly implemented</w:t>
            </w:r>
          </w:p>
        </w:tc>
        <w:tc>
          <w:tcPr>
            <w:tcW w:w="335" w:type="pct"/>
            <w:tcBorders>
              <w:top w:val="single" w:sz="4" w:space="0" w:color="auto"/>
              <w:left w:val="single" w:sz="4" w:space="0" w:color="auto"/>
              <w:bottom w:val="single" w:sz="4" w:space="0" w:color="auto"/>
              <w:right w:val="single" w:sz="4" w:space="0" w:color="auto"/>
            </w:tcBorders>
          </w:tcPr>
          <w:p w14:paraId="3CA74FFC" w14:textId="56B76AD5"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Reduced vehicle emissions</w:t>
            </w:r>
          </w:p>
        </w:tc>
        <w:tc>
          <w:tcPr>
            <w:tcW w:w="337" w:type="pct"/>
            <w:tcBorders>
              <w:top w:val="single" w:sz="4" w:space="0" w:color="auto"/>
              <w:left w:val="single" w:sz="4" w:space="0" w:color="auto"/>
              <w:bottom w:val="single" w:sz="4" w:space="0" w:color="auto"/>
              <w:right w:val="single" w:sz="4" w:space="0" w:color="auto"/>
            </w:tcBorders>
          </w:tcPr>
          <w:p w14:paraId="79B44C7D" w14:textId="36E9095A" w:rsidR="00DC30ED" w:rsidRPr="00565F46"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B09B4">
              <w:rPr>
                <w:sz w:val="16"/>
                <w:szCs w:val="16"/>
              </w:rPr>
              <w:t>Usage to be reviewed</w:t>
            </w:r>
          </w:p>
        </w:tc>
        <w:tc>
          <w:tcPr>
            <w:tcW w:w="311" w:type="pct"/>
            <w:tcBorders>
              <w:top w:val="single" w:sz="4" w:space="0" w:color="auto"/>
              <w:left w:val="single" w:sz="4" w:space="0" w:color="auto"/>
              <w:bottom w:val="single" w:sz="4" w:space="0" w:color="auto"/>
              <w:right w:val="single" w:sz="4" w:space="0" w:color="auto"/>
            </w:tcBorders>
          </w:tcPr>
          <w:p w14:paraId="14E73E5D" w14:textId="3839B4CD"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Implementation on-going</w:t>
            </w:r>
          </w:p>
        </w:tc>
        <w:tc>
          <w:tcPr>
            <w:tcW w:w="392" w:type="pct"/>
            <w:tcBorders>
              <w:top w:val="single" w:sz="4" w:space="0" w:color="auto"/>
              <w:left w:val="single" w:sz="4" w:space="0" w:color="auto"/>
              <w:bottom w:val="single" w:sz="4" w:space="0" w:color="auto"/>
              <w:right w:val="single" w:sz="4" w:space="0" w:color="auto"/>
            </w:tcBorders>
          </w:tcPr>
          <w:p w14:paraId="06503F72" w14:textId="7BD6D7B9" w:rsidR="00DC30ED" w:rsidRDefault="00DC30ED" w:rsidP="00A61256">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DB09B4">
              <w:rPr>
                <w:sz w:val="16"/>
                <w:szCs w:val="16"/>
              </w:rPr>
              <w:t>More charging points should influence car purchasing</w:t>
            </w:r>
          </w:p>
        </w:tc>
      </w:tr>
      <w:tr w:rsidR="00DC30ED" w14:paraId="10A2A7B3"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bottom w:val="single" w:sz="4" w:space="0" w:color="auto"/>
              <w:right w:val="single" w:sz="4" w:space="0" w:color="auto"/>
            </w:tcBorders>
          </w:tcPr>
          <w:p w14:paraId="5D476BF8" w14:textId="4676E9ED" w:rsidR="00DC30ED" w:rsidRDefault="00DC30ED" w:rsidP="007B1348">
            <w:pPr>
              <w:spacing w:before="0" w:after="0" w:line="240" w:lineRule="auto"/>
              <w:rPr>
                <w:color w:val="FF0000"/>
                <w:sz w:val="16"/>
                <w:szCs w:val="16"/>
              </w:rPr>
            </w:pPr>
            <w:r w:rsidRPr="00DB09B4">
              <w:rPr>
                <w:sz w:val="16"/>
                <w:szCs w:val="16"/>
              </w:rPr>
              <w:t>1</w:t>
            </w:r>
            <w:r>
              <w:rPr>
                <w:sz w:val="16"/>
                <w:szCs w:val="16"/>
              </w:rPr>
              <w:t>0</w:t>
            </w:r>
          </w:p>
        </w:tc>
        <w:tc>
          <w:tcPr>
            <w:tcW w:w="361" w:type="pct"/>
            <w:tcBorders>
              <w:top w:val="single" w:sz="4" w:space="0" w:color="auto"/>
              <w:left w:val="single" w:sz="4" w:space="0" w:color="auto"/>
              <w:bottom w:val="single" w:sz="4" w:space="0" w:color="auto"/>
              <w:right w:val="single" w:sz="4" w:space="0" w:color="auto"/>
            </w:tcBorders>
          </w:tcPr>
          <w:p w14:paraId="1805ED0D" w14:textId="207665E5"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Increase in council EV fleet</w:t>
            </w:r>
          </w:p>
        </w:tc>
        <w:tc>
          <w:tcPr>
            <w:tcW w:w="288" w:type="pct"/>
            <w:tcBorders>
              <w:top w:val="single" w:sz="4" w:space="0" w:color="auto"/>
              <w:left w:val="single" w:sz="4" w:space="0" w:color="auto"/>
              <w:bottom w:val="single" w:sz="4" w:space="0" w:color="auto"/>
              <w:right w:val="single" w:sz="4" w:space="0" w:color="auto"/>
            </w:tcBorders>
          </w:tcPr>
          <w:p w14:paraId="3663CB0A" w14:textId="35EBF7B5"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Promoting low emission transport</w:t>
            </w:r>
          </w:p>
        </w:tc>
        <w:tc>
          <w:tcPr>
            <w:tcW w:w="430" w:type="pct"/>
            <w:tcBorders>
              <w:top w:val="single" w:sz="4" w:space="0" w:color="auto"/>
              <w:left w:val="single" w:sz="4" w:space="0" w:color="auto"/>
              <w:bottom w:val="single" w:sz="4" w:space="0" w:color="auto"/>
              <w:right w:val="single" w:sz="4" w:space="0" w:color="auto"/>
            </w:tcBorders>
          </w:tcPr>
          <w:p w14:paraId="3CA6783C" w14:textId="77777777"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595F7448" w14:textId="77777777"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C6BAC">
              <w:rPr>
                <w:sz w:val="16"/>
                <w:szCs w:val="16"/>
              </w:rPr>
              <w:t>Company Vehicle Procurement -Prioritising uptake of low emission vehicles</w:t>
            </w:r>
          </w:p>
          <w:p w14:paraId="2D7104C4" w14:textId="388AB74B"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p>
        </w:tc>
        <w:tc>
          <w:tcPr>
            <w:tcW w:w="291" w:type="pct"/>
            <w:tcBorders>
              <w:top w:val="single" w:sz="4" w:space="0" w:color="auto"/>
              <w:left w:val="single" w:sz="4" w:space="0" w:color="auto"/>
              <w:bottom w:val="single" w:sz="4" w:space="0" w:color="auto"/>
              <w:right w:val="single" w:sz="4" w:space="0" w:color="auto"/>
            </w:tcBorders>
          </w:tcPr>
          <w:p w14:paraId="63D0ADA4" w14:textId="25D93014"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2021</w:t>
            </w:r>
          </w:p>
        </w:tc>
        <w:tc>
          <w:tcPr>
            <w:tcW w:w="382" w:type="pct"/>
            <w:tcBorders>
              <w:top w:val="single" w:sz="4" w:space="0" w:color="auto"/>
              <w:left w:val="single" w:sz="4" w:space="0" w:color="auto"/>
              <w:bottom w:val="single" w:sz="4" w:space="0" w:color="auto"/>
              <w:right w:val="single" w:sz="4" w:space="0" w:color="auto"/>
            </w:tcBorders>
          </w:tcPr>
          <w:p w14:paraId="57A24FA2" w14:textId="25FD30A7"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On-going – zero tail pipe emissions by 2030</w:t>
            </w:r>
          </w:p>
        </w:tc>
        <w:tc>
          <w:tcPr>
            <w:tcW w:w="384" w:type="pct"/>
            <w:tcBorders>
              <w:top w:val="single" w:sz="4" w:space="0" w:color="auto"/>
              <w:left w:val="single" w:sz="4" w:space="0" w:color="auto"/>
              <w:bottom w:val="single" w:sz="4" w:space="0" w:color="auto"/>
              <w:right w:val="single" w:sz="4" w:space="0" w:color="auto"/>
            </w:tcBorders>
          </w:tcPr>
          <w:p w14:paraId="08D5D8A4" w14:textId="238EE8BE"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SMBC tender process (Lease companies)</w:t>
            </w:r>
          </w:p>
        </w:tc>
        <w:tc>
          <w:tcPr>
            <w:tcW w:w="288" w:type="pct"/>
            <w:tcBorders>
              <w:top w:val="single" w:sz="4" w:space="0" w:color="auto"/>
              <w:left w:val="single" w:sz="4" w:space="0" w:color="auto"/>
              <w:bottom w:val="single" w:sz="4" w:space="0" w:color="auto"/>
              <w:right w:val="single" w:sz="4" w:space="0" w:color="auto"/>
            </w:tcBorders>
          </w:tcPr>
          <w:p w14:paraId="0EE4B671" w14:textId="1C6F0946"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n/a</w:t>
            </w:r>
          </w:p>
        </w:tc>
        <w:tc>
          <w:tcPr>
            <w:tcW w:w="288" w:type="pct"/>
            <w:tcBorders>
              <w:top w:val="single" w:sz="4" w:space="0" w:color="auto"/>
              <w:left w:val="single" w:sz="4" w:space="0" w:color="auto"/>
              <w:bottom w:val="single" w:sz="4" w:space="0" w:color="auto"/>
              <w:right w:val="single" w:sz="4" w:space="0" w:color="auto"/>
            </w:tcBorders>
          </w:tcPr>
          <w:p w14:paraId="7737BCA1" w14:textId="6B43AC46"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Tender process</w:t>
            </w:r>
          </w:p>
        </w:tc>
        <w:tc>
          <w:tcPr>
            <w:tcW w:w="336" w:type="pct"/>
            <w:tcBorders>
              <w:top w:val="single" w:sz="4" w:space="0" w:color="auto"/>
              <w:left w:val="single" w:sz="4" w:space="0" w:color="auto"/>
              <w:bottom w:val="single" w:sz="4" w:space="0" w:color="auto"/>
              <w:right w:val="single" w:sz="4" w:space="0" w:color="auto"/>
            </w:tcBorders>
          </w:tcPr>
          <w:p w14:paraId="304C5371" w14:textId="6EB32C1E"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Cost neutral (higher capital costs offset by reduced operational costs)</w:t>
            </w:r>
          </w:p>
        </w:tc>
        <w:tc>
          <w:tcPr>
            <w:tcW w:w="291" w:type="pct"/>
            <w:tcBorders>
              <w:top w:val="single" w:sz="4" w:space="0" w:color="auto"/>
              <w:left w:val="single" w:sz="4" w:space="0" w:color="auto"/>
              <w:bottom w:val="single" w:sz="4" w:space="0" w:color="auto"/>
              <w:right w:val="single" w:sz="4" w:space="0" w:color="auto"/>
            </w:tcBorders>
          </w:tcPr>
          <w:p w14:paraId="7B29DFB4" w14:textId="0CAF25F5"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Planning</w:t>
            </w:r>
          </w:p>
        </w:tc>
        <w:tc>
          <w:tcPr>
            <w:tcW w:w="335" w:type="pct"/>
            <w:tcBorders>
              <w:top w:val="single" w:sz="4" w:space="0" w:color="auto"/>
              <w:left w:val="single" w:sz="4" w:space="0" w:color="auto"/>
              <w:bottom w:val="single" w:sz="4" w:space="0" w:color="auto"/>
              <w:right w:val="single" w:sz="4" w:space="0" w:color="auto"/>
            </w:tcBorders>
          </w:tcPr>
          <w:p w14:paraId="1077EB70" w14:textId="2EBE0536"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Reduced vehicle emissions</w:t>
            </w:r>
          </w:p>
        </w:tc>
        <w:tc>
          <w:tcPr>
            <w:tcW w:w="337" w:type="pct"/>
            <w:tcBorders>
              <w:top w:val="single" w:sz="4" w:space="0" w:color="auto"/>
              <w:left w:val="single" w:sz="4" w:space="0" w:color="auto"/>
              <w:bottom w:val="single" w:sz="4" w:space="0" w:color="auto"/>
              <w:right w:val="single" w:sz="4" w:space="0" w:color="auto"/>
            </w:tcBorders>
          </w:tcPr>
          <w:p w14:paraId="638FE2A7" w14:textId="4634AAB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Updated fleet</w:t>
            </w:r>
          </w:p>
        </w:tc>
        <w:tc>
          <w:tcPr>
            <w:tcW w:w="311" w:type="pct"/>
            <w:tcBorders>
              <w:top w:val="single" w:sz="4" w:space="0" w:color="auto"/>
              <w:left w:val="single" w:sz="4" w:space="0" w:color="auto"/>
              <w:bottom w:val="single" w:sz="4" w:space="0" w:color="auto"/>
              <w:right w:val="single" w:sz="4" w:space="0" w:color="auto"/>
            </w:tcBorders>
          </w:tcPr>
          <w:p w14:paraId="21F71F00" w14:textId="67904EAF"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Some vehicles have been updated</w:t>
            </w:r>
          </w:p>
        </w:tc>
        <w:tc>
          <w:tcPr>
            <w:tcW w:w="392" w:type="pct"/>
            <w:tcBorders>
              <w:top w:val="single" w:sz="4" w:space="0" w:color="auto"/>
              <w:left w:val="single" w:sz="4" w:space="0" w:color="auto"/>
              <w:bottom w:val="single" w:sz="4" w:space="0" w:color="auto"/>
              <w:right w:val="single" w:sz="4" w:space="0" w:color="auto"/>
            </w:tcBorders>
          </w:tcPr>
          <w:p w14:paraId="206CFFEB" w14:textId="5661DB5C" w:rsidR="00DC30ED"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C6BAC">
              <w:rPr>
                <w:sz w:val="16"/>
                <w:szCs w:val="16"/>
              </w:rPr>
              <w:t>Operational challenges related to depot charging infrastructure and specialist vehicle availability</w:t>
            </w:r>
          </w:p>
        </w:tc>
      </w:tr>
      <w:tr w:rsidR="00DC30ED" w14:paraId="208B06B4"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2EC38828" w14:textId="6228DB97" w:rsidR="00DC30ED" w:rsidRPr="001F02B8" w:rsidRDefault="00DC30ED" w:rsidP="007B1348">
            <w:pPr>
              <w:spacing w:before="0" w:after="0" w:line="240" w:lineRule="auto"/>
              <w:rPr>
                <w:sz w:val="16"/>
                <w:szCs w:val="16"/>
              </w:rPr>
            </w:pPr>
            <w:r w:rsidRPr="001F02B8">
              <w:rPr>
                <w:sz w:val="16"/>
                <w:szCs w:val="16"/>
              </w:rPr>
              <w:t>11</w:t>
            </w:r>
          </w:p>
        </w:tc>
        <w:tc>
          <w:tcPr>
            <w:tcW w:w="361" w:type="pct"/>
          </w:tcPr>
          <w:p w14:paraId="1E4B2699" w14:textId="603F686B"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A45 Behaviour Change Project</w:t>
            </w:r>
          </w:p>
        </w:tc>
        <w:tc>
          <w:tcPr>
            <w:tcW w:w="288" w:type="pct"/>
          </w:tcPr>
          <w:p w14:paraId="44147AAC" w14:textId="396966C7"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Promoting Travel Alternatives</w:t>
            </w:r>
          </w:p>
        </w:tc>
        <w:tc>
          <w:tcPr>
            <w:tcW w:w="430" w:type="pct"/>
          </w:tcPr>
          <w:p w14:paraId="60B2F013" w14:textId="1B98C1C7"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Workplace Travel Planning</w:t>
            </w:r>
          </w:p>
        </w:tc>
        <w:tc>
          <w:tcPr>
            <w:tcW w:w="291" w:type="pct"/>
          </w:tcPr>
          <w:p w14:paraId="4BB0EFB4" w14:textId="3B95FC6B"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2023</w:t>
            </w:r>
          </w:p>
        </w:tc>
        <w:tc>
          <w:tcPr>
            <w:tcW w:w="382" w:type="pct"/>
          </w:tcPr>
          <w:p w14:paraId="5DE8AE52" w14:textId="443DC218"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2025</w:t>
            </w:r>
          </w:p>
        </w:tc>
        <w:tc>
          <w:tcPr>
            <w:tcW w:w="384" w:type="pct"/>
          </w:tcPr>
          <w:p w14:paraId="42746923" w14:textId="4AE76552"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SMBC/Partners</w:t>
            </w:r>
          </w:p>
        </w:tc>
        <w:tc>
          <w:tcPr>
            <w:tcW w:w="288" w:type="pct"/>
          </w:tcPr>
          <w:p w14:paraId="06F24C65" w14:textId="2EFA1330"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Defra grant as part of Ministerial Direction</w:t>
            </w:r>
          </w:p>
        </w:tc>
        <w:tc>
          <w:tcPr>
            <w:tcW w:w="288" w:type="pct"/>
          </w:tcPr>
          <w:p w14:paraId="186968A7" w14:textId="179B5F69"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£100k - £500k</w:t>
            </w:r>
          </w:p>
        </w:tc>
        <w:tc>
          <w:tcPr>
            <w:tcW w:w="336" w:type="pct"/>
          </w:tcPr>
          <w:p w14:paraId="1EE09DB8" w14:textId="4F130CE7"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Ongoing</w:t>
            </w:r>
          </w:p>
        </w:tc>
        <w:tc>
          <w:tcPr>
            <w:tcW w:w="291" w:type="pct"/>
          </w:tcPr>
          <w:p w14:paraId="2A0F6786" w14:textId="22A5D6D9"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Modal shift and reduced vehicle emissions</w:t>
            </w:r>
          </w:p>
        </w:tc>
        <w:tc>
          <w:tcPr>
            <w:tcW w:w="335" w:type="pct"/>
          </w:tcPr>
          <w:p w14:paraId="2C0344B1" w14:textId="7EBE1E38"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Documented outcomes and Defra sign off</w:t>
            </w:r>
          </w:p>
        </w:tc>
        <w:tc>
          <w:tcPr>
            <w:tcW w:w="337" w:type="pct"/>
          </w:tcPr>
          <w:p w14:paraId="146EF8F2" w14:textId="616F7FEA"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Good number of incentives</w:t>
            </w:r>
          </w:p>
        </w:tc>
        <w:tc>
          <w:tcPr>
            <w:tcW w:w="311" w:type="pct"/>
          </w:tcPr>
          <w:p w14:paraId="005109B3" w14:textId="2F817740"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Uptake of offer by target business</w:t>
            </w:r>
          </w:p>
        </w:tc>
        <w:tc>
          <w:tcPr>
            <w:tcW w:w="392" w:type="pct"/>
          </w:tcPr>
          <w:p w14:paraId="3FEDCAD4" w14:textId="6D3D510A" w:rsidR="00DC30ED" w:rsidRPr="001F02B8"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F02B8">
              <w:rPr>
                <w:sz w:val="16"/>
                <w:szCs w:val="16"/>
              </w:rPr>
              <w:t>Uptake of offer by target businesses</w:t>
            </w:r>
          </w:p>
        </w:tc>
      </w:tr>
      <w:tr w:rsidR="00DC30ED" w14:paraId="6817B2C1"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7012E1E1" w14:textId="0D84D35B" w:rsidR="00DC30ED" w:rsidRPr="00781A06" w:rsidRDefault="00DC30ED" w:rsidP="007B1348">
            <w:pPr>
              <w:spacing w:before="0" w:after="0" w:line="240" w:lineRule="auto"/>
              <w:rPr>
                <w:color w:val="FF0000"/>
                <w:sz w:val="16"/>
                <w:szCs w:val="16"/>
              </w:rPr>
            </w:pPr>
            <w:r w:rsidRPr="00035B19">
              <w:rPr>
                <w:sz w:val="16"/>
                <w:szCs w:val="16"/>
              </w:rPr>
              <w:t>12</w:t>
            </w:r>
          </w:p>
        </w:tc>
        <w:tc>
          <w:tcPr>
            <w:tcW w:w="361" w:type="pct"/>
          </w:tcPr>
          <w:p w14:paraId="1F70600A" w14:textId="754DF089"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Home working</w:t>
            </w:r>
          </w:p>
        </w:tc>
        <w:tc>
          <w:tcPr>
            <w:tcW w:w="288" w:type="pct"/>
          </w:tcPr>
          <w:p w14:paraId="3521174E" w14:textId="230E112D"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Promoting travel alternatives</w:t>
            </w:r>
          </w:p>
        </w:tc>
        <w:tc>
          <w:tcPr>
            <w:tcW w:w="430" w:type="pct"/>
          </w:tcPr>
          <w:p w14:paraId="5187E39A" w14:textId="6F46CC08" w:rsidR="00DC30ED" w:rsidRPr="00781A06"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Facilitate home working</w:t>
            </w:r>
          </w:p>
        </w:tc>
        <w:tc>
          <w:tcPr>
            <w:tcW w:w="291" w:type="pct"/>
          </w:tcPr>
          <w:p w14:paraId="653363BC" w14:textId="61347FF8"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2019</w:t>
            </w:r>
          </w:p>
        </w:tc>
        <w:tc>
          <w:tcPr>
            <w:tcW w:w="382" w:type="pct"/>
          </w:tcPr>
          <w:p w14:paraId="7F860680" w14:textId="41BF22D8"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On-going</w:t>
            </w:r>
          </w:p>
        </w:tc>
        <w:tc>
          <w:tcPr>
            <w:tcW w:w="384" w:type="pct"/>
          </w:tcPr>
          <w:p w14:paraId="53B44938" w14:textId="4A664DD8"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SMBC</w:t>
            </w:r>
          </w:p>
        </w:tc>
        <w:tc>
          <w:tcPr>
            <w:tcW w:w="288" w:type="pct"/>
          </w:tcPr>
          <w:p w14:paraId="4669D8C3" w14:textId="1651C63E"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n/a</w:t>
            </w:r>
          </w:p>
        </w:tc>
        <w:tc>
          <w:tcPr>
            <w:tcW w:w="288" w:type="pct"/>
          </w:tcPr>
          <w:p w14:paraId="65AD8E80" w14:textId="578A91DE"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n/a</w:t>
            </w:r>
          </w:p>
        </w:tc>
        <w:tc>
          <w:tcPr>
            <w:tcW w:w="336" w:type="pct"/>
          </w:tcPr>
          <w:p w14:paraId="4E40A049" w14:textId="0A8F3333"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&lt;£10k</w:t>
            </w:r>
          </w:p>
        </w:tc>
        <w:tc>
          <w:tcPr>
            <w:tcW w:w="291" w:type="pct"/>
          </w:tcPr>
          <w:p w14:paraId="2051FDEB" w14:textId="060181C4"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Ongoing</w:t>
            </w:r>
          </w:p>
        </w:tc>
        <w:tc>
          <w:tcPr>
            <w:tcW w:w="335" w:type="pct"/>
          </w:tcPr>
          <w:p w14:paraId="0486DB58" w14:textId="48141413"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Reduced vehicle emissions</w:t>
            </w:r>
          </w:p>
        </w:tc>
        <w:tc>
          <w:tcPr>
            <w:tcW w:w="337" w:type="pct"/>
          </w:tcPr>
          <w:p w14:paraId="44997092" w14:textId="1D26A4CD"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Home working is constantly reviewed by CEO and heads of service</w:t>
            </w:r>
          </w:p>
        </w:tc>
        <w:tc>
          <w:tcPr>
            <w:tcW w:w="311" w:type="pct"/>
          </w:tcPr>
          <w:p w14:paraId="4D807452" w14:textId="349CA3EC"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035B19">
              <w:rPr>
                <w:sz w:val="16"/>
                <w:szCs w:val="16"/>
              </w:rPr>
              <w:t>High numbers of staff working from home</w:t>
            </w:r>
          </w:p>
        </w:tc>
        <w:tc>
          <w:tcPr>
            <w:tcW w:w="392" w:type="pct"/>
          </w:tcPr>
          <w:p w14:paraId="53FB3B1D" w14:textId="317D6D99" w:rsidR="00DC30ED" w:rsidRPr="00781A06"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824FFC">
              <w:rPr>
                <w:sz w:val="16"/>
                <w:szCs w:val="16"/>
              </w:rPr>
              <w:t>Corporate decisions to be made to determine forward planning</w:t>
            </w:r>
          </w:p>
        </w:tc>
      </w:tr>
      <w:tr w:rsidR="00DC30ED" w14:paraId="28B15B3A"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20FDB82F" w14:textId="0AD40C5D" w:rsidR="00DC30ED" w:rsidRPr="00DB09B4" w:rsidRDefault="00DC30ED" w:rsidP="007B1348">
            <w:pPr>
              <w:spacing w:before="0" w:after="0" w:line="240" w:lineRule="auto"/>
              <w:rPr>
                <w:sz w:val="16"/>
                <w:szCs w:val="16"/>
              </w:rPr>
            </w:pPr>
            <w:r w:rsidRPr="00C93520">
              <w:rPr>
                <w:sz w:val="16"/>
                <w:szCs w:val="16"/>
              </w:rPr>
              <w:t>13</w:t>
            </w:r>
          </w:p>
        </w:tc>
        <w:tc>
          <w:tcPr>
            <w:tcW w:w="361" w:type="pct"/>
          </w:tcPr>
          <w:p w14:paraId="408F9D98" w14:textId="69C83994"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School Streets</w:t>
            </w:r>
          </w:p>
        </w:tc>
        <w:tc>
          <w:tcPr>
            <w:tcW w:w="288" w:type="pct"/>
          </w:tcPr>
          <w:p w14:paraId="609DA4BC" w14:textId="13EEB86E"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Traffic management</w:t>
            </w:r>
          </w:p>
        </w:tc>
        <w:tc>
          <w:tcPr>
            <w:tcW w:w="430" w:type="pct"/>
          </w:tcPr>
          <w:p w14:paraId="1AC5BC4E" w14:textId="74B07419"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Reduction of speed limit, 20 mph zones</w:t>
            </w:r>
          </w:p>
        </w:tc>
        <w:tc>
          <w:tcPr>
            <w:tcW w:w="291" w:type="pct"/>
          </w:tcPr>
          <w:p w14:paraId="2ED5C76A" w14:textId="5E0F29BF"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2017</w:t>
            </w:r>
          </w:p>
        </w:tc>
        <w:tc>
          <w:tcPr>
            <w:tcW w:w="382" w:type="pct"/>
          </w:tcPr>
          <w:p w14:paraId="5A50077F" w14:textId="44E3B640"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2024</w:t>
            </w:r>
          </w:p>
        </w:tc>
        <w:tc>
          <w:tcPr>
            <w:tcW w:w="384" w:type="pct"/>
          </w:tcPr>
          <w:p w14:paraId="4B3C72BF" w14:textId="43002FBB"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SMBC</w:t>
            </w:r>
          </w:p>
        </w:tc>
        <w:tc>
          <w:tcPr>
            <w:tcW w:w="288" w:type="pct"/>
          </w:tcPr>
          <w:p w14:paraId="690ADA88" w14:textId="56210831"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ATF3</w:t>
            </w:r>
          </w:p>
        </w:tc>
        <w:tc>
          <w:tcPr>
            <w:tcW w:w="288" w:type="pct"/>
          </w:tcPr>
          <w:p w14:paraId="606E88BE" w14:textId="6BF4761C"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Funded</w:t>
            </w:r>
          </w:p>
        </w:tc>
        <w:tc>
          <w:tcPr>
            <w:tcW w:w="336" w:type="pct"/>
          </w:tcPr>
          <w:p w14:paraId="0B80CC19" w14:textId="433FE25E"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£15k for each individual school</w:t>
            </w:r>
          </w:p>
        </w:tc>
        <w:tc>
          <w:tcPr>
            <w:tcW w:w="291" w:type="pct"/>
          </w:tcPr>
          <w:p w14:paraId="6722A436" w14:textId="07C2E8BC"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Partly implemented</w:t>
            </w:r>
          </w:p>
        </w:tc>
        <w:tc>
          <w:tcPr>
            <w:tcW w:w="335" w:type="pct"/>
          </w:tcPr>
          <w:p w14:paraId="3702903F" w14:textId="1E0658C5"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 and improved safety around schools</w:t>
            </w:r>
          </w:p>
        </w:tc>
        <w:tc>
          <w:tcPr>
            <w:tcW w:w="337" w:type="pct"/>
          </w:tcPr>
          <w:p w14:paraId="7864988D" w14:textId="2A328920"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w:t>
            </w:r>
          </w:p>
        </w:tc>
        <w:tc>
          <w:tcPr>
            <w:tcW w:w="311" w:type="pct"/>
          </w:tcPr>
          <w:p w14:paraId="463D46FE" w14:textId="31B963E0"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Planning stage</w:t>
            </w:r>
          </w:p>
        </w:tc>
        <w:tc>
          <w:tcPr>
            <w:tcW w:w="392" w:type="pct"/>
          </w:tcPr>
          <w:p w14:paraId="37D95C29" w14:textId="24572B35"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Scheme extended to more schools</w:t>
            </w:r>
          </w:p>
        </w:tc>
      </w:tr>
      <w:tr w:rsidR="00DC30ED" w14:paraId="2DA2F963"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432D09C4" w14:textId="7BC85C3D" w:rsidR="00DC30ED" w:rsidRPr="00C93520" w:rsidRDefault="00DC30ED" w:rsidP="007B1348">
            <w:pPr>
              <w:spacing w:before="0" w:after="0" w:line="240" w:lineRule="auto"/>
              <w:rPr>
                <w:sz w:val="16"/>
                <w:szCs w:val="16"/>
              </w:rPr>
            </w:pPr>
            <w:r w:rsidRPr="00C93520">
              <w:rPr>
                <w:sz w:val="16"/>
                <w:szCs w:val="16"/>
              </w:rPr>
              <w:t>14</w:t>
            </w:r>
          </w:p>
        </w:tc>
        <w:tc>
          <w:tcPr>
            <w:tcW w:w="361" w:type="pct"/>
          </w:tcPr>
          <w:p w14:paraId="31DC780D" w14:textId="7A33231E"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Engines Off: Young Lungs at Work</w:t>
            </w:r>
          </w:p>
        </w:tc>
        <w:tc>
          <w:tcPr>
            <w:tcW w:w="288" w:type="pct"/>
          </w:tcPr>
          <w:p w14:paraId="57FE83E1" w14:textId="77777777" w:rsidR="00DC30ED" w:rsidRPr="00C93520"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Traffic</w:t>
            </w:r>
          </w:p>
          <w:p w14:paraId="71F64803" w14:textId="5A163B62"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management</w:t>
            </w:r>
          </w:p>
        </w:tc>
        <w:tc>
          <w:tcPr>
            <w:tcW w:w="430" w:type="pct"/>
          </w:tcPr>
          <w:p w14:paraId="10358B43" w14:textId="36A57FA2" w:rsidR="00DC30ED" w:rsidRPr="00C93520"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Anti-idling enforcement</w:t>
            </w:r>
          </w:p>
        </w:tc>
        <w:tc>
          <w:tcPr>
            <w:tcW w:w="291" w:type="pct"/>
          </w:tcPr>
          <w:p w14:paraId="712C39AA" w14:textId="52F22525"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2019</w:t>
            </w:r>
          </w:p>
        </w:tc>
        <w:tc>
          <w:tcPr>
            <w:tcW w:w="382" w:type="pct"/>
          </w:tcPr>
          <w:p w14:paraId="48AD3507" w14:textId="2B31A578"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On-going</w:t>
            </w:r>
          </w:p>
        </w:tc>
        <w:tc>
          <w:tcPr>
            <w:tcW w:w="384" w:type="pct"/>
          </w:tcPr>
          <w:p w14:paraId="37D83A91" w14:textId="32C078C2"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SMBC</w:t>
            </w:r>
          </w:p>
        </w:tc>
        <w:tc>
          <w:tcPr>
            <w:tcW w:w="288" w:type="pct"/>
          </w:tcPr>
          <w:p w14:paraId="7D4B8B2A" w14:textId="2B76B015"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n/a</w:t>
            </w:r>
          </w:p>
        </w:tc>
        <w:tc>
          <w:tcPr>
            <w:tcW w:w="288" w:type="pct"/>
          </w:tcPr>
          <w:p w14:paraId="5626B6D4" w14:textId="5EB22E3B"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n/a</w:t>
            </w:r>
          </w:p>
        </w:tc>
        <w:tc>
          <w:tcPr>
            <w:tcW w:w="336" w:type="pct"/>
          </w:tcPr>
          <w:p w14:paraId="2640C480" w14:textId="657EEA0C"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Dependant on resource requirements and officer time</w:t>
            </w:r>
          </w:p>
        </w:tc>
        <w:tc>
          <w:tcPr>
            <w:tcW w:w="291" w:type="pct"/>
          </w:tcPr>
          <w:p w14:paraId="1DBF220B" w14:textId="173E6983"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Partly implemented</w:t>
            </w:r>
          </w:p>
        </w:tc>
        <w:tc>
          <w:tcPr>
            <w:tcW w:w="335" w:type="pct"/>
          </w:tcPr>
          <w:p w14:paraId="4889B4AC" w14:textId="6BCC7D09"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w:t>
            </w:r>
          </w:p>
        </w:tc>
        <w:tc>
          <w:tcPr>
            <w:tcW w:w="337" w:type="pct"/>
          </w:tcPr>
          <w:p w14:paraId="65E4F88F" w14:textId="6F11F153"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w:t>
            </w:r>
          </w:p>
        </w:tc>
        <w:tc>
          <w:tcPr>
            <w:tcW w:w="311" w:type="pct"/>
          </w:tcPr>
          <w:p w14:paraId="1C206A21" w14:textId="78413453"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Not quantified</w:t>
            </w:r>
          </w:p>
        </w:tc>
        <w:tc>
          <w:tcPr>
            <w:tcW w:w="392" w:type="pct"/>
          </w:tcPr>
          <w:p w14:paraId="22944836" w14:textId="121E34F2"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Needs constant re-enforcement</w:t>
            </w:r>
          </w:p>
        </w:tc>
      </w:tr>
      <w:tr w:rsidR="00DC30ED" w14:paraId="61DE47D2"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33654E5C" w14:textId="167BB108" w:rsidR="00DC30ED" w:rsidRPr="00C93520" w:rsidRDefault="00DC30ED" w:rsidP="007B1348">
            <w:pPr>
              <w:spacing w:before="0" w:after="0" w:line="240" w:lineRule="auto"/>
              <w:rPr>
                <w:sz w:val="16"/>
                <w:szCs w:val="16"/>
              </w:rPr>
            </w:pPr>
            <w:r w:rsidRPr="00C93520">
              <w:rPr>
                <w:sz w:val="16"/>
                <w:szCs w:val="16"/>
              </w:rPr>
              <w:t>15</w:t>
            </w:r>
          </w:p>
        </w:tc>
        <w:tc>
          <w:tcPr>
            <w:tcW w:w="361" w:type="pct"/>
          </w:tcPr>
          <w:p w14:paraId="507BEDCC" w14:textId="09C3297F"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School lessons, assemblies and walking to school initiatives</w:t>
            </w:r>
          </w:p>
        </w:tc>
        <w:tc>
          <w:tcPr>
            <w:tcW w:w="288" w:type="pct"/>
          </w:tcPr>
          <w:p w14:paraId="3D5E84CD" w14:textId="045A5CC7"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Promoting travel alternatives</w:t>
            </w:r>
          </w:p>
        </w:tc>
        <w:tc>
          <w:tcPr>
            <w:tcW w:w="430" w:type="pct"/>
          </w:tcPr>
          <w:p w14:paraId="6E197035" w14:textId="0CFCB278" w:rsidR="00DC30ED" w:rsidRPr="00C93520"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Promotion of walking</w:t>
            </w:r>
          </w:p>
        </w:tc>
        <w:tc>
          <w:tcPr>
            <w:tcW w:w="291" w:type="pct"/>
          </w:tcPr>
          <w:p w14:paraId="60F282E2" w14:textId="11E16626"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2020</w:t>
            </w:r>
          </w:p>
        </w:tc>
        <w:tc>
          <w:tcPr>
            <w:tcW w:w="382" w:type="pct"/>
          </w:tcPr>
          <w:p w14:paraId="52940C04" w14:textId="367EB4AD"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On-going</w:t>
            </w:r>
          </w:p>
        </w:tc>
        <w:tc>
          <w:tcPr>
            <w:tcW w:w="384" w:type="pct"/>
          </w:tcPr>
          <w:p w14:paraId="149DCF38" w14:textId="58EC8006"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SMBC</w:t>
            </w:r>
          </w:p>
        </w:tc>
        <w:tc>
          <w:tcPr>
            <w:tcW w:w="288" w:type="pct"/>
          </w:tcPr>
          <w:p w14:paraId="0523620D" w14:textId="67777D92"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n/a</w:t>
            </w:r>
          </w:p>
        </w:tc>
        <w:tc>
          <w:tcPr>
            <w:tcW w:w="288" w:type="pct"/>
          </w:tcPr>
          <w:p w14:paraId="397543DF" w14:textId="5811A2EC"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n/a</w:t>
            </w:r>
          </w:p>
        </w:tc>
        <w:tc>
          <w:tcPr>
            <w:tcW w:w="336" w:type="pct"/>
          </w:tcPr>
          <w:p w14:paraId="62B98FDC" w14:textId="2F22E4F8"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Dependant on resource requirements and officer time</w:t>
            </w:r>
          </w:p>
        </w:tc>
        <w:tc>
          <w:tcPr>
            <w:tcW w:w="291" w:type="pct"/>
          </w:tcPr>
          <w:p w14:paraId="03D0E090" w14:textId="46959F61"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On-going</w:t>
            </w:r>
          </w:p>
        </w:tc>
        <w:tc>
          <w:tcPr>
            <w:tcW w:w="335" w:type="pct"/>
          </w:tcPr>
          <w:p w14:paraId="7F43AE87" w14:textId="08551626"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w:t>
            </w:r>
          </w:p>
        </w:tc>
        <w:tc>
          <w:tcPr>
            <w:tcW w:w="337" w:type="pct"/>
          </w:tcPr>
          <w:p w14:paraId="628B766A" w14:textId="7004A785"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Reduced vehicle emissions</w:t>
            </w:r>
          </w:p>
        </w:tc>
        <w:tc>
          <w:tcPr>
            <w:tcW w:w="311" w:type="pct"/>
          </w:tcPr>
          <w:p w14:paraId="1B4AA6A3" w14:textId="50A04BA3"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Good uptake</w:t>
            </w:r>
          </w:p>
        </w:tc>
        <w:tc>
          <w:tcPr>
            <w:tcW w:w="392" w:type="pct"/>
          </w:tcPr>
          <w:p w14:paraId="19E784CC" w14:textId="1D433765"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93520">
              <w:rPr>
                <w:sz w:val="16"/>
                <w:szCs w:val="16"/>
              </w:rPr>
              <w:t>Encourage walking</w:t>
            </w:r>
          </w:p>
        </w:tc>
      </w:tr>
      <w:tr w:rsidR="00DC30ED" w14:paraId="4596A2B4"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477B48B7" w14:textId="39E79E30" w:rsidR="00DC30ED" w:rsidRPr="00C93520" w:rsidRDefault="00DC30ED" w:rsidP="007B1348">
            <w:pPr>
              <w:spacing w:before="0" w:after="0" w:line="240" w:lineRule="auto"/>
              <w:rPr>
                <w:sz w:val="16"/>
                <w:szCs w:val="16"/>
              </w:rPr>
            </w:pPr>
            <w:r w:rsidRPr="00035B19">
              <w:rPr>
                <w:sz w:val="16"/>
                <w:szCs w:val="16"/>
              </w:rPr>
              <w:t>16</w:t>
            </w:r>
          </w:p>
        </w:tc>
        <w:tc>
          <w:tcPr>
            <w:tcW w:w="361" w:type="pct"/>
          </w:tcPr>
          <w:p w14:paraId="5FA16194" w14:textId="4337C5D4"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Community Cycle Hubs</w:t>
            </w:r>
          </w:p>
        </w:tc>
        <w:tc>
          <w:tcPr>
            <w:tcW w:w="288" w:type="pct"/>
          </w:tcPr>
          <w:p w14:paraId="4D296772" w14:textId="06CFC4B8" w:rsidR="00DC30ED" w:rsidRPr="00C93520"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Promoting travel alternatives</w:t>
            </w:r>
          </w:p>
        </w:tc>
        <w:tc>
          <w:tcPr>
            <w:tcW w:w="430" w:type="pct"/>
          </w:tcPr>
          <w:p w14:paraId="487263D8" w14:textId="6C102C2A" w:rsidR="00DC30ED" w:rsidRPr="00C93520"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Promotion of cycling</w:t>
            </w:r>
          </w:p>
        </w:tc>
        <w:tc>
          <w:tcPr>
            <w:tcW w:w="291" w:type="pct"/>
          </w:tcPr>
          <w:p w14:paraId="676D30BB" w14:textId="6AF2D14D"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2021</w:t>
            </w:r>
          </w:p>
        </w:tc>
        <w:tc>
          <w:tcPr>
            <w:tcW w:w="382" w:type="pct"/>
          </w:tcPr>
          <w:p w14:paraId="62F358E9" w14:textId="42D47206"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On-going through community involvement</w:t>
            </w:r>
          </w:p>
        </w:tc>
        <w:tc>
          <w:tcPr>
            <w:tcW w:w="384" w:type="pct"/>
          </w:tcPr>
          <w:p w14:paraId="2CA6E0D3" w14:textId="58C5FEE6"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SMBC</w:t>
            </w:r>
            <w:r>
              <w:rPr>
                <w:sz w:val="16"/>
                <w:szCs w:val="16"/>
              </w:rPr>
              <w:t xml:space="preserve"> </w:t>
            </w:r>
            <w:r w:rsidRPr="00035B19">
              <w:rPr>
                <w:sz w:val="16"/>
                <w:szCs w:val="16"/>
              </w:rPr>
              <w:t>/</w:t>
            </w:r>
            <w:r>
              <w:rPr>
                <w:sz w:val="16"/>
                <w:szCs w:val="16"/>
              </w:rPr>
              <w:t xml:space="preserve"> </w:t>
            </w:r>
            <w:r w:rsidRPr="00035B19">
              <w:rPr>
                <w:sz w:val="16"/>
                <w:szCs w:val="16"/>
              </w:rPr>
              <w:t>British Cycling places to ride</w:t>
            </w:r>
          </w:p>
        </w:tc>
        <w:tc>
          <w:tcPr>
            <w:tcW w:w="288" w:type="pct"/>
          </w:tcPr>
          <w:p w14:paraId="190BD400" w14:textId="6591753D"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British Cycling places to ride</w:t>
            </w:r>
          </w:p>
        </w:tc>
        <w:tc>
          <w:tcPr>
            <w:tcW w:w="288" w:type="pct"/>
          </w:tcPr>
          <w:p w14:paraId="75D0B334" w14:textId="24FD6189"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No</w:t>
            </w:r>
          </w:p>
        </w:tc>
        <w:tc>
          <w:tcPr>
            <w:tcW w:w="336" w:type="pct"/>
          </w:tcPr>
          <w:p w14:paraId="6277BC5D" w14:textId="5FFD149C"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n/a</w:t>
            </w:r>
          </w:p>
        </w:tc>
        <w:tc>
          <w:tcPr>
            <w:tcW w:w="291" w:type="pct"/>
          </w:tcPr>
          <w:p w14:paraId="268219F9" w14:textId="79A33628"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Delivered focus now on </w:t>
            </w:r>
            <w:r w:rsidRPr="003D628F">
              <w:rPr>
                <w:sz w:val="16"/>
                <w:szCs w:val="16"/>
              </w:rPr>
              <w:t xml:space="preserve">volunteering </w:t>
            </w:r>
            <w:r>
              <w:rPr>
                <w:sz w:val="16"/>
                <w:szCs w:val="16"/>
              </w:rPr>
              <w:t xml:space="preserve">&amp; </w:t>
            </w:r>
            <w:r w:rsidRPr="003D628F">
              <w:rPr>
                <w:sz w:val="16"/>
                <w:szCs w:val="16"/>
              </w:rPr>
              <w:t>partnership working</w:t>
            </w:r>
          </w:p>
        </w:tc>
        <w:tc>
          <w:tcPr>
            <w:tcW w:w="335" w:type="pct"/>
          </w:tcPr>
          <w:p w14:paraId="682B254B" w14:textId="0962911B"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On-going continued delivery</w:t>
            </w:r>
          </w:p>
        </w:tc>
        <w:tc>
          <w:tcPr>
            <w:tcW w:w="337" w:type="pct"/>
          </w:tcPr>
          <w:p w14:paraId="5A42A528" w14:textId="3CBBF7EE"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11" w:type="pct"/>
          </w:tcPr>
          <w:p w14:paraId="49C6D37C" w14:textId="699A08AC"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92" w:type="pct"/>
          </w:tcPr>
          <w:p w14:paraId="6BAC21B9" w14:textId="52E6CE34" w:rsidR="00DC30ED" w:rsidRPr="00C93520"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Good uptake</w:t>
            </w:r>
          </w:p>
        </w:tc>
      </w:tr>
      <w:tr w:rsidR="00DC30ED" w14:paraId="7AF56B6D"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Pr>
          <w:p w14:paraId="2556E74B" w14:textId="33FD2AB3" w:rsidR="00DC30ED" w:rsidRPr="00DB09B4" w:rsidRDefault="00DC30ED" w:rsidP="007B1348">
            <w:pPr>
              <w:spacing w:before="0" w:after="0" w:line="240" w:lineRule="auto"/>
              <w:rPr>
                <w:sz w:val="16"/>
                <w:szCs w:val="16"/>
              </w:rPr>
            </w:pPr>
            <w:r w:rsidRPr="00035B19">
              <w:rPr>
                <w:sz w:val="16"/>
                <w:szCs w:val="16"/>
              </w:rPr>
              <w:t>17</w:t>
            </w:r>
          </w:p>
        </w:tc>
        <w:tc>
          <w:tcPr>
            <w:tcW w:w="361" w:type="pct"/>
          </w:tcPr>
          <w:p w14:paraId="67F97995" w14:textId="7777777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Autonomous Vehicles</w:t>
            </w:r>
          </w:p>
          <w:p w14:paraId="11F3FB92" w14:textId="125BD4A5"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88" w:type="pct"/>
          </w:tcPr>
          <w:p w14:paraId="5806C2EA" w14:textId="4B3AAEF8"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Promoting Low Emission Transport/ Promoting travel alternatives</w:t>
            </w:r>
          </w:p>
        </w:tc>
        <w:tc>
          <w:tcPr>
            <w:tcW w:w="430" w:type="pct"/>
          </w:tcPr>
          <w:p w14:paraId="167071AA" w14:textId="1CF7A747"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Other</w:t>
            </w:r>
          </w:p>
        </w:tc>
        <w:tc>
          <w:tcPr>
            <w:tcW w:w="291" w:type="pct"/>
          </w:tcPr>
          <w:p w14:paraId="72C53463" w14:textId="17C2DC89"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2023</w:t>
            </w:r>
          </w:p>
        </w:tc>
        <w:tc>
          <w:tcPr>
            <w:tcW w:w="382" w:type="pct"/>
          </w:tcPr>
          <w:p w14:paraId="1277AB8F" w14:textId="0C5E38AF"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2025</w:t>
            </w:r>
          </w:p>
        </w:tc>
        <w:tc>
          <w:tcPr>
            <w:tcW w:w="384" w:type="pct"/>
          </w:tcPr>
          <w:p w14:paraId="13FD4E84" w14:textId="4E004664"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The project is part of the Council’s wider Low Carbon Future Mobility programme</w:t>
            </w:r>
          </w:p>
        </w:tc>
        <w:tc>
          <w:tcPr>
            <w:tcW w:w="288" w:type="pct"/>
          </w:tcPr>
          <w:p w14:paraId="77B9CEF4" w14:textId="44E11460"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combined government and industry funding</w:t>
            </w:r>
          </w:p>
        </w:tc>
        <w:tc>
          <w:tcPr>
            <w:tcW w:w="288" w:type="pct"/>
            <w:vAlign w:val="top"/>
          </w:tcPr>
          <w:p w14:paraId="2B5ABF30" w14:textId="7777777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5365686E" w14:textId="7777777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2E455EE7" w14:textId="7464358D"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Funded</w:t>
            </w:r>
          </w:p>
        </w:tc>
        <w:tc>
          <w:tcPr>
            <w:tcW w:w="336" w:type="pct"/>
          </w:tcPr>
          <w:p w14:paraId="36568BED" w14:textId="6C946B3E"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1m - £10m</w:t>
            </w:r>
          </w:p>
        </w:tc>
        <w:tc>
          <w:tcPr>
            <w:tcW w:w="291" w:type="pct"/>
          </w:tcPr>
          <w:p w14:paraId="3142CBEE" w14:textId="699F381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Ongoing</w:t>
            </w:r>
          </w:p>
        </w:tc>
        <w:tc>
          <w:tcPr>
            <w:tcW w:w="335" w:type="pct"/>
          </w:tcPr>
          <w:p w14:paraId="6A963237" w14:textId="05311D6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37" w:type="pct"/>
          </w:tcPr>
          <w:p w14:paraId="1F115022" w14:textId="7CCA7727"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11" w:type="pct"/>
          </w:tcPr>
          <w:p w14:paraId="763BEE42" w14:textId="77D0B81E"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Ongoing</w:t>
            </w:r>
          </w:p>
        </w:tc>
        <w:tc>
          <w:tcPr>
            <w:tcW w:w="392" w:type="pct"/>
          </w:tcPr>
          <w:p w14:paraId="743045DF" w14:textId="1D3460B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p>
        </w:tc>
      </w:tr>
      <w:tr w:rsidR="00DC30ED" w14:paraId="75D53F25"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bottom w:val="single" w:sz="4" w:space="0" w:color="auto"/>
            </w:tcBorders>
          </w:tcPr>
          <w:p w14:paraId="209234AC" w14:textId="09D8F42B" w:rsidR="00DC30ED" w:rsidRPr="00DB09B4" w:rsidRDefault="00DC30ED" w:rsidP="007B1348">
            <w:pPr>
              <w:spacing w:before="0" w:after="0" w:line="240" w:lineRule="auto"/>
              <w:rPr>
                <w:sz w:val="16"/>
                <w:szCs w:val="16"/>
              </w:rPr>
            </w:pPr>
            <w:r w:rsidRPr="00035B19">
              <w:rPr>
                <w:sz w:val="16"/>
                <w:szCs w:val="16"/>
              </w:rPr>
              <w:t>18</w:t>
            </w:r>
          </w:p>
        </w:tc>
        <w:tc>
          <w:tcPr>
            <w:tcW w:w="361" w:type="pct"/>
            <w:tcBorders>
              <w:bottom w:val="single" w:sz="4" w:space="0" w:color="auto"/>
            </w:tcBorders>
          </w:tcPr>
          <w:p w14:paraId="23FB78F0" w14:textId="631BC31A"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Liftshare scheme</w:t>
            </w:r>
          </w:p>
        </w:tc>
        <w:tc>
          <w:tcPr>
            <w:tcW w:w="288" w:type="pct"/>
            <w:tcBorders>
              <w:bottom w:val="single" w:sz="4" w:space="0" w:color="auto"/>
            </w:tcBorders>
          </w:tcPr>
          <w:p w14:paraId="015B497C" w14:textId="3AC2CF40"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Alternatives to private vehicle use</w:t>
            </w:r>
          </w:p>
        </w:tc>
        <w:tc>
          <w:tcPr>
            <w:tcW w:w="430" w:type="pct"/>
            <w:tcBorders>
              <w:bottom w:val="single" w:sz="4" w:space="0" w:color="auto"/>
            </w:tcBorders>
          </w:tcPr>
          <w:p w14:paraId="261ED9AA" w14:textId="2D493D97"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Lift share scheme</w:t>
            </w:r>
          </w:p>
        </w:tc>
        <w:tc>
          <w:tcPr>
            <w:tcW w:w="291" w:type="pct"/>
            <w:tcBorders>
              <w:bottom w:val="single" w:sz="4" w:space="0" w:color="auto"/>
            </w:tcBorders>
          </w:tcPr>
          <w:p w14:paraId="08910A68" w14:textId="5C6EEF54"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2019</w:t>
            </w:r>
          </w:p>
        </w:tc>
        <w:tc>
          <w:tcPr>
            <w:tcW w:w="382" w:type="pct"/>
            <w:tcBorders>
              <w:bottom w:val="single" w:sz="4" w:space="0" w:color="auto"/>
            </w:tcBorders>
          </w:tcPr>
          <w:p w14:paraId="3F48E6E0" w14:textId="07DD653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On-going</w:t>
            </w:r>
          </w:p>
        </w:tc>
        <w:tc>
          <w:tcPr>
            <w:tcW w:w="384" w:type="pct"/>
            <w:tcBorders>
              <w:bottom w:val="single" w:sz="4" w:space="0" w:color="auto"/>
            </w:tcBorders>
          </w:tcPr>
          <w:p w14:paraId="6ACDEC36" w14:textId="6C0400CD"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SMBC, NEC, Birmingham airport and Business Park, Resorts World</w:t>
            </w:r>
          </w:p>
        </w:tc>
        <w:tc>
          <w:tcPr>
            <w:tcW w:w="288" w:type="pct"/>
            <w:tcBorders>
              <w:bottom w:val="single" w:sz="4" w:space="0" w:color="auto"/>
            </w:tcBorders>
          </w:tcPr>
          <w:p w14:paraId="78EBCB0D" w14:textId="3655067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n/a</w:t>
            </w:r>
          </w:p>
        </w:tc>
        <w:tc>
          <w:tcPr>
            <w:tcW w:w="288" w:type="pct"/>
            <w:tcBorders>
              <w:bottom w:val="single" w:sz="4" w:space="0" w:color="auto"/>
            </w:tcBorders>
          </w:tcPr>
          <w:p w14:paraId="08D9A03F" w14:textId="4E275DB7"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n/a</w:t>
            </w:r>
          </w:p>
        </w:tc>
        <w:tc>
          <w:tcPr>
            <w:tcW w:w="336" w:type="pct"/>
            <w:tcBorders>
              <w:bottom w:val="single" w:sz="4" w:space="0" w:color="auto"/>
            </w:tcBorders>
          </w:tcPr>
          <w:p w14:paraId="1FE5415E" w14:textId="458F6D5A"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&lt; £10k</w:t>
            </w:r>
          </w:p>
        </w:tc>
        <w:tc>
          <w:tcPr>
            <w:tcW w:w="291" w:type="pct"/>
            <w:tcBorders>
              <w:bottom w:val="single" w:sz="4" w:space="0" w:color="auto"/>
            </w:tcBorders>
          </w:tcPr>
          <w:p w14:paraId="39097AA1" w14:textId="335ACC1C"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On going</w:t>
            </w:r>
          </w:p>
        </w:tc>
        <w:tc>
          <w:tcPr>
            <w:tcW w:w="335" w:type="pct"/>
            <w:tcBorders>
              <w:bottom w:val="single" w:sz="4" w:space="0" w:color="auto"/>
            </w:tcBorders>
          </w:tcPr>
          <w:p w14:paraId="3BB25744" w14:textId="07B043F9"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37" w:type="pct"/>
            <w:tcBorders>
              <w:bottom w:val="single" w:sz="4" w:space="0" w:color="auto"/>
            </w:tcBorders>
          </w:tcPr>
          <w:p w14:paraId="43CAB14E" w14:textId="0ED7A973"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11" w:type="pct"/>
            <w:tcBorders>
              <w:bottom w:val="single" w:sz="4" w:space="0" w:color="auto"/>
            </w:tcBorders>
          </w:tcPr>
          <w:p w14:paraId="5200E2DD" w14:textId="5EC7F96B"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Ongoing</w:t>
            </w:r>
          </w:p>
        </w:tc>
        <w:tc>
          <w:tcPr>
            <w:tcW w:w="392" w:type="pct"/>
            <w:tcBorders>
              <w:bottom w:val="single" w:sz="4" w:space="0" w:color="auto"/>
            </w:tcBorders>
          </w:tcPr>
          <w:p w14:paraId="070C16D9" w14:textId="2838070D"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p>
        </w:tc>
      </w:tr>
      <w:tr w:rsidR="00B926A7" w14:paraId="24F41CCB"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498AE483" w14:textId="15EF686E" w:rsidR="00DC30ED" w:rsidRPr="00DB09B4" w:rsidRDefault="00DC30ED" w:rsidP="007B1348">
            <w:pPr>
              <w:spacing w:before="0" w:after="0" w:line="240" w:lineRule="auto"/>
              <w:rPr>
                <w:sz w:val="16"/>
                <w:szCs w:val="16"/>
              </w:rPr>
            </w:pPr>
            <w:r>
              <w:rPr>
                <w:sz w:val="16"/>
                <w:szCs w:val="16"/>
              </w:rPr>
              <w:t>19</w:t>
            </w:r>
          </w:p>
        </w:tc>
        <w:tc>
          <w:tcPr>
            <w:tcW w:w="361" w:type="pct"/>
            <w:tcBorders>
              <w:top w:val="single" w:sz="4" w:space="0" w:color="auto"/>
              <w:bottom w:val="single" w:sz="4" w:space="0" w:color="auto"/>
            </w:tcBorders>
            <w:shd w:val="clear" w:color="auto" w:fill="FFFFFF" w:themeFill="background1"/>
          </w:tcPr>
          <w:p w14:paraId="706D562B" w14:textId="5AA8F2E7"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83F2E">
              <w:rPr>
                <w:sz w:val="16"/>
                <w:szCs w:val="16"/>
              </w:rPr>
              <w:t xml:space="preserve">M42 Junc 6 Improvements - Development Consent Order (DCO) </w:t>
            </w:r>
          </w:p>
        </w:tc>
        <w:tc>
          <w:tcPr>
            <w:tcW w:w="288" w:type="pct"/>
            <w:tcBorders>
              <w:top w:val="single" w:sz="4" w:space="0" w:color="auto"/>
              <w:bottom w:val="single" w:sz="4" w:space="0" w:color="auto"/>
            </w:tcBorders>
            <w:shd w:val="clear" w:color="auto" w:fill="FFFFFF" w:themeFill="background1"/>
          </w:tcPr>
          <w:p w14:paraId="2D8FB4FF" w14:textId="7E1484A3"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83F2E">
              <w:rPr>
                <w:sz w:val="16"/>
                <w:szCs w:val="16"/>
              </w:rPr>
              <w:t>Traffic management</w:t>
            </w:r>
          </w:p>
        </w:tc>
        <w:tc>
          <w:tcPr>
            <w:tcW w:w="430" w:type="pct"/>
            <w:tcBorders>
              <w:top w:val="single" w:sz="4" w:space="0" w:color="auto"/>
              <w:bottom w:val="single" w:sz="4" w:space="0" w:color="auto"/>
            </w:tcBorders>
            <w:shd w:val="clear" w:color="auto" w:fill="FFFFFF" w:themeFill="background1"/>
          </w:tcPr>
          <w:p w14:paraId="7D1F5A66" w14:textId="24CF3F11" w:rsidR="00DC30ED" w:rsidRPr="003C6BAC"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83F2E">
              <w:rPr>
                <w:sz w:val="16"/>
                <w:szCs w:val="16"/>
              </w:rPr>
              <w:t>Strategic Highway Improvements</w:t>
            </w:r>
          </w:p>
        </w:tc>
        <w:tc>
          <w:tcPr>
            <w:tcW w:w="291" w:type="pct"/>
            <w:tcBorders>
              <w:top w:val="single" w:sz="4" w:space="0" w:color="auto"/>
              <w:bottom w:val="single" w:sz="4" w:space="0" w:color="auto"/>
            </w:tcBorders>
            <w:shd w:val="clear" w:color="auto" w:fill="FFFFFF" w:themeFill="background1"/>
          </w:tcPr>
          <w:p w14:paraId="36DBEB00" w14:textId="1F0292C9"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approved 2020</w:t>
            </w:r>
          </w:p>
        </w:tc>
        <w:tc>
          <w:tcPr>
            <w:tcW w:w="382" w:type="pct"/>
            <w:tcBorders>
              <w:top w:val="single" w:sz="4" w:space="0" w:color="auto"/>
              <w:bottom w:val="single" w:sz="4" w:space="0" w:color="auto"/>
            </w:tcBorders>
            <w:shd w:val="clear" w:color="auto" w:fill="FFFFFF" w:themeFill="background1"/>
          </w:tcPr>
          <w:p w14:paraId="2DD320DD" w14:textId="0620D257"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2025</w:t>
            </w:r>
          </w:p>
        </w:tc>
        <w:tc>
          <w:tcPr>
            <w:tcW w:w="384" w:type="pct"/>
            <w:tcBorders>
              <w:top w:val="single" w:sz="4" w:space="0" w:color="auto"/>
              <w:bottom w:val="single" w:sz="4" w:space="0" w:color="auto"/>
            </w:tcBorders>
            <w:shd w:val="clear" w:color="auto" w:fill="FFFFFF" w:themeFill="background1"/>
          </w:tcPr>
          <w:p w14:paraId="17A08B2A" w14:textId="7F9F72C7"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National Highways / Solihull MBC</w:t>
            </w:r>
          </w:p>
        </w:tc>
        <w:tc>
          <w:tcPr>
            <w:tcW w:w="288" w:type="pct"/>
            <w:tcBorders>
              <w:top w:val="single" w:sz="4" w:space="0" w:color="auto"/>
              <w:bottom w:val="single" w:sz="4" w:space="0" w:color="auto"/>
            </w:tcBorders>
            <w:shd w:val="clear" w:color="auto" w:fill="FFFFFF" w:themeFill="background1"/>
          </w:tcPr>
          <w:p w14:paraId="05078BAD" w14:textId="4EC45F6B"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National Highways</w:t>
            </w:r>
          </w:p>
        </w:tc>
        <w:tc>
          <w:tcPr>
            <w:tcW w:w="288" w:type="pct"/>
            <w:tcBorders>
              <w:top w:val="single" w:sz="4" w:space="0" w:color="auto"/>
              <w:bottom w:val="single" w:sz="4" w:space="0" w:color="auto"/>
            </w:tcBorders>
            <w:shd w:val="clear" w:color="auto" w:fill="FFFFFF" w:themeFill="background1"/>
          </w:tcPr>
          <w:p w14:paraId="0D860EEB" w14:textId="705BB61B"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Fully funded</w:t>
            </w:r>
          </w:p>
        </w:tc>
        <w:tc>
          <w:tcPr>
            <w:tcW w:w="336" w:type="pct"/>
            <w:tcBorders>
              <w:top w:val="single" w:sz="4" w:space="0" w:color="auto"/>
              <w:bottom w:val="single" w:sz="4" w:space="0" w:color="auto"/>
            </w:tcBorders>
            <w:shd w:val="clear" w:color="auto" w:fill="FFFFFF" w:themeFill="background1"/>
          </w:tcPr>
          <w:p w14:paraId="6AF70125" w14:textId="2FB4236C"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&gt;10m</w:t>
            </w:r>
          </w:p>
        </w:tc>
        <w:tc>
          <w:tcPr>
            <w:tcW w:w="291" w:type="pct"/>
            <w:tcBorders>
              <w:top w:val="single" w:sz="4" w:space="0" w:color="auto"/>
              <w:bottom w:val="single" w:sz="4" w:space="0" w:color="auto"/>
            </w:tcBorders>
            <w:shd w:val="clear" w:color="auto" w:fill="FFFFFF" w:themeFill="background1"/>
          </w:tcPr>
          <w:p w14:paraId="20F3D5FD" w14:textId="5010AEEA"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335" w:type="pct"/>
            <w:tcBorders>
              <w:bottom w:val="single" w:sz="4" w:space="0" w:color="auto"/>
            </w:tcBorders>
          </w:tcPr>
          <w:p w14:paraId="456513F7" w14:textId="18DFCAFF"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37" w:type="pct"/>
            <w:tcBorders>
              <w:top w:val="single" w:sz="4" w:space="0" w:color="auto"/>
              <w:bottom w:val="single" w:sz="4" w:space="0" w:color="auto"/>
            </w:tcBorders>
            <w:shd w:val="clear" w:color="auto" w:fill="FFFFFF" w:themeFill="background1"/>
          </w:tcPr>
          <w:p w14:paraId="51BBC864" w14:textId="039949E3"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83F2E">
              <w:rPr>
                <w:sz w:val="16"/>
                <w:szCs w:val="16"/>
              </w:rPr>
              <w:t>Traffic congestion reduction</w:t>
            </w:r>
          </w:p>
        </w:tc>
        <w:tc>
          <w:tcPr>
            <w:tcW w:w="311" w:type="pct"/>
            <w:tcBorders>
              <w:top w:val="single" w:sz="4" w:space="0" w:color="auto"/>
              <w:bottom w:val="single" w:sz="4" w:space="0" w:color="auto"/>
            </w:tcBorders>
            <w:shd w:val="clear" w:color="auto" w:fill="FFFFFF" w:themeFill="background1"/>
          </w:tcPr>
          <w:p w14:paraId="2C03801E" w14:textId="623BFC92"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nearing completion</w:t>
            </w:r>
          </w:p>
        </w:tc>
        <w:tc>
          <w:tcPr>
            <w:tcW w:w="392" w:type="pct"/>
            <w:tcBorders>
              <w:top w:val="single" w:sz="4" w:space="0" w:color="auto"/>
              <w:bottom w:val="single" w:sz="4" w:space="0" w:color="auto"/>
              <w:right w:val="single" w:sz="4" w:space="0" w:color="auto"/>
            </w:tcBorders>
            <w:shd w:val="clear" w:color="auto" w:fill="FFFFFF" w:themeFill="background1"/>
          </w:tcPr>
          <w:p w14:paraId="1D56C5EF" w14:textId="32555B2F" w:rsidR="00DC30ED" w:rsidRPr="003C6BAC"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83F2E">
              <w:rPr>
                <w:sz w:val="16"/>
                <w:szCs w:val="16"/>
              </w:rPr>
              <w:t>None</w:t>
            </w:r>
          </w:p>
        </w:tc>
      </w:tr>
      <w:tr w:rsidR="00B926A7" w:rsidRPr="00483F2E" w14:paraId="0293AF20"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54EA511F" w14:textId="538668E7" w:rsidR="00DC30ED" w:rsidRPr="00035B19" w:rsidRDefault="00DC30ED" w:rsidP="007B1348">
            <w:pPr>
              <w:spacing w:before="0" w:after="0" w:line="240" w:lineRule="auto"/>
              <w:rPr>
                <w:sz w:val="16"/>
                <w:szCs w:val="16"/>
              </w:rPr>
            </w:pPr>
            <w:r>
              <w:rPr>
                <w:sz w:val="16"/>
                <w:szCs w:val="16"/>
              </w:rPr>
              <w:t>20</w:t>
            </w:r>
          </w:p>
        </w:tc>
        <w:tc>
          <w:tcPr>
            <w:tcW w:w="361" w:type="pct"/>
            <w:tcBorders>
              <w:top w:val="single" w:sz="4" w:space="0" w:color="auto"/>
              <w:bottom w:val="single" w:sz="4" w:space="0" w:color="auto"/>
            </w:tcBorders>
            <w:shd w:val="clear" w:color="auto" w:fill="FFFFFF" w:themeFill="background1"/>
          </w:tcPr>
          <w:p w14:paraId="3C36F924" w14:textId="705BB062"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26A3A">
              <w:rPr>
                <w:sz w:val="16"/>
              </w:rPr>
              <w:t>A45 / Damson Parkway junction improvement works</w:t>
            </w:r>
          </w:p>
        </w:tc>
        <w:tc>
          <w:tcPr>
            <w:tcW w:w="288" w:type="pct"/>
            <w:tcBorders>
              <w:top w:val="single" w:sz="4" w:space="0" w:color="auto"/>
              <w:bottom w:val="single" w:sz="4" w:space="0" w:color="auto"/>
            </w:tcBorders>
            <w:shd w:val="clear" w:color="auto" w:fill="FFFFFF" w:themeFill="background1"/>
          </w:tcPr>
          <w:p w14:paraId="24009C9E" w14:textId="499A2E2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rPr>
              <w:t>Traffic management</w:t>
            </w:r>
          </w:p>
        </w:tc>
        <w:tc>
          <w:tcPr>
            <w:tcW w:w="430" w:type="pct"/>
            <w:tcBorders>
              <w:top w:val="single" w:sz="4" w:space="0" w:color="auto"/>
              <w:bottom w:val="single" w:sz="4" w:space="0" w:color="auto"/>
            </w:tcBorders>
            <w:shd w:val="clear" w:color="auto" w:fill="FFFFFF" w:themeFill="background1"/>
          </w:tcPr>
          <w:p w14:paraId="46851843" w14:textId="2550DD08"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96AA8">
              <w:rPr>
                <w:sz w:val="16"/>
              </w:rPr>
              <w:t>UTC, Congestion management, traffic reduction</w:t>
            </w:r>
          </w:p>
        </w:tc>
        <w:tc>
          <w:tcPr>
            <w:tcW w:w="291" w:type="pct"/>
            <w:tcBorders>
              <w:top w:val="single" w:sz="4" w:space="0" w:color="auto"/>
              <w:bottom w:val="single" w:sz="4" w:space="0" w:color="auto"/>
            </w:tcBorders>
            <w:shd w:val="clear" w:color="auto" w:fill="FFFFFF" w:themeFill="background1"/>
          </w:tcPr>
          <w:p w14:paraId="7B00AB63" w14:textId="6679002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awaiting approval</w:t>
            </w:r>
          </w:p>
        </w:tc>
        <w:tc>
          <w:tcPr>
            <w:tcW w:w="382" w:type="pct"/>
            <w:tcBorders>
              <w:top w:val="single" w:sz="4" w:space="0" w:color="auto"/>
              <w:bottom w:val="single" w:sz="4" w:space="0" w:color="auto"/>
            </w:tcBorders>
            <w:shd w:val="clear" w:color="auto" w:fill="FFFFFF" w:themeFill="background1"/>
          </w:tcPr>
          <w:p w14:paraId="63BBE821" w14:textId="0546FA3C"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2027</w:t>
            </w:r>
          </w:p>
        </w:tc>
        <w:tc>
          <w:tcPr>
            <w:tcW w:w="384" w:type="pct"/>
            <w:tcBorders>
              <w:top w:val="single" w:sz="4" w:space="0" w:color="auto"/>
              <w:bottom w:val="single" w:sz="4" w:space="0" w:color="auto"/>
            </w:tcBorders>
            <w:shd w:val="clear" w:color="auto" w:fill="FFFFFF" w:themeFill="background1"/>
          </w:tcPr>
          <w:p w14:paraId="3AC51ADF" w14:textId="39771E0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Solihull MBC</w:t>
            </w:r>
          </w:p>
        </w:tc>
        <w:tc>
          <w:tcPr>
            <w:tcW w:w="288" w:type="pct"/>
            <w:tcBorders>
              <w:top w:val="single" w:sz="4" w:space="0" w:color="auto"/>
              <w:bottom w:val="single" w:sz="4" w:space="0" w:color="auto"/>
            </w:tcBorders>
            <w:shd w:val="clear" w:color="auto" w:fill="FFFFFF" w:themeFill="background1"/>
          </w:tcPr>
          <w:p w14:paraId="36A4B188" w14:textId="702C8674"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CRSTS</w:t>
            </w:r>
          </w:p>
        </w:tc>
        <w:tc>
          <w:tcPr>
            <w:tcW w:w="288" w:type="pct"/>
            <w:tcBorders>
              <w:top w:val="single" w:sz="4" w:space="0" w:color="auto"/>
              <w:bottom w:val="single" w:sz="4" w:space="0" w:color="auto"/>
            </w:tcBorders>
            <w:shd w:val="clear" w:color="auto" w:fill="FFFFFF" w:themeFill="background1"/>
          </w:tcPr>
          <w:p w14:paraId="673B840C" w14:textId="615C8B44"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Fully funded</w:t>
            </w:r>
          </w:p>
        </w:tc>
        <w:tc>
          <w:tcPr>
            <w:tcW w:w="336" w:type="pct"/>
            <w:tcBorders>
              <w:top w:val="single" w:sz="4" w:space="0" w:color="auto"/>
              <w:bottom w:val="single" w:sz="4" w:space="0" w:color="auto"/>
            </w:tcBorders>
            <w:shd w:val="clear" w:color="auto" w:fill="FFFFFF" w:themeFill="background1"/>
          </w:tcPr>
          <w:p w14:paraId="7145B1CC" w14:textId="5A3B4906"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&gt;10m</w:t>
            </w:r>
          </w:p>
        </w:tc>
        <w:tc>
          <w:tcPr>
            <w:tcW w:w="291" w:type="pct"/>
            <w:tcBorders>
              <w:top w:val="single" w:sz="4" w:space="0" w:color="auto"/>
              <w:bottom w:val="single" w:sz="4" w:space="0" w:color="auto"/>
            </w:tcBorders>
            <w:shd w:val="clear" w:color="auto" w:fill="FFFFFF" w:themeFill="background1"/>
          </w:tcPr>
          <w:p w14:paraId="19C2DF77" w14:textId="119B38D9"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Final Business Case</w:t>
            </w:r>
          </w:p>
        </w:tc>
        <w:tc>
          <w:tcPr>
            <w:tcW w:w="335" w:type="pct"/>
            <w:tcBorders>
              <w:bottom w:val="single" w:sz="4" w:space="0" w:color="auto"/>
            </w:tcBorders>
          </w:tcPr>
          <w:p w14:paraId="6403918C" w14:textId="66575DFD"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37" w:type="pct"/>
            <w:tcBorders>
              <w:top w:val="single" w:sz="4" w:space="0" w:color="auto"/>
              <w:bottom w:val="single" w:sz="4" w:space="0" w:color="auto"/>
            </w:tcBorders>
            <w:shd w:val="clear" w:color="auto" w:fill="FFFFFF" w:themeFill="background1"/>
          </w:tcPr>
          <w:p w14:paraId="77F3A656" w14:textId="433AAE82"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Traffic congestion reduction</w:t>
            </w:r>
          </w:p>
        </w:tc>
        <w:tc>
          <w:tcPr>
            <w:tcW w:w="311" w:type="pct"/>
            <w:tcBorders>
              <w:top w:val="single" w:sz="4" w:space="0" w:color="auto"/>
              <w:bottom w:val="single" w:sz="4" w:space="0" w:color="auto"/>
            </w:tcBorders>
            <w:shd w:val="clear" w:color="auto" w:fill="FFFFFF" w:themeFill="background1"/>
          </w:tcPr>
          <w:p w14:paraId="59412275" w14:textId="2F6AE30E"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Final Business Case nearing completion</w:t>
            </w:r>
          </w:p>
        </w:tc>
        <w:tc>
          <w:tcPr>
            <w:tcW w:w="392" w:type="pct"/>
            <w:tcBorders>
              <w:top w:val="single" w:sz="4" w:space="0" w:color="auto"/>
              <w:bottom w:val="single" w:sz="4" w:space="0" w:color="auto"/>
              <w:right w:val="single" w:sz="4" w:space="0" w:color="auto"/>
            </w:tcBorders>
            <w:shd w:val="clear" w:color="auto" w:fill="FFFFFF" w:themeFill="background1"/>
          </w:tcPr>
          <w:p w14:paraId="32D3CE07" w14:textId="29E23133"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None</w:t>
            </w:r>
          </w:p>
        </w:tc>
      </w:tr>
      <w:tr w:rsidR="00B926A7" w:rsidRPr="00483F2E" w14:paraId="0A097D49"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5E54EC6D" w14:textId="6C3FA43B" w:rsidR="00DC30ED" w:rsidRPr="00035B19" w:rsidRDefault="00DC30ED" w:rsidP="007B1348">
            <w:pPr>
              <w:spacing w:before="0" w:after="0" w:line="240" w:lineRule="auto"/>
              <w:rPr>
                <w:sz w:val="16"/>
                <w:szCs w:val="16"/>
              </w:rPr>
            </w:pPr>
            <w:r>
              <w:rPr>
                <w:sz w:val="16"/>
                <w:szCs w:val="16"/>
              </w:rPr>
              <w:t>21</w:t>
            </w:r>
          </w:p>
        </w:tc>
        <w:tc>
          <w:tcPr>
            <w:tcW w:w="361" w:type="pct"/>
            <w:tcBorders>
              <w:top w:val="single" w:sz="4" w:space="0" w:color="auto"/>
              <w:bottom w:val="single" w:sz="4" w:space="0" w:color="auto"/>
            </w:tcBorders>
            <w:shd w:val="clear" w:color="auto" w:fill="FFFFFF" w:themeFill="background1"/>
          </w:tcPr>
          <w:p w14:paraId="7AFF0A4E" w14:textId="051E6892"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Balsall Common Relief Road</w:t>
            </w:r>
          </w:p>
        </w:tc>
        <w:tc>
          <w:tcPr>
            <w:tcW w:w="288" w:type="pct"/>
            <w:tcBorders>
              <w:top w:val="single" w:sz="4" w:space="0" w:color="auto"/>
              <w:bottom w:val="single" w:sz="4" w:space="0" w:color="auto"/>
            </w:tcBorders>
            <w:shd w:val="clear" w:color="auto" w:fill="FFFFFF" w:themeFill="background1"/>
          </w:tcPr>
          <w:p w14:paraId="253B4414" w14:textId="2830670D"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rPr>
              <w:t>Transport planning &amp; infrastructure</w:t>
            </w:r>
          </w:p>
        </w:tc>
        <w:tc>
          <w:tcPr>
            <w:tcW w:w="430" w:type="pct"/>
            <w:tcBorders>
              <w:top w:val="single" w:sz="4" w:space="0" w:color="auto"/>
              <w:bottom w:val="single" w:sz="4" w:space="0" w:color="auto"/>
            </w:tcBorders>
            <w:shd w:val="clear" w:color="auto" w:fill="FFFFFF" w:themeFill="background1"/>
          </w:tcPr>
          <w:p w14:paraId="6DAF82E9" w14:textId="401397D2"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96AA8">
              <w:rPr>
                <w:sz w:val="16"/>
              </w:rPr>
              <w:t>UTC, Congestion management, traffic reduction</w:t>
            </w:r>
          </w:p>
        </w:tc>
        <w:tc>
          <w:tcPr>
            <w:tcW w:w="291" w:type="pct"/>
            <w:tcBorders>
              <w:top w:val="single" w:sz="4" w:space="0" w:color="auto"/>
              <w:bottom w:val="single" w:sz="4" w:space="0" w:color="auto"/>
            </w:tcBorders>
            <w:shd w:val="clear" w:color="auto" w:fill="FFFFFF" w:themeFill="background1"/>
          </w:tcPr>
          <w:p w14:paraId="013E2813" w14:textId="7A87FB70"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Local Plan dependant</w:t>
            </w:r>
          </w:p>
        </w:tc>
        <w:tc>
          <w:tcPr>
            <w:tcW w:w="382" w:type="pct"/>
            <w:tcBorders>
              <w:top w:val="single" w:sz="4" w:space="0" w:color="auto"/>
              <w:bottom w:val="single" w:sz="4" w:space="0" w:color="auto"/>
            </w:tcBorders>
            <w:shd w:val="clear" w:color="auto" w:fill="FFFFFF" w:themeFill="background1"/>
          </w:tcPr>
          <w:p w14:paraId="48940518" w14:textId="3C345510"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 be confirmed</w:t>
            </w:r>
          </w:p>
        </w:tc>
        <w:tc>
          <w:tcPr>
            <w:tcW w:w="384" w:type="pct"/>
            <w:tcBorders>
              <w:top w:val="single" w:sz="4" w:space="0" w:color="auto"/>
              <w:bottom w:val="single" w:sz="4" w:space="0" w:color="auto"/>
            </w:tcBorders>
            <w:shd w:val="clear" w:color="auto" w:fill="FFFFFF" w:themeFill="background1"/>
          </w:tcPr>
          <w:p w14:paraId="7194394B" w14:textId="6EBDA152"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Homes England / Solihull MBC</w:t>
            </w:r>
            <w:r w:rsidR="006919A6">
              <w:rPr>
                <w:sz w:val="16"/>
                <w:szCs w:val="16"/>
              </w:rPr>
              <w:t xml:space="preserve"> / WMCA</w:t>
            </w:r>
          </w:p>
        </w:tc>
        <w:tc>
          <w:tcPr>
            <w:tcW w:w="288" w:type="pct"/>
            <w:tcBorders>
              <w:top w:val="single" w:sz="4" w:space="0" w:color="auto"/>
              <w:bottom w:val="single" w:sz="4" w:space="0" w:color="auto"/>
            </w:tcBorders>
            <w:shd w:val="clear" w:color="auto" w:fill="FFFFFF" w:themeFill="background1"/>
          </w:tcPr>
          <w:p w14:paraId="5E66D3CD" w14:textId="2C3323C9"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 be confirmed</w:t>
            </w:r>
          </w:p>
        </w:tc>
        <w:tc>
          <w:tcPr>
            <w:tcW w:w="288" w:type="pct"/>
            <w:tcBorders>
              <w:top w:val="single" w:sz="4" w:space="0" w:color="auto"/>
              <w:bottom w:val="single" w:sz="4" w:space="0" w:color="auto"/>
            </w:tcBorders>
            <w:shd w:val="clear" w:color="auto" w:fill="FFFFFF" w:themeFill="background1"/>
          </w:tcPr>
          <w:p w14:paraId="29D84C7F" w14:textId="69CB9CCB"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 funding</w:t>
            </w:r>
          </w:p>
        </w:tc>
        <w:tc>
          <w:tcPr>
            <w:tcW w:w="336" w:type="pct"/>
            <w:tcBorders>
              <w:top w:val="single" w:sz="4" w:space="0" w:color="auto"/>
              <w:bottom w:val="single" w:sz="4" w:space="0" w:color="auto"/>
            </w:tcBorders>
            <w:shd w:val="clear" w:color="auto" w:fill="FFFFFF" w:themeFill="background1"/>
          </w:tcPr>
          <w:p w14:paraId="69FB62A0" w14:textId="315E8869"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&gt;10m</w:t>
            </w:r>
          </w:p>
        </w:tc>
        <w:tc>
          <w:tcPr>
            <w:tcW w:w="291" w:type="pct"/>
            <w:tcBorders>
              <w:top w:val="single" w:sz="4" w:space="0" w:color="auto"/>
              <w:bottom w:val="single" w:sz="4" w:space="0" w:color="auto"/>
            </w:tcBorders>
            <w:shd w:val="clear" w:color="auto" w:fill="FFFFFF" w:themeFill="background1"/>
          </w:tcPr>
          <w:p w14:paraId="6C0380B2" w14:textId="35653FF9"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Outline Business Case</w:t>
            </w:r>
          </w:p>
        </w:tc>
        <w:tc>
          <w:tcPr>
            <w:tcW w:w="335" w:type="pct"/>
            <w:tcBorders>
              <w:bottom w:val="single" w:sz="4" w:space="0" w:color="auto"/>
            </w:tcBorders>
          </w:tcPr>
          <w:p w14:paraId="5D6D0E12" w14:textId="1BB44C9A"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r>
              <w:rPr>
                <w:sz w:val="16"/>
                <w:szCs w:val="16"/>
              </w:rPr>
              <w:t xml:space="preserve"> on main High Street</w:t>
            </w:r>
          </w:p>
        </w:tc>
        <w:tc>
          <w:tcPr>
            <w:tcW w:w="337" w:type="pct"/>
            <w:tcBorders>
              <w:top w:val="single" w:sz="4" w:space="0" w:color="auto"/>
              <w:bottom w:val="single" w:sz="4" w:space="0" w:color="auto"/>
            </w:tcBorders>
            <w:shd w:val="clear" w:color="auto" w:fill="FFFFFF" w:themeFill="background1"/>
          </w:tcPr>
          <w:p w14:paraId="3BC1A779" w14:textId="5AB8F0B8"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Traffic congestion reduction</w:t>
            </w:r>
          </w:p>
        </w:tc>
        <w:tc>
          <w:tcPr>
            <w:tcW w:w="311" w:type="pct"/>
            <w:tcBorders>
              <w:top w:val="single" w:sz="4" w:space="0" w:color="auto"/>
              <w:bottom w:val="single" w:sz="4" w:space="0" w:color="auto"/>
            </w:tcBorders>
            <w:shd w:val="clear" w:color="auto" w:fill="FFFFFF" w:themeFill="background1"/>
          </w:tcPr>
          <w:p w14:paraId="0F42AC1F" w14:textId="01116607" w:rsidR="00DC30ED" w:rsidRDefault="00AB0576"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Pre-s</w:t>
            </w:r>
            <w:r w:rsidR="00DC30ED">
              <w:rPr>
                <w:sz w:val="16"/>
                <w:szCs w:val="16"/>
              </w:rPr>
              <w:t>cheme design</w:t>
            </w:r>
          </w:p>
        </w:tc>
        <w:tc>
          <w:tcPr>
            <w:tcW w:w="392" w:type="pct"/>
            <w:tcBorders>
              <w:top w:val="single" w:sz="4" w:space="0" w:color="auto"/>
              <w:bottom w:val="single" w:sz="4" w:space="0" w:color="auto"/>
              <w:right w:val="single" w:sz="4" w:space="0" w:color="auto"/>
            </w:tcBorders>
            <w:shd w:val="clear" w:color="auto" w:fill="FFFFFF" w:themeFill="background1"/>
          </w:tcPr>
          <w:p w14:paraId="0BD1C89A" w14:textId="1E07D0D9"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Cost</w:t>
            </w:r>
          </w:p>
        </w:tc>
      </w:tr>
      <w:tr w:rsidR="00B926A7" w:rsidRPr="00483F2E" w14:paraId="2DF9880D"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54C7B9B9" w14:textId="38E7579D" w:rsidR="00DC30ED" w:rsidRDefault="00DC30ED" w:rsidP="007B1348">
            <w:pPr>
              <w:spacing w:before="0" w:after="0" w:line="240" w:lineRule="auto"/>
              <w:rPr>
                <w:sz w:val="16"/>
                <w:szCs w:val="16"/>
              </w:rPr>
            </w:pPr>
            <w:r>
              <w:rPr>
                <w:sz w:val="16"/>
                <w:szCs w:val="16"/>
              </w:rPr>
              <w:t>22</w:t>
            </w:r>
          </w:p>
        </w:tc>
        <w:tc>
          <w:tcPr>
            <w:tcW w:w="361" w:type="pct"/>
            <w:tcBorders>
              <w:top w:val="single" w:sz="4" w:space="0" w:color="auto"/>
              <w:bottom w:val="single" w:sz="4" w:space="0" w:color="auto"/>
            </w:tcBorders>
            <w:shd w:val="clear" w:color="auto" w:fill="FFFFFF" w:themeFill="background1"/>
          </w:tcPr>
          <w:p w14:paraId="0D2CC2E1" w14:textId="3F8951CA" w:rsidR="00DC30ED" w:rsidRPr="00926A3A"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rPr>
            </w:pPr>
            <w:r>
              <w:rPr>
                <w:sz w:val="16"/>
                <w:szCs w:val="16"/>
              </w:rPr>
              <w:t>Network of cycle and walking routes</w:t>
            </w:r>
          </w:p>
        </w:tc>
        <w:tc>
          <w:tcPr>
            <w:tcW w:w="288" w:type="pct"/>
            <w:tcBorders>
              <w:top w:val="single" w:sz="4" w:space="0" w:color="auto"/>
              <w:bottom w:val="single" w:sz="4" w:space="0" w:color="auto"/>
            </w:tcBorders>
            <w:shd w:val="clear" w:color="auto" w:fill="FFFFFF" w:themeFill="background1"/>
          </w:tcPr>
          <w:p w14:paraId="093CEEF5" w14:textId="11A9C762"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rPr>
            </w:pPr>
            <w:r>
              <w:rPr>
                <w:sz w:val="16"/>
              </w:rPr>
              <w:t>Transport planning &amp; infrastructure</w:t>
            </w:r>
          </w:p>
        </w:tc>
        <w:tc>
          <w:tcPr>
            <w:tcW w:w="430" w:type="pct"/>
            <w:tcBorders>
              <w:top w:val="single" w:sz="4" w:space="0" w:color="auto"/>
              <w:bottom w:val="single" w:sz="4" w:space="0" w:color="auto"/>
            </w:tcBorders>
            <w:shd w:val="clear" w:color="auto" w:fill="FFFFFF" w:themeFill="background1"/>
          </w:tcPr>
          <w:p w14:paraId="01A7EFD8" w14:textId="36822932" w:rsidR="00DC30ED" w:rsidRPr="00596AA8"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rPr>
            </w:pPr>
            <w:r>
              <w:rPr>
                <w:sz w:val="16"/>
              </w:rPr>
              <w:t>Cycle network</w:t>
            </w:r>
          </w:p>
        </w:tc>
        <w:tc>
          <w:tcPr>
            <w:tcW w:w="291" w:type="pct"/>
            <w:tcBorders>
              <w:top w:val="single" w:sz="4" w:space="0" w:color="auto"/>
              <w:bottom w:val="single" w:sz="4" w:space="0" w:color="auto"/>
            </w:tcBorders>
            <w:shd w:val="clear" w:color="auto" w:fill="FFFFFF" w:themeFill="background1"/>
          </w:tcPr>
          <w:p w14:paraId="22A8E5D9" w14:textId="6DD650A0"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2020</w:t>
            </w:r>
          </w:p>
        </w:tc>
        <w:tc>
          <w:tcPr>
            <w:tcW w:w="382" w:type="pct"/>
            <w:tcBorders>
              <w:top w:val="single" w:sz="4" w:space="0" w:color="auto"/>
              <w:bottom w:val="single" w:sz="4" w:space="0" w:color="auto"/>
            </w:tcBorders>
            <w:shd w:val="clear" w:color="auto" w:fill="FFFFFF" w:themeFill="background1"/>
          </w:tcPr>
          <w:p w14:paraId="44866809" w14:textId="1835EA14"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On-going</w:t>
            </w:r>
          </w:p>
        </w:tc>
        <w:tc>
          <w:tcPr>
            <w:tcW w:w="384" w:type="pct"/>
            <w:tcBorders>
              <w:top w:val="single" w:sz="4" w:space="0" w:color="auto"/>
              <w:bottom w:val="single" w:sz="4" w:space="0" w:color="auto"/>
            </w:tcBorders>
            <w:shd w:val="clear" w:color="auto" w:fill="FFFFFF" w:themeFill="background1"/>
          </w:tcPr>
          <w:p w14:paraId="7351FB11" w14:textId="2DCC6741"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Solihull MBC</w:t>
            </w:r>
          </w:p>
        </w:tc>
        <w:tc>
          <w:tcPr>
            <w:tcW w:w="288" w:type="pct"/>
            <w:tcBorders>
              <w:top w:val="single" w:sz="4" w:space="0" w:color="auto"/>
              <w:bottom w:val="single" w:sz="4" w:space="0" w:color="auto"/>
            </w:tcBorders>
            <w:shd w:val="clear" w:color="auto" w:fill="FFFFFF" w:themeFill="background1"/>
          </w:tcPr>
          <w:p w14:paraId="2B19C2F3" w14:textId="7ECFC12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CRSTS</w:t>
            </w:r>
          </w:p>
        </w:tc>
        <w:tc>
          <w:tcPr>
            <w:tcW w:w="288" w:type="pct"/>
            <w:tcBorders>
              <w:top w:val="single" w:sz="4" w:space="0" w:color="auto"/>
              <w:bottom w:val="single" w:sz="4" w:space="0" w:color="auto"/>
            </w:tcBorders>
            <w:shd w:val="clear" w:color="auto" w:fill="FFFFFF" w:themeFill="background1"/>
          </w:tcPr>
          <w:p w14:paraId="16589CDA" w14:textId="2C85875E"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Partially funded</w:t>
            </w:r>
          </w:p>
        </w:tc>
        <w:tc>
          <w:tcPr>
            <w:tcW w:w="336" w:type="pct"/>
            <w:tcBorders>
              <w:top w:val="single" w:sz="4" w:space="0" w:color="auto"/>
              <w:bottom w:val="single" w:sz="4" w:space="0" w:color="auto"/>
            </w:tcBorders>
            <w:shd w:val="clear" w:color="auto" w:fill="FFFFFF" w:themeFill="background1"/>
          </w:tcPr>
          <w:p w14:paraId="60860FFD" w14:textId="3667BF8B"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&gt;10m for the network</w:t>
            </w:r>
          </w:p>
        </w:tc>
        <w:tc>
          <w:tcPr>
            <w:tcW w:w="291" w:type="pct"/>
            <w:tcBorders>
              <w:top w:val="single" w:sz="4" w:space="0" w:color="auto"/>
              <w:bottom w:val="single" w:sz="4" w:space="0" w:color="auto"/>
            </w:tcBorders>
            <w:shd w:val="clear" w:color="auto" w:fill="FFFFFF" w:themeFill="background1"/>
          </w:tcPr>
          <w:p w14:paraId="122050FA" w14:textId="441DFEE2"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Outline Business Case</w:t>
            </w:r>
          </w:p>
        </w:tc>
        <w:tc>
          <w:tcPr>
            <w:tcW w:w="335" w:type="pct"/>
            <w:tcBorders>
              <w:bottom w:val="single" w:sz="4" w:space="0" w:color="auto"/>
            </w:tcBorders>
          </w:tcPr>
          <w:p w14:paraId="7CCF4828" w14:textId="0CB094DD"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r>
              <w:rPr>
                <w:sz w:val="16"/>
                <w:szCs w:val="16"/>
              </w:rPr>
              <w:t xml:space="preserve"> in congested junction</w:t>
            </w:r>
          </w:p>
        </w:tc>
        <w:tc>
          <w:tcPr>
            <w:tcW w:w="337" w:type="pct"/>
            <w:tcBorders>
              <w:top w:val="single" w:sz="4" w:space="0" w:color="auto"/>
              <w:bottom w:val="single" w:sz="4" w:space="0" w:color="auto"/>
            </w:tcBorders>
            <w:shd w:val="clear" w:color="auto" w:fill="FFFFFF" w:themeFill="background1"/>
          </w:tcPr>
          <w:p w14:paraId="37100F5B" w14:textId="08DC9E95"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Modal shift to cycling</w:t>
            </w:r>
          </w:p>
        </w:tc>
        <w:tc>
          <w:tcPr>
            <w:tcW w:w="311" w:type="pct"/>
            <w:tcBorders>
              <w:top w:val="single" w:sz="4" w:space="0" w:color="auto"/>
              <w:bottom w:val="single" w:sz="4" w:space="0" w:color="auto"/>
            </w:tcBorders>
            <w:shd w:val="clear" w:color="auto" w:fill="FFFFFF" w:themeFill="background1"/>
          </w:tcPr>
          <w:p w14:paraId="7E29F464" w14:textId="6335946D"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design</w:t>
            </w:r>
          </w:p>
        </w:tc>
        <w:tc>
          <w:tcPr>
            <w:tcW w:w="392" w:type="pct"/>
            <w:tcBorders>
              <w:top w:val="single" w:sz="4" w:space="0" w:color="auto"/>
              <w:bottom w:val="single" w:sz="4" w:space="0" w:color="auto"/>
              <w:right w:val="single" w:sz="4" w:space="0" w:color="auto"/>
            </w:tcBorders>
            <w:shd w:val="clear" w:color="auto" w:fill="FFFFFF" w:themeFill="background1"/>
          </w:tcPr>
          <w:p w14:paraId="2A919478" w14:textId="2A659195"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Public perception</w:t>
            </w:r>
          </w:p>
        </w:tc>
      </w:tr>
      <w:tr w:rsidR="00B926A7" w:rsidRPr="00483F2E" w14:paraId="3B06B2C7"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7DD7B6AD" w14:textId="23C6B587" w:rsidR="00DC30ED" w:rsidRPr="00035B19" w:rsidRDefault="00DC30ED" w:rsidP="007B1348">
            <w:pPr>
              <w:spacing w:before="0" w:after="0" w:line="240" w:lineRule="auto"/>
              <w:rPr>
                <w:sz w:val="16"/>
                <w:szCs w:val="16"/>
              </w:rPr>
            </w:pPr>
            <w:r>
              <w:rPr>
                <w:sz w:val="16"/>
                <w:szCs w:val="16"/>
              </w:rPr>
              <w:t>23</w:t>
            </w:r>
          </w:p>
        </w:tc>
        <w:tc>
          <w:tcPr>
            <w:tcW w:w="361" w:type="pct"/>
            <w:tcBorders>
              <w:top w:val="single" w:sz="4" w:space="0" w:color="auto"/>
              <w:bottom w:val="single" w:sz="4" w:space="0" w:color="auto"/>
            </w:tcBorders>
            <w:shd w:val="clear" w:color="auto" w:fill="FFFFFF" w:themeFill="background1"/>
          </w:tcPr>
          <w:p w14:paraId="57880A26" w14:textId="318E7647"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Increase cycle parking spaces</w:t>
            </w:r>
          </w:p>
        </w:tc>
        <w:tc>
          <w:tcPr>
            <w:tcW w:w="288" w:type="pct"/>
            <w:tcBorders>
              <w:top w:val="single" w:sz="4" w:space="0" w:color="auto"/>
              <w:bottom w:val="single" w:sz="4" w:space="0" w:color="auto"/>
            </w:tcBorders>
            <w:shd w:val="clear" w:color="auto" w:fill="FFFFFF" w:themeFill="background1"/>
          </w:tcPr>
          <w:p w14:paraId="18FA4506" w14:textId="10031E37"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rPr>
              <w:t>Transport planning &amp; infrastructure</w:t>
            </w:r>
          </w:p>
        </w:tc>
        <w:tc>
          <w:tcPr>
            <w:tcW w:w="430" w:type="pct"/>
            <w:tcBorders>
              <w:top w:val="single" w:sz="4" w:space="0" w:color="auto"/>
              <w:bottom w:val="single" w:sz="4" w:space="0" w:color="auto"/>
            </w:tcBorders>
            <w:shd w:val="clear" w:color="auto" w:fill="FFFFFF" w:themeFill="background1"/>
          </w:tcPr>
          <w:p w14:paraId="5436BC43" w14:textId="508E245D"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rPr>
              <w:t>Cycle network</w:t>
            </w:r>
          </w:p>
        </w:tc>
        <w:tc>
          <w:tcPr>
            <w:tcW w:w="291" w:type="pct"/>
            <w:tcBorders>
              <w:top w:val="single" w:sz="4" w:space="0" w:color="auto"/>
              <w:bottom w:val="single" w:sz="4" w:space="0" w:color="auto"/>
            </w:tcBorders>
            <w:shd w:val="clear" w:color="auto" w:fill="FFFFFF" w:themeFill="background1"/>
          </w:tcPr>
          <w:p w14:paraId="52E14250" w14:textId="7A06933E"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2020</w:t>
            </w:r>
          </w:p>
        </w:tc>
        <w:tc>
          <w:tcPr>
            <w:tcW w:w="382" w:type="pct"/>
            <w:tcBorders>
              <w:top w:val="single" w:sz="4" w:space="0" w:color="auto"/>
              <w:bottom w:val="single" w:sz="4" w:space="0" w:color="auto"/>
            </w:tcBorders>
            <w:shd w:val="clear" w:color="auto" w:fill="FFFFFF" w:themeFill="background1"/>
          </w:tcPr>
          <w:p w14:paraId="26B9C716" w14:textId="163911FA"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On-going</w:t>
            </w:r>
          </w:p>
        </w:tc>
        <w:tc>
          <w:tcPr>
            <w:tcW w:w="384" w:type="pct"/>
            <w:tcBorders>
              <w:top w:val="single" w:sz="4" w:space="0" w:color="auto"/>
              <w:bottom w:val="single" w:sz="4" w:space="0" w:color="auto"/>
            </w:tcBorders>
            <w:shd w:val="clear" w:color="auto" w:fill="FFFFFF" w:themeFill="background1"/>
          </w:tcPr>
          <w:p w14:paraId="40177088" w14:textId="34C5CF4E"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Solihull MBC</w:t>
            </w:r>
          </w:p>
        </w:tc>
        <w:tc>
          <w:tcPr>
            <w:tcW w:w="288" w:type="pct"/>
            <w:tcBorders>
              <w:top w:val="single" w:sz="4" w:space="0" w:color="auto"/>
              <w:bottom w:val="single" w:sz="4" w:space="0" w:color="auto"/>
            </w:tcBorders>
            <w:shd w:val="clear" w:color="auto" w:fill="FFFFFF" w:themeFill="background1"/>
          </w:tcPr>
          <w:p w14:paraId="5E44ED91" w14:textId="7F4933C9"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Other</w:t>
            </w:r>
          </w:p>
        </w:tc>
        <w:tc>
          <w:tcPr>
            <w:tcW w:w="288" w:type="pct"/>
            <w:tcBorders>
              <w:top w:val="single" w:sz="4" w:space="0" w:color="auto"/>
              <w:bottom w:val="single" w:sz="4" w:space="0" w:color="auto"/>
            </w:tcBorders>
            <w:shd w:val="clear" w:color="auto" w:fill="FFFFFF" w:themeFill="background1"/>
          </w:tcPr>
          <w:p w14:paraId="155ABD8D" w14:textId="69C43BA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Partially funded</w:t>
            </w:r>
          </w:p>
        </w:tc>
        <w:tc>
          <w:tcPr>
            <w:tcW w:w="336" w:type="pct"/>
            <w:tcBorders>
              <w:top w:val="single" w:sz="4" w:space="0" w:color="auto"/>
              <w:bottom w:val="single" w:sz="4" w:space="0" w:color="auto"/>
            </w:tcBorders>
            <w:shd w:val="clear" w:color="auto" w:fill="FFFFFF" w:themeFill="background1"/>
          </w:tcPr>
          <w:p w14:paraId="552696F3" w14:textId="0C80DDD1"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4208D">
              <w:rPr>
                <w:sz w:val="16"/>
                <w:szCs w:val="16"/>
              </w:rPr>
              <w:t>£500k - £1m</w:t>
            </w:r>
          </w:p>
        </w:tc>
        <w:tc>
          <w:tcPr>
            <w:tcW w:w="291" w:type="pct"/>
            <w:tcBorders>
              <w:top w:val="single" w:sz="4" w:space="0" w:color="auto"/>
              <w:bottom w:val="single" w:sz="4" w:space="0" w:color="auto"/>
            </w:tcBorders>
            <w:shd w:val="clear" w:color="auto" w:fill="FFFFFF" w:themeFill="background1"/>
          </w:tcPr>
          <w:p w14:paraId="4479C21E" w14:textId="5ABB70C0"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As required</w:t>
            </w:r>
          </w:p>
        </w:tc>
        <w:tc>
          <w:tcPr>
            <w:tcW w:w="335" w:type="pct"/>
            <w:tcBorders>
              <w:bottom w:val="single" w:sz="4" w:space="0" w:color="auto"/>
            </w:tcBorders>
          </w:tcPr>
          <w:p w14:paraId="0E18CA93" w14:textId="59E1958C"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35B19">
              <w:rPr>
                <w:sz w:val="16"/>
                <w:szCs w:val="16"/>
              </w:rPr>
              <w:t>Reduced vehicle emissions</w:t>
            </w:r>
          </w:p>
        </w:tc>
        <w:tc>
          <w:tcPr>
            <w:tcW w:w="337" w:type="pct"/>
            <w:tcBorders>
              <w:top w:val="single" w:sz="4" w:space="0" w:color="auto"/>
              <w:bottom w:val="single" w:sz="4" w:space="0" w:color="auto"/>
            </w:tcBorders>
            <w:shd w:val="clear" w:color="auto" w:fill="FFFFFF" w:themeFill="background1"/>
          </w:tcPr>
          <w:p w14:paraId="68201C6D" w14:textId="44CEFCC7"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Modal shift to cycling</w:t>
            </w:r>
          </w:p>
        </w:tc>
        <w:tc>
          <w:tcPr>
            <w:tcW w:w="311" w:type="pct"/>
            <w:tcBorders>
              <w:top w:val="single" w:sz="4" w:space="0" w:color="auto"/>
              <w:bottom w:val="single" w:sz="4" w:space="0" w:color="auto"/>
            </w:tcBorders>
            <w:shd w:val="clear" w:color="auto" w:fill="FFFFFF" w:themeFill="background1"/>
          </w:tcPr>
          <w:p w14:paraId="32EF7630" w14:textId="273A7E1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Site identification</w:t>
            </w:r>
          </w:p>
        </w:tc>
        <w:tc>
          <w:tcPr>
            <w:tcW w:w="392" w:type="pct"/>
            <w:tcBorders>
              <w:top w:val="single" w:sz="4" w:space="0" w:color="auto"/>
              <w:bottom w:val="single" w:sz="4" w:space="0" w:color="auto"/>
              <w:right w:val="single" w:sz="4" w:space="0" w:color="auto"/>
            </w:tcBorders>
            <w:shd w:val="clear" w:color="auto" w:fill="FFFFFF" w:themeFill="background1"/>
          </w:tcPr>
          <w:p w14:paraId="2795DB31" w14:textId="5532E843"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rFonts w:cs="Arial"/>
                <w:sz w:val="16"/>
                <w:szCs w:val="16"/>
              </w:rPr>
              <w:t>Public perception</w:t>
            </w:r>
          </w:p>
        </w:tc>
      </w:tr>
      <w:tr w:rsidR="00DC30ED" w:rsidRPr="00483F2E" w14:paraId="5723C144"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shd w:val="clear" w:color="auto" w:fill="FFFFFF" w:themeFill="background1"/>
          </w:tcPr>
          <w:p w14:paraId="37E09977" w14:textId="6DAA2DC8" w:rsidR="00DC30ED" w:rsidRPr="00035B19" w:rsidRDefault="00DC30ED" w:rsidP="007B1348">
            <w:pPr>
              <w:spacing w:before="0" w:after="0" w:line="240" w:lineRule="auto"/>
              <w:rPr>
                <w:sz w:val="16"/>
                <w:szCs w:val="16"/>
              </w:rPr>
            </w:pPr>
            <w:r>
              <w:rPr>
                <w:sz w:val="16"/>
                <w:szCs w:val="16"/>
              </w:rPr>
              <w:t xml:space="preserve"> 24</w:t>
            </w:r>
          </w:p>
        </w:tc>
        <w:tc>
          <w:tcPr>
            <w:tcW w:w="361" w:type="pct"/>
            <w:tcBorders>
              <w:top w:val="single" w:sz="4" w:space="0" w:color="auto"/>
              <w:left w:val="single" w:sz="4" w:space="0" w:color="auto"/>
              <w:bottom w:val="single" w:sz="4" w:space="0" w:color="auto"/>
              <w:right w:val="single" w:sz="4" w:space="0" w:color="auto"/>
            </w:tcBorders>
            <w:shd w:val="clear" w:color="auto" w:fill="FFFFFF"/>
          </w:tcPr>
          <w:p w14:paraId="3E6C4EB6" w14:textId="2911B1E2"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 xml:space="preserve">Average speed camera enforcement – Villages of Balsall Common, Berkswell, Hampton-in-Arden </w:t>
            </w:r>
            <w:r>
              <w:rPr>
                <w:sz w:val="16"/>
                <w:szCs w:val="16"/>
              </w:rPr>
              <w:t xml:space="preserve">&amp; </w:t>
            </w:r>
            <w:r w:rsidRPr="00B161CA">
              <w:rPr>
                <w:sz w:val="16"/>
                <w:szCs w:val="16"/>
              </w:rPr>
              <w:t>Meriden</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5C1465D8" w14:textId="45E79A1D"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Traffic management</w:t>
            </w:r>
          </w:p>
        </w:tc>
        <w:tc>
          <w:tcPr>
            <w:tcW w:w="430" w:type="pct"/>
            <w:tcBorders>
              <w:top w:val="single" w:sz="4" w:space="0" w:color="auto"/>
              <w:left w:val="single" w:sz="4" w:space="0" w:color="auto"/>
              <w:bottom w:val="single" w:sz="4" w:space="0" w:color="auto"/>
              <w:right w:val="single" w:sz="4" w:space="0" w:color="auto"/>
            </w:tcBorders>
            <w:shd w:val="clear" w:color="auto" w:fill="FFFFFF"/>
          </w:tcPr>
          <w:p w14:paraId="1594057C" w14:textId="4353286B"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Other</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6AA31CBE" w14:textId="565541AD"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2025</w:t>
            </w:r>
          </w:p>
        </w:tc>
        <w:tc>
          <w:tcPr>
            <w:tcW w:w="382" w:type="pct"/>
            <w:tcBorders>
              <w:top w:val="single" w:sz="4" w:space="0" w:color="auto"/>
              <w:left w:val="single" w:sz="4" w:space="0" w:color="auto"/>
              <w:bottom w:val="single" w:sz="4" w:space="0" w:color="auto"/>
              <w:right w:val="single" w:sz="4" w:space="0" w:color="auto"/>
            </w:tcBorders>
            <w:shd w:val="clear" w:color="auto" w:fill="FFFFFF"/>
          </w:tcPr>
          <w:p w14:paraId="0E9295CB" w14:textId="75AA64C8"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March 2025</w:t>
            </w:r>
          </w:p>
        </w:tc>
        <w:tc>
          <w:tcPr>
            <w:tcW w:w="384" w:type="pct"/>
            <w:tcBorders>
              <w:top w:val="single" w:sz="4" w:space="0" w:color="auto"/>
              <w:left w:val="single" w:sz="4" w:space="0" w:color="auto"/>
              <w:bottom w:val="single" w:sz="4" w:space="0" w:color="auto"/>
              <w:right w:val="single" w:sz="4" w:space="0" w:color="auto"/>
            </w:tcBorders>
            <w:shd w:val="clear" w:color="auto" w:fill="FFFFFF"/>
          </w:tcPr>
          <w:p w14:paraId="28894E63" w14:textId="268C765B"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Solihull MBC</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3690E3F0" w14:textId="6121B7CE"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HS2 Road Safety Fund</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6F853BF6" w14:textId="2C1F552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Fully funded</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tcPr>
          <w:p w14:paraId="678A91D0" w14:textId="77777777" w:rsidR="00DC30ED" w:rsidRPr="00B161CA" w:rsidRDefault="00DC30ED" w:rsidP="007B1348">
            <w:pPr>
              <w:pStyle w:val="NormalWeb"/>
              <w:cnfStyle w:val="000000000000" w:firstRow="0" w:lastRow="0" w:firstColumn="0" w:lastColumn="0" w:oddVBand="0" w:evenVBand="0" w:oddHBand="0" w:evenHBand="0" w:firstRowFirstColumn="0" w:firstRowLastColumn="0" w:lastRowFirstColumn="0" w:lastRowLastColumn="0"/>
              <w:rPr>
                <w:rFonts w:ascii="Arial" w:eastAsia="Arial" w:hAnsi="Arial"/>
                <w:sz w:val="16"/>
                <w:szCs w:val="16"/>
                <w:lang w:eastAsia="en-US"/>
              </w:rPr>
            </w:pPr>
          </w:p>
          <w:p w14:paraId="655A3B09" w14:textId="4A08BDF1"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£100k - 500k</w:t>
            </w:r>
          </w:p>
        </w:tc>
        <w:tc>
          <w:tcPr>
            <w:tcW w:w="291" w:type="pct"/>
            <w:tcBorders>
              <w:top w:val="single" w:sz="4" w:space="0" w:color="auto"/>
              <w:left w:val="single" w:sz="4" w:space="0" w:color="auto"/>
              <w:bottom w:val="single" w:sz="4" w:space="0" w:color="auto"/>
              <w:right w:val="single" w:sz="4" w:space="0" w:color="auto"/>
            </w:tcBorders>
            <w:shd w:val="clear" w:color="auto" w:fill="FFFFFF"/>
          </w:tcPr>
          <w:p w14:paraId="5197AD0C" w14:textId="56935DE8"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Complete and operational</w:t>
            </w:r>
          </w:p>
        </w:tc>
        <w:tc>
          <w:tcPr>
            <w:tcW w:w="335" w:type="pct"/>
            <w:tcBorders>
              <w:top w:val="single" w:sz="4" w:space="0" w:color="auto"/>
              <w:left w:val="single" w:sz="4" w:space="0" w:color="auto"/>
              <w:bottom w:val="single" w:sz="4" w:space="0" w:color="auto"/>
              <w:right w:val="single" w:sz="4" w:space="0" w:color="auto"/>
            </w:tcBorders>
            <w:shd w:val="clear" w:color="auto" w:fill="FFFFFF"/>
          </w:tcPr>
          <w:p w14:paraId="42D68AF6" w14:textId="3656F49D"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Reduced vehicle emissions</w:t>
            </w:r>
          </w:p>
        </w:tc>
        <w:tc>
          <w:tcPr>
            <w:tcW w:w="337" w:type="pct"/>
            <w:tcBorders>
              <w:top w:val="single" w:sz="4" w:space="0" w:color="auto"/>
              <w:left w:val="single" w:sz="4" w:space="0" w:color="auto"/>
              <w:bottom w:val="single" w:sz="4" w:space="0" w:color="auto"/>
              <w:right w:val="single" w:sz="4" w:space="0" w:color="auto"/>
            </w:tcBorders>
            <w:shd w:val="clear" w:color="auto" w:fill="FFFFFF"/>
          </w:tcPr>
          <w:p w14:paraId="3B9DE4E5" w14:textId="45A19BF6"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Traffic speed reduction</w:t>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36303C1" w14:textId="7E076C44"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 xml:space="preserve">Complete </w:t>
            </w:r>
          </w:p>
        </w:tc>
        <w:tc>
          <w:tcPr>
            <w:tcW w:w="392" w:type="pct"/>
            <w:tcBorders>
              <w:top w:val="single" w:sz="4" w:space="0" w:color="auto"/>
              <w:left w:val="single" w:sz="4" w:space="0" w:color="auto"/>
              <w:bottom w:val="single" w:sz="4" w:space="0" w:color="auto"/>
              <w:right w:val="single" w:sz="4" w:space="0" w:color="auto"/>
            </w:tcBorders>
            <w:shd w:val="clear" w:color="auto" w:fill="FFFFFF"/>
          </w:tcPr>
          <w:p w14:paraId="7893BF6D" w14:textId="66FE0A02"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161CA">
              <w:rPr>
                <w:sz w:val="16"/>
                <w:szCs w:val="16"/>
              </w:rPr>
              <w:t>Securing a representative site to host monitoring equipment</w:t>
            </w:r>
          </w:p>
        </w:tc>
      </w:tr>
      <w:tr w:rsidR="00DC30ED" w:rsidRPr="00483F2E" w14:paraId="06822272"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shd w:val="clear" w:color="auto" w:fill="FFFFFF" w:themeFill="background1"/>
          </w:tcPr>
          <w:p w14:paraId="1221107C" w14:textId="46565277" w:rsidR="00DC30ED" w:rsidRPr="00035B19" w:rsidRDefault="00DC30ED" w:rsidP="007B1348">
            <w:pPr>
              <w:spacing w:before="0" w:after="0" w:line="240" w:lineRule="auto"/>
              <w:rPr>
                <w:sz w:val="16"/>
                <w:szCs w:val="16"/>
              </w:rPr>
            </w:pPr>
            <w:r>
              <w:rPr>
                <w:sz w:val="16"/>
                <w:szCs w:val="16"/>
              </w:rPr>
              <w:t xml:space="preserve">25 </w:t>
            </w:r>
          </w:p>
        </w:tc>
        <w:tc>
          <w:tcPr>
            <w:tcW w:w="361" w:type="pct"/>
            <w:tcBorders>
              <w:top w:val="single" w:sz="4" w:space="0" w:color="auto"/>
              <w:left w:val="single" w:sz="4" w:space="0" w:color="auto"/>
              <w:bottom w:val="single" w:sz="4" w:space="0" w:color="auto"/>
              <w:right w:val="single" w:sz="4" w:space="0" w:color="auto"/>
            </w:tcBorders>
            <w:shd w:val="clear" w:color="auto" w:fill="FFFFFF"/>
          </w:tcPr>
          <w:p w14:paraId="19822530" w14:textId="2499838F"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5 No. new pedestrian crossing facilities</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30D9687F" w14:textId="5A065878"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Traffic management</w:t>
            </w:r>
          </w:p>
        </w:tc>
        <w:tc>
          <w:tcPr>
            <w:tcW w:w="430" w:type="pct"/>
            <w:tcBorders>
              <w:top w:val="single" w:sz="4" w:space="0" w:color="auto"/>
              <w:left w:val="single" w:sz="4" w:space="0" w:color="auto"/>
              <w:bottom w:val="single" w:sz="4" w:space="0" w:color="auto"/>
              <w:right w:val="single" w:sz="4" w:space="0" w:color="auto"/>
            </w:tcBorders>
            <w:shd w:val="clear" w:color="auto" w:fill="FFFFFF"/>
          </w:tcPr>
          <w:p w14:paraId="1F8AA39C" w14:textId="1342FA90"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Other</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24B3587D" w14:textId="25DB25D9"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2024/25</w:t>
            </w:r>
          </w:p>
        </w:tc>
        <w:tc>
          <w:tcPr>
            <w:tcW w:w="382" w:type="pct"/>
            <w:tcBorders>
              <w:top w:val="single" w:sz="4" w:space="0" w:color="auto"/>
              <w:left w:val="single" w:sz="4" w:space="0" w:color="auto"/>
              <w:bottom w:val="single" w:sz="4" w:space="0" w:color="auto"/>
              <w:right w:val="single" w:sz="4" w:space="0" w:color="auto"/>
            </w:tcBorders>
            <w:shd w:val="clear" w:color="auto" w:fill="FFFFFF"/>
          </w:tcPr>
          <w:p w14:paraId="0F566B76" w14:textId="53FF964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March 2025</w:t>
            </w:r>
          </w:p>
        </w:tc>
        <w:tc>
          <w:tcPr>
            <w:tcW w:w="384" w:type="pct"/>
            <w:tcBorders>
              <w:top w:val="single" w:sz="4" w:space="0" w:color="auto"/>
              <w:left w:val="single" w:sz="4" w:space="0" w:color="auto"/>
              <w:bottom w:val="single" w:sz="4" w:space="0" w:color="auto"/>
              <w:right w:val="single" w:sz="4" w:space="0" w:color="auto"/>
            </w:tcBorders>
            <w:shd w:val="clear" w:color="auto" w:fill="FFFFFF"/>
          </w:tcPr>
          <w:p w14:paraId="01653C40" w14:textId="7FF3B885"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Solihull MBC</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23C52770" w14:textId="03E70D5D"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CRSTS LNIP capital allocation</w:t>
            </w:r>
          </w:p>
        </w:tc>
        <w:tc>
          <w:tcPr>
            <w:tcW w:w="288" w:type="pct"/>
            <w:tcBorders>
              <w:top w:val="single" w:sz="4" w:space="0" w:color="auto"/>
              <w:left w:val="single" w:sz="4" w:space="0" w:color="auto"/>
              <w:bottom w:val="single" w:sz="4" w:space="0" w:color="auto"/>
              <w:right w:val="single" w:sz="4" w:space="0" w:color="auto"/>
            </w:tcBorders>
            <w:shd w:val="clear" w:color="auto" w:fill="FFFFFF"/>
          </w:tcPr>
          <w:p w14:paraId="5D86B267" w14:textId="40EC9D05"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Fully funded</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tcPr>
          <w:p w14:paraId="13770009" w14:textId="3FAB0225"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£100k - 500k</w:t>
            </w:r>
          </w:p>
        </w:tc>
        <w:tc>
          <w:tcPr>
            <w:tcW w:w="291" w:type="pct"/>
            <w:tcBorders>
              <w:top w:val="single" w:sz="4" w:space="0" w:color="auto"/>
              <w:left w:val="single" w:sz="4" w:space="0" w:color="auto"/>
              <w:bottom w:val="single" w:sz="4" w:space="0" w:color="auto"/>
              <w:right w:val="single" w:sz="4" w:space="0" w:color="auto"/>
            </w:tcBorders>
            <w:shd w:val="clear" w:color="auto" w:fill="FFFFFF"/>
          </w:tcPr>
          <w:p w14:paraId="5749168F" w14:textId="6688CA14"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Complete</w:t>
            </w:r>
          </w:p>
        </w:tc>
        <w:tc>
          <w:tcPr>
            <w:tcW w:w="335" w:type="pct"/>
            <w:tcBorders>
              <w:top w:val="single" w:sz="4" w:space="0" w:color="auto"/>
              <w:left w:val="single" w:sz="4" w:space="0" w:color="auto"/>
              <w:bottom w:val="single" w:sz="4" w:space="0" w:color="auto"/>
              <w:right w:val="single" w:sz="4" w:space="0" w:color="auto"/>
            </w:tcBorders>
            <w:shd w:val="clear" w:color="auto" w:fill="FFFFFF"/>
          </w:tcPr>
          <w:p w14:paraId="29F35C1E" w14:textId="007CD65F"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Modal shift and reduced vehicle emissions</w:t>
            </w:r>
          </w:p>
        </w:tc>
        <w:tc>
          <w:tcPr>
            <w:tcW w:w="337" w:type="pct"/>
            <w:tcBorders>
              <w:top w:val="single" w:sz="4" w:space="0" w:color="auto"/>
              <w:left w:val="single" w:sz="4" w:space="0" w:color="auto"/>
              <w:bottom w:val="single" w:sz="4" w:space="0" w:color="auto"/>
              <w:right w:val="single" w:sz="4" w:space="0" w:color="auto"/>
            </w:tcBorders>
            <w:shd w:val="clear" w:color="auto" w:fill="FFFFFF"/>
          </w:tcPr>
          <w:p w14:paraId="7821C183" w14:textId="27470DCE"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Modal shift to walking</w:t>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209BDE5" w14:textId="7153FE36"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All sites complete</w:t>
            </w:r>
          </w:p>
        </w:tc>
        <w:tc>
          <w:tcPr>
            <w:tcW w:w="392" w:type="pct"/>
            <w:tcBorders>
              <w:top w:val="single" w:sz="4" w:space="0" w:color="auto"/>
              <w:left w:val="single" w:sz="4" w:space="0" w:color="auto"/>
              <w:bottom w:val="single" w:sz="4" w:space="0" w:color="auto"/>
              <w:right w:val="single" w:sz="4" w:space="0" w:color="auto"/>
            </w:tcBorders>
            <w:shd w:val="clear" w:color="auto" w:fill="FFFFFF"/>
          </w:tcPr>
          <w:p w14:paraId="0AC6C50C" w14:textId="134D8C50"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3742E">
              <w:rPr>
                <w:sz w:val="16"/>
                <w:szCs w:val="16"/>
              </w:rPr>
              <w:t>Specialist technical support needed to navigate necessary ICT criteria</w:t>
            </w:r>
          </w:p>
        </w:tc>
      </w:tr>
      <w:tr w:rsidR="00DC30ED" w:rsidRPr="00483F2E" w14:paraId="28ADC68D"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shd w:val="clear" w:color="auto" w:fill="FFFFFF" w:themeFill="background1"/>
          </w:tcPr>
          <w:p w14:paraId="215DE6A7" w14:textId="7CD3D522" w:rsidR="00DC30ED" w:rsidRPr="00035B19" w:rsidRDefault="00DC30ED" w:rsidP="007B1348">
            <w:pPr>
              <w:spacing w:before="0" w:after="0" w:line="240" w:lineRule="auto"/>
              <w:rPr>
                <w:sz w:val="16"/>
                <w:szCs w:val="16"/>
              </w:rPr>
            </w:pPr>
            <w:r>
              <w:rPr>
                <w:sz w:val="16"/>
                <w:szCs w:val="16"/>
              </w:rPr>
              <w:t>26</w:t>
            </w:r>
          </w:p>
        </w:tc>
        <w:tc>
          <w:tcPr>
            <w:tcW w:w="361" w:type="pct"/>
            <w:tcBorders>
              <w:top w:val="single" w:sz="4" w:space="0" w:color="auto"/>
              <w:left w:val="single" w:sz="4" w:space="0" w:color="auto"/>
              <w:bottom w:val="single" w:sz="4" w:space="0" w:color="auto"/>
              <w:right w:val="single" w:sz="4" w:space="0" w:color="auto"/>
            </w:tcBorders>
            <w:shd w:val="clear" w:color="auto" w:fill="FFFFFF" w:themeFill="background1"/>
          </w:tcPr>
          <w:p w14:paraId="2A664CDE" w14:textId="711776EC"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9 No. new pedestrian crossing facilities</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319FB3F8" w14:textId="4C6B8DF0"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Traffic management</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tcPr>
          <w:p w14:paraId="56C80A55" w14:textId="56321684"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Other</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53414588" w14:textId="5F1864F1"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2025/26</w:t>
            </w:r>
          </w:p>
        </w:tc>
        <w:tc>
          <w:tcPr>
            <w:tcW w:w="382" w:type="pct"/>
            <w:tcBorders>
              <w:top w:val="single" w:sz="4" w:space="0" w:color="auto"/>
              <w:left w:val="single" w:sz="4" w:space="0" w:color="auto"/>
              <w:bottom w:val="single" w:sz="4" w:space="0" w:color="auto"/>
              <w:right w:val="single" w:sz="4" w:space="0" w:color="auto"/>
            </w:tcBorders>
            <w:shd w:val="clear" w:color="auto" w:fill="FFFFFF" w:themeFill="background1"/>
          </w:tcPr>
          <w:p w14:paraId="0A154668" w14:textId="0CD6FB79"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March 2026</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tcPr>
          <w:p w14:paraId="6D3AA8A5" w14:textId="1925D237"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Solihull MBC</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7E64A9DD" w14:textId="68F649BF"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CRSTS LNIP, HS2 Road Safety Fund and ATF5 funding allocations</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76D58116" w14:textId="5A76EE28"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Fully funded</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tcPr>
          <w:p w14:paraId="77C6284B" w14:textId="25FA6E97"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£100k - 500k</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0804B677" w14:textId="7C854D50"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Implementation</w:t>
            </w:r>
          </w:p>
        </w:tc>
        <w:tc>
          <w:tcPr>
            <w:tcW w:w="335" w:type="pct"/>
            <w:tcBorders>
              <w:top w:val="single" w:sz="4" w:space="0" w:color="auto"/>
              <w:left w:val="single" w:sz="4" w:space="0" w:color="auto"/>
              <w:bottom w:val="single" w:sz="4" w:space="0" w:color="auto"/>
              <w:right w:val="single" w:sz="4" w:space="0" w:color="auto"/>
            </w:tcBorders>
            <w:shd w:val="clear" w:color="auto" w:fill="FFFFFF" w:themeFill="background1"/>
          </w:tcPr>
          <w:p w14:paraId="37D8B864" w14:textId="4BF8EC7B" w:rsidR="00DC30ED" w:rsidRPr="00035B19"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Modal shift and reduced vehicle emissions</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tcPr>
          <w:p w14:paraId="1026A0E8" w14:textId="19238E24"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Modal shift to walking</w:t>
            </w:r>
          </w:p>
        </w:tc>
        <w:tc>
          <w:tcPr>
            <w:tcW w:w="311" w:type="pct"/>
            <w:tcBorders>
              <w:top w:val="single" w:sz="4" w:space="0" w:color="auto"/>
              <w:left w:val="single" w:sz="4" w:space="0" w:color="auto"/>
              <w:bottom w:val="single" w:sz="4" w:space="0" w:color="auto"/>
              <w:right w:val="single" w:sz="4" w:space="0" w:color="auto"/>
            </w:tcBorders>
            <w:shd w:val="clear" w:color="auto" w:fill="FFFFFF" w:themeFill="background1"/>
          </w:tcPr>
          <w:p w14:paraId="34F7B02F" w14:textId="11751332" w:rsidR="00DC30ED"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Cabinet approval received,2 sites complete. 4 sites in public consultation, leaving 3 in planning stage.</w:t>
            </w:r>
          </w:p>
        </w:tc>
        <w:tc>
          <w:tcPr>
            <w:tcW w:w="392" w:type="pct"/>
            <w:tcBorders>
              <w:top w:val="single" w:sz="4" w:space="0" w:color="auto"/>
              <w:left w:val="single" w:sz="4" w:space="0" w:color="auto"/>
              <w:bottom w:val="single" w:sz="4" w:space="0" w:color="auto"/>
              <w:right w:val="single" w:sz="4" w:space="0" w:color="auto"/>
            </w:tcBorders>
            <w:shd w:val="clear" w:color="auto" w:fill="FFFFFF" w:themeFill="background1"/>
          </w:tcPr>
          <w:p w14:paraId="1D2ED4FE" w14:textId="45999060" w:rsidR="00DC30ED" w:rsidRPr="00483F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E11DB">
              <w:rPr>
                <w:sz w:val="16"/>
                <w:szCs w:val="16"/>
              </w:rPr>
              <w:t>Specialist technical support needed to navigate necessary ICT criteria</w:t>
            </w:r>
          </w:p>
        </w:tc>
      </w:tr>
      <w:tr w:rsidR="00DC30ED" w:rsidRPr="00483F2E" w14:paraId="02ADEC1E" w14:textId="77777777" w:rsidTr="00732653">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shd w:val="clear" w:color="auto" w:fill="FFFFFF" w:themeFill="background1"/>
          </w:tcPr>
          <w:p w14:paraId="25C24707" w14:textId="72308D29" w:rsidR="00DC30ED" w:rsidRDefault="00DC30ED" w:rsidP="007B1348">
            <w:pPr>
              <w:spacing w:before="0" w:after="0" w:line="240" w:lineRule="auto"/>
              <w:rPr>
                <w:sz w:val="16"/>
                <w:szCs w:val="16"/>
              </w:rPr>
            </w:pPr>
            <w:r>
              <w:rPr>
                <w:sz w:val="16"/>
                <w:szCs w:val="16"/>
              </w:rPr>
              <w:t>27</w:t>
            </w:r>
          </w:p>
        </w:tc>
        <w:tc>
          <w:tcPr>
            <w:tcW w:w="361" w:type="pct"/>
            <w:tcBorders>
              <w:top w:val="single" w:sz="4" w:space="0" w:color="auto"/>
              <w:left w:val="single" w:sz="4" w:space="0" w:color="auto"/>
              <w:bottom w:val="single" w:sz="4" w:space="0" w:color="auto"/>
              <w:right w:val="single" w:sz="4" w:space="0" w:color="auto"/>
            </w:tcBorders>
            <w:shd w:val="clear" w:color="auto" w:fill="FFFFFF" w:themeFill="background1"/>
          </w:tcPr>
          <w:p w14:paraId="292B91D7" w14:textId="7A75E584"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Traffic calming Catherine de Barnes</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0786A4B9" w14:textId="5C5F071B"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Traffic management</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tcPr>
          <w:p w14:paraId="536A08D9" w14:textId="5C4A683D"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Other</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25E25D27" w14:textId="36757732"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2025</w:t>
            </w:r>
          </w:p>
        </w:tc>
        <w:tc>
          <w:tcPr>
            <w:tcW w:w="382" w:type="pct"/>
            <w:tcBorders>
              <w:top w:val="single" w:sz="4" w:space="0" w:color="auto"/>
              <w:left w:val="single" w:sz="4" w:space="0" w:color="auto"/>
              <w:bottom w:val="single" w:sz="4" w:space="0" w:color="auto"/>
              <w:right w:val="single" w:sz="4" w:space="0" w:color="auto"/>
            </w:tcBorders>
            <w:shd w:val="clear" w:color="auto" w:fill="FFFFFF" w:themeFill="background1"/>
          </w:tcPr>
          <w:p w14:paraId="781C5F5B" w14:textId="36F02911"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March 2025</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tcPr>
          <w:p w14:paraId="73831D1E" w14:textId="400C10B9"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Solihull MBC</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0800F9DE" w14:textId="1CD5D857"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National Highways</w:t>
            </w:r>
          </w:p>
        </w:tc>
        <w:tc>
          <w:tcPr>
            <w:tcW w:w="288" w:type="pct"/>
            <w:tcBorders>
              <w:top w:val="single" w:sz="4" w:space="0" w:color="auto"/>
              <w:left w:val="single" w:sz="4" w:space="0" w:color="auto"/>
              <w:bottom w:val="single" w:sz="4" w:space="0" w:color="auto"/>
              <w:right w:val="single" w:sz="4" w:space="0" w:color="auto"/>
            </w:tcBorders>
            <w:shd w:val="clear" w:color="auto" w:fill="FFFFFF" w:themeFill="background1"/>
          </w:tcPr>
          <w:p w14:paraId="287E77C4" w14:textId="73A5037A"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Fully funded</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tcPr>
          <w:p w14:paraId="16C563EF" w14:textId="75311DCD"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£100k - 500k</w:t>
            </w:r>
          </w:p>
        </w:tc>
        <w:tc>
          <w:tcPr>
            <w:tcW w:w="291" w:type="pct"/>
            <w:tcBorders>
              <w:top w:val="single" w:sz="4" w:space="0" w:color="auto"/>
              <w:left w:val="single" w:sz="4" w:space="0" w:color="auto"/>
              <w:bottom w:val="single" w:sz="4" w:space="0" w:color="auto"/>
              <w:right w:val="single" w:sz="4" w:space="0" w:color="auto"/>
            </w:tcBorders>
            <w:shd w:val="clear" w:color="auto" w:fill="FFFFFF" w:themeFill="background1"/>
          </w:tcPr>
          <w:p w14:paraId="2D979779" w14:textId="61906D50"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Complete</w:t>
            </w:r>
          </w:p>
        </w:tc>
        <w:tc>
          <w:tcPr>
            <w:tcW w:w="335" w:type="pct"/>
            <w:tcBorders>
              <w:top w:val="single" w:sz="4" w:space="0" w:color="auto"/>
              <w:left w:val="single" w:sz="4" w:space="0" w:color="auto"/>
              <w:bottom w:val="single" w:sz="4" w:space="0" w:color="auto"/>
              <w:right w:val="single" w:sz="4" w:space="0" w:color="auto"/>
            </w:tcBorders>
            <w:shd w:val="clear" w:color="auto" w:fill="FFFFFF" w:themeFill="background1"/>
          </w:tcPr>
          <w:p w14:paraId="2B9ADA05" w14:textId="33502624"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Reduced vehicle emissions</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tcPr>
          <w:p w14:paraId="6EAABC38" w14:textId="72518F76"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Traffic speed reduction</w:t>
            </w:r>
          </w:p>
        </w:tc>
        <w:tc>
          <w:tcPr>
            <w:tcW w:w="311" w:type="pct"/>
            <w:tcBorders>
              <w:top w:val="single" w:sz="4" w:space="0" w:color="auto"/>
              <w:left w:val="single" w:sz="4" w:space="0" w:color="auto"/>
              <w:bottom w:val="single" w:sz="4" w:space="0" w:color="auto"/>
              <w:right w:val="single" w:sz="4" w:space="0" w:color="auto"/>
            </w:tcBorders>
            <w:shd w:val="clear" w:color="auto" w:fill="FFFFFF" w:themeFill="background1"/>
          </w:tcPr>
          <w:p w14:paraId="27039859" w14:textId="285351C2"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Complete</w:t>
            </w:r>
          </w:p>
        </w:tc>
        <w:tc>
          <w:tcPr>
            <w:tcW w:w="392" w:type="pct"/>
            <w:tcBorders>
              <w:top w:val="single" w:sz="4" w:space="0" w:color="auto"/>
              <w:left w:val="single" w:sz="4" w:space="0" w:color="auto"/>
              <w:bottom w:val="single" w:sz="4" w:space="0" w:color="auto"/>
              <w:right w:val="single" w:sz="4" w:space="0" w:color="auto"/>
            </w:tcBorders>
            <w:shd w:val="clear" w:color="auto" w:fill="FFFFFF" w:themeFill="background1"/>
          </w:tcPr>
          <w:p w14:paraId="4FF8464E" w14:textId="4D232F24" w:rsidR="00DC30ED" w:rsidRPr="00D3742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4A7B9A">
              <w:rPr>
                <w:sz w:val="16"/>
                <w:szCs w:val="16"/>
              </w:rPr>
              <w:t>Securing safe and accessible public or private sites</w:t>
            </w:r>
          </w:p>
        </w:tc>
      </w:tr>
      <w:tr w:rsidR="00B926A7" w:rsidRPr="00483F2E" w14:paraId="481A83CD"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0C57D870" w14:textId="425D0A46" w:rsidR="00DC30ED" w:rsidRPr="00153E1E" w:rsidRDefault="00DC30ED" w:rsidP="007B1348">
            <w:pPr>
              <w:spacing w:before="0" w:after="0" w:line="240" w:lineRule="auto"/>
              <w:rPr>
                <w:sz w:val="16"/>
                <w:szCs w:val="16"/>
              </w:rPr>
            </w:pPr>
            <w:r w:rsidRPr="00153E1E">
              <w:rPr>
                <w:sz w:val="16"/>
                <w:szCs w:val="16"/>
              </w:rPr>
              <w:t>28</w:t>
            </w:r>
          </w:p>
        </w:tc>
        <w:tc>
          <w:tcPr>
            <w:tcW w:w="361" w:type="pct"/>
            <w:tcBorders>
              <w:top w:val="single" w:sz="4" w:space="0" w:color="auto"/>
              <w:bottom w:val="single" w:sz="4" w:space="0" w:color="auto"/>
            </w:tcBorders>
            <w:shd w:val="clear" w:color="auto" w:fill="FFFFFF" w:themeFill="background1"/>
          </w:tcPr>
          <w:p w14:paraId="2116F3F1" w14:textId="2C23EFA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Lobby for Metro Line and safeguard land</w:t>
            </w:r>
          </w:p>
        </w:tc>
        <w:tc>
          <w:tcPr>
            <w:tcW w:w="288" w:type="pct"/>
            <w:tcBorders>
              <w:top w:val="single" w:sz="4" w:space="0" w:color="auto"/>
              <w:bottom w:val="single" w:sz="4" w:space="0" w:color="auto"/>
            </w:tcBorders>
            <w:shd w:val="clear" w:color="auto" w:fill="FFFFFF" w:themeFill="background1"/>
          </w:tcPr>
          <w:p w14:paraId="08992152" w14:textId="0828280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Transport planning &amp; infrastructure</w:t>
            </w:r>
          </w:p>
        </w:tc>
        <w:tc>
          <w:tcPr>
            <w:tcW w:w="430" w:type="pct"/>
            <w:tcBorders>
              <w:top w:val="single" w:sz="4" w:space="0" w:color="auto"/>
              <w:bottom w:val="single" w:sz="4" w:space="0" w:color="auto"/>
            </w:tcBorders>
            <w:shd w:val="clear" w:color="auto" w:fill="FFFFFF" w:themeFill="background1"/>
          </w:tcPr>
          <w:p w14:paraId="75A0062D" w14:textId="04B7C28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Public transport improvements-interchanges stations and services</w:t>
            </w:r>
          </w:p>
        </w:tc>
        <w:tc>
          <w:tcPr>
            <w:tcW w:w="291" w:type="pct"/>
            <w:tcBorders>
              <w:top w:val="single" w:sz="4" w:space="0" w:color="auto"/>
              <w:bottom w:val="single" w:sz="4" w:space="0" w:color="auto"/>
            </w:tcBorders>
            <w:shd w:val="clear" w:color="auto" w:fill="FFFFFF" w:themeFill="background1"/>
          </w:tcPr>
          <w:p w14:paraId="1719DFD1" w14:textId="2634DBE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2025</w:t>
            </w:r>
          </w:p>
        </w:tc>
        <w:tc>
          <w:tcPr>
            <w:tcW w:w="382" w:type="pct"/>
            <w:tcBorders>
              <w:top w:val="single" w:sz="4" w:space="0" w:color="auto"/>
              <w:bottom w:val="single" w:sz="4" w:space="0" w:color="auto"/>
            </w:tcBorders>
            <w:shd w:val="clear" w:color="auto" w:fill="FFFFFF" w:themeFill="background1"/>
          </w:tcPr>
          <w:p w14:paraId="56AC04F4" w14:textId="5AAF561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tcBorders>
              <w:top w:val="single" w:sz="4" w:space="0" w:color="auto"/>
              <w:bottom w:val="single" w:sz="4" w:space="0" w:color="auto"/>
            </w:tcBorders>
            <w:shd w:val="clear" w:color="auto" w:fill="FFFFFF" w:themeFill="background1"/>
          </w:tcPr>
          <w:p w14:paraId="2046EF0B" w14:textId="30A635D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WMCA</w:t>
            </w:r>
          </w:p>
        </w:tc>
        <w:tc>
          <w:tcPr>
            <w:tcW w:w="288" w:type="pct"/>
            <w:tcBorders>
              <w:top w:val="single" w:sz="4" w:space="0" w:color="auto"/>
              <w:bottom w:val="single" w:sz="4" w:space="0" w:color="auto"/>
            </w:tcBorders>
            <w:shd w:val="clear" w:color="auto" w:fill="FFFFFF" w:themeFill="background1"/>
          </w:tcPr>
          <w:p w14:paraId="5C4D29C6" w14:textId="0D4C5CA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To be confirmed</w:t>
            </w:r>
          </w:p>
        </w:tc>
        <w:tc>
          <w:tcPr>
            <w:tcW w:w="288" w:type="pct"/>
            <w:tcBorders>
              <w:top w:val="single" w:sz="4" w:space="0" w:color="auto"/>
              <w:bottom w:val="single" w:sz="4" w:space="0" w:color="auto"/>
            </w:tcBorders>
            <w:shd w:val="clear" w:color="auto" w:fill="FFFFFF" w:themeFill="background1"/>
          </w:tcPr>
          <w:p w14:paraId="1748744A" w14:textId="17BBE1E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No funding</w:t>
            </w:r>
          </w:p>
        </w:tc>
        <w:tc>
          <w:tcPr>
            <w:tcW w:w="336" w:type="pct"/>
            <w:tcBorders>
              <w:top w:val="single" w:sz="4" w:space="0" w:color="auto"/>
              <w:bottom w:val="single" w:sz="4" w:space="0" w:color="auto"/>
            </w:tcBorders>
            <w:shd w:val="clear" w:color="auto" w:fill="FFFFFF" w:themeFill="background1"/>
          </w:tcPr>
          <w:p w14:paraId="51A1E8D0" w14:textId="20085DD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&gt;10m</w:t>
            </w:r>
          </w:p>
        </w:tc>
        <w:tc>
          <w:tcPr>
            <w:tcW w:w="291" w:type="pct"/>
            <w:tcBorders>
              <w:top w:val="single" w:sz="4" w:space="0" w:color="auto"/>
              <w:bottom w:val="single" w:sz="4" w:space="0" w:color="auto"/>
            </w:tcBorders>
            <w:shd w:val="clear" w:color="auto" w:fill="FFFFFF" w:themeFill="background1"/>
          </w:tcPr>
          <w:p w14:paraId="4B6D5AAA" w14:textId="4EE61BA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Feasibility</w:t>
            </w:r>
          </w:p>
        </w:tc>
        <w:tc>
          <w:tcPr>
            <w:tcW w:w="335" w:type="pct"/>
            <w:tcBorders>
              <w:top w:val="single" w:sz="4" w:space="0" w:color="auto"/>
              <w:bottom w:val="single" w:sz="4" w:space="0" w:color="auto"/>
            </w:tcBorders>
            <w:shd w:val="clear" w:color="auto" w:fill="FFFFFF" w:themeFill="background1"/>
          </w:tcPr>
          <w:p w14:paraId="3D3C0333" w14:textId="39EC858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Safeguarding land and infrastructure provision for low emission transport</w:t>
            </w:r>
          </w:p>
        </w:tc>
        <w:tc>
          <w:tcPr>
            <w:tcW w:w="337" w:type="pct"/>
            <w:tcBorders>
              <w:top w:val="single" w:sz="4" w:space="0" w:color="auto"/>
              <w:bottom w:val="single" w:sz="4" w:space="0" w:color="auto"/>
            </w:tcBorders>
            <w:shd w:val="clear" w:color="auto" w:fill="FFFFFF" w:themeFill="background1"/>
          </w:tcPr>
          <w:p w14:paraId="42539464" w14:textId="38A220A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Modal shift to public transport</w:t>
            </w:r>
          </w:p>
        </w:tc>
        <w:tc>
          <w:tcPr>
            <w:tcW w:w="311" w:type="pct"/>
            <w:tcBorders>
              <w:top w:val="single" w:sz="4" w:space="0" w:color="auto"/>
              <w:bottom w:val="single" w:sz="4" w:space="0" w:color="auto"/>
            </w:tcBorders>
            <w:shd w:val="clear" w:color="auto" w:fill="FFFFFF" w:themeFill="background1"/>
          </w:tcPr>
          <w:p w14:paraId="1B70AA81" w14:textId="7BE02D9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Feasibility</w:t>
            </w:r>
          </w:p>
        </w:tc>
        <w:tc>
          <w:tcPr>
            <w:tcW w:w="392" w:type="pct"/>
            <w:tcBorders>
              <w:top w:val="single" w:sz="4" w:space="0" w:color="auto"/>
              <w:bottom w:val="single" w:sz="4" w:space="0" w:color="auto"/>
              <w:right w:val="single" w:sz="4" w:space="0" w:color="auto"/>
            </w:tcBorders>
            <w:shd w:val="clear" w:color="auto" w:fill="FFFFFF" w:themeFill="background1"/>
          </w:tcPr>
          <w:p w14:paraId="4C49D919" w14:textId="0D38E0E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Cost</w:t>
            </w:r>
          </w:p>
        </w:tc>
      </w:tr>
      <w:tr w:rsidR="00B926A7" w:rsidRPr="00483F2E" w14:paraId="4CFCB945"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41286C38" w14:textId="03B5BAB3" w:rsidR="00DC30ED" w:rsidRPr="00153E1E" w:rsidRDefault="00DC30ED" w:rsidP="007B1348">
            <w:pPr>
              <w:spacing w:before="0" w:after="0" w:line="240" w:lineRule="auto"/>
              <w:rPr>
                <w:sz w:val="16"/>
                <w:szCs w:val="16"/>
              </w:rPr>
            </w:pPr>
            <w:r w:rsidRPr="00153E1E">
              <w:rPr>
                <w:sz w:val="16"/>
                <w:szCs w:val="16"/>
              </w:rPr>
              <w:t>29</w:t>
            </w:r>
          </w:p>
        </w:tc>
        <w:tc>
          <w:tcPr>
            <w:tcW w:w="361" w:type="pct"/>
            <w:tcBorders>
              <w:top w:val="single" w:sz="4" w:space="0" w:color="auto"/>
              <w:bottom w:val="single" w:sz="4" w:space="0" w:color="auto"/>
            </w:tcBorders>
            <w:shd w:val="clear" w:color="auto" w:fill="FFFFFF" w:themeFill="background1"/>
          </w:tcPr>
          <w:p w14:paraId="46CC8127" w14:textId="2FA0473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Increase ultra-low emission buses</w:t>
            </w:r>
          </w:p>
        </w:tc>
        <w:tc>
          <w:tcPr>
            <w:tcW w:w="288" w:type="pct"/>
            <w:tcBorders>
              <w:top w:val="single" w:sz="4" w:space="0" w:color="auto"/>
              <w:bottom w:val="single" w:sz="4" w:space="0" w:color="auto"/>
            </w:tcBorders>
            <w:shd w:val="clear" w:color="auto" w:fill="FFFFFF" w:themeFill="background1"/>
          </w:tcPr>
          <w:p w14:paraId="2E8382B8" w14:textId="2F97606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Promoting low emission transport</w:t>
            </w:r>
          </w:p>
        </w:tc>
        <w:tc>
          <w:tcPr>
            <w:tcW w:w="430" w:type="pct"/>
            <w:tcBorders>
              <w:top w:val="single" w:sz="4" w:space="0" w:color="auto"/>
              <w:bottom w:val="single" w:sz="4" w:space="0" w:color="auto"/>
            </w:tcBorders>
            <w:shd w:val="clear" w:color="auto" w:fill="FFFFFF" w:themeFill="background1"/>
          </w:tcPr>
          <w:p w14:paraId="063AA69D" w14:textId="6AD02DE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Public Vehicle Procurement -Prioritising uptake of low emission vehicles</w:t>
            </w:r>
          </w:p>
        </w:tc>
        <w:tc>
          <w:tcPr>
            <w:tcW w:w="291" w:type="pct"/>
            <w:tcBorders>
              <w:top w:val="single" w:sz="4" w:space="0" w:color="auto"/>
              <w:bottom w:val="single" w:sz="4" w:space="0" w:color="auto"/>
            </w:tcBorders>
            <w:shd w:val="clear" w:color="auto" w:fill="FFFFFF" w:themeFill="background1"/>
          </w:tcPr>
          <w:p w14:paraId="13167961" w14:textId="27B6002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2020</w:t>
            </w:r>
          </w:p>
        </w:tc>
        <w:tc>
          <w:tcPr>
            <w:tcW w:w="382" w:type="pct"/>
            <w:tcBorders>
              <w:top w:val="single" w:sz="4" w:space="0" w:color="auto"/>
              <w:bottom w:val="single" w:sz="4" w:space="0" w:color="auto"/>
            </w:tcBorders>
            <w:shd w:val="clear" w:color="auto" w:fill="FFFFFF" w:themeFill="background1"/>
          </w:tcPr>
          <w:p w14:paraId="603B3562" w14:textId="157976A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tcBorders>
              <w:top w:val="single" w:sz="4" w:space="0" w:color="auto"/>
              <w:bottom w:val="single" w:sz="4" w:space="0" w:color="auto"/>
            </w:tcBorders>
            <w:shd w:val="clear" w:color="auto" w:fill="FFFFFF" w:themeFill="background1"/>
          </w:tcPr>
          <w:p w14:paraId="5A7BE4D0" w14:textId="01E17C9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Bus companies / TfWM</w:t>
            </w:r>
          </w:p>
        </w:tc>
        <w:tc>
          <w:tcPr>
            <w:tcW w:w="288" w:type="pct"/>
            <w:tcBorders>
              <w:top w:val="single" w:sz="4" w:space="0" w:color="auto"/>
              <w:bottom w:val="single" w:sz="4" w:space="0" w:color="auto"/>
            </w:tcBorders>
            <w:shd w:val="clear" w:color="auto" w:fill="FFFFFF" w:themeFill="background1"/>
          </w:tcPr>
          <w:p w14:paraId="5E05F533" w14:textId="2723A66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DfT / Bus operators</w:t>
            </w:r>
          </w:p>
        </w:tc>
        <w:tc>
          <w:tcPr>
            <w:tcW w:w="288" w:type="pct"/>
            <w:tcBorders>
              <w:top w:val="single" w:sz="4" w:space="0" w:color="auto"/>
              <w:bottom w:val="single" w:sz="4" w:space="0" w:color="auto"/>
            </w:tcBorders>
            <w:shd w:val="clear" w:color="auto" w:fill="FFFFFF" w:themeFill="background1"/>
          </w:tcPr>
          <w:p w14:paraId="259C861D" w14:textId="2A74A5F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As applicable</w:t>
            </w:r>
          </w:p>
        </w:tc>
        <w:tc>
          <w:tcPr>
            <w:tcW w:w="336" w:type="pct"/>
            <w:tcBorders>
              <w:top w:val="single" w:sz="4" w:space="0" w:color="auto"/>
              <w:bottom w:val="single" w:sz="4" w:space="0" w:color="auto"/>
            </w:tcBorders>
            <w:shd w:val="clear" w:color="auto" w:fill="FFFFFF" w:themeFill="background1"/>
          </w:tcPr>
          <w:p w14:paraId="00D1BF2F" w14:textId="6D7DD65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&gt;10m</w:t>
            </w:r>
          </w:p>
        </w:tc>
        <w:tc>
          <w:tcPr>
            <w:tcW w:w="291" w:type="pct"/>
            <w:tcBorders>
              <w:top w:val="single" w:sz="4" w:space="0" w:color="auto"/>
              <w:bottom w:val="single" w:sz="4" w:space="0" w:color="auto"/>
            </w:tcBorders>
            <w:shd w:val="clear" w:color="auto" w:fill="FFFFFF" w:themeFill="background1"/>
          </w:tcPr>
          <w:p w14:paraId="09A02DD8" w14:textId="75F9BCD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Implementation</w:t>
            </w:r>
          </w:p>
        </w:tc>
        <w:tc>
          <w:tcPr>
            <w:tcW w:w="335" w:type="pct"/>
            <w:tcBorders>
              <w:top w:val="single" w:sz="4" w:space="0" w:color="auto"/>
              <w:bottom w:val="single" w:sz="4" w:space="0" w:color="auto"/>
            </w:tcBorders>
            <w:shd w:val="clear" w:color="auto" w:fill="FFFFFF" w:themeFill="background1"/>
          </w:tcPr>
          <w:p w14:paraId="610B5AAF" w14:textId="23EB285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Improved public transport and reduced emissions</w:t>
            </w:r>
          </w:p>
        </w:tc>
        <w:tc>
          <w:tcPr>
            <w:tcW w:w="337" w:type="pct"/>
            <w:tcBorders>
              <w:top w:val="single" w:sz="4" w:space="0" w:color="auto"/>
              <w:bottom w:val="single" w:sz="4" w:space="0" w:color="auto"/>
            </w:tcBorders>
            <w:shd w:val="clear" w:color="auto" w:fill="FFFFFF" w:themeFill="background1"/>
          </w:tcPr>
          <w:p w14:paraId="0BA2DF28" w14:textId="7AEA8F4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Improved air quality</w:t>
            </w:r>
          </w:p>
        </w:tc>
        <w:tc>
          <w:tcPr>
            <w:tcW w:w="311" w:type="pct"/>
            <w:tcBorders>
              <w:top w:val="single" w:sz="4" w:space="0" w:color="auto"/>
              <w:bottom w:val="single" w:sz="4" w:space="0" w:color="auto"/>
            </w:tcBorders>
            <w:shd w:val="clear" w:color="auto" w:fill="FFFFFF" w:themeFill="background1"/>
          </w:tcPr>
          <w:p w14:paraId="0257A8CC" w14:textId="7B6F9CE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Current phase nearing completion</w:t>
            </w:r>
          </w:p>
        </w:tc>
        <w:tc>
          <w:tcPr>
            <w:tcW w:w="392" w:type="pct"/>
            <w:tcBorders>
              <w:top w:val="single" w:sz="4" w:space="0" w:color="auto"/>
              <w:bottom w:val="single" w:sz="4" w:space="0" w:color="auto"/>
              <w:right w:val="single" w:sz="4" w:space="0" w:color="auto"/>
            </w:tcBorders>
            <w:shd w:val="clear" w:color="auto" w:fill="FFFFFF" w:themeFill="background1"/>
          </w:tcPr>
          <w:p w14:paraId="77F3547A" w14:textId="1F5783E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Cost of vehicles and charging station</w:t>
            </w:r>
          </w:p>
        </w:tc>
      </w:tr>
      <w:tr w:rsidR="00B926A7" w:rsidRPr="00483F2E" w14:paraId="39AB022D"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6E52E07E" w14:textId="0E873EF2" w:rsidR="00DC30ED" w:rsidRPr="00153E1E" w:rsidRDefault="00DC30ED" w:rsidP="007B1348">
            <w:pPr>
              <w:spacing w:before="0" w:after="0" w:line="240" w:lineRule="auto"/>
              <w:rPr>
                <w:sz w:val="16"/>
                <w:szCs w:val="16"/>
              </w:rPr>
            </w:pPr>
            <w:r w:rsidRPr="00153E1E">
              <w:rPr>
                <w:sz w:val="16"/>
                <w:szCs w:val="16"/>
              </w:rPr>
              <w:t>30</w:t>
            </w:r>
          </w:p>
        </w:tc>
        <w:tc>
          <w:tcPr>
            <w:tcW w:w="361" w:type="pct"/>
            <w:tcBorders>
              <w:top w:val="single" w:sz="4" w:space="0" w:color="auto"/>
              <w:bottom w:val="single" w:sz="4" w:space="0" w:color="auto"/>
            </w:tcBorders>
            <w:shd w:val="clear" w:color="auto" w:fill="FFFFFF" w:themeFill="background1"/>
          </w:tcPr>
          <w:p w14:paraId="7C7B2A98" w14:textId="4300FCF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Work on bus ‘Enhanced Partnership’</w:t>
            </w:r>
          </w:p>
        </w:tc>
        <w:tc>
          <w:tcPr>
            <w:tcW w:w="288" w:type="pct"/>
            <w:tcBorders>
              <w:top w:val="single" w:sz="4" w:space="0" w:color="auto"/>
              <w:bottom w:val="single" w:sz="4" w:space="0" w:color="auto"/>
            </w:tcBorders>
            <w:shd w:val="clear" w:color="auto" w:fill="FFFFFF" w:themeFill="background1"/>
          </w:tcPr>
          <w:p w14:paraId="1C1E0DEB" w14:textId="2579653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Alternatives to private vehicle use</w:t>
            </w:r>
          </w:p>
        </w:tc>
        <w:tc>
          <w:tcPr>
            <w:tcW w:w="430" w:type="pct"/>
            <w:tcBorders>
              <w:top w:val="single" w:sz="4" w:space="0" w:color="auto"/>
              <w:bottom w:val="single" w:sz="4" w:space="0" w:color="auto"/>
            </w:tcBorders>
            <w:shd w:val="clear" w:color="auto" w:fill="FFFFFF" w:themeFill="background1"/>
          </w:tcPr>
          <w:p w14:paraId="4808BE39" w14:textId="0A8B74E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rPr>
              <w:t>Other</w:t>
            </w:r>
          </w:p>
        </w:tc>
        <w:tc>
          <w:tcPr>
            <w:tcW w:w="291" w:type="pct"/>
            <w:tcBorders>
              <w:top w:val="single" w:sz="4" w:space="0" w:color="auto"/>
              <w:bottom w:val="single" w:sz="4" w:space="0" w:color="auto"/>
            </w:tcBorders>
            <w:shd w:val="clear" w:color="auto" w:fill="FFFFFF" w:themeFill="background1"/>
          </w:tcPr>
          <w:p w14:paraId="12765FFC" w14:textId="37D9402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2022</w:t>
            </w:r>
          </w:p>
        </w:tc>
        <w:tc>
          <w:tcPr>
            <w:tcW w:w="382" w:type="pct"/>
            <w:tcBorders>
              <w:top w:val="single" w:sz="4" w:space="0" w:color="auto"/>
              <w:bottom w:val="single" w:sz="4" w:space="0" w:color="auto"/>
            </w:tcBorders>
            <w:shd w:val="clear" w:color="auto" w:fill="FFFFFF" w:themeFill="background1"/>
          </w:tcPr>
          <w:p w14:paraId="624D00C4" w14:textId="2C0A30A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tcBorders>
              <w:top w:val="single" w:sz="4" w:space="0" w:color="auto"/>
              <w:bottom w:val="single" w:sz="4" w:space="0" w:color="auto"/>
            </w:tcBorders>
            <w:shd w:val="clear" w:color="auto" w:fill="FFFFFF" w:themeFill="background1"/>
          </w:tcPr>
          <w:p w14:paraId="3F233E36" w14:textId="671B023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Bus companies / TfWM / Solihull MBC</w:t>
            </w:r>
          </w:p>
        </w:tc>
        <w:tc>
          <w:tcPr>
            <w:tcW w:w="288" w:type="pct"/>
            <w:tcBorders>
              <w:top w:val="single" w:sz="4" w:space="0" w:color="auto"/>
              <w:bottom w:val="single" w:sz="4" w:space="0" w:color="auto"/>
            </w:tcBorders>
            <w:shd w:val="clear" w:color="auto" w:fill="FFFFFF" w:themeFill="background1"/>
          </w:tcPr>
          <w:p w14:paraId="461683BF" w14:textId="6E00D24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Solihull MBC</w:t>
            </w:r>
          </w:p>
        </w:tc>
        <w:tc>
          <w:tcPr>
            <w:tcW w:w="288" w:type="pct"/>
            <w:tcBorders>
              <w:top w:val="single" w:sz="4" w:space="0" w:color="auto"/>
              <w:bottom w:val="single" w:sz="4" w:space="0" w:color="auto"/>
            </w:tcBorders>
            <w:shd w:val="clear" w:color="auto" w:fill="FFFFFF" w:themeFill="background1"/>
          </w:tcPr>
          <w:p w14:paraId="68C8FFF7" w14:textId="04AE35A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Fully funded</w:t>
            </w:r>
          </w:p>
        </w:tc>
        <w:tc>
          <w:tcPr>
            <w:tcW w:w="336" w:type="pct"/>
            <w:tcBorders>
              <w:top w:val="single" w:sz="4" w:space="0" w:color="auto"/>
              <w:bottom w:val="single" w:sz="4" w:space="0" w:color="auto"/>
            </w:tcBorders>
            <w:shd w:val="clear" w:color="auto" w:fill="FFFFFF" w:themeFill="background1"/>
          </w:tcPr>
          <w:p w14:paraId="02108ECF" w14:textId="41A2525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£500k - £1m</w:t>
            </w:r>
          </w:p>
        </w:tc>
        <w:tc>
          <w:tcPr>
            <w:tcW w:w="291" w:type="pct"/>
            <w:tcBorders>
              <w:top w:val="single" w:sz="4" w:space="0" w:color="auto"/>
              <w:bottom w:val="single" w:sz="4" w:space="0" w:color="auto"/>
            </w:tcBorders>
            <w:shd w:val="clear" w:color="auto" w:fill="FFFFFF" w:themeFill="background1"/>
          </w:tcPr>
          <w:p w14:paraId="50435A23" w14:textId="7917254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Implementation</w:t>
            </w:r>
          </w:p>
        </w:tc>
        <w:tc>
          <w:tcPr>
            <w:tcW w:w="335" w:type="pct"/>
            <w:tcBorders>
              <w:top w:val="single" w:sz="4" w:space="0" w:color="auto"/>
              <w:bottom w:val="single" w:sz="4" w:space="0" w:color="auto"/>
            </w:tcBorders>
            <w:shd w:val="clear" w:color="auto" w:fill="FFFFFF" w:themeFill="background1"/>
          </w:tcPr>
          <w:p w14:paraId="42E5E0BC" w14:textId="46FA50E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Improved public transport and reduced emissions</w:t>
            </w:r>
          </w:p>
        </w:tc>
        <w:tc>
          <w:tcPr>
            <w:tcW w:w="337" w:type="pct"/>
            <w:tcBorders>
              <w:top w:val="single" w:sz="4" w:space="0" w:color="auto"/>
              <w:bottom w:val="single" w:sz="4" w:space="0" w:color="auto"/>
            </w:tcBorders>
            <w:shd w:val="clear" w:color="auto" w:fill="FFFFFF" w:themeFill="background1"/>
          </w:tcPr>
          <w:p w14:paraId="07EB6BFC" w14:textId="1CE1944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Modal shift to public transport</w:t>
            </w:r>
          </w:p>
        </w:tc>
        <w:tc>
          <w:tcPr>
            <w:tcW w:w="311" w:type="pct"/>
            <w:tcBorders>
              <w:top w:val="single" w:sz="4" w:space="0" w:color="auto"/>
              <w:bottom w:val="single" w:sz="4" w:space="0" w:color="auto"/>
            </w:tcBorders>
            <w:shd w:val="clear" w:color="auto" w:fill="FFFFFF" w:themeFill="background1"/>
          </w:tcPr>
          <w:p w14:paraId="6D9A544C" w14:textId="2520C04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Bus Enhanced Partnership live</w:t>
            </w:r>
          </w:p>
        </w:tc>
        <w:tc>
          <w:tcPr>
            <w:tcW w:w="392" w:type="pct"/>
            <w:tcBorders>
              <w:top w:val="single" w:sz="4" w:space="0" w:color="auto"/>
              <w:bottom w:val="single" w:sz="4" w:space="0" w:color="auto"/>
              <w:right w:val="single" w:sz="4" w:space="0" w:color="auto"/>
            </w:tcBorders>
            <w:shd w:val="clear" w:color="auto" w:fill="FFFFFF" w:themeFill="background1"/>
          </w:tcPr>
          <w:p w14:paraId="54A0D8D3" w14:textId="7195B22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None</w:t>
            </w:r>
          </w:p>
        </w:tc>
      </w:tr>
      <w:tr w:rsidR="00DC30ED" w:rsidRPr="00483F2E" w14:paraId="4B7A3D97"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tcBorders>
            <w:shd w:val="clear" w:color="auto" w:fill="FFFFFF" w:themeFill="background1"/>
          </w:tcPr>
          <w:p w14:paraId="3E856244" w14:textId="117988A7" w:rsidR="00DC30ED" w:rsidRPr="00153E1E" w:rsidRDefault="00DC30ED" w:rsidP="007B1348">
            <w:pPr>
              <w:spacing w:before="0" w:after="0" w:line="240" w:lineRule="auto"/>
              <w:rPr>
                <w:sz w:val="16"/>
                <w:szCs w:val="16"/>
              </w:rPr>
            </w:pPr>
            <w:r w:rsidRPr="00153E1E">
              <w:rPr>
                <w:sz w:val="16"/>
                <w:szCs w:val="16"/>
              </w:rPr>
              <w:t>31</w:t>
            </w:r>
          </w:p>
        </w:tc>
        <w:tc>
          <w:tcPr>
            <w:tcW w:w="361" w:type="pct"/>
            <w:tcBorders>
              <w:top w:val="single" w:sz="4" w:space="0" w:color="auto"/>
            </w:tcBorders>
            <w:shd w:val="clear" w:color="auto" w:fill="FFFFFF" w:themeFill="background1"/>
          </w:tcPr>
          <w:p w14:paraId="1E17ABAA" w14:textId="79EC25F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Adult Cycle Training &amp; Fix sessions</w:t>
            </w:r>
          </w:p>
        </w:tc>
        <w:tc>
          <w:tcPr>
            <w:tcW w:w="288" w:type="pct"/>
            <w:tcBorders>
              <w:top w:val="single" w:sz="4" w:space="0" w:color="auto"/>
            </w:tcBorders>
            <w:shd w:val="clear" w:color="auto" w:fill="FFFFFF" w:themeFill="background1"/>
          </w:tcPr>
          <w:p w14:paraId="0D214DE3" w14:textId="2E80A6F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tcBorders>
              <w:top w:val="single" w:sz="4" w:space="0" w:color="auto"/>
            </w:tcBorders>
            <w:shd w:val="clear" w:color="auto" w:fill="FFFFFF" w:themeFill="background1"/>
          </w:tcPr>
          <w:p w14:paraId="51B5A89F" w14:textId="252648F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Promotion of Cycling</w:t>
            </w:r>
          </w:p>
        </w:tc>
        <w:tc>
          <w:tcPr>
            <w:tcW w:w="291" w:type="pct"/>
            <w:tcBorders>
              <w:top w:val="single" w:sz="4" w:space="0" w:color="auto"/>
            </w:tcBorders>
            <w:shd w:val="clear" w:color="auto" w:fill="FFFFFF" w:themeFill="background1"/>
          </w:tcPr>
          <w:p w14:paraId="4112CD94" w14:textId="227121C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tcBorders>
              <w:top w:val="single" w:sz="4" w:space="0" w:color="auto"/>
            </w:tcBorders>
            <w:shd w:val="clear" w:color="auto" w:fill="FFFFFF" w:themeFill="background1"/>
          </w:tcPr>
          <w:p w14:paraId="09657D3D" w14:textId="6825CE0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4" w:type="pct"/>
            <w:tcBorders>
              <w:top w:val="single" w:sz="4" w:space="0" w:color="auto"/>
            </w:tcBorders>
            <w:shd w:val="clear" w:color="auto" w:fill="FFFFFF" w:themeFill="background1"/>
          </w:tcPr>
          <w:p w14:paraId="158231CE" w14:textId="074C496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SMBC/Cycling UK</w:t>
            </w:r>
          </w:p>
        </w:tc>
        <w:tc>
          <w:tcPr>
            <w:tcW w:w="288" w:type="pct"/>
            <w:tcBorders>
              <w:top w:val="single" w:sz="4" w:space="0" w:color="auto"/>
            </w:tcBorders>
            <w:shd w:val="clear" w:color="auto" w:fill="FFFFFF" w:themeFill="background1"/>
          </w:tcPr>
          <w:p w14:paraId="3EBD587E" w14:textId="34831DF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Cycling UK via TfWM</w:t>
            </w:r>
          </w:p>
        </w:tc>
        <w:tc>
          <w:tcPr>
            <w:tcW w:w="288" w:type="pct"/>
            <w:tcBorders>
              <w:top w:val="single" w:sz="4" w:space="0" w:color="auto"/>
            </w:tcBorders>
            <w:shd w:val="clear" w:color="auto" w:fill="FFFFFF" w:themeFill="background1"/>
          </w:tcPr>
          <w:p w14:paraId="00F8BD82" w14:textId="23CC7ED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tcBorders>
              <w:top w:val="single" w:sz="4" w:space="0" w:color="auto"/>
            </w:tcBorders>
            <w:shd w:val="clear" w:color="auto" w:fill="FFFFFF" w:themeFill="background1"/>
          </w:tcPr>
          <w:p w14:paraId="618ACEA2" w14:textId="3AB500C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£20,500</w:t>
            </w:r>
          </w:p>
        </w:tc>
        <w:tc>
          <w:tcPr>
            <w:tcW w:w="291" w:type="pct"/>
            <w:tcBorders>
              <w:top w:val="single" w:sz="4" w:space="0" w:color="auto"/>
            </w:tcBorders>
            <w:shd w:val="clear" w:color="auto" w:fill="FFFFFF" w:themeFill="background1"/>
          </w:tcPr>
          <w:p w14:paraId="252615B7" w14:textId="7A62055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Complete</w:t>
            </w:r>
          </w:p>
        </w:tc>
        <w:tc>
          <w:tcPr>
            <w:tcW w:w="335" w:type="pct"/>
            <w:tcBorders>
              <w:top w:val="single" w:sz="4" w:space="0" w:color="auto"/>
            </w:tcBorders>
            <w:shd w:val="clear" w:color="auto" w:fill="FFFFFF" w:themeFill="background1"/>
          </w:tcPr>
          <w:p w14:paraId="411BCBE5" w14:textId="0E062E8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Modal shift and reduced vehicle emissions</w:t>
            </w:r>
          </w:p>
        </w:tc>
        <w:tc>
          <w:tcPr>
            <w:tcW w:w="337" w:type="pct"/>
            <w:tcBorders>
              <w:top w:val="single" w:sz="4" w:space="0" w:color="auto"/>
            </w:tcBorders>
            <w:shd w:val="clear" w:color="auto" w:fill="FFFFFF" w:themeFill="background1"/>
          </w:tcPr>
          <w:p w14:paraId="6269F5CB" w14:textId="4933B5A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Sessions run / attendance</w:t>
            </w:r>
          </w:p>
        </w:tc>
        <w:tc>
          <w:tcPr>
            <w:tcW w:w="311" w:type="pct"/>
            <w:tcBorders>
              <w:top w:val="single" w:sz="4" w:space="0" w:color="auto"/>
            </w:tcBorders>
            <w:shd w:val="clear" w:color="auto" w:fill="FFFFFF" w:themeFill="background1"/>
          </w:tcPr>
          <w:p w14:paraId="16075247" w14:textId="3194704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83 sessions run/ engagement 213 people</w:t>
            </w:r>
          </w:p>
        </w:tc>
        <w:tc>
          <w:tcPr>
            <w:tcW w:w="392" w:type="pct"/>
            <w:tcBorders>
              <w:top w:val="single" w:sz="4" w:space="0" w:color="auto"/>
            </w:tcBorders>
            <w:shd w:val="clear" w:color="auto" w:fill="FFFFFF" w:themeFill="background1"/>
          </w:tcPr>
          <w:p w14:paraId="31EC25FE" w14:textId="25A847B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Short delivery time</w:t>
            </w:r>
          </w:p>
        </w:tc>
      </w:tr>
      <w:tr w:rsidR="00DC30ED" w:rsidRPr="00483F2E" w14:paraId="10885557"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39E731E6" w14:textId="4A44A930" w:rsidR="00DC30ED" w:rsidRPr="00153E1E" w:rsidRDefault="00DC30ED" w:rsidP="007B1348">
            <w:pPr>
              <w:spacing w:before="0" w:after="0" w:line="240" w:lineRule="auto"/>
              <w:rPr>
                <w:sz w:val="16"/>
                <w:szCs w:val="16"/>
              </w:rPr>
            </w:pPr>
            <w:r w:rsidRPr="00153E1E">
              <w:rPr>
                <w:sz w:val="16"/>
                <w:szCs w:val="16"/>
              </w:rPr>
              <w:t>32</w:t>
            </w:r>
          </w:p>
        </w:tc>
        <w:tc>
          <w:tcPr>
            <w:tcW w:w="361" w:type="pct"/>
            <w:shd w:val="clear" w:color="auto" w:fill="FFFFFF" w:themeFill="background1"/>
          </w:tcPr>
          <w:p w14:paraId="7572237C" w14:textId="0352FE1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Cycle training</w:t>
            </w:r>
          </w:p>
        </w:tc>
        <w:tc>
          <w:tcPr>
            <w:tcW w:w="288" w:type="pct"/>
            <w:shd w:val="clear" w:color="auto" w:fill="FFFFFF" w:themeFill="background1"/>
          </w:tcPr>
          <w:p w14:paraId="36C85192" w14:textId="43F0C08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3DEE1BE4" w14:textId="51B068B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Promotion of Cycling</w:t>
            </w:r>
          </w:p>
        </w:tc>
        <w:tc>
          <w:tcPr>
            <w:tcW w:w="291" w:type="pct"/>
            <w:shd w:val="clear" w:color="auto" w:fill="FFFFFF" w:themeFill="background1"/>
          </w:tcPr>
          <w:p w14:paraId="72B0C919" w14:textId="5457FB1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2019/20/21</w:t>
            </w:r>
          </w:p>
        </w:tc>
        <w:tc>
          <w:tcPr>
            <w:tcW w:w="382" w:type="pct"/>
            <w:shd w:val="clear" w:color="auto" w:fill="FFFFFF" w:themeFill="background1"/>
          </w:tcPr>
          <w:p w14:paraId="031FCB08" w14:textId="570E12B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75BCAAA0" w14:textId="25429D1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Bikeability Trust, Solihull Schools, public</w:t>
            </w:r>
          </w:p>
        </w:tc>
        <w:tc>
          <w:tcPr>
            <w:tcW w:w="288" w:type="pct"/>
            <w:shd w:val="clear" w:color="auto" w:fill="FFFFFF" w:themeFill="background1"/>
          </w:tcPr>
          <w:p w14:paraId="61EAA939" w14:textId="6CDD381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ATE / Bikeability Trust</w:t>
            </w:r>
          </w:p>
        </w:tc>
        <w:tc>
          <w:tcPr>
            <w:tcW w:w="288" w:type="pct"/>
            <w:shd w:val="clear" w:color="auto" w:fill="FFFFFF" w:themeFill="background1"/>
          </w:tcPr>
          <w:p w14:paraId="026ACC3F" w14:textId="5E176A4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562A4CE0" w14:textId="4B5F334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£250,000</w:t>
            </w:r>
          </w:p>
        </w:tc>
        <w:tc>
          <w:tcPr>
            <w:tcW w:w="291" w:type="pct"/>
            <w:shd w:val="clear" w:color="auto" w:fill="FFFFFF" w:themeFill="background1"/>
          </w:tcPr>
          <w:p w14:paraId="2FD40BDD" w14:textId="0BA5EC6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74D7E9A2" w14:textId="46B6E68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c>
          <w:tcPr>
            <w:tcW w:w="337" w:type="pct"/>
            <w:shd w:val="clear" w:color="auto" w:fill="FFFFFF" w:themeFill="background1"/>
          </w:tcPr>
          <w:p w14:paraId="1A2AEF94" w14:textId="0734828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c>
          <w:tcPr>
            <w:tcW w:w="311" w:type="pct"/>
            <w:shd w:val="clear" w:color="auto" w:fill="FFFFFF" w:themeFill="background1"/>
          </w:tcPr>
          <w:p w14:paraId="7C35C0D3" w14:textId="4EFC451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Seeking exceptional uptake in comparison to national figures (awaiting result )</w:t>
            </w:r>
          </w:p>
        </w:tc>
        <w:tc>
          <w:tcPr>
            <w:tcW w:w="392" w:type="pct"/>
            <w:shd w:val="clear" w:color="auto" w:fill="FFFFFF" w:themeFill="background1"/>
          </w:tcPr>
          <w:p w14:paraId="35336A78" w14:textId="37A1FB6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r>
      <w:tr w:rsidR="00DC30ED" w:rsidRPr="00483F2E" w14:paraId="02C526F7"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588FABBF" w14:textId="2969A174" w:rsidR="00DC30ED" w:rsidRPr="00153E1E" w:rsidRDefault="00DC30ED" w:rsidP="007B1348">
            <w:pPr>
              <w:spacing w:before="0" w:after="0" w:line="240" w:lineRule="auto"/>
              <w:rPr>
                <w:sz w:val="16"/>
                <w:szCs w:val="16"/>
              </w:rPr>
            </w:pPr>
            <w:r w:rsidRPr="00153E1E">
              <w:rPr>
                <w:sz w:val="16"/>
                <w:szCs w:val="16"/>
              </w:rPr>
              <w:t>33</w:t>
            </w:r>
          </w:p>
        </w:tc>
        <w:tc>
          <w:tcPr>
            <w:tcW w:w="361" w:type="pct"/>
            <w:shd w:val="clear" w:color="auto" w:fill="FFFFFF" w:themeFill="background1"/>
          </w:tcPr>
          <w:p w14:paraId="1ABCB693" w14:textId="0E6C218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Purchase of fleet bikes and child cycle training</w:t>
            </w:r>
          </w:p>
        </w:tc>
        <w:tc>
          <w:tcPr>
            <w:tcW w:w="288" w:type="pct"/>
            <w:shd w:val="clear" w:color="auto" w:fill="FFFFFF" w:themeFill="background1"/>
          </w:tcPr>
          <w:p w14:paraId="54B4E65D" w14:textId="781C66B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3AF66A22" w14:textId="6CD6B2B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Promotion of Cycling</w:t>
            </w:r>
          </w:p>
        </w:tc>
        <w:tc>
          <w:tcPr>
            <w:tcW w:w="291" w:type="pct"/>
            <w:shd w:val="clear" w:color="auto" w:fill="FFFFFF" w:themeFill="background1"/>
          </w:tcPr>
          <w:p w14:paraId="1A5266DB" w14:textId="445FF2A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6640A47E" w14:textId="4802B6C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2025</w:t>
            </w:r>
          </w:p>
        </w:tc>
        <w:tc>
          <w:tcPr>
            <w:tcW w:w="384" w:type="pct"/>
            <w:shd w:val="clear" w:color="auto" w:fill="FFFFFF" w:themeFill="background1"/>
          </w:tcPr>
          <w:p w14:paraId="58F353CF" w14:textId="0D666BB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w:t>
            </w:r>
          </w:p>
        </w:tc>
        <w:tc>
          <w:tcPr>
            <w:tcW w:w="288" w:type="pct"/>
            <w:shd w:val="clear" w:color="auto" w:fill="FFFFFF" w:themeFill="background1"/>
          </w:tcPr>
          <w:p w14:paraId="559C5D65"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Capability fund Tranche 2</w:t>
            </w:r>
          </w:p>
          <w:p w14:paraId="09E30478" w14:textId="2D3E99B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88" w:type="pct"/>
            <w:shd w:val="clear" w:color="auto" w:fill="FFFFFF" w:themeFill="background1"/>
          </w:tcPr>
          <w:p w14:paraId="652F2205" w14:textId="27CB5C7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6FC4D338"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£10,000</w:t>
            </w:r>
          </w:p>
          <w:p w14:paraId="5C38FD05" w14:textId="3FA6743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91" w:type="pct"/>
            <w:shd w:val="clear" w:color="auto" w:fill="FFFFFF" w:themeFill="background1"/>
          </w:tcPr>
          <w:p w14:paraId="114F958A" w14:textId="188F1F8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Completed</w:t>
            </w:r>
          </w:p>
        </w:tc>
        <w:tc>
          <w:tcPr>
            <w:tcW w:w="335" w:type="pct"/>
            <w:shd w:val="clear" w:color="auto" w:fill="FFFFFF" w:themeFill="background1"/>
          </w:tcPr>
          <w:p w14:paraId="3528981D" w14:textId="0624E7A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Modal shift and reduced vehicle emissions</w:t>
            </w:r>
          </w:p>
        </w:tc>
        <w:tc>
          <w:tcPr>
            <w:tcW w:w="337" w:type="pct"/>
            <w:shd w:val="clear" w:color="auto" w:fill="FFFFFF" w:themeFill="background1"/>
          </w:tcPr>
          <w:p w14:paraId="71606739" w14:textId="2630A71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shd w:val="clear" w:color="auto" w:fill="FFFFFF" w:themeFill="background1"/>
              </w:rPr>
              <w:t>Participation</w:t>
            </w:r>
            <w:r w:rsidRPr="00153E1E">
              <w:rPr>
                <w:sz w:val="16"/>
                <w:szCs w:val="16"/>
              </w:rPr>
              <w:t xml:space="preserve"> and bike uptake levels</w:t>
            </w:r>
          </w:p>
        </w:tc>
        <w:tc>
          <w:tcPr>
            <w:tcW w:w="311" w:type="pct"/>
            <w:shd w:val="clear" w:color="auto" w:fill="FFFFFF" w:themeFill="background1"/>
          </w:tcPr>
          <w:p w14:paraId="1A64FBFB" w14:textId="418B38F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444 children participated</w:t>
            </w:r>
          </w:p>
        </w:tc>
        <w:tc>
          <w:tcPr>
            <w:tcW w:w="392" w:type="pct"/>
            <w:shd w:val="clear" w:color="auto" w:fill="FFFFFF" w:themeFill="background1"/>
          </w:tcPr>
          <w:p w14:paraId="2F2392D8" w14:textId="46C945E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Good Uptake</w:t>
            </w:r>
          </w:p>
        </w:tc>
      </w:tr>
      <w:tr w:rsidR="00DC30ED" w14:paraId="30BEBDC3" w14:textId="77777777" w:rsidTr="00DC30ED">
        <w:trPr>
          <w:trHeight w:val="82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1B72FAE8" w14:textId="3FB100D9" w:rsidR="00DC30ED" w:rsidRPr="00153E1E" w:rsidRDefault="00DC30ED" w:rsidP="007B1348">
            <w:pPr>
              <w:spacing w:before="0" w:after="0" w:line="240" w:lineRule="auto"/>
              <w:rPr>
                <w:sz w:val="16"/>
                <w:szCs w:val="16"/>
              </w:rPr>
            </w:pPr>
            <w:r w:rsidRPr="00153E1E">
              <w:rPr>
                <w:sz w:val="16"/>
                <w:szCs w:val="16"/>
              </w:rPr>
              <w:t>34</w:t>
            </w:r>
          </w:p>
        </w:tc>
        <w:tc>
          <w:tcPr>
            <w:tcW w:w="361" w:type="pct"/>
            <w:shd w:val="clear" w:color="auto" w:fill="FFFFFF" w:themeFill="background1"/>
          </w:tcPr>
          <w:p w14:paraId="6640F623"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Cycle training. School &amp; public (adult/child)</w:t>
            </w:r>
          </w:p>
          <w:p w14:paraId="25105FCA" w14:textId="047A635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88" w:type="pct"/>
            <w:shd w:val="clear" w:color="auto" w:fill="FFFFFF" w:themeFill="background1"/>
          </w:tcPr>
          <w:p w14:paraId="00378321" w14:textId="6AC6E18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6CAE4C0C" w14:textId="6DD81E8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Promotion of Cycling</w:t>
            </w:r>
          </w:p>
        </w:tc>
        <w:tc>
          <w:tcPr>
            <w:tcW w:w="291" w:type="pct"/>
            <w:shd w:val="clear" w:color="auto" w:fill="FFFFFF" w:themeFill="background1"/>
          </w:tcPr>
          <w:p w14:paraId="75A85800" w14:textId="7946309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2025</w:t>
            </w:r>
          </w:p>
        </w:tc>
        <w:tc>
          <w:tcPr>
            <w:tcW w:w="382" w:type="pct"/>
            <w:shd w:val="clear" w:color="auto" w:fill="FFFFFF" w:themeFill="background1"/>
          </w:tcPr>
          <w:p w14:paraId="5644F8F3" w14:textId="0BE7C59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2025</w:t>
            </w:r>
          </w:p>
        </w:tc>
        <w:tc>
          <w:tcPr>
            <w:tcW w:w="384" w:type="pct"/>
            <w:shd w:val="clear" w:color="auto" w:fill="FFFFFF" w:themeFill="background1"/>
          </w:tcPr>
          <w:p w14:paraId="2F0F7358" w14:textId="37A3925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w:t>
            </w:r>
          </w:p>
        </w:tc>
        <w:tc>
          <w:tcPr>
            <w:tcW w:w="288" w:type="pct"/>
            <w:shd w:val="clear" w:color="auto" w:fill="FFFFFF" w:themeFill="background1"/>
          </w:tcPr>
          <w:p w14:paraId="1930CE19"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Capability fund Tranche 3</w:t>
            </w:r>
          </w:p>
          <w:p w14:paraId="7EC8D47A" w14:textId="5E0BBCA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88" w:type="pct"/>
            <w:shd w:val="clear" w:color="auto" w:fill="FFFFFF" w:themeFill="background1"/>
          </w:tcPr>
          <w:p w14:paraId="798C4088" w14:textId="638EDAB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7A687537"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£14,500</w:t>
            </w:r>
          </w:p>
          <w:p w14:paraId="1494971F" w14:textId="12BB911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91" w:type="pct"/>
            <w:shd w:val="clear" w:color="auto" w:fill="FFFFFF" w:themeFill="background1"/>
          </w:tcPr>
          <w:p w14:paraId="23764187" w14:textId="1EAC1C8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Will completed Summer 2025</w:t>
            </w:r>
          </w:p>
        </w:tc>
        <w:tc>
          <w:tcPr>
            <w:tcW w:w="335" w:type="pct"/>
            <w:shd w:val="clear" w:color="auto" w:fill="FFFFFF" w:themeFill="background1"/>
          </w:tcPr>
          <w:p w14:paraId="0ABC938A" w14:textId="53B7849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c>
          <w:tcPr>
            <w:tcW w:w="337" w:type="pct"/>
            <w:shd w:val="clear" w:color="auto" w:fill="FFFFFF" w:themeFill="background1"/>
          </w:tcPr>
          <w:p w14:paraId="7F74D126" w14:textId="6AE3002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Greater participation in school cycle training</w:t>
            </w:r>
          </w:p>
        </w:tc>
        <w:tc>
          <w:tcPr>
            <w:tcW w:w="311" w:type="pct"/>
            <w:shd w:val="clear" w:color="auto" w:fill="FFFFFF" w:themeFill="background1"/>
          </w:tcPr>
          <w:p w14:paraId="3F888B9A" w14:textId="5F50407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464 participated to date</w:t>
            </w:r>
          </w:p>
        </w:tc>
        <w:tc>
          <w:tcPr>
            <w:tcW w:w="392" w:type="pct"/>
            <w:shd w:val="clear" w:color="auto" w:fill="FFFFFF" w:themeFill="background1"/>
          </w:tcPr>
          <w:p w14:paraId="746062E4" w14:textId="7B99624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Good uptake</w:t>
            </w:r>
          </w:p>
        </w:tc>
      </w:tr>
      <w:tr w:rsidR="00DC30ED" w14:paraId="48243208" w14:textId="77777777" w:rsidTr="00DC30ED">
        <w:trPr>
          <w:trHeight w:val="847"/>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454939FD" w14:textId="6AFFE1D0" w:rsidR="00DC30ED" w:rsidRPr="00153E1E" w:rsidRDefault="00DC30ED" w:rsidP="007B1348">
            <w:pPr>
              <w:spacing w:before="0" w:after="0" w:line="240" w:lineRule="auto"/>
              <w:rPr>
                <w:sz w:val="16"/>
                <w:szCs w:val="16"/>
              </w:rPr>
            </w:pPr>
            <w:r w:rsidRPr="00153E1E">
              <w:rPr>
                <w:sz w:val="16"/>
                <w:szCs w:val="16"/>
              </w:rPr>
              <w:t>35</w:t>
            </w:r>
          </w:p>
        </w:tc>
        <w:tc>
          <w:tcPr>
            <w:tcW w:w="361" w:type="pct"/>
            <w:shd w:val="clear" w:color="auto" w:fill="FFFFFF" w:themeFill="background1"/>
          </w:tcPr>
          <w:p w14:paraId="254281BE" w14:textId="7586CAB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Launch of Cycle Hire Scheme – ‘Try before you Bike’</w:t>
            </w:r>
          </w:p>
        </w:tc>
        <w:tc>
          <w:tcPr>
            <w:tcW w:w="288" w:type="pct"/>
            <w:shd w:val="clear" w:color="auto" w:fill="FFFFFF" w:themeFill="background1"/>
          </w:tcPr>
          <w:p w14:paraId="03781FE8" w14:textId="788FE46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326CBE81" w14:textId="488CE23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Promotion of Cycling</w:t>
            </w:r>
          </w:p>
        </w:tc>
        <w:tc>
          <w:tcPr>
            <w:tcW w:w="291" w:type="pct"/>
            <w:shd w:val="clear" w:color="auto" w:fill="FFFFFF" w:themeFill="background1"/>
          </w:tcPr>
          <w:p w14:paraId="10D52FAF" w14:textId="096C366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2025</w:t>
            </w:r>
          </w:p>
        </w:tc>
        <w:tc>
          <w:tcPr>
            <w:tcW w:w="382" w:type="pct"/>
            <w:shd w:val="clear" w:color="auto" w:fill="FFFFFF" w:themeFill="background1"/>
          </w:tcPr>
          <w:p w14:paraId="5D9317BA" w14:textId="495E5B8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6F021B86" w14:textId="5F1A62D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SMBC/Peddle my Wheels</w:t>
            </w:r>
          </w:p>
        </w:tc>
        <w:tc>
          <w:tcPr>
            <w:tcW w:w="288" w:type="pct"/>
            <w:shd w:val="clear" w:color="auto" w:fill="FFFFFF" w:themeFill="background1"/>
          </w:tcPr>
          <w:p w14:paraId="124DFBCB" w14:textId="777777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Capability Fund Tranche 2 &amp; 3</w:t>
            </w:r>
          </w:p>
          <w:p w14:paraId="3EE6E588" w14:textId="063BFB4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288" w:type="pct"/>
            <w:shd w:val="clear" w:color="auto" w:fill="FFFFFF" w:themeFill="background1"/>
          </w:tcPr>
          <w:p w14:paraId="3B006401" w14:textId="1572C2E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19094CC9" w14:textId="6EAD1A9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£31,000</w:t>
            </w:r>
          </w:p>
        </w:tc>
        <w:tc>
          <w:tcPr>
            <w:tcW w:w="291" w:type="pct"/>
            <w:shd w:val="clear" w:color="auto" w:fill="FFFFFF" w:themeFill="background1"/>
          </w:tcPr>
          <w:p w14:paraId="14D38D5E" w14:textId="03D26B0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12E31A88" w14:textId="077EFF0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Modal shift and reduced vehicle emissions</w:t>
            </w:r>
          </w:p>
        </w:tc>
        <w:tc>
          <w:tcPr>
            <w:tcW w:w="337" w:type="pct"/>
            <w:shd w:val="clear" w:color="auto" w:fill="FFFFFF" w:themeFill="background1"/>
          </w:tcPr>
          <w:p w14:paraId="2D7D7C8B" w14:textId="70A2436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Regular hire and purchase of bike stock</w:t>
            </w:r>
          </w:p>
        </w:tc>
        <w:tc>
          <w:tcPr>
            <w:tcW w:w="311" w:type="pct"/>
            <w:shd w:val="clear" w:color="auto" w:fill="FFFFFF" w:themeFill="background1"/>
          </w:tcPr>
          <w:p w14:paraId="421FAF9F" w14:textId="552987C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 launch events and 3 bikes hired to date</w:t>
            </w:r>
          </w:p>
        </w:tc>
        <w:tc>
          <w:tcPr>
            <w:tcW w:w="392" w:type="pct"/>
            <w:shd w:val="clear" w:color="auto" w:fill="FFFFFF" w:themeFill="background1"/>
          </w:tcPr>
          <w:p w14:paraId="54A13968" w14:textId="1F2403F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Reaching receptive audiences</w:t>
            </w:r>
          </w:p>
        </w:tc>
      </w:tr>
      <w:tr w:rsidR="00DC30ED" w14:paraId="46042362" w14:textId="77777777" w:rsidTr="00DC30ED">
        <w:trPr>
          <w:trHeight w:val="972"/>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23B6592B" w14:textId="04CB1E00" w:rsidR="00DC30ED" w:rsidRPr="00153E1E" w:rsidRDefault="00DC30ED" w:rsidP="007B1348">
            <w:pPr>
              <w:spacing w:before="0" w:after="0" w:line="240" w:lineRule="auto"/>
              <w:rPr>
                <w:sz w:val="16"/>
                <w:szCs w:val="16"/>
              </w:rPr>
            </w:pPr>
            <w:r w:rsidRPr="00153E1E">
              <w:rPr>
                <w:sz w:val="16"/>
                <w:szCs w:val="16"/>
              </w:rPr>
              <w:t>36</w:t>
            </w:r>
          </w:p>
        </w:tc>
        <w:tc>
          <w:tcPr>
            <w:tcW w:w="361" w:type="pct"/>
            <w:shd w:val="clear" w:color="auto" w:fill="FFFFFF" w:themeFill="background1"/>
          </w:tcPr>
          <w:p w14:paraId="25879D17" w14:textId="6984AACC"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Breathe Easy campaign?</w:t>
            </w:r>
          </w:p>
        </w:tc>
        <w:tc>
          <w:tcPr>
            <w:tcW w:w="288" w:type="pct"/>
            <w:shd w:val="clear" w:color="auto" w:fill="FFFFFF" w:themeFill="background1"/>
          </w:tcPr>
          <w:p w14:paraId="5EA2465B" w14:textId="0D030F4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12720A72" w14:textId="7E77C24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Clean air awareness</w:t>
            </w:r>
          </w:p>
        </w:tc>
        <w:tc>
          <w:tcPr>
            <w:tcW w:w="291" w:type="pct"/>
            <w:shd w:val="clear" w:color="auto" w:fill="FFFFFF" w:themeFill="background1"/>
          </w:tcPr>
          <w:p w14:paraId="3C0774C8" w14:textId="55A772E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0517ED6F" w14:textId="1A2711D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01FC6776" w14:textId="444B089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w:t>
            </w:r>
          </w:p>
        </w:tc>
        <w:tc>
          <w:tcPr>
            <w:tcW w:w="288" w:type="pct"/>
            <w:shd w:val="clear" w:color="auto" w:fill="FFFFFF" w:themeFill="background1"/>
          </w:tcPr>
          <w:p w14:paraId="4B19CCD1" w14:textId="0D965BA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288" w:type="pct"/>
            <w:shd w:val="clear" w:color="auto" w:fill="FFFFFF" w:themeFill="background1"/>
          </w:tcPr>
          <w:p w14:paraId="37D35B8D" w14:textId="52CAF74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336" w:type="pct"/>
            <w:shd w:val="clear" w:color="auto" w:fill="FFFFFF" w:themeFill="background1"/>
          </w:tcPr>
          <w:p w14:paraId="426BF0BC" w14:textId="3B0B173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Officer time</w:t>
            </w:r>
          </w:p>
        </w:tc>
        <w:tc>
          <w:tcPr>
            <w:tcW w:w="291" w:type="pct"/>
            <w:shd w:val="clear" w:color="auto" w:fill="FFFFFF" w:themeFill="background1"/>
          </w:tcPr>
          <w:p w14:paraId="41FF4532" w14:textId="246E8CE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790E7464" w14:textId="2000E88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c>
          <w:tcPr>
            <w:tcW w:w="337" w:type="pct"/>
            <w:shd w:val="clear" w:color="auto" w:fill="FFFFFF" w:themeFill="background1"/>
          </w:tcPr>
          <w:p w14:paraId="3A940961" w14:textId="6ACC134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Fewer car journeys to school</w:t>
            </w:r>
          </w:p>
        </w:tc>
        <w:tc>
          <w:tcPr>
            <w:tcW w:w="311" w:type="pct"/>
            <w:shd w:val="clear" w:color="auto" w:fill="FFFFFF" w:themeFill="background1"/>
          </w:tcPr>
          <w:p w14:paraId="5C389B30" w14:textId="7CC887D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Delivered to oner 1,000 children</w:t>
            </w:r>
          </w:p>
        </w:tc>
        <w:tc>
          <w:tcPr>
            <w:tcW w:w="392" w:type="pct"/>
            <w:shd w:val="clear" w:color="auto" w:fill="FFFFFF" w:themeFill="background1"/>
          </w:tcPr>
          <w:p w14:paraId="02A66F30" w14:textId="7EE1E80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highlight w:val="yellow"/>
              </w:rPr>
            </w:pPr>
            <w:r w:rsidRPr="00153E1E">
              <w:rPr>
                <w:sz w:val="16"/>
                <w:szCs w:val="16"/>
              </w:rPr>
              <w:t>Officer time required to deliver</w:t>
            </w:r>
          </w:p>
        </w:tc>
      </w:tr>
      <w:tr w:rsidR="00DC30ED" w14:paraId="3F76FA2C"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0B36B405" w14:textId="61BEA7CC" w:rsidR="00DC30ED" w:rsidRPr="00153E1E" w:rsidRDefault="00DC30ED" w:rsidP="007B1348">
            <w:pPr>
              <w:spacing w:before="0" w:after="0" w:line="240" w:lineRule="auto"/>
              <w:rPr>
                <w:sz w:val="16"/>
                <w:szCs w:val="16"/>
              </w:rPr>
            </w:pPr>
            <w:r w:rsidRPr="00153E1E">
              <w:rPr>
                <w:sz w:val="16"/>
                <w:szCs w:val="16"/>
              </w:rPr>
              <w:t>37</w:t>
            </w:r>
          </w:p>
        </w:tc>
        <w:tc>
          <w:tcPr>
            <w:tcW w:w="361" w:type="pct"/>
            <w:shd w:val="clear" w:color="auto" w:fill="FFFFFF" w:themeFill="background1"/>
          </w:tcPr>
          <w:p w14:paraId="4CA4CFA6" w14:textId="092DA7E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Annual SMBC Green School Awards</w:t>
            </w:r>
          </w:p>
        </w:tc>
        <w:tc>
          <w:tcPr>
            <w:tcW w:w="288" w:type="pct"/>
            <w:shd w:val="clear" w:color="auto" w:fill="FFFFFF" w:themeFill="background1"/>
          </w:tcPr>
          <w:p w14:paraId="69BEF71B" w14:textId="05D9C4D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sustainability</w:t>
            </w:r>
          </w:p>
        </w:tc>
        <w:tc>
          <w:tcPr>
            <w:tcW w:w="430" w:type="pct"/>
            <w:shd w:val="clear" w:color="auto" w:fill="FFFFFF" w:themeFill="background1"/>
          </w:tcPr>
          <w:p w14:paraId="5E1AC4E9" w14:textId="22E4CCC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green initiatives</w:t>
            </w:r>
          </w:p>
        </w:tc>
        <w:tc>
          <w:tcPr>
            <w:tcW w:w="291" w:type="pct"/>
            <w:shd w:val="clear" w:color="auto" w:fill="FFFFFF" w:themeFill="background1"/>
          </w:tcPr>
          <w:p w14:paraId="44011362" w14:textId="3CD1759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7851704A" w14:textId="5C18ED5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674DB0FB" w14:textId="2BC3AB4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Local businesses/ SMBC</w:t>
            </w:r>
          </w:p>
        </w:tc>
        <w:tc>
          <w:tcPr>
            <w:tcW w:w="288" w:type="pct"/>
            <w:shd w:val="clear" w:color="auto" w:fill="FFFFFF" w:themeFill="background1"/>
          </w:tcPr>
          <w:p w14:paraId="2A8B6ED1" w14:textId="34AE658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Local businesses</w:t>
            </w:r>
          </w:p>
        </w:tc>
        <w:tc>
          <w:tcPr>
            <w:tcW w:w="288" w:type="pct"/>
            <w:shd w:val="clear" w:color="auto" w:fill="FFFFFF" w:themeFill="background1"/>
          </w:tcPr>
          <w:p w14:paraId="42271567" w14:textId="566A2F2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706CE336" w14:textId="6355E28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£1,300</w:t>
            </w:r>
          </w:p>
        </w:tc>
        <w:tc>
          <w:tcPr>
            <w:tcW w:w="291" w:type="pct"/>
            <w:shd w:val="clear" w:color="auto" w:fill="FFFFFF" w:themeFill="background1"/>
          </w:tcPr>
          <w:p w14:paraId="1C5583CF" w14:textId="45AF1C9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17AE52F9" w14:textId="44350C5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Greener schools</w:t>
            </w:r>
          </w:p>
        </w:tc>
        <w:tc>
          <w:tcPr>
            <w:tcW w:w="337" w:type="pct"/>
            <w:shd w:val="clear" w:color="auto" w:fill="FFFFFF" w:themeFill="background1"/>
          </w:tcPr>
          <w:p w14:paraId="15B1EBD5" w14:textId="0746CB77"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School Participation</w:t>
            </w:r>
          </w:p>
        </w:tc>
        <w:tc>
          <w:tcPr>
            <w:tcW w:w="311" w:type="pct"/>
            <w:shd w:val="clear" w:color="auto" w:fill="FFFFFF" w:themeFill="background1"/>
          </w:tcPr>
          <w:p w14:paraId="65B107E5" w14:textId="6ADE53B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13 schools participated and over 60 children attended event</w:t>
            </w:r>
          </w:p>
        </w:tc>
        <w:tc>
          <w:tcPr>
            <w:tcW w:w="392" w:type="pct"/>
            <w:shd w:val="clear" w:color="auto" w:fill="FFFFFF" w:themeFill="background1"/>
          </w:tcPr>
          <w:p w14:paraId="5388BAE6" w14:textId="5C92A5B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More funding and would like to make funding more formal</w:t>
            </w:r>
          </w:p>
        </w:tc>
      </w:tr>
      <w:tr w:rsidR="00DC30ED" w14:paraId="75342792"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409201B4" w14:textId="7D47822B" w:rsidR="00DC30ED" w:rsidRPr="00153E1E" w:rsidRDefault="00DC30ED" w:rsidP="007B1348">
            <w:pPr>
              <w:spacing w:before="0" w:after="0" w:line="240" w:lineRule="auto"/>
              <w:rPr>
                <w:sz w:val="16"/>
                <w:szCs w:val="16"/>
              </w:rPr>
            </w:pPr>
            <w:r w:rsidRPr="00153E1E">
              <w:rPr>
                <w:sz w:val="16"/>
                <w:szCs w:val="16"/>
              </w:rPr>
              <w:t>38</w:t>
            </w:r>
          </w:p>
        </w:tc>
        <w:tc>
          <w:tcPr>
            <w:tcW w:w="361" w:type="pct"/>
            <w:shd w:val="clear" w:color="auto" w:fill="FFFFFF" w:themeFill="background1"/>
          </w:tcPr>
          <w:p w14:paraId="3C582FDB" w14:textId="0C63C28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w:t>
            </w:r>
            <w:r w:rsidR="00E65480">
              <w:rPr>
                <w:sz w:val="16"/>
                <w:szCs w:val="16"/>
              </w:rPr>
              <w:t>e</w:t>
            </w:r>
            <w:r w:rsidRPr="00153E1E">
              <w:rPr>
                <w:sz w:val="16"/>
                <w:szCs w:val="16"/>
              </w:rPr>
              <w:t>Shift STARS</w:t>
            </w:r>
          </w:p>
        </w:tc>
        <w:tc>
          <w:tcPr>
            <w:tcW w:w="288" w:type="pct"/>
            <w:shd w:val="clear" w:color="auto" w:fill="FFFFFF" w:themeFill="background1"/>
          </w:tcPr>
          <w:p w14:paraId="1E30B9C1" w14:textId="4A052A9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4E52E8BF" w14:textId="0615FB3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sustainable travel</w:t>
            </w:r>
          </w:p>
        </w:tc>
        <w:tc>
          <w:tcPr>
            <w:tcW w:w="291" w:type="pct"/>
            <w:shd w:val="clear" w:color="auto" w:fill="FFFFFF" w:themeFill="background1"/>
          </w:tcPr>
          <w:p w14:paraId="5DB7B3BD" w14:textId="32FCB72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6B773705" w14:textId="7564508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5786A118" w14:textId="55DEFB0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ModeShift</w:t>
            </w:r>
          </w:p>
        </w:tc>
        <w:tc>
          <w:tcPr>
            <w:tcW w:w="288" w:type="pct"/>
            <w:shd w:val="clear" w:color="auto" w:fill="FFFFFF" w:themeFill="background1"/>
          </w:tcPr>
          <w:p w14:paraId="62DEED4F" w14:textId="4728646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ATE</w:t>
            </w:r>
          </w:p>
        </w:tc>
        <w:tc>
          <w:tcPr>
            <w:tcW w:w="288" w:type="pct"/>
            <w:shd w:val="clear" w:color="auto" w:fill="FFFFFF" w:themeFill="background1"/>
          </w:tcPr>
          <w:p w14:paraId="1D42D681" w14:textId="1EFB6C9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Funded</w:t>
            </w:r>
          </w:p>
        </w:tc>
        <w:tc>
          <w:tcPr>
            <w:tcW w:w="336" w:type="pct"/>
            <w:shd w:val="clear" w:color="auto" w:fill="FFFFFF" w:themeFill="background1"/>
          </w:tcPr>
          <w:p w14:paraId="282BCE6F" w14:textId="658F3A9D"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Officer time</w:t>
            </w:r>
          </w:p>
        </w:tc>
        <w:tc>
          <w:tcPr>
            <w:tcW w:w="291" w:type="pct"/>
            <w:shd w:val="clear" w:color="auto" w:fill="FFFFFF" w:themeFill="background1"/>
          </w:tcPr>
          <w:p w14:paraId="339B3B50" w14:textId="1F02CC0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653F2E5F" w14:textId="06D8FB9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Modal Shift and reduced vehicle emissions</w:t>
            </w:r>
          </w:p>
        </w:tc>
        <w:tc>
          <w:tcPr>
            <w:tcW w:w="337" w:type="pct"/>
            <w:shd w:val="clear" w:color="auto" w:fill="FFFFFF" w:themeFill="background1"/>
          </w:tcPr>
          <w:p w14:paraId="43E2E933" w14:textId="1CBCE5A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More sustainable journeys to school</w:t>
            </w:r>
          </w:p>
        </w:tc>
        <w:tc>
          <w:tcPr>
            <w:tcW w:w="311" w:type="pct"/>
            <w:shd w:val="clear" w:color="auto" w:fill="FFFFFF" w:themeFill="background1"/>
          </w:tcPr>
          <w:p w14:paraId="73191893" w14:textId="5852212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18 schools participating</w:t>
            </w:r>
          </w:p>
        </w:tc>
        <w:tc>
          <w:tcPr>
            <w:tcW w:w="392" w:type="pct"/>
            <w:shd w:val="clear" w:color="auto" w:fill="FFFFFF" w:themeFill="background1"/>
          </w:tcPr>
          <w:p w14:paraId="24D0B172" w14:textId="64B1CFD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Schools committing time</w:t>
            </w:r>
          </w:p>
        </w:tc>
      </w:tr>
      <w:tr w:rsidR="00DC30ED" w14:paraId="5E5CC76E"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645B82B2" w14:textId="06789845" w:rsidR="00DC30ED" w:rsidRPr="00153E1E" w:rsidRDefault="00DC30ED" w:rsidP="007B1348">
            <w:pPr>
              <w:spacing w:before="0" w:after="0" w:line="240" w:lineRule="auto"/>
              <w:rPr>
                <w:sz w:val="16"/>
                <w:szCs w:val="16"/>
              </w:rPr>
            </w:pPr>
            <w:r w:rsidRPr="00153E1E">
              <w:rPr>
                <w:sz w:val="16"/>
                <w:szCs w:val="16"/>
              </w:rPr>
              <w:t>39</w:t>
            </w:r>
          </w:p>
        </w:tc>
        <w:tc>
          <w:tcPr>
            <w:tcW w:w="361" w:type="pct"/>
            <w:shd w:val="clear" w:color="auto" w:fill="FFFFFF" w:themeFill="background1"/>
          </w:tcPr>
          <w:p w14:paraId="25B1CBD2" w14:textId="603D3EB0"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School Park and Stride/ Walking Bus</w:t>
            </w:r>
          </w:p>
        </w:tc>
        <w:tc>
          <w:tcPr>
            <w:tcW w:w="288" w:type="pct"/>
            <w:shd w:val="clear" w:color="auto" w:fill="FFFFFF" w:themeFill="background1"/>
          </w:tcPr>
          <w:p w14:paraId="30E4F302" w14:textId="55B0307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5A4B64A6" w14:textId="29E9F5C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walking to school</w:t>
            </w:r>
          </w:p>
        </w:tc>
        <w:tc>
          <w:tcPr>
            <w:tcW w:w="291" w:type="pct"/>
            <w:shd w:val="clear" w:color="auto" w:fill="FFFFFF" w:themeFill="background1"/>
          </w:tcPr>
          <w:p w14:paraId="196114BD" w14:textId="2F391DF5"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3C6567BC" w14:textId="36F7DA5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19495F4E" w14:textId="24BE1B9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 Schools</w:t>
            </w:r>
          </w:p>
        </w:tc>
        <w:tc>
          <w:tcPr>
            <w:tcW w:w="288" w:type="pct"/>
            <w:shd w:val="clear" w:color="auto" w:fill="FFFFFF" w:themeFill="background1"/>
          </w:tcPr>
          <w:p w14:paraId="2ED9FC2B" w14:textId="6F0EA551"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288" w:type="pct"/>
            <w:shd w:val="clear" w:color="auto" w:fill="FFFFFF" w:themeFill="background1"/>
          </w:tcPr>
          <w:p w14:paraId="7BABC660" w14:textId="470C2CCF"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336" w:type="pct"/>
            <w:shd w:val="clear" w:color="auto" w:fill="FFFFFF" w:themeFill="background1"/>
          </w:tcPr>
          <w:p w14:paraId="07E63907" w14:textId="19059F1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Officer and school staff time</w:t>
            </w:r>
          </w:p>
        </w:tc>
        <w:tc>
          <w:tcPr>
            <w:tcW w:w="291" w:type="pct"/>
            <w:shd w:val="clear" w:color="auto" w:fill="FFFFFF" w:themeFill="background1"/>
          </w:tcPr>
          <w:p w14:paraId="2626879A" w14:textId="27C6D6E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2F2CF26B" w14:textId="3E2A403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Modal shift and reduced vehicle emissions</w:t>
            </w:r>
          </w:p>
        </w:tc>
        <w:tc>
          <w:tcPr>
            <w:tcW w:w="337" w:type="pct"/>
            <w:shd w:val="clear" w:color="auto" w:fill="FFFFFF" w:themeFill="background1"/>
          </w:tcPr>
          <w:p w14:paraId="6A5CB3AF" w14:textId="57E1D47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Fewer car journeys to school</w:t>
            </w:r>
          </w:p>
        </w:tc>
        <w:tc>
          <w:tcPr>
            <w:tcW w:w="311" w:type="pct"/>
            <w:shd w:val="clear" w:color="auto" w:fill="FFFFFF" w:themeFill="background1"/>
          </w:tcPr>
          <w:p w14:paraId="01661EFD" w14:textId="67535E9C"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4 walking busses and numerous suggested Park&amp;Stride locations</w:t>
            </w:r>
          </w:p>
        </w:tc>
        <w:tc>
          <w:tcPr>
            <w:tcW w:w="392" w:type="pct"/>
            <w:shd w:val="clear" w:color="auto" w:fill="FFFFFF" w:themeFill="background1"/>
          </w:tcPr>
          <w:p w14:paraId="45BF7E4A" w14:textId="2755CC8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School committing time to promote</w:t>
            </w:r>
          </w:p>
        </w:tc>
      </w:tr>
      <w:tr w:rsidR="00DC30ED" w14:paraId="5743E9DC" w14:textId="77777777" w:rsidTr="00DC30ED">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34D3C765" w14:textId="5AF3C0B4" w:rsidR="00DC30ED" w:rsidRPr="00153E1E" w:rsidRDefault="00DC30ED" w:rsidP="007B1348">
            <w:pPr>
              <w:spacing w:before="0" w:after="0" w:line="240" w:lineRule="auto"/>
              <w:rPr>
                <w:sz w:val="16"/>
                <w:szCs w:val="16"/>
              </w:rPr>
            </w:pPr>
            <w:r w:rsidRPr="00153E1E">
              <w:rPr>
                <w:sz w:val="16"/>
                <w:szCs w:val="16"/>
              </w:rPr>
              <w:t>40</w:t>
            </w:r>
          </w:p>
        </w:tc>
        <w:tc>
          <w:tcPr>
            <w:tcW w:w="361" w:type="pct"/>
            <w:shd w:val="clear" w:color="auto" w:fill="FFFFFF" w:themeFill="background1"/>
          </w:tcPr>
          <w:p w14:paraId="3B953C97" w14:textId="7F32196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SPD for Travel Planning</w:t>
            </w:r>
          </w:p>
        </w:tc>
        <w:tc>
          <w:tcPr>
            <w:tcW w:w="288" w:type="pct"/>
            <w:shd w:val="clear" w:color="auto" w:fill="FFFFFF" w:themeFill="background1"/>
          </w:tcPr>
          <w:p w14:paraId="674250F5" w14:textId="3E64A53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travel alternatives</w:t>
            </w:r>
          </w:p>
        </w:tc>
        <w:tc>
          <w:tcPr>
            <w:tcW w:w="430" w:type="pct"/>
            <w:shd w:val="clear" w:color="auto" w:fill="FFFFFF" w:themeFill="background1"/>
          </w:tcPr>
          <w:p w14:paraId="7628BA9E" w14:textId="0CC52F42"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Promoting sustainable travel</w:t>
            </w:r>
          </w:p>
        </w:tc>
        <w:tc>
          <w:tcPr>
            <w:tcW w:w="291" w:type="pct"/>
            <w:shd w:val="clear" w:color="auto" w:fill="FFFFFF" w:themeFill="background1"/>
          </w:tcPr>
          <w:p w14:paraId="138C23A8" w14:textId="7667AB2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2024</w:t>
            </w:r>
          </w:p>
        </w:tc>
        <w:tc>
          <w:tcPr>
            <w:tcW w:w="382" w:type="pct"/>
            <w:shd w:val="clear" w:color="auto" w:fill="FFFFFF" w:themeFill="background1"/>
          </w:tcPr>
          <w:p w14:paraId="02409902" w14:textId="4B417E69"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84" w:type="pct"/>
            <w:shd w:val="clear" w:color="auto" w:fill="FFFFFF" w:themeFill="background1"/>
          </w:tcPr>
          <w:p w14:paraId="033AA551" w14:textId="23DFE9D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SMBC</w:t>
            </w:r>
          </w:p>
        </w:tc>
        <w:tc>
          <w:tcPr>
            <w:tcW w:w="288" w:type="pct"/>
            <w:shd w:val="clear" w:color="auto" w:fill="FFFFFF" w:themeFill="background1"/>
          </w:tcPr>
          <w:p w14:paraId="7BE4C1C2" w14:textId="75887D0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288" w:type="pct"/>
            <w:shd w:val="clear" w:color="auto" w:fill="FFFFFF" w:themeFill="background1"/>
          </w:tcPr>
          <w:p w14:paraId="11EA1C32" w14:textId="65C3EB3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n/a</w:t>
            </w:r>
          </w:p>
        </w:tc>
        <w:tc>
          <w:tcPr>
            <w:tcW w:w="336" w:type="pct"/>
            <w:shd w:val="clear" w:color="auto" w:fill="FFFFFF" w:themeFill="background1"/>
          </w:tcPr>
          <w:p w14:paraId="5D486B93" w14:textId="0A4F0214"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Officer time</w:t>
            </w:r>
          </w:p>
        </w:tc>
        <w:tc>
          <w:tcPr>
            <w:tcW w:w="291" w:type="pct"/>
            <w:shd w:val="clear" w:color="auto" w:fill="FFFFFF" w:themeFill="background1"/>
          </w:tcPr>
          <w:p w14:paraId="3E53D632" w14:textId="316F084E"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On-going</w:t>
            </w:r>
          </w:p>
        </w:tc>
        <w:tc>
          <w:tcPr>
            <w:tcW w:w="335" w:type="pct"/>
            <w:shd w:val="clear" w:color="auto" w:fill="FFFFFF" w:themeFill="background1"/>
          </w:tcPr>
          <w:p w14:paraId="314D164E" w14:textId="57166AF6"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Reduced vehicle emissions</w:t>
            </w:r>
          </w:p>
        </w:tc>
        <w:tc>
          <w:tcPr>
            <w:tcW w:w="337" w:type="pct"/>
            <w:shd w:val="clear" w:color="auto" w:fill="FFFFFF" w:themeFill="background1"/>
          </w:tcPr>
          <w:p w14:paraId="755D7584" w14:textId="608293EA"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Fewer car journeys to school</w:t>
            </w:r>
          </w:p>
        </w:tc>
        <w:tc>
          <w:tcPr>
            <w:tcW w:w="311" w:type="pct"/>
            <w:shd w:val="clear" w:color="auto" w:fill="FFFFFF" w:themeFill="background1"/>
          </w:tcPr>
          <w:p w14:paraId="1D723839" w14:textId="762677EB"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In progress</w:t>
            </w:r>
          </w:p>
        </w:tc>
        <w:tc>
          <w:tcPr>
            <w:tcW w:w="392" w:type="pct"/>
            <w:shd w:val="clear" w:color="auto" w:fill="FFFFFF" w:themeFill="background1"/>
          </w:tcPr>
          <w:p w14:paraId="41E3B282" w14:textId="15A5F153"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Concerns over staffing to continue delivery</w:t>
            </w:r>
          </w:p>
        </w:tc>
      </w:tr>
      <w:tr w:rsidR="001F02B8" w14:paraId="084C06FC"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79C47248" w14:textId="0008FE28" w:rsidR="00DC30ED" w:rsidRPr="00153E1E" w:rsidRDefault="00DC30ED" w:rsidP="007B1348">
            <w:pPr>
              <w:spacing w:before="0" w:after="0" w:line="240" w:lineRule="auto"/>
              <w:rPr>
                <w:sz w:val="16"/>
                <w:szCs w:val="16"/>
              </w:rPr>
            </w:pPr>
            <w:r w:rsidRPr="00153E1E">
              <w:rPr>
                <w:rFonts w:cs="Arial"/>
                <w:sz w:val="16"/>
                <w:szCs w:val="16"/>
              </w:rPr>
              <w:t>41</w:t>
            </w:r>
          </w:p>
        </w:tc>
        <w:tc>
          <w:tcPr>
            <w:tcW w:w="361" w:type="pct"/>
            <w:shd w:val="clear" w:color="auto" w:fill="FFFFFF" w:themeFill="background1"/>
          </w:tcPr>
          <w:p w14:paraId="00612F91" w14:textId="61E22D08" w:rsidR="00DC30ED" w:rsidRPr="00153E1E" w:rsidRDefault="00DC30ED" w:rsidP="007B1348">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Investigation into Co-location of EV charging and monitoring equipment (see AQS Action Plan)</w:t>
            </w:r>
          </w:p>
        </w:tc>
        <w:tc>
          <w:tcPr>
            <w:tcW w:w="288" w:type="pct"/>
            <w:shd w:val="clear" w:color="auto" w:fill="FFFFFF" w:themeFill="background1"/>
          </w:tcPr>
          <w:p w14:paraId="2B6A8772" w14:textId="6EAED87C"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Transport Planning and Infrastructure</w:t>
            </w:r>
          </w:p>
        </w:tc>
        <w:tc>
          <w:tcPr>
            <w:tcW w:w="430" w:type="pct"/>
            <w:shd w:val="clear" w:color="auto" w:fill="FFFFFF" w:themeFill="background1"/>
          </w:tcPr>
          <w:p w14:paraId="30DAFBFB" w14:textId="4AA69F69"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Other</w:t>
            </w:r>
          </w:p>
        </w:tc>
        <w:tc>
          <w:tcPr>
            <w:tcW w:w="291" w:type="pct"/>
            <w:shd w:val="clear" w:color="auto" w:fill="FFFFFF" w:themeFill="background1"/>
          </w:tcPr>
          <w:p w14:paraId="5C018CB2" w14:textId="74082BCB"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2024</w:t>
            </w:r>
          </w:p>
        </w:tc>
        <w:tc>
          <w:tcPr>
            <w:tcW w:w="382" w:type="pct"/>
            <w:shd w:val="clear" w:color="auto" w:fill="FFFFFF" w:themeFill="background1"/>
          </w:tcPr>
          <w:p w14:paraId="427F7190" w14:textId="21E82AB3"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Investigations to be reviewed 2025 / 2026</w:t>
            </w:r>
          </w:p>
        </w:tc>
        <w:tc>
          <w:tcPr>
            <w:tcW w:w="384" w:type="pct"/>
            <w:shd w:val="clear" w:color="auto" w:fill="FFFFFF" w:themeFill="background1"/>
          </w:tcPr>
          <w:p w14:paraId="2E34868B" w14:textId="36AFE03D"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SMBC/Charge Point Operators</w:t>
            </w:r>
          </w:p>
        </w:tc>
        <w:tc>
          <w:tcPr>
            <w:tcW w:w="288" w:type="pct"/>
            <w:shd w:val="clear" w:color="auto" w:fill="FFFFFF" w:themeFill="background1"/>
          </w:tcPr>
          <w:p w14:paraId="301A452F" w14:textId="1B8316B6"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Variety of sources inc. private sector, Gov grant (LEVI, CRSTS)</w:t>
            </w:r>
          </w:p>
        </w:tc>
        <w:tc>
          <w:tcPr>
            <w:tcW w:w="288" w:type="pct"/>
            <w:shd w:val="clear" w:color="auto" w:fill="FFFFFF" w:themeFill="background1"/>
          </w:tcPr>
          <w:p w14:paraId="7ADCE8DF" w14:textId="3735E0F0"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Under investigation</w:t>
            </w:r>
          </w:p>
        </w:tc>
        <w:tc>
          <w:tcPr>
            <w:tcW w:w="336" w:type="pct"/>
            <w:shd w:val="clear" w:color="auto" w:fill="FFFFFF" w:themeFill="background1"/>
          </w:tcPr>
          <w:p w14:paraId="07DEBA30" w14:textId="788E4175"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Under investigation</w:t>
            </w:r>
          </w:p>
        </w:tc>
        <w:tc>
          <w:tcPr>
            <w:tcW w:w="291" w:type="pct"/>
            <w:shd w:val="clear" w:color="auto" w:fill="FFFFFF" w:themeFill="background1"/>
          </w:tcPr>
          <w:p w14:paraId="06996AA1" w14:textId="2709C5F0"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Planning</w:t>
            </w:r>
          </w:p>
        </w:tc>
        <w:tc>
          <w:tcPr>
            <w:tcW w:w="335" w:type="pct"/>
            <w:shd w:val="clear" w:color="auto" w:fill="FFFFFF" w:themeFill="background1"/>
          </w:tcPr>
          <w:p w14:paraId="469C55E4" w14:textId="10A4F279"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N/A will be information resource</w:t>
            </w:r>
          </w:p>
        </w:tc>
        <w:tc>
          <w:tcPr>
            <w:tcW w:w="337" w:type="pct"/>
            <w:shd w:val="clear" w:color="auto" w:fill="FFFFFF" w:themeFill="background1"/>
          </w:tcPr>
          <w:p w14:paraId="7697D687" w14:textId="6DED0493"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Availability and uptake</w:t>
            </w:r>
          </w:p>
        </w:tc>
        <w:tc>
          <w:tcPr>
            <w:tcW w:w="311" w:type="pct"/>
            <w:shd w:val="clear" w:color="auto" w:fill="FFFFFF" w:themeFill="background1"/>
          </w:tcPr>
          <w:p w14:paraId="3A0DFCEB" w14:textId="6CBDCB7A"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Still at investigation phase</w:t>
            </w:r>
          </w:p>
        </w:tc>
        <w:tc>
          <w:tcPr>
            <w:tcW w:w="392" w:type="pct"/>
            <w:shd w:val="clear" w:color="auto" w:fill="FFFFFF" w:themeFill="background1"/>
          </w:tcPr>
          <w:p w14:paraId="45AC9139" w14:textId="0AE141BE" w:rsidR="00DC30ED" w:rsidRPr="00153E1E" w:rsidRDefault="00DC30ED" w:rsidP="007B1348">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Accuracy, technology review and cost need to be assessed</w:t>
            </w:r>
          </w:p>
        </w:tc>
      </w:tr>
      <w:tr w:rsidR="001F02B8" w14:paraId="5C31736C"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shd w:val="clear" w:color="auto" w:fill="FFFFFF" w:themeFill="background1"/>
          </w:tcPr>
          <w:p w14:paraId="38B3C2B0" w14:textId="6EE0095D" w:rsidR="00DC30ED" w:rsidRPr="00153E1E" w:rsidRDefault="00DC30ED" w:rsidP="0090760F">
            <w:pPr>
              <w:spacing w:before="0" w:after="0" w:line="240" w:lineRule="auto"/>
              <w:rPr>
                <w:sz w:val="16"/>
                <w:szCs w:val="16"/>
              </w:rPr>
            </w:pPr>
            <w:r w:rsidRPr="00153E1E">
              <w:rPr>
                <w:rFonts w:cs="Arial"/>
                <w:sz w:val="16"/>
                <w:szCs w:val="16"/>
              </w:rPr>
              <w:t>42</w:t>
            </w:r>
          </w:p>
        </w:tc>
        <w:tc>
          <w:tcPr>
            <w:tcW w:w="361" w:type="pct"/>
            <w:shd w:val="clear" w:color="auto" w:fill="FFFFFF" w:themeFill="background1"/>
          </w:tcPr>
          <w:p w14:paraId="6340A3D1" w14:textId="1E6666A5" w:rsidR="00DC30ED" w:rsidRPr="00153E1E" w:rsidRDefault="00DC30ED" w:rsidP="0090760F">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Vehicles delivering council services have zero emissions</w:t>
            </w:r>
          </w:p>
        </w:tc>
        <w:tc>
          <w:tcPr>
            <w:tcW w:w="288" w:type="pct"/>
            <w:shd w:val="clear" w:color="auto" w:fill="FFFFFF" w:themeFill="background1"/>
          </w:tcPr>
          <w:p w14:paraId="41D96683" w14:textId="176C6B7C"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Promoting low emission transport</w:t>
            </w:r>
          </w:p>
        </w:tc>
        <w:tc>
          <w:tcPr>
            <w:tcW w:w="430" w:type="pct"/>
            <w:shd w:val="clear" w:color="auto" w:fill="FFFFFF" w:themeFill="background1"/>
          </w:tcPr>
          <w:p w14:paraId="4C3E8469" w14:textId="61BF89A6"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Company Vehicle Procurement -Prioritising uptake of low emission vehicles</w:t>
            </w:r>
          </w:p>
        </w:tc>
        <w:tc>
          <w:tcPr>
            <w:tcW w:w="291" w:type="pct"/>
            <w:shd w:val="clear" w:color="auto" w:fill="FFFFFF" w:themeFill="background1"/>
          </w:tcPr>
          <w:p w14:paraId="156A7B4D" w14:textId="6FF8DF77"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2025</w:t>
            </w:r>
          </w:p>
        </w:tc>
        <w:tc>
          <w:tcPr>
            <w:tcW w:w="382" w:type="pct"/>
            <w:shd w:val="clear" w:color="auto" w:fill="FFFFFF" w:themeFill="background1"/>
          </w:tcPr>
          <w:p w14:paraId="3108F391" w14:textId="0DD1307D"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2030</w:t>
            </w:r>
          </w:p>
        </w:tc>
        <w:tc>
          <w:tcPr>
            <w:tcW w:w="384" w:type="pct"/>
            <w:shd w:val="clear" w:color="auto" w:fill="FFFFFF" w:themeFill="background1"/>
          </w:tcPr>
          <w:p w14:paraId="3F74DD2A" w14:textId="3CB2F893"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 Key Suppliers</w:t>
            </w:r>
          </w:p>
        </w:tc>
        <w:tc>
          <w:tcPr>
            <w:tcW w:w="288" w:type="pct"/>
            <w:shd w:val="clear" w:color="auto" w:fill="FFFFFF" w:themeFill="background1"/>
          </w:tcPr>
          <w:p w14:paraId="015565C9" w14:textId="729715CB"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Supplier funded</w:t>
            </w:r>
          </w:p>
        </w:tc>
        <w:tc>
          <w:tcPr>
            <w:tcW w:w="288" w:type="pct"/>
            <w:shd w:val="clear" w:color="auto" w:fill="FFFFFF" w:themeFill="background1"/>
          </w:tcPr>
          <w:p w14:paraId="442E751C" w14:textId="1675E095"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Not Funded</w:t>
            </w:r>
          </w:p>
        </w:tc>
        <w:tc>
          <w:tcPr>
            <w:tcW w:w="336" w:type="pct"/>
            <w:shd w:val="clear" w:color="auto" w:fill="FFFFFF" w:themeFill="background1"/>
          </w:tcPr>
          <w:p w14:paraId="454F89A4" w14:textId="72AF18A9"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N/A</w:t>
            </w:r>
          </w:p>
        </w:tc>
        <w:tc>
          <w:tcPr>
            <w:tcW w:w="291" w:type="pct"/>
            <w:shd w:val="clear" w:color="auto" w:fill="FFFFFF" w:themeFill="background1"/>
          </w:tcPr>
          <w:p w14:paraId="17602F0C" w14:textId="5D0A46FD"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Planning</w:t>
            </w:r>
          </w:p>
        </w:tc>
        <w:tc>
          <w:tcPr>
            <w:tcW w:w="335" w:type="pct"/>
            <w:shd w:val="clear" w:color="auto" w:fill="FFFFFF" w:themeFill="background1"/>
          </w:tcPr>
          <w:p w14:paraId="5FF9AA5C" w14:textId="670B4DB7"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Reduced vehicle emissions</w:t>
            </w:r>
          </w:p>
        </w:tc>
        <w:tc>
          <w:tcPr>
            <w:tcW w:w="337" w:type="pct"/>
            <w:shd w:val="clear" w:color="auto" w:fill="FFFFFF" w:themeFill="background1"/>
          </w:tcPr>
          <w:p w14:paraId="080984CF" w14:textId="290199FE"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Proportion of non-SMBC operated fleet with zero tailpipe emissions</w:t>
            </w:r>
          </w:p>
        </w:tc>
        <w:tc>
          <w:tcPr>
            <w:tcW w:w="311" w:type="pct"/>
            <w:shd w:val="clear" w:color="auto" w:fill="FFFFFF" w:themeFill="background1"/>
          </w:tcPr>
          <w:p w14:paraId="7038B690" w14:textId="10C1E163"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Guidance in development</w:t>
            </w:r>
          </w:p>
        </w:tc>
        <w:tc>
          <w:tcPr>
            <w:tcW w:w="392" w:type="pct"/>
            <w:shd w:val="clear" w:color="auto" w:fill="FFFFFF" w:themeFill="background1"/>
          </w:tcPr>
          <w:p w14:paraId="4AC0A973" w14:textId="33557F89" w:rsidR="00DC30ED" w:rsidRPr="00153E1E" w:rsidRDefault="00DC30ED" w:rsidP="0090760F">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Specialist vehicle availability / feasibility. Access to charging infrastructure</w:t>
            </w:r>
          </w:p>
        </w:tc>
      </w:tr>
      <w:tr w:rsidR="00B926A7" w14:paraId="7B0AE525"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0844712E" w14:textId="18492973" w:rsidR="00DC30ED" w:rsidRPr="00153E1E" w:rsidRDefault="00DC30ED" w:rsidP="009A5350">
            <w:pPr>
              <w:spacing w:before="0" w:after="0" w:line="240" w:lineRule="auto"/>
              <w:rPr>
                <w:sz w:val="16"/>
                <w:szCs w:val="16"/>
              </w:rPr>
            </w:pPr>
            <w:r w:rsidRPr="00153E1E">
              <w:rPr>
                <w:rFonts w:cs="Arial"/>
                <w:sz w:val="16"/>
                <w:szCs w:val="16"/>
              </w:rPr>
              <w:t>43</w:t>
            </w:r>
          </w:p>
        </w:tc>
        <w:tc>
          <w:tcPr>
            <w:tcW w:w="361" w:type="pct"/>
            <w:tcBorders>
              <w:top w:val="single" w:sz="4" w:space="0" w:color="auto"/>
              <w:bottom w:val="single" w:sz="4" w:space="0" w:color="auto"/>
            </w:tcBorders>
            <w:shd w:val="clear" w:color="auto" w:fill="FFFFFF" w:themeFill="background1"/>
          </w:tcPr>
          <w:p w14:paraId="44B69873" w14:textId="156DED86" w:rsidR="00DC30ED" w:rsidRPr="00153E1E" w:rsidRDefault="00DC30ED" w:rsidP="00622EC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153E1E">
              <w:rPr>
                <w:rFonts w:cs="Arial"/>
                <w:sz w:val="16"/>
                <w:szCs w:val="16"/>
              </w:rPr>
              <w:t xml:space="preserve">Fleet decarbonisation strategy </w:t>
            </w:r>
          </w:p>
        </w:tc>
        <w:tc>
          <w:tcPr>
            <w:tcW w:w="288" w:type="pct"/>
            <w:tcBorders>
              <w:top w:val="single" w:sz="4" w:space="0" w:color="auto"/>
              <w:bottom w:val="single" w:sz="4" w:space="0" w:color="auto"/>
            </w:tcBorders>
            <w:shd w:val="clear" w:color="auto" w:fill="FFFFFF" w:themeFill="background1"/>
          </w:tcPr>
          <w:p w14:paraId="2C034A19" w14:textId="2585A414"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Transport Planning and Infrastructure</w:t>
            </w:r>
          </w:p>
        </w:tc>
        <w:tc>
          <w:tcPr>
            <w:tcW w:w="430" w:type="pct"/>
            <w:tcBorders>
              <w:top w:val="single" w:sz="4" w:space="0" w:color="auto"/>
              <w:bottom w:val="single" w:sz="4" w:space="0" w:color="auto"/>
            </w:tcBorders>
            <w:shd w:val="clear" w:color="auto" w:fill="FFFFFF" w:themeFill="background1"/>
          </w:tcPr>
          <w:p w14:paraId="153E5E27" w14:textId="450D81DC"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Company Vehicle Procurement -Prioritising uptake of low emission vehicles</w:t>
            </w:r>
          </w:p>
        </w:tc>
        <w:tc>
          <w:tcPr>
            <w:tcW w:w="291" w:type="pct"/>
            <w:tcBorders>
              <w:top w:val="single" w:sz="4" w:space="0" w:color="auto"/>
              <w:bottom w:val="single" w:sz="4" w:space="0" w:color="auto"/>
            </w:tcBorders>
            <w:shd w:val="clear" w:color="auto" w:fill="FFFFFF" w:themeFill="background1"/>
          </w:tcPr>
          <w:p w14:paraId="14AEB312" w14:textId="3935E349"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2025</w:t>
            </w:r>
          </w:p>
        </w:tc>
        <w:tc>
          <w:tcPr>
            <w:tcW w:w="382" w:type="pct"/>
            <w:tcBorders>
              <w:top w:val="single" w:sz="4" w:space="0" w:color="auto"/>
              <w:bottom w:val="single" w:sz="4" w:space="0" w:color="auto"/>
            </w:tcBorders>
            <w:shd w:val="clear" w:color="auto" w:fill="FFFFFF" w:themeFill="background1"/>
          </w:tcPr>
          <w:p w14:paraId="0D187629" w14:textId="09F7CB3D"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2026</w:t>
            </w:r>
          </w:p>
        </w:tc>
        <w:tc>
          <w:tcPr>
            <w:tcW w:w="384" w:type="pct"/>
            <w:tcBorders>
              <w:top w:val="single" w:sz="4" w:space="0" w:color="auto"/>
              <w:bottom w:val="single" w:sz="4" w:space="0" w:color="auto"/>
            </w:tcBorders>
            <w:shd w:val="clear" w:color="auto" w:fill="FFFFFF" w:themeFill="background1"/>
          </w:tcPr>
          <w:p w14:paraId="7E79B458" w14:textId="68C50463"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 Key Suppliers / MNZH</w:t>
            </w:r>
          </w:p>
        </w:tc>
        <w:tc>
          <w:tcPr>
            <w:tcW w:w="288" w:type="pct"/>
            <w:tcBorders>
              <w:top w:val="single" w:sz="4" w:space="0" w:color="auto"/>
              <w:bottom w:val="single" w:sz="4" w:space="0" w:color="auto"/>
            </w:tcBorders>
            <w:shd w:val="clear" w:color="auto" w:fill="FFFFFF" w:themeFill="background1"/>
          </w:tcPr>
          <w:p w14:paraId="1E088FAE" w14:textId="441A7007"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 MNZH grant</w:t>
            </w:r>
          </w:p>
        </w:tc>
        <w:tc>
          <w:tcPr>
            <w:tcW w:w="288" w:type="pct"/>
            <w:tcBorders>
              <w:top w:val="single" w:sz="4" w:space="0" w:color="auto"/>
              <w:bottom w:val="single" w:sz="4" w:space="0" w:color="auto"/>
            </w:tcBorders>
            <w:shd w:val="clear" w:color="auto" w:fill="FFFFFF" w:themeFill="background1"/>
          </w:tcPr>
          <w:p w14:paraId="497CB57E" w14:textId="0B22F1C5"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Not Funded</w:t>
            </w:r>
          </w:p>
        </w:tc>
        <w:tc>
          <w:tcPr>
            <w:tcW w:w="336" w:type="pct"/>
            <w:tcBorders>
              <w:top w:val="single" w:sz="4" w:space="0" w:color="auto"/>
              <w:bottom w:val="single" w:sz="4" w:space="0" w:color="auto"/>
            </w:tcBorders>
            <w:shd w:val="clear" w:color="auto" w:fill="FFFFFF" w:themeFill="background1"/>
          </w:tcPr>
          <w:p w14:paraId="504B6DDA" w14:textId="1939EE85"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£10k - £50k</w:t>
            </w:r>
          </w:p>
        </w:tc>
        <w:tc>
          <w:tcPr>
            <w:tcW w:w="291" w:type="pct"/>
            <w:tcBorders>
              <w:top w:val="single" w:sz="4" w:space="0" w:color="auto"/>
              <w:bottom w:val="single" w:sz="4" w:space="0" w:color="auto"/>
            </w:tcBorders>
            <w:shd w:val="clear" w:color="auto" w:fill="FFFFFF" w:themeFill="background1"/>
          </w:tcPr>
          <w:p w14:paraId="78C21E2E" w14:textId="777BC61B"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Planning</w:t>
            </w:r>
          </w:p>
        </w:tc>
        <w:tc>
          <w:tcPr>
            <w:tcW w:w="335" w:type="pct"/>
            <w:tcBorders>
              <w:top w:val="single" w:sz="4" w:space="0" w:color="auto"/>
              <w:bottom w:val="single" w:sz="4" w:space="0" w:color="auto"/>
            </w:tcBorders>
            <w:shd w:val="clear" w:color="auto" w:fill="FFFFFF" w:themeFill="background1"/>
          </w:tcPr>
          <w:p w14:paraId="4A0CD0AF" w14:textId="648B2997"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N/A strategic work</w:t>
            </w:r>
          </w:p>
        </w:tc>
        <w:tc>
          <w:tcPr>
            <w:tcW w:w="337" w:type="pct"/>
            <w:tcBorders>
              <w:top w:val="single" w:sz="4" w:space="0" w:color="auto"/>
              <w:bottom w:val="single" w:sz="4" w:space="0" w:color="auto"/>
            </w:tcBorders>
            <w:shd w:val="clear" w:color="auto" w:fill="FFFFFF" w:themeFill="background1"/>
          </w:tcPr>
          <w:p w14:paraId="68AE9AB8" w14:textId="02558E54"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N/A strategic work</w:t>
            </w:r>
          </w:p>
        </w:tc>
        <w:tc>
          <w:tcPr>
            <w:tcW w:w="311" w:type="pct"/>
            <w:tcBorders>
              <w:top w:val="single" w:sz="4" w:space="0" w:color="auto"/>
              <w:bottom w:val="single" w:sz="4" w:space="0" w:color="auto"/>
            </w:tcBorders>
            <w:shd w:val="clear" w:color="auto" w:fill="FFFFFF" w:themeFill="background1"/>
          </w:tcPr>
          <w:p w14:paraId="0D727A2F" w14:textId="265D37E3"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Fleet review complete</w:t>
            </w:r>
          </w:p>
        </w:tc>
        <w:tc>
          <w:tcPr>
            <w:tcW w:w="392" w:type="pct"/>
            <w:tcBorders>
              <w:top w:val="single" w:sz="4" w:space="0" w:color="auto"/>
              <w:bottom w:val="single" w:sz="4" w:space="0" w:color="auto"/>
              <w:right w:val="single" w:sz="4" w:space="0" w:color="auto"/>
            </w:tcBorders>
            <w:shd w:val="clear" w:color="auto" w:fill="FFFFFF" w:themeFill="background1"/>
          </w:tcPr>
          <w:p w14:paraId="7BC621C8" w14:textId="685D2856" w:rsidR="00DC30ED" w:rsidRPr="00153E1E" w:rsidRDefault="00DC30ED" w:rsidP="009A5350">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Procurement and infrastructure strategies in planning</w:t>
            </w:r>
          </w:p>
        </w:tc>
      </w:tr>
      <w:tr w:rsidR="00B926A7" w14:paraId="5246178B"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57576EF4" w14:textId="77777777" w:rsidR="00DC30ED" w:rsidRPr="00153E1E" w:rsidRDefault="00DC30ED" w:rsidP="009F3F23">
            <w:pPr>
              <w:rPr>
                <w:rFonts w:cs="Arial"/>
                <w:sz w:val="16"/>
                <w:szCs w:val="16"/>
              </w:rPr>
            </w:pPr>
            <w:r w:rsidRPr="00153E1E">
              <w:rPr>
                <w:rFonts w:cs="Arial"/>
                <w:sz w:val="16"/>
                <w:szCs w:val="16"/>
              </w:rPr>
              <w:t>44</w:t>
            </w:r>
          </w:p>
          <w:p w14:paraId="35E5341D" w14:textId="58E153C4" w:rsidR="00DC30ED" w:rsidRPr="00153E1E" w:rsidRDefault="00DC30ED" w:rsidP="009F3F23">
            <w:pPr>
              <w:spacing w:before="0" w:after="0" w:line="240" w:lineRule="auto"/>
              <w:rPr>
                <w:sz w:val="16"/>
                <w:szCs w:val="16"/>
              </w:rPr>
            </w:pPr>
          </w:p>
        </w:tc>
        <w:tc>
          <w:tcPr>
            <w:tcW w:w="361" w:type="pct"/>
            <w:tcBorders>
              <w:top w:val="single" w:sz="4" w:space="0" w:color="auto"/>
              <w:bottom w:val="single" w:sz="4" w:space="0" w:color="auto"/>
            </w:tcBorders>
            <w:shd w:val="clear" w:color="auto" w:fill="FFFFFF" w:themeFill="background1"/>
          </w:tcPr>
          <w:p w14:paraId="350D0AD6" w14:textId="034864C2" w:rsidR="00DC30ED" w:rsidRPr="00153E1E" w:rsidRDefault="00DC30ED" w:rsidP="000F7D0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153E1E">
              <w:rPr>
                <w:rFonts w:cs="Arial"/>
                <w:sz w:val="16"/>
                <w:szCs w:val="16"/>
              </w:rPr>
              <w:t>Install Workplace charging</w:t>
            </w:r>
          </w:p>
        </w:tc>
        <w:tc>
          <w:tcPr>
            <w:tcW w:w="288" w:type="pct"/>
            <w:tcBorders>
              <w:top w:val="single" w:sz="4" w:space="0" w:color="auto"/>
              <w:bottom w:val="single" w:sz="4" w:space="0" w:color="auto"/>
            </w:tcBorders>
            <w:shd w:val="clear" w:color="auto" w:fill="FFFFFF" w:themeFill="background1"/>
          </w:tcPr>
          <w:p w14:paraId="50658676" w14:textId="4C358F1C"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Transport Planning and Infrastructure</w:t>
            </w:r>
          </w:p>
        </w:tc>
        <w:tc>
          <w:tcPr>
            <w:tcW w:w="430" w:type="pct"/>
            <w:tcBorders>
              <w:top w:val="single" w:sz="4" w:space="0" w:color="auto"/>
              <w:bottom w:val="single" w:sz="4" w:space="0" w:color="auto"/>
            </w:tcBorders>
            <w:shd w:val="clear" w:color="auto" w:fill="FFFFFF" w:themeFill="background1"/>
          </w:tcPr>
          <w:p w14:paraId="61E44B16" w14:textId="0BAED458"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Company Vehicle Procurement -Prioritising uptake of low emission vehicles</w:t>
            </w:r>
          </w:p>
        </w:tc>
        <w:tc>
          <w:tcPr>
            <w:tcW w:w="291" w:type="pct"/>
            <w:tcBorders>
              <w:top w:val="single" w:sz="4" w:space="0" w:color="auto"/>
              <w:bottom w:val="single" w:sz="4" w:space="0" w:color="auto"/>
            </w:tcBorders>
            <w:shd w:val="clear" w:color="auto" w:fill="FFFFFF" w:themeFill="background1"/>
          </w:tcPr>
          <w:p w14:paraId="0E216C41" w14:textId="38D151A0"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2025</w:t>
            </w:r>
          </w:p>
        </w:tc>
        <w:tc>
          <w:tcPr>
            <w:tcW w:w="382" w:type="pct"/>
            <w:tcBorders>
              <w:top w:val="single" w:sz="4" w:space="0" w:color="auto"/>
              <w:bottom w:val="single" w:sz="4" w:space="0" w:color="auto"/>
            </w:tcBorders>
            <w:shd w:val="clear" w:color="auto" w:fill="FFFFFF" w:themeFill="background1"/>
          </w:tcPr>
          <w:p w14:paraId="3342A440" w14:textId="032F73BA"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2030</w:t>
            </w:r>
          </w:p>
        </w:tc>
        <w:tc>
          <w:tcPr>
            <w:tcW w:w="384" w:type="pct"/>
            <w:tcBorders>
              <w:top w:val="single" w:sz="4" w:space="0" w:color="auto"/>
              <w:bottom w:val="single" w:sz="4" w:space="0" w:color="auto"/>
            </w:tcBorders>
            <w:shd w:val="clear" w:color="auto" w:fill="FFFFFF" w:themeFill="background1"/>
          </w:tcPr>
          <w:p w14:paraId="1EA3EC4A" w14:textId="516D8B10"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(charge point operator / consultancy)</w:t>
            </w:r>
          </w:p>
        </w:tc>
        <w:tc>
          <w:tcPr>
            <w:tcW w:w="288" w:type="pct"/>
            <w:tcBorders>
              <w:top w:val="single" w:sz="4" w:space="0" w:color="auto"/>
              <w:bottom w:val="single" w:sz="4" w:space="0" w:color="auto"/>
            </w:tcBorders>
            <w:shd w:val="clear" w:color="auto" w:fill="FFFFFF" w:themeFill="background1"/>
          </w:tcPr>
          <w:p w14:paraId="11AC9FD6" w14:textId="36E45BC1"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 Gov grant (Workplace Charging Scheme)</w:t>
            </w:r>
          </w:p>
        </w:tc>
        <w:tc>
          <w:tcPr>
            <w:tcW w:w="288" w:type="pct"/>
            <w:tcBorders>
              <w:top w:val="single" w:sz="4" w:space="0" w:color="auto"/>
              <w:bottom w:val="single" w:sz="4" w:space="0" w:color="auto"/>
            </w:tcBorders>
            <w:shd w:val="clear" w:color="auto" w:fill="FFFFFF" w:themeFill="background1"/>
          </w:tcPr>
          <w:p w14:paraId="267C9D20" w14:textId="413070A9"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Partially Funded</w:t>
            </w:r>
          </w:p>
        </w:tc>
        <w:tc>
          <w:tcPr>
            <w:tcW w:w="336" w:type="pct"/>
            <w:tcBorders>
              <w:top w:val="single" w:sz="4" w:space="0" w:color="auto"/>
              <w:bottom w:val="single" w:sz="4" w:space="0" w:color="auto"/>
            </w:tcBorders>
            <w:shd w:val="clear" w:color="auto" w:fill="FFFFFF" w:themeFill="background1"/>
          </w:tcPr>
          <w:p w14:paraId="15A499F0" w14:textId="21F8B3E3"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£100k - £500k</w:t>
            </w:r>
          </w:p>
        </w:tc>
        <w:tc>
          <w:tcPr>
            <w:tcW w:w="291" w:type="pct"/>
            <w:tcBorders>
              <w:top w:val="single" w:sz="4" w:space="0" w:color="auto"/>
              <w:bottom w:val="single" w:sz="4" w:space="0" w:color="auto"/>
            </w:tcBorders>
            <w:shd w:val="clear" w:color="auto" w:fill="FFFFFF" w:themeFill="background1"/>
          </w:tcPr>
          <w:p w14:paraId="66B24056" w14:textId="4425C287"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Planning</w:t>
            </w:r>
          </w:p>
        </w:tc>
        <w:tc>
          <w:tcPr>
            <w:tcW w:w="335" w:type="pct"/>
            <w:tcBorders>
              <w:top w:val="single" w:sz="4" w:space="0" w:color="auto"/>
              <w:bottom w:val="single" w:sz="4" w:space="0" w:color="auto"/>
            </w:tcBorders>
            <w:shd w:val="clear" w:color="auto" w:fill="FFFFFF" w:themeFill="background1"/>
          </w:tcPr>
          <w:p w14:paraId="5F5B0D44" w14:textId="7E580DCA"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Reduced vehicle emissions</w:t>
            </w:r>
          </w:p>
        </w:tc>
        <w:tc>
          <w:tcPr>
            <w:tcW w:w="337" w:type="pct"/>
            <w:tcBorders>
              <w:top w:val="single" w:sz="4" w:space="0" w:color="auto"/>
              <w:bottom w:val="single" w:sz="4" w:space="0" w:color="auto"/>
            </w:tcBorders>
            <w:shd w:val="clear" w:color="auto" w:fill="FFFFFF" w:themeFill="background1"/>
          </w:tcPr>
          <w:p w14:paraId="4318C45E" w14:textId="4BCF2984"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Availability / Zero emission energy supplied</w:t>
            </w:r>
          </w:p>
        </w:tc>
        <w:tc>
          <w:tcPr>
            <w:tcW w:w="311" w:type="pct"/>
            <w:tcBorders>
              <w:top w:val="single" w:sz="4" w:space="0" w:color="auto"/>
              <w:bottom w:val="single" w:sz="4" w:space="0" w:color="auto"/>
            </w:tcBorders>
            <w:shd w:val="clear" w:color="auto" w:fill="FFFFFF" w:themeFill="background1"/>
          </w:tcPr>
          <w:p w14:paraId="28321BBF" w14:textId="5EC069EC"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Ongoing – demand led</w:t>
            </w:r>
          </w:p>
        </w:tc>
        <w:tc>
          <w:tcPr>
            <w:tcW w:w="392" w:type="pct"/>
            <w:tcBorders>
              <w:top w:val="single" w:sz="4" w:space="0" w:color="auto"/>
              <w:bottom w:val="single" w:sz="4" w:space="0" w:color="auto"/>
              <w:right w:val="single" w:sz="4" w:space="0" w:color="auto"/>
            </w:tcBorders>
            <w:shd w:val="clear" w:color="auto" w:fill="FFFFFF" w:themeFill="background1"/>
          </w:tcPr>
          <w:p w14:paraId="255F40CF" w14:textId="6E5C9A14"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Partially implemented. Main work to follow on from strategy</w:t>
            </w:r>
          </w:p>
        </w:tc>
      </w:tr>
      <w:tr w:rsidR="00B926A7" w14:paraId="5E70E2F4" w14:textId="77777777" w:rsidTr="001F02B8">
        <w:trPr>
          <w:trHeight w:val="300"/>
          <w:jc w:val="center"/>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tcBorders>
            <w:shd w:val="clear" w:color="auto" w:fill="FFFFFF" w:themeFill="background1"/>
          </w:tcPr>
          <w:p w14:paraId="5AC1041E" w14:textId="718FEBFF" w:rsidR="00DC30ED" w:rsidRPr="00153E1E" w:rsidRDefault="00DC30ED" w:rsidP="009F3F23">
            <w:pPr>
              <w:spacing w:before="0" w:after="0" w:line="240" w:lineRule="auto"/>
              <w:rPr>
                <w:sz w:val="16"/>
                <w:szCs w:val="16"/>
              </w:rPr>
            </w:pPr>
            <w:r w:rsidRPr="00153E1E">
              <w:rPr>
                <w:rFonts w:cs="Arial"/>
                <w:sz w:val="16"/>
                <w:szCs w:val="16"/>
              </w:rPr>
              <w:t>45</w:t>
            </w:r>
          </w:p>
        </w:tc>
        <w:tc>
          <w:tcPr>
            <w:tcW w:w="361" w:type="pct"/>
            <w:tcBorders>
              <w:top w:val="single" w:sz="4" w:space="0" w:color="auto"/>
              <w:bottom w:val="single" w:sz="4" w:space="0" w:color="auto"/>
            </w:tcBorders>
            <w:shd w:val="clear" w:color="auto" w:fill="FFFFFF" w:themeFill="background1"/>
          </w:tcPr>
          <w:p w14:paraId="39C7DFEB" w14:textId="539849E4" w:rsidR="00DC30ED" w:rsidRPr="00153E1E" w:rsidRDefault="00DC30ED" w:rsidP="009F3F23">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High density social housing EV charging</w:t>
            </w:r>
          </w:p>
        </w:tc>
        <w:tc>
          <w:tcPr>
            <w:tcW w:w="288" w:type="pct"/>
            <w:tcBorders>
              <w:top w:val="single" w:sz="4" w:space="0" w:color="auto"/>
              <w:bottom w:val="single" w:sz="4" w:space="0" w:color="auto"/>
            </w:tcBorders>
            <w:shd w:val="clear" w:color="auto" w:fill="FFFFFF" w:themeFill="background1"/>
          </w:tcPr>
          <w:p w14:paraId="43E61F3A" w14:textId="7D015A06"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Transport Planning and Infrastructure</w:t>
            </w:r>
          </w:p>
        </w:tc>
        <w:tc>
          <w:tcPr>
            <w:tcW w:w="430" w:type="pct"/>
            <w:tcBorders>
              <w:top w:val="single" w:sz="4" w:space="0" w:color="auto"/>
              <w:bottom w:val="single" w:sz="4" w:space="0" w:color="auto"/>
            </w:tcBorders>
            <w:shd w:val="clear" w:color="auto" w:fill="FFFFFF" w:themeFill="background1"/>
          </w:tcPr>
          <w:p w14:paraId="6E48BA47" w14:textId="48EDAEDF"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sz w:val="16"/>
                <w:szCs w:val="16"/>
              </w:rPr>
              <w:t>Procuring alternative Refuelling infrastructure to promote Low Emission Vehicles, EV recharging, Gas fuel recharging</w:t>
            </w:r>
          </w:p>
        </w:tc>
        <w:tc>
          <w:tcPr>
            <w:tcW w:w="291" w:type="pct"/>
            <w:tcBorders>
              <w:top w:val="single" w:sz="4" w:space="0" w:color="auto"/>
              <w:bottom w:val="single" w:sz="4" w:space="0" w:color="auto"/>
            </w:tcBorders>
            <w:shd w:val="clear" w:color="auto" w:fill="FFFFFF" w:themeFill="background1"/>
          </w:tcPr>
          <w:p w14:paraId="771F1732" w14:textId="66BD73A6"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2025</w:t>
            </w:r>
          </w:p>
        </w:tc>
        <w:tc>
          <w:tcPr>
            <w:tcW w:w="382" w:type="pct"/>
            <w:tcBorders>
              <w:top w:val="single" w:sz="4" w:space="0" w:color="auto"/>
              <w:bottom w:val="single" w:sz="4" w:space="0" w:color="auto"/>
            </w:tcBorders>
            <w:shd w:val="clear" w:color="auto" w:fill="FFFFFF" w:themeFill="background1"/>
          </w:tcPr>
          <w:p w14:paraId="7EC9DE75" w14:textId="6C925A5A"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2027/28</w:t>
            </w:r>
          </w:p>
        </w:tc>
        <w:tc>
          <w:tcPr>
            <w:tcW w:w="384" w:type="pct"/>
            <w:tcBorders>
              <w:top w:val="single" w:sz="4" w:space="0" w:color="auto"/>
              <w:bottom w:val="single" w:sz="4" w:space="0" w:color="auto"/>
            </w:tcBorders>
            <w:shd w:val="clear" w:color="auto" w:fill="FFFFFF" w:themeFill="background1"/>
          </w:tcPr>
          <w:p w14:paraId="2168341A" w14:textId="53BC1D70"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SMBC / SCH / Charge point operator</w:t>
            </w:r>
          </w:p>
        </w:tc>
        <w:tc>
          <w:tcPr>
            <w:tcW w:w="288" w:type="pct"/>
            <w:tcBorders>
              <w:top w:val="single" w:sz="4" w:space="0" w:color="auto"/>
              <w:bottom w:val="single" w:sz="4" w:space="0" w:color="auto"/>
            </w:tcBorders>
            <w:shd w:val="clear" w:color="auto" w:fill="FFFFFF" w:themeFill="background1"/>
          </w:tcPr>
          <w:p w14:paraId="35A39E31" w14:textId="1C8E5CEB"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Gov grant (CRSTS for EVI)</w:t>
            </w:r>
          </w:p>
        </w:tc>
        <w:tc>
          <w:tcPr>
            <w:tcW w:w="288" w:type="pct"/>
            <w:tcBorders>
              <w:top w:val="single" w:sz="4" w:space="0" w:color="auto"/>
              <w:bottom w:val="single" w:sz="4" w:space="0" w:color="auto"/>
            </w:tcBorders>
            <w:shd w:val="clear" w:color="auto" w:fill="FFFFFF" w:themeFill="background1"/>
          </w:tcPr>
          <w:p w14:paraId="60F881FC" w14:textId="439BC224"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Not Funded</w:t>
            </w:r>
          </w:p>
        </w:tc>
        <w:tc>
          <w:tcPr>
            <w:tcW w:w="336" w:type="pct"/>
            <w:tcBorders>
              <w:top w:val="single" w:sz="4" w:space="0" w:color="auto"/>
              <w:bottom w:val="single" w:sz="4" w:space="0" w:color="auto"/>
            </w:tcBorders>
            <w:shd w:val="clear" w:color="auto" w:fill="FFFFFF" w:themeFill="background1"/>
          </w:tcPr>
          <w:p w14:paraId="389F85A0" w14:textId="7602F2A1"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£1.25 million</w:t>
            </w:r>
          </w:p>
        </w:tc>
        <w:tc>
          <w:tcPr>
            <w:tcW w:w="291" w:type="pct"/>
            <w:tcBorders>
              <w:top w:val="single" w:sz="4" w:space="0" w:color="auto"/>
              <w:bottom w:val="single" w:sz="4" w:space="0" w:color="auto"/>
            </w:tcBorders>
            <w:shd w:val="clear" w:color="auto" w:fill="FFFFFF" w:themeFill="background1"/>
          </w:tcPr>
          <w:p w14:paraId="5AD6263D" w14:textId="5B0DD4B0"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Planning</w:t>
            </w:r>
          </w:p>
        </w:tc>
        <w:tc>
          <w:tcPr>
            <w:tcW w:w="335" w:type="pct"/>
            <w:tcBorders>
              <w:top w:val="single" w:sz="4" w:space="0" w:color="auto"/>
              <w:bottom w:val="single" w:sz="4" w:space="0" w:color="auto"/>
            </w:tcBorders>
            <w:shd w:val="clear" w:color="auto" w:fill="FFFFFF" w:themeFill="background1"/>
          </w:tcPr>
          <w:p w14:paraId="6485C734" w14:textId="2BF7992E"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Reduced vehicle emissions</w:t>
            </w:r>
          </w:p>
        </w:tc>
        <w:tc>
          <w:tcPr>
            <w:tcW w:w="337" w:type="pct"/>
            <w:tcBorders>
              <w:top w:val="single" w:sz="4" w:space="0" w:color="auto"/>
              <w:bottom w:val="single" w:sz="4" w:space="0" w:color="auto"/>
            </w:tcBorders>
            <w:shd w:val="clear" w:color="auto" w:fill="FFFFFF" w:themeFill="background1"/>
          </w:tcPr>
          <w:p w14:paraId="7B37F5F2" w14:textId="554BD782"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Availability / Zero emission energy supplied</w:t>
            </w:r>
          </w:p>
        </w:tc>
        <w:tc>
          <w:tcPr>
            <w:tcW w:w="311" w:type="pct"/>
            <w:tcBorders>
              <w:top w:val="single" w:sz="4" w:space="0" w:color="auto"/>
              <w:bottom w:val="single" w:sz="4" w:space="0" w:color="auto"/>
            </w:tcBorders>
            <w:shd w:val="clear" w:color="auto" w:fill="FFFFFF" w:themeFill="background1"/>
          </w:tcPr>
          <w:p w14:paraId="2CE33FDF" w14:textId="251446EC"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Scoping</w:t>
            </w:r>
          </w:p>
        </w:tc>
        <w:tc>
          <w:tcPr>
            <w:tcW w:w="392" w:type="pct"/>
            <w:tcBorders>
              <w:top w:val="single" w:sz="4" w:space="0" w:color="auto"/>
              <w:bottom w:val="single" w:sz="4" w:space="0" w:color="auto"/>
              <w:right w:val="single" w:sz="4" w:space="0" w:color="auto"/>
            </w:tcBorders>
            <w:shd w:val="clear" w:color="auto" w:fill="FFFFFF" w:themeFill="background1"/>
          </w:tcPr>
          <w:p w14:paraId="25162AB3" w14:textId="706D00F6" w:rsidR="00DC30ED" w:rsidRPr="00153E1E" w:rsidRDefault="00DC30ED" w:rsidP="009F3F2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153E1E">
              <w:rPr>
                <w:rFonts w:cs="Arial"/>
                <w:sz w:val="16"/>
                <w:szCs w:val="16"/>
              </w:rPr>
              <w:t xml:space="preserve">Availability of grant finding for intended purpose. </w:t>
            </w:r>
          </w:p>
        </w:tc>
      </w:tr>
    </w:tbl>
    <w:p w14:paraId="7F2298B0" w14:textId="32B70CF9" w:rsidR="00B15249" w:rsidRDefault="00F77A43" w:rsidP="00F77A43">
      <w:pPr>
        <w:tabs>
          <w:tab w:val="left" w:pos="3600"/>
        </w:tabs>
      </w:pPr>
      <w:r>
        <w:tab/>
      </w:r>
    </w:p>
    <w:p w14:paraId="2AC210CC" w14:textId="6D48A194" w:rsidR="00F77A43" w:rsidRPr="00F77A43" w:rsidRDefault="00F77A43" w:rsidP="00F77A43">
      <w:pPr>
        <w:tabs>
          <w:tab w:val="left" w:pos="3600"/>
        </w:tabs>
        <w:sectPr w:rsidR="00F77A43" w:rsidRPr="00F77A43" w:rsidSect="0060289D">
          <w:headerReference w:type="even" r:id="rId94"/>
          <w:headerReference w:type="default" r:id="rId95"/>
          <w:footerReference w:type="default" r:id="rId96"/>
          <w:headerReference w:type="first" r:id="rId97"/>
          <w:footerReference w:type="first" r:id="rId98"/>
          <w:pgSz w:w="23814" w:h="16839" w:orient="landscape" w:code="8"/>
          <w:pgMar w:top="1134" w:right="1134" w:bottom="1134" w:left="1134" w:header="340" w:footer="340" w:gutter="0"/>
          <w:cols w:space="708"/>
          <w:docGrid w:linePitch="326"/>
        </w:sectPr>
      </w:pPr>
      <w:r>
        <w:tab/>
      </w:r>
    </w:p>
    <w:p w14:paraId="04609CF9" w14:textId="7FF51D6C" w:rsidR="003855EF" w:rsidRPr="00153E80" w:rsidRDefault="00F91399" w:rsidP="003855EF">
      <w:pPr>
        <w:rPr>
          <w:b/>
          <w:bCs/>
        </w:rPr>
      </w:pPr>
      <w:bookmarkStart w:id="57" w:name="_Ref67921926"/>
      <w:bookmarkStart w:id="58" w:name="_Ref67921989"/>
      <w:r>
        <w:rPr>
          <w:b/>
          <w:bCs/>
        </w:rPr>
        <w:t xml:space="preserve">To reiterate the </w:t>
      </w:r>
      <w:r w:rsidR="003855EF">
        <w:rPr>
          <w:b/>
          <w:bCs/>
        </w:rPr>
        <w:t xml:space="preserve">2025 </w:t>
      </w:r>
      <w:r w:rsidR="003855EF" w:rsidRPr="00BC5F78">
        <w:rPr>
          <w:b/>
          <w:bCs/>
        </w:rPr>
        <w:t>Key</w:t>
      </w:r>
      <w:r w:rsidR="003855EF" w:rsidRPr="00153E80">
        <w:rPr>
          <w:b/>
          <w:bCs/>
        </w:rPr>
        <w:t xml:space="preserve"> priorities </w:t>
      </w:r>
      <w:r w:rsidR="00E65480">
        <w:rPr>
          <w:b/>
          <w:bCs/>
        </w:rPr>
        <w:t xml:space="preserve">at Solihull MBC </w:t>
      </w:r>
      <w:r w:rsidR="003855EF" w:rsidRPr="00153E80">
        <w:rPr>
          <w:b/>
          <w:bCs/>
        </w:rPr>
        <w:t>for the coming year are:</w:t>
      </w:r>
    </w:p>
    <w:p w14:paraId="0972AC6A" w14:textId="4DE2D20E" w:rsidR="003855EF" w:rsidRPr="00F91399" w:rsidRDefault="009850B5" w:rsidP="00C85BE4">
      <w:pPr>
        <w:pStyle w:val="ListParagraph"/>
        <w:numPr>
          <w:ilvl w:val="0"/>
          <w:numId w:val="41"/>
        </w:numPr>
        <w:rPr>
          <w:b/>
          <w:bCs/>
          <w:color w:val="005720" w:themeColor="accent1" w:themeShade="80"/>
        </w:rPr>
      </w:pPr>
      <w:r>
        <w:rPr>
          <w:b/>
          <w:bCs/>
          <w:color w:val="005720" w:themeColor="accent1" w:themeShade="80"/>
        </w:rPr>
        <w:t xml:space="preserve">2025 </w:t>
      </w:r>
      <w:r w:rsidRPr="009850B5">
        <w:rPr>
          <w:b/>
          <w:bCs/>
          <w:color w:val="005720" w:themeColor="accent1" w:themeShade="80"/>
        </w:rPr>
        <w:t xml:space="preserve">Key Action 1 </w:t>
      </w:r>
      <w:r w:rsidR="001C0EDB">
        <w:rPr>
          <w:b/>
          <w:bCs/>
          <w:color w:val="005720" w:themeColor="accent1" w:themeShade="80"/>
        </w:rPr>
        <w:t xml:space="preserve">- </w:t>
      </w:r>
      <w:r w:rsidR="001C0EDB">
        <w:rPr>
          <w:b/>
          <w:bCs/>
          <w:color w:val="005720" w:themeColor="accent1" w:themeShade="80"/>
          <w:u w:val="single"/>
        </w:rPr>
        <w:t>Further i</w:t>
      </w:r>
      <w:r w:rsidRPr="001C0EDB">
        <w:rPr>
          <w:b/>
          <w:bCs/>
          <w:color w:val="005720" w:themeColor="accent1" w:themeShade="80"/>
          <w:u w:val="single"/>
        </w:rPr>
        <w:t>mprove our air quality messaging</w:t>
      </w:r>
    </w:p>
    <w:p w14:paraId="3627F993" w14:textId="4B6FABEA" w:rsidR="003855EF" w:rsidRPr="00F91399" w:rsidRDefault="00C77222" w:rsidP="00C85BE4">
      <w:pPr>
        <w:pStyle w:val="ListParagraph"/>
        <w:numPr>
          <w:ilvl w:val="0"/>
          <w:numId w:val="41"/>
        </w:numPr>
        <w:rPr>
          <w:b/>
          <w:bCs/>
          <w:color w:val="005720" w:themeColor="accent1" w:themeShade="80"/>
        </w:rPr>
      </w:pPr>
      <w:r>
        <w:rPr>
          <w:b/>
          <w:bCs/>
          <w:color w:val="005720" w:themeColor="accent1" w:themeShade="80"/>
        </w:rPr>
        <w:t xml:space="preserve">2025 </w:t>
      </w:r>
      <w:r w:rsidRPr="00C77222">
        <w:rPr>
          <w:b/>
          <w:bCs/>
          <w:color w:val="005720" w:themeColor="accent1" w:themeShade="80"/>
        </w:rPr>
        <w:t xml:space="preserve">Key Action 2 - </w:t>
      </w:r>
      <w:r w:rsidR="001C0EDB">
        <w:rPr>
          <w:b/>
          <w:bCs/>
          <w:color w:val="005720" w:themeColor="accent1" w:themeShade="80"/>
          <w:u w:val="single"/>
        </w:rPr>
        <w:t>R</w:t>
      </w:r>
      <w:r w:rsidRPr="001C0EDB">
        <w:rPr>
          <w:b/>
          <w:bCs/>
          <w:color w:val="005720" w:themeColor="accent1" w:themeShade="80"/>
          <w:u w:val="single"/>
        </w:rPr>
        <w:t>oll out our EV charging infrastructure</w:t>
      </w:r>
    </w:p>
    <w:p w14:paraId="53C69575" w14:textId="0028B15F" w:rsidR="003855EF" w:rsidRPr="00F91399" w:rsidRDefault="003855EF" w:rsidP="00C85BE4">
      <w:pPr>
        <w:pStyle w:val="ListParagraph"/>
        <w:numPr>
          <w:ilvl w:val="0"/>
          <w:numId w:val="41"/>
        </w:numPr>
        <w:rPr>
          <w:b/>
          <w:bCs/>
          <w:color w:val="005720" w:themeColor="accent1" w:themeShade="80"/>
        </w:rPr>
      </w:pPr>
      <w:r w:rsidRPr="00F91399">
        <w:rPr>
          <w:b/>
          <w:bCs/>
          <w:color w:val="005720" w:themeColor="accent1" w:themeShade="80"/>
        </w:rPr>
        <w:t xml:space="preserve">2025 Key Action 3 </w:t>
      </w:r>
      <w:r w:rsidR="001C0EDB">
        <w:rPr>
          <w:b/>
          <w:bCs/>
          <w:color w:val="005720" w:themeColor="accent1" w:themeShade="80"/>
        </w:rPr>
        <w:t xml:space="preserve">- </w:t>
      </w:r>
      <w:r w:rsidR="001C0EDB" w:rsidRPr="001C0EDB">
        <w:rPr>
          <w:b/>
          <w:bCs/>
          <w:color w:val="005720" w:themeColor="accent1" w:themeShade="80"/>
          <w:u w:val="single"/>
        </w:rPr>
        <w:t xml:space="preserve">Learn from our </w:t>
      </w:r>
      <w:r w:rsidR="0025695E">
        <w:rPr>
          <w:b/>
          <w:bCs/>
          <w:color w:val="005720" w:themeColor="accent1" w:themeShade="80"/>
          <w:u w:val="single"/>
        </w:rPr>
        <w:t>i</w:t>
      </w:r>
      <w:r w:rsidRPr="001C0EDB">
        <w:rPr>
          <w:b/>
          <w:bCs/>
          <w:color w:val="005720" w:themeColor="accent1" w:themeShade="80"/>
          <w:u w:val="single"/>
        </w:rPr>
        <w:t xml:space="preserve">ndoor </w:t>
      </w:r>
      <w:r w:rsidR="0025695E">
        <w:rPr>
          <w:b/>
          <w:bCs/>
          <w:color w:val="005720" w:themeColor="accent1" w:themeShade="80"/>
          <w:u w:val="single"/>
        </w:rPr>
        <w:t>a</w:t>
      </w:r>
      <w:r w:rsidRPr="001C0EDB">
        <w:rPr>
          <w:b/>
          <w:bCs/>
          <w:color w:val="005720" w:themeColor="accent1" w:themeShade="80"/>
          <w:u w:val="single"/>
        </w:rPr>
        <w:t xml:space="preserve">ir </w:t>
      </w:r>
      <w:r w:rsidR="0025695E">
        <w:rPr>
          <w:b/>
          <w:bCs/>
          <w:color w:val="005720" w:themeColor="accent1" w:themeShade="80"/>
          <w:u w:val="single"/>
        </w:rPr>
        <w:t>q</w:t>
      </w:r>
      <w:r w:rsidRPr="001C0EDB">
        <w:rPr>
          <w:b/>
          <w:bCs/>
          <w:color w:val="005720" w:themeColor="accent1" w:themeShade="80"/>
          <w:u w:val="single"/>
        </w:rPr>
        <w:t>uality research project</w:t>
      </w:r>
    </w:p>
    <w:p w14:paraId="720B3859" w14:textId="3379693A" w:rsidR="00EC5AA4" w:rsidRPr="009533E2" w:rsidRDefault="0E864535" w:rsidP="00CD3892">
      <w:pPr>
        <w:pStyle w:val="Heading2-2"/>
        <w:rPr>
          <w:sz w:val="32"/>
          <w:szCs w:val="24"/>
        </w:rPr>
      </w:pPr>
      <w:bookmarkStart w:id="59" w:name="_Toc204096287"/>
      <w:r w:rsidRPr="009533E2">
        <w:rPr>
          <w:sz w:val="32"/>
          <w:szCs w:val="24"/>
        </w:rPr>
        <w:t>PM</w:t>
      </w:r>
      <w:r w:rsidRPr="009533E2">
        <w:rPr>
          <w:sz w:val="32"/>
          <w:szCs w:val="24"/>
          <w:vertAlign w:val="subscript"/>
        </w:rPr>
        <w:t>2.5</w:t>
      </w:r>
      <w:r w:rsidRPr="009533E2">
        <w:rPr>
          <w:sz w:val="32"/>
          <w:szCs w:val="24"/>
        </w:rPr>
        <w:t xml:space="preserve"> – Local Authority Approach to Reducing Emissions and/or Concentrations</w:t>
      </w:r>
      <w:bookmarkEnd w:id="57"/>
      <w:bookmarkEnd w:id="58"/>
      <w:bookmarkEnd w:id="59"/>
    </w:p>
    <w:p w14:paraId="337DB128" w14:textId="4D937AE4" w:rsidR="000F05F1" w:rsidRDefault="50FC0D59" w:rsidP="1686257E">
      <w:bookmarkStart w:id="60" w:name="_Toc473641181"/>
      <w:bookmarkStart w:id="61" w:name="_Toc522629673"/>
      <w:r>
        <w:t>As detailed in Policy Guidance LAQM.</w:t>
      </w:r>
      <w:r w:rsidR="265FFB11">
        <w:t xml:space="preserve">PG22 </w:t>
      </w:r>
      <w:r>
        <w:t xml:space="preserve">(Chapter </w:t>
      </w:r>
      <w:r w:rsidR="2A7D2114">
        <w:t>8</w:t>
      </w:r>
      <w:r>
        <w:t>)</w:t>
      </w:r>
      <w:r w:rsidR="5B29D7A3" w:rsidRPr="00DA1552">
        <w:t xml:space="preserve"> and the </w:t>
      </w:r>
      <w:r w:rsidR="5B29D7A3">
        <w:t>Air Quality Strategy</w:t>
      </w:r>
      <w:r w:rsidR="006C260D">
        <w:rPr>
          <w:rStyle w:val="FootnoteReference"/>
        </w:rPr>
        <w:footnoteReference w:id="2"/>
      </w:r>
      <w:r>
        <w:t>, local authorities are expected to work towards reducing emissions and/or concentrations of</w:t>
      </w:r>
      <w:r w:rsidR="39C8533B">
        <w:t xml:space="preserve"> fine particulate matter</w:t>
      </w:r>
      <w:r>
        <w:t xml:space="preserve"> </w:t>
      </w:r>
      <w:r w:rsidR="57378EBE">
        <w:t>(</w:t>
      </w:r>
      <w:r>
        <w:t>PM</w:t>
      </w:r>
      <w:r w:rsidRPr="1686257E">
        <w:rPr>
          <w:vertAlign w:val="subscript"/>
        </w:rPr>
        <w:t>2.5</w:t>
      </w:r>
      <w:r w:rsidR="7EE59032">
        <w:t>)</w:t>
      </w:r>
      <w:r w:rsidR="065FBB88">
        <w:t>)</w:t>
      </w:r>
      <w:r>
        <w:t>. There is clear evidence that PM</w:t>
      </w:r>
      <w:r w:rsidRPr="1686257E">
        <w:rPr>
          <w:vertAlign w:val="subscript"/>
        </w:rPr>
        <w:t xml:space="preserve">2.5 </w:t>
      </w:r>
      <w:r w:rsidR="28B51ADA" w:rsidRPr="006C260D">
        <w:t>(</w:t>
      </w:r>
      <w:r w:rsidR="77230B82">
        <w:t>particulate matter</w:t>
      </w:r>
      <w:r w:rsidR="28B51ADA" w:rsidRPr="006C260D">
        <w:t xml:space="preserve"> </w:t>
      </w:r>
      <w:r w:rsidR="71BF561D" w:rsidRPr="006C260D">
        <w:t xml:space="preserve">smaller </w:t>
      </w:r>
      <w:r w:rsidR="0025695E">
        <w:t xml:space="preserve">than </w:t>
      </w:r>
      <w:r w:rsidR="5681329A" w:rsidRPr="1686257E">
        <w:rPr>
          <w:rFonts w:cs="Arial"/>
        </w:rPr>
        <w:t>2.5 micrometres</w:t>
      </w:r>
      <w:r w:rsidR="5681329A" w:rsidRPr="006C260D">
        <w:t xml:space="preserve">) </w:t>
      </w:r>
      <w:r w:rsidR="5681329A">
        <w:t>has a significant impact on human health, including premature mortality, allergic reactions, and cardiovascular diseases.</w:t>
      </w:r>
    </w:p>
    <w:p w14:paraId="1A06B054" w14:textId="102A03DC" w:rsidR="00B72B08" w:rsidRDefault="004E1778" w:rsidP="00B72B08">
      <w:r>
        <w:t>The council ha</w:t>
      </w:r>
      <w:r w:rsidR="00B22C7E">
        <w:t>s</w:t>
      </w:r>
      <w:r>
        <w:t xml:space="preserve"> scrutinised </w:t>
      </w:r>
      <w:r w:rsidR="00B22C7E">
        <w:t xml:space="preserve">the </w:t>
      </w:r>
      <w:r w:rsidRPr="004E1778">
        <w:t xml:space="preserve">2021-based </w:t>
      </w:r>
      <w:r w:rsidR="00BD5D7E">
        <w:t xml:space="preserve">Defra </w:t>
      </w:r>
      <w:r w:rsidRPr="004E1778">
        <w:t xml:space="preserve">background maps </w:t>
      </w:r>
      <w:r w:rsidR="00BD5D7E">
        <w:t>(</w:t>
      </w:r>
      <w:r w:rsidRPr="004E1778">
        <w:t>for years 2021 to 20</w:t>
      </w:r>
      <w:r>
        <w:t>25</w:t>
      </w:r>
      <w:r w:rsidR="00BD5D7E">
        <w:t xml:space="preserve">). </w:t>
      </w:r>
      <w:r w:rsidR="00613A4E">
        <w:t>We</w:t>
      </w:r>
      <w:r w:rsidR="00DC37D7">
        <w:t xml:space="preserve"> can advise that for the geographical grid square nearest to our Solihull Council House,</w:t>
      </w:r>
      <w:r w:rsidR="00DC37D7" w:rsidRPr="004E1778">
        <w:t xml:space="preserve"> </w:t>
      </w:r>
      <w:r w:rsidRPr="004E1778">
        <w:t>PM</w:t>
      </w:r>
      <w:r w:rsidRPr="004E1778">
        <w:rPr>
          <w:vertAlign w:val="subscript"/>
        </w:rPr>
        <w:t>2.5 </w:t>
      </w:r>
      <w:r w:rsidR="00BD5D7E">
        <w:t>can be seen to</w:t>
      </w:r>
      <w:r w:rsidR="00B72B08" w:rsidRPr="00E262F3">
        <w:t xml:space="preserve"> </w:t>
      </w:r>
      <w:r w:rsidR="00DC37D7">
        <w:t xml:space="preserve">be </w:t>
      </w:r>
      <w:r w:rsidR="00B72B08">
        <w:t>gradual</w:t>
      </w:r>
      <w:r w:rsidR="00BD5D7E">
        <w:t>ly</w:t>
      </w:r>
      <w:r w:rsidR="00B72B08">
        <w:t xml:space="preserve"> reduc</w:t>
      </w:r>
      <w:r w:rsidR="00DC37D7">
        <w:t>ing</w:t>
      </w:r>
      <w:r w:rsidR="00BD5D7E">
        <w:t xml:space="preserve"> over th</w:t>
      </w:r>
      <w:r w:rsidR="00B22C7E">
        <w:t>e</w:t>
      </w:r>
      <w:r w:rsidR="00BD5D7E">
        <w:t xml:space="preserve"> </w:t>
      </w:r>
      <w:r w:rsidR="008A7FBC">
        <w:t>five-year</w:t>
      </w:r>
      <w:r w:rsidR="00BD5D7E">
        <w:t xml:space="preserve"> period.</w:t>
      </w:r>
      <w:r w:rsidR="00DC37D7">
        <w:t xml:space="preserve"> </w:t>
      </w:r>
      <w:r w:rsidR="00B72B08">
        <w:t>A review of 202</w:t>
      </w:r>
      <w:r w:rsidR="005D3244">
        <w:t>6</w:t>
      </w:r>
      <w:r w:rsidR="00B72B08">
        <w:t xml:space="preserve"> predictions shows that this decline is anticipated to continue.</w:t>
      </w:r>
    </w:p>
    <w:p w14:paraId="0DA74C81" w14:textId="27342BC8" w:rsidR="00B72B08" w:rsidRPr="00E262F3" w:rsidRDefault="00B72B08" w:rsidP="00B72B08">
      <w:r>
        <w:rPr>
          <w:szCs w:val="24"/>
        </w:rPr>
        <w:t xml:space="preserve">The </w:t>
      </w:r>
      <w:r>
        <w:t xml:space="preserve">Defra background maps do not show any </w:t>
      </w:r>
      <w:r w:rsidRPr="00E262F3">
        <w:rPr>
          <w:szCs w:val="24"/>
        </w:rPr>
        <w:t xml:space="preserve">areas </w:t>
      </w:r>
      <w:r>
        <w:rPr>
          <w:szCs w:val="24"/>
        </w:rPr>
        <w:t>of Solihull that</w:t>
      </w:r>
      <w:r w:rsidRPr="00E262F3">
        <w:rPr>
          <w:szCs w:val="24"/>
        </w:rPr>
        <w:t xml:space="preserve"> exceed the </w:t>
      </w:r>
      <w:r w:rsidRPr="003E2D2D">
        <w:t>2020 Stage 2, EU Limit Value for PM</w:t>
      </w:r>
      <w:r w:rsidRPr="004C22F8">
        <w:rPr>
          <w:vertAlign w:val="subscript"/>
        </w:rPr>
        <w:t>2.5</w:t>
      </w:r>
      <w:r>
        <w:t xml:space="preserve"> (</w:t>
      </w:r>
      <w:r w:rsidRPr="003E2D2D">
        <w:t>an annual average concentration of 20 μg/m³</w:t>
      </w:r>
      <w:r>
        <w:t>)</w:t>
      </w:r>
      <w:r w:rsidR="00DC37D7">
        <w:t xml:space="preserve"> or indeed the </w:t>
      </w:r>
      <w:r w:rsidR="008B0690">
        <w:t>interim 12</w:t>
      </w:r>
      <w:r w:rsidR="008B0690" w:rsidRPr="008B0690">
        <w:t xml:space="preserve"> μg/m³</w:t>
      </w:r>
      <w:r w:rsidR="00B22C7E">
        <w:t xml:space="preserve"> target for 2028.</w:t>
      </w:r>
    </w:p>
    <w:p w14:paraId="662E9700" w14:textId="77777777" w:rsidR="00B72B08" w:rsidRPr="00652E16" w:rsidRDefault="00B72B08" w:rsidP="00B72B08">
      <w:pPr>
        <w:rPr>
          <w:b/>
          <w:bCs/>
        </w:rPr>
      </w:pPr>
      <w:r w:rsidRPr="00652E16">
        <w:rPr>
          <w:b/>
          <w:bCs/>
        </w:rPr>
        <w:t>Modelling PM</w:t>
      </w:r>
      <w:r w:rsidRPr="00E979EA">
        <w:rPr>
          <w:b/>
          <w:bCs/>
          <w:vertAlign w:val="subscript"/>
        </w:rPr>
        <w:t>2.5</w:t>
      </w:r>
    </w:p>
    <w:p w14:paraId="6108CD8A" w14:textId="139879F6" w:rsidR="00155003" w:rsidRDefault="00B72B08" w:rsidP="00B72B08">
      <w:r>
        <w:t>The council</w:t>
      </w:r>
      <w:r w:rsidRPr="00E262F3">
        <w:t xml:space="preserve"> recognise</w:t>
      </w:r>
      <w:r>
        <w:t>s</w:t>
      </w:r>
      <w:r w:rsidRPr="00E262F3">
        <w:t xml:space="preserve"> that pollution from fine particulate matter is important</w:t>
      </w:r>
      <w:r>
        <w:t xml:space="preserve">, as is understanding where it comes from and how levels vary across the borough. Our partnership with </w:t>
      </w:r>
      <w:r w:rsidRPr="003E2D2D">
        <w:t xml:space="preserve">research fellows at the University of Birmingham, </w:t>
      </w:r>
      <w:r w:rsidR="004924B8">
        <w:t>‘</w:t>
      </w:r>
      <w:r w:rsidRPr="003E2D2D">
        <w:t>WM-Air</w:t>
      </w:r>
      <w:r w:rsidR="004924B8">
        <w:t>’</w:t>
      </w:r>
      <w:r w:rsidRPr="003E2D2D">
        <w:t xml:space="preserve"> - the West Midlands Air Quality Improvement Programme</w:t>
      </w:r>
      <w:r>
        <w:t xml:space="preserve">, have helped us with the production of </w:t>
      </w:r>
      <w:r w:rsidRPr="003E2D2D">
        <w:t>high-resolution</w:t>
      </w:r>
      <w:r w:rsidRPr="008F693A">
        <w:t xml:space="preserve"> </w:t>
      </w:r>
      <w:r w:rsidRPr="003E2D2D">
        <w:t xml:space="preserve">Atmospheric Dispersion Model System (ADMS) models of both Solihull and the wider West Midlands area. </w:t>
      </w:r>
    </w:p>
    <w:p w14:paraId="2463C64D" w14:textId="06E9A849" w:rsidR="00B72B08" w:rsidRDefault="00155003" w:rsidP="00B72B08">
      <w:r>
        <w:t xml:space="preserve">While the </w:t>
      </w:r>
      <w:r w:rsidR="00B72B08">
        <w:t>latest</w:t>
      </w:r>
      <w:r w:rsidR="000D7E1E">
        <w:t xml:space="preserve"> WM-Air model outputs (2019 baseline data, published 2024) have </w:t>
      </w:r>
      <w:r>
        <w:t>produce</w:t>
      </w:r>
      <w:r w:rsidR="000D7E1E">
        <w:t>d</w:t>
      </w:r>
      <w:r>
        <w:t xml:space="preserve"> a hotspot location that has now been found to be </w:t>
      </w:r>
      <w:r w:rsidR="00943B93">
        <w:t>problematic</w:t>
      </w:r>
      <w:r w:rsidR="0025695E">
        <w:t>, wider</w:t>
      </w:r>
      <w:r w:rsidR="000D7E1E">
        <w:t xml:space="preserve"> PM</w:t>
      </w:r>
      <w:r w:rsidR="000D7E1E" w:rsidRPr="000D7E1E">
        <w:rPr>
          <w:vertAlign w:val="subscript"/>
        </w:rPr>
        <w:t xml:space="preserve">2.5 </w:t>
      </w:r>
      <w:r w:rsidR="000D7E1E">
        <w:t>model outputs</w:t>
      </w:r>
      <w:r w:rsidR="00B72B08">
        <w:t xml:space="preserve"> continue to indicate</w:t>
      </w:r>
      <w:r w:rsidR="00B72B08" w:rsidRPr="003E2D2D">
        <w:t xml:space="preserve"> that PM</w:t>
      </w:r>
      <w:r w:rsidR="00B72B08" w:rsidRPr="00E979EA">
        <w:rPr>
          <w:vertAlign w:val="subscript"/>
        </w:rPr>
        <w:t>2.5</w:t>
      </w:r>
      <w:r w:rsidR="00B72B08" w:rsidRPr="003E2D2D">
        <w:t xml:space="preserve"> levels do not exceed 2020 Stage 2, EU Limit Value for PM</w:t>
      </w:r>
      <w:r w:rsidR="00B72B08" w:rsidRPr="00C46CD0">
        <w:rPr>
          <w:vertAlign w:val="subscript"/>
        </w:rPr>
        <w:t xml:space="preserve">2.5 </w:t>
      </w:r>
      <w:r w:rsidR="00B72B08" w:rsidRPr="003E2D2D">
        <w:t>(an annual average concentration of 20 μg/m³).</w:t>
      </w:r>
    </w:p>
    <w:p w14:paraId="6E5C9D5B" w14:textId="13966273" w:rsidR="004924B8" w:rsidRDefault="00C0401E" w:rsidP="00B72B08">
      <w:r>
        <w:t>In 2024</w:t>
      </w:r>
      <w:r w:rsidR="004924B8">
        <w:t xml:space="preserve"> modelling</w:t>
      </w:r>
      <w:r>
        <w:t xml:space="preserve"> outputs were</w:t>
      </w:r>
      <w:r w:rsidR="004924B8">
        <w:t xml:space="preserve"> </w:t>
      </w:r>
      <w:r>
        <w:t>used to</w:t>
      </w:r>
      <w:r w:rsidR="004924B8">
        <w:t xml:space="preserve"> inform the location of the WMCA low</w:t>
      </w:r>
      <w:r w:rsidR="00C860F9">
        <w:t xml:space="preserve">-cost sensor network </w:t>
      </w:r>
      <w:r>
        <w:t>for PM</w:t>
      </w:r>
      <w:r w:rsidRPr="0025695E">
        <w:rPr>
          <w:vertAlign w:val="subscript"/>
        </w:rPr>
        <w:t>2.5</w:t>
      </w:r>
      <w:r w:rsidR="0025695E">
        <w:t xml:space="preserve">. While </w:t>
      </w:r>
      <w:r>
        <w:t>NO</w:t>
      </w:r>
      <w:r w:rsidRPr="0025695E">
        <w:rPr>
          <w:vertAlign w:val="subscript"/>
        </w:rPr>
        <w:t>2</w:t>
      </w:r>
      <w:r>
        <w:t>, PM</w:t>
      </w:r>
      <w:r w:rsidRPr="0025695E">
        <w:rPr>
          <w:vertAlign w:val="subscript"/>
        </w:rPr>
        <w:t>10</w:t>
      </w:r>
      <w:r>
        <w:t xml:space="preserve"> and PM</w:t>
      </w:r>
      <w:r w:rsidRPr="0025695E">
        <w:rPr>
          <w:vertAlign w:val="subscript"/>
        </w:rPr>
        <w:t>1</w:t>
      </w:r>
      <w:r w:rsidR="0025695E">
        <w:t xml:space="preserve"> pollutants are also monitored by the sensors, PM</w:t>
      </w:r>
      <w:r w:rsidR="0025695E" w:rsidRPr="0025695E">
        <w:rPr>
          <w:vertAlign w:val="subscript"/>
        </w:rPr>
        <w:t>2.5</w:t>
      </w:r>
      <w:r w:rsidR="0025695E">
        <w:t xml:space="preserve"> was the primary focus for </w:t>
      </w:r>
      <w:r w:rsidR="00E447DE">
        <w:t>monitoring.</w:t>
      </w:r>
      <w:r w:rsidR="00C860F9">
        <w:t xml:space="preserve"> </w:t>
      </w:r>
    </w:p>
    <w:p w14:paraId="22BB2FA6" w14:textId="77777777" w:rsidR="00B72B08" w:rsidRPr="00652E16" w:rsidRDefault="00B72B08" w:rsidP="00B72B08">
      <w:pPr>
        <w:rPr>
          <w:b/>
          <w:bCs/>
        </w:rPr>
      </w:pPr>
      <w:r w:rsidRPr="00652E16">
        <w:rPr>
          <w:b/>
          <w:bCs/>
        </w:rPr>
        <w:t>Monitoring PM</w:t>
      </w:r>
      <w:r w:rsidRPr="00E979EA">
        <w:rPr>
          <w:b/>
          <w:bCs/>
          <w:vertAlign w:val="subscript"/>
        </w:rPr>
        <w:t>2.5</w:t>
      </w:r>
    </w:p>
    <w:p w14:paraId="021FA536" w14:textId="25C09D33" w:rsidR="00B72B08" w:rsidRDefault="00B72B08" w:rsidP="00B72B08">
      <w:r>
        <w:t>Defra</w:t>
      </w:r>
      <w:r w:rsidR="00FE3695">
        <w:t xml:space="preserve"> </w:t>
      </w:r>
      <w:r>
        <w:t>approved PM</w:t>
      </w:r>
      <w:r w:rsidRPr="0069183A">
        <w:rPr>
          <w:vertAlign w:val="subscript"/>
        </w:rPr>
        <w:t xml:space="preserve">2.5 </w:t>
      </w:r>
      <w:r>
        <w:t>monitoring units can be expensive to install and require significant resources to service and maintain and so Solihull Council have liais</w:t>
      </w:r>
      <w:r w:rsidR="00736F0D">
        <w:t>ed</w:t>
      </w:r>
      <w:r>
        <w:t xml:space="preserve"> closely with the WMCA to </w:t>
      </w:r>
      <w:r w:rsidR="00FE3695">
        <w:t>realise</w:t>
      </w:r>
      <w:r>
        <w:t xml:space="preserve"> the council’s ambitions to improve the borough’s PM</w:t>
      </w:r>
      <w:r w:rsidRPr="00630DC5">
        <w:rPr>
          <w:vertAlign w:val="subscript"/>
        </w:rPr>
        <w:t>2.5</w:t>
      </w:r>
      <w:r>
        <w:t xml:space="preserve"> monitoring capabilities. The Combined Authority listened carefully to our concerns and as part of the WMCA Air Quality Framework Reference Document, confirmed a number of initiatives that will help both Solihull and the wider region progress PM</w:t>
      </w:r>
      <w:r w:rsidRPr="00E979EA">
        <w:rPr>
          <w:vertAlign w:val="subscript"/>
        </w:rPr>
        <w:t>2.5</w:t>
      </w:r>
      <w:r>
        <w:t xml:space="preserve"> improvement agendas. The 2023 document can be viewed here </w:t>
      </w:r>
      <w:hyperlink r:id="rId99" w:history="1">
        <w:r w:rsidRPr="007C34C8">
          <w:rPr>
            <w:rStyle w:val="Hyperlink"/>
          </w:rPr>
          <w:t>Air Quality Framework Reference Document</w:t>
        </w:r>
      </w:hyperlink>
      <w:r>
        <w:t xml:space="preserve">. </w:t>
      </w:r>
    </w:p>
    <w:p w14:paraId="1311BB0C" w14:textId="331352EA" w:rsidR="00B72B08" w:rsidRPr="0024669C" w:rsidRDefault="00B72B08" w:rsidP="00B72B08">
      <w:r>
        <w:t xml:space="preserve">Solihull </w:t>
      </w:r>
      <w:r w:rsidR="0031732F">
        <w:t xml:space="preserve">MBC </w:t>
      </w:r>
      <w:r w:rsidR="00BF50EC">
        <w:t>now have</w:t>
      </w:r>
      <w:r w:rsidRPr="0024669C">
        <w:t xml:space="preserve"> a </w:t>
      </w:r>
      <w:r>
        <w:t xml:space="preserve">number of </w:t>
      </w:r>
      <w:r w:rsidRPr="0024669C">
        <w:t>new low-cost PM</w:t>
      </w:r>
      <w:r w:rsidRPr="0024669C">
        <w:rPr>
          <w:vertAlign w:val="subscript"/>
        </w:rPr>
        <w:t xml:space="preserve">2.5 </w:t>
      </w:r>
      <w:r w:rsidRPr="0024669C">
        <w:t>sensor</w:t>
      </w:r>
      <w:r>
        <w:t xml:space="preserve">s </w:t>
      </w:r>
      <w:r w:rsidR="0031732F">
        <w:t>that</w:t>
      </w:r>
      <w:r w:rsidR="00953ED3">
        <w:t>,</w:t>
      </w:r>
      <w:r w:rsidR="0031732F">
        <w:t xml:space="preserve"> along with other neighbour</w:t>
      </w:r>
      <w:r w:rsidR="00953ED3">
        <w:t>ing authorities,</w:t>
      </w:r>
      <w:r w:rsidR="0031732F">
        <w:t xml:space="preserve"> </w:t>
      </w:r>
      <w:r>
        <w:t>form</w:t>
      </w:r>
      <w:r w:rsidR="0031732F">
        <w:t>s</w:t>
      </w:r>
      <w:r>
        <w:t xml:space="preserve"> a</w:t>
      </w:r>
      <w:r w:rsidRPr="0024669C">
        <w:t xml:space="preserve"> network </w:t>
      </w:r>
      <w:r w:rsidR="0031732F">
        <w:t xml:space="preserve">of monitors </w:t>
      </w:r>
      <w:r w:rsidRPr="0024669C">
        <w:t>right across the West Midlands</w:t>
      </w:r>
      <w:r>
        <w:t>.</w:t>
      </w:r>
    </w:p>
    <w:p w14:paraId="2A417835" w14:textId="4DD03DC8" w:rsidR="00B72B08" w:rsidRPr="0024669C" w:rsidRDefault="00B72B08" w:rsidP="00B72B08">
      <w:r>
        <w:t xml:space="preserve">Solihull have </w:t>
      </w:r>
      <w:r w:rsidR="00405343">
        <w:t xml:space="preserve">realised </w:t>
      </w:r>
      <w:r>
        <w:t>ambition</w:t>
      </w:r>
      <w:r w:rsidR="00405343">
        <w:t>s</w:t>
      </w:r>
      <w:r>
        <w:t xml:space="preserve"> to create close ties between our website and the WMCA platform, to ensure residents and businesses can gain the maximum amount of information and support for those who want to better understand the health implications of air pollution, and to learn more about what they can do to improve theirs and other’s exposures. </w:t>
      </w:r>
      <w:r w:rsidR="00C87FE0">
        <w:t>The websites and information provides a dedicated focus on PM</w:t>
      </w:r>
      <w:r w:rsidR="00C87FE0" w:rsidRPr="00F544B0">
        <w:rPr>
          <w:vertAlign w:val="subscript"/>
        </w:rPr>
        <w:t>10</w:t>
      </w:r>
      <w:r w:rsidR="00C87FE0">
        <w:t xml:space="preserve"> and PM</w:t>
      </w:r>
      <w:r w:rsidR="00C87FE0" w:rsidRPr="00F544B0">
        <w:rPr>
          <w:vertAlign w:val="subscript"/>
        </w:rPr>
        <w:t>2.5</w:t>
      </w:r>
      <w:r w:rsidR="00C87FE0">
        <w:t xml:space="preserve"> and data is </w:t>
      </w:r>
      <w:r w:rsidR="00FE3695">
        <w:t xml:space="preserve">also </w:t>
      </w:r>
      <w:r w:rsidR="00C87FE0">
        <w:t>available for PM</w:t>
      </w:r>
      <w:r w:rsidR="00C87FE0" w:rsidRPr="00F544B0">
        <w:rPr>
          <w:vertAlign w:val="subscript"/>
        </w:rPr>
        <w:t>1</w:t>
      </w:r>
      <w:r w:rsidR="00C87FE0">
        <w:t xml:space="preserve"> metrics.</w:t>
      </w:r>
    </w:p>
    <w:p w14:paraId="0D86BD88" w14:textId="77777777" w:rsidR="00B72B08" w:rsidRPr="009C25B7" w:rsidRDefault="00B72B08" w:rsidP="00B72B08">
      <w:pPr>
        <w:rPr>
          <w:b/>
          <w:bCs/>
        </w:rPr>
      </w:pPr>
      <w:r w:rsidRPr="009C25B7">
        <w:rPr>
          <w:b/>
          <w:bCs/>
        </w:rPr>
        <w:t>PM</w:t>
      </w:r>
      <w:r w:rsidRPr="00E979EA">
        <w:rPr>
          <w:b/>
          <w:bCs/>
          <w:vertAlign w:val="subscript"/>
        </w:rPr>
        <w:t>2.5</w:t>
      </w:r>
      <w:r w:rsidRPr="009C25B7">
        <w:rPr>
          <w:b/>
          <w:bCs/>
        </w:rPr>
        <w:t xml:space="preserve"> and health impacts</w:t>
      </w:r>
    </w:p>
    <w:p w14:paraId="5FEB869C" w14:textId="1ACA19A3" w:rsidR="00715AC3" w:rsidRDefault="00B72B08" w:rsidP="00715AC3">
      <w:r>
        <w:t>The Public Health Outcomes Framework (PHOF) is a Department of Health tool which sets out key indicators on the state of public health and includes an indicator relating to air pollution from fine particulate matter, (PM</w:t>
      </w:r>
      <w:r w:rsidRPr="00FE3695">
        <w:rPr>
          <w:vertAlign w:val="subscript"/>
        </w:rPr>
        <w:t>2.5</w:t>
      </w:r>
      <w:r>
        <w:t>)</w:t>
      </w:r>
      <w:r w:rsidR="00177CFA">
        <w:t>;</w:t>
      </w:r>
      <w:r>
        <w:t xml:space="preserve"> indicator ‘D01 Fraction of mortality attributable to particulate air pollution’</w:t>
      </w:r>
      <w:r w:rsidR="00177CFA">
        <w:t xml:space="preserve">. It </w:t>
      </w:r>
      <w:r>
        <w:t>reports the estimated fraction of all cause adult mortality attributable to anthropogenic particulate air pollution.</w:t>
      </w:r>
    </w:p>
    <w:p w14:paraId="0EA76D74" w14:textId="77777777" w:rsidR="00715AC3" w:rsidRDefault="00B72B08" w:rsidP="00715AC3">
      <w:r>
        <w:t xml:space="preserve">Latest published figures for Solihull show </w:t>
      </w:r>
      <w:r w:rsidR="00D4629D">
        <w:t xml:space="preserve">a decrease </w:t>
      </w:r>
      <w:r w:rsidR="00D4404D">
        <w:t>in our</w:t>
      </w:r>
      <w:r w:rsidR="00AA58C2">
        <w:t xml:space="preserve"> 2024 </w:t>
      </w:r>
      <w:r w:rsidR="00AA58C2" w:rsidRPr="00AA58C2">
        <w:t>D01</w:t>
      </w:r>
      <w:r w:rsidR="00D4404D">
        <w:t xml:space="preserve"> figure</w:t>
      </w:r>
      <w:r w:rsidR="00AA58C2" w:rsidRPr="00AA58C2">
        <w:t xml:space="preserve"> </w:t>
      </w:r>
      <w:r w:rsidR="00AA58C2">
        <w:t xml:space="preserve">(from </w:t>
      </w:r>
      <w:r>
        <w:t>6.03%</w:t>
      </w:r>
      <w:r w:rsidR="00AA58C2">
        <w:t xml:space="preserve"> to </w:t>
      </w:r>
      <w:r w:rsidR="004B7C22">
        <w:t>5.4%)</w:t>
      </w:r>
      <w:r>
        <w:t xml:space="preserve"> This</w:t>
      </w:r>
      <w:r w:rsidR="00D4404D">
        <w:t xml:space="preserve"> 5.4%</w:t>
      </w:r>
      <w:r>
        <w:t xml:space="preserve"> figure is slightly higher than figures reported for the West Midlands region (5.</w:t>
      </w:r>
      <w:r w:rsidR="004B7C22">
        <w:t>1</w:t>
      </w:r>
      <w:r>
        <w:t>%) and the average figure reported for England in 2022 (5.</w:t>
      </w:r>
      <w:r w:rsidR="00F0282A">
        <w:t>2</w:t>
      </w:r>
      <w:r>
        <w:t>%).</w:t>
      </w:r>
      <w:r w:rsidR="00084447">
        <w:t xml:space="preserve"> </w:t>
      </w:r>
    </w:p>
    <w:p w14:paraId="7A253CC7" w14:textId="57EA6508" w:rsidR="00B72B08" w:rsidRPr="007A24AF" w:rsidRDefault="00177CFA" w:rsidP="007A24AF">
      <w:r>
        <w:t>PHOF D01 was last updated 4 February 2025.</w:t>
      </w:r>
      <w:r w:rsidR="009E258C">
        <w:t xml:space="preserve"> A</w:t>
      </w:r>
      <w:r w:rsidR="00084447">
        <w:t xml:space="preserve"> ‘</w:t>
      </w:r>
      <w:r w:rsidR="00084447" w:rsidRPr="007A24AF">
        <w:t>new method’</w:t>
      </w:r>
      <w:r w:rsidR="00084447">
        <w:t xml:space="preserve"> is </w:t>
      </w:r>
      <w:r w:rsidR="009E258C">
        <w:t>quoted</w:t>
      </w:r>
      <w:r w:rsidR="004D5750">
        <w:t xml:space="preserve"> in </w:t>
      </w:r>
      <w:r w:rsidR="001C2D31">
        <w:t>PHOF</w:t>
      </w:r>
      <w:r w:rsidR="00084447">
        <w:t xml:space="preserve"> tables </w:t>
      </w:r>
      <w:r w:rsidR="001C2D31">
        <w:t>for D01</w:t>
      </w:r>
      <w:r w:rsidR="003F411E">
        <w:t>,</w:t>
      </w:r>
      <w:r w:rsidR="001C2D31">
        <w:t xml:space="preserve"> </w:t>
      </w:r>
      <w:r w:rsidR="00084447">
        <w:t>which may account for some changes in reported data</w:t>
      </w:r>
      <w:r w:rsidR="003F411E">
        <w:t>,</w:t>
      </w:r>
      <w:r w:rsidR="00F324EF">
        <w:t xml:space="preserve"> and the council </w:t>
      </w:r>
      <w:r w:rsidR="003F411E">
        <w:t xml:space="preserve">also </w:t>
      </w:r>
      <w:r w:rsidR="00F324EF">
        <w:t xml:space="preserve">recognise that </w:t>
      </w:r>
      <w:r w:rsidR="002C668A">
        <w:t xml:space="preserve">PHOF </w:t>
      </w:r>
      <w:r w:rsidR="00F324EF">
        <w:t xml:space="preserve">figures </w:t>
      </w:r>
      <w:r w:rsidR="002C668A">
        <w:t>are likely to</w:t>
      </w:r>
      <w:r w:rsidR="00F324EF">
        <w:t xml:space="preserve"> include </w:t>
      </w:r>
      <w:r w:rsidR="002C668A">
        <w:t xml:space="preserve">statistics for a </w:t>
      </w:r>
      <w:r w:rsidR="00E152DA">
        <w:t>dense</w:t>
      </w:r>
      <w:r w:rsidR="002C668A">
        <w:t>ly populated</w:t>
      </w:r>
      <w:r w:rsidR="00E152DA">
        <w:t xml:space="preserve"> area of </w:t>
      </w:r>
      <w:r w:rsidR="002C668A">
        <w:t>Solihull where model outputs and predictions</w:t>
      </w:r>
      <w:r w:rsidR="003F411E">
        <w:t xml:space="preserve"> highlight a contested hotspot</w:t>
      </w:r>
      <w:r w:rsidR="002C668A">
        <w:t xml:space="preserve"> (discussed in detail </w:t>
      </w:r>
      <w:r w:rsidR="007A24AF">
        <w:t xml:space="preserve">earlier, </w:t>
      </w:r>
      <w:hyperlink w:anchor="_Key_Improvements_to" w:history="1">
        <w:r w:rsidR="007A24AF" w:rsidRPr="007A24AF">
          <w:rPr>
            <w:rStyle w:val="Hyperlink"/>
          </w:rPr>
          <w:t>see 2024 Action 2 – Hotspot investigation</w:t>
        </w:r>
      </w:hyperlink>
      <w:r w:rsidR="007A24AF">
        <w:t>)</w:t>
      </w:r>
    </w:p>
    <w:p w14:paraId="7F36CAE0" w14:textId="1140D30C" w:rsidR="00B72B08" w:rsidRDefault="00B72B08" w:rsidP="007A24AF">
      <w:r>
        <w:t xml:space="preserve">As stated previously, Solihull Council recognises the need to monitor </w:t>
      </w:r>
      <w:r w:rsidR="00BD349F">
        <w:t>PM</w:t>
      </w:r>
      <w:r w:rsidR="00BD349F" w:rsidRPr="0068381F">
        <w:rPr>
          <w:vertAlign w:val="subscript"/>
        </w:rPr>
        <w:t>2.5</w:t>
      </w:r>
      <w:r w:rsidR="00BD349F">
        <w:t xml:space="preserve"> a</w:t>
      </w:r>
      <w:r w:rsidR="00C004A5">
        <w:t>nd we are pleased that real</w:t>
      </w:r>
      <w:r w:rsidR="00F75622">
        <w:t>-</w:t>
      </w:r>
      <w:r w:rsidR="00C004A5">
        <w:t xml:space="preserve">time monitoring results can be </w:t>
      </w:r>
      <w:r w:rsidR="00D377E9">
        <w:t xml:space="preserve">access directly by </w:t>
      </w:r>
      <w:r w:rsidR="00F75622">
        <w:t xml:space="preserve">both officers at the council and </w:t>
      </w:r>
      <w:r w:rsidR="00D377E9">
        <w:t xml:space="preserve">the public. </w:t>
      </w:r>
      <w:r w:rsidR="00B93ACB">
        <w:t xml:space="preserve">Subscribers to the </w:t>
      </w:r>
      <w:r w:rsidR="00F75622">
        <w:t xml:space="preserve">new </w:t>
      </w:r>
      <w:r w:rsidR="00B93ACB">
        <w:t xml:space="preserve">proposed WMCA </w:t>
      </w:r>
      <w:r w:rsidR="00D377E9">
        <w:t>alert</w:t>
      </w:r>
      <w:r w:rsidR="00B93ACB">
        <w:t xml:space="preserve"> system (which will include alerts for</w:t>
      </w:r>
      <w:r w:rsidR="006E32F6">
        <w:t xml:space="preserve"> </w:t>
      </w:r>
      <w:r w:rsidR="00A36EEE">
        <w:t>PM</w:t>
      </w:r>
      <w:r w:rsidR="00A36EEE" w:rsidRPr="0068381F">
        <w:rPr>
          <w:vertAlign w:val="subscript"/>
        </w:rPr>
        <w:t>2.5</w:t>
      </w:r>
      <w:r w:rsidR="006E32F6">
        <w:t>)</w:t>
      </w:r>
      <w:r w:rsidR="00D377E9">
        <w:t xml:space="preserve"> will also </w:t>
      </w:r>
      <w:r w:rsidR="006E32F6">
        <w:t xml:space="preserve">help </w:t>
      </w:r>
      <w:r>
        <w:t xml:space="preserve">provide the public with information about </w:t>
      </w:r>
      <w:r w:rsidR="00F75622">
        <w:t xml:space="preserve">local / regional </w:t>
      </w:r>
      <w:r>
        <w:t xml:space="preserve">air quality levels </w:t>
      </w:r>
      <w:r w:rsidR="00E44619">
        <w:t>of fine particulate.</w:t>
      </w:r>
    </w:p>
    <w:p w14:paraId="7411ED82" w14:textId="30DDF642" w:rsidR="00B72B08" w:rsidRDefault="00F75622" w:rsidP="00B72B08">
      <w:r>
        <w:t>Our PM</w:t>
      </w:r>
      <w:r w:rsidRPr="0068381F">
        <w:rPr>
          <w:vertAlign w:val="subscript"/>
        </w:rPr>
        <w:t>2.5</w:t>
      </w:r>
      <w:r w:rsidR="00B72B08">
        <w:t xml:space="preserve"> </w:t>
      </w:r>
      <w:r w:rsidR="0068381F">
        <w:t>air quality actions (and our dedicated AQS</w:t>
      </w:r>
      <w:r w:rsidR="00401226">
        <w:t>AP)</w:t>
      </w:r>
      <w:r w:rsidR="000D1B6B">
        <w:t xml:space="preserve"> </w:t>
      </w:r>
      <w:r w:rsidR="00B72B08">
        <w:t>include</w:t>
      </w:r>
      <w:r w:rsidR="000D1B6B">
        <w:t>s</w:t>
      </w:r>
      <w:r w:rsidR="00B72B08">
        <w:t xml:space="preserve"> actions to:</w:t>
      </w:r>
    </w:p>
    <w:p w14:paraId="6ED17C73" w14:textId="694E448D" w:rsidR="00B72B08" w:rsidRDefault="00B72B08" w:rsidP="00C85BE4">
      <w:pPr>
        <w:pStyle w:val="ListParagraph"/>
        <w:numPr>
          <w:ilvl w:val="0"/>
          <w:numId w:val="42"/>
        </w:numPr>
      </w:pPr>
      <w:r>
        <w:t>Work alongside other council departments so that key policies impact on air quality and exposure reduction</w:t>
      </w:r>
    </w:p>
    <w:p w14:paraId="75A03B17" w14:textId="77777777" w:rsidR="00B72B08" w:rsidRDefault="00B72B08" w:rsidP="00C85BE4">
      <w:pPr>
        <w:pStyle w:val="ListParagraph"/>
        <w:numPr>
          <w:ilvl w:val="0"/>
          <w:numId w:val="42"/>
        </w:numPr>
      </w:pPr>
      <w:r>
        <w:t>Deliver better information, campaigns and steps that people can take within the borough to reduce their PM</w:t>
      </w:r>
      <w:r w:rsidRPr="000D1B6B">
        <w:rPr>
          <w:vertAlign w:val="subscript"/>
        </w:rPr>
        <w:t xml:space="preserve">2.5 </w:t>
      </w:r>
      <w:r>
        <w:t>exposure</w:t>
      </w:r>
    </w:p>
    <w:p w14:paraId="1F07D02D" w14:textId="77777777" w:rsidR="00B72B08" w:rsidRDefault="00B72B08" w:rsidP="00C85BE4">
      <w:pPr>
        <w:pStyle w:val="ListParagraph"/>
        <w:numPr>
          <w:ilvl w:val="0"/>
          <w:numId w:val="42"/>
        </w:numPr>
      </w:pPr>
      <w:r>
        <w:t>Ensure that the Public Health perspective is integrated into Local Plan reviews</w:t>
      </w:r>
    </w:p>
    <w:p w14:paraId="09CA1AB4" w14:textId="7AA8D13A" w:rsidR="00B72B08" w:rsidRDefault="00B72B08" w:rsidP="00C85BE4">
      <w:pPr>
        <w:pStyle w:val="ListParagraph"/>
        <w:numPr>
          <w:ilvl w:val="0"/>
          <w:numId w:val="42"/>
        </w:numPr>
      </w:pPr>
      <w:r>
        <w:t xml:space="preserve">Continue to work with local businesses, schools and other institutions on </w:t>
      </w:r>
      <w:r w:rsidRPr="00EE27A5">
        <w:t>travel planning and publicity campaigns about traffic idling</w:t>
      </w:r>
    </w:p>
    <w:p w14:paraId="296F2264" w14:textId="77777777" w:rsidR="00B72B08" w:rsidRPr="00EE27A5" w:rsidRDefault="00B72B08" w:rsidP="00B72B08">
      <w:pPr>
        <w:pStyle w:val="ListParagraph"/>
      </w:pPr>
    </w:p>
    <w:p w14:paraId="1286E099" w14:textId="5868D0F5" w:rsidR="003867FB" w:rsidRDefault="00B72B08" w:rsidP="00B72B08">
      <w:r w:rsidRPr="00EE27A5">
        <w:t>Table 2.</w:t>
      </w:r>
      <w:r w:rsidR="00160039">
        <w:t>2</w:t>
      </w:r>
      <w:r w:rsidRPr="00EE27A5">
        <w:t xml:space="preserve"> above lists the </w:t>
      </w:r>
      <w:r>
        <w:t xml:space="preserve">measures Solihull </w:t>
      </w:r>
      <w:r w:rsidR="00EB4D63">
        <w:t xml:space="preserve">have and are continuing to </w:t>
      </w:r>
      <w:r>
        <w:t>tak</w:t>
      </w:r>
      <w:r w:rsidR="00EB4D63">
        <w:t>e,</w:t>
      </w:r>
      <w:r>
        <w:t xml:space="preserve"> to better understand, assess and then to address PM</w:t>
      </w:r>
      <w:r w:rsidRPr="00E979EA">
        <w:rPr>
          <w:vertAlign w:val="subscript"/>
        </w:rPr>
        <w:t>2.5</w:t>
      </w:r>
      <w:r>
        <w:t xml:space="preserve"> issues. </w:t>
      </w:r>
    </w:p>
    <w:p w14:paraId="7F68F6E9" w14:textId="7E38D578" w:rsidR="003867FB" w:rsidRPr="00EB4D63" w:rsidRDefault="003867FB" w:rsidP="00B72B08">
      <w:pPr>
        <w:rPr>
          <w:b/>
          <w:bCs/>
        </w:rPr>
      </w:pPr>
      <w:r w:rsidRPr="00EB4D63">
        <w:rPr>
          <w:b/>
          <w:bCs/>
        </w:rPr>
        <w:t>Smoke Control Areas</w:t>
      </w:r>
    </w:p>
    <w:p w14:paraId="5D395DB0" w14:textId="60517690" w:rsidR="00D033EF" w:rsidRDefault="003867FB" w:rsidP="003867FB">
      <w:r w:rsidRPr="003867FB">
        <w:t xml:space="preserve">Solihull MBC currently have a number of Smoke Control Areas (SCAs) in place which can be viewed here: </w:t>
      </w:r>
      <w:hyperlink r:id="rId100" w:history="1">
        <w:r w:rsidR="00AD109B" w:rsidRPr="004F5CC6">
          <w:rPr>
            <w:rStyle w:val="Hyperlink"/>
          </w:rPr>
          <w:t>Online Maps</w:t>
        </w:r>
      </w:hyperlink>
      <w:r w:rsidR="000E324C">
        <w:t>.</w:t>
      </w:r>
      <w:r w:rsidR="00AD109B">
        <w:t xml:space="preserve"> </w:t>
      </w:r>
      <w:r w:rsidR="000E324C">
        <w:t>T</w:t>
      </w:r>
      <w:r w:rsidR="004F5CC6">
        <w:t>o view Smoke Control Areas (SCAs)</w:t>
      </w:r>
      <w:r w:rsidR="00CA7725">
        <w:t xml:space="preserve"> </w:t>
      </w:r>
      <w:r w:rsidR="000E324C">
        <w:t>users will need to switch on the relevant overlay using the following button</w:t>
      </w:r>
    </w:p>
    <w:p w14:paraId="48957170" w14:textId="53AA5C6B" w:rsidR="00CF2586" w:rsidRDefault="00CF2586" w:rsidP="003867FB">
      <w:r w:rsidRPr="00CF2586">
        <w:rPr>
          <w:noProof/>
        </w:rPr>
        <w:drawing>
          <wp:inline distT="0" distB="0" distL="0" distR="0" wp14:anchorId="49A86543" wp14:editId="67297745">
            <wp:extent cx="2209636" cy="341194"/>
            <wp:effectExtent l="19050" t="19050" r="19685" b="20955"/>
            <wp:docPr id="1019216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16666" name=""/>
                    <pic:cNvPicPr/>
                  </pic:nvPicPr>
                  <pic:blipFill>
                    <a:blip r:embed="rId101"/>
                    <a:stretch>
                      <a:fillRect/>
                    </a:stretch>
                  </pic:blipFill>
                  <pic:spPr>
                    <a:xfrm>
                      <a:off x="0" y="0"/>
                      <a:ext cx="2270139" cy="350536"/>
                    </a:xfrm>
                    <a:prstGeom prst="rect">
                      <a:avLst/>
                    </a:prstGeom>
                    <a:ln>
                      <a:solidFill>
                        <a:schemeClr val="tx1"/>
                      </a:solidFill>
                    </a:ln>
                  </pic:spPr>
                </pic:pic>
              </a:graphicData>
            </a:graphic>
          </wp:inline>
        </w:drawing>
      </w:r>
    </w:p>
    <w:p w14:paraId="4469E45D" w14:textId="5E13DD1E" w:rsidR="003867FB" w:rsidRPr="003867FB" w:rsidRDefault="003867FB" w:rsidP="003867FB">
      <w:r w:rsidRPr="003867FB">
        <w:t xml:space="preserve">As SCAs help control how people burn solid fuels and how they use wood burning stoves </w:t>
      </w:r>
      <w:r w:rsidR="000E324C">
        <w:t xml:space="preserve">and </w:t>
      </w:r>
      <w:r w:rsidRPr="003867FB">
        <w:t>open fireplaces (which are sources of particulate matter and other indoor and outdoor air pollution), the orders can help control problems with PM</w:t>
      </w:r>
      <w:r w:rsidRPr="00F544B0">
        <w:rPr>
          <w:vertAlign w:val="subscript"/>
        </w:rPr>
        <w:t>2.5</w:t>
      </w:r>
      <w:r w:rsidRPr="003867FB">
        <w:t xml:space="preserve"> pollution within the borough. Solihull MBC </w:t>
      </w:r>
      <w:r w:rsidR="00F13556">
        <w:t>is</w:t>
      </w:r>
      <w:r w:rsidRPr="003867FB">
        <w:t xml:space="preserve"> currently reviewing our approach to SCA designations. We hope to have an update available for the 2026 ASR.</w:t>
      </w:r>
    </w:p>
    <w:p w14:paraId="7A5A4AE7" w14:textId="77777777" w:rsidR="00B72B08" w:rsidRDefault="00B72B08" w:rsidP="00400B0F">
      <w:pPr>
        <w:rPr>
          <w:color w:val="FF0000"/>
        </w:rPr>
      </w:pPr>
    </w:p>
    <w:p w14:paraId="6C2FBC1C" w14:textId="77777777" w:rsidR="00141AA2" w:rsidRDefault="00141AA2" w:rsidP="00400B0F"/>
    <w:p w14:paraId="5C3BC188" w14:textId="77777777" w:rsidR="00141AA2" w:rsidRDefault="00141AA2" w:rsidP="00400B0F">
      <w:pPr>
        <w:spacing w:before="0" w:after="0"/>
        <w:rPr>
          <w:rFonts w:eastAsia="Times New Roman"/>
          <w:b/>
          <w:bCs/>
          <w:iCs/>
          <w:color w:val="008938"/>
          <w:sz w:val="32"/>
          <w:szCs w:val="28"/>
        </w:rPr>
        <w:sectPr w:rsidR="00141AA2" w:rsidSect="0060289D">
          <w:headerReference w:type="even" r:id="rId102"/>
          <w:headerReference w:type="default" r:id="rId103"/>
          <w:footerReference w:type="default" r:id="rId104"/>
          <w:headerReference w:type="first" r:id="rId105"/>
          <w:pgSz w:w="11899" w:h="16838" w:code="9"/>
          <w:pgMar w:top="1134" w:right="1134" w:bottom="1134" w:left="1134" w:header="340" w:footer="340" w:gutter="0"/>
          <w:cols w:space="708"/>
          <w:docGrid w:linePitch="326"/>
        </w:sectPr>
      </w:pPr>
      <w:bookmarkStart w:id="62" w:name="_Toc473641182"/>
      <w:bookmarkStart w:id="63" w:name="_Toc522629674"/>
      <w:bookmarkStart w:id="64" w:name="_Toc51079271"/>
      <w:bookmarkEnd w:id="60"/>
      <w:bookmarkEnd w:id="61"/>
    </w:p>
    <w:p w14:paraId="1B996B2C" w14:textId="11AF7A11" w:rsidR="00EC5AA4" w:rsidRPr="008474D8" w:rsidRDefault="17C2ACEB" w:rsidP="07F01278">
      <w:pPr>
        <w:pStyle w:val="Heading1"/>
      </w:pPr>
      <w:bookmarkStart w:id="65" w:name="_Toc204096288"/>
      <w:bookmarkEnd w:id="62"/>
      <w:bookmarkEnd w:id="63"/>
      <w:bookmarkEnd w:id="64"/>
      <w:r w:rsidRPr="0040723F">
        <w:rPr>
          <w:shd w:val="clear" w:color="auto" w:fill="E6E6E6"/>
        </w:rPr>
        <w:t>Air Quality Monitoring Data and Comparison with Air Quality Objectives and National Compliance</w:t>
      </w:r>
      <w:bookmarkEnd w:id="65"/>
    </w:p>
    <w:p w14:paraId="3037B48C" w14:textId="49C67ED8" w:rsidR="00464F41" w:rsidRDefault="00464F41" w:rsidP="00400B0F">
      <w:r>
        <w:t xml:space="preserve">This section sets out the monitoring undertaken within </w:t>
      </w:r>
      <w:r w:rsidR="006E3DC0" w:rsidRPr="006E3DC0">
        <w:t>2024</w:t>
      </w:r>
      <w:r>
        <w:t xml:space="preserve"> by </w:t>
      </w:r>
      <w:r w:rsidR="006E3DC0" w:rsidRPr="006E3DC0">
        <w:t>Solihull MBC</w:t>
      </w:r>
      <w:r>
        <w:t xml:space="preserve"> and how it compares with the relevant air quality objectives. In addition</w:t>
      </w:r>
      <w:r w:rsidR="00346AAA">
        <w:t>,</w:t>
      </w:r>
      <w:r>
        <w:t xml:space="preserve"> monitoring results are presented for a </w:t>
      </w:r>
      <w:r w:rsidR="00346AAA">
        <w:t>five-</w:t>
      </w:r>
      <w:r>
        <w:t xml:space="preserve">year period </w:t>
      </w:r>
      <w:r w:rsidR="00E101D3">
        <w:t xml:space="preserve">between </w:t>
      </w:r>
      <w:r w:rsidR="009B1245">
        <w:t>20</w:t>
      </w:r>
      <w:r w:rsidR="00561C05">
        <w:t>20</w:t>
      </w:r>
      <w:r w:rsidR="009B1245">
        <w:t xml:space="preserve"> </w:t>
      </w:r>
      <w:r w:rsidR="00E101D3">
        <w:t xml:space="preserve">and </w:t>
      </w:r>
      <w:r w:rsidR="009B1245">
        <w:t>202</w:t>
      </w:r>
      <w:r w:rsidR="009223DB">
        <w:t>4</w:t>
      </w:r>
      <w:r w:rsidR="009B1245">
        <w:t xml:space="preserve"> </w:t>
      </w:r>
      <w:r>
        <w:t xml:space="preserve">to allow </w:t>
      </w:r>
      <w:r w:rsidR="00812704">
        <w:t xml:space="preserve">monitoring </w:t>
      </w:r>
      <w:r>
        <w:t xml:space="preserve">trends to be identified and </w:t>
      </w:r>
      <w:r w:rsidR="00346AAA">
        <w:t>discussed</w:t>
      </w:r>
      <w:r>
        <w:t>.</w:t>
      </w:r>
    </w:p>
    <w:p w14:paraId="5D9EFAA6" w14:textId="23FA7FD4" w:rsidR="00A45D83" w:rsidRDefault="00A45D83" w:rsidP="00A45D83">
      <w:r>
        <w:t>The council are working towards ensuring all our sites have at least 5 years of historical data (to enable trend analysis).  Nearly all our sites have achieved this for our 202</w:t>
      </w:r>
      <w:r w:rsidR="00B6496A">
        <w:t>4</w:t>
      </w:r>
      <w:r>
        <w:t xml:space="preserve"> data set, apart from our more recent additions at AC11, AC12 and AC13-15, which were only added at the start of 2023. AC11 was added to the network at the request of local residents. AC 12 was introduced because one of our tube locations on Stratford Road was being tampered with and so we chose to deploy this tube at another location to the south of Solihull Town Centre.</w:t>
      </w:r>
      <w:r w:rsidR="00B6496A">
        <w:t xml:space="preserve"> AC13-15 were deployed to gather data on the reported hotspot.</w:t>
      </w:r>
    </w:p>
    <w:p w14:paraId="67B1261D" w14:textId="05FAD05B" w:rsidR="00EC5AA4" w:rsidRPr="009533E2" w:rsidRDefault="006454CA" w:rsidP="00CD3892">
      <w:pPr>
        <w:pStyle w:val="Heading2-2"/>
        <w:rPr>
          <w:sz w:val="32"/>
          <w:szCs w:val="24"/>
        </w:rPr>
      </w:pPr>
      <w:bookmarkStart w:id="66" w:name="_Toc204096289"/>
      <w:r w:rsidRPr="009533E2">
        <w:rPr>
          <w:sz w:val="32"/>
          <w:szCs w:val="24"/>
        </w:rPr>
        <w:t>Summary of Monitoring Undertaken</w:t>
      </w:r>
      <w:bookmarkEnd w:id="66"/>
    </w:p>
    <w:p w14:paraId="0C5E03DE" w14:textId="77777777" w:rsidR="00EC5AA4" w:rsidRPr="008474D8" w:rsidRDefault="4191418F" w:rsidP="07F01278">
      <w:pPr>
        <w:pStyle w:val="Heading3"/>
      </w:pPr>
      <w:bookmarkStart w:id="67" w:name="_Toc204096290"/>
      <w:bookmarkStart w:id="68" w:name="_Toc473641183"/>
      <w:bookmarkStart w:id="69" w:name="_Toc522629675"/>
      <w:r w:rsidRPr="0040723F">
        <w:rPr>
          <w:shd w:val="clear" w:color="auto" w:fill="E6E6E6"/>
        </w:rPr>
        <w:t>Automatic Monitoring Sites</w:t>
      </w:r>
      <w:bookmarkEnd w:id="67"/>
    </w:p>
    <w:bookmarkEnd w:id="68"/>
    <w:bookmarkEnd w:id="69"/>
    <w:p w14:paraId="0DC71426" w14:textId="3F86EBDD" w:rsidR="00B36108" w:rsidRPr="00E33DDC" w:rsidRDefault="006E3DC0" w:rsidP="00400B0F">
      <w:r w:rsidRPr="000F443E">
        <w:t>Solihull MBC</w:t>
      </w:r>
      <w:r w:rsidR="00B36108" w:rsidRPr="000F443E">
        <w:t xml:space="preserve"> </w:t>
      </w:r>
      <w:r w:rsidR="000F443E" w:rsidRPr="000F443E">
        <w:t xml:space="preserve">does not currently </w:t>
      </w:r>
      <w:r w:rsidR="00B36108" w:rsidRPr="000F443E">
        <w:t>undert</w:t>
      </w:r>
      <w:r w:rsidR="009B1ED5">
        <w:t>ake</w:t>
      </w:r>
      <w:r w:rsidR="00B36108" w:rsidRPr="000F443E">
        <w:t xml:space="preserve"> automatic (continuous) monitoring at </w:t>
      </w:r>
      <w:r w:rsidR="000F443E" w:rsidRPr="000F443E">
        <w:t>any</w:t>
      </w:r>
      <w:r w:rsidR="00464F41" w:rsidRPr="000F443E">
        <w:t xml:space="preserve"> </w:t>
      </w:r>
      <w:r w:rsidR="00B36108" w:rsidRPr="000F443E">
        <w:t xml:space="preserve">sites during </w:t>
      </w:r>
      <w:r w:rsidR="000F443E" w:rsidRPr="000F443E">
        <w:t>2024</w:t>
      </w:r>
      <w:r w:rsidR="000B048C">
        <w:t>.</w:t>
      </w:r>
    </w:p>
    <w:p w14:paraId="6297C3AC" w14:textId="77777777" w:rsidR="00B36108" w:rsidRPr="008474D8" w:rsidRDefault="4191418F" w:rsidP="07F01278">
      <w:pPr>
        <w:pStyle w:val="Heading3"/>
      </w:pPr>
      <w:bookmarkStart w:id="70" w:name="_Toc204096291"/>
      <w:r w:rsidRPr="0040723F">
        <w:rPr>
          <w:shd w:val="clear" w:color="auto" w:fill="E6E6E6"/>
        </w:rPr>
        <w:t>Non-Automatic Monitoring Sites</w:t>
      </w:r>
      <w:bookmarkEnd w:id="70"/>
    </w:p>
    <w:p w14:paraId="2A166898" w14:textId="6DD297BF" w:rsidR="00464F41" w:rsidRPr="006F019D" w:rsidRDefault="000F443E" w:rsidP="00400B0F">
      <w:pPr>
        <w:pStyle w:val="Style1"/>
      </w:pPr>
      <w:r w:rsidRPr="006F019D">
        <w:t>Solihull MBC</w:t>
      </w:r>
      <w:r w:rsidR="00464F41" w:rsidRPr="006F019D">
        <w:t xml:space="preserve"> undertook non- automatic (</w:t>
      </w:r>
      <w:r w:rsidR="00C43DE6" w:rsidRPr="006F019D">
        <w:t xml:space="preserve">i.e. </w:t>
      </w:r>
      <w:r w:rsidR="00464F41" w:rsidRPr="006F019D">
        <w:t xml:space="preserve">passive) monitoring of </w:t>
      </w:r>
      <w:r w:rsidR="00464F41" w:rsidRPr="006F019D">
        <w:rPr>
          <w:noProof/>
        </w:rPr>
        <w:t>NO</w:t>
      </w:r>
      <w:r w:rsidR="00464F41" w:rsidRPr="006F019D">
        <w:rPr>
          <w:noProof/>
          <w:vertAlign w:val="subscript"/>
        </w:rPr>
        <w:t>2</w:t>
      </w:r>
      <w:r w:rsidR="00464F41" w:rsidRPr="006F019D">
        <w:t xml:space="preserve"> at </w:t>
      </w:r>
      <w:r w:rsidR="006F019D" w:rsidRPr="006F019D">
        <w:t>31</w:t>
      </w:r>
      <w:r w:rsidR="00464F41" w:rsidRPr="006F019D">
        <w:t xml:space="preserve"> sites during </w:t>
      </w:r>
      <w:r w:rsidR="006F019D" w:rsidRPr="006F019D">
        <w:t>2024</w:t>
      </w:r>
      <w:r w:rsidR="000E324C">
        <w:t>.</w:t>
      </w:r>
      <w:r w:rsidR="001B46F4">
        <w:t xml:space="preserve"> </w:t>
      </w:r>
      <w:hyperlink w:anchor="_Appendix_A:_Monitoring" w:history="1">
        <w:r w:rsidR="009B1ED5" w:rsidRPr="009B1ED5">
          <w:rPr>
            <w:rStyle w:val="Hyperlink"/>
          </w:rPr>
          <w:t>Table A.2</w:t>
        </w:r>
      </w:hyperlink>
      <w:r w:rsidR="009B1ED5">
        <w:t xml:space="preserve"> </w:t>
      </w:r>
      <w:r w:rsidR="00464F41" w:rsidRPr="006F019D">
        <w:t xml:space="preserve">in </w:t>
      </w:r>
      <w:hyperlink w:anchor="_Appendix_A:_Monitoring" w:history="1">
        <w:r w:rsidR="006748E0" w:rsidRPr="006F019D">
          <w:t>Appendix A</w:t>
        </w:r>
      </w:hyperlink>
      <w:r w:rsidR="006748E0" w:rsidRPr="006F019D">
        <w:t xml:space="preserve"> </w:t>
      </w:r>
      <w:r w:rsidR="00464F41" w:rsidRPr="006F019D">
        <w:t>presents the details of the non-automatic sites.</w:t>
      </w:r>
    </w:p>
    <w:p w14:paraId="149633E4" w14:textId="02F250BA" w:rsidR="009A1B68" w:rsidRDefault="00B34600" w:rsidP="00400B0F">
      <w:pPr>
        <w:pStyle w:val="Style1"/>
      </w:pPr>
      <w:r>
        <w:t xml:space="preserve">A full review of </w:t>
      </w:r>
      <w:r w:rsidRPr="00F45CC6">
        <w:t>passive</w:t>
      </w:r>
      <w:r>
        <w:t xml:space="preserve"> diffusion tube</w:t>
      </w:r>
      <w:r w:rsidRPr="00F45CC6">
        <w:t xml:space="preserve"> monitoring of </w:t>
      </w:r>
      <w:r>
        <w:t>NO</w:t>
      </w:r>
      <w:r w:rsidRPr="00E979EA">
        <w:rPr>
          <w:vertAlign w:val="subscript"/>
        </w:rPr>
        <w:t>2</w:t>
      </w:r>
      <w:r>
        <w:t xml:space="preserve"> </w:t>
      </w:r>
      <w:r w:rsidR="00D92956">
        <w:t xml:space="preserve">is </w:t>
      </w:r>
      <w:r>
        <w:t xml:space="preserve">undertaken each year prior to securing </w:t>
      </w:r>
      <w:r w:rsidR="00243D1E">
        <w:t xml:space="preserve">annual supply </w:t>
      </w:r>
      <w:r>
        <w:t>contracts. This is to remove sites where diffusion tubes are no longer considered to be providing</w:t>
      </w:r>
      <w:r w:rsidR="00505CFF">
        <w:t xml:space="preserve"> representative data, are being repeatedly vandalised </w:t>
      </w:r>
      <w:r w:rsidR="004C0FC7">
        <w:t>(</w:t>
      </w:r>
      <w:r w:rsidR="00505CFF">
        <w:t xml:space="preserve">or </w:t>
      </w:r>
      <w:r w:rsidR="004C0FC7">
        <w:t>found to be missing)</w:t>
      </w:r>
      <w:r w:rsidR="00505CFF">
        <w:t xml:space="preserve"> or are</w:t>
      </w:r>
      <w:r>
        <w:t xml:space="preserve"> recording consistently very low concentrations of NO</w:t>
      </w:r>
      <w:r w:rsidRPr="00E979EA">
        <w:rPr>
          <w:vertAlign w:val="subscript"/>
        </w:rPr>
        <w:t>2</w:t>
      </w:r>
      <w:r>
        <w:t xml:space="preserve">. This review </w:t>
      </w:r>
      <w:r w:rsidR="00505CFF">
        <w:t xml:space="preserve">was undertaken in </w:t>
      </w:r>
      <w:r w:rsidR="00C85EE1">
        <w:t xml:space="preserve">late </w:t>
      </w:r>
      <w:r w:rsidR="00505CFF">
        <w:t xml:space="preserve">2024 </w:t>
      </w:r>
      <w:r>
        <w:t>with full consultation with the relevant monitoring and evaluation teams in Defra and JAQU</w:t>
      </w:r>
      <w:r w:rsidR="00505CFF">
        <w:t>.</w:t>
      </w:r>
    </w:p>
    <w:p w14:paraId="0BEFE445" w14:textId="77777777" w:rsidR="009A1B68" w:rsidRDefault="009A1B68" w:rsidP="00400B0F">
      <w:pPr>
        <w:pStyle w:val="Style1"/>
      </w:pPr>
    </w:p>
    <w:p w14:paraId="38B75461" w14:textId="7CB66CC0" w:rsidR="00464F41" w:rsidRDefault="00464F41" w:rsidP="00400B0F">
      <w:pPr>
        <w:pStyle w:val="Style1"/>
      </w:pPr>
      <w:r>
        <w:t xml:space="preserve">Maps showing the location of the monitoring sites are provided in </w:t>
      </w:r>
      <w:hyperlink w:anchor="_Appendix_D:_Map(s)" w:history="1">
        <w:r w:rsidRPr="0094678A">
          <w:rPr>
            <w:rStyle w:val="Hyperlink"/>
          </w:rPr>
          <w:t>Appendix D</w:t>
        </w:r>
      </w:hyperlink>
      <w:r>
        <w:t>. Further details on Quality Assurance/Quality Control (QA/QC)</w:t>
      </w:r>
      <w:r w:rsidRPr="00923732">
        <w:t xml:space="preserve"> </w:t>
      </w:r>
      <w:r>
        <w:t xml:space="preserve">for the diffusion tubes, including bias adjustments and any other adjustments applied (e.g. annualisation and/or distance correction), are included in </w:t>
      </w:r>
      <w:hyperlink w:anchor="_Appendix_C:_Supporting" w:history="1">
        <w:r w:rsidRPr="00F119D4">
          <w:rPr>
            <w:rStyle w:val="Hyperlink"/>
          </w:rPr>
          <w:t>Appendix C</w:t>
        </w:r>
      </w:hyperlink>
      <w:r>
        <w:t>.</w:t>
      </w:r>
    </w:p>
    <w:p w14:paraId="2843F883" w14:textId="0217EFC1" w:rsidR="00B36108" w:rsidRPr="009533E2" w:rsidRDefault="00B44AA6" w:rsidP="00CD3892">
      <w:pPr>
        <w:pStyle w:val="Heading2-2"/>
        <w:rPr>
          <w:sz w:val="32"/>
          <w:szCs w:val="24"/>
        </w:rPr>
      </w:pPr>
      <w:bookmarkStart w:id="71" w:name="_Toc204096292"/>
      <w:r w:rsidRPr="009533E2">
        <w:rPr>
          <w:sz w:val="32"/>
          <w:szCs w:val="24"/>
        </w:rPr>
        <w:t>Individual Pollutants</w:t>
      </w:r>
      <w:bookmarkEnd w:id="71"/>
    </w:p>
    <w:p w14:paraId="52A18C76" w14:textId="059F4B8E" w:rsidR="00B36108" w:rsidRDefault="00EB58F8" w:rsidP="00400B0F">
      <w:r w:rsidRPr="00EB58F8">
        <w:t xml:space="preserve">The air quality monitoring results presented in this section are, where relevant, adjusted for bias, annualisation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Default="483929BE" w:rsidP="07F01278">
      <w:pPr>
        <w:pStyle w:val="Heading3"/>
        <w:rPr>
          <w:shd w:val="clear" w:color="auto" w:fill="E6E6E6"/>
        </w:rPr>
      </w:pPr>
      <w:bookmarkStart w:id="72" w:name="_Toc204096293"/>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72"/>
    </w:p>
    <w:p w14:paraId="60F5679E" w14:textId="77777777" w:rsidR="00627403" w:rsidRPr="00E33DDC" w:rsidRDefault="00627403" w:rsidP="00627403">
      <w:r>
        <w:t xml:space="preserve">Table A.2 and Table A.4 </w:t>
      </w:r>
      <w:r w:rsidRPr="00E33DDC">
        <w:t xml:space="preserve">in </w:t>
      </w:r>
      <w:hyperlink w:anchor="_Appendix_A:_Monitoring" w:history="1">
        <w:r w:rsidRPr="00924A1F">
          <w:t>Appendix A</w:t>
        </w:r>
      </w:hyperlink>
      <w:r w:rsidRPr="00E33DDC">
        <w:t xml:space="preserve"> compare the ratified and adjusted monitored NO</w:t>
      </w:r>
      <w:r w:rsidRPr="00E33DDC">
        <w:rPr>
          <w:vertAlign w:val="subscript"/>
        </w:rPr>
        <w:t>2</w:t>
      </w:r>
      <w:r w:rsidRPr="00E33DDC">
        <w:t xml:space="preserve"> annual mean concentrations for the past five years with the air quality objective of 40µg/m</w:t>
      </w:r>
      <w:r w:rsidRPr="00E33DDC">
        <w:rPr>
          <w:vertAlign w:val="superscript"/>
        </w:rPr>
        <w:t>3</w:t>
      </w:r>
      <w:r w:rsidRPr="00E33DDC">
        <w:t>. Note that the concentration data presented represents the concentration at the location of the monitoring site, following the application of bias adjustment and annualisation, as required (i.e., the values are exclusive of any consideration to fall-off with distance adjustment).</w:t>
      </w:r>
    </w:p>
    <w:p w14:paraId="41950CB0" w14:textId="31D9B3D3" w:rsidR="00627403" w:rsidRDefault="00627403" w:rsidP="00627403">
      <w:r w:rsidRPr="00E33DDC">
        <w:t xml:space="preserve">For diffusion tubes, the full </w:t>
      </w:r>
      <w:r w:rsidRPr="00D47EFD">
        <w:t>202</w:t>
      </w:r>
      <w:r w:rsidR="00971736">
        <w:t>4</w:t>
      </w:r>
      <w:r w:rsidRPr="00E33DDC">
        <w:t xml:space="preserve"> dataset of monthly mean values is provided in</w:t>
      </w:r>
      <w:r>
        <w:t xml:space="preserve"> </w:t>
      </w:r>
      <w:hyperlink w:anchor="_Appendix_B:_Full" w:history="1">
        <w:r w:rsidRPr="000B048C">
          <w:rPr>
            <w:rStyle w:val="Hyperlink"/>
          </w:rPr>
          <w:t>Appendix B.</w:t>
        </w:r>
      </w:hyperlink>
      <w:r w:rsidRPr="00E33DDC">
        <w:t xml:space="preserve"> Note that the concentration data presented in </w:t>
      </w:r>
      <w:r w:rsidRPr="009F7F3C">
        <w:fldChar w:fldCharType="begin"/>
      </w:r>
      <w:r w:rsidRPr="00E33DDC">
        <w:instrText xml:space="preserve"> REF _Ref55286624 \h </w:instrText>
      </w:r>
      <w:r>
        <w:instrText xml:space="preserve"> \* MERGEFORMAT </w:instrText>
      </w:r>
      <w:r w:rsidRPr="009F7F3C">
        <w:fldChar w:fldCharType="separate"/>
      </w:r>
      <w:r w:rsidR="00B926A7" w:rsidRPr="00B926A7">
        <w:t>Table B.</w:t>
      </w:r>
      <w:r w:rsidR="00B926A7">
        <w:t>1</w:t>
      </w:r>
      <w:r w:rsidRPr="009F7F3C">
        <w:fldChar w:fldCharType="end"/>
      </w:r>
      <w:r w:rsidRPr="00E33DDC">
        <w:t xml:space="preserve"> </w:t>
      </w:r>
      <w:r w:rsidR="00BD7B1C">
        <w:t>d</w:t>
      </w:r>
      <w:r w:rsidR="009F7F3C">
        <w:t>oes</w:t>
      </w:r>
      <w:r w:rsidR="00D6079B">
        <w:t xml:space="preserve"> </w:t>
      </w:r>
      <w:r w:rsidR="00BD7B1C">
        <w:t xml:space="preserve">not </w:t>
      </w:r>
      <w:r w:rsidRPr="00E33DDC">
        <w:t>include</w:t>
      </w:r>
      <w:r w:rsidR="00BD7B1C">
        <w:t xml:space="preserve"> any</w:t>
      </w:r>
      <w:r w:rsidRPr="00E33DDC">
        <w:t xml:space="preserve"> distan</w:t>
      </w:r>
      <w:r>
        <w:t>ce corrected values</w:t>
      </w:r>
      <w:r w:rsidR="009F7F3C">
        <w:t xml:space="preserve">, these were not deemed necessary in the </w:t>
      </w:r>
      <w:hyperlink r:id="rId106" w:history="1">
        <w:r w:rsidR="009F7F3C" w:rsidRPr="009F7F3C">
          <w:t>Diffusion Tube Data Processing Tool</w:t>
        </w:r>
      </w:hyperlink>
      <w:r w:rsidR="009F7F3C" w:rsidRPr="009F7F3C">
        <w:t xml:space="preserve"> (DTDPT)</w:t>
      </w:r>
      <w:r w:rsidR="009F7F3C">
        <w:t>.</w:t>
      </w:r>
    </w:p>
    <w:p w14:paraId="0E14922F" w14:textId="77777777" w:rsidR="00627403" w:rsidRDefault="00627403" w:rsidP="00627403">
      <w:r w:rsidRPr="00BD7D6A">
        <w:t xml:space="preserve">Table A.4 shows historical data </w:t>
      </w:r>
      <w:r>
        <w:t xml:space="preserve">for periods of between 4 and 5 </w:t>
      </w:r>
      <w:r w:rsidRPr="00BD7D6A">
        <w:t xml:space="preserve">years for trend analysis </w:t>
      </w:r>
      <w:r>
        <w:t>except for Tubes AC11–15 which are more recent monitoring location deployments.</w:t>
      </w:r>
    </w:p>
    <w:p w14:paraId="0AB0C034" w14:textId="6B08B3E9" w:rsidR="00F83218" w:rsidRPr="007001FA" w:rsidRDefault="00627403" w:rsidP="00627403">
      <w:r>
        <w:t xml:space="preserve">The AC13-15 triplicate site (located to investigate WMAir ADMS modelling predictions) recorded 2023 </w:t>
      </w:r>
      <w:r w:rsidR="006273D8">
        <w:t xml:space="preserve">and 2024 </w:t>
      </w:r>
      <w:r>
        <w:t>annual mean NO</w:t>
      </w:r>
      <w:r w:rsidRPr="00F93B79">
        <w:rPr>
          <w:vertAlign w:val="subscript"/>
        </w:rPr>
        <w:t>2</w:t>
      </w:r>
      <w:r>
        <w:rPr>
          <w:vertAlign w:val="subscript"/>
        </w:rPr>
        <w:t xml:space="preserve"> </w:t>
      </w:r>
      <w:r>
        <w:t>concentration level</w:t>
      </w:r>
      <w:r w:rsidR="006273D8">
        <w:t>s</w:t>
      </w:r>
      <w:r>
        <w:t xml:space="preserve"> of </w:t>
      </w:r>
      <w:r w:rsidRPr="00F93B79">
        <w:t>10.6</w:t>
      </w:r>
      <w:r>
        <w:t xml:space="preserve"> </w:t>
      </w:r>
      <w:r w:rsidR="006273D8">
        <w:t xml:space="preserve">and 10.9 </w:t>
      </w:r>
      <w:r w:rsidRPr="00090C17">
        <w:t>µg/m</w:t>
      </w:r>
      <w:r w:rsidRPr="00090C17">
        <w:rPr>
          <w:vertAlign w:val="superscript"/>
        </w:rPr>
        <w:t>3</w:t>
      </w:r>
      <w:r>
        <w:t xml:space="preserve"> </w:t>
      </w:r>
      <w:r w:rsidR="006273D8">
        <w:t xml:space="preserve">respectively </w:t>
      </w:r>
      <w:r>
        <w:t>(bias adjusted). Model predictions indicate</w:t>
      </w:r>
      <w:r w:rsidR="006273D8">
        <w:t>d</w:t>
      </w:r>
      <w:r>
        <w:t xml:space="preserve"> the same location to have annual mean NO</w:t>
      </w:r>
      <w:r w:rsidRPr="00D326C4">
        <w:rPr>
          <w:vertAlign w:val="subscript"/>
        </w:rPr>
        <w:t xml:space="preserve">2 </w:t>
      </w:r>
      <w:r>
        <w:t>concentration of 29</w:t>
      </w:r>
      <w:r w:rsidRPr="00F54679">
        <w:t xml:space="preserve"> µg/m</w:t>
      </w:r>
      <w:r w:rsidRPr="00F54679">
        <w:rPr>
          <w:vertAlign w:val="superscript"/>
        </w:rPr>
        <w:t>3</w:t>
      </w:r>
      <w:r w:rsidR="006273D8">
        <w:t xml:space="preserve"> (for </w:t>
      </w:r>
      <w:r w:rsidR="00BE65E2">
        <w:t>both 2023 and 2024)</w:t>
      </w:r>
      <w:r w:rsidR="001250A2">
        <w:t xml:space="preserve">. </w:t>
      </w:r>
      <w:r>
        <w:t xml:space="preserve">This disparity </w:t>
      </w:r>
      <w:r w:rsidR="00BF339C">
        <w:t>has been</w:t>
      </w:r>
      <w:r>
        <w:t xml:space="preserve"> part of </w:t>
      </w:r>
      <w:r w:rsidR="00BF339C">
        <w:t>the</w:t>
      </w:r>
      <w:r>
        <w:t xml:space="preserve"> </w:t>
      </w:r>
      <w:r w:rsidR="00BF339C">
        <w:t>recent 2024 hotspot</w:t>
      </w:r>
      <w:r>
        <w:t xml:space="preserve"> investigation</w:t>
      </w:r>
      <w:r w:rsidR="00BF339C">
        <w:t>.</w:t>
      </w:r>
    </w:p>
    <w:p w14:paraId="7690ED4B" w14:textId="77777777" w:rsidR="00B926A7" w:rsidRPr="00B926A7" w:rsidRDefault="00E5134E" w:rsidP="00B926A7">
      <w:pPr>
        <w:pStyle w:val="Caption"/>
        <w:rPr>
          <w:shd w:val="clear" w:color="auto" w:fill="E6E6E6"/>
        </w:rPr>
      </w:pPr>
      <w:r>
        <w:rPr>
          <w:color w:val="2B579A"/>
          <w:shd w:val="clear" w:color="auto" w:fill="E6E6E6"/>
        </w:rPr>
        <w:fldChar w:fldCharType="begin"/>
      </w:r>
      <w:r>
        <w:instrText xml:space="preserve"> REF _Ref65700500 \h </w:instrText>
      </w:r>
      <w:r>
        <w:rPr>
          <w:color w:val="2B579A"/>
          <w:shd w:val="clear" w:color="auto" w:fill="E6E6E6"/>
        </w:rPr>
      </w:r>
      <w:r>
        <w:rPr>
          <w:color w:val="2B579A"/>
          <w:shd w:val="clear" w:color="auto" w:fill="E6E6E6"/>
        </w:rPr>
        <w:fldChar w:fldCharType="separate"/>
      </w:r>
      <w:r w:rsidR="00B926A7" w:rsidRPr="0040723F">
        <w:rPr>
          <w:shd w:val="clear" w:color="auto" w:fill="E6E6E6"/>
        </w:rPr>
        <w:t>Table A.</w:t>
      </w:r>
      <w:r w:rsidR="00B926A7">
        <w:rPr>
          <w:noProof/>
        </w:rPr>
        <w:t>3</w:t>
      </w:r>
      <w:r>
        <w:rPr>
          <w:color w:val="2B579A"/>
          <w:shd w:val="clear" w:color="auto" w:fill="E6E6E6"/>
        </w:rPr>
        <w:fldChar w:fldCharType="end"/>
      </w:r>
      <w:r w:rsidR="00B466AA" w:rsidRPr="0040723F">
        <w:rPr>
          <w:shd w:val="clear" w:color="auto" w:fill="E6E6E6"/>
        </w:rPr>
        <w:t xml:space="preserve"> – Annual Mean NO</w:t>
      </w:r>
      <w:r w:rsidR="00B466AA" w:rsidRPr="0040723F">
        <w:rPr>
          <w:shd w:val="clear" w:color="auto" w:fill="E6E6E6"/>
          <w:vertAlign w:val="subscript"/>
        </w:rPr>
        <w:t>2</w:t>
      </w:r>
      <w:r w:rsidR="00B466AA" w:rsidRPr="0040723F">
        <w:rPr>
          <w:shd w:val="clear" w:color="auto" w:fill="E6E6E6"/>
        </w:rPr>
        <w:t xml:space="preserve"> Monitoring Results: Automatic Monitoring (</w:t>
      </w:r>
      <w:r w:rsidR="00B466AA" w:rsidRPr="0040723F">
        <w:rPr>
          <w:rFonts w:cs="Arial"/>
          <w:shd w:val="clear" w:color="auto" w:fill="E6E6E6"/>
        </w:rPr>
        <w:t>µg/m</w:t>
      </w:r>
      <w:r w:rsidR="00B466AA" w:rsidRPr="0040723F">
        <w:rPr>
          <w:rFonts w:cs="Arial"/>
          <w:shd w:val="clear" w:color="auto" w:fill="E6E6E6"/>
          <w:vertAlign w:val="superscript"/>
        </w:rPr>
        <w:t>3</w:t>
      </w:r>
      <w:r w:rsidR="00B466AA" w:rsidRPr="0040723F">
        <w:rPr>
          <w:rFonts w:cs="Arial"/>
          <w:shd w:val="clear" w:color="auto" w:fill="E6E6E6"/>
        </w:rPr>
        <w:t>)</w:t>
      </w:r>
      <w:r w:rsidR="00216085">
        <w:rPr>
          <w:color w:val="2B579A"/>
          <w:shd w:val="clear" w:color="auto" w:fill="E6E6E6"/>
        </w:rPr>
        <w:fldChar w:fldCharType="begin"/>
      </w:r>
      <w:r w:rsidR="00216085">
        <w:instrText xml:space="preserve"> REF _Ref65700338 \h </w:instrText>
      </w:r>
      <w:r w:rsidR="000B048C">
        <w:rPr>
          <w:color w:val="2B579A"/>
          <w:shd w:val="clear" w:color="auto" w:fill="E6E6E6"/>
        </w:rPr>
        <w:instrText xml:space="preserve"> \* MERGEFORMAT </w:instrText>
      </w:r>
      <w:r w:rsidR="00216085">
        <w:rPr>
          <w:color w:val="2B579A"/>
          <w:shd w:val="clear" w:color="auto" w:fill="E6E6E6"/>
        </w:rPr>
      </w:r>
      <w:r w:rsidR="00216085">
        <w:rPr>
          <w:color w:val="2B579A"/>
          <w:shd w:val="clear" w:color="auto" w:fill="E6E6E6"/>
        </w:rPr>
        <w:fldChar w:fldCharType="separate"/>
      </w:r>
    </w:p>
    <w:p w14:paraId="30EC48D0" w14:textId="77777777" w:rsidR="00B926A7" w:rsidRPr="00B926A7" w:rsidRDefault="00B926A7" w:rsidP="00B926A7"/>
    <w:p w14:paraId="73B2230F" w14:textId="77777777" w:rsidR="00B926A7" w:rsidRPr="00B926A7" w:rsidRDefault="00B926A7" w:rsidP="00B926A7"/>
    <w:p w14:paraId="13F7EBF1" w14:textId="77777777" w:rsidR="00B926A7" w:rsidRDefault="00B926A7" w:rsidP="00B926A7">
      <w:pPr>
        <w:rPr>
          <w:rFonts w:cs="Arial"/>
          <w:shd w:val="clear" w:color="auto" w:fill="E6E6E6"/>
        </w:rPr>
      </w:pPr>
      <w:r w:rsidRPr="00B926A7">
        <w:t>Table A.</w:t>
      </w:r>
      <w:r>
        <w:t>3</w:t>
      </w:r>
      <w:r w:rsidRPr="00B926A7">
        <w:t xml:space="preserve"> – Annual Mean NO2 Monitoring Results: Automatic</w:t>
      </w:r>
      <w:r w:rsidRPr="0040723F">
        <w:rPr>
          <w:shd w:val="clear" w:color="auto" w:fill="E6E6E6"/>
        </w:rPr>
        <w:t xml:space="preserve"> Monitoring (</w:t>
      </w:r>
      <w:r w:rsidRPr="0040723F">
        <w:rPr>
          <w:rFonts w:cs="Arial"/>
          <w:shd w:val="clear" w:color="auto" w:fill="E6E6E6"/>
        </w:rPr>
        <w:t>µg/m</w:t>
      </w:r>
      <w:r w:rsidRPr="0040723F">
        <w:rPr>
          <w:rFonts w:cs="Arial"/>
          <w:shd w:val="clear" w:color="auto" w:fill="E6E6E6"/>
          <w:vertAlign w:val="superscript"/>
        </w:rPr>
        <w:t>3</w:t>
      </w:r>
      <w:r w:rsidRPr="0040723F">
        <w:rPr>
          <w:rFonts w:cs="Arial"/>
          <w:shd w:val="clear" w:color="auto" w:fill="E6E6E6"/>
        </w:rPr>
        <w:t>)</w:t>
      </w:r>
    </w:p>
    <w:p w14:paraId="292328D6" w14:textId="77777777" w:rsidR="00B926A7" w:rsidRDefault="00B926A7" w:rsidP="00AD302D">
      <w:r w:rsidRPr="00B926A7">
        <w:rPr>
          <w:rStyle w:val="Hyperlink"/>
          <w:color w:val="0070C0"/>
        </w:rPr>
        <w:t>No automatic monitoring</w:t>
      </w:r>
      <w:r>
        <w:t xml:space="preserve"> carried out by Solihull MBC in 2024</w:t>
      </w:r>
    </w:p>
    <w:p w14:paraId="16070C6A" w14:textId="3ABBB7DE" w:rsidR="00005A10" w:rsidRPr="00E33DDC" w:rsidRDefault="00B926A7" w:rsidP="00400B0F">
      <w:r w:rsidRPr="0040723F">
        <w:rPr>
          <w:shd w:val="clear" w:color="auto" w:fill="E6E6E6"/>
        </w:rPr>
        <w:t>Table A.</w:t>
      </w:r>
      <w:r>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w:t>
      </w:r>
      <w:r w:rsidR="004C21FD">
        <w:t>s</w:t>
      </w:r>
      <w:r w:rsidR="00005A10" w:rsidRPr="00E33DDC">
        <w:t xml:space="preserv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Note that the concentration data presented represents the concentration at the location of the monitoring site, following the application of bias adjustment and annualisation, as required (i.e. the values are exclusive of any consideration to fall-off with distance adjustment).</w:t>
      </w:r>
    </w:p>
    <w:p w14:paraId="2773E9E5" w14:textId="664AB43C" w:rsidR="00005A10" w:rsidRDefault="00005A10" w:rsidP="00400B0F">
      <w:r w:rsidRPr="00E33DDC">
        <w:t xml:space="preserve">For diffusion tubes, the full </w:t>
      </w:r>
      <w:r w:rsidR="00CB3D5D" w:rsidRPr="00CB3D5D">
        <w:t>2024</w:t>
      </w:r>
      <w:r w:rsidRPr="00E33DDC">
        <w:t xml:space="preserve"> dataset of monthly mean values is provided </w:t>
      </w:r>
      <w:r w:rsidR="00E33DDC" w:rsidRPr="00E33DDC">
        <w:t>in</w:t>
      </w:r>
      <w:r w:rsidR="00924A1F">
        <w:t xml:space="preserve"> </w:t>
      </w:r>
      <w:hyperlink w:anchor="_Appendix_B:_Full" w:history="1">
        <w:r w:rsidR="00924A1F" w:rsidRPr="000B048C">
          <w:rPr>
            <w:color w:val="0070C0"/>
            <w:u w:val="single"/>
          </w:rPr>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B926A7" w:rsidRPr="00B926A7">
        <w:t>Table B.</w:t>
      </w:r>
      <w:r w:rsidR="00B926A7">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5AD3EB8A" w14:textId="77777777" w:rsidR="00EB58F8" w:rsidRPr="008474D8" w:rsidRDefault="1A47C53D" w:rsidP="07F01278">
      <w:pPr>
        <w:pStyle w:val="Heading3"/>
      </w:pPr>
      <w:bookmarkStart w:id="73" w:name="_Toc204096294"/>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73"/>
    </w:p>
    <w:p w14:paraId="323E0478" w14:textId="5CC0CF68" w:rsidR="00BF1635" w:rsidRPr="006F0F36" w:rsidRDefault="00BF1635" w:rsidP="00BF1635">
      <w:r>
        <w:t>Solihull MBC do not carry out automatic monitoring of PM</w:t>
      </w:r>
      <w:r w:rsidRPr="00BF1635">
        <w:rPr>
          <w:vertAlign w:val="subscript"/>
        </w:rPr>
        <w:t>10</w:t>
      </w:r>
    </w:p>
    <w:p w14:paraId="738BD167" w14:textId="77777777" w:rsidR="00005A10" w:rsidRPr="008474D8" w:rsidRDefault="1A47C53D" w:rsidP="07F01278">
      <w:pPr>
        <w:pStyle w:val="Heading3"/>
      </w:pPr>
      <w:bookmarkStart w:id="74" w:name="_Toc204096295"/>
      <w:r w:rsidRPr="0040723F">
        <w:rPr>
          <w:shd w:val="clear" w:color="auto" w:fill="E6E6E6"/>
        </w:rPr>
        <w:t>Particulate Matter (PM</w:t>
      </w:r>
      <w:r w:rsidRPr="0040723F">
        <w:rPr>
          <w:shd w:val="clear" w:color="auto" w:fill="E6E6E6"/>
          <w:vertAlign w:val="subscript"/>
        </w:rPr>
        <w:t>2.5</w:t>
      </w:r>
      <w:r w:rsidRPr="0040723F">
        <w:rPr>
          <w:shd w:val="clear" w:color="auto" w:fill="E6E6E6"/>
        </w:rPr>
        <w:t>)</w:t>
      </w:r>
      <w:bookmarkEnd w:id="74"/>
    </w:p>
    <w:p w14:paraId="12745922" w14:textId="4F6C8005" w:rsidR="00F04892" w:rsidRDefault="00F04892" w:rsidP="00F04892">
      <w:r w:rsidRPr="008C7E1B">
        <w:t>H</w:t>
      </w:r>
      <w:r w:rsidRPr="006E1367">
        <w:t xml:space="preserve">igh resolution Atmospheric Dispersion Model (ADMS) air quality model </w:t>
      </w:r>
      <w:r w:rsidRPr="008C7E1B">
        <w:t xml:space="preserve">has been produced </w:t>
      </w:r>
      <w:r w:rsidRPr="006E1367">
        <w:t xml:space="preserve">to explore the air quality context for Solihull area. The results indicate that </w:t>
      </w:r>
      <w:r>
        <w:t>PM</w:t>
      </w:r>
      <w:r w:rsidRPr="00E979EA">
        <w:rPr>
          <w:vertAlign w:val="subscript"/>
        </w:rPr>
        <w:t>2.5</w:t>
      </w:r>
      <w:r>
        <w:t xml:space="preserve"> </w:t>
      </w:r>
      <w:r w:rsidRPr="006E1367">
        <w:t xml:space="preserve">levels do not exceed the EU Limit Value for </w:t>
      </w:r>
      <w:r>
        <w:t>PM</w:t>
      </w:r>
      <w:r w:rsidRPr="00E979EA">
        <w:rPr>
          <w:vertAlign w:val="subscript"/>
        </w:rPr>
        <w:t>2.5</w:t>
      </w:r>
      <w:r w:rsidRPr="008C7E1B">
        <w:t xml:space="preserve"> </w:t>
      </w:r>
      <w:r w:rsidRPr="006E1367">
        <w:t xml:space="preserve">(an annual average concentration of </w:t>
      </w:r>
      <w:r w:rsidRPr="008C7E1B">
        <w:t>20</w:t>
      </w:r>
      <w:r w:rsidRPr="006E1367">
        <w:t>μg/m³).</w:t>
      </w:r>
    </w:p>
    <w:p w14:paraId="6F90819C" w14:textId="09ACBA1A" w:rsidR="00005A10" w:rsidRDefault="000E7A83" w:rsidP="00400B0F">
      <w:r>
        <w:t xml:space="preserve">A </w:t>
      </w:r>
      <w:r w:rsidRPr="00541A84">
        <w:t xml:space="preserve">new low-cost sensor network </w:t>
      </w:r>
      <w:r>
        <w:t>was</w:t>
      </w:r>
      <w:r w:rsidRPr="00541A84">
        <w:t xml:space="preserve"> deployed in </w:t>
      </w:r>
      <w:r>
        <w:t xml:space="preserve">December </w:t>
      </w:r>
      <w:r w:rsidRPr="00541A84">
        <w:t>2024</w:t>
      </w:r>
      <w:r>
        <w:t xml:space="preserve">. </w:t>
      </w:r>
      <w:r w:rsidR="00DF3A4F">
        <w:t xml:space="preserve">Solihull MBC </w:t>
      </w:r>
      <w:r w:rsidR="007915DE">
        <w:t xml:space="preserve">will </w:t>
      </w:r>
      <w:r w:rsidR="007D6476">
        <w:t xml:space="preserve">discuss with Defra whether the 2026 ASR should include </w:t>
      </w:r>
      <w:r w:rsidR="00AB74BD">
        <w:t xml:space="preserve">a review of this data </w:t>
      </w:r>
      <w:r w:rsidR="004C41B4">
        <w:t>(</w:t>
      </w:r>
      <w:r w:rsidR="00AB74BD">
        <w:t>which is unlikely to be subject to MCERTS accreditation</w:t>
      </w:r>
      <w:r w:rsidR="004C41B4">
        <w:t>)</w:t>
      </w:r>
      <w:r w:rsidR="00AB74BD">
        <w:t xml:space="preserve">. </w:t>
      </w:r>
    </w:p>
    <w:p w14:paraId="4F6E933D" w14:textId="669C1796" w:rsidR="00886415" w:rsidRDefault="00886415" w:rsidP="00400B0F"/>
    <w:p w14:paraId="15C94346" w14:textId="77777777" w:rsidR="00005A10" w:rsidRDefault="00005A10" w:rsidP="00400B0F"/>
    <w:p w14:paraId="652682CF" w14:textId="77777777" w:rsidR="00005A10" w:rsidRDefault="00005A10" w:rsidP="00CD3892">
      <w:pPr>
        <w:pStyle w:val="Heading2"/>
        <w:sectPr w:rsidR="00005A10" w:rsidSect="0060289D">
          <w:pgSz w:w="11899" w:h="16838" w:code="9"/>
          <w:pgMar w:top="1134" w:right="1134" w:bottom="1134" w:left="1134" w:header="340" w:footer="340" w:gutter="0"/>
          <w:cols w:space="708"/>
          <w:docGrid w:linePitch="326"/>
        </w:sectPr>
      </w:pPr>
    </w:p>
    <w:p w14:paraId="117529C0" w14:textId="2F0D0241" w:rsidR="00005A10" w:rsidRDefault="1A47C53D" w:rsidP="008E1559">
      <w:pPr>
        <w:pStyle w:val="Heading1"/>
        <w:numPr>
          <w:ilvl w:val="0"/>
          <w:numId w:val="0"/>
        </w:numPr>
        <w:spacing w:after="0"/>
        <w:ind w:left="431" w:hanging="431"/>
        <w:rPr>
          <w:shd w:val="clear" w:color="auto" w:fill="E6E6E6"/>
        </w:rPr>
      </w:pPr>
      <w:bookmarkStart w:id="75" w:name="_Appendix_A:_Monitoring"/>
      <w:bookmarkStart w:id="76" w:name="_Ref67663531"/>
      <w:bookmarkStart w:id="77" w:name="_Ref67663696"/>
      <w:bookmarkStart w:id="78" w:name="_Ref67663759"/>
      <w:bookmarkStart w:id="79" w:name="_Ref67663914"/>
      <w:bookmarkStart w:id="80" w:name="_Ref67664136"/>
      <w:bookmarkStart w:id="81" w:name="_Ref67664197"/>
      <w:bookmarkStart w:id="82" w:name="_Ref67664245"/>
      <w:bookmarkStart w:id="83" w:name="_Toc204096296"/>
      <w:bookmarkEnd w:id="75"/>
      <w:r w:rsidRPr="0040723F">
        <w:rPr>
          <w:shd w:val="clear" w:color="auto" w:fill="E6E6E6"/>
        </w:rPr>
        <w:t>Appendix A: Monitoring Results</w:t>
      </w:r>
      <w:bookmarkEnd w:id="76"/>
      <w:bookmarkEnd w:id="77"/>
      <w:bookmarkEnd w:id="78"/>
      <w:bookmarkEnd w:id="79"/>
      <w:bookmarkEnd w:id="80"/>
      <w:bookmarkEnd w:id="81"/>
      <w:bookmarkEnd w:id="82"/>
      <w:bookmarkEnd w:id="83"/>
    </w:p>
    <w:p w14:paraId="56CF6977" w14:textId="0AF4403D" w:rsidR="00005A10" w:rsidRDefault="318EF5D3" w:rsidP="000F64E8">
      <w:pPr>
        <w:pStyle w:val="Caption"/>
        <w:spacing w:before="240"/>
        <w:rPr>
          <w:shd w:val="clear" w:color="auto" w:fill="E6E6E6"/>
        </w:rPr>
      </w:pPr>
      <w:bookmarkStart w:id="84" w:name="_Ref55286241"/>
      <w:bookmarkStart w:id="85" w:name="_Toc204096248"/>
      <w:r w:rsidRPr="0040723F">
        <w:rPr>
          <w:shd w:val="clear" w:color="auto" w:fill="E6E6E6"/>
        </w:rPr>
        <w:t>Table A.</w:t>
      </w:r>
      <w:r w:rsidR="00D8784A" w:rsidRPr="07F01278">
        <w:rPr>
          <w:color w:val="2B579A"/>
          <w:shd w:val="clear" w:color="auto" w:fill="E6E6E6"/>
        </w:rPr>
        <w:fldChar w:fldCharType="begin"/>
      </w:r>
      <w:r w:rsidR="00D8784A" w:rsidRPr="07F01278">
        <w:rPr>
          <w:noProof/>
        </w:rPr>
        <w:instrText xml:space="preserve"> SEQ Table_A \* ARABIC </w:instrText>
      </w:r>
      <w:r w:rsidR="00D8784A" w:rsidRPr="07F01278">
        <w:rPr>
          <w:color w:val="2B579A"/>
          <w:shd w:val="clear" w:color="auto" w:fill="E6E6E6"/>
        </w:rPr>
        <w:fldChar w:fldCharType="separate"/>
      </w:r>
      <w:r w:rsidR="00B926A7">
        <w:rPr>
          <w:noProof/>
        </w:rPr>
        <w:t>1</w:t>
      </w:r>
      <w:r w:rsidR="00D8784A" w:rsidRPr="07F01278">
        <w:rPr>
          <w:color w:val="2B579A"/>
          <w:shd w:val="clear" w:color="auto" w:fill="E6E6E6"/>
        </w:rPr>
        <w:fldChar w:fldCharType="end"/>
      </w:r>
      <w:bookmarkEnd w:id="84"/>
      <w:r w:rsidRPr="0040723F">
        <w:rPr>
          <w:shd w:val="clear" w:color="auto" w:fill="E6E6E6"/>
        </w:rPr>
        <w:t xml:space="preserve"> – Details of Automatic Monitoring Sites</w:t>
      </w:r>
      <w:bookmarkEnd w:id="85"/>
    </w:p>
    <w:p w14:paraId="561755DE" w14:textId="1AC06025" w:rsidR="006F0F36" w:rsidRDefault="006F0F36" w:rsidP="000F64E8">
      <w:r>
        <w:t>No automatic monitoring carried out by Solihull MBC</w:t>
      </w:r>
      <w:r w:rsidR="00C14F25">
        <w:t xml:space="preserve"> in 2024</w:t>
      </w:r>
    </w:p>
    <w:p w14:paraId="5DF7FFCE" w14:textId="5C33D6C7" w:rsidR="00072C99" w:rsidRPr="0099635B" w:rsidRDefault="00CCD847" w:rsidP="0099635B">
      <w:pPr>
        <w:pStyle w:val="Caption"/>
      </w:pPr>
      <w:bookmarkStart w:id="86" w:name="_Ref66450518"/>
      <w:bookmarkStart w:id="87" w:name="_Toc204096249"/>
      <w:r w:rsidRPr="0040723F">
        <w:rPr>
          <w:shd w:val="clear" w:color="auto" w:fill="E6E6E6"/>
        </w:rPr>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B926A7">
        <w:rPr>
          <w:noProof/>
        </w:rPr>
        <w:t>2</w:t>
      </w:r>
      <w:r w:rsidR="003E66B8" w:rsidRPr="07F01278">
        <w:rPr>
          <w:color w:val="2B579A"/>
          <w:shd w:val="clear" w:color="auto" w:fill="E6E6E6"/>
        </w:rPr>
        <w:fldChar w:fldCharType="end"/>
      </w:r>
      <w:bookmarkEnd w:id="86"/>
      <w:r w:rsidRPr="0040723F">
        <w:rPr>
          <w:shd w:val="clear" w:color="auto" w:fill="E6E6E6"/>
        </w:rPr>
        <w:t xml:space="preserve"> – Details of Non-Automatic Monitoring Sites</w:t>
      </w:r>
      <w:bookmarkStart w:id="88" w:name="_Hlk68007237"/>
      <w:bookmarkEnd w:id="87"/>
    </w:p>
    <w:tbl>
      <w:tblPr>
        <w:tblStyle w:val="TableStyle4"/>
        <w:tblW w:w="14651" w:type="dxa"/>
        <w:tblLayout w:type="fixed"/>
        <w:tblLook w:val="04A0" w:firstRow="1" w:lastRow="0" w:firstColumn="1" w:lastColumn="0" w:noHBand="0" w:noVBand="1"/>
      </w:tblPr>
      <w:tblGrid>
        <w:gridCol w:w="1129"/>
        <w:gridCol w:w="2268"/>
        <w:gridCol w:w="1510"/>
        <w:gridCol w:w="1183"/>
        <w:gridCol w:w="1151"/>
        <w:gridCol w:w="1195"/>
        <w:gridCol w:w="1441"/>
        <w:gridCol w:w="1247"/>
        <w:gridCol w:w="1312"/>
        <w:gridCol w:w="1405"/>
        <w:gridCol w:w="810"/>
      </w:tblGrid>
      <w:tr w:rsidR="00B8451D" w:rsidRPr="000B117D" w14:paraId="30EA03D1" w14:textId="77777777" w:rsidTr="00545988">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129" w:type="dxa"/>
          </w:tcPr>
          <w:bookmarkEnd w:id="88"/>
          <w:p w14:paraId="72406992" w14:textId="52B8EEAC" w:rsidR="00896B4C" w:rsidRPr="000B117D" w:rsidRDefault="00896B4C" w:rsidP="00EC2D0A">
            <w:pPr>
              <w:spacing w:before="0" w:after="0" w:line="240" w:lineRule="auto"/>
              <w:rPr>
                <w:rFonts w:asciiTheme="minorHAnsi" w:hAnsiTheme="minorHAnsi" w:cstheme="minorHAnsi"/>
                <w:sz w:val="20"/>
                <w:szCs w:val="20"/>
              </w:rPr>
            </w:pPr>
            <w:r w:rsidRPr="000B117D">
              <w:rPr>
                <w:rFonts w:asciiTheme="minorHAnsi" w:hAnsiTheme="minorHAnsi" w:cstheme="minorHAnsi"/>
                <w:sz w:val="20"/>
                <w:szCs w:val="20"/>
              </w:rPr>
              <w:t>Diffusion Tube ID</w:t>
            </w:r>
          </w:p>
        </w:tc>
        <w:tc>
          <w:tcPr>
            <w:tcW w:w="2268" w:type="dxa"/>
          </w:tcPr>
          <w:p w14:paraId="2C1EF47C" w14:textId="77777777"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Site Name</w:t>
            </w:r>
          </w:p>
        </w:tc>
        <w:tc>
          <w:tcPr>
            <w:tcW w:w="1510" w:type="dxa"/>
          </w:tcPr>
          <w:p w14:paraId="3A9608FF" w14:textId="77777777"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Site Type</w:t>
            </w:r>
          </w:p>
        </w:tc>
        <w:tc>
          <w:tcPr>
            <w:tcW w:w="1183" w:type="dxa"/>
          </w:tcPr>
          <w:p w14:paraId="28E3F136" w14:textId="77777777"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X OS Grid Ref (Easting)</w:t>
            </w:r>
          </w:p>
        </w:tc>
        <w:tc>
          <w:tcPr>
            <w:tcW w:w="1151" w:type="dxa"/>
          </w:tcPr>
          <w:p w14:paraId="4BA95E89" w14:textId="77777777"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Y OS Grid Ref (Northing)</w:t>
            </w:r>
          </w:p>
        </w:tc>
        <w:tc>
          <w:tcPr>
            <w:tcW w:w="1195" w:type="dxa"/>
          </w:tcPr>
          <w:p w14:paraId="7426D291" w14:textId="300AE17F"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Pollutants Monitored</w:t>
            </w:r>
          </w:p>
        </w:tc>
        <w:tc>
          <w:tcPr>
            <w:tcW w:w="1441" w:type="dxa"/>
          </w:tcPr>
          <w:p w14:paraId="01640252" w14:textId="25CE3DD5" w:rsidR="00896B4C" w:rsidRPr="000B117D"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In AQMA? Which AQMA?</w:t>
            </w:r>
          </w:p>
        </w:tc>
        <w:tc>
          <w:tcPr>
            <w:tcW w:w="1247" w:type="dxa"/>
          </w:tcPr>
          <w:p w14:paraId="74B9A581" w14:textId="32BAA125" w:rsidR="00896B4C" w:rsidRPr="000B117D"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Distance to Relevant Exposure (m)</w:t>
            </w:r>
            <w:r w:rsidRPr="000B117D">
              <w:rPr>
                <w:rFonts w:asciiTheme="minorHAnsi" w:hAnsiTheme="minorHAnsi" w:cstheme="minorHAnsi"/>
                <w:color w:val="0000FF"/>
                <w:sz w:val="20"/>
                <w:szCs w:val="20"/>
              </w:rPr>
              <w:t xml:space="preserve"> </w:t>
            </w:r>
            <w:r w:rsidRPr="000B117D">
              <w:rPr>
                <w:rFonts w:asciiTheme="minorHAnsi" w:hAnsiTheme="minorHAnsi" w:cstheme="minorHAnsi"/>
                <w:sz w:val="20"/>
                <w:szCs w:val="20"/>
                <w:vertAlign w:val="superscript"/>
              </w:rPr>
              <w:t>(1)</w:t>
            </w:r>
          </w:p>
        </w:tc>
        <w:tc>
          <w:tcPr>
            <w:tcW w:w="1312" w:type="dxa"/>
          </w:tcPr>
          <w:p w14:paraId="110F3C08" w14:textId="77777777" w:rsidR="00896B4C" w:rsidRPr="000B117D"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 xml:space="preserve">Distance to kerb of nearest road (m) </w:t>
            </w:r>
            <w:r w:rsidRPr="000B117D">
              <w:rPr>
                <w:rFonts w:asciiTheme="minorHAnsi" w:hAnsiTheme="minorHAnsi" w:cstheme="minorHAnsi"/>
                <w:sz w:val="20"/>
                <w:szCs w:val="20"/>
                <w:vertAlign w:val="superscript"/>
              </w:rPr>
              <w:t>(2)</w:t>
            </w:r>
          </w:p>
        </w:tc>
        <w:tc>
          <w:tcPr>
            <w:tcW w:w="1405" w:type="dxa"/>
          </w:tcPr>
          <w:p w14:paraId="107EA8CB" w14:textId="71CFF97E" w:rsidR="00896B4C" w:rsidRPr="000B117D"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Tube Co-located with a Continuous Analyser?</w:t>
            </w:r>
          </w:p>
        </w:tc>
        <w:tc>
          <w:tcPr>
            <w:tcW w:w="810" w:type="dxa"/>
          </w:tcPr>
          <w:p w14:paraId="661E3BD3" w14:textId="77777777" w:rsidR="00896B4C" w:rsidRPr="000B117D"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B117D">
              <w:rPr>
                <w:rFonts w:asciiTheme="minorHAnsi" w:hAnsiTheme="minorHAnsi" w:cstheme="minorHAnsi"/>
                <w:sz w:val="20"/>
                <w:szCs w:val="20"/>
              </w:rPr>
              <w:t>Tube Height (m)</w:t>
            </w:r>
          </w:p>
        </w:tc>
      </w:tr>
      <w:tr w:rsidR="00BF310C" w:rsidRPr="000B117D" w14:paraId="08CD6CC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1CA12D90" w14:textId="387CF808" w:rsidR="00E60214" w:rsidRPr="008C1869" w:rsidRDefault="00E60214" w:rsidP="0041426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AB1</w:t>
            </w:r>
          </w:p>
        </w:tc>
        <w:tc>
          <w:tcPr>
            <w:tcW w:w="2268" w:type="dxa"/>
          </w:tcPr>
          <w:p w14:paraId="6E5DAF79" w14:textId="272648E2"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Kingsleigh Drive</w:t>
            </w:r>
          </w:p>
        </w:tc>
        <w:tc>
          <w:tcPr>
            <w:tcW w:w="1510" w:type="dxa"/>
          </w:tcPr>
          <w:p w14:paraId="1B219DB6" w14:textId="2111632B"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73AC0031" w14:textId="7299EFBF"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414274</w:t>
            </w:r>
          </w:p>
        </w:tc>
        <w:tc>
          <w:tcPr>
            <w:tcW w:w="1151" w:type="dxa"/>
          </w:tcPr>
          <w:p w14:paraId="28905708" w14:textId="14D902E3"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289972</w:t>
            </w:r>
          </w:p>
        </w:tc>
        <w:tc>
          <w:tcPr>
            <w:tcW w:w="1195" w:type="dxa"/>
          </w:tcPr>
          <w:p w14:paraId="268E4D44" w14:textId="7CFF1E6B"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vertAlign w:val="subscript"/>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5453C1D2" w14:textId="225569DD"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C3F7CC4" w14:textId="2385FBB6"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1AA23F20" w14:textId="7D28697B"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11.4</w:t>
            </w:r>
          </w:p>
        </w:tc>
        <w:tc>
          <w:tcPr>
            <w:tcW w:w="1405" w:type="dxa"/>
          </w:tcPr>
          <w:p w14:paraId="5D5C72E2" w14:textId="0E8F7B6C"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3EB03426" w14:textId="61D94B92" w:rsidR="00E60214" w:rsidRPr="008C1869" w:rsidRDefault="00E60214" w:rsidP="0041426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5BBFA4E6"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1FCFA800" w14:textId="539F5BB2"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AB4</w:t>
            </w:r>
          </w:p>
        </w:tc>
        <w:tc>
          <w:tcPr>
            <w:tcW w:w="2268" w:type="dxa"/>
          </w:tcPr>
          <w:p w14:paraId="7C6CC2F7" w14:textId="0823794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Olton Library</w:t>
            </w:r>
          </w:p>
        </w:tc>
        <w:tc>
          <w:tcPr>
            <w:tcW w:w="1510" w:type="dxa"/>
          </w:tcPr>
          <w:p w14:paraId="73807C0F" w14:textId="263A035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23242EE2" w14:textId="612E4B3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413332</w:t>
            </w:r>
          </w:p>
        </w:tc>
        <w:tc>
          <w:tcPr>
            <w:tcW w:w="1151" w:type="dxa"/>
          </w:tcPr>
          <w:p w14:paraId="3E274914" w14:textId="33CCB586"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282209</w:t>
            </w:r>
          </w:p>
        </w:tc>
        <w:tc>
          <w:tcPr>
            <w:tcW w:w="1195" w:type="dxa"/>
          </w:tcPr>
          <w:p w14:paraId="042B47DB" w14:textId="30AF7F8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0B7049E5" w14:textId="72D12D8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6DCF858B" w14:textId="09B6C55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4D431DE8" w14:textId="71D0EC8E"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5.6</w:t>
            </w:r>
          </w:p>
        </w:tc>
        <w:tc>
          <w:tcPr>
            <w:tcW w:w="1405" w:type="dxa"/>
          </w:tcPr>
          <w:p w14:paraId="22DF233A" w14:textId="3907353E"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55728A8" w14:textId="5CA110F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64D59154"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0ED339BA" w14:textId="0986EE91"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AB5</w:t>
            </w:r>
          </w:p>
        </w:tc>
        <w:tc>
          <w:tcPr>
            <w:tcW w:w="2268" w:type="dxa"/>
          </w:tcPr>
          <w:p w14:paraId="585A4F03" w14:textId="3F446A2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Elm Farm Avenue</w:t>
            </w:r>
          </w:p>
        </w:tc>
        <w:tc>
          <w:tcPr>
            <w:tcW w:w="1510" w:type="dxa"/>
          </w:tcPr>
          <w:p w14:paraId="1B961A02" w14:textId="2846C72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Suburban</w:t>
            </w:r>
          </w:p>
        </w:tc>
        <w:tc>
          <w:tcPr>
            <w:tcW w:w="1183" w:type="dxa"/>
          </w:tcPr>
          <w:p w14:paraId="68707220" w14:textId="3CE78AE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416937</w:t>
            </w:r>
          </w:p>
        </w:tc>
        <w:tc>
          <w:tcPr>
            <w:tcW w:w="1151" w:type="dxa"/>
          </w:tcPr>
          <w:p w14:paraId="3CD726B1" w14:textId="2C3B99E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285346</w:t>
            </w:r>
          </w:p>
        </w:tc>
        <w:tc>
          <w:tcPr>
            <w:tcW w:w="1195" w:type="dxa"/>
          </w:tcPr>
          <w:p w14:paraId="24F431D0" w14:textId="7E054BF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4727C66A" w14:textId="4A968A4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BF39FC8" w14:textId="27B215DC"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2C459C3E" w14:textId="13993D83"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15.0</w:t>
            </w:r>
          </w:p>
        </w:tc>
        <w:tc>
          <w:tcPr>
            <w:tcW w:w="1405" w:type="dxa"/>
          </w:tcPr>
          <w:p w14:paraId="0587AF2C" w14:textId="4B056101"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4157EAC0" w14:textId="197BDE65"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2.1</w:t>
            </w:r>
          </w:p>
        </w:tc>
      </w:tr>
      <w:tr w:rsidR="00425ECF" w:rsidRPr="000B117D" w14:paraId="2CA679B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694CBCF0" w14:textId="30A1E6B0"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AB6</w:t>
            </w:r>
          </w:p>
        </w:tc>
        <w:tc>
          <w:tcPr>
            <w:tcW w:w="2268" w:type="dxa"/>
          </w:tcPr>
          <w:p w14:paraId="3FF9268B" w14:textId="1687A01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Streetsbrook Road</w:t>
            </w:r>
          </w:p>
        </w:tc>
        <w:tc>
          <w:tcPr>
            <w:tcW w:w="1510" w:type="dxa"/>
          </w:tcPr>
          <w:p w14:paraId="544876CA" w14:textId="28898D7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7B020A7B" w14:textId="6C40BBC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414698</w:t>
            </w:r>
          </w:p>
        </w:tc>
        <w:tc>
          <w:tcPr>
            <w:tcW w:w="1151" w:type="dxa"/>
          </w:tcPr>
          <w:p w14:paraId="18590E7E" w14:textId="2C194B0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279709</w:t>
            </w:r>
          </w:p>
        </w:tc>
        <w:tc>
          <w:tcPr>
            <w:tcW w:w="1195" w:type="dxa"/>
          </w:tcPr>
          <w:p w14:paraId="2B8DAA5A" w14:textId="3E1CEE1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74CD0979" w14:textId="7CF12AE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8F14B6F" w14:textId="1B8F37C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5BE7D17E" w14:textId="4CC4FC1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11.4</w:t>
            </w:r>
          </w:p>
        </w:tc>
        <w:tc>
          <w:tcPr>
            <w:tcW w:w="1405" w:type="dxa"/>
          </w:tcPr>
          <w:p w14:paraId="675CA577" w14:textId="78672596"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844A623" w14:textId="0503C26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w:t>
            </w:r>
          </w:p>
        </w:tc>
      </w:tr>
      <w:tr w:rsidR="00425ECF" w:rsidRPr="000B117D" w14:paraId="437CDBDE"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14654A41" w14:textId="79E7AE2A"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AB8</w:t>
            </w:r>
          </w:p>
        </w:tc>
        <w:tc>
          <w:tcPr>
            <w:tcW w:w="2268" w:type="dxa"/>
          </w:tcPr>
          <w:p w14:paraId="0CDE57E3" w14:textId="63DC8F63"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Warwick Road (Town Centre)</w:t>
            </w:r>
          </w:p>
        </w:tc>
        <w:tc>
          <w:tcPr>
            <w:tcW w:w="1510" w:type="dxa"/>
          </w:tcPr>
          <w:p w14:paraId="48DE62C0" w14:textId="00FBD31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167F3DF0" w14:textId="07690E5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415229</w:t>
            </w:r>
          </w:p>
        </w:tc>
        <w:tc>
          <w:tcPr>
            <w:tcW w:w="1151" w:type="dxa"/>
          </w:tcPr>
          <w:p w14:paraId="2A77E007" w14:textId="08DC100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279699</w:t>
            </w:r>
          </w:p>
        </w:tc>
        <w:tc>
          <w:tcPr>
            <w:tcW w:w="1195" w:type="dxa"/>
          </w:tcPr>
          <w:p w14:paraId="53DA3D17" w14:textId="2B854C6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76667F4F" w14:textId="7A1E71BC"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52EDF60" w14:textId="3F3E7D4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023C5273" w14:textId="6A5E384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4.8</w:t>
            </w:r>
          </w:p>
        </w:tc>
        <w:tc>
          <w:tcPr>
            <w:tcW w:w="1405" w:type="dxa"/>
          </w:tcPr>
          <w:p w14:paraId="5F33C0D2" w14:textId="5D1A23E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F791739" w14:textId="643886BC"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w:t>
            </w:r>
          </w:p>
        </w:tc>
      </w:tr>
      <w:tr w:rsidR="00425ECF" w:rsidRPr="000B117D" w14:paraId="5D332F7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3F00DF5D" w14:textId="7515756B"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AB9</w:t>
            </w:r>
          </w:p>
        </w:tc>
        <w:tc>
          <w:tcPr>
            <w:tcW w:w="2268" w:type="dxa"/>
          </w:tcPr>
          <w:p w14:paraId="1F85D026" w14:textId="4B78BFF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Stratford Road </w:t>
            </w:r>
            <w:r w:rsidR="00FE35AC" w:rsidRPr="008C1869">
              <w:rPr>
                <w:rFonts w:asciiTheme="majorHAnsi" w:hAnsiTheme="majorHAnsi" w:cstheme="majorHAnsi"/>
                <w:szCs w:val="24"/>
              </w:rPr>
              <w:t>(</w:t>
            </w:r>
            <w:r w:rsidR="004F42BA" w:rsidRPr="008C1869">
              <w:rPr>
                <w:rFonts w:asciiTheme="majorHAnsi" w:hAnsiTheme="majorHAnsi" w:cstheme="majorHAnsi"/>
                <w:szCs w:val="24"/>
              </w:rPr>
              <w:t>West)</w:t>
            </w:r>
          </w:p>
        </w:tc>
        <w:tc>
          <w:tcPr>
            <w:tcW w:w="1510" w:type="dxa"/>
          </w:tcPr>
          <w:p w14:paraId="6B8F01B7" w14:textId="311BC00C"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6841C75C" w14:textId="6672314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411740</w:t>
            </w:r>
          </w:p>
        </w:tc>
        <w:tc>
          <w:tcPr>
            <w:tcW w:w="1151" w:type="dxa"/>
          </w:tcPr>
          <w:p w14:paraId="3E89F441" w14:textId="24236E1E"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279645</w:t>
            </w:r>
          </w:p>
        </w:tc>
        <w:tc>
          <w:tcPr>
            <w:tcW w:w="1195" w:type="dxa"/>
          </w:tcPr>
          <w:p w14:paraId="4D6C47AA" w14:textId="1D00A0AC"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4E062DBB" w14:textId="4B34F33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E154B21" w14:textId="159B27C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71F015EA" w14:textId="57BD1F95"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3.2</w:t>
            </w:r>
          </w:p>
        </w:tc>
        <w:tc>
          <w:tcPr>
            <w:tcW w:w="1405" w:type="dxa"/>
          </w:tcPr>
          <w:p w14:paraId="2285A58D" w14:textId="57158896"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7C2CC94B" w14:textId="7723679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w:t>
            </w:r>
          </w:p>
        </w:tc>
      </w:tr>
      <w:tr w:rsidR="00425ECF" w:rsidRPr="000B117D" w14:paraId="5157BE31"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0C9406A5" w14:textId="4B8EC13A"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AB17</w:t>
            </w:r>
          </w:p>
        </w:tc>
        <w:tc>
          <w:tcPr>
            <w:tcW w:w="2268" w:type="dxa"/>
          </w:tcPr>
          <w:p w14:paraId="25CF9D71" w14:textId="59091EB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New Road, Solihull</w:t>
            </w:r>
          </w:p>
        </w:tc>
        <w:tc>
          <w:tcPr>
            <w:tcW w:w="1510" w:type="dxa"/>
          </w:tcPr>
          <w:p w14:paraId="28D7C60E" w14:textId="0667D67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78D5BDEE" w14:textId="482235A5"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415622</w:t>
            </w:r>
          </w:p>
        </w:tc>
        <w:tc>
          <w:tcPr>
            <w:tcW w:w="1151" w:type="dxa"/>
          </w:tcPr>
          <w:p w14:paraId="3AE4522A" w14:textId="7C9C976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279481</w:t>
            </w:r>
          </w:p>
        </w:tc>
        <w:tc>
          <w:tcPr>
            <w:tcW w:w="1195" w:type="dxa"/>
          </w:tcPr>
          <w:p w14:paraId="6430F517" w14:textId="7639178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0F64E8">
              <w:rPr>
                <w:rFonts w:asciiTheme="majorHAnsi" w:hAnsiTheme="majorHAnsi" w:cstheme="majorHAnsi"/>
                <w:szCs w:val="24"/>
                <w:vertAlign w:val="subscript"/>
              </w:rPr>
              <w:t>2</w:t>
            </w:r>
          </w:p>
        </w:tc>
        <w:tc>
          <w:tcPr>
            <w:tcW w:w="1441" w:type="dxa"/>
          </w:tcPr>
          <w:p w14:paraId="45375968" w14:textId="1C44E88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76DD3C1" w14:textId="0F806BB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4B617F4F" w14:textId="4B88898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w:t>
            </w:r>
          </w:p>
        </w:tc>
        <w:tc>
          <w:tcPr>
            <w:tcW w:w="1405" w:type="dxa"/>
          </w:tcPr>
          <w:p w14:paraId="765DDEA0" w14:textId="306CB15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A3293AB" w14:textId="7E15A95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4D056C6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23701F6F" w14:textId="67D44974"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AB21</w:t>
            </w:r>
          </w:p>
        </w:tc>
        <w:tc>
          <w:tcPr>
            <w:tcW w:w="2268" w:type="dxa"/>
          </w:tcPr>
          <w:p w14:paraId="1F72A9D0" w14:textId="752D029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Kenilworth R</w:t>
            </w:r>
            <w:r w:rsidR="009D1F60" w:rsidRPr="008C1869">
              <w:rPr>
                <w:rFonts w:asciiTheme="majorHAnsi" w:hAnsiTheme="majorHAnsi" w:cstheme="majorHAnsi"/>
                <w:szCs w:val="24"/>
              </w:rPr>
              <w:t>oa</w:t>
            </w:r>
            <w:r w:rsidRPr="008C1869">
              <w:rPr>
                <w:rFonts w:asciiTheme="majorHAnsi" w:hAnsiTheme="majorHAnsi" w:cstheme="majorHAnsi"/>
                <w:szCs w:val="24"/>
              </w:rPr>
              <w:t>d (shared)</w:t>
            </w:r>
          </w:p>
        </w:tc>
        <w:tc>
          <w:tcPr>
            <w:tcW w:w="1510" w:type="dxa"/>
          </w:tcPr>
          <w:p w14:paraId="0CE944CA" w14:textId="56E61CA6"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6C00C402" w14:textId="15D1678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424203</w:t>
            </w:r>
          </w:p>
        </w:tc>
        <w:tc>
          <w:tcPr>
            <w:tcW w:w="1151" w:type="dxa"/>
          </w:tcPr>
          <w:p w14:paraId="746C7DA1" w14:textId="11F0CA16"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276372</w:t>
            </w:r>
          </w:p>
        </w:tc>
        <w:tc>
          <w:tcPr>
            <w:tcW w:w="1195" w:type="dxa"/>
          </w:tcPr>
          <w:p w14:paraId="011C81E7" w14:textId="6335108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DB02A7F" w14:textId="64283B4B"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A5B3117" w14:textId="6479537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07771454" w14:textId="7C277FD1"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20.1</w:t>
            </w:r>
          </w:p>
        </w:tc>
        <w:tc>
          <w:tcPr>
            <w:tcW w:w="1405" w:type="dxa"/>
          </w:tcPr>
          <w:p w14:paraId="7E538D3D" w14:textId="6F6E6F2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65E5C3D" w14:textId="103EF4C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w:t>
            </w:r>
          </w:p>
        </w:tc>
      </w:tr>
      <w:tr w:rsidR="00425ECF" w:rsidRPr="000B117D" w14:paraId="69E8A3AA"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287DDB69" w14:textId="17587244"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AB23</w:t>
            </w:r>
          </w:p>
        </w:tc>
        <w:tc>
          <w:tcPr>
            <w:tcW w:w="2268" w:type="dxa"/>
          </w:tcPr>
          <w:p w14:paraId="7F5712EC" w14:textId="43C6AA54"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Clock Lane </w:t>
            </w:r>
            <w:r w:rsidR="00FE35AC" w:rsidRPr="008C1869">
              <w:rPr>
                <w:rFonts w:asciiTheme="majorHAnsi" w:hAnsiTheme="majorHAnsi" w:cstheme="majorHAnsi"/>
                <w:szCs w:val="24"/>
              </w:rPr>
              <w:t>nr</w:t>
            </w:r>
            <w:r w:rsidRPr="008C1869">
              <w:rPr>
                <w:rFonts w:asciiTheme="majorHAnsi" w:hAnsiTheme="majorHAnsi" w:cstheme="majorHAnsi"/>
                <w:szCs w:val="24"/>
              </w:rPr>
              <w:t xml:space="preserve"> A45</w:t>
            </w:r>
          </w:p>
        </w:tc>
        <w:tc>
          <w:tcPr>
            <w:tcW w:w="1510" w:type="dxa"/>
          </w:tcPr>
          <w:p w14:paraId="4A7DF3E3" w14:textId="73BFCAD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D022F58" w14:textId="03B2C5A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418495</w:t>
            </w:r>
          </w:p>
        </w:tc>
        <w:tc>
          <w:tcPr>
            <w:tcW w:w="1151" w:type="dxa"/>
          </w:tcPr>
          <w:p w14:paraId="37DF21AE" w14:textId="7A56FBB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282882</w:t>
            </w:r>
          </w:p>
        </w:tc>
        <w:tc>
          <w:tcPr>
            <w:tcW w:w="1195" w:type="dxa"/>
          </w:tcPr>
          <w:p w14:paraId="061BDA78" w14:textId="5D11949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7598E14B" w14:textId="59E6D251"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0507E0D4" w14:textId="58C0ED8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1A48CBC2" w14:textId="01D7D1D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4.5</w:t>
            </w:r>
          </w:p>
        </w:tc>
        <w:tc>
          <w:tcPr>
            <w:tcW w:w="1405" w:type="dxa"/>
          </w:tcPr>
          <w:p w14:paraId="75BD816D" w14:textId="3428E9B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21B3C65" w14:textId="479A45C5"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1.8</w:t>
            </w:r>
          </w:p>
        </w:tc>
      </w:tr>
      <w:tr w:rsidR="00425ECF" w:rsidRPr="000B117D" w14:paraId="6C132714"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4DF7D0CC" w14:textId="5C27B1E4"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AB24</w:t>
            </w:r>
          </w:p>
        </w:tc>
        <w:tc>
          <w:tcPr>
            <w:tcW w:w="2268" w:type="dxa"/>
          </w:tcPr>
          <w:p w14:paraId="371206DA" w14:textId="2FC9265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Stratford Road (nr Dog Kennel Lane)</w:t>
            </w:r>
          </w:p>
        </w:tc>
        <w:tc>
          <w:tcPr>
            <w:tcW w:w="1510" w:type="dxa"/>
          </w:tcPr>
          <w:p w14:paraId="499DA82B" w14:textId="3AA78222"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404964B2" w14:textId="5206D9D5"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413003</w:t>
            </w:r>
          </w:p>
        </w:tc>
        <w:tc>
          <w:tcPr>
            <w:tcW w:w="1151" w:type="dxa"/>
          </w:tcPr>
          <w:p w14:paraId="5AA8C9CB" w14:textId="7E0392C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277140</w:t>
            </w:r>
          </w:p>
        </w:tc>
        <w:tc>
          <w:tcPr>
            <w:tcW w:w="1195" w:type="dxa"/>
          </w:tcPr>
          <w:p w14:paraId="18525561" w14:textId="7B181FC3"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29A21B8B" w14:textId="5110C1F3"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4B076AE7" w14:textId="51E4145A"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769CFDBA" w14:textId="778AA8B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10.6</w:t>
            </w:r>
          </w:p>
        </w:tc>
        <w:tc>
          <w:tcPr>
            <w:tcW w:w="1405" w:type="dxa"/>
          </w:tcPr>
          <w:p w14:paraId="7FBEB24A" w14:textId="14B9DCB0"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1CACC79" w14:textId="66DEF2A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0C6F1FB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77A71601" w14:textId="0428FFC5" w:rsidR="00E60214" w:rsidRPr="008C1869" w:rsidRDefault="00E60214" w:rsidP="005A241F">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AB28, AB29, AB30</w:t>
            </w:r>
          </w:p>
        </w:tc>
        <w:tc>
          <w:tcPr>
            <w:tcW w:w="2268" w:type="dxa"/>
          </w:tcPr>
          <w:p w14:paraId="3A258F68" w14:textId="77777777" w:rsidR="00FE35AC"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A45 Clock Lane </w:t>
            </w:r>
          </w:p>
          <w:p w14:paraId="60042636" w14:textId="3440EF35" w:rsidR="00E60214" w:rsidRPr="008C1869" w:rsidRDefault="00FE35AC"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 B and </w:t>
            </w:r>
            <w:r w:rsidR="00E60214" w:rsidRPr="008C1869">
              <w:rPr>
                <w:rFonts w:asciiTheme="majorHAnsi" w:hAnsiTheme="majorHAnsi" w:cstheme="majorHAnsi"/>
                <w:szCs w:val="24"/>
              </w:rPr>
              <w:t>C</w:t>
            </w:r>
          </w:p>
        </w:tc>
        <w:tc>
          <w:tcPr>
            <w:tcW w:w="1510" w:type="dxa"/>
          </w:tcPr>
          <w:p w14:paraId="1A3ADD94" w14:textId="6BCA7B6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F53492F" w14:textId="15E4072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418502</w:t>
            </w:r>
          </w:p>
        </w:tc>
        <w:tc>
          <w:tcPr>
            <w:tcW w:w="1151" w:type="dxa"/>
          </w:tcPr>
          <w:p w14:paraId="192B88C9" w14:textId="77534019"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282925</w:t>
            </w:r>
          </w:p>
        </w:tc>
        <w:tc>
          <w:tcPr>
            <w:tcW w:w="1195" w:type="dxa"/>
          </w:tcPr>
          <w:p w14:paraId="362B5266" w14:textId="504D260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704E28E" w14:textId="0BF5D083"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17430B6" w14:textId="504776FF"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40.0</w:t>
            </w:r>
          </w:p>
        </w:tc>
        <w:tc>
          <w:tcPr>
            <w:tcW w:w="1312" w:type="dxa"/>
          </w:tcPr>
          <w:p w14:paraId="717D88C3" w14:textId="63E12007"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3.3</w:t>
            </w:r>
          </w:p>
        </w:tc>
        <w:tc>
          <w:tcPr>
            <w:tcW w:w="1405" w:type="dxa"/>
          </w:tcPr>
          <w:p w14:paraId="77F48817" w14:textId="01745AD8"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7B15BFE1" w14:textId="5BF9EB8D" w:rsidR="00E60214" w:rsidRPr="008C1869" w:rsidRDefault="00E60214" w:rsidP="005A241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2.3</w:t>
            </w:r>
          </w:p>
        </w:tc>
      </w:tr>
      <w:tr w:rsidR="00425ECF" w:rsidRPr="000B117D" w14:paraId="24139214"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3DB9D6FB" w14:textId="12D76D2A"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AB31, AB32, AB33</w:t>
            </w:r>
          </w:p>
        </w:tc>
        <w:tc>
          <w:tcPr>
            <w:tcW w:w="2268" w:type="dxa"/>
          </w:tcPr>
          <w:p w14:paraId="70BB9EC6" w14:textId="77777777" w:rsidR="00FE35AC"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A45 Nr Tristar </w:t>
            </w:r>
          </w:p>
          <w:p w14:paraId="1D793998" w14:textId="25956E77" w:rsidR="00E60214" w:rsidRPr="008C1869" w:rsidRDefault="00FE35AC"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 B and </w:t>
            </w:r>
            <w:r w:rsidR="00E60214" w:rsidRPr="008C1869">
              <w:rPr>
                <w:rFonts w:asciiTheme="majorHAnsi" w:hAnsiTheme="majorHAnsi" w:cstheme="majorHAnsi"/>
                <w:szCs w:val="24"/>
              </w:rPr>
              <w:t>C</w:t>
            </w:r>
          </w:p>
        </w:tc>
        <w:tc>
          <w:tcPr>
            <w:tcW w:w="1510" w:type="dxa"/>
          </w:tcPr>
          <w:p w14:paraId="4EA350F6" w14:textId="35E7324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6A65D7EA" w14:textId="39A708D8"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417400</w:t>
            </w:r>
          </w:p>
        </w:tc>
        <w:tc>
          <w:tcPr>
            <w:tcW w:w="1151" w:type="dxa"/>
          </w:tcPr>
          <w:p w14:paraId="60191116" w14:textId="3B65308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283125</w:t>
            </w:r>
          </w:p>
        </w:tc>
        <w:tc>
          <w:tcPr>
            <w:tcW w:w="1195" w:type="dxa"/>
          </w:tcPr>
          <w:p w14:paraId="3CB1541B" w14:textId="20A7516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79F464D9" w14:textId="3D87945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FCDDF41" w14:textId="4821179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20.0</w:t>
            </w:r>
          </w:p>
        </w:tc>
        <w:tc>
          <w:tcPr>
            <w:tcW w:w="1312" w:type="dxa"/>
          </w:tcPr>
          <w:p w14:paraId="07FA955C" w14:textId="734B08C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4.0</w:t>
            </w:r>
          </w:p>
        </w:tc>
        <w:tc>
          <w:tcPr>
            <w:tcW w:w="1405" w:type="dxa"/>
          </w:tcPr>
          <w:p w14:paraId="3340AE9C" w14:textId="30F1994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3775563" w14:textId="5E0D6E9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2.4</w:t>
            </w:r>
          </w:p>
        </w:tc>
      </w:tr>
      <w:tr w:rsidR="00425ECF" w:rsidRPr="000B117D" w14:paraId="5332C57C"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6487A6C1" w14:textId="2A70ABC7"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AB34, AB35,</w:t>
            </w:r>
            <w:r w:rsidR="00425ECF" w:rsidRPr="008C1869">
              <w:rPr>
                <w:rFonts w:asciiTheme="majorHAnsi" w:hAnsiTheme="majorHAnsi" w:cstheme="majorHAnsi"/>
                <w:szCs w:val="24"/>
              </w:rPr>
              <w:t xml:space="preserve"> </w:t>
            </w:r>
            <w:r w:rsidRPr="008C1869">
              <w:rPr>
                <w:rFonts w:asciiTheme="majorHAnsi" w:hAnsiTheme="majorHAnsi" w:cstheme="majorHAnsi"/>
                <w:szCs w:val="24"/>
              </w:rPr>
              <w:t>AB36</w:t>
            </w:r>
          </w:p>
        </w:tc>
        <w:tc>
          <w:tcPr>
            <w:tcW w:w="2268" w:type="dxa"/>
          </w:tcPr>
          <w:p w14:paraId="4750E3C8" w14:textId="77777777" w:rsidR="00FE35AC"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A 45 Nr Arden </w:t>
            </w:r>
          </w:p>
          <w:p w14:paraId="43151E11" w14:textId="0CDAF760" w:rsidR="00E60214" w:rsidRPr="008C1869" w:rsidRDefault="00FE35AC"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 B and </w:t>
            </w:r>
            <w:r w:rsidR="00E60214" w:rsidRPr="008C1869">
              <w:rPr>
                <w:rFonts w:asciiTheme="majorHAnsi" w:hAnsiTheme="majorHAnsi" w:cstheme="majorHAnsi"/>
                <w:szCs w:val="24"/>
              </w:rPr>
              <w:t>C</w:t>
            </w:r>
          </w:p>
        </w:tc>
        <w:tc>
          <w:tcPr>
            <w:tcW w:w="1510" w:type="dxa"/>
          </w:tcPr>
          <w:p w14:paraId="1C2F57DB" w14:textId="6BCA5BEA"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F4A32B1" w14:textId="08303FD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419216</w:t>
            </w:r>
          </w:p>
        </w:tc>
        <w:tc>
          <w:tcPr>
            <w:tcW w:w="1151" w:type="dxa"/>
          </w:tcPr>
          <w:p w14:paraId="3C878ABD" w14:textId="0FDDAD5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283027</w:t>
            </w:r>
          </w:p>
        </w:tc>
        <w:tc>
          <w:tcPr>
            <w:tcW w:w="1195" w:type="dxa"/>
          </w:tcPr>
          <w:p w14:paraId="36E257B7" w14:textId="160CE6E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244BE644" w14:textId="11CE2073"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0ECD8FEE" w14:textId="7231BC64"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60.0</w:t>
            </w:r>
          </w:p>
        </w:tc>
        <w:tc>
          <w:tcPr>
            <w:tcW w:w="1312" w:type="dxa"/>
          </w:tcPr>
          <w:p w14:paraId="7F174D09" w14:textId="3DC09B6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4.3</w:t>
            </w:r>
          </w:p>
        </w:tc>
        <w:tc>
          <w:tcPr>
            <w:tcW w:w="1405" w:type="dxa"/>
          </w:tcPr>
          <w:p w14:paraId="3BF35F96" w14:textId="23AF976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2A6C727" w14:textId="10DAE62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2.1</w:t>
            </w:r>
          </w:p>
        </w:tc>
      </w:tr>
      <w:tr w:rsidR="00425ECF" w:rsidRPr="000B117D" w14:paraId="6ECAEC79"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36EB9572" w14:textId="2261A9ED"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AB37, AB38, AB39</w:t>
            </w:r>
          </w:p>
        </w:tc>
        <w:tc>
          <w:tcPr>
            <w:tcW w:w="2268" w:type="dxa"/>
          </w:tcPr>
          <w:p w14:paraId="06D10E29" w14:textId="2283691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A45 nr Old Damson Lane </w:t>
            </w:r>
            <w:r w:rsidR="00595AC6" w:rsidRPr="008C1869">
              <w:rPr>
                <w:rFonts w:asciiTheme="majorHAnsi" w:hAnsiTheme="majorHAnsi" w:cstheme="majorHAnsi"/>
                <w:szCs w:val="24"/>
              </w:rPr>
              <w:t xml:space="preserve">A, B and </w:t>
            </w:r>
            <w:r w:rsidRPr="008C1869">
              <w:rPr>
                <w:rFonts w:asciiTheme="majorHAnsi" w:hAnsiTheme="majorHAnsi" w:cstheme="majorHAnsi"/>
                <w:szCs w:val="24"/>
              </w:rPr>
              <w:t>C</w:t>
            </w:r>
          </w:p>
        </w:tc>
        <w:tc>
          <w:tcPr>
            <w:tcW w:w="1510" w:type="dxa"/>
          </w:tcPr>
          <w:p w14:paraId="1D18E2E9" w14:textId="7CB80D7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EC5B7F8" w14:textId="305F908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417223</w:t>
            </w:r>
          </w:p>
        </w:tc>
        <w:tc>
          <w:tcPr>
            <w:tcW w:w="1151" w:type="dxa"/>
          </w:tcPr>
          <w:p w14:paraId="622F8F31" w14:textId="7C7CB9E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283137</w:t>
            </w:r>
          </w:p>
        </w:tc>
        <w:tc>
          <w:tcPr>
            <w:tcW w:w="1195" w:type="dxa"/>
          </w:tcPr>
          <w:p w14:paraId="55952C6E" w14:textId="62016FD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56D66BCD" w14:textId="303AC8E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AF26A44" w14:textId="1F9A1C5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40E3A7E4" w14:textId="3B8ED11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6.9</w:t>
            </w:r>
          </w:p>
        </w:tc>
        <w:tc>
          <w:tcPr>
            <w:tcW w:w="1405" w:type="dxa"/>
          </w:tcPr>
          <w:p w14:paraId="78ACB2F6" w14:textId="5A301E0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145A7F1B" w14:textId="30C1E7C4"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1.6</w:t>
            </w:r>
          </w:p>
        </w:tc>
      </w:tr>
      <w:tr w:rsidR="00425ECF" w:rsidRPr="000B117D" w14:paraId="21568016"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631688BE" w14:textId="05DB6BBA"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AB40, AB41, AB42</w:t>
            </w:r>
          </w:p>
        </w:tc>
        <w:tc>
          <w:tcPr>
            <w:tcW w:w="2268" w:type="dxa"/>
          </w:tcPr>
          <w:p w14:paraId="0144615C" w14:textId="77777777" w:rsidR="004C5BFF"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A45 Church L</w:t>
            </w:r>
            <w:r w:rsidR="001152F7" w:rsidRPr="008C1869">
              <w:rPr>
                <w:rFonts w:asciiTheme="majorHAnsi" w:hAnsiTheme="majorHAnsi" w:cstheme="majorHAnsi"/>
                <w:szCs w:val="24"/>
              </w:rPr>
              <w:t>ane</w:t>
            </w:r>
            <w:r w:rsidRPr="008C1869">
              <w:rPr>
                <w:rFonts w:asciiTheme="majorHAnsi" w:hAnsiTheme="majorHAnsi" w:cstheme="majorHAnsi"/>
                <w:szCs w:val="24"/>
              </w:rPr>
              <w:t xml:space="preserve"> </w:t>
            </w:r>
          </w:p>
          <w:p w14:paraId="7288DD1A" w14:textId="7E79F8AE" w:rsidR="00E60214" w:rsidRPr="008C1869" w:rsidRDefault="004C5BFF"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A,</w:t>
            </w:r>
            <w:r w:rsidR="00F73D2A" w:rsidRPr="008C1869">
              <w:rPr>
                <w:rFonts w:asciiTheme="majorHAnsi" w:hAnsiTheme="majorHAnsi" w:cstheme="majorHAnsi"/>
                <w:szCs w:val="24"/>
              </w:rPr>
              <w:t xml:space="preserve"> </w:t>
            </w:r>
            <w:r w:rsidRPr="008C1869">
              <w:rPr>
                <w:rFonts w:asciiTheme="majorHAnsi" w:hAnsiTheme="majorHAnsi" w:cstheme="majorHAnsi"/>
                <w:szCs w:val="24"/>
              </w:rPr>
              <w:t xml:space="preserve">B and </w:t>
            </w:r>
            <w:r w:rsidR="00E60214" w:rsidRPr="008C1869">
              <w:rPr>
                <w:rFonts w:asciiTheme="majorHAnsi" w:hAnsiTheme="majorHAnsi" w:cstheme="majorHAnsi"/>
                <w:szCs w:val="24"/>
              </w:rPr>
              <w:t>C</w:t>
            </w:r>
          </w:p>
        </w:tc>
        <w:tc>
          <w:tcPr>
            <w:tcW w:w="1510" w:type="dxa"/>
          </w:tcPr>
          <w:p w14:paraId="079726DC" w14:textId="0E5C6206" w:rsidR="00E60214" w:rsidRPr="008C1869" w:rsidRDefault="00E60214" w:rsidP="003C3AE2">
            <w:pPr>
              <w:spacing w:before="0" w:after="0" w:line="240" w:lineRule="auto"/>
              <w:ind w:left="229"/>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4CBA7580" w14:textId="0BF4AE1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419228</w:t>
            </w:r>
          </w:p>
        </w:tc>
        <w:tc>
          <w:tcPr>
            <w:tcW w:w="1151" w:type="dxa"/>
          </w:tcPr>
          <w:p w14:paraId="283A9674" w14:textId="516E20B3"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282984</w:t>
            </w:r>
          </w:p>
        </w:tc>
        <w:tc>
          <w:tcPr>
            <w:tcW w:w="1195" w:type="dxa"/>
          </w:tcPr>
          <w:p w14:paraId="6AAAA9A5" w14:textId="7CA92A9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03B000D" w14:textId="7E475A2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627DB5C8" w14:textId="61516E58"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135.0</w:t>
            </w:r>
          </w:p>
        </w:tc>
        <w:tc>
          <w:tcPr>
            <w:tcW w:w="1312" w:type="dxa"/>
          </w:tcPr>
          <w:p w14:paraId="0BB3A94E" w14:textId="6AF4102B"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3.1</w:t>
            </w:r>
          </w:p>
        </w:tc>
        <w:tc>
          <w:tcPr>
            <w:tcW w:w="1405" w:type="dxa"/>
          </w:tcPr>
          <w:p w14:paraId="0672BB2E" w14:textId="6D0E71D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7A837CC5" w14:textId="53A665C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2.4</w:t>
            </w:r>
          </w:p>
        </w:tc>
      </w:tr>
      <w:tr w:rsidR="00425ECF" w:rsidRPr="000B117D" w14:paraId="5F829563"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75E284DF" w14:textId="2BC48767"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AB43, AB44, AB45</w:t>
            </w:r>
          </w:p>
        </w:tc>
        <w:tc>
          <w:tcPr>
            <w:tcW w:w="2268" w:type="dxa"/>
          </w:tcPr>
          <w:p w14:paraId="3D832735" w14:textId="250829C2" w:rsidR="004C5BFF"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A45 </w:t>
            </w:r>
            <w:r w:rsidR="00F73D2A" w:rsidRPr="008C1869">
              <w:rPr>
                <w:rFonts w:asciiTheme="majorHAnsi" w:hAnsiTheme="majorHAnsi" w:cstheme="majorHAnsi"/>
                <w:szCs w:val="24"/>
              </w:rPr>
              <w:t>Church Lane</w:t>
            </w:r>
            <w:r w:rsidRPr="008C1869">
              <w:rPr>
                <w:rFonts w:asciiTheme="majorHAnsi" w:hAnsiTheme="majorHAnsi" w:cstheme="majorHAnsi"/>
                <w:szCs w:val="24"/>
              </w:rPr>
              <w:t xml:space="preserve"> </w:t>
            </w:r>
          </w:p>
          <w:p w14:paraId="0E105FBE" w14:textId="3757C73C" w:rsidR="00E60214" w:rsidRPr="008C1869" w:rsidRDefault="004C5BFF"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2A, </w:t>
            </w:r>
            <w:r w:rsidR="00E60214" w:rsidRPr="008C1869">
              <w:rPr>
                <w:rFonts w:asciiTheme="majorHAnsi" w:hAnsiTheme="majorHAnsi" w:cstheme="majorHAnsi"/>
                <w:szCs w:val="24"/>
              </w:rPr>
              <w:t>2</w:t>
            </w:r>
            <w:r w:rsidRPr="008C1869">
              <w:rPr>
                <w:rFonts w:asciiTheme="majorHAnsi" w:hAnsiTheme="majorHAnsi" w:cstheme="majorHAnsi"/>
                <w:szCs w:val="24"/>
              </w:rPr>
              <w:t>B and</w:t>
            </w:r>
            <w:r w:rsidR="00E60214" w:rsidRPr="008C1869">
              <w:rPr>
                <w:rFonts w:asciiTheme="majorHAnsi" w:hAnsiTheme="majorHAnsi" w:cstheme="majorHAnsi"/>
                <w:szCs w:val="24"/>
              </w:rPr>
              <w:t xml:space="preserve"> </w:t>
            </w:r>
            <w:r w:rsidRPr="008C1869">
              <w:rPr>
                <w:rFonts w:asciiTheme="majorHAnsi" w:hAnsiTheme="majorHAnsi" w:cstheme="majorHAnsi"/>
                <w:szCs w:val="24"/>
              </w:rPr>
              <w:t>2</w:t>
            </w:r>
            <w:r w:rsidR="00E60214" w:rsidRPr="008C1869">
              <w:rPr>
                <w:rFonts w:asciiTheme="majorHAnsi" w:hAnsiTheme="majorHAnsi" w:cstheme="majorHAnsi"/>
                <w:szCs w:val="24"/>
              </w:rPr>
              <w:t>C</w:t>
            </w:r>
          </w:p>
        </w:tc>
        <w:tc>
          <w:tcPr>
            <w:tcW w:w="1510" w:type="dxa"/>
          </w:tcPr>
          <w:p w14:paraId="2535B1E6" w14:textId="47EA4C5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17F68F09" w14:textId="209FBD5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419409</w:t>
            </w:r>
          </w:p>
        </w:tc>
        <w:tc>
          <w:tcPr>
            <w:tcW w:w="1151" w:type="dxa"/>
          </w:tcPr>
          <w:p w14:paraId="68DA14DF" w14:textId="578298B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282998</w:t>
            </w:r>
          </w:p>
        </w:tc>
        <w:tc>
          <w:tcPr>
            <w:tcW w:w="1195" w:type="dxa"/>
          </w:tcPr>
          <w:p w14:paraId="115FAF98" w14:textId="1E94C635"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1EE00202" w14:textId="17370800"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12B9CB84" w14:textId="288D396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100.0</w:t>
            </w:r>
          </w:p>
        </w:tc>
        <w:tc>
          <w:tcPr>
            <w:tcW w:w="1312" w:type="dxa"/>
          </w:tcPr>
          <w:p w14:paraId="7CC130AF" w14:textId="450ADF9A"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3.1</w:t>
            </w:r>
          </w:p>
        </w:tc>
        <w:tc>
          <w:tcPr>
            <w:tcW w:w="1405" w:type="dxa"/>
          </w:tcPr>
          <w:p w14:paraId="1A75B073" w14:textId="68B7AA85"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2FFEDD75" w14:textId="7B42281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2.4</w:t>
            </w:r>
          </w:p>
        </w:tc>
      </w:tr>
      <w:tr w:rsidR="00425ECF" w:rsidRPr="000B117D" w14:paraId="450679B9"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51C7C949" w14:textId="04C2075B"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AB46,</w:t>
            </w:r>
            <w:r w:rsidR="0099635B" w:rsidRPr="008C1869">
              <w:rPr>
                <w:rFonts w:asciiTheme="majorHAnsi" w:hAnsiTheme="majorHAnsi" w:cstheme="majorHAnsi"/>
                <w:szCs w:val="24"/>
              </w:rPr>
              <w:t xml:space="preserve"> </w:t>
            </w:r>
            <w:r w:rsidRPr="008C1869">
              <w:rPr>
                <w:rFonts w:asciiTheme="majorHAnsi" w:hAnsiTheme="majorHAnsi" w:cstheme="majorHAnsi"/>
                <w:szCs w:val="24"/>
              </w:rPr>
              <w:t>AB47, AB48</w:t>
            </w:r>
          </w:p>
        </w:tc>
        <w:tc>
          <w:tcPr>
            <w:tcW w:w="2268" w:type="dxa"/>
          </w:tcPr>
          <w:p w14:paraId="41791D66" w14:textId="77777777" w:rsidR="004C5BFF"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A45 Longacre </w:t>
            </w:r>
          </w:p>
          <w:p w14:paraId="7881DB92" w14:textId="1140D00B" w:rsidR="00E60214" w:rsidRPr="008C1869" w:rsidRDefault="004C5BFF"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A, B</w:t>
            </w:r>
            <w:r w:rsidR="00F73D2A" w:rsidRPr="008C1869">
              <w:rPr>
                <w:rFonts w:asciiTheme="majorHAnsi" w:hAnsiTheme="majorHAnsi" w:cstheme="majorHAnsi"/>
                <w:szCs w:val="24"/>
              </w:rPr>
              <w:t xml:space="preserve"> and</w:t>
            </w:r>
            <w:r w:rsidRPr="008C1869">
              <w:rPr>
                <w:rFonts w:asciiTheme="majorHAnsi" w:hAnsiTheme="majorHAnsi" w:cstheme="majorHAnsi"/>
                <w:szCs w:val="24"/>
              </w:rPr>
              <w:t xml:space="preserve"> </w:t>
            </w:r>
            <w:r w:rsidR="00E60214" w:rsidRPr="008C1869">
              <w:rPr>
                <w:rFonts w:asciiTheme="majorHAnsi" w:hAnsiTheme="majorHAnsi" w:cstheme="majorHAnsi"/>
                <w:szCs w:val="24"/>
              </w:rPr>
              <w:t>C</w:t>
            </w:r>
          </w:p>
        </w:tc>
        <w:tc>
          <w:tcPr>
            <w:tcW w:w="1510" w:type="dxa"/>
          </w:tcPr>
          <w:p w14:paraId="28D15904" w14:textId="5C4B35D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0250B45E" w14:textId="32B1462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419282</w:t>
            </w:r>
          </w:p>
        </w:tc>
        <w:tc>
          <w:tcPr>
            <w:tcW w:w="1151" w:type="dxa"/>
          </w:tcPr>
          <w:p w14:paraId="6D241951" w14:textId="4A0EEFF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283028</w:t>
            </w:r>
          </w:p>
        </w:tc>
        <w:tc>
          <w:tcPr>
            <w:tcW w:w="1195" w:type="dxa"/>
          </w:tcPr>
          <w:p w14:paraId="1CEC27D9" w14:textId="7EC822D0"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2AC17E22" w14:textId="31113655"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C10B112" w14:textId="40989C60"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35.0</w:t>
            </w:r>
          </w:p>
        </w:tc>
        <w:tc>
          <w:tcPr>
            <w:tcW w:w="1312" w:type="dxa"/>
          </w:tcPr>
          <w:p w14:paraId="0765EDC3" w14:textId="465541C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3.1</w:t>
            </w:r>
          </w:p>
        </w:tc>
        <w:tc>
          <w:tcPr>
            <w:tcW w:w="1405" w:type="dxa"/>
          </w:tcPr>
          <w:p w14:paraId="6C5F0CBB" w14:textId="5777661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1578594C" w14:textId="28C7AD3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2.4</w:t>
            </w:r>
          </w:p>
        </w:tc>
      </w:tr>
      <w:tr w:rsidR="00425ECF" w:rsidRPr="000B117D" w14:paraId="06488502"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633020F5" w14:textId="3D17B4CE"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AB49, AB50, AB51</w:t>
            </w:r>
          </w:p>
        </w:tc>
        <w:tc>
          <w:tcPr>
            <w:tcW w:w="2268" w:type="dxa"/>
          </w:tcPr>
          <w:p w14:paraId="16254B2D" w14:textId="77777777" w:rsidR="004C5BFF"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Coventry Road </w:t>
            </w:r>
          </w:p>
          <w:p w14:paraId="486D36E9" w14:textId="5E69A67F" w:rsidR="00E60214" w:rsidRPr="008C1869" w:rsidRDefault="004C5BFF"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 B, </w:t>
            </w:r>
            <w:r w:rsidR="00E60214" w:rsidRPr="008C1869">
              <w:rPr>
                <w:rFonts w:asciiTheme="majorHAnsi" w:hAnsiTheme="majorHAnsi" w:cstheme="majorHAnsi"/>
                <w:szCs w:val="24"/>
              </w:rPr>
              <w:t>C (off main A45)</w:t>
            </w:r>
          </w:p>
        </w:tc>
        <w:tc>
          <w:tcPr>
            <w:tcW w:w="1510" w:type="dxa"/>
          </w:tcPr>
          <w:p w14:paraId="20E075AB" w14:textId="00E0E79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E0EDF9C" w14:textId="4B255EE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416282</w:t>
            </w:r>
          </w:p>
        </w:tc>
        <w:tc>
          <w:tcPr>
            <w:tcW w:w="1151" w:type="dxa"/>
          </w:tcPr>
          <w:p w14:paraId="7BA5503D" w14:textId="6701C9AB"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283689</w:t>
            </w:r>
          </w:p>
        </w:tc>
        <w:tc>
          <w:tcPr>
            <w:tcW w:w="1195" w:type="dxa"/>
          </w:tcPr>
          <w:p w14:paraId="10043BEF" w14:textId="5C90741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0D7BF866" w14:textId="62F12C3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67F519D9" w14:textId="04C359C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40ED8DE5" w14:textId="302F98F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7.1</w:t>
            </w:r>
          </w:p>
        </w:tc>
        <w:tc>
          <w:tcPr>
            <w:tcW w:w="1405" w:type="dxa"/>
          </w:tcPr>
          <w:p w14:paraId="746971E4" w14:textId="5EED5973"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C4320A8" w14:textId="15FB042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w:t>
            </w:r>
          </w:p>
        </w:tc>
      </w:tr>
      <w:tr w:rsidR="00425ECF" w:rsidRPr="000B117D" w14:paraId="7905E308"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4E824818" w14:textId="674E3BD1"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AC1</w:t>
            </w:r>
          </w:p>
        </w:tc>
        <w:tc>
          <w:tcPr>
            <w:tcW w:w="2268" w:type="dxa"/>
          </w:tcPr>
          <w:p w14:paraId="7714A6EB" w14:textId="70616B85"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Orkney Croft</w:t>
            </w:r>
          </w:p>
        </w:tc>
        <w:tc>
          <w:tcPr>
            <w:tcW w:w="1510" w:type="dxa"/>
          </w:tcPr>
          <w:p w14:paraId="6E547C48" w14:textId="56F8784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3A30BA30" w14:textId="3F6E724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417716</w:t>
            </w:r>
          </w:p>
        </w:tc>
        <w:tc>
          <w:tcPr>
            <w:tcW w:w="1151" w:type="dxa"/>
          </w:tcPr>
          <w:p w14:paraId="7A6389CB" w14:textId="7DE24DF0"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289086</w:t>
            </w:r>
          </w:p>
        </w:tc>
        <w:tc>
          <w:tcPr>
            <w:tcW w:w="1195" w:type="dxa"/>
          </w:tcPr>
          <w:p w14:paraId="57AA2017" w14:textId="1CBDE203"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49DE933" w14:textId="43553723"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9081103" w14:textId="72EA27A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35815E82" w14:textId="7A1713F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2.6</w:t>
            </w:r>
          </w:p>
        </w:tc>
        <w:tc>
          <w:tcPr>
            <w:tcW w:w="1405" w:type="dxa"/>
          </w:tcPr>
          <w:p w14:paraId="3F136077" w14:textId="02D769B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5689AC2" w14:textId="23CF9C9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488BB70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5DD84953" w14:textId="0D35DA88" w:rsidR="00E60214" w:rsidRPr="008C1869" w:rsidRDefault="00E60214" w:rsidP="00E60214">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AC2</w:t>
            </w:r>
          </w:p>
        </w:tc>
        <w:tc>
          <w:tcPr>
            <w:tcW w:w="2268" w:type="dxa"/>
          </w:tcPr>
          <w:p w14:paraId="4D81E4CA" w14:textId="2D86A0BF"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Kenilworth Road</w:t>
            </w:r>
            <w:r w:rsidR="00FE35AC" w:rsidRPr="008C1869">
              <w:rPr>
                <w:rFonts w:asciiTheme="majorHAnsi" w:hAnsiTheme="majorHAnsi" w:cstheme="majorHAnsi"/>
                <w:szCs w:val="24"/>
              </w:rPr>
              <w:t xml:space="preserve"> (</w:t>
            </w:r>
            <w:r w:rsidRPr="008C1869">
              <w:rPr>
                <w:rFonts w:asciiTheme="majorHAnsi" w:hAnsiTheme="majorHAnsi" w:cstheme="majorHAnsi"/>
                <w:szCs w:val="24"/>
              </w:rPr>
              <w:t>Centre</w:t>
            </w:r>
            <w:r w:rsidR="00FE35AC" w:rsidRPr="008C1869">
              <w:rPr>
                <w:rFonts w:asciiTheme="majorHAnsi" w:hAnsiTheme="majorHAnsi" w:cstheme="majorHAnsi"/>
                <w:szCs w:val="24"/>
              </w:rPr>
              <w:t>)</w:t>
            </w:r>
          </w:p>
        </w:tc>
        <w:tc>
          <w:tcPr>
            <w:tcW w:w="1510" w:type="dxa"/>
          </w:tcPr>
          <w:p w14:paraId="0B33044F" w14:textId="42701DD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3F3905E5" w14:textId="65963A26"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423813</w:t>
            </w:r>
          </w:p>
        </w:tc>
        <w:tc>
          <w:tcPr>
            <w:tcW w:w="1151" w:type="dxa"/>
          </w:tcPr>
          <w:p w14:paraId="09A3E8B4" w14:textId="275A25CD"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277291</w:t>
            </w:r>
          </w:p>
        </w:tc>
        <w:tc>
          <w:tcPr>
            <w:tcW w:w="1195" w:type="dxa"/>
          </w:tcPr>
          <w:p w14:paraId="7022F1F1" w14:textId="7A86A139"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07A89F5E" w14:textId="58A0AEF7"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6AF69384" w14:textId="6BE8F6FE"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10861BE7" w14:textId="510941D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12.7</w:t>
            </w:r>
          </w:p>
        </w:tc>
        <w:tc>
          <w:tcPr>
            <w:tcW w:w="1405" w:type="dxa"/>
          </w:tcPr>
          <w:p w14:paraId="03E92498" w14:textId="3C7A9BFC"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222D8D20" w14:textId="26D29461" w:rsidR="00E60214" w:rsidRPr="008C1869" w:rsidRDefault="00E60214" w:rsidP="00E602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BF310C" w:rsidRPr="000B117D" w14:paraId="0F60AD2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46CDCFF9" w14:textId="790A3D0E"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AC3</w:t>
            </w:r>
          </w:p>
        </w:tc>
        <w:tc>
          <w:tcPr>
            <w:tcW w:w="2268" w:type="dxa"/>
          </w:tcPr>
          <w:p w14:paraId="60B052BB" w14:textId="18D53BE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Kelsey Lane</w:t>
            </w:r>
          </w:p>
        </w:tc>
        <w:tc>
          <w:tcPr>
            <w:tcW w:w="1510" w:type="dxa"/>
          </w:tcPr>
          <w:p w14:paraId="6762B084" w14:textId="47688DB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501A96F6" w14:textId="1110D20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424386</w:t>
            </w:r>
          </w:p>
        </w:tc>
        <w:tc>
          <w:tcPr>
            <w:tcW w:w="1151" w:type="dxa"/>
          </w:tcPr>
          <w:p w14:paraId="271E417F" w14:textId="4D55899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276292</w:t>
            </w:r>
          </w:p>
        </w:tc>
        <w:tc>
          <w:tcPr>
            <w:tcW w:w="1195" w:type="dxa"/>
          </w:tcPr>
          <w:p w14:paraId="4EC36EB7" w14:textId="658C512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A7B4A8E" w14:textId="53122334"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6E80EE4" w14:textId="79DD5A2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2F900A7C" w14:textId="3BD8895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17.3</w:t>
            </w:r>
          </w:p>
        </w:tc>
        <w:tc>
          <w:tcPr>
            <w:tcW w:w="1405" w:type="dxa"/>
          </w:tcPr>
          <w:p w14:paraId="43EEFFBA" w14:textId="7D18F21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42D563C1" w14:textId="410B69D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w:t>
            </w:r>
          </w:p>
        </w:tc>
      </w:tr>
      <w:tr w:rsidR="00425ECF" w:rsidRPr="000B117D" w14:paraId="6B90ABE9"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1549D790" w14:textId="6DE92E81"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AC4</w:t>
            </w:r>
          </w:p>
        </w:tc>
        <w:tc>
          <w:tcPr>
            <w:tcW w:w="2268" w:type="dxa"/>
          </w:tcPr>
          <w:p w14:paraId="4CDF6F3A" w14:textId="25AA084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Bosworth Drive</w:t>
            </w:r>
          </w:p>
        </w:tc>
        <w:tc>
          <w:tcPr>
            <w:tcW w:w="1510" w:type="dxa"/>
          </w:tcPr>
          <w:p w14:paraId="32BADB96" w14:textId="070D01C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4586E953" w14:textId="190A3C0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417180</w:t>
            </w:r>
          </w:p>
        </w:tc>
        <w:tc>
          <w:tcPr>
            <w:tcW w:w="1151" w:type="dxa"/>
          </w:tcPr>
          <w:p w14:paraId="63B1FB34" w14:textId="38ACF73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286880</w:t>
            </w:r>
          </w:p>
        </w:tc>
        <w:tc>
          <w:tcPr>
            <w:tcW w:w="1195" w:type="dxa"/>
          </w:tcPr>
          <w:p w14:paraId="3DFEE2DE" w14:textId="5E94AE54"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7652247B" w14:textId="08F0B2F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484E679D" w14:textId="150DAD0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02E9BF4A" w14:textId="48B2D6F4"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8.2</w:t>
            </w:r>
          </w:p>
        </w:tc>
        <w:tc>
          <w:tcPr>
            <w:tcW w:w="1405" w:type="dxa"/>
          </w:tcPr>
          <w:p w14:paraId="5C5C37C6" w14:textId="0FED357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8D4821E" w14:textId="1A2811F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5788DD5E"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1A4B519A" w14:textId="0E46B389"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AC5</w:t>
            </w:r>
          </w:p>
        </w:tc>
        <w:tc>
          <w:tcPr>
            <w:tcW w:w="2268" w:type="dxa"/>
          </w:tcPr>
          <w:p w14:paraId="56863099" w14:textId="49625115"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Longmore Road</w:t>
            </w:r>
          </w:p>
        </w:tc>
        <w:tc>
          <w:tcPr>
            <w:tcW w:w="1510" w:type="dxa"/>
          </w:tcPr>
          <w:p w14:paraId="75034B80" w14:textId="5BCD62F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1A745940" w14:textId="7159F9B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412966</w:t>
            </w:r>
          </w:p>
        </w:tc>
        <w:tc>
          <w:tcPr>
            <w:tcW w:w="1151" w:type="dxa"/>
          </w:tcPr>
          <w:p w14:paraId="7C90A784" w14:textId="23CCC6F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278409</w:t>
            </w:r>
          </w:p>
        </w:tc>
        <w:tc>
          <w:tcPr>
            <w:tcW w:w="1195" w:type="dxa"/>
          </w:tcPr>
          <w:p w14:paraId="547766CB" w14:textId="01FA505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03AF4CB2" w14:textId="7AE90C8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71DFF0F" w14:textId="599322C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54CEDDB5" w14:textId="7CA983C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5.9</w:t>
            </w:r>
          </w:p>
        </w:tc>
        <w:tc>
          <w:tcPr>
            <w:tcW w:w="1405" w:type="dxa"/>
          </w:tcPr>
          <w:p w14:paraId="1F1C3AF4" w14:textId="0E30790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190E6016" w14:textId="74A0BDF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317FAB1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06237CBE" w14:textId="55A48931"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AC6</w:t>
            </w:r>
          </w:p>
        </w:tc>
        <w:tc>
          <w:tcPr>
            <w:tcW w:w="2268" w:type="dxa"/>
          </w:tcPr>
          <w:p w14:paraId="1A7544CA" w14:textId="242FFC5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Lode Lane nr canal</w:t>
            </w:r>
          </w:p>
        </w:tc>
        <w:tc>
          <w:tcPr>
            <w:tcW w:w="1510" w:type="dxa"/>
          </w:tcPr>
          <w:p w14:paraId="1FDCC2F7" w14:textId="5FF0396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73303F71" w14:textId="1DD7B755"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415001</w:t>
            </w:r>
          </w:p>
        </w:tc>
        <w:tc>
          <w:tcPr>
            <w:tcW w:w="1151" w:type="dxa"/>
          </w:tcPr>
          <w:p w14:paraId="1CFEB75B" w14:textId="77A0FC3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281564</w:t>
            </w:r>
          </w:p>
        </w:tc>
        <w:tc>
          <w:tcPr>
            <w:tcW w:w="1195" w:type="dxa"/>
          </w:tcPr>
          <w:p w14:paraId="72CCE7B6" w14:textId="75F896A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9E22029" w14:textId="5CB797C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32F8A63A" w14:textId="0A4749F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080DD70A" w14:textId="6BECA4C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10.3</w:t>
            </w:r>
          </w:p>
        </w:tc>
        <w:tc>
          <w:tcPr>
            <w:tcW w:w="1405" w:type="dxa"/>
          </w:tcPr>
          <w:p w14:paraId="15FF578D" w14:textId="707A344A"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7FCE898C" w14:textId="1B34FE8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w:t>
            </w:r>
          </w:p>
        </w:tc>
      </w:tr>
      <w:tr w:rsidR="00425ECF" w:rsidRPr="000B117D" w14:paraId="3BC8744F"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2C1A43DB" w14:textId="5B1586CA"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AC7</w:t>
            </w:r>
          </w:p>
        </w:tc>
        <w:tc>
          <w:tcPr>
            <w:tcW w:w="2268" w:type="dxa"/>
          </w:tcPr>
          <w:p w14:paraId="06A9EF85" w14:textId="63E0D5F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Old Lode Lane </w:t>
            </w:r>
          </w:p>
        </w:tc>
        <w:tc>
          <w:tcPr>
            <w:tcW w:w="1510" w:type="dxa"/>
          </w:tcPr>
          <w:p w14:paraId="40567551" w14:textId="437E263F"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4FDF8083" w14:textId="598E28D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414894</w:t>
            </w:r>
          </w:p>
        </w:tc>
        <w:tc>
          <w:tcPr>
            <w:tcW w:w="1151" w:type="dxa"/>
          </w:tcPr>
          <w:p w14:paraId="4C52047F" w14:textId="3DC16D7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283671</w:t>
            </w:r>
          </w:p>
        </w:tc>
        <w:tc>
          <w:tcPr>
            <w:tcW w:w="1195" w:type="dxa"/>
          </w:tcPr>
          <w:p w14:paraId="01834CFD" w14:textId="4090376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252D3903" w14:textId="77AA62D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52F0FD49" w14:textId="5E9E34E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0231ACA8" w14:textId="765FA23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12.3</w:t>
            </w:r>
          </w:p>
        </w:tc>
        <w:tc>
          <w:tcPr>
            <w:tcW w:w="1405" w:type="dxa"/>
          </w:tcPr>
          <w:p w14:paraId="46B95DA1" w14:textId="4DDFB35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049D6F6" w14:textId="19F0A91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w:t>
            </w:r>
          </w:p>
        </w:tc>
      </w:tr>
      <w:tr w:rsidR="00425ECF" w:rsidRPr="000B117D" w14:paraId="4A73E2DB"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437FD92F" w14:textId="4092A015"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AC8</w:t>
            </w:r>
          </w:p>
        </w:tc>
        <w:tc>
          <w:tcPr>
            <w:tcW w:w="2268" w:type="dxa"/>
          </w:tcPr>
          <w:p w14:paraId="1ABBAD07" w14:textId="55F7B8B3"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Ryeclose Croft</w:t>
            </w:r>
          </w:p>
        </w:tc>
        <w:tc>
          <w:tcPr>
            <w:tcW w:w="1510" w:type="dxa"/>
          </w:tcPr>
          <w:p w14:paraId="2CE9ADED" w14:textId="2158E3A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1BC22269" w14:textId="6A22CE7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418705</w:t>
            </w:r>
          </w:p>
        </w:tc>
        <w:tc>
          <w:tcPr>
            <w:tcW w:w="1151" w:type="dxa"/>
          </w:tcPr>
          <w:p w14:paraId="01AECA4C" w14:textId="54589A8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287436</w:t>
            </w:r>
          </w:p>
        </w:tc>
        <w:tc>
          <w:tcPr>
            <w:tcW w:w="1195" w:type="dxa"/>
          </w:tcPr>
          <w:p w14:paraId="29938945" w14:textId="662D165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1C05F6BC" w14:textId="6ABE032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2BD74C89" w14:textId="168B03C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7D9FED1F" w14:textId="6E1D77C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7.8</w:t>
            </w:r>
          </w:p>
        </w:tc>
        <w:tc>
          <w:tcPr>
            <w:tcW w:w="1405" w:type="dxa"/>
          </w:tcPr>
          <w:p w14:paraId="7B58B7CB" w14:textId="7B89293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158FD891" w14:textId="57FF230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1EC226D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52B064ED" w14:textId="71EFD414"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AC9</w:t>
            </w:r>
          </w:p>
        </w:tc>
        <w:tc>
          <w:tcPr>
            <w:tcW w:w="2268" w:type="dxa"/>
          </w:tcPr>
          <w:p w14:paraId="541CC4E5" w14:textId="18A7EBD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Whitefields Road</w:t>
            </w:r>
          </w:p>
        </w:tc>
        <w:tc>
          <w:tcPr>
            <w:tcW w:w="1510" w:type="dxa"/>
          </w:tcPr>
          <w:p w14:paraId="6EBA5523" w14:textId="7D106D0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7D6118A5" w14:textId="7A32928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414644</w:t>
            </w:r>
          </w:p>
        </w:tc>
        <w:tc>
          <w:tcPr>
            <w:tcW w:w="1151" w:type="dxa"/>
          </w:tcPr>
          <w:p w14:paraId="10FB78BE" w14:textId="012C5D3A"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278698</w:t>
            </w:r>
          </w:p>
        </w:tc>
        <w:tc>
          <w:tcPr>
            <w:tcW w:w="1195" w:type="dxa"/>
          </w:tcPr>
          <w:p w14:paraId="1A53BBCF" w14:textId="1E012A4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1958C32D" w14:textId="2DBEAB3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D445A0E" w14:textId="06BB841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423FBA94" w14:textId="62C7F28F"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17.5</w:t>
            </w:r>
          </w:p>
        </w:tc>
        <w:tc>
          <w:tcPr>
            <w:tcW w:w="1405" w:type="dxa"/>
          </w:tcPr>
          <w:p w14:paraId="21E5A465" w14:textId="2BB14BFA"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1E08E5D" w14:textId="4BBC86E4"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3E37CA09"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212A70B5" w14:textId="1A8FC733"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 xml:space="preserve">AC10 </w:t>
            </w:r>
          </w:p>
        </w:tc>
        <w:tc>
          <w:tcPr>
            <w:tcW w:w="2268" w:type="dxa"/>
          </w:tcPr>
          <w:p w14:paraId="74329210" w14:textId="18D9B85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Darlaston Row</w:t>
            </w:r>
          </w:p>
        </w:tc>
        <w:tc>
          <w:tcPr>
            <w:tcW w:w="1510" w:type="dxa"/>
          </w:tcPr>
          <w:p w14:paraId="531A6680" w14:textId="73826A2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36DB0B8D" w14:textId="6D30287F"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423979</w:t>
            </w:r>
          </w:p>
        </w:tc>
        <w:tc>
          <w:tcPr>
            <w:tcW w:w="1151" w:type="dxa"/>
          </w:tcPr>
          <w:p w14:paraId="0C56EBE7" w14:textId="6B8E7C8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282210</w:t>
            </w:r>
          </w:p>
        </w:tc>
        <w:tc>
          <w:tcPr>
            <w:tcW w:w="1195" w:type="dxa"/>
          </w:tcPr>
          <w:p w14:paraId="7DA4C1EC" w14:textId="544D4D7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34B0861A" w14:textId="34A2C8F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73156796" w14:textId="6405998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1733E506" w14:textId="45DFC76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20.1</w:t>
            </w:r>
          </w:p>
        </w:tc>
        <w:tc>
          <w:tcPr>
            <w:tcW w:w="1405" w:type="dxa"/>
          </w:tcPr>
          <w:p w14:paraId="3CE5D0A6" w14:textId="34F1A1D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5782565B" w14:textId="34D9C23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1.9</w:t>
            </w:r>
          </w:p>
        </w:tc>
      </w:tr>
      <w:tr w:rsidR="00425ECF" w:rsidRPr="000B117D" w14:paraId="23FEF7ED"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664CF2C7" w14:textId="20FD8CE8"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AC11</w:t>
            </w:r>
          </w:p>
        </w:tc>
        <w:tc>
          <w:tcPr>
            <w:tcW w:w="2268" w:type="dxa"/>
          </w:tcPr>
          <w:p w14:paraId="310AAD23" w14:textId="3A136597"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Old Damson Lane</w:t>
            </w:r>
          </w:p>
        </w:tc>
        <w:tc>
          <w:tcPr>
            <w:tcW w:w="1510" w:type="dxa"/>
          </w:tcPr>
          <w:p w14:paraId="01A0E053" w14:textId="152D2C5F"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13CA8401" w14:textId="010BFC2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416984</w:t>
            </w:r>
          </w:p>
        </w:tc>
        <w:tc>
          <w:tcPr>
            <w:tcW w:w="1151" w:type="dxa"/>
          </w:tcPr>
          <w:p w14:paraId="5B36E883" w14:textId="43D5FEA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282619</w:t>
            </w:r>
          </w:p>
        </w:tc>
        <w:tc>
          <w:tcPr>
            <w:tcW w:w="1195" w:type="dxa"/>
          </w:tcPr>
          <w:p w14:paraId="6482E03D" w14:textId="0396F7E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0BE162DF" w14:textId="51B136C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609ACF44" w14:textId="1690472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2E0E3DC5" w14:textId="3806F74A"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12.2</w:t>
            </w:r>
          </w:p>
        </w:tc>
        <w:tc>
          <w:tcPr>
            <w:tcW w:w="1405" w:type="dxa"/>
          </w:tcPr>
          <w:p w14:paraId="73646EC7" w14:textId="7E49B45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EFABBAE" w14:textId="6C983B01"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w:t>
            </w:r>
          </w:p>
        </w:tc>
      </w:tr>
      <w:tr w:rsidR="00425ECF" w:rsidRPr="000B117D" w14:paraId="0750DA0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20E7B152" w14:textId="271C87A1"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AC12</w:t>
            </w:r>
          </w:p>
        </w:tc>
        <w:tc>
          <w:tcPr>
            <w:tcW w:w="2268" w:type="dxa"/>
          </w:tcPr>
          <w:p w14:paraId="738A4DC9" w14:textId="0C8C057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Hurdis Road</w:t>
            </w:r>
          </w:p>
        </w:tc>
        <w:tc>
          <w:tcPr>
            <w:tcW w:w="1510" w:type="dxa"/>
          </w:tcPr>
          <w:p w14:paraId="1BD6FE4D" w14:textId="72BAF8E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Roadside</w:t>
            </w:r>
          </w:p>
        </w:tc>
        <w:tc>
          <w:tcPr>
            <w:tcW w:w="1183" w:type="dxa"/>
          </w:tcPr>
          <w:p w14:paraId="21E68134" w14:textId="09EC939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411493</w:t>
            </w:r>
          </w:p>
        </w:tc>
        <w:tc>
          <w:tcPr>
            <w:tcW w:w="1151" w:type="dxa"/>
          </w:tcPr>
          <w:p w14:paraId="22F76855" w14:textId="53E796B8"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278780</w:t>
            </w:r>
          </w:p>
        </w:tc>
        <w:tc>
          <w:tcPr>
            <w:tcW w:w="1195" w:type="dxa"/>
          </w:tcPr>
          <w:p w14:paraId="086A4073" w14:textId="768E02E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6F373EC3" w14:textId="4111837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356FA784" w14:textId="57ED9E09"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0.0</w:t>
            </w:r>
          </w:p>
        </w:tc>
        <w:tc>
          <w:tcPr>
            <w:tcW w:w="1312" w:type="dxa"/>
          </w:tcPr>
          <w:p w14:paraId="177A435B" w14:textId="51D49A6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11.1</w:t>
            </w:r>
          </w:p>
        </w:tc>
        <w:tc>
          <w:tcPr>
            <w:tcW w:w="1405" w:type="dxa"/>
          </w:tcPr>
          <w:p w14:paraId="4876A9B6" w14:textId="643376A5"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0B59990A" w14:textId="255B780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1.7</w:t>
            </w:r>
          </w:p>
        </w:tc>
      </w:tr>
      <w:tr w:rsidR="00425ECF" w:rsidRPr="000B117D" w14:paraId="59D0AA75" w14:textId="77777777" w:rsidTr="000F64E8">
        <w:trPr>
          <w:trHeight w:val="690"/>
        </w:trPr>
        <w:tc>
          <w:tcPr>
            <w:cnfStyle w:val="001000000000" w:firstRow="0" w:lastRow="0" w:firstColumn="1" w:lastColumn="0" w:oddVBand="0" w:evenVBand="0" w:oddHBand="0" w:evenHBand="0" w:firstRowFirstColumn="0" w:firstRowLastColumn="0" w:lastRowFirstColumn="0" w:lastRowLastColumn="0"/>
            <w:tcW w:w="1129" w:type="dxa"/>
          </w:tcPr>
          <w:p w14:paraId="74398EFB" w14:textId="33783628" w:rsidR="003C3AE2" w:rsidRPr="008C1869" w:rsidRDefault="003C3AE2" w:rsidP="003C3AE2">
            <w:pPr>
              <w:spacing w:before="0" w:after="0" w:line="240" w:lineRule="auto"/>
              <w:rPr>
                <w:rFonts w:asciiTheme="majorHAnsi" w:hAnsiTheme="majorHAnsi" w:cstheme="majorHAnsi"/>
                <w:color w:val="FF0000"/>
                <w:szCs w:val="24"/>
              </w:rPr>
            </w:pPr>
            <w:r w:rsidRPr="008C1869">
              <w:rPr>
                <w:rFonts w:asciiTheme="majorHAnsi" w:hAnsiTheme="majorHAnsi" w:cstheme="majorHAnsi"/>
                <w:szCs w:val="24"/>
              </w:rPr>
              <w:t>AC13, AC14,</w:t>
            </w:r>
            <w:r w:rsidR="008E1559" w:rsidRPr="008C1869">
              <w:rPr>
                <w:rFonts w:asciiTheme="majorHAnsi" w:hAnsiTheme="majorHAnsi" w:cstheme="majorHAnsi"/>
                <w:szCs w:val="24"/>
              </w:rPr>
              <w:t xml:space="preserve"> </w:t>
            </w:r>
            <w:r w:rsidRPr="008C1869">
              <w:rPr>
                <w:rFonts w:asciiTheme="majorHAnsi" w:hAnsiTheme="majorHAnsi" w:cstheme="majorHAnsi"/>
                <w:szCs w:val="24"/>
              </w:rPr>
              <w:t>AC15</w:t>
            </w:r>
          </w:p>
        </w:tc>
        <w:tc>
          <w:tcPr>
            <w:tcW w:w="2268" w:type="dxa"/>
          </w:tcPr>
          <w:p w14:paraId="1772D8EE" w14:textId="77777777" w:rsidR="004C5BFF"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rPr>
            </w:pPr>
            <w:r w:rsidRPr="008C1869">
              <w:rPr>
                <w:rFonts w:asciiTheme="majorHAnsi" w:hAnsiTheme="majorHAnsi" w:cstheme="majorHAnsi"/>
                <w:szCs w:val="24"/>
              </w:rPr>
              <w:t xml:space="preserve">Redfern Close </w:t>
            </w:r>
          </w:p>
          <w:p w14:paraId="5F2F302A" w14:textId="109AA32E" w:rsidR="003C3AE2" w:rsidRPr="008C1869" w:rsidRDefault="004C5BFF"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 xml:space="preserve">A, B and </w:t>
            </w:r>
            <w:r w:rsidR="003C3AE2" w:rsidRPr="008C1869">
              <w:rPr>
                <w:rFonts w:asciiTheme="majorHAnsi" w:hAnsiTheme="majorHAnsi" w:cstheme="majorHAnsi"/>
                <w:szCs w:val="24"/>
              </w:rPr>
              <w:t>C</w:t>
            </w:r>
          </w:p>
        </w:tc>
        <w:tc>
          <w:tcPr>
            <w:tcW w:w="1510" w:type="dxa"/>
          </w:tcPr>
          <w:p w14:paraId="30579433" w14:textId="3B70B55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Urban Background</w:t>
            </w:r>
          </w:p>
        </w:tc>
        <w:tc>
          <w:tcPr>
            <w:tcW w:w="1183" w:type="dxa"/>
          </w:tcPr>
          <w:p w14:paraId="2ADD334F" w14:textId="6DE97E9A"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414535</w:t>
            </w:r>
          </w:p>
        </w:tc>
        <w:tc>
          <w:tcPr>
            <w:tcW w:w="1151" w:type="dxa"/>
          </w:tcPr>
          <w:p w14:paraId="03061BD2" w14:textId="31AADC66"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282293</w:t>
            </w:r>
          </w:p>
        </w:tc>
        <w:tc>
          <w:tcPr>
            <w:tcW w:w="1195" w:type="dxa"/>
          </w:tcPr>
          <w:p w14:paraId="1C65EAA8" w14:textId="02D5F1AD"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r w:rsidRPr="00194BCA">
              <w:rPr>
                <w:rFonts w:asciiTheme="majorHAnsi" w:hAnsiTheme="majorHAnsi" w:cstheme="majorHAnsi"/>
                <w:szCs w:val="24"/>
                <w:vertAlign w:val="subscript"/>
              </w:rPr>
              <w:t>2</w:t>
            </w:r>
          </w:p>
        </w:tc>
        <w:tc>
          <w:tcPr>
            <w:tcW w:w="1441" w:type="dxa"/>
          </w:tcPr>
          <w:p w14:paraId="0CE7FEB0" w14:textId="64A52B4C"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1247" w:type="dxa"/>
          </w:tcPr>
          <w:p w14:paraId="3B224D47" w14:textId="2F7AFE52"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5.0</w:t>
            </w:r>
          </w:p>
        </w:tc>
        <w:tc>
          <w:tcPr>
            <w:tcW w:w="1312" w:type="dxa"/>
          </w:tcPr>
          <w:p w14:paraId="2DFB5E22" w14:textId="1C7B5600"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25.5</w:t>
            </w:r>
          </w:p>
        </w:tc>
        <w:tc>
          <w:tcPr>
            <w:tcW w:w="1405" w:type="dxa"/>
          </w:tcPr>
          <w:p w14:paraId="1F5700D1" w14:textId="429EF90B"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No</w:t>
            </w:r>
          </w:p>
        </w:tc>
        <w:tc>
          <w:tcPr>
            <w:tcW w:w="810" w:type="dxa"/>
          </w:tcPr>
          <w:p w14:paraId="67C709D2" w14:textId="67C4F9EE" w:rsidR="003C3AE2" w:rsidRPr="008C1869" w:rsidRDefault="003C3AE2" w:rsidP="003C3AE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8C1869">
              <w:rPr>
                <w:rFonts w:asciiTheme="majorHAnsi" w:hAnsiTheme="majorHAnsi" w:cstheme="majorHAnsi"/>
                <w:szCs w:val="24"/>
              </w:rPr>
              <w:t>2.3</w:t>
            </w:r>
          </w:p>
        </w:tc>
      </w:tr>
    </w:tbl>
    <w:p w14:paraId="46B41459" w14:textId="77777777" w:rsidR="00545988" w:rsidRDefault="00443B98" w:rsidP="00545988">
      <w:pPr>
        <w:spacing w:before="0" w:after="0" w:line="240" w:lineRule="auto"/>
        <w:rPr>
          <w:b/>
          <w:szCs w:val="24"/>
        </w:rPr>
      </w:pPr>
      <w:r w:rsidRPr="00090C17">
        <w:rPr>
          <w:b/>
          <w:szCs w:val="24"/>
        </w:rPr>
        <w:t>Notes:</w:t>
      </w:r>
      <w:r w:rsidR="005C6DCB">
        <w:rPr>
          <w:b/>
          <w:szCs w:val="24"/>
        </w:rPr>
        <w:tab/>
      </w:r>
    </w:p>
    <w:p w14:paraId="47C92DE1" w14:textId="6C990DD2" w:rsidR="00443B98" w:rsidRPr="005C6DCB" w:rsidRDefault="00443B98" w:rsidP="00545988">
      <w:pPr>
        <w:spacing w:before="0" w:after="0" w:line="240" w:lineRule="auto"/>
        <w:rPr>
          <w:b/>
          <w:szCs w:val="24"/>
        </w:rPr>
      </w:pPr>
      <w:r w:rsidRPr="00090C17">
        <w:rPr>
          <w:szCs w:val="24"/>
        </w:rPr>
        <w:t>(1) 0m if the monitoring site is at a location of exposure (e.g. installed on the façade of a residential property).</w:t>
      </w:r>
    </w:p>
    <w:p w14:paraId="3172BC7D" w14:textId="72D3E5A4" w:rsidR="00636428" w:rsidRDefault="00443B98" w:rsidP="00784A2C">
      <w:pPr>
        <w:spacing w:before="0" w:after="0" w:line="240" w:lineRule="auto"/>
        <w:rPr>
          <w:szCs w:val="24"/>
        </w:rPr>
      </w:pPr>
      <w:r w:rsidRPr="00090C17">
        <w:rPr>
          <w:szCs w:val="24"/>
        </w:rPr>
        <w:t>(2) N/A if not applicable.</w:t>
      </w:r>
      <w:bookmarkStart w:id="89" w:name="_Ref55286377"/>
      <w:bookmarkStart w:id="90" w:name="_Ref65700338"/>
    </w:p>
    <w:p w14:paraId="6C5ECA22" w14:textId="77777777" w:rsidR="005035CE" w:rsidRDefault="005035CE" w:rsidP="00784A2C">
      <w:pPr>
        <w:spacing w:before="0" w:after="0" w:line="240" w:lineRule="auto"/>
        <w:rPr>
          <w:szCs w:val="24"/>
        </w:rPr>
      </w:pPr>
    </w:p>
    <w:p w14:paraId="3B3C40D1" w14:textId="77777777" w:rsidR="005035CE" w:rsidRPr="00784A2C" w:rsidRDefault="005035CE" w:rsidP="00784A2C">
      <w:pPr>
        <w:spacing w:before="0" w:after="0" w:line="240" w:lineRule="auto"/>
        <w:rPr>
          <w:szCs w:val="24"/>
        </w:rPr>
      </w:pPr>
    </w:p>
    <w:p w14:paraId="221D5CB0" w14:textId="1996533D" w:rsidR="00AD302D" w:rsidRDefault="00AD302D" w:rsidP="07F01278">
      <w:pPr>
        <w:pStyle w:val="Caption"/>
        <w:rPr>
          <w:rFonts w:cs="Arial"/>
          <w:shd w:val="clear" w:color="auto" w:fill="E6E6E6"/>
        </w:rPr>
      </w:pPr>
      <w:bookmarkStart w:id="91" w:name="_Ref65700500"/>
      <w:bookmarkStart w:id="92" w:name="_Toc189665281"/>
      <w:bookmarkStart w:id="93" w:name="_Toc204096250"/>
      <w:r w:rsidRPr="0040723F">
        <w:rPr>
          <w:shd w:val="clear" w:color="auto" w:fill="E6E6E6"/>
        </w:rPr>
        <w:t>Table A.</w:t>
      </w:r>
      <w:r>
        <w:rPr>
          <w:color w:val="2B579A"/>
          <w:shd w:val="clear" w:color="auto" w:fill="E6E6E6"/>
        </w:rPr>
        <w:fldChar w:fldCharType="begin"/>
      </w:r>
      <w:r>
        <w:instrText>SEQ Table_A \* ARABIC</w:instrText>
      </w:r>
      <w:r>
        <w:rPr>
          <w:color w:val="2B579A"/>
          <w:shd w:val="clear" w:color="auto" w:fill="E6E6E6"/>
        </w:rPr>
        <w:fldChar w:fldCharType="separate"/>
      </w:r>
      <w:r w:rsidR="00B926A7">
        <w:rPr>
          <w:noProof/>
        </w:rPr>
        <w:t>3</w:t>
      </w:r>
      <w:r>
        <w:rPr>
          <w:color w:val="2B579A"/>
          <w:shd w:val="clear" w:color="auto" w:fill="E6E6E6"/>
        </w:rPr>
        <w:fldChar w:fldCharType="end"/>
      </w:r>
      <w:bookmarkEnd w:id="91"/>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 Automatic Monitoring (</w:t>
      </w:r>
      <w:r w:rsidRPr="0040723F">
        <w:rPr>
          <w:rFonts w:cs="Arial"/>
          <w:shd w:val="clear" w:color="auto" w:fill="E6E6E6"/>
        </w:rPr>
        <w:t>µg/m</w:t>
      </w:r>
      <w:r w:rsidRPr="0040723F">
        <w:rPr>
          <w:rFonts w:cs="Arial"/>
          <w:shd w:val="clear" w:color="auto" w:fill="E6E6E6"/>
          <w:vertAlign w:val="superscript"/>
        </w:rPr>
        <w:t>3</w:t>
      </w:r>
      <w:r w:rsidRPr="0040723F">
        <w:rPr>
          <w:rFonts w:cs="Arial"/>
          <w:shd w:val="clear" w:color="auto" w:fill="E6E6E6"/>
        </w:rPr>
        <w:t>)</w:t>
      </w:r>
      <w:bookmarkEnd w:id="92"/>
      <w:bookmarkEnd w:id="93"/>
    </w:p>
    <w:p w14:paraId="411B5E51" w14:textId="77777777" w:rsidR="00AD302D" w:rsidRDefault="00AD302D" w:rsidP="00AD302D">
      <w:r>
        <w:t>No automatic monitoring carried out by Solihull MBC in 2024</w:t>
      </w:r>
    </w:p>
    <w:p w14:paraId="0A847A7B" w14:textId="71E695F5" w:rsidR="00443B98" w:rsidRPr="008474D8" w:rsidRDefault="2B766F88" w:rsidP="07F01278">
      <w:pPr>
        <w:pStyle w:val="Caption"/>
        <w:rPr>
          <w:rFonts w:cs="Arial"/>
        </w:rPr>
      </w:pPr>
      <w:bookmarkStart w:id="94" w:name="_Toc204096251"/>
      <w:r w:rsidRPr="0040723F">
        <w:rPr>
          <w:shd w:val="clear" w:color="auto" w:fill="E6E6E6"/>
        </w:rPr>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00B926A7">
        <w:rPr>
          <w:noProof/>
        </w:rPr>
        <w:t>4</w:t>
      </w:r>
      <w:r w:rsidR="00443B98" w:rsidRPr="07F01278">
        <w:rPr>
          <w:color w:val="2B579A"/>
          <w:shd w:val="clear" w:color="auto" w:fill="E6E6E6"/>
        </w:rPr>
        <w:fldChar w:fldCharType="end"/>
      </w:r>
      <w:bookmarkEnd w:id="89"/>
      <w:bookmarkEnd w:id="90"/>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94"/>
    </w:p>
    <w:tbl>
      <w:tblPr>
        <w:tblStyle w:val="TableStyle4"/>
        <w:tblW w:w="5101" w:type="pct"/>
        <w:tblLook w:val="04A0" w:firstRow="1" w:lastRow="0" w:firstColumn="1" w:lastColumn="0" w:noHBand="0" w:noVBand="1"/>
      </w:tblPr>
      <w:tblGrid>
        <w:gridCol w:w="1053"/>
        <w:gridCol w:w="1055"/>
        <w:gridCol w:w="1147"/>
        <w:gridCol w:w="1462"/>
        <w:gridCol w:w="1658"/>
        <w:gridCol w:w="1274"/>
        <w:gridCol w:w="1441"/>
        <w:gridCol w:w="1441"/>
        <w:gridCol w:w="1441"/>
        <w:gridCol w:w="1441"/>
        <w:gridCol w:w="1441"/>
      </w:tblGrid>
      <w:tr w:rsidR="00B8451D" w:rsidRPr="005108C8" w14:paraId="2A53435B" w14:textId="720DF87B" w:rsidTr="00C229CF">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54" w:type="pct"/>
          </w:tcPr>
          <w:p w14:paraId="27F42D5D" w14:textId="15FAF004" w:rsidR="001C564F" w:rsidRPr="005108C8" w:rsidRDefault="001C564F" w:rsidP="000F621C">
            <w:pPr>
              <w:spacing w:before="0" w:after="0" w:line="240" w:lineRule="auto"/>
              <w:rPr>
                <w:rFonts w:asciiTheme="minorHAnsi" w:hAnsiTheme="minorHAnsi" w:cstheme="minorHAnsi"/>
                <w:sz w:val="20"/>
                <w:szCs w:val="20"/>
              </w:rPr>
            </w:pPr>
            <w:bookmarkStart w:id="95" w:name="_Hlk187238562"/>
            <w:r w:rsidRPr="005108C8">
              <w:rPr>
                <w:rFonts w:asciiTheme="minorHAnsi" w:hAnsiTheme="minorHAnsi" w:cstheme="minorHAnsi"/>
                <w:sz w:val="20"/>
                <w:szCs w:val="20"/>
              </w:rPr>
              <w:t>Diffusion Tube ID</w:t>
            </w:r>
          </w:p>
        </w:tc>
        <w:tc>
          <w:tcPr>
            <w:tcW w:w="355" w:type="pct"/>
          </w:tcPr>
          <w:p w14:paraId="5D7D0B65" w14:textId="77777777"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108C8">
              <w:rPr>
                <w:rFonts w:asciiTheme="minorHAnsi" w:hAnsiTheme="minorHAnsi" w:cstheme="minorHAnsi"/>
                <w:sz w:val="20"/>
                <w:szCs w:val="20"/>
              </w:rPr>
              <w:t>X OS Grid Ref (Easting)</w:t>
            </w:r>
          </w:p>
        </w:tc>
        <w:tc>
          <w:tcPr>
            <w:tcW w:w="386" w:type="pct"/>
          </w:tcPr>
          <w:p w14:paraId="212B0DE4" w14:textId="77777777"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108C8">
              <w:rPr>
                <w:rFonts w:asciiTheme="minorHAnsi" w:hAnsiTheme="minorHAnsi" w:cstheme="minorHAnsi"/>
                <w:sz w:val="20"/>
                <w:szCs w:val="20"/>
              </w:rPr>
              <w:t>Y OS Grid Ref (Northing)</w:t>
            </w:r>
          </w:p>
        </w:tc>
        <w:tc>
          <w:tcPr>
            <w:tcW w:w="492" w:type="pct"/>
          </w:tcPr>
          <w:p w14:paraId="0BC0A266" w14:textId="77777777"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108C8">
              <w:rPr>
                <w:rFonts w:asciiTheme="minorHAnsi" w:hAnsiTheme="minorHAnsi" w:cstheme="minorHAnsi"/>
                <w:sz w:val="20"/>
                <w:szCs w:val="20"/>
              </w:rPr>
              <w:t>Site Type</w:t>
            </w:r>
          </w:p>
        </w:tc>
        <w:tc>
          <w:tcPr>
            <w:tcW w:w="558" w:type="pct"/>
          </w:tcPr>
          <w:p w14:paraId="7822C9DD" w14:textId="77777777"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108C8">
              <w:rPr>
                <w:rFonts w:asciiTheme="minorHAnsi" w:hAnsiTheme="minorHAnsi" w:cstheme="minorHAnsi"/>
                <w:sz w:val="20"/>
                <w:szCs w:val="20"/>
              </w:rPr>
              <w:t xml:space="preserve">Valid Data Capture for Monitoring Period (%) </w:t>
            </w:r>
            <w:r w:rsidRPr="005108C8">
              <w:rPr>
                <w:rFonts w:asciiTheme="minorHAnsi" w:hAnsiTheme="minorHAnsi" w:cstheme="minorHAnsi"/>
                <w:sz w:val="20"/>
                <w:szCs w:val="20"/>
                <w:vertAlign w:val="superscript"/>
              </w:rPr>
              <w:t>(1)</w:t>
            </w:r>
          </w:p>
        </w:tc>
        <w:tc>
          <w:tcPr>
            <w:tcW w:w="429" w:type="pct"/>
          </w:tcPr>
          <w:p w14:paraId="69A726EF" w14:textId="6B09BCDB"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108C8">
              <w:rPr>
                <w:rFonts w:asciiTheme="minorHAnsi" w:hAnsiTheme="minorHAnsi" w:cstheme="minorHAnsi"/>
                <w:sz w:val="20"/>
                <w:szCs w:val="20"/>
              </w:rPr>
              <w:t xml:space="preserve">Valid Data Capture 2024 (%) </w:t>
            </w:r>
            <w:r w:rsidRPr="005108C8">
              <w:rPr>
                <w:rFonts w:asciiTheme="minorHAnsi" w:hAnsiTheme="minorHAnsi" w:cstheme="minorHAnsi"/>
                <w:sz w:val="20"/>
                <w:szCs w:val="20"/>
                <w:vertAlign w:val="superscript"/>
              </w:rPr>
              <w:t>(2)</w:t>
            </w:r>
          </w:p>
        </w:tc>
        <w:tc>
          <w:tcPr>
            <w:tcW w:w="485" w:type="pct"/>
          </w:tcPr>
          <w:p w14:paraId="6B2F99DB" w14:textId="150FC4C5" w:rsidR="001C564F" w:rsidRPr="005108C8" w:rsidRDefault="001C564F" w:rsidP="001C564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5108C8">
              <w:rPr>
                <w:rFonts w:asciiTheme="minorHAnsi" w:hAnsiTheme="minorHAnsi" w:cstheme="minorHAnsi"/>
                <w:bCs/>
                <w:sz w:val="20"/>
                <w:szCs w:val="20"/>
              </w:rPr>
              <w:t>2020</w:t>
            </w:r>
          </w:p>
        </w:tc>
        <w:tc>
          <w:tcPr>
            <w:tcW w:w="485" w:type="pct"/>
          </w:tcPr>
          <w:p w14:paraId="1C2E6843" w14:textId="4DFE80CD"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5108C8">
              <w:rPr>
                <w:rFonts w:asciiTheme="minorHAnsi" w:hAnsiTheme="minorHAnsi" w:cstheme="minorHAnsi"/>
                <w:bCs/>
                <w:sz w:val="20"/>
                <w:szCs w:val="20"/>
              </w:rPr>
              <w:t>2021</w:t>
            </w:r>
          </w:p>
        </w:tc>
        <w:tc>
          <w:tcPr>
            <w:tcW w:w="485" w:type="pct"/>
          </w:tcPr>
          <w:p w14:paraId="3B629600" w14:textId="5501EA42"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5108C8">
              <w:rPr>
                <w:rFonts w:asciiTheme="minorHAnsi" w:hAnsiTheme="minorHAnsi" w:cstheme="minorHAnsi"/>
                <w:bCs/>
                <w:sz w:val="20"/>
                <w:szCs w:val="20"/>
              </w:rPr>
              <w:t>2022</w:t>
            </w:r>
          </w:p>
        </w:tc>
        <w:tc>
          <w:tcPr>
            <w:tcW w:w="485" w:type="pct"/>
          </w:tcPr>
          <w:p w14:paraId="502158AA" w14:textId="26E5B02D"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5108C8">
              <w:rPr>
                <w:rFonts w:asciiTheme="minorHAnsi" w:hAnsiTheme="minorHAnsi" w:cstheme="minorHAnsi"/>
                <w:bCs/>
                <w:sz w:val="20"/>
                <w:szCs w:val="20"/>
              </w:rPr>
              <w:t>2023</w:t>
            </w:r>
          </w:p>
        </w:tc>
        <w:tc>
          <w:tcPr>
            <w:tcW w:w="485" w:type="pct"/>
          </w:tcPr>
          <w:p w14:paraId="1D027DD2" w14:textId="072D13F8" w:rsidR="001C564F" w:rsidRPr="005108C8" w:rsidRDefault="001C564F"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5108C8">
              <w:rPr>
                <w:rFonts w:asciiTheme="minorHAnsi" w:hAnsiTheme="minorHAnsi" w:cstheme="minorHAnsi"/>
                <w:bCs/>
                <w:sz w:val="20"/>
                <w:szCs w:val="20"/>
              </w:rPr>
              <w:t>2024</w:t>
            </w:r>
          </w:p>
        </w:tc>
      </w:tr>
      <w:tr w:rsidR="006401E2" w:rsidRPr="005108C8" w14:paraId="1128F330" w14:textId="7F2F214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74BCC7B" w14:textId="4BFE971D"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AB1</w:t>
            </w:r>
          </w:p>
        </w:tc>
        <w:tc>
          <w:tcPr>
            <w:tcW w:w="355" w:type="pct"/>
          </w:tcPr>
          <w:p w14:paraId="11F05D08" w14:textId="464B776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414274</w:t>
            </w:r>
          </w:p>
        </w:tc>
        <w:tc>
          <w:tcPr>
            <w:tcW w:w="386" w:type="pct"/>
          </w:tcPr>
          <w:p w14:paraId="4D2DC749" w14:textId="30F0BA8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289972</w:t>
            </w:r>
          </w:p>
        </w:tc>
        <w:tc>
          <w:tcPr>
            <w:tcW w:w="492" w:type="pct"/>
          </w:tcPr>
          <w:p w14:paraId="70430B04" w14:textId="4DCC434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570A8DF1" w14:textId="37E3479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4AF42932" w14:textId="5474000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2B7CA9E3" w14:textId="15FB152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16.7</w:t>
            </w:r>
          </w:p>
        </w:tc>
        <w:tc>
          <w:tcPr>
            <w:tcW w:w="485" w:type="pct"/>
          </w:tcPr>
          <w:p w14:paraId="688E3A16" w14:textId="2D2EC9F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17.9</w:t>
            </w:r>
          </w:p>
        </w:tc>
        <w:tc>
          <w:tcPr>
            <w:tcW w:w="485" w:type="pct"/>
          </w:tcPr>
          <w:p w14:paraId="335748EA" w14:textId="0042E43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17.0</w:t>
            </w:r>
          </w:p>
        </w:tc>
        <w:tc>
          <w:tcPr>
            <w:tcW w:w="485" w:type="pct"/>
          </w:tcPr>
          <w:p w14:paraId="36951A91" w14:textId="3A656FB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16.7</w:t>
            </w:r>
          </w:p>
        </w:tc>
        <w:tc>
          <w:tcPr>
            <w:tcW w:w="485" w:type="pct"/>
          </w:tcPr>
          <w:p w14:paraId="4E1C97DA" w14:textId="082A5A9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15.9</w:t>
            </w:r>
          </w:p>
        </w:tc>
      </w:tr>
      <w:tr w:rsidR="006401E2" w:rsidRPr="005108C8" w14:paraId="0FCF010D"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A9D54F8" w14:textId="5BE21FA8"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AB4</w:t>
            </w:r>
          </w:p>
        </w:tc>
        <w:tc>
          <w:tcPr>
            <w:tcW w:w="355" w:type="pct"/>
          </w:tcPr>
          <w:p w14:paraId="40D1702E" w14:textId="0CE550D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413332</w:t>
            </w:r>
          </w:p>
        </w:tc>
        <w:tc>
          <w:tcPr>
            <w:tcW w:w="386" w:type="pct"/>
          </w:tcPr>
          <w:p w14:paraId="3DC9767E" w14:textId="545B15A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282209</w:t>
            </w:r>
          </w:p>
        </w:tc>
        <w:tc>
          <w:tcPr>
            <w:tcW w:w="492" w:type="pct"/>
          </w:tcPr>
          <w:p w14:paraId="74D39B2F" w14:textId="455AA7C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4F54AFD" w14:textId="41E407D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14AC1ED" w14:textId="640C941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2BFE57DF" w14:textId="51996AC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22.0</w:t>
            </w:r>
          </w:p>
        </w:tc>
        <w:tc>
          <w:tcPr>
            <w:tcW w:w="485" w:type="pct"/>
          </w:tcPr>
          <w:p w14:paraId="577DD762" w14:textId="05A13D6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22.9</w:t>
            </w:r>
          </w:p>
        </w:tc>
        <w:tc>
          <w:tcPr>
            <w:tcW w:w="485" w:type="pct"/>
          </w:tcPr>
          <w:p w14:paraId="11BCB9FC" w14:textId="15BCDF8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22.2</w:t>
            </w:r>
          </w:p>
        </w:tc>
        <w:tc>
          <w:tcPr>
            <w:tcW w:w="485" w:type="pct"/>
          </w:tcPr>
          <w:p w14:paraId="1037BF95" w14:textId="09D8DCD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20.9</w:t>
            </w:r>
          </w:p>
        </w:tc>
        <w:tc>
          <w:tcPr>
            <w:tcW w:w="485" w:type="pct"/>
          </w:tcPr>
          <w:p w14:paraId="45BD7219" w14:textId="5F9E16C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20.9</w:t>
            </w:r>
          </w:p>
        </w:tc>
      </w:tr>
      <w:tr w:rsidR="006401E2" w:rsidRPr="005108C8" w14:paraId="1309C4AA"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65AC8A56" w14:textId="4EDC99DF"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AB5</w:t>
            </w:r>
          </w:p>
        </w:tc>
        <w:tc>
          <w:tcPr>
            <w:tcW w:w="355" w:type="pct"/>
          </w:tcPr>
          <w:p w14:paraId="2744017A" w14:textId="0007E81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416937</w:t>
            </w:r>
          </w:p>
        </w:tc>
        <w:tc>
          <w:tcPr>
            <w:tcW w:w="386" w:type="pct"/>
          </w:tcPr>
          <w:p w14:paraId="76F95EF0" w14:textId="4A5F794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285346</w:t>
            </w:r>
          </w:p>
        </w:tc>
        <w:tc>
          <w:tcPr>
            <w:tcW w:w="492" w:type="pct"/>
          </w:tcPr>
          <w:p w14:paraId="57BC112D" w14:textId="4BBD224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Suburban</w:t>
            </w:r>
          </w:p>
        </w:tc>
        <w:tc>
          <w:tcPr>
            <w:tcW w:w="558" w:type="pct"/>
          </w:tcPr>
          <w:p w14:paraId="64EBCC14" w14:textId="31D8610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45010836" w14:textId="550EE03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53A4DD80" w14:textId="36BDAC2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15.3</w:t>
            </w:r>
          </w:p>
        </w:tc>
        <w:tc>
          <w:tcPr>
            <w:tcW w:w="485" w:type="pct"/>
          </w:tcPr>
          <w:p w14:paraId="76D26830" w14:textId="258210C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15.0</w:t>
            </w:r>
          </w:p>
        </w:tc>
        <w:tc>
          <w:tcPr>
            <w:tcW w:w="485" w:type="pct"/>
          </w:tcPr>
          <w:p w14:paraId="00F400D6" w14:textId="09CAC6D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14.6</w:t>
            </w:r>
          </w:p>
        </w:tc>
        <w:tc>
          <w:tcPr>
            <w:tcW w:w="485" w:type="pct"/>
          </w:tcPr>
          <w:p w14:paraId="2BD0CDE9" w14:textId="433AD51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14.6</w:t>
            </w:r>
          </w:p>
        </w:tc>
        <w:tc>
          <w:tcPr>
            <w:tcW w:w="485" w:type="pct"/>
          </w:tcPr>
          <w:p w14:paraId="04783805" w14:textId="430D828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14.2</w:t>
            </w:r>
          </w:p>
        </w:tc>
      </w:tr>
      <w:tr w:rsidR="006401E2" w:rsidRPr="005108C8" w14:paraId="79B711F8"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E27691B" w14:textId="7856926B"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AB6</w:t>
            </w:r>
          </w:p>
        </w:tc>
        <w:tc>
          <w:tcPr>
            <w:tcW w:w="355" w:type="pct"/>
          </w:tcPr>
          <w:p w14:paraId="28F80960" w14:textId="2C3C175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414698</w:t>
            </w:r>
          </w:p>
        </w:tc>
        <w:tc>
          <w:tcPr>
            <w:tcW w:w="386" w:type="pct"/>
          </w:tcPr>
          <w:p w14:paraId="4E8C762D" w14:textId="18586A3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279709</w:t>
            </w:r>
          </w:p>
        </w:tc>
        <w:tc>
          <w:tcPr>
            <w:tcW w:w="492" w:type="pct"/>
          </w:tcPr>
          <w:p w14:paraId="7D9E6F11" w14:textId="12EF219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217CD65" w14:textId="7AE74E8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262F7D06" w14:textId="16BC7A3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06DC2726" w14:textId="57AA774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17.0</w:t>
            </w:r>
          </w:p>
        </w:tc>
        <w:tc>
          <w:tcPr>
            <w:tcW w:w="485" w:type="pct"/>
          </w:tcPr>
          <w:p w14:paraId="46D699B9" w14:textId="41AE1DE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18.9</w:t>
            </w:r>
          </w:p>
        </w:tc>
        <w:tc>
          <w:tcPr>
            <w:tcW w:w="485" w:type="pct"/>
          </w:tcPr>
          <w:p w14:paraId="31D41B89" w14:textId="4FBE1B9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18.6</w:t>
            </w:r>
          </w:p>
        </w:tc>
        <w:tc>
          <w:tcPr>
            <w:tcW w:w="485" w:type="pct"/>
          </w:tcPr>
          <w:p w14:paraId="31311BA1" w14:textId="4B34F5D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18.2</w:t>
            </w:r>
          </w:p>
        </w:tc>
        <w:tc>
          <w:tcPr>
            <w:tcW w:w="485" w:type="pct"/>
          </w:tcPr>
          <w:p w14:paraId="43FDC68E" w14:textId="49C8740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17.6</w:t>
            </w:r>
          </w:p>
        </w:tc>
      </w:tr>
      <w:tr w:rsidR="006401E2" w:rsidRPr="005108C8" w14:paraId="4F246E39"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F2BB2A1" w14:textId="2A18F7FB"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AB8</w:t>
            </w:r>
          </w:p>
        </w:tc>
        <w:tc>
          <w:tcPr>
            <w:tcW w:w="355" w:type="pct"/>
          </w:tcPr>
          <w:p w14:paraId="2A70A108" w14:textId="1AEE292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415229</w:t>
            </w:r>
          </w:p>
        </w:tc>
        <w:tc>
          <w:tcPr>
            <w:tcW w:w="386" w:type="pct"/>
          </w:tcPr>
          <w:p w14:paraId="3DDE81E1" w14:textId="3DAEB11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279699</w:t>
            </w:r>
          </w:p>
        </w:tc>
        <w:tc>
          <w:tcPr>
            <w:tcW w:w="492" w:type="pct"/>
          </w:tcPr>
          <w:p w14:paraId="1C2963A4" w14:textId="71CD727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AE04851" w14:textId="71ADEDC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9433F0B" w14:textId="38884A3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73D646F5" w14:textId="5F93956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20.5</w:t>
            </w:r>
          </w:p>
        </w:tc>
        <w:tc>
          <w:tcPr>
            <w:tcW w:w="485" w:type="pct"/>
          </w:tcPr>
          <w:p w14:paraId="7E6D2D85" w14:textId="3BD7EC4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23.0</w:t>
            </w:r>
          </w:p>
        </w:tc>
        <w:tc>
          <w:tcPr>
            <w:tcW w:w="485" w:type="pct"/>
          </w:tcPr>
          <w:p w14:paraId="3D7845B9" w14:textId="658F774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20.4</w:t>
            </w:r>
          </w:p>
        </w:tc>
        <w:tc>
          <w:tcPr>
            <w:tcW w:w="485" w:type="pct"/>
          </w:tcPr>
          <w:p w14:paraId="4A178E2B" w14:textId="4BDF5CF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20.3</w:t>
            </w:r>
          </w:p>
        </w:tc>
        <w:tc>
          <w:tcPr>
            <w:tcW w:w="485" w:type="pct"/>
          </w:tcPr>
          <w:p w14:paraId="04B5D7CC" w14:textId="52FF6EB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19.3</w:t>
            </w:r>
          </w:p>
        </w:tc>
      </w:tr>
      <w:tr w:rsidR="006401E2" w:rsidRPr="005108C8" w14:paraId="3C99C6CF"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461625DF" w14:textId="2C463DCA"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AB9</w:t>
            </w:r>
          </w:p>
        </w:tc>
        <w:tc>
          <w:tcPr>
            <w:tcW w:w="355" w:type="pct"/>
          </w:tcPr>
          <w:p w14:paraId="5AB7B074" w14:textId="1DBD3EC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411740</w:t>
            </w:r>
          </w:p>
        </w:tc>
        <w:tc>
          <w:tcPr>
            <w:tcW w:w="386" w:type="pct"/>
          </w:tcPr>
          <w:p w14:paraId="53F9472D" w14:textId="001E54A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279645</w:t>
            </w:r>
          </w:p>
        </w:tc>
        <w:tc>
          <w:tcPr>
            <w:tcW w:w="492" w:type="pct"/>
          </w:tcPr>
          <w:p w14:paraId="1D2C7EEA" w14:textId="26A3386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F0D8A42" w14:textId="5EB7B32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557DE91B" w14:textId="4861422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5A64968F" w14:textId="5632A6B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25.1</w:t>
            </w:r>
          </w:p>
        </w:tc>
        <w:tc>
          <w:tcPr>
            <w:tcW w:w="485" w:type="pct"/>
          </w:tcPr>
          <w:p w14:paraId="5FF0DF69" w14:textId="70333D5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26.2</w:t>
            </w:r>
          </w:p>
        </w:tc>
        <w:tc>
          <w:tcPr>
            <w:tcW w:w="485" w:type="pct"/>
          </w:tcPr>
          <w:p w14:paraId="36B7BBD3" w14:textId="78C5BBB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25.2</w:t>
            </w:r>
          </w:p>
        </w:tc>
        <w:tc>
          <w:tcPr>
            <w:tcW w:w="485" w:type="pct"/>
          </w:tcPr>
          <w:p w14:paraId="41AD7115" w14:textId="54BEB4B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23.3</w:t>
            </w:r>
          </w:p>
        </w:tc>
        <w:tc>
          <w:tcPr>
            <w:tcW w:w="485" w:type="pct"/>
          </w:tcPr>
          <w:p w14:paraId="35D80DE4" w14:textId="3328BA7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22.1</w:t>
            </w:r>
          </w:p>
        </w:tc>
      </w:tr>
      <w:tr w:rsidR="006401E2" w:rsidRPr="005108C8" w14:paraId="16C00408"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BADE413" w14:textId="3C8607C0"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AB17</w:t>
            </w:r>
          </w:p>
        </w:tc>
        <w:tc>
          <w:tcPr>
            <w:tcW w:w="355" w:type="pct"/>
          </w:tcPr>
          <w:p w14:paraId="19138625" w14:textId="7CE4242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415622</w:t>
            </w:r>
          </w:p>
        </w:tc>
        <w:tc>
          <w:tcPr>
            <w:tcW w:w="386" w:type="pct"/>
          </w:tcPr>
          <w:p w14:paraId="1D0DF9BB" w14:textId="574B7FA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279481</w:t>
            </w:r>
          </w:p>
        </w:tc>
        <w:tc>
          <w:tcPr>
            <w:tcW w:w="492" w:type="pct"/>
          </w:tcPr>
          <w:p w14:paraId="3C324EEE" w14:textId="066CE5D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10ACBB0" w14:textId="1ABA171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92.5</w:t>
            </w:r>
          </w:p>
        </w:tc>
        <w:tc>
          <w:tcPr>
            <w:tcW w:w="429" w:type="pct"/>
          </w:tcPr>
          <w:p w14:paraId="463506DD" w14:textId="70157B3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92.5</w:t>
            </w:r>
          </w:p>
        </w:tc>
        <w:tc>
          <w:tcPr>
            <w:tcW w:w="485" w:type="pct"/>
          </w:tcPr>
          <w:p w14:paraId="7B5523B9" w14:textId="0325CCD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17.2</w:t>
            </w:r>
          </w:p>
        </w:tc>
        <w:tc>
          <w:tcPr>
            <w:tcW w:w="485" w:type="pct"/>
          </w:tcPr>
          <w:p w14:paraId="0C486F70" w14:textId="5C3053B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19.8</w:t>
            </w:r>
          </w:p>
        </w:tc>
        <w:tc>
          <w:tcPr>
            <w:tcW w:w="485" w:type="pct"/>
          </w:tcPr>
          <w:p w14:paraId="51E7DFA6" w14:textId="45082D6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19.4</w:t>
            </w:r>
          </w:p>
        </w:tc>
        <w:tc>
          <w:tcPr>
            <w:tcW w:w="485" w:type="pct"/>
          </w:tcPr>
          <w:p w14:paraId="477BB37A" w14:textId="65C2D9C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18.1</w:t>
            </w:r>
          </w:p>
        </w:tc>
        <w:tc>
          <w:tcPr>
            <w:tcW w:w="485" w:type="pct"/>
          </w:tcPr>
          <w:p w14:paraId="6FA136CB" w14:textId="7F298FD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18.0</w:t>
            </w:r>
          </w:p>
        </w:tc>
      </w:tr>
      <w:tr w:rsidR="006401E2" w:rsidRPr="005108C8" w14:paraId="7051ED66"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2091F0BD" w14:textId="787F2DAC"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AB21</w:t>
            </w:r>
          </w:p>
        </w:tc>
        <w:tc>
          <w:tcPr>
            <w:tcW w:w="355" w:type="pct"/>
          </w:tcPr>
          <w:p w14:paraId="19CD52FC" w14:textId="42081D4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424203</w:t>
            </w:r>
          </w:p>
        </w:tc>
        <w:tc>
          <w:tcPr>
            <w:tcW w:w="386" w:type="pct"/>
          </w:tcPr>
          <w:p w14:paraId="74F55C98" w14:textId="4C5878D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276372</w:t>
            </w:r>
          </w:p>
        </w:tc>
        <w:tc>
          <w:tcPr>
            <w:tcW w:w="492" w:type="pct"/>
          </w:tcPr>
          <w:p w14:paraId="03EE2543" w14:textId="7920016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6218407F" w14:textId="5BE3BD7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576F3B13" w14:textId="4AE761D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13A3A2B" w14:textId="29A1E52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10.3</w:t>
            </w:r>
          </w:p>
        </w:tc>
        <w:tc>
          <w:tcPr>
            <w:tcW w:w="485" w:type="pct"/>
          </w:tcPr>
          <w:p w14:paraId="11D65D8A" w14:textId="42E1C84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10.6</w:t>
            </w:r>
          </w:p>
        </w:tc>
        <w:tc>
          <w:tcPr>
            <w:tcW w:w="485" w:type="pct"/>
          </w:tcPr>
          <w:p w14:paraId="67CF2968" w14:textId="6ACD89A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10.2</w:t>
            </w:r>
          </w:p>
        </w:tc>
        <w:tc>
          <w:tcPr>
            <w:tcW w:w="485" w:type="pct"/>
          </w:tcPr>
          <w:p w14:paraId="1174766B" w14:textId="6A26FCD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8.6</w:t>
            </w:r>
          </w:p>
        </w:tc>
        <w:tc>
          <w:tcPr>
            <w:tcW w:w="485" w:type="pct"/>
          </w:tcPr>
          <w:p w14:paraId="3BEF8F1C" w14:textId="74BFE72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8.7</w:t>
            </w:r>
          </w:p>
        </w:tc>
      </w:tr>
      <w:tr w:rsidR="006401E2" w:rsidRPr="005108C8" w14:paraId="79FFDCA6"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25C68CB7" w14:textId="0114A655"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AB23</w:t>
            </w:r>
          </w:p>
        </w:tc>
        <w:tc>
          <w:tcPr>
            <w:tcW w:w="355" w:type="pct"/>
          </w:tcPr>
          <w:p w14:paraId="4D111402" w14:textId="103DBD7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418495</w:t>
            </w:r>
          </w:p>
        </w:tc>
        <w:tc>
          <w:tcPr>
            <w:tcW w:w="386" w:type="pct"/>
          </w:tcPr>
          <w:p w14:paraId="23396E2A" w14:textId="2B99FC4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282882</w:t>
            </w:r>
          </w:p>
        </w:tc>
        <w:tc>
          <w:tcPr>
            <w:tcW w:w="492" w:type="pct"/>
          </w:tcPr>
          <w:p w14:paraId="6D440823" w14:textId="4D70462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65F92079" w14:textId="673F851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215FA23E" w14:textId="0AE1B9B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CDFE7A8" w14:textId="109F879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13.2</w:t>
            </w:r>
          </w:p>
        </w:tc>
        <w:tc>
          <w:tcPr>
            <w:tcW w:w="485" w:type="pct"/>
          </w:tcPr>
          <w:p w14:paraId="64C70EA4" w14:textId="53207B7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14.5</w:t>
            </w:r>
          </w:p>
        </w:tc>
        <w:tc>
          <w:tcPr>
            <w:tcW w:w="485" w:type="pct"/>
          </w:tcPr>
          <w:p w14:paraId="43899819" w14:textId="202DBAD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15.7</w:t>
            </w:r>
          </w:p>
        </w:tc>
        <w:tc>
          <w:tcPr>
            <w:tcW w:w="485" w:type="pct"/>
          </w:tcPr>
          <w:p w14:paraId="109CCDDA" w14:textId="15654A1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13.5</w:t>
            </w:r>
          </w:p>
        </w:tc>
        <w:tc>
          <w:tcPr>
            <w:tcW w:w="485" w:type="pct"/>
          </w:tcPr>
          <w:p w14:paraId="6A91E4B5" w14:textId="69D8C7A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14.3</w:t>
            </w:r>
          </w:p>
        </w:tc>
      </w:tr>
      <w:tr w:rsidR="006401E2" w:rsidRPr="005108C8" w14:paraId="3854624F"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666A23B8" w14:textId="3C6FFCFA"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AB24</w:t>
            </w:r>
          </w:p>
        </w:tc>
        <w:tc>
          <w:tcPr>
            <w:tcW w:w="355" w:type="pct"/>
          </w:tcPr>
          <w:p w14:paraId="10E929FB" w14:textId="2F48DC3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413003</w:t>
            </w:r>
          </w:p>
        </w:tc>
        <w:tc>
          <w:tcPr>
            <w:tcW w:w="386" w:type="pct"/>
          </w:tcPr>
          <w:p w14:paraId="5BFC3762" w14:textId="1934D1D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277140</w:t>
            </w:r>
          </w:p>
        </w:tc>
        <w:tc>
          <w:tcPr>
            <w:tcW w:w="492" w:type="pct"/>
          </w:tcPr>
          <w:p w14:paraId="75E58317" w14:textId="1A63173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00E2F70E" w14:textId="667EB1A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1E2C8491" w14:textId="2573677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2CE67629" w14:textId="5754C80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15.2</w:t>
            </w:r>
          </w:p>
        </w:tc>
        <w:tc>
          <w:tcPr>
            <w:tcW w:w="485" w:type="pct"/>
          </w:tcPr>
          <w:p w14:paraId="204FCCD0" w14:textId="6A8A63D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16.5</w:t>
            </w:r>
          </w:p>
        </w:tc>
        <w:tc>
          <w:tcPr>
            <w:tcW w:w="485" w:type="pct"/>
          </w:tcPr>
          <w:p w14:paraId="30711574" w14:textId="5A2460B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15.6</w:t>
            </w:r>
          </w:p>
        </w:tc>
        <w:tc>
          <w:tcPr>
            <w:tcW w:w="485" w:type="pct"/>
          </w:tcPr>
          <w:p w14:paraId="7D50C2B7" w14:textId="409FBFE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13.1</w:t>
            </w:r>
          </w:p>
        </w:tc>
        <w:tc>
          <w:tcPr>
            <w:tcW w:w="485" w:type="pct"/>
          </w:tcPr>
          <w:p w14:paraId="1E4AD830" w14:textId="4B92A05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12.8</w:t>
            </w:r>
          </w:p>
        </w:tc>
      </w:tr>
      <w:tr w:rsidR="006401E2" w:rsidRPr="005108C8" w14:paraId="3D39CF06"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0C51289" w14:textId="531E211E"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AB28, AB29, AB30</w:t>
            </w:r>
          </w:p>
        </w:tc>
        <w:tc>
          <w:tcPr>
            <w:tcW w:w="355" w:type="pct"/>
          </w:tcPr>
          <w:p w14:paraId="3364E1DE" w14:textId="45E94AD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418502</w:t>
            </w:r>
          </w:p>
        </w:tc>
        <w:tc>
          <w:tcPr>
            <w:tcW w:w="386" w:type="pct"/>
          </w:tcPr>
          <w:p w14:paraId="4039E228" w14:textId="21EA381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282925</w:t>
            </w:r>
          </w:p>
        </w:tc>
        <w:tc>
          <w:tcPr>
            <w:tcW w:w="492" w:type="pct"/>
          </w:tcPr>
          <w:p w14:paraId="07A5F093" w14:textId="31766D2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040AFB4B" w14:textId="274522E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34570F17" w14:textId="22585C7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0AEAAA98" w14:textId="32E13B8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15.1</w:t>
            </w:r>
          </w:p>
        </w:tc>
        <w:tc>
          <w:tcPr>
            <w:tcW w:w="485" w:type="pct"/>
          </w:tcPr>
          <w:p w14:paraId="679F3666" w14:textId="05B6214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22.0</w:t>
            </w:r>
          </w:p>
        </w:tc>
        <w:tc>
          <w:tcPr>
            <w:tcW w:w="485" w:type="pct"/>
          </w:tcPr>
          <w:p w14:paraId="61F6D533" w14:textId="3728971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22.1</w:t>
            </w:r>
          </w:p>
        </w:tc>
        <w:tc>
          <w:tcPr>
            <w:tcW w:w="485" w:type="pct"/>
          </w:tcPr>
          <w:p w14:paraId="555DDFD1" w14:textId="2B37FF9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21.0</w:t>
            </w:r>
          </w:p>
        </w:tc>
        <w:tc>
          <w:tcPr>
            <w:tcW w:w="485" w:type="pct"/>
          </w:tcPr>
          <w:p w14:paraId="0D602A0C" w14:textId="1E55990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22.0</w:t>
            </w:r>
          </w:p>
        </w:tc>
      </w:tr>
      <w:tr w:rsidR="006401E2" w:rsidRPr="005108C8" w14:paraId="160415CE"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5D1042B" w14:textId="54DC7277"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AB31, AB32, AB33</w:t>
            </w:r>
          </w:p>
        </w:tc>
        <w:tc>
          <w:tcPr>
            <w:tcW w:w="355" w:type="pct"/>
          </w:tcPr>
          <w:p w14:paraId="2E99C5FB" w14:textId="28201FA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417400</w:t>
            </w:r>
          </w:p>
        </w:tc>
        <w:tc>
          <w:tcPr>
            <w:tcW w:w="386" w:type="pct"/>
          </w:tcPr>
          <w:p w14:paraId="5C4CF849" w14:textId="736B8DD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283125</w:t>
            </w:r>
          </w:p>
        </w:tc>
        <w:tc>
          <w:tcPr>
            <w:tcW w:w="492" w:type="pct"/>
          </w:tcPr>
          <w:p w14:paraId="0FDDFB03" w14:textId="002CEC6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51F36A8B" w14:textId="56755AD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24B4924" w14:textId="6F2BECB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1D419A1C" w14:textId="0325DAB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26.6</w:t>
            </w:r>
          </w:p>
        </w:tc>
        <w:tc>
          <w:tcPr>
            <w:tcW w:w="485" w:type="pct"/>
          </w:tcPr>
          <w:p w14:paraId="78C1E835" w14:textId="5E44600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25.6</w:t>
            </w:r>
          </w:p>
        </w:tc>
        <w:tc>
          <w:tcPr>
            <w:tcW w:w="485" w:type="pct"/>
          </w:tcPr>
          <w:p w14:paraId="41F62766" w14:textId="00255D5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27.6</w:t>
            </w:r>
          </w:p>
        </w:tc>
        <w:tc>
          <w:tcPr>
            <w:tcW w:w="485" w:type="pct"/>
          </w:tcPr>
          <w:p w14:paraId="1B524E7F" w14:textId="347BA1B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26.8</w:t>
            </w:r>
          </w:p>
        </w:tc>
        <w:tc>
          <w:tcPr>
            <w:tcW w:w="485" w:type="pct"/>
          </w:tcPr>
          <w:p w14:paraId="3F9A1AD4" w14:textId="05F69BC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26.8</w:t>
            </w:r>
          </w:p>
        </w:tc>
      </w:tr>
      <w:tr w:rsidR="006401E2" w:rsidRPr="005108C8" w14:paraId="2D7B7F8E"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0F52ABCA" w14:textId="60C3FEE8"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AB34, AB35, AB36</w:t>
            </w:r>
          </w:p>
        </w:tc>
        <w:tc>
          <w:tcPr>
            <w:tcW w:w="355" w:type="pct"/>
          </w:tcPr>
          <w:p w14:paraId="71951409" w14:textId="5A16F8A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419216</w:t>
            </w:r>
          </w:p>
        </w:tc>
        <w:tc>
          <w:tcPr>
            <w:tcW w:w="386" w:type="pct"/>
          </w:tcPr>
          <w:p w14:paraId="7F2E998E" w14:textId="3E4DE78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283027</w:t>
            </w:r>
          </w:p>
        </w:tc>
        <w:tc>
          <w:tcPr>
            <w:tcW w:w="492" w:type="pct"/>
          </w:tcPr>
          <w:p w14:paraId="39C5CB68" w14:textId="4DB6E24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4192121" w14:textId="7C12BFC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318F2B7" w14:textId="7653881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F24168B" w14:textId="7D99862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32.8</w:t>
            </w:r>
          </w:p>
        </w:tc>
        <w:tc>
          <w:tcPr>
            <w:tcW w:w="485" w:type="pct"/>
          </w:tcPr>
          <w:p w14:paraId="5681B7F3" w14:textId="05BC098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32.0</w:t>
            </w:r>
          </w:p>
        </w:tc>
        <w:tc>
          <w:tcPr>
            <w:tcW w:w="485" w:type="pct"/>
          </w:tcPr>
          <w:p w14:paraId="497AD3F2" w14:textId="19C6D3B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34.9</w:t>
            </w:r>
          </w:p>
        </w:tc>
        <w:tc>
          <w:tcPr>
            <w:tcW w:w="485" w:type="pct"/>
          </w:tcPr>
          <w:p w14:paraId="0821CF9F" w14:textId="7BB4F27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35.2</w:t>
            </w:r>
          </w:p>
        </w:tc>
        <w:tc>
          <w:tcPr>
            <w:tcW w:w="485" w:type="pct"/>
          </w:tcPr>
          <w:p w14:paraId="1426BF09" w14:textId="67C78B8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32.2</w:t>
            </w:r>
          </w:p>
        </w:tc>
      </w:tr>
      <w:tr w:rsidR="006401E2" w:rsidRPr="005108C8" w14:paraId="15BFD277"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1CDF81B" w14:textId="6D40F6C9"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AB37, AB38, AB39</w:t>
            </w:r>
          </w:p>
        </w:tc>
        <w:tc>
          <w:tcPr>
            <w:tcW w:w="355" w:type="pct"/>
          </w:tcPr>
          <w:p w14:paraId="45B3F807" w14:textId="70486C1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417223</w:t>
            </w:r>
          </w:p>
        </w:tc>
        <w:tc>
          <w:tcPr>
            <w:tcW w:w="386" w:type="pct"/>
          </w:tcPr>
          <w:p w14:paraId="243F04AE" w14:textId="2566832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283137</w:t>
            </w:r>
          </w:p>
        </w:tc>
        <w:tc>
          <w:tcPr>
            <w:tcW w:w="492" w:type="pct"/>
          </w:tcPr>
          <w:p w14:paraId="20A33C6A" w14:textId="68C1FA7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315160A3" w14:textId="74B32AE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19F5148D" w14:textId="1882DC0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A2215B3" w14:textId="6F3FE43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21.3</w:t>
            </w:r>
          </w:p>
        </w:tc>
        <w:tc>
          <w:tcPr>
            <w:tcW w:w="485" w:type="pct"/>
          </w:tcPr>
          <w:p w14:paraId="38A761DF" w14:textId="0122EC7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22.5</w:t>
            </w:r>
          </w:p>
        </w:tc>
        <w:tc>
          <w:tcPr>
            <w:tcW w:w="485" w:type="pct"/>
          </w:tcPr>
          <w:p w14:paraId="08628CCB" w14:textId="33D787C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21.6</w:t>
            </w:r>
          </w:p>
        </w:tc>
        <w:tc>
          <w:tcPr>
            <w:tcW w:w="485" w:type="pct"/>
          </w:tcPr>
          <w:p w14:paraId="47C006FC" w14:textId="6E8177C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21.3</w:t>
            </w:r>
          </w:p>
        </w:tc>
        <w:tc>
          <w:tcPr>
            <w:tcW w:w="485" w:type="pct"/>
          </w:tcPr>
          <w:p w14:paraId="2CD8D714" w14:textId="77DCC40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22.1</w:t>
            </w:r>
          </w:p>
        </w:tc>
      </w:tr>
      <w:tr w:rsidR="006401E2" w:rsidRPr="005108C8" w14:paraId="24D44C91"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162EEA6" w14:textId="6B5921B9"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AB40, AB41, AB42</w:t>
            </w:r>
          </w:p>
        </w:tc>
        <w:tc>
          <w:tcPr>
            <w:tcW w:w="355" w:type="pct"/>
          </w:tcPr>
          <w:p w14:paraId="5B6A44AC" w14:textId="556FA6A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419228</w:t>
            </w:r>
          </w:p>
        </w:tc>
        <w:tc>
          <w:tcPr>
            <w:tcW w:w="386" w:type="pct"/>
          </w:tcPr>
          <w:p w14:paraId="16D969AE" w14:textId="375A070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282984</w:t>
            </w:r>
          </w:p>
        </w:tc>
        <w:tc>
          <w:tcPr>
            <w:tcW w:w="492" w:type="pct"/>
          </w:tcPr>
          <w:p w14:paraId="2DB800F8" w14:textId="13CD4D2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0709EBE2" w14:textId="461572F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22AB0303" w14:textId="3FE81E2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159F4FA0" w14:textId="46D8E53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23.8</w:t>
            </w:r>
          </w:p>
        </w:tc>
        <w:tc>
          <w:tcPr>
            <w:tcW w:w="485" w:type="pct"/>
          </w:tcPr>
          <w:p w14:paraId="1BBE762F" w14:textId="09DECAF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26.3</w:t>
            </w:r>
          </w:p>
        </w:tc>
        <w:tc>
          <w:tcPr>
            <w:tcW w:w="485" w:type="pct"/>
          </w:tcPr>
          <w:p w14:paraId="74C8A05E" w14:textId="431D715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27.7</w:t>
            </w:r>
          </w:p>
        </w:tc>
        <w:tc>
          <w:tcPr>
            <w:tcW w:w="485" w:type="pct"/>
          </w:tcPr>
          <w:p w14:paraId="4FBD384C" w14:textId="5B913FD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27.3</w:t>
            </w:r>
          </w:p>
        </w:tc>
        <w:tc>
          <w:tcPr>
            <w:tcW w:w="485" w:type="pct"/>
          </w:tcPr>
          <w:p w14:paraId="2925A915" w14:textId="6E4AE7E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25.6</w:t>
            </w:r>
          </w:p>
        </w:tc>
      </w:tr>
      <w:tr w:rsidR="006401E2" w:rsidRPr="005108C8" w14:paraId="39C53DD2"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7B5E0560" w14:textId="4AAF9017"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AB43, AB44, AB45</w:t>
            </w:r>
          </w:p>
        </w:tc>
        <w:tc>
          <w:tcPr>
            <w:tcW w:w="355" w:type="pct"/>
          </w:tcPr>
          <w:p w14:paraId="61012012" w14:textId="4C378FE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419409</w:t>
            </w:r>
          </w:p>
        </w:tc>
        <w:tc>
          <w:tcPr>
            <w:tcW w:w="386" w:type="pct"/>
          </w:tcPr>
          <w:p w14:paraId="03383779" w14:textId="0A98910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282998</w:t>
            </w:r>
          </w:p>
        </w:tc>
        <w:tc>
          <w:tcPr>
            <w:tcW w:w="492" w:type="pct"/>
          </w:tcPr>
          <w:p w14:paraId="1EB4C3C6" w14:textId="1A01441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17C739DB" w14:textId="3D9CF75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51035682" w14:textId="49C8F90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081A8BCD" w14:textId="3E056AA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27.2</w:t>
            </w:r>
          </w:p>
        </w:tc>
        <w:tc>
          <w:tcPr>
            <w:tcW w:w="485" w:type="pct"/>
          </w:tcPr>
          <w:p w14:paraId="7D71F164" w14:textId="70D8CFC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29.9</w:t>
            </w:r>
          </w:p>
        </w:tc>
        <w:tc>
          <w:tcPr>
            <w:tcW w:w="485" w:type="pct"/>
          </w:tcPr>
          <w:p w14:paraId="174672D4" w14:textId="48A8A41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31.1</w:t>
            </w:r>
          </w:p>
        </w:tc>
        <w:tc>
          <w:tcPr>
            <w:tcW w:w="485" w:type="pct"/>
          </w:tcPr>
          <w:p w14:paraId="04AFFF45" w14:textId="08ACF90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29.6</w:t>
            </w:r>
          </w:p>
        </w:tc>
        <w:tc>
          <w:tcPr>
            <w:tcW w:w="485" w:type="pct"/>
          </w:tcPr>
          <w:p w14:paraId="6EE09BC8" w14:textId="6EDA4B1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28.1</w:t>
            </w:r>
          </w:p>
        </w:tc>
      </w:tr>
      <w:tr w:rsidR="006401E2" w:rsidRPr="005108C8" w14:paraId="6F12404B"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3DB503A" w14:textId="4780CC56"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AB46, AB47, AB48</w:t>
            </w:r>
          </w:p>
        </w:tc>
        <w:tc>
          <w:tcPr>
            <w:tcW w:w="355" w:type="pct"/>
          </w:tcPr>
          <w:p w14:paraId="1FA1A34E" w14:textId="332BE49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419282</w:t>
            </w:r>
          </w:p>
        </w:tc>
        <w:tc>
          <w:tcPr>
            <w:tcW w:w="386" w:type="pct"/>
          </w:tcPr>
          <w:p w14:paraId="17029FD6" w14:textId="35EE786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283028</w:t>
            </w:r>
          </w:p>
        </w:tc>
        <w:tc>
          <w:tcPr>
            <w:tcW w:w="492" w:type="pct"/>
          </w:tcPr>
          <w:p w14:paraId="5ABA8691" w14:textId="188D328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0C960DC" w14:textId="7BD8203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895BF40" w14:textId="2D598AA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73D6C03B" w14:textId="5F29991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36.3</w:t>
            </w:r>
          </w:p>
        </w:tc>
        <w:tc>
          <w:tcPr>
            <w:tcW w:w="485" w:type="pct"/>
          </w:tcPr>
          <w:p w14:paraId="10998A4D" w14:textId="59E3C2F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34.4</w:t>
            </w:r>
          </w:p>
        </w:tc>
        <w:tc>
          <w:tcPr>
            <w:tcW w:w="485" w:type="pct"/>
          </w:tcPr>
          <w:p w14:paraId="6D5B70FB" w14:textId="11BAE72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37.0</w:t>
            </w:r>
          </w:p>
        </w:tc>
        <w:tc>
          <w:tcPr>
            <w:tcW w:w="485" w:type="pct"/>
          </w:tcPr>
          <w:p w14:paraId="680A322F" w14:textId="4A438FB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37.9</w:t>
            </w:r>
          </w:p>
        </w:tc>
        <w:tc>
          <w:tcPr>
            <w:tcW w:w="485" w:type="pct"/>
          </w:tcPr>
          <w:p w14:paraId="6A342F94" w14:textId="1CECA48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35.7</w:t>
            </w:r>
          </w:p>
        </w:tc>
      </w:tr>
      <w:tr w:rsidR="006401E2" w:rsidRPr="005108C8" w14:paraId="36778F94"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7DA56728" w14:textId="3D70114D"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AB49, AB50, AB51</w:t>
            </w:r>
          </w:p>
        </w:tc>
        <w:tc>
          <w:tcPr>
            <w:tcW w:w="355" w:type="pct"/>
          </w:tcPr>
          <w:p w14:paraId="4D735581" w14:textId="0F549D6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416282</w:t>
            </w:r>
          </w:p>
        </w:tc>
        <w:tc>
          <w:tcPr>
            <w:tcW w:w="386" w:type="pct"/>
          </w:tcPr>
          <w:p w14:paraId="5CA405F6" w14:textId="3C27378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283689</w:t>
            </w:r>
          </w:p>
        </w:tc>
        <w:tc>
          <w:tcPr>
            <w:tcW w:w="492" w:type="pct"/>
          </w:tcPr>
          <w:p w14:paraId="1B858EE1" w14:textId="47894DD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6DC6FF6A" w14:textId="797B31B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6416FC3" w14:textId="062F8E8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17692ED6" w14:textId="697AADE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17.7</w:t>
            </w:r>
          </w:p>
        </w:tc>
        <w:tc>
          <w:tcPr>
            <w:tcW w:w="485" w:type="pct"/>
          </w:tcPr>
          <w:p w14:paraId="3936748D" w14:textId="226F266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17.2</w:t>
            </w:r>
          </w:p>
        </w:tc>
        <w:tc>
          <w:tcPr>
            <w:tcW w:w="485" w:type="pct"/>
          </w:tcPr>
          <w:p w14:paraId="79221086" w14:textId="1D20237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16.5</w:t>
            </w:r>
          </w:p>
        </w:tc>
        <w:tc>
          <w:tcPr>
            <w:tcW w:w="485" w:type="pct"/>
          </w:tcPr>
          <w:p w14:paraId="2AE0D393" w14:textId="74FC757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15.6</w:t>
            </w:r>
          </w:p>
        </w:tc>
        <w:tc>
          <w:tcPr>
            <w:tcW w:w="485" w:type="pct"/>
          </w:tcPr>
          <w:p w14:paraId="0E2181A7" w14:textId="1433917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15.7</w:t>
            </w:r>
          </w:p>
        </w:tc>
      </w:tr>
      <w:tr w:rsidR="006401E2" w:rsidRPr="005108C8" w14:paraId="5C8A0795"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CC508F2" w14:textId="1960CC2A"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AC1</w:t>
            </w:r>
          </w:p>
        </w:tc>
        <w:tc>
          <w:tcPr>
            <w:tcW w:w="355" w:type="pct"/>
          </w:tcPr>
          <w:p w14:paraId="0DF50F59" w14:textId="31852EB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417716</w:t>
            </w:r>
          </w:p>
        </w:tc>
        <w:tc>
          <w:tcPr>
            <w:tcW w:w="386" w:type="pct"/>
          </w:tcPr>
          <w:p w14:paraId="0D5A7E3C" w14:textId="5D5EED7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289086</w:t>
            </w:r>
          </w:p>
        </w:tc>
        <w:tc>
          <w:tcPr>
            <w:tcW w:w="492" w:type="pct"/>
          </w:tcPr>
          <w:p w14:paraId="63A98069" w14:textId="1DC7C74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8B03A52" w14:textId="1435476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90.6</w:t>
            </w:r>
          </w:p>
        </w:tc>
        <w:tc>
          <w:tcPr>
            <w:tcW w:w="429" w:type="pct"/>
          </w:tcPr>
          <w:p w14:paraId="1BBA5780" w14:textId="5B0165B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90.6</w:t>
            </w:r>
          </w:p>
        </w:tc>
        <w:tc>
          <w:tcPr>
            <w:tcW w:w="485" w:type="pct"/>
          </w:tcPr>
          <w:p w14:paraId="56BB78C7" w14:textId="5FA78D1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18.0</w:t>
            </w:r>
          </w:p>
        </w:tc>
        <w:tc>
          <w:tcPr>
            <w:tcW w:w="485" w:type="pct"/>
          </w:tcPr>
          <w:p w14:paraId="71155BBB" w14:textId="39DBCDD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19.8</w:t>
            </w:r>
          </w:p>
        </w:tc>
        <w:tc>
          <w:tcPr>
            <w:tcW w:w="485" w:type="pct"/>
          </w:tcPr>
          <w:p w14:paraId="5B6D1549" w14:textId="4074BD4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18.1</w:t>
            </w:r>
          </w:p>
        </w:tc>
        <w:tc>
          <w:tcPr>
            <w:tcW w:w="485" w:type="pct"/>
          </w:tcPr>
          <w:p w14:paraId="02D67135" w14:textId="598EE0A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17.9</w:t>
            </w:r>
          </w:p>
        </w:tc>
        <w:tc>
          <w:tcPr>
            <w:tcW w:w="485" w:type="pct"/>
          </w:tcPr>
          <w:p w14:paraId="77C1B001" w14:textId="594E456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17.6</w:t>
            </w:r>
          </w:p>
        </w:tc>
      </w:tr>
      <w:tr w:rsidR="006401E2" w:rsidRPr="005108C8" w14:paraId="270FF889"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0E76B8C3" w14:textId="2AC98A96"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AC2</w:t>
            </w:r>
          </w:p>
        </w:tc>
        <w:tc>
          <w:tcPr>
            <w:tcW w:w="355" w:type="pct"/>
          </w:tcPr>
          <w:p w14:paraId="7B9ACB48" w14:textId="10D6743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423813</w:t>
            </w:r>
          </w:p>
        </w:tc>
        <w:tc>
          <w:tcPr>
            <w:tcW w:w="386" w:type="pct"/>
          </w:tcPr>
          <w:p w14:paraId="7C757D11" w14:textId="0E35F02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277291</w:t>
            </w:r>
          </w:p>
        </w:tc>
        <w:tc>
          <w:tcPr>
            <w:tcW w:w="492" w:type="pct"/>
          </w:tcPr>
          <w:p w14:paraId="424BF561" w14:textId="464BA1A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7115BFB" w14:textId="5E862D9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7002B2E7" w14:textId="5C8F8EC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32963889" w14:textId="0A649C5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12.1</w:t>
            </w:r>
          </w:p>
        </w:tc>
        <w:tc>
          <w:tcPr>
            <w:tcW w:w="485" w:type="pct"/>
          </w:tcPr>
          <w:p w14:paraId="4803B9E8" w14:textId="50CDA23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12.3</w:t>
            </w:r>
          </w:p>
        </w:tc>
        <w:tc>
          <w:tcPr>
            <w:tcW w:w="485" w:type="pct"/>
          </w:tcPr>
          <w:p w14:paraId="51FFE6D3" w14:textId="7BD5338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12.8</w:t>
            </w:r>
          </w:p>
        </w:tc>
        <w:tc>
          <w:tcPr>
            <w:tcW w:w="485" w:type="pct"/>
          </w:tcPr>
          <w:p w14:paraId="61471BEB" w14:textId="3D26C58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10.9</w:t>
            </w:r>
          </w:p>
        </w:tc>
        <w:tc>
          <w:tcPr>
            <w:tcW w:w="485" w:type="pct"/>
          </w:tcPr>
          <w:p w14:paraId="0006FC76" w14:textId="137536F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10.1</w:t>
            </w:r>
          </w:p>
        </w:tc>
      </w:tr>
      <w:tr w:rsidR="006401E2" w:rsidRPr="005108C8" w14:paraId="440FC8AF"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ED6A3A0" w14:textId="12C9A667"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AC3</w:t>
            </w:r>
          </w:p>
        </w:tc>
        <w:tc>
          <w:tcPr>
            <w:tcW w:w="355" w:type="pct"/>
          </w:tcPr>
          <w:p w14:paraId="6B501A8C" w14:textId="5D0171A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424386</w:t>
            </w:r>
          </w:p>
        </w:tc>
        <w:tc>
          <w:tcPr>
            <w:tcW w:w="386" w:type="pct"/>
          </w:tcPr>
          <w:p w14:paraId="7B175C80" w14:textId="1B71919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276292</w:t>
            </w:r>
          </w:p>
        </w:tc>
        <w:tc>
          <w:tcPr>
            <w:tcW w:w="492" w:type="pct"/>
          </w:tcPr>
          <w:p w14:paraId="4A448D37" w14:textId="6EEA649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2EA546B" w14:textId="31217A1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32B553C1" w14:textId="6C56067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715AE681" w14:textId="3B4401D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10.1</w:t>
            </w:r>
          </w:p>
        </w:tc>
        <w:tc>
          <w:tcPr>
            <w:tcW w:w="485" w:type="pct"/>
          </w:tcPr>
          <w:p w14:paraId="4749E96F" w14:textId="3B06741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10.9</w:t>
            </w:r>
          </w:p>
        </w:tc>
        <w:tc>
          <w:tcPr>
            <w:tcW w:w="485" w:type="pct"/>
          </w:tcPr>
          <w:p w14:paraId="798D29DA" w14:textId="01A03C9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10.4</w:t>
            </w:r>
          </w:p>
        </w:tc>
        <w:tc>
          <w:tcPr>
            <w:tcW w:w="485" w:type="pct"/>
          </w:tcPr>
          <w:p w14:paraId="378B8AEE" w14:textId="7B4078F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9.4</w:t>
            </w:r>
          </w:p>
        </w:tc>
        <w:tc>
          <w:tcPr>
            <w:tcW w:w="485" w:type="pct"/>
          </w:tcPr>
          <w:p w14:paraId="7F5D9450" w14:textId="736C8F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8.8</w:t>
            </w:r>
          </w:p>
        </w:tc>
      </w:tr>
      <w:tr w:rsidR="006401E2" w:rsidRPr="005108C8" w14:paraId="793821C9"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409DEFBF" w14:textId="26C8AC69"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AC4</w:t>
            </w:r>
          </w:p>
        </w:tc>
        <w:tc>
          <w:tcPr>
            <w:tcW w:w="355" w:type="pct"/>
          </w:tcPr>
          <w:p w14:paraId="060336F3" w14:textId="7B8B0C7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417180</w:t>
            </w:r>
          </w:p>
        </w:tc>
        <w:tc>
          <w:tcPr>
            <w:tcW w:w="386" w:type="pct"/>
          </w:tcPr>
          <w:p w14:paraId="445FC379" w14:textId="20690BC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286880</w:t>
            </w:r>
          </w:p>
        </w:tc>
        <w:tc>
          <w:tcPr>
            <w:tcW w:w="492" w:type="pct"/>
          </w:tcPr>
          <w:p w14:paraId="28DABF77" w14:textId="78F61BD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6AF00F25" w14:textId="1496468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1681F342" w14:textId="641C204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125DE559" w14:textId="260F13F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16.8</w:t>
            </w:r>
          </w:p>
        </w:tc>
        <w:tc>
          <w:tcPr>
            <w:tcW w:w="485" w:type="pct"/>
          </w:tcPr>
          <w:p w14:paraId="37344DEA" w14:textId="2B7DD23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17.1</w:t>
            </w:r>
          </w:p>
        </w:tc>
        <w:tc>
          <w:tcPr>
            <w:tcW w:w="485" w:type="pct"/>
          </w:tcPr>
          <w:p w14:paraId="6C9DE7E4" w14:textId="14F60F2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16.5</w:t>
            </w:r>
          </w:p>
        </w:tc>
        <w:tc>
          <w:tcPr>
            <w:tcW w:w="485" w:type="pct"/>
          </w:tcPr>
          <w:p w14:paraId="00D60686" w14:textId="3EB0F59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15.0</w:t>
            </w:r>
          </w:p>
        </w:tc>
        <w:tc>
          <w:tcPr>
            <w:tcW w:w="485" w:type="pct"/>
          </w:tcPr>
          <w:p w14:paraId="2DC4FD5A" w14:textId="25CB275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14.9</w:t>
            </w:r>
          </w:p>
        </w:tc>
      </w:tr>
      <w:tr w:rsidR="006401E2" w:rsidRPr="005108C8" w14:paraId="0D11B289"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C400C2B" w14:textId="7DB1A50C"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AC5</w:t>
            </w:r>
          </w:p>
        </w:tc>
        <w:tc>
          <w:tcPr>
            <w:tcW w:w="355" w:type="pct"/>
          </w:tcPr>
          <w:p w14:paraId="001F9CAD" w14:textId="2315B92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412966</w:t>
            </w:r>
          </w:p>
        </w:tc>
        <w:tc>
          <w:tcPr>
            <w:tcW w:w="386" w:type="pct"/>
          </w:tcPr>
          <w:p w14:paraId="57CA3E29" w14:textId="136C769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278409</w:t>
            </w:r>
          </w:p>
        </w:tc>
        <w:tc>
          <w:tcPr>
            <w:tcW w:w="492" w:type="pct"/>
          </w:tcPr>
          <w:p w14:paraId="04BF9646" w14:textId="430F4B6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4F4A218" w14:textId="3CCBF37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77FB4211" w14:textId="77475E7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7D226DB9" w14:textId="0800C7D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15.9</w:t>
            </w:r>
          </w:p>
        </w:tc>
        <w:tc>
          <w:tcPr>
            <w:tcW w:w="485" w:type="pct"/>
          </w:tcPr>
          <w:p w14:paraId="2CD8539C" w14:textId="20FF424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17.1</w:t>
            </w:r>
          </w:p>
        </w:tc>
        <w:tc>
          <w:tcPr>
            <w:tcW w:w="485" w:type="pct"/>
          </w:tcPr>
          <w:p w14:paraId="020C55D4" w14:textId="7B9E2F9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16.4</w:t>
            </w:r>
          </w:p>
        </w:tc>
        <w:tc>
          <w:tcPr>
            <w:tcW w:w="485" w:type="pct"/>
          </w:tcPr>
          <w:p w14:paraId="2E454470" w14:textId="7E95EFC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15.7</w:t>
            </w:r>
          </w:p>
        </w:tc>
        <w:tc>
          <w:tcPr>
            <w:tcW w:w="485" w:type="pct"/>
          </w:tcPr>
          <w:p w14:paraId="325F4CCA" w14:textId="591D943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14.9</w:t>
            </w:r>
          </w:p>
        </w:tc>
      </w:tr>
      <w:tr w:rsidR="006401E2" w:rsidRPr="005108C8" w14:paraId="773BFD8E"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5BEC220E" w14:textId="5ECBEEDA"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AC6</w:t>
            </w:r>
          </w:p>
        </w:tc>
        <w:tc>
          <w:tcPr>
            <w:tcW w:w="355" w:type="pct"/>
          </w:tcPr>
          <w:p w14:paraId="0CE36714" w14:textId="5096F81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415001</w:t>
            </w:r>
          </w:p>
        </w:tc>
        <w:tc>
          <w:tcPr>
            <w:tcW w:w="386" w:type="pct"/>
          </w:tcPr>
          <w:p w14:paraId="0AF624A3" w14:textId="4AB93EF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281564</w:t>
            </w:r>
          </w:p>
        </w:tc>
        <w:tc>
          <w:tcPr>
            <w:tcW w:w="492" w:type="pct"/>
          </w:tcPr>
          <w:p w14:paraId="1FE847CD" w14:textId="3FB22A3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2D173AFF" w14:textId="3109F2D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6F3F12F7" w14:textId="65B710A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1C76EC3" w14:textId="3B06C6F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15.7</w:t>
            </w:r>
          </w:p>
        </w:tc>
        <w:tc>
          <w:tcPr>
            <w:tcW w:w="485" w:type="pct"/>
          </w:tcPr>
          <w:p w14:paraId="3AF1115F" w14:textId="0E0C961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16.6</w:t>
            </w:r>
          </w:p>
        </w:tc>
        <w:tc>
          <w:tcPr>
            <w:tcW w:w="485" w:type="pct"/>
          </w:tcPr>
          <w:p w14:paraId="4D343DE1" w14:textId="13E7342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15.1</w:t>
            </w:r>
          </w:p>
        </w:tc>
        <w:tc>
          <w:tcPr>
            <w:tcW w:w="485" w:type="pct"/>
          </w:tcPr>
          <w:p w14:paraId="6836CECE" w14:textId="27C83AF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15.4</w:t>
            </w:r>
          </w:p>
        </w:tc>
        <w:tc>
          <w:tcPr>
            <w:tcW w:w="485" w:type="pct"/>
          </w:tcPr>
          <w:p w14:paraId="19A8AE86" w14:textId="478B198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14.3</w:t>
            </w:r>
          </w:p>
        </w:tc>
      </w:tr>
      <w:tr w:rsidR="006401E2" w:rsidRPr="005108C8" w14:paraId="05604F93"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38848B69" w14:textId="3E5F3D4A"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AC7</w:t>
            </w:r>
          </w:p>
        </w:tc>
        <w:tc>
          <w:tcPr>
            <w:tcW w:w="355" w:type="pct"/>
          </w:tcPr>
          <w:p w14:paraId="4FE5198E" w14:textId="66BF134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414894</w:t>
            </w:r>
          </w:p>
        </w:tc>
        <w:tc>
          <w:tcPr>
            <w:tcW w:w="386" w:type="pct"/>
          </w:tcPr>
          <w:p w14:paraId="23123155" w14:textId="4B536B0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283671</w:t>
            </w:r>
          </w:p>
        </w:tc>
        <w:tc>
          <w:tcPr>
            <w:tcW w:w="492" w:type="pct"/>
          </w:tcPr>
          <w:p w14:paraId="0BFB4E11" w14:textId="5A3CC18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2EEA0E4" w14:textId="67D952C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90.6</w:t>
            </w:r>
          </w:p>
        </w:tc>
        <w:tc>
          <w:tcPr>
            <w:tcW w:w="429" w:type="pct"/>
          </w:tcPr>
          <w:p w14:paraId="579F25F1" w14:textId="1749640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90.6</w:t>
            </w:r>
          </w:p>
        </w:tc>
        <w:tc>
          <w:tcPr>
            <w:tcW w:w="485" w:type="pct"/>
          </w:tcPr>
          <w:p w14:paraId="0F7F6399" w14:textId="758E275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19.2</w:t>
            </w:r>
          </w:p>
        </w:tc>
        <w:tc>
          <w:tcPr>
            <w:tcW w:w="485" w:type="pct"/>
          </w:tcPr>
          <w:p w14:paraId="251C9E47" w14:textId="69874E0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20.9</w:t>
            </w:r>
          </w:p>
        </w:tc>
        <w:tc>
          <w:tcPr>
            <w:tcW w:w="485" w:type="pct"/>
          </w:tcPr>
          <w:p w14:paraId="55F0DE63" w14:textId="06C9494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19.6</w:t>
            </w:r>
          </w:p>
        </w:tc>
        <w:tc>
          <w:tcPr>
            <w:tcW w:w="485" w:type="pct"/>
          </w:tcPr>
          <w:p w14:paraId="14905894" w14:textId="730CB70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19.0</w:t>
            </w:r>
          </w:p>
        </w:tc>
        <w:tc>
          <w:tcPr>
            <w:tcW w:w="485" w:type="pct"/>
          </w:tcPr>
          <w:p w14:paraId="00A2ECBA" w14:textId="49D6750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18.3</w:t>
            </w:r>
          </w:p>
        </w:tc>
      </w:tr>
      <w:tr w:rsidR="006401E2" w:rsidRPr="005108C8" w14:paraId="6CC3C78D"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18FB1DFF" w14:textId="4353DC77"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AC8</w:t>
            </w:r>
          </w:p>
        </w:tc>
        <w:tc>
          <w:tcPr>
            <w:tcW w:w="355" w:type="pct"/>
          </w:tcPr>
          <w:p w14:paraId="74BA700A" w14:textId="033D9C0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418705</w:t>
            </w:r>
          </w:p>
        </w:tc>
        <w:tc>
          <w:tcPr>
            <w:tcW w:w="386" w:type="pct"/>
          </w:tcPr>
          <w:p w14:paraId="2F691683" w14:textId="6D98318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287436</w:t>
            </w:r>
          </w:p>
        </w:tc>
        <w:tc>
          <w:tcPr>
            <w:tcW w:w="492" w:type="pct"/>
          </w:tcPr>
          <w:p w14:paraId="6D916233" w14:textId="02B0F89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7D712AB8" w14:textId="5A3D7CA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7980E022" w14:textId="03E46E5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0236BF7" w14:textId="6D6A9FC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16.7</w:t>
            </w:r>
          </w:p>
        </w:tc>
        <w:tc>
          <w:tcPr>
            <w:tcW w:w="485" w:type="pct"/>
          </w:tcPr>
          <w:p w14:paraId="49F1C70F" w14:textId="2E8085C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17.8</w:t>
            </w:r>
          </w:p>
        </w:tc>
        <w:tc>
          <w:tcPr>
            <w:tcW w:w="485" w:type="pct"/>
          </w:tcPr>
          <w:p w14:paraId="5B6E6C9B" w14:textId="1398560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16.4</w:t>
            </w:r>
          </w:p>
        </w:tc>
        <w:tc>
          <w:tcPr>
            <w:tcW w:w="485" w:type="pct"/>
          </w:tcPr>
          <w:p w14:paraId="36494E33" w14:textId="5629B36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15.6</w:t>
            </w:r>
          </w:p>
        </w:tc>
        <w:tc>
          <w:tcPr>
            <w:tcW w:w="485" w:type="pct"/>
          </w:tcPr>
          <w:p w14:paraId="3549D6D7" w14:textId="18D4FE6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15.0</w:t>
            </w:r>
          </w:p>
        </w:tc>
      </w:tr>
      <w:tr w:rsidR="006401E2" w:rsidRPr="005108C8" w14:paraId="67619A23"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0635EEE0" w14:textId="3E301918"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AC9</w:t>
            </w:r>
          </w:p>
        </w:tc>
        <w:tc>
          <w:tcPr>
            <w:tcW w:w="355" w:type="pct"/>
          </w:tcPr>
          <w:p w14:paraId="5E19B980" w14:textId="563F949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414644</w:t>
            </w:r>
          </w:p>
        </w:tc>
        <w:tc>
          <w:tcPr>
            <w:tcW w:w="386" w:type="pct"/>
          </w:tcPr>
          <w:p w14:paraId="1BEE5133" w14:textId="6034741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278698</w:t>
            </w:r>
          </w:p>
        </w:tc>
        <w:tc>
          <w:tcPr>
            <w:tcW w:w="492" w:type="pct"/>
          </w:tcPr>
          <w:p w14:paraId="20ADC202" w14:textId="5757882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44F88E35" w14:textId="540E1CAC"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E746C09" w14:textId="3C6EE5A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23615483" w14:textId="056CF21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10.8</w:t>
            </w:r>
          </w:p>
        </w:tc>
        <w:tc>
          <w:tcPr>
            <w:tcW w:w="485" w:type="pct"/>
          </w:tcPr>
          <w:p w14:paraId="67F3E4C1" w14:textId="3F91101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11.2</w:t>
            </w:r>
          </w:p>
        </w:tc>
        <w:tc>
          <w:tcPr>
            <w:tcW w:w="485" w:type="pct"/>
          </w:tcPr>
          <w:p w14:paraId="129B9EAD" w14:textId="3B22F5C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11.2</w:t>
            </w:r>
          </w:p>
        </w:tc>
        <w:tc>
          <w:tcPr>
            <w:tcW w:w="485" w:type="pct"/>
          </w:tcPr>
          <w:p w14:paraId="77230F29" w14:textId="473ADE2E"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9.9</w:t>
            </w:r>
          </w:p>
        </w:tc>
        <w:tc>
          <w:tcPr>
            <w:tcW w:w="485" w:type="pct"/>
          </w:tcPr>
          <w:p w14:paraId="1709A091" w14:textId="386A683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9.3</w:t>
            </w:r>
          </w:p>
        </w:tc>
      </w:tr>
      <w:tr w:rsidR="006401E2" w:rsidRPr="005108C8" w14:paraId="1D99852C"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4A86D90D" w14:textId="30C7733E"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AC10</w:t>
            </w:r>
          </w:p>
        </w:tc>
        <w:tc>
          <w:tcPr>
            <w:tcW w:w="355" w:type="pct"/>
          </w:tcPr>
          <w:p w14:paraId="3241995C" w14:textId="0F46DD3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423979</w:t>
            </w:r>
          </w:p>
        </w:tc>
        <w:tc>
          <w:tcPr>
            <w:tcW w:w="386" w:type="pct"/>
          </w:tcPr>
          <w:p w14:paraId="19A5211C" w14:textId="2CA1B44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282210</w:t>
            </w:r>
          </w:p>
        </w:tc>
        <w:tc>
          <w:tcPr>
            <w:tcW w:w="492" w:type="pct"/>
          </w:tcPr>
          <w:p w14:paraId="6EF3FBF9" w14:textId="528E59E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21166044" w14:textId="3A1B65F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7277DE40" w14:textId="4823319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7B963D60" w14:textId="0932093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18.2</w:t>
            </w:r>
          </w:p>
        </w:tc>
        <w:tc>
          <w:tcPr>
            <w:tcW w:w="485" w:type="pct"/>
          </w:tcPr>
          <w:p w14:paraId="4DBD7D17" w14:textId="5F97F53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18.7</w:t>
            </w:r>
          </w:p>
        </w:tc>
        <w:tc>
          <w:tcPr>
            <w:tcW w:w="485" w:type="pct"/>
          </w:tcPr>
          <w:p w14:paraId="7974C6E0" w14:textId="63A648D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20.1</w:t>
            </w:r>
          </w:p>
        </w:tc>
        <w:tc>
          <w:tcPr>
            <w:tcW w:w="485" w:type="pct"/>
          </w:tcPr>
          <w:p w14:paraId="0FFE7251" w14:textId="7D4468F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17.1</w:t>
            </w:r>
          </w:p>
        </w:tc>
        <w:tc>
          <w:tcPr>
            <w:tcW w:w="485" w:type="pct"/>
          </w:tcPr>
          <w:p w14:paraId="2F74597B" w14:textId="447BD34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16.8</w:t>
            </w:r>
          </w:p>
        </w:tc>
      </w:tr>
      <w:tr w:rsidR="006401E2" w:rsidRPr="005108C8" w14:paraId="340BED40"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7F8A7FF7" w14:textId="5D6514E5"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AC11</w:t>
            </w:r>
          </w:p>
        </w:tc>
        <w:tc>
          <w:tcPr>
            <w:tcW w:w="355" w:type="pct"/>
          </w:tcPr>
          <w:p w14:paraId="7F5C3611" w14:textId="09DF87A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416984</w:t>
            </w:r>
          </w:p>
        </w:tc>
        <w:tc>
          <w:tcPr>
            <w:tcW w:w="386" w:type="pct"/>
          </w:tcPr>
          <w:p w14:paraId="0F931673" w14:textId="5F650D0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282619</w:t>
            </w:r>
          </w:p>
        </w:tc>
        <w:tc>
          <w:tcPr>
            <w:tcW w:w="492" w:type="pct"/>
          </w:tcPr>
          <w:p w14:paraId="18D0FF63" w14:textId="42B1B82F"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24E248FE" w14:textId="36F3B97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1816EB74" w14:textId="3F1EF4A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425376F0" w14:textId="777777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p>
        </w:tc>
        <w:tc>
          <w:tcPr>
            <w:tcW w:w="485" w:type="pct"/>
          </w:tcPr>
          <w:p w14:paraId="1706BF10" w14:textId="219B9BA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12.6</w:t>
            </w:r>
          </w:p>
        </w:tc>
        <w:tc>
          <w:tcPr>
            <w:tcW w:w="485" w:type="pct"/>
          </w:tcPr>
          <w:p w14:paraId="78DC9589" w14:textId="69AE52D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12.6</w:t>
            </w:r>
          </w:p>
        </w:tc>
        <w:tc>
          <w:tcPr>
            <w:tcW w:w="485" w:type="pct"/>
          </w:tcPr>
          <w:p w14:paraId="4161A8F9" w14:textId="5FACFCC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12.3</w:t>
            </w:r>
          </w:p>
        </w:tc>
        <w:tc>
          <w:tcPr>
            <w:tcW w:w="485" w:type="pct"/>
          </w:tcPr>
          <w:p w14:paraId="5A9C2A34" w14:textId="0A69ABF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12.0</w:t>
            </w:r>
          </w:p>
        </w:tc>
      </w:tr>
      <w:tr w:rsidR="006401E2" w:rsidRPr="005108C8" w14:paraId="212C76A6"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172ECF24" w14:textId="12F613FF"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AC12</w:t>
            </w:r>
          </w:p>
        </w:tc>
        <w:tc>
          <w:tcPr>
            <w:tcW w:w="355" w:type="pct"/>
          </w:tcPr>
          <w:p w14:paraId="79CD6434" w14:textId="0569D02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411493</w:t>
            </w:r>
          </w:p>
        </w:tc>
        <w:tc>
          <w:tcPr>
            <w:tcW w:w="386" w:type="pct"/>
          </w:tcPr>
          <w:p w14:paraId="578A24B6" w14:textId="4762B8E3"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278780</w:t>
            </w:r>
          </w:p>
        </w:tc>
        <w:tc>
          <w:tcPr>
            <w:tcW w:w="492" w:type="pct"/>
          </w:tcPr>
          <w:p w14:paraId="69AF43D7" w14:textId="315BC51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Roadside</w:t>
            </w:r>
          </w:p>
        </w:tc>
        <w:tc>
          <w:tcPr>
            <w:tcW w:w="558" w:type="pct"/>
          </w:tcPr>
          <w:p w14:paraId="03CA7443" w14:textId="28A3E688"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08DAEA10" w14:textId="32CFC294"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5152125F" w14:textId="777777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p>
        </w:tc>
        <w:tc>
          <w:tcPr>
            <w:tcW w:w="485" w:type="pct"/>
          </w:tcPr>
          <w:p w14:paraId="5497A6F2" w14:textId="67687311"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12.2</w:t>
            </w:r>
          </w:p>
        </w:tc>
        <w:tc>
          <w:tcPr>
            <w:tcW w:w="485" w:type="pct"/>
          </w:tcPr>
          <w:p w14:paraId="58EC62FC" w14:textId="2D134212"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12.0</w:t>
            </w:r>
          </w:p>
        </w:tc>
        <w:tc>
          <w:tcPr>
            <w:tcW w:w="485" w:type="pct"/>
          </w:tcPr>
          <w:p w14:paraId="7F9E4BEA" w14:textId="56DA7FC9"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11.3</w:t>
            </w:r>
          </w:p>
        </w:tc>
        <w:tc>
          <w:tcPr>
            <w:tcW w:w="485" w:type="pct"/>
          </w:tcPr>
          <w:p w14:paraId="76D33F33" w14:textId="1765144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11.1</w:t>
            </w:r>
          </w:p>
        </w:tc>
      </w:tr>
      <w:tr w:rsidR="006401E2" w:rsidRPr="005108C8" w14:paraId="2B81CFA5" w14:textId="77777777" w:rsidTr="005035CE">
        <w:trPr>
          <w:trHeight w:val="692"/>
        </w:trPr>
        <w:tc>
          <w:tcPr>
            <w:cnfStyle w:val="001000000000" w:firstRow="0" w:lastRow="0" w:firstColumn="1" w:lastColumn="0" w:oddVBand="0" w:evenVBand="0" w:oddHBand="0" w:evenHBand="0" w:firstRowFirstColumn="0" w:firstRowLastColumn="0" w:lastRowFirstColumn="0" w:lastRowLastColumn="0"/>
            <w:tcW w:w="354" w:type="pct"/>
          </w:tcPr>
          <w:p w14:paraId="453F5B73" w14:textId="1BC845A8" w:rsidR="007A47B3" w:rsidRPr="00272F14" w:rsidRDefault="007A47B3" w:rsidP="00272F14">
            <w:pPr>
              <w:spacing w:before="0" w:after="0" w:line="240" w:lineRule="auto"/>
              <w:rPr>
                <w:rFonts w:asciiTheme="majorHAnsi" w:hAnsiTheme="majorHAnsi" w:cstheme="majorHAnsi"/>
                <w:color w:val="FF0000"/>
                <w:szCs w:val="24"/>
              </w:rPr>
            </w:pPr>
            <w:r w:rsidRPr="00272F14">
              <w:rPr>
                <w:rFonts w:asciiTheme="majorHAnsi" w:hAnsiTheme="majorHAnsi" w:cstheme="majorHAnsi"/>
                <w:szCs w:val="24"/>
              </w:rPr>
              <w:t>AC13, AC14, AC15</w:t>
            </w:r>
          </w:p>
        </w:tc>
        <w:tc>
          <w:tcPr>
            <w:tcW w:w="355" w:type="pct"/>
          </w:tcPr>
          <w:p w14:paraId="2AA41961" w14:textId="6D2511A6"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414535</w:t>
            </w:r>
          </w:p>
        </w:tc>
        <w:tc>
          <w:tcPr>
            <w:tcW w:w="386" w:type="pct"/>
          </w:tcPr>
          <w:p w14:paraId="746E6677" w14:textId="4223026B"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282293</w:t>
            </w:r>
          </w:p>
        </w:tc>
        <w:tc>
          <w:tcPr>
            <w:tcW w:w="492" w:type="pct"/>
          </w:tcPr>
          <w:p w14:paraId="4A5DE754" w14:textId="5420991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Urban Background</w:t>
            </w:r>
          </w:p>
        </w:tc>
        <w:tc>
          <w:tcPr>
            <w:tcW w:w="558" w:type="pct"/>
          </w:tcPr>
          <w:p w14:paraId="0F806459" w14:textId="019ECA00"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29" w:type="pct"/>
          </w:tcPr>
          <w:p w14:paraId="4B967436" w14:textId="43B81B05"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100.0</w:t>
            </w:r>
          </w:p>
        </w:tc>
        <w:tc>
          <w:tcPr>
            <w:tcW w:w="485" w:type="pct"/>
          </w:tcPr>
          <w:p w14:paraId="65F51933" w14:textId="777777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p>
        </w:tc>
        <w:tc>
          <w:tcPr>
            <w:tcW w:w="485" w:type="pct"/>
          </w:tcPr>
          <w:p w14:paraId="06D4B4B7" w14:textId="777777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p>
        </w:tc>
        <w:tc>
          <w:tcPr>
            <w:tcW w:w="485" w:type="pct"/>
          </w:tcPr>
          <w:p w14:paraId="29257546" w14:textId="77777777"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p>
        </w:tc>
        <w:tc>
          <w:tcPr>
            <w:tcW w:w="485" w:type="pct"/>
          </w:tcPr>
          <w:p w14:paraId="1D10B907" w14:textId="08F1716D"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10.6</w:t>
            </w:r>
          </w:p>
        </w:tc>
        <w:tc>
          <w:tcPr>
            <w:tcW w:w="485" w:type="pct"/>
          </w:tcPr>
          <w:p w14:paraId="2596F6AB" w14:textId="3199230A" w:rsidR="007A47B3" w:rsidRPr="00272F14" w:rsidRDefault="007A47B3" w:rsidP="00272F1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Cs w:val="24"/>
              </w:rPr>
            </w:pPr>
            <w:r w:rsidRPr="00272F14">
              <w:rPr>
                <w:rFonts w:asciiTheme="majorHAnsi" w:hAnsiTheme="majorHAnsi" w:cstheme="majorHAnsi"/>
                <w:szCs w:val="24"/>
              </w:rPr>
              <w:t>10.9</w:t>
            </w:r>
          </w:p>
        </w:tc>
      </w:tr>
    </w:tbl>
    <w:bookmarkEnd w:id="95"/>
    <w:p w14:paraId="54CD7B33" w14:textId="5A193C4E" w:rsidR="00D17B44" w:rsidRDefault="00000000"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Content>
          <w:r w:rsidR="00D55FC6">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p>
    <w:p w14:paraId="01DF5F5A" w14:textId="6B05942C" w:rsidR="00B967EC" w:rsidRPr="006F2229" w:rsidRDefault="00000000"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Content>
          <w:r w:rsidR="00D55FC6">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bias </w:t>
      </w:r>
      <w:r w:rsidR="00B967EC">
        <w:rPr>
          <w:b/>
          <w:szCs w:val="20"/>
        </w:rPr>
        <w:t>adjusted</w:t>
      </w:r>
    </w:p>
    <w:p w14:paraId="69FC3621" w14:textId="2FB36739" w:rsidR="00D17B44" w:rsidRPr="00090C17" w:rsidRDefault="00000000"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Content>
          <w:r w:rsidR="00D55FC6">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F22F11" w:rsidRDefault="00564B48" w:rsidP="00F22F11">
      <w:pPr>
        <w:spacing w:line="240" w:lineRule="auto"/>
        <w:rPr>
          <w:bCs/>
        </w:rPr>
      </w:pPr>
      <w:r w:rsidRPr="00F22F11">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04FD41BE" w14:textId="642402C7" w:rsidR="00C229CF" w:rsidRDefault="2C07557E" w:rsidP="005423A3">
      <w:pPr>
        <w:pStyle w:val="Caption"/>
        <w:rPr>
          <w:shd w:val="clear" w:color="auto" w:fill="E6E6E6"/>
        </w:rPr>
      </w:pPr>
      <w:bookmarkStart w:id="96" w:name="_Ref67664028"/>
      <w:bookmarkStart w:id="97" w:name="_Toc204096235"/>
      <w:r w:rsidRPr="0040723F">
        <w:rPr>
          <w:shd w:val="clear" w:color="auto" w:fill="E6E6E6"/>
        </w:rPr>
        <w:t>Figure A.</w:t>
      </w:r>
      <w:r w:rsidR="00D17B44" w:rsidRPr="00001B7A">
        <w:rPr>
          <w:shd w:val="clear" w:color="auto" w:fill="E6E6E6"/>
        </w:rPr>
        <w:fldChar w:fldCharType="begin"/>
      </w:r>
      <w:r w:rsidR="00D17B44" w:rsidRPr="00001B7A">
        <w:rPr>
          <w:shd w:val="clear" w:color="auto" w:fill="E6E6E6"/>
        </w:rPr>
        <w:instrText xml:space="preserve"> SEQ Figure_A \* ARABIC </w:instrText>
      </w:r>
      <w:r w:rsidR="00D17B44" w:rsidRPr="00001B7A">
        <w:rPr>
          <w:shd w:val="clear" w:color="auto" w:fill="E6E6E6"/>
        </w:rPr>
        <w:fldChar w:fldCharType="separate"/>
      </w:r>
      <w:r w:rsidR="00B926A7">
        <w:rPr>
          <w:noProof/>
          <w:shd w:val="clear" w:color="auto" w:fill="E6E6E6"/>
        </w:rPr>
        <w:t>1</w:t>
      </w:r>
      <w:r w:rsidR="00D17B44" w:rsidRPr="00001B7A">
        <w:rPr>
          <w:shd w:val="clear" w:color="auto" w:fill="E6E6E6"/>
        </w:rPr>
        <w:fldChar w:fldCharType="end"/>
      </w:r>
      <w:bookmarkEnd w:id="96"/>
      <w:r w:rsidR="00135418">
        <w:rPr>
          <w:shd w:val="clear" w:color="auto" w:fill="E6E6E6"/>
        </w:rPr>
        <w:t xml:space="preserve"> </w:t>
      </w:r>
      <w:r w:rsidR="00D327D1">
        <w:rPr>
          <w:shd w:val="clear" w:color="auto" w:fill="E6E6E6"/>
        </w:rPr>
        <w:t>N</w:t>
      </w:r>
      <w:r w:rsidR="003D59C9">
        <w:rPr>
          <w:shd w:val="clear" w:color="auto" w:fill="E6E6E6"/>
        </w:rPr>
        <w:t>orth</w:t>
      </w:r>
      <w:r w:rsidR="000C1475">
        <w:rPr>
          <w:shd w:val="clear" w:color="auto" w:fill="E6E6E6"/>
        </w:rPr>
        <w:t xml:space="preserve"> </w:t>
      </w:r>
      <w:r w:rsidRPr="0040723F">
        <w:rPr>
          <w:shd w:val="clear" w:color="auto" w:fill="E6E6E6"/>
        </w:rPr>
        <w:t xml:space="preserve">– </w:t>
      </w:r>
      <w:r w:rsidR="00162F4A">
        <w:rPr>
          <w:shd w:val="clear" w:color="auto" w:fill="E6E6E6"/>
        </w:rPr>
        <w:t xml:space="preserve">Map </w:t>
      </w:r>
      <w:r w:rsidR="000C1475">
        <w:rPr>
          <w:shd w:val="clear" w:color="auto" w:fill="E6E6E6"/>
        </w:rPr>
        <w:t xml:space="preserve">of Area 1 </w:t>
      </w:r>
      <w:r w:rsidR="0027538C">
        <w:rPr>
          <w:shd w:val="clear" w:color="auto" w:fill="E6E6E6"/>
        </w:rPr>
        <w:t xml:space="preserve">(North) </w:t>
      </w:r>
      <w:r w:rsidR="00367303">
        <w:rPr>
          <w:shd w:val="clear" w:color="auto" w:fill="E6E6E6"/>
        </w:rPr>
        <w:t>Diffusion T</w:t>
      </w:r>
      <w:r w:rsidR="000C1475">
        <w:rPr>
          <w:shd w:val="clear" w:color="auto" w:fill="E6E6E6"/>
        </w:rPr>
        <w:t>ubes</w:t>
      </w:r>
      <w:bookmarkEnd w:id="97"/>
    </w:p>
    <w:p w14:paraId="3B2F3DC1" w14:textId="5231F92D" w:rsidR="00F261B6" w:rsidRDefault="00F60B08" w:rsidP="0007039E">
      <w:pPr>
        <w:jc w:val="center"/>
      </w:pPr>
      <w:bookmarkStart w:id="98" w:name="Map_1"/>
      <w:bookmarkStart w:id="99" w:name="MapArea1"/>
      <w:bookmarkEnd w:id="98"/>
      <w:bookmarkEnd w:id="99"/>
      <w:r>
        <w:rPr>
          <w:noProof/>
        </w:rPr>
        <w:drawing>
          <wp:inline distT="0" distB="0" distL="0" distR="0" wp14:anchorId="0090CD4F" wp14:editId="1323E244">
            <wp:extent cx="9248775" cy="4543425"/>
            <wp:effectExtent l="19050" t="19050" r="28575" b="28575"/>
            <wp:docPr id="1317661619" name="Picture 6" descr="Figure A.1 North - Map of Area 1 (Blue) diffusion tubes which are situated to the north of the borough. The diffusion tubes are AB1, AB5, AC1, AC4 and AC8. The exact location of these diffusion tubes are given in Table A.2 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61619" name="Picture 6" descr="Figure A.1 North - Map of Area 1 (Blue) diffusion tubes which are situated to the north of the borough. The diffusion tubes are AB1, AB5, AC1, AC4 and AC8. The exact location of these diffusion tubes are given in Table A.2 Appendix 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248775" cy="4543425"/>
                    </a:xfrm>
                    <a:prstGeom prst="rect">
                      <a:avLst/>
                    </a:prstGeom>
                    <a:noFill/>
                    <a:ln>
                      <a:solidFill>
                        <a:schemeClr val="tx1"/>
                      </a:solidFill>
                    </a:ln>
                  </pic:spPr>
                </pic:pic>
              </a:graphicData>
            </a:graphic>
          </wp:inline>
        </w:drawing>
      </w:r>
    </w:p>
    <w:p w14:paraId="5621EFD0" w14:textId="11DE47D9" w:rsidR="0007039E" w:rsidRDefault="00F86597" w:rsidP="00E76C23">
      <w:bookmarkStart w:id="100" w:name="_Hlk202428312"/>
      <w:r>
        <w:t xml:space="preserve">For </w:t>
      </w:r>
      <w:r w:rsidR="00E76C23">
        <w:t xml:space="preserve">the </w:t>
      </w:r>
      <w:r>
        <w:t xml:space="preserve">locations of all Solihull MBC </w:t>
      </w:r>
      <w:r w:rsidR="00E76C23">
        <w:t xml:space="preserve">31 diffusion tube locations please see </w:t>
      </w:r>
      <w:hyperlink w:anchor="_Appendix_D:_Map(s)" w:history="1">
        <w:r w:rsidR="00E76C23" w:rsidRPr="00E76C23">
          <w:rPr>
            <w:rStyle w:val="Hyperlink"/>
          </w:rPr>
          <w:t>Appendix D: Map(s) of Monitoring Locations and AQMAs</w:t>
        </w:r>
      </w:hyperlink>
    </w:p>
    <w:bookmarkEnd w:id="100"/>
    <w:p w14:paraId="2F7FD472" w14:textId="77777777" w:rsidR="00287C04" w:rsidRDefault="00287C04" w:rsidP="00F60B08">
      <w:pPr>
        <w:pStyle w:val="Caption"/>
        <w:rPr>
          <w:shd w:val="clear" w:color="auto" w:fill="E6E6E6"/>
        </w:rPr>
      </w:pPr>
    </w:p>
    <w:p w14:paraId="191ADEF1" w14:textId="11054FB7" w:rsidR="00F60B08" w:rsidRPr="00F60B08" w:rsidRDefault="00534083" w:rsidP="00F60B08">
      <w:pPr>
        <w:pStyle w:val="Caption"/>
        <w:rPr>
          <w:shd w:val="clear" w:color="auto" w:fill="E6E6E6"/>
        </w:rPr>
      </w:pPr>
      <w:bookmarkStart w:id="101" w:name="_Toc204096236"/>
      <w:r w:rsidRPr="0040723F">
        <w:rPr>
          <w:shd w:val="clear" w:color="auto" w:fill="E6E6E6"/>
        </w:rPr>
        <w:t>Figure A.</w:t>
      </w:r>
      <w:r w:rsidRPr="00001B7A">
        <w:rPr>
          <w:shd w:val="clear" w:color="auto" w:fill="E6E6E6"/>
        </w:rPr>
        <w:fldChar w:fldCharType="begin"/>
      </w:r>
      <w:r w:rsidRPr="00001B7A">
        <w:rPr>
          <w:shd w:val="clear" w:color="auto" w:fill="E6E6E6"/>
        </w:rPr>
        <w:instrText xml:space="preserve"> SEQ Figure_A \* ARABIC </w:instrText>
      </w:r>
      <w:r w:rsidRPr="00001B7A">
        <w:rPr>
          <w:shd w:val="clear" w:color="auto" w:fill="E6E6E6"/>
        </w:rPr>
        <w:fldChar w:fldCharType="separate"/>
      </w:r>
      <w:r w:rsidR="00B926A7">
        <w:rPr>
          <w:noProof/>
          <w:shd w:val="clear" w:color="auto" w:fill="E6E6E6"/>
        </w:rPr>
        <w:t>2</w:t>
      </w:r>
      <w:r w:rsidRPr="00001B7A">
        <w:rPr>
          <w:shd w:val="clear" w:color="auto" w:fill="E6E6E6"/>
        </w:rPr>
        <w:fldChar w:fldCharType="end"/>
      </w:r>
      <w:r w:rsidR="00135418">
        <w:rPr>
          <w:shd w:val="clear" w:color="auto" w:fill="E6E6E6"/>
        </w:rPr>
        <w:t xml:space="preserve"> North</w:t>
      </w:r>
      <w:r>
        <w:rPr>
          <w:shd w:val="clear" w:color="auto" w:fill="E6E6E6"/>
        </w:rPr>
        <w:t xml:space="preserve"> </w:t>
      </w:r>
      <w:r w:rsidRPr="0040723F">
        <w:rPr>
          <w:shd w:val="clear" w:color="auto" w:fill="E6E6E6"/>
        </w:rPr>
        <w:t>–Trends in Annual Mean NO</w:t>
      </w:r>
      <w:r w:rsidRPr="005C3093">
        <w:rPr>
          <w:shd w:val="clear" w:color="auto" w:fill="E6E6E6"/>
          <w:vertAlign w:val="subscript"/>
        </w:rPr>
        <w:t>2</w:t>
      </w:r>
      <w:r w:rsidRPr="0040723F">
        <w:rPr>
          <w:shd w:val="clear" w:color="auto" w:fill="E6E6E6"/>
        </w:rPr>
        <w:t xml:space="preserve"> Concentrations</w:t>
      </w:r>
      <w:r>
        <w:rPr>
          <w:shd w:val="clear" w:color="auto" w:fill="E6E6E6"/>
        </w:rPr>
        <w:t xml:space="preserve"> for Area 1</w:t>
      </w:r>
      <w:r w:rsidR="002460C8">
        <w:rPr>
          <w:shd w:val="clear" w:color="auto" w:fill="E6E6E6"/>
        </w:rPr>
        <w:t xml:space="preserve"> (North)</w:t>
      </w:r>
      <w:bookmarkEnd w:id="101"/>
    </w:p>
    <w:p w14:paraId="6284A5CF" w14:textId="77777777" w:rsidR="008979F8" w:rsidRDefault="00DC5DF1" w:rsidP="008979F8">
      <w:pPr>
        <w:keepNext/>
        <w:jc w:val="center"/>
      </w:pPr>
      <w:r>
        <w:rPr>
          <w:noProof/>
        </w:rPr>
        <w:drawing>
          <wp:inline distT="0" distB="0" distL="0" distR="0" wp14:anchorId="7E4DCB93" wp14:editId="47A33BD5">
            <wp:extent cx="9124950" cy="4469959"/>
            <wp:effectExtent l="0" t="0" r="0" b="6985"/>
            <wp:docPr id="677226883" name="Chart 1" descr="Figure A.2 North - Graph of 2019 - 2024 data on NO2 concentrations levels recorded in Area 1 North (Blue). By reviewing how levels at each monitoring location have changed, year on year, the council can see what trends exist in each site.">
              <a:extLst xmlns:a="http://schemas.openxmlformats.org/drawingml/2006/main">
                <a:ext uri="{FF2B5EF4-FFF2-40B4-BE49-F238E27FC236}">
                  <a16:creationId xmlns:a16="http://schemas.microsoft.com/office/drawing/2014/main" id="{DED3A8ED-EABD-2901-EB87-60CD28CA2EF3}"/>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9DF1D06" w14:textId="35D771D8" w:rsidR="001452A7" w:rsidRDefault="001452A7" w:rsidP="001452A7">
      <w:r w:rsidRPr="00405ED4">
        <w:rPr>
          <w:b/>
          <w:bCs/>
        </w:rPr>
        <w:t>Area 1 Trend analysis</w:t>
      </w:r>
      <w:r w:rsidRPr="001452A7">
        <w:t xml:space="preserve"> - Figure A.1 presents NO</w:t>
      </w:r>
      <w:r w:rsidRPr="00194BCA">
        <w:rPr>
          <w:vertAlign w:val="subscript"/>
        </w:rPr>
        <w:t>2</w:t>
      </w:r>
      <w:r w:rsidRPr="001452A7">
        <w:t xml:space="preserve"> annual mean concentrations for sites AB1, AB5, AC1, AC4 and AC8 between 2018 and 2024. There are no exceedances of the annual mean objective level of 40 μg/m3 in any year (concentrations are at, or below, the 20 µg/m3 level) and there is a general trend of reduction experienced across the sites.</w:t>
      </w:r>
    </w:p>
    <w:p w14:paraId="4D6A9DC5" w14:textId="77777777" w:rsidR="00287C04" w:rsidRPr="001452A7" w:rsidRDefault="00287C04" w:rsidP="001452A7"/>
    <w:p w14:paraId="6DD10290" w14:textId="77777777" w:rsidR="0027538C" w:rsidRDefault="0027538C" w:rsidP="07F01278">
      <w:pPr>
        <w:pStyle w:val="Caption"/>
        <w:rPr>
          <w:shd w:val="clear" w:color="auto" w:fill="E6E6E6"/>
        </w:rPr>
      </w:pPr>
    </w:p>
    <w:p w14:paraId="1E28D088" w14:textId="77777777" w:rsidR="0027538C" w:rsidRDefault="0027538C" w:rsidP="07F01278">
      <w:pPr>
        <w:pStyle w:val="Caption"/>
        <w:rPr>
          <w:shd w:val="clear" w:color="auto" w:fill="E6E6E6"/>
        </w:rPr>
      </w:pPr>
    </w:p>
    <w:p w14:paraId="6307B2C2" w14:textId="77777777" w:rsidR="0027538C" w:rsidRDefault="0027538C" w:rsidP="07F01278">
      <w:pPr>
        <w:pStyle w:val="Caption"/>
        <w:rPr>
          <w:shd w:val="clear" w:color="auto" w:fill="E6E6E6"/>
        </w:rPr>
      </w:pPr>
    </w:p>
    <w:p w14:paraId="21F7822C" w14:textId="22A804DC" w:rsidR="00722E1F" w:rsidRDefault="13BE8BF0" w:rsidP="07F01278">
      <w:pPr>
        <w:pStyle w:val="Caption"/>
        <w:rPr>
          <w:shd w:val="clear" w:color="auto" w:fill="E6E6E6"/>
        </w:rPr>
      </w:pPr>
      <w:bookmarkStart w:id="102" w:name="_Toc204096237"/>
      <w:r w:rsidRPr="0040723F">
        <w:rPr>
          <w:shd w:val="clear" w:color="auto" w:fill="E6E6E6"/>
        </w:rPr>
        <w:t>Figure A.</w:t>
      </w:r>
      <w:r w:rsidR="00722E1F" w:rsidRPr="009D2B59">
        <w:rPr>
          <w:shd w:val="clear" w:color="auto" w:fill="E6E6E6"/>
        </w:rPr>
        <w:fldChar w:fldCharType="begin"/>
      </w:r>
      <w:r w:rsidR="00722E1F" w:rsidRPr="009D2B59">
        <w:rPr>
          <w:shd w:val="clear" w:color="auto" w:fill="E6E6E6"/>
        </w:rPr>
        <w:instrText xml:space="preserve"> SEQ Figure_A \* ARABIC </w:instrText>
      </w:r>
      <w:r w:rsidR="00722E1F" w:rsidRPr="009D2B59">
        <w:rPr>
          <w:shd w:val="clear" w:color="auto" w:fill="E6E6E6"/>
        </w:rPr>
        <w:fldChar w:fldCharType="separate"/>
      </w:r>
      <w:r w:rsidR="00B926A7">
        <w:rPr>
          <w:noProof/>
          <w:shd w:val="clear" w:color="auto" w:fill="E6E6E6"/>
        </w:rPr>
        <w:t>3</w:t>
      </w:r>
      <w:r w:rsidR="00722E1F" w:rsidRPr="009D2B59">
        <w:rPr>
          <w:shd w:val="clear" w:color="auto" w:fill="E6E6E6"/>
        </w:rPr>
        <w:fldChar w:fldCharType="end"/>
      </w:r>
      <w:bookmarkStart w:id="103" w:name="_Ref55286458"/>
      <w:r w:rsidR="00135418">
        <w:rPr>
          <w:shd w:val="clear" w:color="auto" w:fill="E6E6E6"/>
        </w:rPr>
        <w:t xml:space="preserve"> Elmdon</w:t>
      </w:r>
      <w:r w:rsidR="00162F4A">
        <w:rPr>
          <w:shd w:val="clear" w:color="auto" w:fill="E6E6E6"/>
        </w:rPr>
        <w:t xml:space="preserve"> </w:t>
      </w:r>
      <w:r w:rsidR="003B1EE9">
        <w:rPr>
          <w:shd w:val="clear" w:color="auto" w:fill="E6E6E6"/>
        </w:rPr>
        <w:t xml:space="preserve">- </w:t>
      </w:r>
      <w:r w:rsidR="009C5488">
        <w:rPr>
          <w:shd w:val="clear" w:color="auto" w:fill="E6E6E6"/>
        </w:rPr>
        <w:t xml:space="preserve">Map of Area 2 (Elmdon) </w:t>
      </w:r>
      <w:r w:rsidR="00B96503">
        <w:rPr>
          <w:shd w:val="clear" w:color="auto" w:fill="E6E6E6"/>
        </w:rPr>
        <w:t>D</w:t>
      </w:r>
      <w:r w:rsidR="009C5488">
        <w:rPr>
          <w:shd w:val="clear" w:color="auto" w:fill="E6E6E6"/>
        </w:rPr>
        <w:t xml:space="preserve">iffusion </w:t>
      </w:r>
      <w:r w:rsidR="00B96503">
        <w:rPr>
          <w:shd w:val="clear" w:color="auto" w:fill="E6E6E6"/>
        </w:rPr>
        <w:t>T</w:t>
      </w:r>
      <w:r w:rsidR="009C5488">
        <w:rPr>
          <w:shd w:val="clear" w:color="auto" w:fill="E6E6E6"/>
        </w:rPr>
        <w:t>ubes</w:t>
      </w:r>
      <w:bookmarkEnd w:id="102"/>
    </w:p>
    <w:p w14:paraId="2ED941CF" w14:textId="368B4536" w:rsidR="00F1378E" w:rsidRDefault="008B39E0" w:rsidP="004D40ED">
      <w:pPr>
        <w:jc w:val="center"/>
      </w:pPr>
      <w:r>
        <w:rPr>
          <w:noProof/>
        </w:rPr>
        <w:drawing>
          <wp:inline distT="0" distB="0" distL="0" distR="0" wp14:anchorId="07EB38D6" wp14:editId="1942C10C">
            <wp:extent cx="9139689" cy="4371975"/>
            <wp:effectExtent l="19050" t="19050" r="23495" b="9525"/>
            <wp:docPr id="58699365" name="Picture 8" descr="Figure A.3 Elmdon - Map of Area 2 Elmdon (Green) diffusion tubes which are situated in the centre of the borough. The diffusion tubes are AB4, AB 49-51, AC6, AC7, AC11 and AC13-15. The exact location of these diffusion tubes are given in Table A.2 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9365" name="Picture 8" descr="Figure A.3 Elmdon - Map of Area 2 Elmdon (Green) diffusion tubes which are situated in the centre of the borough. The diffusion tubes are AB4, AB 49-51, AC6, AC7, AC11 and AC13-15. The exact location of these diffusion tubes are given in Table A.2 Appendix 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141941" cy="4373052"/>
                    </a:xfrm>
                    <a:prstGeom prst="rect">
                      <a:avLst/>
                    </a:prstGeom>
                    <a:noFill/>
                    <a:ln>
                      <a:solidFill>
                        <a:schemeClr val="tx1"/>
                      </a:solidFill>
                    </a:ln>
                  </pic:spPr>
                </pic:pic>
              </a:graphicData>
            </a:graphic>
          </wp:inline>
        </w:drawing>
      </w:r>
    </w:p>
    <w:p w14:paraId="6BBB6C71" w14:textId="7ED1A4B6" w:rsidR="00E244AE" w:rsidRDefault="00E76C23" w:rsidP="00F1378E">
      <w:r w:rsidRPr="00E76C23">
        <w:t xml:space="preserve">For the locations of all Solihull MBC 31 diffusion tube locations please see </w:t>
      </w:r>
      <w:hyperlink w:anchor="_Appendix_D:_Map(s)" w:history="1">
        <w:r w:rsidRPr="00E76C23">
          <w:rPr>
            <w:rStyle w:val="Hyperlink"/>
          </w:rPr>
          <w:t>Appendix D: Map(s) of Monitoring Locations and AQMAs</w:t>
        </w:r>
      </w:hyperlink>
    </w:p>
    <w:p w14:paraId="74405102" w14:textId="77777777" w:rsidR="002B0E15" w:rsidRDefault="002B0E15" w:rsidP="00F1378E"/>
    <w:p w14:paraId="1A47D925" w14:textId="77777777" w:rsidR="002B0E15" w:rsidRDefault="002B0E15" w:rsidP="00F1378E"/>
    <w:p w14:paraId="705E4890" w14:textId="2BFEEB82" w:rsidR="00E244AE" w:rsidRDefault="00E244AE" w:rsidP="00E244AE">
      <w:pPr>
        <w:pStyle w:val="Caption"/>
        <w:rPr>
          <w:shd w:val="clear" w:color="auto" w:fill="E6E6E6"/>
        </w:rPr>
      </w:pPr>
      <w:bookmarkStart w:id="104" w:name="_Toc204096238"/>
      <w:r w:rsidRPr="0040723F">
        <w:rPr>
          <w:shd w:val="clear" w:color="auto" w:fill="E6E6E6"/>
        </w:rPr>
        <w:t>Figure A.</w:t>
      </w:r>
      <w:r w:rsidRPr="009D2B59">
        <w:rPr>
          <w:shd w:val="clear" w:color="auto" w:fill="E6E6E6"/>
        </w:rPr>
        <w:fldChar w:fldCharType="begin"/>
      </w:r>
      <w:r w:rsidRPr="009D2B59">
        <w:rPr>
          <w:shd w:val="clear" w:color="auto" w:fill="E6E6E6"/>
        </w:rPr>
        <w:instrText xml:space="preserve"> SEQ Figure_A \* ARABIC </w:instrText>
      </w:r>
      <w:r w:rsidRPr="009D2B59">
        <w:rPr>
          <w:shd w:val="clear" w:color="auto" w:fill="E6E6E6"/>
        </w:rPr>
        <w:fldChar w:fldCharType="separate"/>
      </w:r>
      <w:r w:rsidR="00B926A7">
        <w:rPr>
          <w:noProof/>
          <w:shd w:val="clear" w:color="auto" w:fill="E6E6E6"/>
        </w:rPr>
        <w:t>4</w:t>
      </w:r>
      <w:r w:rsidRPr="009D2B59">
        <w:rPr>
          <w:shd w:val="clear" w:color="auto" w:fill="E6E6E6"/>
        </w:rPr>
        <w:fldChar w:fldCharType="end"/>
      </w:r>
      <w:r w:rsidR="002446F1">
        <w:rPr>
          <w:shd w:val="clear" w:color="auto" w:fill="E6E6E6"/>
        </w:rPr>
        <w:t xml:space="preserve"> Elmdon</w:t>
      </w:r>
      <w:r>
        <w:rPr>
          <w:shd w:val="clear" w:color="auto" w:fill="E6E6E6"/>
        </w:rPr>
        <w:t xml:space="preserve"> </w:t>
      </w:r>
      <w:r w:rsidR="00534083">
        <w:rPr>
          <w:shd w:val="clear" w:color="auto" w:fill="E6E6E6"/>
        </w:rPr>
        <w:t>–</w:t>
      </w:r>
      <w:r>
        <w:rPr>
          <w:shd w:val="clear" w:color="auto" w:fill="E6E6E6"/>
        </w:rPr>
        <w:t xml:space="preserve"> </w:t>
      </w:r>
      <w:r w:rsidR="009C5488" w:rsidRPr="009C5488">
        <w:rPr>
          <w:shd w:val="clear" w:color="auto" w:fill="E6E6E6"/>
        </w:rPr>
        <w:t>Trends in Annual Mean NO</w:t>
      </w:r>
      <w:r w:rsidR="009C5488" w:rsidRPr="00194BCA">
        <w:rPr>
          <w:shd w:val="clear" w:color="auto" w:fill="E6E6E6"/>
          <w:vertAlign w:val="subscript"/>
        </w:rPr>
        <w:t>2</w:t>
      </w:r>
      <w:r w:rsidR="009C5488" w:rsidRPr="009C5488">
        <w:rPr>
          <w:shd w:val="clear" w:color="auto" w:fill="E6E6E6"/>
        </w:rPr>
        <w:t xml:space="preserve"> Concentrations for Area 2 (Elmdon)</w:t>
      </w:r>
      <w:bookmarkEnd w:id="104"/>
    </w:p>
    <w:p w14:paraId="05CF0E6C" w14:textId="0009DF92" w:rsidR="006A6F8C" w:rsidRDefault="00D42ED0" w:rsidP="00345098">
      <w:pPr>
        <w:pStyle w:val="Style1"/>
      </w:pPr>
      <w:r>
        <w:rPr>
          <w:noProof/>
        </w:rPr>
        <w:drawing>
          <wp:inline distT="0" distB="0" distL="0" distR="0" wp14:anchorId="63383528" wp14:editId="23447CA0">
            <wp:extent cx="9172575" cy="4503356"/>
            <wp:effectExtent l="0" t="0" r="9525" b="12065"/>
            <wp:docPr id="1406014821" name="Chart 1" descr="Figure A.4 Elmdon - Graph of 2019 - 2024 data on NO2 concentrations levels recorded in Area 2 Elmdon. By reviewing how levels at each monitoring location have changed, year on year, the council can see what trends exist in each site.">
              <a:extLst xmlns:a="http://schemas.openxmlformats.org/drawingml/2006/main">
                <a:ext uri="{FF2B5EF4-FFF2-40B4-BE49-F238E27FC236}">
                  <a16:creationId xmlns:a16="http://schemas.microsoft.com/office/drawing/2014/main" id="{2CA0D945-7051-2D49-C2E6-EB28A65D4DE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4C8B04F" w14:textId="62D8A3C3" w:rsidR="00A519B4" w:rsidRPr="00012AB4" w:rsidRDefault="00A519B4" w:rsidP="00A519B4">
      <w:pPr>
        <w:rPr>
          <w:b/>
          <w:bCs/>
        </w:rPr>
      </w:pPr>
      <w:r w:rsidRPr="009A785E">
        <w:rPr>
          <w:b/>
          <w:bCs/>
        </w:rPr>
        <w:t>Area 2 (Elmdon</w:t>
      </w:r>
      <w:r>
        <w:rPr>
          <w:b/>
          <w:bCs/>
        </w:rPr>
        <w:t>)</w:t>
      </w:r>
      <w:r w:rsidRPr="009A785E">
        <w:rPr>
          <w:b/>
          <w:bCs/>
        </w:rPr>
        <w:t xml:space="preserve"> trend analysis</w:t>
      </w:r>
      <w:r>
        <w:t xml:space="preserve"> </w:t>
      </w:r>
      <w:r w:rsidRPr="00F4509C">
        <w:t xml:space="preserve">- </w:t>
      </w:r>
      <w:r w:rsidRPr="001B4CE0">
        <w:t>Figure A.</w:t>
      </w:r>
      <w:r w:rsidR="00BC6DEA">
        <w:t>4</w:t>
      </w:r>
      <w:r w:rsidR="00DF2D95">
        <w:t>b</w:t>
      </w:r>
      <w:r w:rsidRPr="001B4CE0">
        <w:t xml:space="preserve"> presents NO</w:t>
      </w:r>
      <w:r w:rsidRPr="00F4509C">
        <w:rPr>
          <w:vertAlign w:val="subscript"/>
        </w:rPr>
        <w:t>2</w:t>
      </w:r>
      <w:r w:rsidRPr="001B4CE0">
        <w:t xml:space="preserve"> annual mean concentrations for sites </w:t>
      </w:r>
      <w:r>
        <w:t>AB4, AC6, AC7</w:t>
      </w:r>
      <w:r w:rsidR="006A1B30">
        <w:t>and</w:t>
      </w:r>
      <w:r>
        <w:t xml:space="preserve"> AC11, </w:t>
      </w:r>
      <w:r w:rsidR="006A1B30">
        <w:t xml:space="preserve">alongside AB49-51 and </w:t>
      </w:r>
      <w:r>
        <w:t xml:space="preserve">AC13-15 </w:t>
      </w:r>
      <w:r w:rsidR="006A1B30">
        <w:t xml:space="preserve">(triplicate sites), </w:t>
      </w:r>
      <w:r w:rsidRPr="001B4CE0">
        <w:t>between 20</w:t>
      </w:r>
      <w:r>
        <w:t>18</w:t>
      </w:r>
      <w:r w:rsidRPr="001B4CE0">
        <w:t xml:space="preserve"> </w:t>
      </w:r>
      <w:r>
        <w:t>and</w:t>
      </w:r>
      <w:r w:rsidRPr="001B4CE0">
        <w:t xml:space="preserve"> 2024. There are no exceedances of the annual mean objective</w:t>
      </w:r>
      <w:r>
        <w:t xml:space="preserve"> level of 40</w:t>
      </w:r>
      <w:r w:rsidRPr="00012AB4">
        <w:t xml:space="preserve"> </w:t>
      </w:r>
      <w:r w:rsidRPr="00F4509C">
        <w:t>μ</w:t>
      </w:r>
      <w:r>
        <w:t>g/m</w:t>
      </w:r>
      <w:r w:rsidRPr="00F4509C">
        <w:rPr>
          <w:vertAlign w:val="superscript"/>
        </w:rPr>
        <w:t>3</w:t>
      </w:r>
      <w:r w:rsidRPr="00344957">
        <w:t xml:space="preserve"> </w:t>
      </w:r>
      <w:r>
        <w:t>in any year</w:t>
      </w:r>
      <w:r w:rsidRPr="001B4CE0">
        <w:t xml:space="preserve"> </w:t>
      </w:r>
      <w:r>
        <w:t>(concentrations are at, or near the 20</w:t>
      </w:r>
      <w:r w:rsidRPr="00F4509C">
        <w:t xml:space="preserve"> µ</w:t>
      </w:r>
      <w:r>
        <w:t>g/m</w:t>
      </w:r>
      <w:r w:rsidRPr="00F4509C">
        <w:rPr>
          <w:vertAlign w:val="superscript"/>
        </w:rPr>
        <w:t>3</w:t>
      </w:r>
      <w:r w:rsidRPr="00344957">
        <w:t xml:space="preserve"> </w:t>
      </w:r>
      <w:r>
        <w:t xml:space="preserve">level) </w:t>
      </w:r>
      <w:r w:rsidRPr="001B4CE0">
        <w:t xml:space="preserve">and there is a general trend of reduction </w:t>
      </w:r>
      <w:r>
        <w:t xml:space="preserve">for some sites </w:t>
      </w:r>
      <w:r w:rsidR="00DF2D95">
        <w:t>while</w:t>
      </w:r>
      <w:r>
        <w:t xml:space="preserve"> other are showing a negligible increase.</w:t>
      </w:r>
    </w:p>
    <w:p w14:paraId="7165C0DC" w14:textId="77777777" w:rsidR="0027538C" w:rsidRDefault="0027538C" w:rsidP="00E244AE">
      <w:pPr>
        <w:pStyle w:val="Caption"/>
        <w:rPr>
          <w:shd w:val="clear" w:color="auto" w:fill="E6E6E6"/>
        </w:rPr>
      </w:pPr>
    </w:p>
    <w:p w14:paraId="344F9FEC" w14:textId="77777777" w:rsidR="0027538C" w:rsidRDefault="0027538C" w:rsidP="00E244AE">
      <w:pPr>
        <w:pStyle w:val="Caption"/>
        <w:rPr>
          <w:shd w:val="clear" w:color="auto" w:fill="E6E6E6"/>
        </w:rPr>
      </w:pPr>
    </w:p>
    <w:p w14:paraId="20054796" w14:textId="77777777" w:rsidR="0027538C" w:rsidRDefault="0027538C" w:rsidP="00E244AE">
      <w:pPr>
        <w:pStyle w:val="Caption"/>
        <w:rPr>
          <w:shd w:val="clear" w:color="auto" w:fill="E6E6E6"/>
        </w:rPr>
      </w:pPr>
    </w:p>
    <w:p w14:paraId="3DE25422" w14:textId="4A1D66F0" w:rsidR="00E244AE" w:rsidRDefault="00E244AE" w:rsidP="00E244AE">
      <w:pPr>
        <w:pStyle w:val="Caption"/>
        <w:rPr>
          <w:shd w:val="clear" w:color="auto" w:fill="E6E6E6"/>
        </w:rPr>
      </w:pPr>
      <w:bookmarkStart w:id="105" w:name="_Toc204096239"/>
      <w:r w:rsidRPr="0040723F">
        <w:rPr>
          <w:shd w:val="clear" w:color="auto" w:fill="E6E6E6"/>
        </w:rPr>
        <w:t>Figure A.</w:t>
      </w:r>
      <w:r w:rsidRPr="009D2B59">
        <w:rPr>
          <w:shd w:val="clear" w:color="auto" w:fill="E6E6E6"/>
        </w:rPr>
        <w:fldChar w:fldCharType="begin"/>
      </w:r>
      <w:r w:rsidRPr="009D2B59">
        <w:rPr>
          <w:shd w:val="clear" w:color="auto" w:fill="E6E6E6"/>
        </w:rPr>
        <w:instrText xml:space="preserve"> SEQ Figure_A \* ARABIC </w:instrText>
      </w:r>
      <w:r w:rsidRPr="009D2B59">
        <w:rPr>
          <w:shd w:val="clear" w:color="auto" w:fill="E6E6E6"/>
        </w:rPr>
        <w:fldChar w:fldCharType="separate"/>
      </w:r>
      <w:r w:rsidR="00B926A7">
        <w:rPr>
          <w:noProof/>
          <w:shd w:val="clear" w:color="auto" w:fill="E6E6E6"/>
        </w:rPr>
        <w:t>5</w:t>
      </w:r>
      <w:r w:rsidRPr="009D2B59">
        <w:rPr>
          <w:shd w:val="clear" w:color="auto" w:fill="E6E6E6"/>
        </w:rPr>
        <w:fldChar w:fldCharType="end"/>
      </w:r>
      <w:r w:rsidR="00C2074E">
        <w:rPr>
          <w:shd w:val="clear" w:color="auto" w:fill="E6E6E6"/>
        </w:rPr>
        <w:t xml:space="preserve"> A45</w:t>
      </w:r>
      <w:r>
        <w:rPr>
          <w:shd w:val="clear" w:color="auto" w:fill="E6E6E6"/>
        </w:rPr>
        <w:t xml:space="preserve"> - </w:t>
      </w:r>
      <w:r w:rsidR="00B96503">
        <w:rPr>
          <w:shd w:val="clear" w:color="auto" w:fill="E6E6E6"/>
        </w:rPr>
        <w:t>Map of Area 2 (A45) Diffusion Tubes</w:t>
      </w:r>
      <w:bookmarkEnd w:id="105"/>
      <w:r w:rsidR="00B96503">
        <w:rPr>
          <w:shd w:val="clear" w:color="auto" w:fill="E6E6E6"/>
        </w:rPr>
        <w:t xml:space="preserve"> </w:t>
      </w:r>
    </w:p>
    <w:p w14:paraId="2B027163" w14:textId="531A1667" w:rsidR="009D334A" w:rsidRDefault="00636869" w:rsidP="00B96503">
      <w:pPr>
        <w:pStyle w:val="Caption"/>
        <w:rPr>
          <w:shd w:val="clear" w:color="auto" w:fill="E6E6E6"/>
        </w:rPr>
      </w:pPr>
      <w:r>
        <w:rPr>
          <w:noProof/>
          <w:shd w:val="clear" w:color="auto" w:fill="E6E6E6"/>
        </w:rPr>
        <w:drawing>
          <wp:inline distT="0" distB="0" distL="0" distR="0" wp14:anchorId="2647CAEA" wp14:editId="6DB8B414">
            <wp:extent cx="9102961" cy="4162425"/>
            <wp:effectExtent l="19050" t="19050" r="22225" b="9525"/>
            <wp:docPr id="769652237" name="Picture 1" descr="Figure A.5 A45 -Map of Area A45 (Green) diffusion tubes which are situated in the centre of the borough. The diffusion tubes are AB23, AB28-48. The exact location of these diffusion tubes are given in Table A.2 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52237" name="Picture 1" descr="Figure A.5 A45 -Map of Area A45 (Green) diffusion tubes which are situated in the centre of the borough. The diffusion tubes are AB23, AB28-48. The exact location of these diffusion tubes are given in Table A.2 Appendix 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104040" cy="4162918"/>
                    </a:xfrm>
                    <a:prstGeom prst="rect">
                      <a:avLst/>
                    </a:prstGeom>
                    <a:noFill/>
                    <a:ln>
                      <a:solidFill>
                        <a:schemeClr val="tx1"/>
                      </a:solidFill>
                    </a:ln>
                  </pic:spPr>
                </pic:pic>
              </a:graphicData>
            </a:graphic>
          </wp:inline>
        </w:drawing>
      </w:r>
    </w:p>
    <w:p w14:paraId="24291912" w14:textId="77777777" w:rsidR="00E76C23" w:rsidRDefault="00E76C23" w:rsidP="00E76C23">
      <w:r>
        <w:t xml:space="preserve">For the locations of all Solihull MBC 31 diffusion tube locations please see </w:t>
      </w:r>
      <w:hyperlink w:anchor="_Appendix_D:_Map(s)" w:history="1">
        <w:r w:rsidRPr="00E76C23">
          <w:rPr>
            <w:rStyle w:val="Hyperlink"/>
          </w:rPr>
          <w:t>Appendix D: Map(s) of Monitoring Locations and AQMAs</w:t>
        </w:r>
      </w:hyperlink>
    </w:p>
    <w:p w14:paraId="70A0471C" w14:textId="77777777" w:rsidR="009D334A" w:rsidRDefault="009D334A" w:rsidP="00B96503">
      <w:pPr>
        <w:pStyle w:val="Caption"/>
        <w:rPr>
          <w:shd w:val="clear" w:color="auto" w:fill="E6E6E6"/>
        </w:rPr>
      </w:pPr>
    </w:p>
    <w:p w14:paraId="681B685A" w14:textId="77777777" w:rsidR="00A519B4" w:rsidRDefault="00A519B4" w:rsidP="00A519B4"/>
    <w:p w14:paraId="568FB5E0" w14:textId="6295AA3D" w:rsidR="00492A1D" w:rsidRDefault="005D5E8D" w:rsidP="00287C04">
      <w:pPr>
        <w:pStyle w:val="Caption"/>
        <w:spacing w:before="120"/>
        <w:rPr>
          <w:shd w:val="clear" w:color="auto" w:fill="E6E6E6"/>
        </w:rPr>
      </w:pPr>
      <w:bookmarkStart w:id="106" w:name="_Toc204096240"/>
      <w:r>
        <w:rPr>
          <w:shd w:val="clear" w:color="auto" w:fill="E6E6E6"/>
        </w:rPr>
        <w:t>F</w:t>
      </w:r>
      <w:r w:rsidR="00B96503" w:rsidRPr="0040723F">
        <w:rPr>
          <w:shd w:val="clear" w:color="auto" w:fill="E6E6E6"/>
        </w:rPr>
        <w:t>igure A.</w:t>
      </w:r>
      <w:r w:rsidR="00B96503" w:rsidRPr="009D2B59">
        <w:rPr>
          <w:shd w:val="clear" w:color="auto" w:fill="E6E6E6"/>
        </w:rPr>
        <w:fldChar w:fldCharType="begin"/>
      </w:r>
      <w:r w:rsidR="00B96503" w:rsidRPr="009D2B59">
        <w:rPr>
          <w:shd w:val="clear" w:color="auto" w:fill="E6E6E6"/>
        </w:rPr>
        <w:instrText xml:space="preserve"> SEQ Figure_A \* ARABIC </w:instrText>
      </w:r>
      <w:r w:rsidR="00B96503" w:rsidRPr="009D2B59">
        <w:rPr>
          <w:shd w:val="clear" w:color="auto" w:fill="E6E6E6"/>
        </w:rPr>
        <w:fldChar w:fldCharType="separate"/>
      </w:r>
      <w:r w:rsidR="00B926A7">
        <w:rPr>
          <w:noProof/>
          <w:shd w:val="clear" w:color="auto" w:fill="E6E6E6"/>
        </w:rPr>
        <w:t>6</w:t>
      </w:r>
      <w:r w:rsidR="00B96503" w:rsidRPr="009D2B59">
        <w:rPr>
          <w:shd w:val="clear" w:color="auto" w:fill="E6E6E6"/>
        </w:rPr>
        <w:fldChar w:fldCharType="end"/>
      </w:r>
      <w:r w:rsidR="00C2074E">
        <w:rPr>
          <w:shd w:val="clear" w:color="auto" w:fill="E6E6E6"/>
        </w:rPr>
        <w:t xml:space="preserve"> A45</w:t>
      </w:r>
      <w:r w:rsidR="00B96503">
        <w:rPr>
          <w:shd w:val="clear" w:color="auto" w:fill="E6E6E6"/>
        </w:rPr>
        <w:t xml:space="preserve"> - </w:t>
      </w:r>
      <w:r w:rsidR="009D334A" w:rsidRPr="009C5488">
        <w:rPr>
          <w:shd w:val="clear" w:color="auto" w:fill="E6E6E6"/>
        </w:rPr>
        <w:t>Trends in Annual Mean NO</w:t>
      </w:r>
      <w:r w:rsidR="009D334A" w:rsidRPr="00194BCA">
        <w:rPr>
          <w:shd w:val="clear" w:color="auto" w:fill="E6E6E6"/>
          <w:vertAlign w:val="subscript"/>
        </w:rPr>
        <w:t>2</w:t>
      </w:r>
      <w:r w:rsidR="009D334A" w:rsidRPr="009C5488">
        <w:rPr>
          <w:shd w:val="clear" w:color="auto" w:fill="E6E6E6"/>
        </w:rPr>
        <w:t xml:space="preserve"> Concentrations for Area 2 (</w:t>
      </w:r>
      <w:r w:rsidR="0089256E">
        <w:rPr>
          <w:shd w:val="clear" w:color="auto" w:fill="E6E6E6"/>
        </w:rPr>
        <w:t>A45</w:t>
      </w:r>
      <w:r w:rsidR="009D334A" w:rsidRPr="009C5488">
        <w:rPr>
          <w:shd w:val="clear" w:color="auto" w:fill="E6E6E6"/>
        </w:rPr>
        <w:t>)</w:t>
      </w:r>
      <w:bookmarkEnd w:id="106"/>
    </w:p>
    <w:p w14:paraId="37D96E20" w14:textId="53C07EAC" w:rsidR="00B96503" w:rsidRDefault="00B81805" w:rsidP="00287C04">
      <w:pPr>
        <w:pStyle w:val="Caption"/>
        <w:spacing w:before="120"/>
        <w:rPr>
          <w:shd w:val="clear" w:color="auto" w:fill="E6E6E6"/>
        </w:rPr>
      </w:pPr>
      <w:r>
        <w:rPr>
          <w:noProof/>
        </w:rPr>
        <w:drawing>
          <wp:inline distT="0" distB="0" distL="0" distR="0" wp14:anchorId="1AC867F9" wp14:editId="1255DB5A">
            <wp:extent cx="9103057" cy="4367284"/>
            <wp:effectExtent l="0" t="0" r="3175" b="14605"/>
            <wp:docPr id="1550077807" name="Chart 1" descr="Figure A.6 A45 - Graph of 2019 - 2024 data on NO2 concentrations levels recorded in Area 2 A45. By reviewing how levels at each monitoring location have changed, year on year, the council can see what trends exist in each site.">
              <a:extLst xmlns:a="http://schemas.openxmlformats.org/drawingml/2006/main">
                <a:ext uri="{FF2B5EF4-FFF2-40B4-BE49-F238E27FC236}">
                  <a16:creationId xmlns:a16="http://schemas.microsoft.com/office/drawing/2014/main" id="{62D191D8-FB57-FE70-5763-C4F76C01F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E4C738D" w14:textId="62060FC9" w:rsidR="00287C04" w:rsidRPr="00CF4C99" w:rsidRDefault="00287C04" w:rsidP="00287C04">
      <w:pPr>
        <w:rPr>
          <w:b/>
          <w:bCs/>
        </w:rPr>
      </w:pPr>
      <w:bookmarkStart w:id="107" w:name="_Toc189665275"/>
      <w:bookmarkStart w:id="108" w:name="_Ref55286466"/>
      <w:bookmarkEnd w:id="103"/>
      <w:r w:rsidRPr="009A785E">
        <w:rPr>
          <w:b/>
          <w:bCs/>
        </w:rPr>
        <w:t>Area 2 (</w:t>
      </w:r>
      <w:r>
        <w:rPr>
          <w:b/>
          <w:bCs/>
        </w:rPr>
        <w:t>A45)</w:t>
      </w:r>
      <w:r w:rsidRPr="009A785E">
        <w:rPr>
          <w:b/>
          <w:bCs/>
        </w:rPr>
        <w:t xml:space="preserve"> trend analysis</w:t>
      </w:r>
      <w:r>
        <w:t xml:space="preserve"> </w:t>
      </w:r>
      <w:r w:rsidRPr="00F4509C">
        <w:t xml:space="preserve">- </w:t>
      </w:r>
      <w:r w:rsidRPr="001B4CE0">
        <w:t>Figure A.</w:t>
      </w:r>
      <w:r w:rsidR="00BC6DEA">
        <w:t>6</w:t>
      </w:r>
      <w:r>
        <w:t>d</w:t>
      </w:r>
      <w:r w:rsidRPr="001B4CE0">
        <w:t xml:space="preserve"> presents NO</w:t>
      </w:r>
      <w:r w:rsidRPr="00F4509C">
        <w:rPr>
          <w:vertAlign w:val="subscript"/>
        </w:rPr>
        <w:t>2</w:t>
      </w:r>
      <w:r w:rsidRPr="001B4CE0">
        <w:t xml:space="preserve"> annual mean concentrations for sites </w:t>
      </w:r>
      <w:r>
        <w:t>AB</w:t>
      </w:r>
      <w:r w:rsidR="005256C3">
        <w:t>23 and triplicate sites</w:t>
      </w:r>
      <w:r w:rsidR="00D06CDE">
        <w:t>:</w:t>
      </w:r>
      <w:r>
        <w:t xml:space="preserve"> AB</w:t>
      </w:r>
      <w:r w:rsidR="005256C3">
        <w:t>28</w:t>
      </w:r>
      <w:r>
        <w:t>-</w:t>
      </w:r>
      <w:r w:rsidR="005256C3">
        <w:t>30</w:t>
      </w:r>
      <w:r>
        <w:t>,</w:t>
      </w:r>
      <w:r w:rsidR="005256C3" w:rsidRPr="005256C3">
        <w:t xml:space="preserve"> </w:t>
      </w:r>
      <w:r w:rsidR="005256C3">
        <w:t xml:space="preserve">AB31-33, AB34-36, AB37-39, </w:t>
      </w:r>
      <w:r w:rsidR="00FC7EB8">
        <w:t>AB40-42, AB43-45,</w:t>
      </w:r>
      <w:r w:rsidR="00A273DE">
        <w:t xml:space="preserve"> </w:t>
      </w:r>
      <w:r>
        <w:t>A</w:t>
      </w:r>
      <w:r w:rsidR="00FC7EB8">
        <w:t>B4</w:t>
      </w:r>
      <w:r>
        <w:t>6</w:t>
      </w:r>
      <w:r w:rsidR="00FC7EB8">
        <w:t xml:space="preserve"> - 48</w:t>
      </w:r>
      <w:r>
        <w:t xml:space="preserve">, </w:t>
      </w:r>
      <w:r w:rsidRPr="001B4CE0">
        <w:t>between 20</w:t>
      </w:r>
      <w:r>
        <w:t>1</w:t>
      </w:r>
      <w:r w:rsidR="00A273DE">
        <w:t>9</w:t>
      </w:r>
      <w:r w:rsidRPr="001B4CE0">
        <w:t xml:space="preserve"> </w:t>
      </w:r>
      <w:r>
        <w:t>and</w:t>
      </w:r>
      <w:r w:rsidRPr="001B4CE0">
        <w:t xml:space="preserve"> 2024. There are no exceedances of the annual mean objective</w:t>
      </w:r>
      <w:r>
        <w:t xml:space="preserve"> level of 40</w:t>
      </w:r>
      <w:r w:rsidRPr="00012AB4">
        <w:t xml:space="preserve"> </w:t>
      </w:r>
      <w:r w:rsidRPr="00F4509C">
        <w:t>μ</w:t>
      </w:r>
      <w:r>
        <w:t>g/m</w:t>
      </w:r>
      <w:r w:rsidRPr="00F4509C">
        <w:rPr>
          <w:vertAlign w:val="superscript"/>
        </w:rPr>
        <w:t>3</w:t>
      </w:r>
      <w:r w:rsidRPr="00344957">
        <w:t xml:space="preserve"> </w:t>
      </w:r>
      <w:r>
        <w:t>in any year</w:t>
      </w:r>
      <w:r w:rsidR="00D06CDE">
        <w:t xml:space="preserve">. </w:t>
      </w:r>
      <w:r w:rsidR="00A273DE">
        <w:t>T</w:t>
      </w:r>
      <w:r w:rsidRPr="001B4CE0">
        <w:t xml:space="preserve">here </w:t>
      </w:r>
      <w:r w:rsidR="00A273DE">
        <w:t xml:space="preserve">are </w:t>
      </w:r>
      <w:r w:rsidRPr="001B4CE0">
        <w:t>reduction</w:t>
      </w:r>
      <w:r w:rsidR="00A273DE">
        <w:t xml:space="preserve">s in concentrations for some sites, </w:t>
      </w:r>
      <w:r>
        <w:t>while other</w:t>
      </w:r>
      <w:r w:rsidR="00892A98">
        <w:t>s</w:t>
      </w:r>
      <w:r>
        <w:t xml:space="preserve"> are showing a negligible increase.</w:t>
      </w:r>
      <w:r w:rsidR="00892A98">
        <w:t xml:space="preserve"> Th</w:t>
      </w:r>
      <w:r w:rsidR="00297FA5">
        <w:t>e</w:t>
      </w:r>
      <w:r w:rsidR="00892A98">
        <w:t xml:space="preserve"> two highest reporting </w:t>
      </w:r>
      <w:r w:rsidR="00D06CDE">
        <w:t>NO</w:t>
      </w:r>
      <w:r w:rsidR="00D06CDE" w:rsidRPr="00D06CDE">
        <w:rPr>
          <w:vertAlign w:val="subscript"/>
        </w:rPr>
        <w:t>2</w:t>
      </w:r>
      <w:r w:rsidR="00D06CDE">
        <w:t xml:space="preserve"> diffusion tube </w:t>
      </w:r>
      <w:r w:rsidR="00892A98">
        <w:t>locations within the Solihull borough are AB34-36 and AB46-48</w:t>
      </w:r>
      <w:r w:rsidR="00AA10FD">
        <w:t>, both of these sites are showing a reduction in concentrations</w:t>
      </w:r>
      <w:r w:rsidR="00CF4C99">
        <w:t xml:space="preserve"> of 3 and 2.2 </w:t>
      </w:r>
      <w:r w:rsidR="00CF4C99" w:rsidRPr="00F4509C">
        <w:t>μ</w:t>
      </w:r>
      <w:r w:rsidR="00CF4C99">
        <w:t>g/m</w:t>
      </w:r>
      <w:r w:rsidR="00CF4C99" w:rsidRPr="00F4509C">
        <w:rPr>
          <w:vertAlign w:val="superscript"/>
        </w:rPr>
        <w:t>3</w:t>
      </w:r>
      <w:r w:rsidR="00297FA5">
        <w:t xml:space="preserve"> respectively.</w:t>
      </w:r>
    </w:p>
    <w:p w14:paraId="32BB4DD1" w14:textId="77777777" w:rsidR="0027538C" w:rsidRDefault="0027538C" w:rsidP="00422860">
      <w:pPr>
        <w:pStyle w:val="Caption"/>
        <w:rPr>
          <w:shd w:val="clear" w:color="auto" w:fill="E6E6E6"/>
        </w:rPr>
      </w:pPr>
    </w:p>
    <w:p w14:paraId="18C541C6" w14:textId="77777777" w:rsidR="0027538C" w:rsidRDefault="0027538C" w:rsidP="00422860">
      <w:pPr>
        <w:pStyle w:val="Caption"/>
        <w:rPr>
          <w:shd w:val="clear" w:color="auto" w:fill="E6E6E6"/>
        </w:rPr>
      </w:pPr>
    </w:p>
    <w:p w14:paraId="58D3984B" w14:textId="77777777" w:rsidR="0027538C" w:rsidRDefault="0027538C" w:rsidP="00422860">
      <w:pPr>
        <w:pStyle w:val="Caption"/>
        <w:rPr>
          <w:shd w:val="clear" w:color="auto" w:fill="E6E6E6"/>
        </w:rPr>
      </w:pPr>
    </w:p>
    <w:p w14:paraId="7BE38A13" w14:textId="617A0BE5" w:rsidR="00422860" w:rsidRPr="00B26B35" w:rsidRDefault="00422860" w:rsidP="00422860">
      <w:pPr>
        <w:pStyle w:val="Caption"/>
        <w:rPr>
          <w:shd w:val="clear" w:color="auto" w:fill="E6E6E6"/>
        </w:rPr>
      </w:pPr>
      <w:bookmarkStart w:id="109" w:name="_Toc204096241"/>
      <w:r w:rsidRPr="0040723F">
        <w:rPr>
          <w:shd w:val="clear" w:color="auto" w:fill="E6E6E6"/>
        </w:rPr>
        <w:t>Figure A.</w:t>
      </w:r>
      <w:r w:rsidRPr="00B26B35">
        <w:rPr>
          <w:shd w:val="clear" w:color="auto" w:fill="E6E6E6"/>
        </w:rPr>
        <w:fldChar w:fldCharType="begin"/>
      </w:r>
      <w:r w:rsidRPr="00B26B35">
        <w:rPr>
          <w:shd w:val="clear" w:color="auto" w:fill="E6E6E6"/>
        </w:rPr>
        <w:instrText xml:space="preserve"> SEQ Figure_A \* ARABIC </w:instrText>
      </w:r>
      <w:r w:rsidRPr="00B26B35">
        <w:rPr>
          <w:shd w:val="clear" w:color="auto" w:fill="E6E6E6"/>
        </w:rPr>
        <w:fldChar w:fldCharType="separate"/>
      </w:r>
      <w:r w:rsidR="00B926A7">
        <w:rPr>
          <w:noProof/>
          <w:shd w:val="clear" w:color="auto" w:fill="E6E6E6"/>
        </w:rPr>
        <w:t>7</w:t>
      </w:r>
      <w:r w:rsidRPr="00B26B35">
        <w:rPr>
          <w:shd w:val="clear" w:color="auto" w:fill="E6E6E6"/>
        </w:rPr>
        <w:fldChar w:fldCharType="end"/>
      </w:r>
      <w:r w:rsidR="00C2074E">
        <w:rPr>
          <w:shd w:val="clear" w:color="auto" w:fill="E6E6E6"/>
        </w:rPr>
        <w:t xml:space="preserve"> West</w:t>
      </w:r>
      <w:r w:rsidRPr="0040723F">
        <w:rPr>
          <w:shd w:val="clear" w:color="auto" w:fill="E6E6E6"/>
        </w:rPr>
        <w:t xml:space="preserve"> – </w:t>
      </w:r>
      <w:bookmarkEnd w:id="107"/>
      <w:r w:rsidR="00037DF0">
        <w:rPr>
          <w:shd w:val="clear" w:color="auto" w:fill="E6E6E6"/>
        </w:rPr>
        <w:t>Map</w:t>
      </w:r>
      <w:r w:rsidR="00AD66EF">
        <w:rPr>
          <w:shd w:val="clear" w:color="auto" w:fill="E6E6E6"/>
        </w:rPr>
        <w:t xml:space="preserve"> of </w:t>
      </w:r>
      <w:r w:rsidR="00037DF0">
        <w:rPr>
          <w:shd w:val="clear" w:color="auto" w:fill="E6E6E6"/>
        </w:rPr>
        <w:t>Area 3</w:t>
      </w:r>
      <w:r w:rsidR="002460C8">
        <w:rPr>
          <w:shd w:val="clear" w:color="auto" w:fill="E6E6E6"/>
        </w:rPr>
        <w:t xml:space="preserve"> (West)</w:t>
      </w:r>
      <w:r w:rsidR="00AD66EF">
        <w:rPr>
          <w:shd w:val="clear" w:color="auto" w:fill="E6E6E6"/>
        </w:rPr>
        <w:t xml:space="preserve"> Diffusion Tubes</w:t>
      </w:r>
      <w:bookmarkEnd w:id="109"/>
    </w:p>
    <w:p w14:paraId="6C6BBAA0" w14:textId="5F1EC0DA" w:rsidR="00422860" w:rsidRDefault="00C15DE9" w:rsidP="00C15DE9">
      <w:pPr>
        <w:pStyle w:val="Style1"/>
        <w:jc w:val="center"/>
        <w:rPr>
          <w:color w:val="FF0000"/>
        </w:rPr>
      </w:pPr>
      <w:r>
        <w:rPr>
          <w:noProof/>
          <w:color w:val="FF0000"/>
        </w:rPr>
        <w:drawing>
          <wp:inline distT="0" distB="0" distL="0" distR="0" wp14:anchorId="7BD8F6AE" wp14:editId="350173A4">
            <wp:extent cx="9051553" cy="4703076"/>
            <wp:effectExtent l="19050" t="19050" r="16510" b="21590"/>
            <wp:docPr id="1007608976" name="Picture 4" descr="Figure A.7 West - Area 3 West (Pink) diffusion tubes. The diffusion tubes are AB6, AB8, AB9, AB17, AB24, AC5, AC9 and AC12. The exact location of diffusion tubes are given in Table A.2 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08976" name="Picture 4" descr="Figure A.7 West - Area 3 West (Pink) diffusion tubes. The diffusion tubes are AB6, AB8, AB9, AB17, AB24, AC5, AC9 and AC12. The exact location of diffusion tubes are given in Table A.2 Appendix 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071730" cy="4713560"/>
                    </a:xfrm>
                    <a:prstGeom prst="rect">
                      <a:avLst/>
                    </a:prstGeom>
                    <a:noFill/>
                    <a:ln>
                      <a:solidFill>
                        <a:schemeClr val="tx1"/>
                      </a:solidFill>
                    </a:ln>
                  </pic:spPr>
                </pic:pic>
              </a:graphicData>
            </a:graphic>
          </wp:inline>
        </w:drawing>
      </w:r>
    </w:p>
    <w:p w14:paraId="63565CC6" w14:textId="77777777" w:rsidR="00E76C23" w:rsidRDefault="00E76C23" w:rsidP="00E76C23">
      <w:r>
        <w:t xml:space="preserve">For the locations of all Solihull MBC 31 diffusion tube locations please see </w:t>
      </w:r>
      <w:hyperlink w:anchor="_Appendix_D:_Map(s)" w:history="1">
        <w:r w:rsidRPr="00E76C23">
          <w:rPr>
            <w:rStyle w:val="Hyperlink"/>
          </w:rPr>
          <w:t>Appendix D: Map(s) of Monitoring Locations and AQMAs</w:t>
        </w:r>
      </w:hyperlink>
    </w:p>
    <w:p w14:paraId="7CFF209C" w14:textId="17EAE982" w:rsidR="004E08CA" w:rsidRDefault="004E08CA" w:rsidP="004E08CA">
      <w:pPr>
        <w:pStyle w:val="Style1"/>
        <w:rPr>
          <w:color w:val="FF0000"/>
        </w:rPr>
      </w:pPr>
    </w:p>
    <w:p w14:paraId="084FC53F" w14:textId="77777777" w:rsidR="00297FA5" w:rsidRDefault="00297FA5" w:rsidP="004E08CA">
      <w:pPr>
        <w:pStyle w:val="Style1"/>
        <w:rPr>
          <w:color w:val="FF0000"/>
        </w:rPr>
      </w:pPr>
    </w:p>
    <w:p w14:paraId="2CAF376C" w14:textId="3936CEA0" w:rsidR="00570250" w:rsidRDefault="00570250" w:rsidP="00570250">
      <w:pPr>
        <w:pStyle w:val="Caption"/>
        <w:rPr>
          <w:shd w:val="clear" w:color="auto" w:fill="E6E6E6"/>
        </w:rPr>
      </w:pPr>
      <w:bookmarkStart w:id="110" w:name="_Toc204096242"/>
      <w:r w:rsidRPr="0040723F">
        <w:rPr>
          <w:shd w:val="clear" w:color="auto" w:fill="E6E6E6"/>
        </w:rPr>
        <w:t>Figure A.</w:t>
      </w:r>
      <w:r w:rsidRPr="000429BB">
        <w:rPr>
          <w:shd w:val="clear" w:color="auto" w:fill="E6E6E6"/>
        </w:rPr>
        <w:fldChar w:fldCharType="begin"/>
      </w:r>
      <w:r w:rsidRPr="000429BB">
        <w:rPr>
          <w:shd w:val="clear" w:color="auto" w:fill="E6E6E6"/>
        </w:rPr>
        <w:instrText xml:space="preserve"> SEQ Figure_A \* ARABIC </w:instrText>
      </w:r>
      <w:r w:rsidRPr="000429BB">
        <w:rPr>
          <w:shd w:val="clear" w:color="auto" w:fill="E6E6E6"/>
        </w:rPr>
        <w:fldChar w:fldCharType="separate"/>
      </w:r>
      <w:r w:rsidR="00B926A7">
        <w:rPr>
          <w:noProof/>
          <w:shd w:val="clear" w:color="auto" w:fill="E6E6E6"/>
        </w:rPr>
        <w:t>8</w:t>
      </w:r>
      <w:r w:rsidRPr="000429BB">
        <w:rPr>
          <w:shd w:val="clear" w:color="auto" w:fill="E6E6E6"/>
        </w:rPr>
        <w:fldChar w:fldCharType="end"/>
      </w:r>
      <w:r w:rsidR="00C2074E">
        <w:rPr>
          <w:shd w:val="clear" w:color="auto" w:fill="E6E6E6"/>
        </w:rPr>
        <w:t xml:space="preserve"> West</w:t>
      </w:r>
      <w:r w:rsidRPr="0040723F">
        <w:rPr>
          <w:shd w:val="clear" w:color="auto" w:fill="E6E6E6"/>
        </w:rPr>
        <w:t xml:space="preserve"> –</w:t>
      </w:r>
      <w:bookmarkStart w:id="111" w:name="_Hlk198656314"/>
      <w:r>
        <w:rPr>
          <w:shd w:val="clear" w:color="auto" w:fill="E6E6E6"/>
        </w:rPr>
        <w:t>Trends in Annual Mean NO</w:t>
      </w:r>
      <w:r w:rsidRPr="00194BCA">
        <w:rPr>
          <w:shd w:val="clear" w:color="auto" w:fill="E6E6E6"/>
          <w:vertAlign w:val="subscript"/>
        </w:rPr>
        <w:t>2</w:t>
      </w:r>
      <w:r>
        <w:rPr>
          <w:shd w:val="clear" w:color="auto" w:fill="E6E6E6"/>
        </w:rPr>
        <w:t xml:space="preserve"> concentrations in Area 3</w:t>
      </w:r>
      <w:bookmarkEnd w:id="111"/>
      <w:r w:rsidR="002460C8">
        <w:rPr>
          <w:shd w:val="clear" w:color="auto" w:fill="E6E6E6"/>
        </w:rPr>
        <w:t xml:space="preserve"> (West)</w:t>
      </w:r>
      <w:bookmarkEnd w:id="110"/>
    </w:p>
    <w:p w14:paraId="7E10C37F" w14:textId="48F973E5" w:rsidR="000429BB" w:rsidRPr="000429BB" w:rsidRDefault="00966A28" w:rsidP="00966A28">
      <w:pPr>
        <w:jc w:val="center"/>
      </w:pPr>
      <w:r>
        <w:rPr>
          <w:noProof/>
        </w:rPr>
        <w:drawing>
          <wp:inline distT="0" distB="0" distL="0" distR="0" wp14:anchorId="24DFFC39" wp14:editId="403C7B7B">
            <wp:extent cx="9115425" cy="4419600"/>
            <wp:effectExtent l="0" t="0" r="9525" b="0"/>
            <wp:docPr id="780395573" name="Chart 1" descr="Figure A.8 West - Graph of 2019 - 2024 data on NO2 concentrations levels recorded in Area 3 West (Pink) to the west. By reviewing how levels at each monitoring location have changed, year on year, the council can see what trends exist in each site.">
              <a:extLst xmlns:a="http://schemas.openxmlformats.org/drawingml/2006/main">
                <a:ext uri="{FF2B5EF4-FFF2-40B4-BE49-F238E27FC236}">
                  <a16:creationId xmlns:a16="http://schemas.microsoft.com/office/drawing/2014/main" id="{068FA078-A056-3533-634C-4989224C4B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6B0D7D2" w14:textId="2C8A8AF6" w:rsidR="00086A1B" w:rsidRDefault="00086A1B" w:rsidP="00086A1B">
      <w:r w:rsidRPr="00405ED4">
        <w:rPr>
          <w:b/>
          <w:bCs/>
        </w:rPr>
        <w:t xml:space="preserve">Area </w:t>
      </w:r>
      <w:r>
        <w:rPr>
          <w:b/>
          <w:bCs/>
        </w:rPr>
        <w:t>3</w:t>
      </w:r>
      <w:r w:rsidRPr="00405ED4">
        <w:rPr>
          <w:b/>
          <w:bCs/>
        </w:rPr>
        <w:t xml:space="preserve"> Trend analysis</w:t>
      </w:r>
      <w:r w:rsidRPr="001452A7">
        <w:t xml:space="preserve"> - Figure A.</w:t>
      </w:r>
      <w:r w:rsidR="00FF5BC3">
        <w:t>8</w:t>
      </w:r>
      <w:r>
        <w:t>b</w:t>
      </w:r>
      <w:r w:rsidRPr="001452A7">
        <w:t xml:space="preserve"> presents NO</w:t>
      </w:r>
      <w:r w:rsidRPr="00966A28">
        <w:rPr>
          <w:vertAlign w:val="subscript"/>
        </w:rPr>
        <w:t>2</w:t>
      </w:r>
      <w:r w:rsidRPr="001452A7">
        <w:t xml:space="preserve"> annual mean concentrations for sites AB</w:t>
      </w:r>
      <w:r>
        <w:t>6</w:t>
      </w:r>
      <w:r w:rsidRPr="001452A7">
        <w:t>, AB</w:t>
      </w:r>
      <w:r>
        <w:t>8</w:t>
      </w:r>
      <w:r w:rsidRPr="001452A7">
        <w:t>, A</w:t>
      </w:r>
      <w:r>
        <w:t>B9</w:t>
      </w:r>
      <w:r w:rsidRPr="001452A7">
        <w:t>, A</w:t>
      </w:r>
      <w:r>
        <w:t xml:space="preserve">B17, </w:t>
      </w:r>
      <w:r w:rsidRPr="001452A7">
        <w:t>A</w:t>
      </w:r>
      <w:r>
        <w:t xml:space="preserve">B24, AC5, AC9 and AC12 </w:t>
      </w:r>
      <w:r w:rsidRPr="001452A7">
        <w:t>between 2018 and 2024. There are no exceedances of the annual mean objective level of 40 μg/m</w:t>
      </w:r>
      <w:r w:rsidRPr="00F32A25">
        <w:rPr>
          <w:vertAlign w:val="superscript"/>
        </w:rPr>
        <w:t>3</w:t>
      </w:r>
      <w:r w:rsidRPr="001452A7">
        <w:t xml:space="preserve"> in any year (</w:t>
      </w:r>
      <w:r w:rsidR="00164573">
        <w:t>2024</w:t>
      </w:r>
      <w:r w:rsidR="00F32A25">
        <w:t xml:space="preserve"> </w:t>
      </w:r>
      <w:r w:rsidR="00E37974">
        <w:t>c</w:t>
      </w:r>
      <w:r w:rsidRPr="001452A7">
        <w:t xml:space="preserve">oncentrations are </w:t>
      </w:r>
      <w:r w:rsidR="00164573">
        <w:t xml:space="preserve">now </w:t>
      </w:r>
      <w:r w:rsidR="00E37974">
        <w:t>near or below</w:t>
      </w:r>
      <w:r w:rsidR="00164573">
        <w:t xml:space="preserve"> </w:t>
      </w:r>
      <w:r w:rsidRPr="001452A7">
        <w:t>20 µg/m</w:t>
      </w:r>
      <w:r w:rsidRPr="00164573">
        <w:rPr>
          <w:vertAlign w:val="superscript"/>
        </w:rPr>
        <w:t>3</w:t>
      </w:r>
      <w:r w:rsidRPr="001452A7">
        <w:t>)</w:t>
      </w:r>
      <w:r w:rsidR="00164573">
        <w:t xml:space="preserve">. </w:t>
      </w:r>
      <w:r w:rsidR="00F32A25">
        <w:t xml:space="preserve">There </w:t>
      </w:r>
      <w:r w:rsidR="002A424F">
        <w:t>have not been any</w:t>
      </w:r>
      <w:r w:rsidR="00F32A25">
        <w:t xml:space="preserve"> increases in </w:t>
      </w:r>
      <w:r w:rsidR="00164573">
        <w:t>concentration</w:t>
      </w:r>
      <w:r w:rsidR="006107E6">
        <w:t>s</w:t>
      </w:r>
      <w:r w:rsidR="00164573">
        <w:t xml:space="preserve"> </w:t>
      </w:r>
      <w:r w:rsidRPr="001452A7">
        <w:t xml:space="preserve">across </w:t>
      </w:r>
      <w:r w:rsidR="00164573">
        <w:t>sites</w:t>
      </w:r>
      <w:r w:rsidR="00560D85">
        <w:t xml:space="preserve"> for the past </w:t>
      </w:r>
      <w:r w:rsidR="003E7554">
        <w:t>4 years</w:t>
      </w:r>
      <w:r w:rsidR="00470143">
        <w:t>.</w:t>
      </w:r>
    </w:p>
    <w:p w14:paraId="7867020E" w14:textId="77777777" w:rsidR="00470143" w:rsidRDefault="00470143" w:rsidP="00086A1B"/>
    <w:p w14:paraId="17D3993C" w14:textId="77777777" w:rsidR="00C2074E" w:rsidRDefault="00C2074E" w:rsidP="00086A1B"/>
    <w:p w14:paraId="3F4DF1FB" w14:textId="77777777" w:rsidR="00C2074E" w:rsidRDefault="00C2074E" w:rsidP="00086A1B"/>
    <w:p w14:paraId="6BE3525D" w14:textId="77777777" w:rsidR="00C2074E" w:rsidRDefault="00C2074E" w:rsidP="00086A1B"/>
    <w:p w14:paraId="4890FD91" w14:textId="32E0E288" w:rsidR="009C1AB1" w:rsidRDefault="009C1AB1" w:rsidP="009C1AB1">
      <w:pPr>
        <w:pStyle w:val="Caption"/>
        <w:rPr>
          <w:shd w:val="clear" w:color="auto" w:fill="E6E6E6"/>
        </w:rPr>
      </w:pPr>
      <w:bookmarkStart w:id="112" w:name="_Toc204096243"/>
      <w:r w:rsidRPr="0040723F">
        <w:rPr>
          <w:shd w:val="clear" w:color="auto" w:fill="E6E6E6"/>
        </w:rPr>
        <w:t>Figure A.</w:t>
      </w:r>
      <w:r w:rsidRPr="0094778F">
        <w:rPr>
          <w:shd w:val="clear" w:color="auto" w:fill="E6E6E6"/>
        </w:rPr>
        <w:fldChar w:fldCharType="begin"/>
      </w:r>
      <w:r w:rsidRPr="0094778F">
        <w:rPr>
          <w:shd w:val="clear" w:color="auto" w:fill="E6E6E6"/>
        </w:rPr>
        <w:instrText xml:space="preserve"> SEQ Figure_A \* ARABIC </w:instrText>
      </w:r>
      <w:r w:rsidRPr="0094778F">
        <w:rPr>
          <w:shd w:val="clear" w:color="auto" w:fill="E6E6E6"/>
        </w:rPr>
        <w:fldChar w:fldCharType="separate"/>
      </w:r>
      <w:r w:rsidR="00B926A7">
        <w:rPr>
          <w:noProof/>
          <w:shd w:val="clear" w:color="auto" w:fill="E6E6E6"/>
        </w:rPr>
        <w:t>9</w:t>
      </w:r>
      <w:r w:rsidRPr="0094778F">
        <w:rPr>
          <w:shd w:val="clear" w:color="auto" w:fill="E6E6E6"/>
        </w:rPr>
        <w:fldChar w:fldCharType="end"/>
      </w:r>
      <w:r w:rsidR="00C2074E">
        <w:rPr>
          <w:shd w:val="clear" w:color="auto" w:fill="E6E6E6"/>
        </w:rPr>
        <w:t xml:space="preserve"> East</w:t>
      </w:r>
      <w:r w:rsidRPr="0040723F">
        <w:rPr>
          <w:shd w:val="clear" w:color="auto" w:fill="E6E6E6"/>
        </w:rPr>
        <w:t xml:space="preserve"> – </w:t>
      </w:r>
      <w:r w:rsidR="00763E23">
        <w:rPr>
          <w:shd w:val="clear" w:color="auto" w:fill="E6E6E6"/>
        </w:rPr>
        <w:t>Map of Area 4</w:t>
      </w:r>
      <w:r w:rsidR="002460C8">
        <w:rPr>
          <w:shd w:val="clear" w:color="auto" w:fill="E6E6E6"/>
        </w:rPr>
        <w:t xml:space="preserve"> (East)</w:t>
      </w:r>
      <w:r w:rsidR="00763E23">
        <w:rPr>
          <w:shd w:val="clear" w:color="auto" w:fill="E6E6E6"/>
        </w:rPr>
        <w:t xml:space="preserve"> Diffusion Tubes</w:t>
      </w:r>
      <w:bookmarkEnd w:id="112"/>
    </w:p>
    <w:p w14:paraId="2798E7CB" w14:textId="1A48A7EE" w:rsidR="00763E23" w:rsidRDefault="00EB0B87" w:rsidP="00763E23">
      <w:r>
        <w:rPr>
          <w:noProof/>
        </w:rPr>
        <w:drawing>
          <wp:inline distT="0" distB="0" distL="0" distR="0" wp14:anchorId="1CFCCEA1" wp14:editId="28E89D90">
            <wp:extent cx="9239250" cy="5038725"/>
            <wp:effectExtent l="19050" t="19050" r="19050" b="28575"/>
            <wp:docPr id="1726265922" name="Picture 5" descr="Figure A.9 East - Map of Area 4 East (Lilac) diffusion tubes which are situated to the east of the borough. The diffusion tubes are AB21, AC2, AC3 and AC10. The exact location of these diffusion tubes are given in Table A.2 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65922" name="Picture 5" descr="Figure A.9 East - Map of Area 4 East (Lilac) diffusion tubes which are situated to the east of the borough. The diffusion tubes are AB21, AC2, AC3 and AC10. The exact location of these diffusion tubes are given in Table A.2 Appendix 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239250" cy="5038725"/>
                    </a:xfrm>
                    <a:prstGeom prst="rect">
                      <a:avLst/>
                    </a:prstGeom>
                    <a:noFill/>
                    <a:ln>
                      <a:solidFill>
                        <a:schemeClr val="tx1"/>
                      </a:solidFill>
                    </a:ln>
                  </pic:spPr>
                </pic:pic>
              </a:graphicData>
            </a:graphic>
          </wp:inline>
        </w:drawing>
      </w:r>
    </w:p>
    <w:p w14:paraId="74B71576" w14:textId="77777777" w:rsidR="006107E6" w:rsidRDefault="006107E6" w:rsidP="00763E23">
      <w:pPr>
        <w:pStyle w:val="Caption"/>
        <w:rPr>
          <w:shd w:val="clear" w:color="auto" w:fill="E6E6E6"/>
        </w:rPr>
      </w:pPr>
    </w:p>
    <w:p w14:paraId="255F22B2" w14:textId="3406D2D9" w:rsidR="00763E23" w:rsidRDefault="00763E23" w:rsidP="00763E23">
      <w:pPr>
        <w:pStyle w:val="Caption"/>
        <w:rPr>
          <w:shd w:val="clear" w:color="auto" w:fill="E6E6E6"/>
        </w:rPr>
      </w:pPr>
      <w:bookmarkStart w:id="113" w:name="_Toc204096244"/>
      <w:r w:rsidRPr="0040723F">
        <w:rPr>
          <w:shd w:val="clear" w:color="auto" w:fill="E6E6E6"/>
        </w:rPr>
        <w:t>Figure A.</w:t>
      </w:r>
      <w:r w:rsidRPr="0094778F">
        <w:rPr>
          <w:shd w:val="clear" w:color="auto" w:fill="E6E6E6"/>
        </w:rPr>
        <w:fldChar w:fldCharType="begin"/>
      </w:r>
      <w:r w:rsidRPr="0094778F">
        <w:rPr>
          <w:shd w:val="clear" w:color="auto" w:fill="E6E6E6"/>
        </w:rPr>
        <w:instrText xml:space="preserve"> SEQ Figure_A \* ARABIC </w:instrText>
      </w:r>
      <w:r w:rsidRPr="0094778F">
        <w:rPr>
          <w:shd w:val="clear" w:color="auto" w:fill="E6E6E6"/>
        </w:rPr>
        <w:fldChar w:fldCharType="separate"/>
      </w:r>
      <w:r w:rsidR="00B926A7">
        <w:rPr>
          <w:noProof/>
          <w:shd w:val="clear" w:color="auto" w:fill="E6E6E6"/>
        </w:rPr>
        <w:t>10</w:t>
      </w:r>
      <w:r w:rsidRPr="0094778F">
        <w:rPr>
          <w:shd w:val="clear" w:color="auto" w:fill="E6E6E6"/>
        </w:rPr>
        <w:fldChar w:fldCharType="end"/>
      </w:r>
      <w:r w:rsidR="00C2074E">
        <w:rPr>
          <w:shd w:val="clear" w:color="auto" w:fill="E6E6E6"/>
        </w:rPr>
        <w:t xml:space="preserve"> East</w:t>
      </w:r>
      <w:r w:rsidRPr="0040723F">
        <w:rPr>
          <w:shd w:val="clear" w:color="auto" w:fill="E6E6E6"/>
        </w:rPr>
        <w:t xml:space="preserve"> – </w:t>
      </w:r>
      <w:r>
        <w:rPr>
          <w:shd w:val="clear" w:color="auto" w:fill="E6E6E6"/>
        </w:rPr>
        <w:t>Trends in Annual Mean NO</w:t>
      </w:r>
      <w:r w:rsidRPr="00037DF0">
        <w:rPr>
          <w:shd w:val="clear" w:color="auto" w:fill="E6E6E6"/>
          <w:vertAlign w:val="subscript"/>
        </w:rPr>
        <w:t>2</w:t>
      </w:r>
      <w:r>
        <w:rPr>
          <w:shd w:val="clear" w:color="auto" w:fill="E6E6E6"/>
        </w:rPr>
        <w:t xml:space="preserve"> concentrations in Area 4</w:t>
      </w:r>
      <w:bookmarkEnd w:id="113"/>
    </w:p>
    <w:p w14:paraId="384760F3" w14:textId="0D682290" w:rsidR="00763E23" w:rsidRPr="00763E23" w:rsidRDefault="00AE617C" w:rsidP="00763E23">
      <w:r>
        <w:rPr>
          <w:noProof/>
        </w:rPr>
        <w:drawing>
          <wp:inline distT="0" distB="0" distL="0" distR="0" wp14:anchorId="6F02AC33" wp14:editId="5EBC6F42">
            <wp:extent cx="9251950" cy="4381500"/>
            <wp:effectExtent l="0" t="0" r="6350" b="0"/>
            <wp:docPr id="182535891" name="Chart 1" descr="Figure A.10 East - Graph of 2019 - 2024 data on NO2 concentrations levels recorded in Area 4 East (Lilac). By reviewing how levels at each monitoring location have changed, year on year, the council can see what trends exist in each site.">
              <a:extLst xmlns:a="http://schemas.openxmlformats.org/drawingml/2006/main">
                <a:ext uri="{FF2B5EF4-FFF2-40B4-BE49-F238E27FC236}">
                  <a16:creationId xmlns:a16="http://schemas.microsoft.com/office/drawing/2014/main" id="{C568F60C-EC55-B669-F2D1-DADCC6E9F9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1F956EB" w14:textId="77777777" w:rsidR="00E52022" w:rsidRDefault="00FB29F3" w:rsidP="00621E45">
      <w:r w:rsidRPr="00405ED4">
        <w:rPr>
          <w:b/>
          <w:bCs/>
        </w:rPr>
        <w:t xml:space="preserve">Area </w:t>
      </w:r>
      <w:r>
        <w:rPr>
          <w:b/>
          <w:bCs/>
        </w:rPr>
        <w:t>4</w:t>
      </w:r>
      <w:r w:rsidRPr="00405ED4">
        <w:rPr>
          <w:b/>
          <w:bCs/>
        </w:rPr>
        <w:t xml:space="preserve"> Trend analysis</w:t>
      </w:r>
      <w:r w:rsidRPr="001452A7">
        <w:t xml:space="preserve"> - Figure A.</w:t>
      </w:r>
      <w:r>
        <w:t>4b</w:t>
      </w:r>
      <w:r w:rsidRPr="001452A7">
        <w:t xml:space="preserve"> presents NO</w:t>
      </w:r>
      <w:r w:rsidRPr="00966A28">
        <w:rPr>
          <w:vertAlign w:val="subscript"/>
        </w:rPr>
        <w:t>2</w:t>
      </w:r>
      <w:r w:rsidRPr="001452A7">
        <w:t xml:space="preserve"> annual mean concentrations for sites AB</w:t>
      </w:r>
      <w:r>
        <w:t>21</w:t>
      </w:r>
      <w:r w:rsidRPr="001452A7">
        <w:t>, A</w:t>
      </w:r>
      <w:r>
        <w:t>C2</w:t>
      </w:r>
      <w:r w:rsidRPr="001452A7">
        <w:t>, A</w:t>
      </w:r>
      <w:r>
        <w:t>C3</w:t>
      </w:r>
      <w:r w:rsidRPr="001452A7">
        <w:t xml:space="preserve">, </w:t>
      </w:r>
      <w:r>
        <w:t xml:space="preserve">and AC10 </w:t>
      </w:r>
      <w:r w:rsidRPr="001452A7">
        <w:t>between 201</w:t>
      </w:r>
      <w:r>
        <w:t>9</w:t>
      </w:r>
      <w:r w:rsidRPr="001452A7">
        <w:t xml:space="preserve"> and 2024. There are no exceedances of the annual mean objective level of 40 μg/m3 in any year (</w:t>
      </w:r>
      <w:r>
        <w:t>2024 c</w:t>
      </w:r>
      <w:r w:rsidRPr="001452A7">
        <w:t xml:space="preserve">oncentrations </w:t>
      </w:r>
      <w:r w:rsidR="00485F93">
        <w:t>show site concentrations</w:t>
      </w:r>
      <w:r>
        <w:t xml:space="preserve"> </w:t>
      </w:r>
      <w:r w:rsidR="00485F93">
        <w:t>are between 10</w:t>
      </w:r>
      <w:r w:rsidRPr="001452A7">
        <w:t xml:space="preserve"> </w:t>
      </w:r>
      <w:r w:rsidR="00485F93">
        <w:t xml:space="preserve">and 15 </w:t>
      </w:r>
      <w:r w:rsidRPr="001452A7">
        <w:t>µg/m</w:t>
      </w:r>
      <w:r w:rsidRPr="00164573">
        <w:rPr>
          <w:vertAlign w:val="superscript"/>
        </w:rPr>
        <w:t>3</w:t>
      </w:r>
      <w:r w:rsidRPr="001452A7">
        <w:t>)</w:t>
      </w:r>
      <w:r w:rsidR="00470143">
        <w:t>. The sites</w:t>
      </w:r>
      <w:r w:rsidR="0026190B">
        <w:t xml:space="preserve"> show a general </w:t>
      </w:r>
      <w:r w:rsidRPr="001452A7">
        <w:t xml:space="preserve">reduction </w:t>
      </w:r>
      <w:r>
        <w:t xml:space="preserve">in concentrations </w:t>
      </w:r>
      <w:r w:rsidRPr="001452A7">
        <w:t xml:space="preserve">across </w:t>
      </w:r>
      <w:r>
        <w:t xml:space="preserve">sites for the past </w:t>
      </w:r>
      <w:r w:rsidR="00485F93">
        <w:t>3</w:t>
      </w:r>
      <w:r>
        <w:t xml:space="preserve"> year</w:t>
      </w:r>
      <w:r w:rsidR="00695AA6">
        <w:t xml:space="preserve">s. </w:t>
      </w:r>
      <w:r w:rsidR="008B35E0">
        <w:t xml:space="preserve">AB21 is </w:t>
      </w:r>
      <w:r w:rsidR="00AB0F71">
        <w:t>our lowest concentration site which sit</w:t>
      </w:r>
      <w:r w:rsidR="0094778F">
        <w:t>s</w:t>
      </w:r>
      <w:r w:rsidR="00AB0F71">
        <w:t xml:space="preserve"> behind a very high hedge, Solihull MBC have taken the decision </w:t>
      </w:r>
      <w:r w:rsidR="008B35E0">
        <w:t>to</w:t>
      </w:r>
      <w:r w:rsidR="00AB0F71">
        <w:t xml:space="preserve"> </w:t>
      </w:r>
      <w:r w:rsidR="008B35E0">
        <w:t>remove</w:t>
      </w:r>
      <w:r w:rsidR="00AB0F71">
        <w:t xml:space="preserve"> this site</w:t>
      </w:r>
      <w:r w:rsidR="008B35E0">
        <w:t xml:space="preserve"> from the 2025 monitoring pool </w:t>
      </w:r>
      <w:r w:rsidR="0094778F">
        <w:t xml:space="preserve">so that our sites better </w:t>
      </w:r>
      <w:r w:rsidR="00AB0F71">
        <w:t xml:space="preserve">represent façade </w:t>
      </w:r>
      <w:r w:rsidR="0094778F">
        <w:t>concentrations.</w:t>
      </w:r>
      <w:bookmarkEnd w:id="108"/>
    </w:p>
    <w:p w14:paraId="676E320B" w14:textId="77777777" w:rsidR="00621E45" w:rsidRDefault="00621E45">
      <w:pPr>
        <w:spacing w:before="0" w:after="0" w:line="240" w:lineRule="auto"/>
        <w:sectPr w:rsidR="00621E45" w:rsidSect="00766C31">
          <w:headerReference w:type="even" r:id="rId117"/>
          <w:headerReference w:type="default" r:id="rId118"/>
          <w:footerReference w:type="default" r:id="rId119"/>
          <w:headerReference w:type="first" r:id="rId120"/>
          <w:pgSz w:w="16838" w:h="23811" w:code="8"/>
          <w:pgMar w:top="1134" w:right="1134" w:bottom="1134" w:left="1134" w:header="340" w:footer="340" w:gutter="0"/>
          <w:cols w:space="708"/>
          <w:docGrid w:linePitch="326"/>
        </w:sectPr>
      </w:pPr>
    </w:p>
    <w:p w14:paraId="12EE7B63" w14:textId="760422E4" w:rsidR="009D05AC" w:rsidRDefault="009D05AC">
      <w:pPr>
        <w:spacing w:before="0" w:after="0" w:line="240" w:lineRule="auto"/>
      </w:pPr>
    </w:p>
    <w:p w14:paraId="6935186A" w14:textId="3D8AC293" w:rsidR="008142E3" w:rsidRPr="008474D8" w:rsidRDefault="5FC3CB5A" w:rsidP="07F01278">
      <w:pPr>
        <w:pStyle w:val="Heading1"/>
        <w:numPr>
          <w:ilvl w:val="0"/>
          <w:numId w:val="0"/>
        </w:numPr>
      </w:pPr>
      <w:bookmarkStart w:id="114" w:name="_Appendix_B:_Full"/>
      <w:bookmarkStart w:id="115" w:name="_Ref55286405"/>
      <w:bookmarkStart w:id="116" w:name="_Toc204096297"/>
      <w:bookmarkEnd w:id="41"/>
      <w:bookmarkEnd w:id="42"/>
      <w:bookmarkEnd w:id="114"/>
      <w:r w:rsidRPr="0040723F">
        <w:rPr>
          <w:shd w:val="clear" w:color="auto" w:fill="E6E6E6"/>
        </w:rPr>
        <w:t xml:space="preserve">Appendix B: Full Monthly Diffusion Tube Results for </w:t>
      </w:r>
      <w:bookmarkEnd w:id="115"/>
      <w:r w:rsidR="002665D3" w:rsidRPr="0040723F">
        <w:rPr>
          <w:shd w:val="clear" w:color="auto" w:fill="E6E6E6"/>
        </w:rPr>
        <w:t>202</w:t>
      </w:r>
      <w:r w:rsidR="0052005D">
        <w:rPr>
          <w:shd w:val="clear" w:color="auto" w:fill="E6E6E6"/>
        </w:rPr>
        <w:t>4</w:t>
      </w:r>
      <w:bookmarkEnd w:id="116"/>
    </w:p>
    <w:p w14:paraId="34F6850F" w14:textId="6733D36A" w:rsidR="008142E3" w:rsidRPr="008474D8" w:rsidRDefault="1429B539" w:rsidP="07F01278">
      <w:pPr>
        <w:pStyle w:val="Caption"/>
        <w:rPr>
          <w:rFonts w:cs="Arial"/>
        </w:rPr>
      </w:pPr>
      <w:bookmarkStart w:id="117" w:name="_Ref55286624"/>
      <w:bookmarkStart w:id="118" w:name="_Toc204096252"/>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B926A7">
        <w:rPr>
          <w:noProof/>
        </w:rPr>
        <w:t>1</w:t>
      </w:r>
      <w:r w:rsidR="00E33DDC" w:rsidRPr="07F01278">
        <w:rPr>
          <w:color w:val="2B579A"/>
          <w:shd w:val="clear" w:color="auto" w:fill="E6E6E6"/>
        </w:rPr>
        <w:fldChar w:fldCharType="end"/>
      </w:r>
      <w:bookmarkEnd w:id="117"/>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52005D">
        <w:rPr>
          <w:shd w:val="clear" w:color="auto" w:fill="E6E6E6"/>
        </w:rPr>
        <w:t>4</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18"/>
    </w:p>
    <w:p w14:paraId="45B0785F" w14:textId="2E236754" w:rsidR="00F509E7" w:rsidRPr="00D3633A" w:rsidRDefault="00F509E7" w:rsidP="00D3633A"/>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256"/>
        <w:gridCol w:w="3543"/>
      </w:tblGrid>
      <w:tr w:rsidR="00B8451D" w:rsidRPr="008142E3" w14:paraId="218C2F69" w14:textId="77777777" w:rsidTr="009352FC">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A337704"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bCs/>
                <w:sz w:val="20"/>
                <w:szCs w:val="18"/>
              </w:rPr>
              <w:t>&lt;</w:t>
            </w:r>
            <w:r w:rsidR="00EF5451" w:rsidRPr="00CF34D8">
              <w:rPr>
                <w:rFonts w:cs="Arial"/>
                <w:bCs/>
                <w:sz w:val="20"/>
                <w:szCs w:val="20"/>
              </w:rPr>
              <w:t>(x.x)</w:t>
            </w:r>
            <w:r w:rsidRPr="00CF34D8">
              <w:rPr>
                <w:rFonts w:cs="Arial"/>
                <w:bCs/>
                <w:sz w:val="20"/>
                <w:szCs w:val="20"/>
              </w:rPr>
              <w:t>&gt;</w:t>
            </w:r>
          </w:p>
        </w:tc>
        <w:tc>
          <w:tcPr>
            <w:tcW w:w="1256"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3543"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912B42" w:rsidRPr="008142E3" w14:paraId="36E972FF"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75FF48C8" w14:textId="7DE85FB6" w:rsidR="00912B42" w:rsidRPr="008142E3" w:rsidRDefault="00912B42" w:rsidP="00912B42">
            <w:pPr>
              <w:spacing w:before="0" w:after="0" w:line="240" w:lineRule="auto"/>
              <w:rPr>
                <w:rFonts w:cs="Arial"/>
                <w:sz w:val="20"/>
                <w:szCs w:val="20"/>
              </w:rPr>
            </w:pPr>
            <w:r w:rsidRPr="00740045">
              <w:t>AB1</w:t>
            </w:r>
          </w:p>
        </w:tc>
        <w:tc>
          <w:tcPr>
            <w:tcW w:w="1134" w:type="dxa"/>
          </w:tcPr>
          <w:p w14:paraId="5D98268D" w14:textId="3EB9B4D8" w:rsidR="00912B42" w:rsidRPr="008142E3"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40045">
              <w:t>414274</w:t>
            </w:r>
          </w:p>
        </w:tc>
        <w:tc>
          <w:tcPr>
            <w:tcW w:w="1134" w:type="dxa"/>
          </w:tcPr>
          <w:p w14:paraId="310BDFD7" w14:textId="5418906F"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289972</w:t>
            </w:r>
          </w:p>
        </w:tc>
        <w:tc>
          <w:tcPr>
            <w:tcW w:w="850" w:type="dxa"/>
          </w:tcPr>
          <w:p w14:paraId="2F97152C" w14:textId="7084E503"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21.2</w:t>
            </w:r>
          </w:p>
        </w:tc>
        <w:tc>
          <w:tcPr>
            <w:tcW w:w="850" w:type="dxa"/>
          </w:tcPr>
          <w:p w14:paraId="5213F932" w14:textId="3B4547B9"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19.4</w:t>
            </w:r>
          </w:p>
        </w:tc>
        <w:tc>
          <w:tcPr>
            <w:tcW w:w="850" w:type="dxa"/>
          </w:tcPr>
          <w:p w14:paraId="634BE68D" w14:textId="2493795F"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15.9</w:t>
            </w:r>
          </w:p>
        </w:tc>
        <w:tc>
          <w:tcPr>
            <w:tcW w:w="850" w:type="dxa"/>
          </w:tcPr>
          <w:p w14:paraId="71D8A4EF" w14:textId="56B0A03F"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14.1</w:t>
            </w:r>
          </w:p>
        </w:tc>
        <w:tc>
          <w:tcPr>
            <w:tcW w:w="850" w:type="dxa"/>
          </w:tcPr>
          <w:p w14:paraId="1F3C4C61" w14:textId="1BE806C2"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17.3</w:t>
            </w:r>
          </w:p>
        </w:tc>
        <w:tc>
          <w:tcPr>
            <w:tcW w:w="850" w:type="dxa"/>
          </w:tcPr>
          <w:p w14:paraId="674AD9E9" w14:textId="5C6A66FC"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13.7</w:t>
            </w:r>
          </w:p>
        </w:tc>
        <w:tc>
          <w:tcPr>
            <w:tcW w:w="850" w:type="dxa"/>
          </w:tcPr>
          <w:p w14:paraId="3D96B415" w14:textId="36F54304"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15.2</w:t>
            </w:r>
          </w:p>
        </w:tc>
        <w:tc>
          <w:tcPr>
            <w:tcW w:w="850" w:type="dxa"/>
          </w:tcPr>
          <w:p w14:paraId="59876DCF" w14:textId="23FE71F4"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13.2</w:t>
            </w:r>
          </w:p>
        </w:tc>
        <w:tc>
          <w:tcPr>
            <w:tcW w:w="850" w:type="dxa"/>
          </w:tcPr>
          <w:p w14:paraId="3B8C726B" w14:textId="3C28052F"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20.1</w:t>
            </w:r>
          </w:p>
        </w:tc>
        <w:tc>
          <w:tcPr>
            <w:tcW w:w="850" w:type="dxa"/>
          </w:tcPr>
          <w:p w14:paraId="160E5302" w14:textId="68449955"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20.2</w:t>
            </w:r>
          </w:p>
        </w:tc>
        <w:tc>
          <w:tcPr>
            <w:tcW w:w="850" w:type="dxa"/>
          </w:tcPr>
          <w:p w14:paraId="3E9328ED" w14:textId="6BCDA964"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26.4</w:t>
            </w:r>
          </w:p>
        </w:tc>
        <w:tc>
          <w:tcPr>
            <w:tcW w:w="850" w:type="dxa"/>
          </w:tcPr>
          <w:p w14:paraId="2E95E497" w14:textId="28DC1F3B"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740045">
              <w:t>20.6</w:t>
            </w:r>
          </w:p>
        </w:tc>
        <w:tc>
          <w:tcPr>
            <w:tcW w:w="1740" w:type="dxa"/>
          </w:tcPr>
          <w:p w14:paraId="0BCAF5D8" w14:textId="5EC5C357" w:rsidR="00912B42" w:rsidRPr="000540C8"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sidRPr="00740045">
              <w:t>18.1</w:t>
            </w:r>
          </w:p>
        </w:tc>
        <w:tc>
          <w:tcPr>
            <w:tcW w:w="1740" w:type="dxa"/>
          </w:tcPr>
          <w:p w14:paraId="760E062E" w14:textId="32C7D556" w:rsidR="00912B42" w:rsidRPr="000540C8"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sidRPr="00740045">
              <w:t>15.9</w:t>
            </w:r>
          </w:p>
        </w:tc>
        <w:tc>
          <w:tcPr>
            <w:tcW w:w="1256" w:type="dxa"/>
          </w:tcPr>
          <w:p w14:paraId="3DBB479E" w14:textId="1AE289ED"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3543" w:type="dxa"/>
          </w:tcPr>
          <w:p w14:paraId="643095A3" w14:textId="3CC070FC"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04E5B7E7"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C8988C2" w14:textId="37501936" w:rsidR="00912B42" w:rsidRDefault="00912B42" w:rsidP="00912B42">
            <w:pPr>
              <w:spacing w:before="0" w:after="0" w:line="240" w:lineRule="auto"/>
              <w:rPr>
                <w:color w:val="FF0000"/>
                <w:sz w:val="20"/>
                <w:szCs w:val="18"/>
                <w:u w:color="FFFFFF" w:themeColor="background1"/>
              </w:rPr>
            </w:pPr>
            <w:r w:rsidRPr="00740045">
              <w:t>AB4</w:t>
            </w:r>
          </w:p>
        </w:tc>
        <w:tc>
          <w:tcPr>
            <w:tcW w:w="1134" w:type="dxa"/>
          </w:tcPr>
          <w:p w14:paraId="53505C55" w14:textId="16E405B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413332</w:t>
            </w:r>
          </w:p>
        </w:tc>
        <w:tc>
          <w:tcPr>
            <w:tcW w:w="1134" w:type="dxa"/>
          </w:tcPr>
          <w:p w14:paraId="4CF30B42" w14:textId="44BBC97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282209</w:t>
            </w:r>
          </w:p>
        </w:tc>
        <w:tc>
          <w:tcPr>
            <w:tcW w:w="850" w:type="dxa"/>
          </w:tcPr>
          <w:p w14:paraId="2303CFC6" w14:textId="732CDCD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30.7</w:t>
            </w:r>
          </w:p>
        </w:tc>
        <w:tc>
          <w:tcPr>
            <w:tcW w:w="850" w:type="dxa"/>
          </w:tcPr>
          <w:p w14:paraId="6446AEE0" w14:textId="1B20A1D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24.1</w:t>
            </w:r>
          </w:p>
        </w:tc>
        <w:tc>
          <w:tcPr>
            <w:tcW w:w="850" w:type="dxa"/>
          </w:tcPr>
          <w:p w14:paraId="06AFC050" w14:textId="4DEE3DA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18.9</w:t>
            </w:r>
          </w:p>
        </w:tc>
        <w:tc>
          <w:tcPr>
            <w:tcW w:w="850" w:type="dxa"/>
          </w:tcPr>
          <w:p w14:paraId="1F7176FC" w14:textId="47C0FDF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21.4</w:t>
            </w:r>
          </w:p>
        </w:tc>
        <w:tc>
          <w:tcPr>
            <w:tcW w:w="850" w:type="dxa"/>
          </w:tcPr>
          <w:p w14:paraId="5EEE64AE" w14:textId="51DD0BE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22.6</w:t>
            </w:r>
          </w:p>
        </w:tc>
        <w:tc>
          <w:tcPr>
            <w:tcW w:w="850" w:type="dxa"/>
          </w:tcPr>
          <w:p w14:paraId="7A995DD2" w14:textId="281EAF2E"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21.3</w:t>
            </w:r>
          </w:p>
        </w:tc>
        <w:tc>
          <w:tcPr>
            <w:tcW w:w="850" w:type="dxa"/>
          </w:tcPr>
          <w:p w14:paraId="68B12FBB" w14:textId="3C3340C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20.5</w:t>
            </w:r>
          </w:p>
        </w:tc>
        <w:tc>
          <w:tcPr>
            <w:tcW w:w="850" w:type="dxa"/>
          </w:tcPr>
          <w:p w14:paraId="70810F3E" w14:textId="15487CDE"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18.8</w:t>
            </w:r>
          </w:p>
        </w:tc>
        <w:tc>
          <w:tcPr>
            <w:tcW w:w="850" w:type="dxa"/>
          </w:tcPr>
          <w:p w14:paraId="2232B676" w14:textId="18EB061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27.1</w:t>
            </w:r>
          </w:p>
        </w:tc>
        <w:tc>
          <w:tcPr>
            <w:tcW w:w="850" w:type="dxa"/>
          </w:tcPr>
          <w:p w14:paraId="0E8E86F1" w14:textId="0B54CDF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24.0</w:t>
            </w:r>
          </w:p>
        </w:tc>
        <w:tc>
          <w:tcPr>
            <w:tcW w:w="850" w:type="dxa"/>
          </w:tcPr>
          <w:p w14:paraId="0CDB7643" w14:textId="4F6D2B2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30.3</w:t>
            </w:r>
          </w:p>
        </w:tc>
        <w:tc>
          <w:tcPr>
            <w:tcW w:w="850" w:type="dxa"/>
          </w:tcPr>
          <w:p w14:paraId="5A54B058" w14:textId="2A1D758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24.9</w:t>
            </w:r>
          </w:p>
        </w:tc>
        <w:tc>
          <w:tcPr>
            <w:tcW w:w="1740" w:type="dxa"/>
          </w:tcPr>
          <w:p w14:paraId="7DFE0F29" w14:textId="47316C6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23.7</w:t>
            </w:r>
          </w:p>
        </w:tc>
        <w:tc>
          <w:tcPr>
            <w:tcW w:w="1740" w:type="dxa"/>
          </w:tcPr>
          <w:p w14:paraId="16988704" w14:textId="4E19123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20.9</w:t>
            </w:r>
          </w:p>
        </w:tc>
        <w:tc>
          <w:tcPr>
            <w:tcW w:w="1256" w:type="dxa"/>
          </w:tcPr>
          <w:p w14:paraId="74806650"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CE1FE4D"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53B768A3"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147195FE" w14:textId="32DBF363" w:rsidR="00912B42" w:rsidRDefault="00912B42" w:rsidP="00912B42">
            <w:pPr>
              <w:spacing w:before="0" w:after="0" w:line="240" w:lineRule="auto"/>
              <w:rPr>
                <w:color w:val="FF0000"/>
                <w:sz w:val="20"/>
                <w:szCs w:val="18"/>
                <w:u w:color="FFFFFF" w:themeColor="background1"/>
              </w:rPr>
            </w:pPr>
            <w:r w:rsidRPr="00740045">
              <w:t>AB5</w:t>
            </w:r>
          </w:p>
        </w:tc>
        <w:tc>
          <w:tcPr>
            <w:tcW w:w="1134" w:type="dxa"/>
          </w:tcPr>
          <w:p w14:paraId="6493F1DC" w14:textId="3B14F40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416937</w:t>
            </w:r>
          </w:p>
        </w:tc>
        <w:tc>
          <w:tcPr>
            <w:tcW w:w="1134" w:type="dxa"/>
          </w:tcPr>
          <w:p w14:paraId="1AB274CB" w14:textId="2DE2B34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285346</w:t>
            </w:r>
          </w:p>
        </w:tc>
        <w:tc>
          <w:tcPr>
            <w:tcW w:w="850" w:type="dxa"/>
          </w:tcPr>
          <w:p w14:paraId="4B374A7D" w14:textId="6D051CA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17.6</w:t>
            </w:r>
          </w:p>
        </w:tc>
        <w:tc>
          <w:tcPr>
            <w:tcW w:w="850" w:type="dxa"/>
          </w:tcPr>
          <w:p w14:paraId="233186D6" w14:textId="7829661E"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16.8</w:t>
            </w:r>
          </w:p>
        </w:tc>
        <w:tc>
          <w:tcPr>
            <w:tcW w:w="850" w:type="dxa"/>
          </w:tcPr>
          <w:p w14:paraId="3E0E8906" w14:textId="673F8E4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15.0</w:t>
            </w:r>
          </w:p>
        </w:tc>
        <w:tc>
          <w:tcPr>
            <w:tcW w:w="850" w:type="dxa"/>
          </w:tcPr>
          <w:p w14:paraId="4EAB7762" w14:textId="0C42EE2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13.3</w:t>
            </w:r>
          </w:p>
        </w:tc>
        <w:tc>
          <w:tcPr>
            <w:tcW w:w="850" w:type="dxa"/>
          </w:tcPr>
          <w:p w14:paraId="230FBA07" w14:textId="7EB6066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12.7</w:t>
            </w:r>
          </w:p>
        </w:tc>
        <w:tc>
          <w:tcPr>
            <w:tcW w:w="850" w:type="dxa"/>
          </w:tcPr>
          <w:p w14:paraId="2D6066B3" w14:textId="2820BA3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13.0</w:t>
            </w:r>
          </w:p>
        </w:tc>
        <w:tc>
          <w:tcPr>
            <w:tcW w:w="850" w:type="dxa"/>
          </w:tcPr>
          <w:p w14:paraId="6650B7CB" w14:textId="0A95BD1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15.6</w:t>
            </w:r>
          </w:p>
        </w:tc>
        <w:tc>
          <w:tcPr>
            <w:tcW w:w="850" w:type="dxa"/>
          </w:tcPr>
          <w:p w14:paraId="41A7CD9F" w14:textId="2D8493D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14.0</w:t>
            </w:r>
          </w:p>
        </w:tc>
        <w:tc>
          <w:tcPr>
            <w:tcW w:w="850" w:type="dxa"/>
          </w:tcPr>
          <w:p w14:paraId="5D8835A9" w14:textId="52279F0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17.4</w:t>
            </w:r>
          </w:p>
        </w:tc>
        <w:tc>
          <w:tcPr>
            <w:tcW w:w="850" w:type="dxa"/>
          </w:tcPr>
          <w:p w14:paraId="4D7F799F" w14:textId="550DA5A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20.5</w:t>
            </w:r>
          </w:p>
        </w:tc>
        <w:tc>
          <w:tcPr>
            <w:tcW w:w="850" w:type="dxa"/>
          </w:tcPr>
          <w:p w14:paraId="2E69B1D0" w14:textId="079952D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21.2</w:t>
            </w:r>
          </w:p>
        </w:tc>
        <w:tc>
          <w:tcPr>
            <w:tcW w:w="850" w:type="dxa"/>
          </w:tcPr>
          <w:p w14:paraId="27D7455E" w14:textId="200B9AA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15.9</w:t>
            </w:r>
          </w:p>
        </w:tc>
        <w:tc>
          <w:tcPr>
            <w:tcW w:w="1740" w:type="dxa"/>
          </w:tcPr>
          <w:p w14:paraId="088CE199" w14:textId="7839F53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16.1</w:t>
            </w:r>
          </w:p>
        </w:tc>
        <w:tc>
          <w:tcPr>
            <w:tcW w:w="1740" w:type="dxa"/>
          </w:tcPr>
          <w:p w14:paraId="1FB751C6" w14:textId="6281A11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14.2</w:t>
            </w:r>
          </w:p>
        </w:tc>
        <w:tc>
          <w:tcPr>
            <w:tcW w:w="1256" w:type="dxa"/>
          </w:tcPr>
          <w:p w14:paraId="56C8CC54"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053A394"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6170BD30"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1B3E36DE" w14:textId="220EB6DF" w:rsidR="00912B42" w:rsidRDefault="00912B42" w:rsidP="00912B42">
            <w:pPr>
              <w:spacing w:before="0" w:after="0" w:line="240" w:lineRule="auto"/>
              <w:rPr>
                <w:color w:val="FF0000"/>
                <w:sz w:val="20"/>
                <w:szCs w:val="18"/>
                <w:u w:color="FFFFFF" w:themeColor="background1"/>
              </w:rPr>
            </w:pPr>
            <w:r w:rsidRPr="00740045">
              <w:t>AB6</w:t>
            </w:r>
          </w:p>
        </w:tc>
        <w:tc>
          <w:tcPr>
            <w:tcW w:w="1134" w:type="dxa"/>
          </w:tcPr>
          <w:p w14:paraId="3CCB9A2C" w14:textId="298A3A9E"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414698</w:t>
            </w:r>
          </w:p>
        </w:tc>
        <w:tc>
          <w:tcPr>
            <w:tcW w:w="1134" w:type="dxa"/>
          </w:tcPr>
          <w:p w14:paraId="69E65450" w14:textId="36F77C5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279709</w:t>
            </w:r>
          </w:p>
        </w:tc>
        <w:tc>
          <w:tcPr>
            <w:tcW w:w="850" w:type="dxa"/>
          </w:tcPr>
          <w:p w14:paraId="443D6218" w14:textId="4F68FCC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26.6</w:t>
            </w:r>
          </w:p>
        </w:tc>
        <w:tc>
          <w:tcPr>
            <w:tcW w:w="850" w:type="dxa"/>
          </w:tcPr>
          <w:p w14:paraId="01E9152E" w14:textId="09B53CF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19.9</w:t>
            </w:r>
          </w:p>
        </w:tc>
        <w:tc>
          <w:tcPr>
            <w:tcW w:w="850" w:type="dxa"/>
          </w:tcPr>
          <w:p w14:paraId="65DE2CBF" w14:textId="08F0F38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19.6</w:t>
            </w:r>
          </w:p>
        </w:tc>
        <w:tc>
          <w:tcPr>
            <w:tcW w:w="850" w:type="dxa"/>
          </w:tcPr>
          <w:p w14:paraId="17678D95" w14:textId="1EBB381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17.6</w:t>
            </w:r>
          </w:p>
        </w:tc>
        <w:tc>
          <w:tcPr>
            <w:tcW w:w="850" w:type="dxa"/>
          </w:tcPr>
          <w:p w14:paraId="7AAF50B6" w14:textId="0F62BC9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20.4</w:t>
            </w:r>
          </w:p>
        </w:tc>
        <w:tc>
          <w:tcPr>
            <w:tcW w:w="850" w:type="dxa"/>
          </w:tcPr>
          <w:p w14:paraId="32B8502D" w14:textId="59E9D395"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16.2</w:t>
            </w:r>
          </w:p>
        </w:tc>
        <w:tc>
          <w:tcPr>
            <w:tcW w:w="850" w:type="dxa"/>
          </w:tcPr>
          <w:p w14:paraId="63E8A424" w14:textId="7A66D61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17.4</w:t>
            </w:r>
          </w:p>
        </w:tc>
        <w:tc>
          <w:tcPr>
            <w:tcW w:w="850" w:type="dxa"/>
          </w:tcPr>
          <w:p w14:paraId="6EEDD217" w14:textId="56301DD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16.0</w:t>
            </w:r>
          </w:p>
        </w:tc>
        <w:tc>
          <w:tcPr>
            <w:tcW w:w="850" w:type="dxa"/>
          </w:tcPr>
          <w:p w14:paraId="34A1B477" w14:textId="0EF5100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20.8</w:t>
            </w:r>
          </w:p>
        </w:tc>
        <w:tc>
          <w:tcPr>
            <w:tcW w:w="850" w:type="dxa"/>
          </w:tcPr>
          <w:p w14:paraId="3A9519AA" w14:textId="6A74B75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23.6</w:t>
            </w:r>
          </w:p>
        </w:tc>
        <w:tc>
          <w:tcPr>
            <w:tcW w:w="850" w:type="dxa"/>
          </w:tcPr>
          <w:p w14:paraId="05065FD6" w14:textId="1AAAFD9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23.8</w:t>
            </w:r>
          </w:p>
        </w:tc>
        <w:tc>
          <w:tcPr>
            <w:tcW w:w="850" w:type="dxa"/>
          </w:tcPr>
          <w:p w14:paraId="60973662" w14:textId="2CCF7A6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18.5</w:t>
            </w:r>
          </w:p>
        </w:tc>
        <w:tc>
          <w:tcPr>
            <w:tcW w:w="1740" w:type="dxa"/>
          </w:tcPr>
          <w:p w14:paraId="240E3CCC" w14:textId="2E976E2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20.0</w:t>
            </w:r>
          </w:p>
        </w:tc>
        <w:tc>
          <w:tcPr>
            <w:tcW w:w="1740" w:type="dxa"/>
          </w:tcPr>
          <w:p w14:paraId="513F26DD" w14:textId="0269928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17.6</w:t>
            </w:r>
          </w:p>
        </w:tc>
        <w:tc>
          <w:tcPr>
            <w:tcW w:w="1256" w:type="dxa"/>
          </w:tcPr>
          <w:p w14:paraId="7EC2D46F"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135C9299"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77793352"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34638EFE" w14:textId="27262B84" w:rsidR="00912B42" w:rsidRDefault="00912B42" w:rsidP="00912B42">
            <w:pPr>
              <w:spacing w:before="0" w:after="0" w:line="240" w:lineRule="auto"/>
              <w:rPr>
                <w:color w:val="FF0000"/>
                <w:sz w:val="20"/>
                <w:szCs w:val="18"/>
                <w:u w:color="FFFFFF" w:themeColor="background1"/>
              </w:rPr>
            </w:pPr>
            <w:r w:rsidRPr="00740045">
              <w:t>AB8</w:t>
            </w:r>
          </w:p>
        </w:tc>
        <w:tc>
          <w:tcPr>
            <w:tcW w:w="1134" w:type="dxa"/>
          </w:tcPr>
          <w:p w14:paraId="6A71801C" w14:textId="7E6039D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415229</w:t>
            </w:r>
          </w:p>
        </w:tc>
        <w:tc>
          <w:tcPr>
            <w:tcW w:w="1134" w:type="dxa"/>
          </w:tcPr>
          <w:p w14:paraId="1F4CAA36" w14:textId="4C97407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279699</w:t>
            </w:r>
          </w:p>
        </w:tc>
        <w:tc>
          <w:tcPr>
            <w:tcW w:w="850" w:type="dxa"/>
          </w:tcPr>
          <w:p w14:paraId="5B2A8CA4" w14:textId="61904BB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29.8</w:t>
            </w:r>
          </w:p>
        </w:tc>
        <w:tc>
          <w:tcPr>
            <w:tcW w:w="850" w:type="dxa"/>
          </w:tcPr>
          <w:p w14:paraId="0A62642C" w14:textId="77B5F12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23.1</w:t>
            </w:r>
          </w:p>
        </w:tc>
        <w:tc>
          <w:tcPr>
            <w:tcW w:w="850" w:type="dxa"/>
          </w:tcPr>
          <w:p w14:paraId="7BA9915F" w14:textId="19F0D25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17.5</w:t>
            </w:r>
          </w:p>
        </w:tc>
        <w:tc>
          <w:tcPr>
            <w:tcW w:w="850" w:type="dxa"/>
          </w:tcPr>
          <w:p w14:paraId="333ADBDA" w14:textId="46C2FCF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20.3</w:t>
            </w:r>
          </w:p>
        </w:tc>
        <w:tc>
          <w:tcPr>
            <w:tcW w:w="850" w:type="dxa"/>
          </w:tcPr>
          <w:p w14:paraId="74111B39" w14:textId="417099D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22.5</w:t>
            </w:r>
          </w:p>
        </w:tc>
        <w:tc>
          <w:tcPr>
            <w:tcW w:w="850" w:type="dxa"/>
          </w:tcPr>
          <w:p w14:paraId="4F4E6287" w14:textId="17CB2A85"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16.0</w:t>
            </w:r>
          </w:p>
        </w:tc>
        <w:tc>
          <w:tcPr>
            <w:tcW w:w="850" w:type="dxa"/>
          </w:tcPr>
          <w:p w14:paraId="0D26A299" w14:textId="682B007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16.9</w:t>
            </w:r>
          </w:p>
        </w:tc>
        <w:tc>
          <w:tcPr>
            <w:tcW w:w="850" w:type="dxa"/>
          </w:tcPr>
          <w:p w14:paraId="1E387AFC" w14:textId="54BEA2E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17.0</w:t>
            </w:r>
          </w:p>
        </w:tc>
        <w:tc>
          <w:tcPr>
            <w:tcW w:w="850" w:type="dxa"/>
          </w:tcPr>
          <w:p w14:paraId="77D2E03F" w14:textId="307BB26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28.7</w:t>
            </w:r>
          </w:p>
        </w:tc>
        <w:tc>
          <w:tcPr>
            <w:tcW w:w="850" w:type="dxa"/>
          </w:tcPr>
          <w:p w14:paraId="6FF1D4C2" w14:textId="1477443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21.8</w:t>
            </w:r>
          </w:p>
        </w:tc>
        <w:tc>
          <w:tcPr>
            <w:tcW w:w="850" w:type="dxa"/>
          </w:tcPr>
          <w:p w14:paraId="2B7C0AB1" w14:textId="3E812AC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28.6</w:t>
            </w:r>
          </w:p>
        </w:tc>
        <w:tc>
          <w:tcPr>
            <w:tcW w:w="850" w:type="dxa"/>
          </w:tcPr>
          <w:p w14:paraId="50B2F7A6" w14:textId="7C52051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20.5</w:t>
            </w:r>
          </w:p>
        </w:tc>
        <w:tc>
          <w:tcPr>
            <w:tcW w:w="1740" w:type="dxa"/>
          </w:tcPr>
          <w:p w14:paraId="7CD382DA" w14:textId="719AB23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21.9</w:t>
            </w:r>
          </w:p>
        </w:tc>
        <w:tc>
          <w:tcPr>
            <w:tcW w:w="1740" w:type="dxa"/>
          </w:tcPr>
          <w:p w14:paraId="594FE672" w14:textId="56B4379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19.3</w:t>
            </w:r>
          </w:p>
        </w:tc>
        <w:tc>
          <w:tcPr>
            <w:tcW w:w="1256" w:type="dxa"/>
          </w:tcPr>
          <w:p w14:paraId="694889FD"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1EE2A24D"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22C25D95"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30DC271" w14:textId="5AC61BBC" w:rsidR="00912B42" w:rsidRDefault="00912B42" w:rsidP="00912B42">
            <w:pPr>
              <w:spacing w:before="0" w:after="0" w:line="240" w:lineRule="auto"/>
              <w:rPr>
                <w:color w:val="FF0000"/>
                <w:sz w:val="20"/>
                <w:szCs w:val="18"/>
                <w:u w:color="FFFFFF" w:themeColor="background1"/>
              </w:rPr>
            </w:pPr>
            <w:r w:rsidRPr="00740045">
              <w:t>AB9</w:t>
            </w:r>
          </w:p>
        </w:tc>
        <w:tc>
          <w:tcPr>
            <w:tcW w:w="1134" w:type="dxa"/>
          </w:tcPr>
          <w:p w14:paraId="41E90932" w14:textId="7D22E0B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411740</w:t>
            </w:r>
          </w:p>
        </w:tc>
        <w:tc>
          <w:tcPr>
            <w:tcW w:w="1134" w:type="dxa"/>
          </w:tcPr>
          <w:p w14:paraId="24129A16" w14:textId="3E14FD5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279645</w:t>
            </w:r>
          </w:p>
        </w:tc>
        <w:tc>
          <w:tcPr>
            <w:tcW w:w="850" w:type="dxa"/>
          </w:tcPr>
          <w:p w14:paraId="78ADFD14" w14:textId="4647D97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30.0</w:t>
            </w:r>
          </w:p>
        </w:tc>
        <w:tc>
          <w:tcPr>
            <w:tcW w:w="850" w:type="dxa"/>
          </w:tcPr>
          <w:p w14:paraId="45D2E638" w14:textId="4D6F2C95"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25.8</w:t>
            </w:r>
          </w:p>
        </w:tc>
        <w:tc>
          <w:tcPr>
            <w:tcW w:w="850" w:type="dxa"/>
          </w:tcPr>
          <w:p w14:paraId="46D6D938" w14:textId="3D0E355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23.3</w:t>
            </w:r>
          </w:p>
        </w:tc>
        <w:tc>
          <w:tcPr>
            <w:tcW w:w="850" w:type="dxa"/>
          </w:tcPr>
          <w:p w14:paraId="3B58223E" w14:textId="6521CD1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22.4</w:t>
            </w:r>
          </w:p>
        </w:tc>
        <w:tc>
          <w:tcPr>
            <w:tcW w:w="850" w:type="dxa"/>
          </w:tcPr>
          <w:p w14:paraId="3F2689C0" w14:textId="5CC677F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26.3</w:t>
            </w:r>
          </w:p>
        </w:tc>
        <w:tc>
          <w:tcPr>
            <w:tcW w:w="850" w:type="dxa"/>
          </w:tcPr>
          <w:p w14:paraId="447F73CD" w14:textId="44F56C4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23.0</w:t>
            </w:r>
          </w:p>
        </w:tc>
        <w:tc>
          <w:tcPr>
            <w:tcW w:w="850" w:type="dxa"/>
          </w:tcPr>
          <w:p w14:paraId="688A4C46" w14:textId="16473A4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23.3</w:t>
            </w:r>
          </w:p>
        </w:tc>
        <w:tc>
          <w:tcPr>
            <w:tcW w:w="850" w:type="dxa"/>
          </w:tcPr>
          <w:p w14:paraId="1C9CFA3D" w14:textId="4592A96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19.1</w:t>
            </w:r>
          </w:p>
        </w:tc>
        <w:tc>
          <w:tcPr>
            <w:tcW w:w="850" w:type="dxa"/>
          </w:tcPr>
          <w:p w14:paraId="4D38C3B6" w14:textId="2678B8F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w:t>
            </w:r>
          </w:p>
        </w:tc>
        <w:tc>
          <w:tcPr>
            <w:tcW w:w="850" w:type="dxa"/>
          </w:tcPr>
          <w:p w14:paraId="15B8F6E2" w14:textId="005BD31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26.6</w:t>
            </w:r>
          </w:p>
        </w:tc>
        <w:tc>
          <w:tcPr>
            <w:tcW w:w="850" w:type="dxa"/>
          </w:tcPr>
          <w:p w14:paraId="73E406CD" w14:textId="5DBCDAA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30.8</w:t>
            </w:r>
          </w:p>
        </w:tc>
        <w:tc>
          <w:tcPr>
            <w:tcW w:w="850" w:type="dxa"/>
          </w:tcPr>
          <w:p w14:paraId="0DE5EA5A" w14:textId="311D7B0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22.8</w:t>
            </w:r>
          </w:p>
        </w:tc>
        <w:tc>
          <w:tcPr>
            <w:tcW w:w="1740" w:type="dxa"/>
          </w:tcPr>
          <w:p w14:paraId="485C262F" w14:textId="5305D0E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25.1</w:t>
            </w:r>
          </w:p>
        </w:tc>
        <w:tc>
          <w:tcPr>
            <w:tcW w:w="1740" w:type="dxa"/>
          </w:tcPr>
          <w:p w14:paraId="1231A85A" w14:textId="212AFB9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22.1</w:t>
            </w:r>
          </w:p>
        </w:tc>
        <w:tc>
          <w:tcPr>
            <w:tcW w:w="1256" w:type="dxa"/>
          </w:tcPr>
          <w:p w14:paraId="16143EEB"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21BE7605"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4C3814D2"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2617A55D" w14:textId="09029E02" w:rsidR="00912B42" w:rsidRDefault="00912B42" w:rsidP="00912B42">
            <w:pPr>
              <w:spacing w:before="0" w:after="0" w:line="240" w:lineRule="auto"/>
              <w:rPr>
                <w:color w:val="FF0000"/>
                <w:sz w:val="20"/>
                <w:szCs w:val="18"/>
                <w:u w:color="FFFFFF" w:themeColor="background1"/>
              </w:rPr>
            </w:pPr>
            <w:r w:rsidRPr="00740045">
              <w:t>AB17</w:t>
            </w:r>
          </w:p>
        </w:tc>
        <w:tc>
          <w:tcPr>
            <w:tcW w:w="1134" w:type="dxa"/>
          </w:tcPr>
          <w:p w14:paraId="742F99E1" w14:textId="4474778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415622</w:t>
            </w:r>
          </w:p>
        </w:tc>
        <w:tc>
          <w:tcPr>
            <w:tcW w:w="1134" w:type="dxa"/>
          </w:tcPr>
          <w:p w14:paraId="612F3650" w14:textId="4319ACB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279481</w:t>
            </w:r>
          </w:p>
        </w:tc>
        <w:tc>
          <w:tcPr>
            <w:tcW w:w="850" w:type="dxa"/>
          </w:tcPr>
          <w:p w14:paraId="6B43725A" w14:textId="4B02BC7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27.9</w:t>
            </w:r>
          </w:p>
        </w:tc>
        <w:tc>
          <w:tcPr>
            <w:tcW w:w="850" w:type="dxa"/>
          </w:tcPr>
          <w:p w14:paraId="1586D7FD" w14:textId="4304397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19.9</w:t>
            </w:r>
          </w:p>
        </w:tc>
        <w:tc>
          <w:tcPr>
            <w:tcW w:w="850" w:type="dxa"/>
          </w:tcPr>
          <w:p w14:paraId="7118D0F6" w14:textId="141D016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17.0</w:t>
            </w:r>
          </w:p>
        </w:tc>
        <w:tc>
          <w:tcPr>
            <w:tcW w:w="850" w:type="dxa"/>
          </w:tcPr>
          <w:p w14:paraId="60155537" w14:textId="37CB228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17.4</w:t>
            </w:r>
          </w:p>
        </w:tc>
        <w:tc>
          <w:tcPr>
            <w:tcW w:w="850" w:type="dxa"/>
          </w:tcPr>
          <w:p w14:paraId="2D7315E5" w14:textId="06F8A70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19.7</w:t>
            </w:r>
          </w:p>
        </w:tc>
        <w:tc>
          <w:tcPr>
            <w:tcW w:w="850" w:type="dxa"/>
          </w:tcPr>
          <w:p w14:paraId="331BAFC9" w14:textId="0C2BA4E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17.2</w:t>
            </w:r>
          </w:p>
        </w:tc>
        <w:tc>
          <w:tcPr>
            <w:tcW w:w="850" w:type="dxa"/>
          </w:tcPr>
          <w:p w14:paraId="48337155"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788FB65F" w14:textId="0162466E"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15.8</w:t>
            </w:r>
          </w:p>
        </w:tc>
        <w:tc>
          <w:tcPr>
            <w:tcW w:w="850" w:type="dxa"/>
          </w:tcPr>
          <w:p w14:paraId="3C545B50" w14:textId="32349DE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21.8</w:t>
            </w:r>
          </w:p>
        </w:tc>
        <w:tc>
          <w:tcPr>
            <w:tcW w:w="850" w:type="dxa"/>
          </w:tcPr>
          <w:p w14:paraId="0B3FEF32" w14:textId="2799E29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21.3</w:t>
            </w:r>
          </w:p>
        </w:tc>
        <w:tc>
          <w:tcPr>
            <w:tcW w:w="850" w:type="dxa"/>
          </w:tcPr>
          <w:p w14:paraId="2EC8108E" w14:textId="559660A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25.6</w:t>
            </w:r>
          </w:p>
        </w:tc>
        <w:tc>
          <w:tcPr>
            <w:tcW w:w="850" w:type="dxa"/>
          </w:tcPr>
          <w:p w14:paraId="4C2FE4B0" w14:textId="0506EC2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21.4</w:t>
            </w:r>
          </w:p>
        </w:tc>
        <w:tc>
          <w:tcPr>
            <w:tcW w:w="1740" w:type="dxa"/>
          </w:tcPr>
          <w:p w14:paraId="64650A41" w14:textId="759E718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20.5</w:t>
            </w:r>
          </w:p>
        </w:tc>
        <w:tc>
          <w:tcPr>
            <w:tcW w:w="1740" w:type="dxa"/>
          </w:tcPr>
          <w:p w14:paraId="1347430C" w14:textId="5A762E5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18.0</w:t>
            </w:r>
          </w:p>
        </w:tc>
        <w:tc>
          <w:tcPr>
            <w:tcW w:w="1256" w:type="dxa"/>
          </w:tcPr>
          <w:p w14:paraId="2FE3D843"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2EC3EF5"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6C2BA559"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BECEEDE" w14:textId="02DBD762" w:rsidR="00912B42" w:rsidRDefault="00912B42" w:rsidP="00912B42">
            <w:pPr>
              <w:spacing w:before="0" w:after="0" w:line="240" w:lineRule="auto"/>
              <w:rPr>
                <w:color w:val="FF0000"/>
                <w:sz w:val="20"/>
                <w:szCs w:val="18"/>
                <w:u w:color="FFFFFF" w:themeColor="background1"/>
              </w:rPr>
            </w:pPr>
            <w:r w:rsidRPr="00740045">
              <w:t>AB21</w:t>
            </w:r>
          </w:p>
        </w:tc>
        <w:tc>
          <w:tcPr>
            <w:tcW w:w="1134" w:type="dxa"/>
          </w:tcPr>
          <w:p w14:paraId="5B94AB7D" w14:textId="46E28B0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424203</w:t>
            </w:r>
          </w:p>
        </w:tc>
        <w:tc>
          <w:tcPr>
            <w:tcW w:w="1134" w:type="dxa"/>
          </w:tcPr>
          <w:p w14:paraId="7183C960" w14:textId="7BFCE09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276372</w:t>
            </w:r>
          </w:p>
        </w:tc>
        <w:tc>
          <w:tcPr>
            <w:tcW w:w="850" w:type="dxa"/>
          </w:tcPr>
          <w:p w14:paraId="67D16873" w14:textId="2F3FF4A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14.6</w:t>
            </w:r>
          </w:p>
        </w:tc>
        <w:tc>
          <w:tcPr>
            <w:tcW w:w="850" w:type="dxa"/>
          </w:tcPr>
          <w:p w14:paraId="67A0F84A" w14:textId="4399FD7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11.9</w:t>
            </w:r>
          </w:p>
        </w:tc>
        <w:tc>
          <w:tcPr>
            <w:tcW w:w="850" w:type="dxa"/>
          </w:tcPr>
          <w:p w14:paraId="25621A08" w14:textId="059CB02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9.6</w:t>
            </w:r>
          </w:p>
        </w:tc>
        <w:tc>
          <w:tcPr>
            <w:tcW w:w="850" w:type="dxa"/>
          </w:tcPr>
          <w:p w14:paraId="3F8D7501" w14:textId="671F2C7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7.8</w:t>
            </w:r>
          </w:p>
        </w:tc>
        <w:tc>
          <w:tcPr>
            <w:tcW w:w="850" w:type="dxa"/>
          </w:tcPr>
          <w:p w14:paraId="30CE87DF" w14:textId="31FA0968"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9.0</w:t>
            </w:r>
          </w:p>
        </w:tc>
        <w:tc>
          <w:tcPr>
            <w:tcW w:w="850" w:type="dxa"/>
          </w:tcPr>
          <w:p w14:paraId="7E3F4E0D" w14:textId="6047A063"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5.5</w:t>
            </w:r>
          </w:p>
        </w:tc>
        <w:tc>
          <w:tcPr>
            <w:tcW w:w="850" w:type="dxa"/>
          </w:tcPr>
          <w:p w14:paraId="5DA232F8" w14:textId="36E0EC5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6.2</w:t>
            </w:r>
          </w:p>
        </w:tc>
        <w:tc>
          <w:tcPr>
            <w:tcW w:w="850" w:type="dxa"/>
          </w:tcPr>
          <w:p w14:paraId="328A43D0" w14:textId="6DD8123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4.9</w:t>
            </w:r>
          </w:p>
        </w:tc>
        <w:tc>
          <w:tcPr>
            <w:tcW w:w="850" w:type="dxa"/>
          </w:tcPr>
          <w:p w14:paraId="7D5855BB" w14:textId="154063F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10.3</w:t>
            </w:r>
          </w:p>
        </w:tc>
        <w:tc>
          <w:tcPr>
            <w:tcW w:w="850" w:type="dxa"/>
          </w:tcPr>
          <w:p w14:paraId="40DDD89A" w14:textId="6247980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11.1</w:t>
            </w:r>
          </w:p>
        </w:tc>
        <w:tc>
          <w:tcPr>
            <w:tcW w:w="850" w:type="dxa"/>
          </w:tcPr>
          <w:p w14:paraId="19CB548E" w14:textId="6FA01F3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16.1</w:t>
            </w:r>
          </w:p>
        </w:tc>
        <w:tc>
          <w:tcPr>
            <w:tcW w:w="850" w:type="dxa"/>
          </w:tcPr>
          <w:p w14:paraId="28777F70" w14:textId="6CDA05D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11.4</w:t>
            </w:r>
          </w:p>
        </w:tc>
        <w:tc>
          <w:tcPr>
            <w:tcW w:w="1740" w:type="dxa"/>
          </w:tcPr>
          <w:p w14:paraId="0B60B9D7" w14:textId="031F4EB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9.9</w:t>
            </w:r>
          </w:p>
        </w:tc>
        <w:tc>
          <w:tcPr>
            <w:tcW w:w="1740" w:type="dxa"/>
          </w:tcPr>
          <w:p w14:paraId="18C631E4" w14:textId="631AB5B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8.7</w:t>
            </w:r>
          </w:p>
        </w:tc>
        <w:tc>
          <w:tcPr>
            <w:tcW w:w="1256" w:type="dxa"/>
          </w:tcPr>
          <w:p w14:paraId="0674C7EE"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926AF9B"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3B815806"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FB8CDD3" w14:textId="12B91588" w:rsidR="00912B42" w:rsidRDefault="00912B42" w:rsidP="00912B42">
            <w:pPr>
              <w:spacing w:before="0" w:after="0" w:line="240" w:lineRule="auto"/>
              <w:rPr>
                <w:color w:val="FF0000"/>
                <w:sz w:val="20"/>
                <w:szCs w:val="18"/>
                <w:u w:color="FFFFFF" w:themeColor="background1"/>
              </w:rPr>
            </w:pPr>
            <w:r w:rsidRPr="00740045">
              <w:t>AB23</w:t>
            </w:r>
          </w:p>
        </w:tc>
        <w:tc>
          <w:tcPr>
            <w:tcW w:w="1134" w:type="dxa"/>
          </w:tcPr>
          <w:p w14:paraId="4FBD02F3" w14:textId="617BBEC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418495</w:t>
            </w:r>
          </w:p>
        </w:tc>
        <w:tc>
          <w:tcPr>
            <w:tcW w:w="1134" w:type="dxa"/>
          </w:tcPr>
          <w:p w14:paraId="21270251" w14:textId="6353816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282882</w:t>
            </w:r>
          </w:p>
        </w:tc>
        <w:tc>
          <w:tcPr>
            <w:tcW w:w="850" w:type="dxa"/>
          </w:tcPr>
          <w:p w14:paraId="70908F53" w14:textId="15976E5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22.4</w:t>
            </w:r>
          </w:p>
        </w:tc>
        <w:tc>
          <w:tcPr>
            <w:tcW w:w="850" w:type="dxa"/>
          </w:tcPr>
          <w:p w14:paraId="74D7624E" w14:textId="6D6FA12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15.1</w:t>
            </w:r>
          </w:p>
        </w:tc>
        <w:tc>
          <w:tcPr>
            <w:tcW w:w="850" w:type="dxa"/>
          </w:tcPr>
          <w:p w14:paraId="05E32D9F" w14:textId="6E85D71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12.9</w:t>
            </w:r>
          </w:p>
        </w:tc>
        <w:tc>
          <w:tcPr>
            <w:tcW w:w="850" w:type="dxa"/>
          </w:tcPr>
          <w:p w14:paraId="7759D3CC" w14:textId="1F9A694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13.8</w:t>
            </w:r>
          </w:p>
        </w:tc>
        <w:tc>
          <w:tcPr>
            <w:tcW w:w="850" w:type="dxa"/>
          </w:tcPr>
          <w:p w14:paraId="4C1F2B4D" w14:textId="01C47D84"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16.8</w:t>
            </w:r>
          </w:p>
        </w:tc>
        <w:tc>
          <w:tcPr>
            <w:tcW w:w="850" w:type="dxa"/>
          </w:tcPr>
          <w:p w14:paraId="62CCFBEB" w14:textId="6A0FEC7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14.8</w:t>
            </w:r>
          </w:p>
        </w:tc>
        <w:tc>
          <w:tcPr>
            <w:tcW w:w="850" w:type="dxa"/>
          </w:tcPr>
          <w:p w14:paraId="6CE94321" w14:textId="7FEEB3CB"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14.2</w:t>
            </w:r>
          </w:p>
        </w:tc>
        <w:tc>
          <w:tcPr>
            <w:tcW w:w="850" w:type="dxa"/>
          </w:tcPr>
          <w:p w14:paraId="4BC1443F" w14:textId="0374768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11.8</w:t>
            </w:r>
          </w:p>
        </w:tc>
        <w:tc>
          <w:tcPr>
            <w:tcW w:w="850" w:type="dxa"/>
          </w:tcPr>
          <w:p w14:paraId="5063F715" w14:textId="25F49FD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20.5</w:t>
            </w:r>
          </w:p>
        </w:tc>
        <w:tc>
          <w:tcPr>
            <w:tcW w:w="850" w:type="dxa"/>
          </w:tcPr>
          <w:p w14:paraId="260AC46F" w14:textId="34A3EF4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15.7</w:t>
            </w:r>
          </w:p>
        </w:tc>
        <w:tc>
          <w:tcPr>
            <w:tcW w:w="850" w:type="dxa"/>
          </w:tcPr>
          <w:p w14:paraId="061EAE12" w14:textId="101FC5F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22.1</w:t>
            </w:r>
          </w:p>
        </w:tc>
        <w:tc>
          <w:tcPr>
            <w:tcW w:w="850" w:type="dxa"/>
          </w:tcPr>
          <w:p w14:paraId="6208908D" w14:textId="2DFA9E0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14.8</w:t>
            </w:r>
          </w:p>
        </w:tc>
        <w:tc>
          <w:tcPr>
            <w:tcW w:w="1740" w:type="dxa"/>
          </w:tcPr>
          <w:p w14:paraId="7D9E4AE9" w14:textId="028C36DA"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16.3</w:t>
            </w:r>
          </w:p>
        </w:tc>
        <w:tc>
          <w:tcPr>
            <w:tcW w:w="1740" w:type="dxa"/>
          </w:tcPr>
          <w:p w14:paraId="3CACB6BE" w14:textId="5820FC4C"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14.3</w:t>
            </w:r>
          </w:p>
        </w:tc>
        <w:tc>
          <w:tcPr>
            <w:tcW w:w="1256" w:type="dxa"/>
          </w:tcPr>
          <w:p w14:paraId="48EB78A8"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C809283"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912B42" w:rsidRPr="008142E3" w14:paraId="609C7F82"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5388B83" w14:textId="047BC4CF" w:rsidR="00912B42" w:rsidRDefault="00912B42" w:rsidP="00912B42">
            <w:pPr>
              <w:spacing w:before="0" w:after="0" w:line="240" w:lineRule="auto"/>
              <w:rPr>
                <w:color w:val="FF0000"/>
                <w:sz w:val="20"/>
                <w:szCs w:val="18"/>
                <w:u w:color="FFFFFF" w:themeColor="background1"/>
              </w:rPr>
            </w:pPr>
            <w:r w:rsidRPr="00740045">
              <w:t>AB24</w:t>
            </w:r>
          </w:p>
        </w:tc>
        <w:tc>
          <w:tcPr>
            <w:tcW w:w="1134" w:type="dxa"/>
          </w:tcPr>
          <w:p w14:paraId="254D07B1" w14:textId="1B39F179"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413003</w:t>
            </w:r>
          </w:p>
        </w:tc>
        <w:tc>
          <w:tcPr>
            <w:tcW w:w="1134" w:type="dxa"/>
          </w:tcPr>
          <w:p w14:paraId="172CE8BF" w14:textId="18F1723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277140</w:t>
            </w:r>
          </w:p>
        </w:tc>
        <w:tc>
          <w:tcPr>
            <w:tcW w:w="850" w:type="dxa"/>
          </w:tcPr>
          <w:p w14:paraId="30E999E4" w14:textId="01B892B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20.9</w:t>
            </w:r>
          </w:p>
        </w:tc>
        <w:tc>
          <w:tcPr>
            <w:tcW w:w="850" w:type="dxa"/>
          </w:tcPr>
          <w:p w14:paraId="0CC183A4" w14:textId="20E10FF5"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16.4</w:t>
            </w:r>
          </w:p>
        </w:tc>
        <w:tc>
          <w:tcPr>
            <w:tcW w:w="850" w:type="dxa"/>
          </w:tcPr>
          <w:p w14:paraId="76E3ECD0" w14:textId="752DFA8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13.6</w:t>
            </w:r>
          </w:p>
        </w:tc>
        <w:tc>
          <w:tcPr>
            <w:tcW w:w="850" w:type="dxa"/>
          </w:tcPr>
          <w:p w14:paraId="2100D748" w14:textId="7FF1EE2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12.0</w:t>
            </w:r>
          </w:p>
        </w:tc>
        <w:tc>
          <w:tcPr>
            <w:tcW w:w="850" w:type="dxa"/>
          </w:tcPr>
          <w:p w14:paraId="384FB867" w14:textId="7F4B3765"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13.2</w:t>
            </w:r>
          </w:p>
        </w:tc>
        <w:tc>
          <w:tcPr>
            <w:tcW w:w="850" w:type="dxa"/>
          </w:tcPr>
          <w:p w14:paraId="656219B0" w14:textId="0399120F"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11.2</w:t>
            </w:r>
          </w:p>
        </w:tc>
        <w:tc>
          <w:tcPr>
            <w:tcW w:w="850" w:type="dxa"/>
          </w:tcPr>
          <w:p w14:paraId="7F805FB5" w14:textId="22568060"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12.3</w:t>
            </w:r>
          </w:p>
        </w:tc>
        <w:tc>
          <w:tcPr>
            <w:tcW w:w="850" w:type="dxa"/>
          </w:tcPr>
          <w:p w14:paraId="7AE49CBC" w14:textId="6B879BD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10.7</w:t>
            </w:r>
          </w:p>
        </w:tc>
        <w:tc>
          <w:tcPr>
            <w:tcW w:w="850" w:type="dxa"/>
          </w:tcPr>
          <w:p w14:paraId="2F5DCD69" w14:textId="4C71A2E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15.4</w:t>
            </w:r>
          </w:p>
        </w:tc>
        <w:tc>
          <w:tcPr>
            <w:tcW w:w="850" w:type="dxa"/>
          </w:tcPr>
          <w:p w14:paraId="3C9E0B63" w14:textId="3E843DA2"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15.9</w:t>
            </w:r>
          </w:p>
        </w:tc>
        <w:tc>
          <w:tcPr>
            <w:tcW w:w="850" w:type="dxa"/>
          </w:tcPr>
          <w:p w14:paraId="1627B16E" w14:textId="723D3A0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19.0</w:t>
            </w:r>
          </w:p>
        </w:tc>
        <w:tc>
          <w:tcPr>
            <w:tcW w:w="850" w:type="dxa"/>
          </w:tcPr>
          <w:p w14:paraId="0BCE81FC" w14:textId="31E81801"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13.5</w:t>
            </w:r>
          </w:p>
        </w:tc>
        <w:tc>
          <w:tcPr>
            <w:tcW w:w="1740" w:type="dxa"/>
          </w:tcPr>
          <w:p w14:paraId="0C5D5CCB" w14:textId="2FEDA2C6"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14.5</w:t>
            </w:r>
          </w:p>
        </w:tc>
        <w:tc>
          <w:tcPr>
            <w:tcW w:w="1740" w:type="dxa"/>
          </w:tcPr>
          <w:p w14:paraId="74BD8CB8" w14:textId="4A8A598D"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740045">
              <w:t>12.8</w:t>
            </w:r>
          </w:p>
        </w:tc>
        <w:tc>
          <w:tcPr>
            <w:tcW w:w="1256" w:type="dxa"/>
          </w:tcPr>
          <w:p w14:paraId="26CC58CB" w14:textId="77777777" w:rsidR="00912B42"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8773798" w14:textId="77777777" w:rsidR="00912B42" w:rsidRPr="000C1797" w:rsidRDefault="00912B42" w:rsidP="00912B4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DC2039" w:rsidRPr="008142E3" w14:paraId="6E5AD75B"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A0F141C" w14:textId="4F8BC49C" w:rsidR="00DC2039" w:rsidRDefault="00DC2039" w:rsidP="00DC2039">
            <w:pPr>
              <w:spacing w:before="0" w:after="0" w:line="240" w:lineRule="auto"/>
              <w:rPr>
                <w:color w:val="FF0000"/>
                <w:sz w:val="20"/>
                <w:szCs w:val="18"/>
                <w:u w:color="FFFFFF" w:themeColor="background1"/>
              </w:rPr>
            </w:pPr>
            <w:r w:rsidRPr="004B373B">
              <w:t>AB28</w:t>
            </w:r>
          </w:p>
        </w:tc>
        <w:tc>
          <w:tcPr>
            <w:tcW w:w="1134" w:type="dxa"/>
          </w:tcPr>
          <w:p w14:paraId="0F835C74" w14:textId="4002728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418502</w:t>
            </w:r>
          </w:p>
        </w:tc>
        <w:tc>
          <w:tcPr>
            <w:tcW w:w="1134" w:type="dxa"/>
          </w:tcPr>
          <w:p w14:paraId="3D7E7F4B" w14:textId="38F1A24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282925</w:t>
            </w:r>
          </w:p>
        </w:tc>
        <w:tc>
          <w:tcPr>
            <w:tcW w:w="850" w:type="dxa"/>
          </w:tcPr>
          <w:p w14:paraId="38E64015" w14:textId="28EB5ED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33.8</w:t>
            </w:r>
          </w:p>
        </w:tc>
        <w:tc>
          <w:tcPr>
            <w:tcW w:w="850" w:type="dxa"/>
          </w:tcPr>
          <w:p w14:paraId="74352551" w14:textId="68A1A71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26.2</w:t>
            </w:r>
          </w:p>
        </w:tc>
        <w:tc>
          <w:tcPr>
            <w:tcW w:w="850" w:type="dxa"/>
          </w:tcPr>
          <w:p w14:paraId="35E57D67" w14:textId="1C94AA9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20.5</w:t>
            </w:r>
          </w:p>
        </w:tc>
        <w:tc>
          <w:tcPr>
            <w:tcW w:w="850" w:type="dxa"/>
          </w:tcPr>
          <w:p w14:paraId="40089E54" w14:textId="0E60953C"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24.7</w:t>
            </w:r>
          </w:p>
        </w:tc>
        <w:tc>
          <w:tcPr>
            <w:tcW w:w="850" w:type="dxa"/>
          </w:tcPr>
          <w:p w14:paraId="25AEC20D" w14:textId="2A49CB6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26.0</w:t>
            </w:r>
          </w:p>
        </w:tc>
        <w:tc>
          <w:tcPr>
            <w:tcW w:w="850" w:type="dxa"/>
          </w:tcPr>
          <w:p w14:paraId="3C5735C7" w14:textId="6C0C24F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24.7</w:t>
            </w:r>
          </w:p>
        </w:tc>
        <w:tc>
          <w:tcPr>
            <w:tcW w:w="850" w:type="dxa"/>
          </w:tcPr>
          <w:p w14:paraId="78B6F0F3" w14:textId="28F445E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23.0</w:t>
            </w:r>
          </w:p>
        </w:tc>
        <w:tc>
          <w:tcPr>
            <w:tcW w:w="850" w:type="dxa"/>
          </w:tcPr>
          <w:p w14:paraId="1D469C6E" w14:textId="3E2A346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17.0</w:t>
            </w:r>
          </w:p>
        </w:tc>
        <w:tc>
          <w:tcPr>
            <w:tcW w:w="850" w:type="dxa"/>
          </w:tcPr>
          <w:p w14:paraId="38EBEF12" w14:textId="74289DC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33.0</w:t>
            </w:r>
          </w:p>
        </w:tc>
        <w:tc>
          <w:tcPr>
            <w:tcW w:w="850" w:type="dxa"/>
          </w:tcPr>
          <w:p w14:paraId="4E3F477A" w14:textId="5539664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24.7</w:t>
            </w:r>
          </w:p>
        </w:tc>
        <w:tc>
          <w:tcPr>
            <w:tcW w:w="850" w:type="dxa"/>
          </w:tcPr>
          <w:p w14:paraId="6CA5E72A" w14:textId="1616B32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35.3</w:t>
            </w:r>
          </w:p>
        </w:tc>
        <w:tc>
          <w:tcPr>
            <w:tcW w:w="850" w:type="dxa"/>
          </w:tcPr>
          <w:p w14:paraId="33A219EA" w14:textId="7FE3997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24.0</w:t>
            </w:r>
          </w:p>
        </w:tc>
        <w:tc>
          <w:tcPr>
            <w:tcW w:w="1740" w:type="dxa"/>
          </w:tcPr>
          <w:p w14:paraId="6CC8EFF6" w14:textId="598329D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73AA94EB" w14:textId="17E9258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721FF294"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EAA17AB" w14:textId="66526325"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AB28, AB29 and AB30 - Annual data provided for AB30 only</w:t>
            </w:r>
          </w:p>
        </w:tc>
      </w:tr>
      <w:tr w:rsidR="00DC2039" w:rsidRPr="008142E3" w14:paraId="1D87DB63"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B53DE93" w14:textId="01B262E1" w:rsidR="00DC2039" w:rsidRDefault="00DC2039" w:rsidP="00DC2039">
            <w:pPr>
              <w:spacing w:before="0" w:after="0" w:line="240" w:lineRule="auto"/>
              <w:rPr>
                <w:color w:val="FF0000"/>
                <w:sz w:val="20"/>
                <w:szCs w:val="18"/>
                <w:u w:color="FFFFFF" w:themeColor="background1"/>
              </w:rPr>
            </w:pPr>
            <w:r w:rsidRPr="004B373B">
              <w:t>AB29</w:t>
            </w:r>
          </w:p>
        </w:tc>
        <w:tc>
          <w:tcPr>
            <w:tcW w:w="1134" w:type="dxa"/>
          </w:tcPr>
          <w:p w14:paraId="6B8E8238" w14:textId="3387FC7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418502</w:t>
            </w:r>
          </w:p>
        </w:tc>
        <w:tc>
          <w:tcPr>
            <w:tcW w:w="1134" w:type="dxa"/>
          </w:tcPr>
          <w:p w14:paraId="55268FDC" w14:textId="02EC8FC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282925</w:t>
            </w:r>
          </w:p>
        </w:tc>
        <w:tc>
          <w:tcPr>
            <w:tcW w:w="850" w:type="dxa"/>
          </w:tcPr>
          <w:p w14:paraId="4369CBF4" w14:textId="4854F1D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28.5</w:t>
            </w:r>
          </w:p>
        </w:tc>
        <w:tc>
          <w:tcPr>
            <w:tcW w:w="850" w:type="dxa"/>
          </w:tcPr>
          <w:p w14:paraId="4CC23219" w14:textId="7DCF1E3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23.0</w:t>
            </w:r>
          </w:p>
        </w:tc>
        <w:tc>
          <w:tcPr>
            <w:tcW w:w="850" w:type="dxa"/>
          </w:tcPr>
          <w:p w14:paraId="5108B67B" w14:textId="0DC856D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15.2</w:t>
            </w:r>
          </w:p>
        </w:tc>
        <w:tc>
          <w:tcPr>
            <w:tcW w:w="850" w:type="dxa"/>
          </w:tcPr>
          <w:p w14:paraId="564D7EE0" w14:textId="59B93F6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23.6</w:t>
            </w:r>
          </w:p>
        </w:tc>
        <w:tc>
          <w:tcPr>
            <w:tcW w:w="850" w:type="dxa"/>
          </w:tcPr>
          <w:p w14:paraId="76092A51" w14:textId="32C2AB4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25.1</w:t>
            </w:r>
          </w:p>
        </w:tc>
        <w:tc>
          <w:tcPr>
            <w:tcW w:w="850" w:type="dxa"/>
          </w:tcPr>
          <w:p w14:paraId="58A9688D" w14:textId="7130F67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24.1</w:t>
            </w:r>
          </w:p>
        </w:tc>
        <w:tc>
          <w:tcPr>
            <w:tcW w:w="850" w:type="dxa"/>
          </w:tcPr>
          <w:p w14:paraId="761CBE43" w14:textId="7E6B235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22.0</w:t>
            </w:r>
          </w:p>
        </w:tc>
        <w:tc>
          <w:tcPr>
            <w:tcW w:w="850" w:type="dxa"/>
          </w:tcPr>
          <w:p w14:paraId="47BC16C3" w14:textId="6F38B09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20.8</w:t>
            </w:r>
          </w:p>
        </w:tc>
        <w:tc>
          <w:tcPr>
            <w:tcW w:w="850" w:type="dxa"/>
          </w:tcPr>
          <w:p w14:paraId="15C20B96" w14:textId="6CDAF91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29.3</w:t>
            </w:r>
          </w:p>
        </w:tc>
        <w:tc>
          <w:tcPr>
            <w:tcW w:w="850" w:type="dxa"/>
          </w:tcPr>
          <w:p w14:paraId="50433DAD" w14:textId="2793447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24.2</w:t>
            </w:r>
          </w:p>
        </w:tc>
        <w:tc>
          <w:tcPr>
            <w:tcW w:w="850" w:type="dxa"/>
          </w:tcPr>
          <w:p w14:paraId="3EA1FAED" w14:textId="57B68A5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31.0</w:t>
            </w:r>
          </w:p>
        </w:tc>
        <w:tc>
          <w:tcPr>
            <w:tcW w:w="850" w:type="dxa"/>
          </w:tcPr>
          <w:p w14:paraId="67243135" w14:textId="10E5B77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22.2</w:t>
            </w:r>
          </w:p>
        </w:tc>
        <w:tc>
          <w:tcPr>
            <w:tcW w:w="1740" w:type="dxa"/>
          </w:tcPr>
          <w:p w14:paraId="7280B9A8" w14:textId="57BB5EB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4F5F6874" w14:textId="4A2D653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1A36FEE3"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ADD0EA6" w14:textId="4A9043BF"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AB28, AB29 and AB30 - Annual data provided for AB30 only</w:t>
            </w:r>
          </w:p>
        </w:tc>
      </w:tr>
      <w:tr w:rsidR="00DC2039" w:rsidRPr="008142E3" w14:paraId="5253C1B7"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28743E0F" w14:textId="1B83D7A5" w:rsidR="00DC2039" w:rsidRDefault="00DC2039" w:rsidP="00DC2039">
            <w:pPr>
              <w:spacing w:before="0" w:after="0" w:line="240" w:lineRule="auto"/>
              <w:rPr>
                <w:color w:val="FF0000"/>
                <w:sz w:val="20"/>
                <w:szCs w:val="18"/>
                <w:u w:color="FFFFFF" w:themeColor="background1"/>
              </w:rPr>
            </w:pPr>
            <w:r w:rsidRPr="004B373B">
              <w:t>AB30</w:t>
            </w:r>
          </w:p>
        </w:tc>
        <w:tc>
          <w:tcPr>
            <w:tcW w:w="1134" w:type="dxa"/>
          </w:tcPr>
          <w:p w14:paraId="0E7D9B18" w14:textId="2BF4A5F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418502</w:t>
            </w:r>
          </w:p>
        </w:tc>
        <w:tc>
          <w:tcPr>
            <w:tcW w:w="1134" w:type="dxa"/>
          </w:tcPr>
          <w:p w14:paraId="03B3B2CD" w14:textId="638ECF9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282925</w:t>
            </w:r>
          </w:p>
        </w:tc>
        <w:tc>
          <w:tcPr>
            <w:tcW w:w="850" w:type="dxa"/>
          </w:tcPr>
          <w:p w14:paraId="1FDF161A" w14:textId="78BEA0C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33.2</w:t>
            </w:r>
          </w:p>
        </w:tc>
        <w:tc>
          <w:tcPr>
            <w:tcW w:w="850" w:type="dxa"/>
          </w:tcPr>
          <w:p w14:paraId="4C5F9CB1" w14:textId="442BED9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22.8</w:t>
            </w:r>
          </w:p>
        </w:tc>
        <w:tc>
          <w:tcPr>
            <w:tcW w:w="850" w:type="dxa"/>
          </w:tcPr>
          <w:p w14:paraId="0B0B0374" w14:textId="6446329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17.7</w:t>
            </w:r>
          </w:p>
        </w:tc>
        <w:tc>
          <w:tcPr>
            <w:tcW w:w="850" w:type="dxa"/>
          </w:tcPr>
          <w:p w14:paraId="409021C1" w14:textId="740F8CF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25.2</w:t>
            </w:r>
          </w:p>
        </w:tc>
        <w:tc>
          <w:tcPr>
            <w:tcW w:w="850" w:type="dxa"/>
          </w:tcPr>
          <w:p w14:paraId="746BADD2" w14:textId="139EDB5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21.8</w:t>
            </w:r>
          </w:p>
        </w:tc>
        <w:tc>
          <w:tcPr>
            <w:tcW w:w="850" w:type="dxa"/>
          </w:tcPr>
          <w:p w14:paraId="61F840C8" w14:textId="5051275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23.0</w:t>
            </w:r>
          </w:p>
        </w:tc>
        <w:tc>
          <w:tcPr>
            <w:tcW w:w="850" w:type="dxa"/>
          </w:tcPr>
          <w:p w14:paraId="0BDA1D4A" w14:textId="546012A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22.4</w:t>
            </w:r>
          </w:p>
        </w:tc>
        <w:tc>
          <w:tcPr>
            <w:tcW w:w="850" w:type="dxa"/>
          </w:tcPr>
          <w:p w14:paraId="49A2512F" w14:textId="04B91BF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18.7</w:t>
            </w:r>
          </w:p>
        </w:tc>
        <w:tc>
          <w:tcPr>
            <w:tcW w:w="850" w:type="dxa"/>
          </w:tcPr>
          <w:p w14:paraId="731165D7" w14:textId="4C719CA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34.4</w:t>
            </w:r>
          </w:p>
        </w:tc>
        <w:tc>
          <w:tcPr>
            <w:tcW w:w="850" w:type="dxa"/>
          </w:tcPr>
          <w:p w14:paraId="7D7CED47" w14:textId="3D93A40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25.0</w:t>
            </w:r>
          </w:p>
        </w:tc>
        <w:tc>
          <w:tcPr>
            <w:tcW w:w="850" w:type="dxa"/>
          </w:tcPr>
          <w:p w14:paraId="3CA7A684" w14:textId="6408C04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31.5</w:t>
            </w:r>
          </w:p>
        </w:tc>
        <w:tc>
          <w:tcPr>
            <w:tcW w:w="850" w:type="dxa"/>
          </w:tcPr>
          <w:p w14:paraId="06ABFB2F" w14:textId="3EC5BA9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24.3</w:t>
            </w:r>
          </w:p>
        </w:tc>
        <w:tc>
          <w:tcPr>
            <w:tcW w:w="1740" w:type="dxa"/>
          </w:tcPr>
          <w:p w14:paraId="0ECFFCC4" w14:textId="4294E9C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25.0</w:t>
            </w:r>
          </w:p>
        </w:tc>
        <w:tc>
          <w:tcPr>
            <w:tcW w:w="1740" w:type="dxa"/>
          </w:tcPr>
          <w:p w14:paraId="5C2091A4" w14:textId="65DA7CB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22.0</w:t>
            </w:r>
          </w:p>
        </w:tc>
        <w:tc>
          <w:tcPr>
            <w:tcW w:w="1256" w:type="dxa"/>
          </w:tcPr>
          <w:p w14:paraId="68802162"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168DA085" w14:textId="09EE91FB"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AB28, AB29 and AB30 - Annual data provided for AB30 only</w:t>
            </w:r>
          </w:p>
        </w:tc>
      </w:tr>
      <w:tr w:rsidR="00DC2039" w:rsidRPr="008142E3" w14:paraId="24C6C1B9"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1B6CE83" w14:textId="20631171" w:rsidR="00DC2039" w:rsidRDefault="00DC2039" w:rsidP="00DC2039">
            <w:pPr>
              <w:spacing w:before="0" w:after="0" w:line="240" w:lineRule="auto"/>
              <w:rPr>
                <w:color w:val="FF0000"/>
                <w:sz w:val="20"/>
                <w:szCs w:val="18"/>
                <w:u w:color="FFFFFF" w:themeColor="background1"/>
              </w:rPr>
            </w:pPr>
            <w:r w:rsidRPr="004B373B">
              <w:t>AB31</w:t>
            </w:r>
          </w:p>
        </w:tc>
        <w:tc>
          <w:tcPr>
            <w:tcW w:w="1134" w:type="dxa"/>
          </w:tcPr>
          <w:p w14:paraId="6D1D509A" w14:textId="13A0EBE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417400</w:t>
            </w:r>
          </w:p>
        </w:tc>
        <w:tc>
          <w:tcPr>
            <w:tcW w:w="1134" w:type="dxa"/>
          </w:tcPr>
          <w:p w14:paraId="18AA1C0F" w14:textId="1F87AEB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283125</w:t>
            </w:r>
          </w:p>
        </w:tc>
        <w:tc>
          <w:tcPr>
            <w:tcW w:w="850" w:type="dxa"/>
          </w:tcPr>
          <w:p w14:paraId="51032585" w14:textId="3345ED6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35.6</w:t>
            </w:r>
          </w:p>
        </w:tc>
        <w:tc>
          <w:tcPr>
            <w:tcW w:w="850" w:type="dxa"/>
          </w:tcPr>
          <w:p w14:paraId="00C33065" w14:textId="1CB27E1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30.4</w:t>
            </w:r>
          </w:p>
        </w:tc>
        <w:tc>
          <w:tcPr>
            <w:tcW w:w="850" w:type="dxa"/>
          </w:tcPr>
          <w:p w14:paraId="5B243455" w14:textId="069BE5C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26.4</w:t>
            </w:r>
          </w:p>
        </w:tc>
        <w:tc>
          <w:tcPr>
            <w:tcW w:w="850" w:type="dxa"/>
          </w:tcPr>
          <w:p w14:paraId="16F89014" w14:textId="25CA468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25.2</w:t>
            </w:r>
          </w:p>
        </w:tc>
        <w:tc>
          <w:tcPr>
            <w:tcW w:w="850" w:type="dxa"/>
          </w:tcPr>
          <w:p w14:paraId="58BBFD1F" w14:textId="5C0076F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32.8</w:t>
            </w:r>
          </w:p>
        </w:tc>
        <w:tc>
          <w:tcPr>
            <w:tcW w:w="850" w:type="dxa"/>
          </w:tcPr>
          <w:p w14:paraId="3EEA6E65" w14:textId="18E0DE5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29.0</w:t>
            </w:r>
          </w:p>
        </w:tc>
        <w:tc>
          <w:tcPr>
            <w:tcW w:w="850" w:type="dxa"/>
          </w:tcPr>
          <w:p w14:paraId="4299F441" w14:textId="05BE65B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29.8</w:t>
            </w:r>
          </w:p>
        </w:tc>
        <w:tc>
          <w:tcPr>
            <w:tcW w:w="850" w:type="dxa"/>
          </w:tcPr>
          <w:p w14:paraId="273C3A1B" w14:textId="745089C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22.1</w:t>
            </w:r>
          </w:p>
        </w:tc>
        <w:tc>
          <w:tcPr>
            <w:tcW w:w="850" w:type="dxa"/>
          </w:tcPr>
          <w:p w14:paraId="4C8DE524" w14:textId="50C2538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29.3</w:t>
            </w:r>
          </w:p>
        </w:tc>
        <w:tc>
          <w:tcPr>
            <w:tcW w:w="850" w:type="dxa"/>
          </w:tcPr>
          <w:p w14:paraId="7A9C6CEB" w14:textId="4A0B8A1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36.2</w:t>
            </w:r>
          </w:p>
        </w:tc>
        <w:tc>
          <w:tcPr>
            <w:tcW w:w="850" w:type="dxa"/>
          </w:tcPr>
          <w:p w14:paraId="5E0B6137" w14:textId="37BE17C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40.0</w:t>
            </w:r>
          </w:p>
        </w:tc>
        <w:tc>
          <w:tcPr>
            <w:tcW w:w="850" w:type="dxa"/>
          </w:tcPr>
          <w:p w14:paraId="759D5FE8" w14:textId="12A2412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27.0</w:t>
            </w:r>
          </w:p>
        </w:tc>
        <w:tc>
          <w:tcPr>
            <w:tcW w:w="1740" w:type="dxa"/>
          </w:tcPr>
          <w:p w14:paraId="31753AD2" w14:textId="75AB0AB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795E67B9" w14:textId="3DC66D7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35BE1174"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7B062AF" w14:textId="006137A2"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AB31, AB32 and AB33 - Annual data provided for AB33 only</w:t>
            </w:r>
          </w:p>
        </w:tc>
      </w:tr>
      <w:tr w:rsidR="00DC2039" w:rsidRPr="008142E3" w14:paraId="7E43EA70"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2E69C477" w14:textId="2CA00271" w:rsidR="00DC2039" w:rsidRDefault="00DC2039" w:rsidP="00DC2039">
            <w:pPr>
              <w:spacing w:before="0" w:after="0" w:line="240" w:lineRule="auto"/>
              <w:rPr>
                <w:color w:val="FF0000"/>
                <w:sz w:val="20"/>
                <w:szCs w:val="18"/>
                <w:u w:color="FFFFFF" w:themeColor="background1"/>
              </w:rPr>
            </w:pPr>
            <w:r w:rsidRPr="004B373B">
              <w:t>AB32</w:t>
            </w:r>
          </w:p>
        </w:tc>
        <w:tc>
          <w:tcPr>
            <w:tcW w:w="1134" w:type="dxa"/>
          </w:tcPr>
          <w:p w14:paraId="2AA2C879" w14:textId="118A728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417400</w:t>
            </w:r>
          </w:p>
        </w:tc>
        <w:tc>
          <w:tcPr>
            <w:tcW w:w="1134" w:type="dxa"/>
          </w:tcPr>
          <w:p w14:paraId="41F1891F" w14:textId="0759A11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283125</w:t>
            </w:r>
          </w:p>
        </w:tc>
        <w:tc>
          <w:tcPr>
            <w:tcW w:w="850" w:type="dxa"/>
          </w:tcPr>
          <w:p w14:paraId="6A2648D2" w14:textId="148560E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35.1</w:t>
            </w:r>
          </w:p>
        </w:tc>
        <w:tc>
          <w:tcPr>
            <w:tcW w:w="850" w:type="dxa"/>
          </w:tcPr>
          <w:p w14:paraId="59C482F8" w14:textId="5BE308D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32.0</w:t>
            </w:r>
          </w:p>
        </w:tc>
        <w:tc>
          <w:tcPr>
            <w:tcW w:w="850" w:type="dxa"/>
          </w:tcPr>
          <w:p w14:paraId="62E14666" w14:textId="2FD7A75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25.6</w:t>
            </w:r>
          </w:p>
        </w:tc>
        <w:tc>
          <w:tcPr>
            <w:tcW w:w="850" w:type="dxa"/>
          </w:tcPr>
          <w:p w14:paraId="77569CE1" w14:textId="7F3B1F5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25.9</w:t>
            </w:r>
          </w:p>
        </w:tc>
        <w:tc>
          <w:tcPr>
            <w:tcW w:w="850" w:type="dxa"/>
          </w:tcPr>
          <w:p w14:paraId="50CD5E2C" w14:textId="1A2D9CE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33.6</w:t>
            </w:r>
          </w:p>
        </w:tc>
        <w:tc>
          <w:tcPr>
            <w:tcW w:w="850" w:type="dxa"/>
          </w:tcPr>
          <w:p w14:paraId="71A29054" w14:textId="62E8229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27.6</w:t>
            </w:r>
          </w:p>
        </w:tc>
        <w:tc>
          <w:tcPr>
            <w:tcW w:w="850" w:type="dxa"/>
          </w:tcPr>
          <w:p w14:paraId="0487D843" w14:textId="7E8456F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26.2</w:t>
            </w:r>
          </w:p>
        </w:tc>
        <w:tc>
          <w:tcPr>
            <w:tcW w:w="850" w:type="dxa"/>
          </w:tcPr>
          <w:p w14:paraId="6A802BA0" w14:textId="360A417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28.8</w:t>
            </w:r>
          </w:p>
        </w:tc>
        <w:tc>
          <w:tcPr>
            <w:tcW w:w="850" w:type="dxa"/>
          </w:tcPr>
          <w:p w14:paraId="5216762F" w14:textId="427D469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32.4</w:t>
            </w:r>
          </w:p>
        </w:tc>
        <w:tc>
          <w:tcPr>
            <w:tcW w:w="850" w:type="dxa"/>
          </w:tcPr>
          <w:p w14:paraId="42C0D9D7" w14:textId="5B09238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32.6</w:t>
            </w:r>
          </w:p>
        </w:tc>
        <w:tc>
          <w:tcPr>
            <w:tcW w:w="850" w:type="dxa"/>
          </w:tcPr>
          <w:p w14:paraId="7B71F51A" w14:textId="08A5FA9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35.9</w:t>
            </w:r>
          </w:p>
        </w:tc>
        <w:tc>
          <w:tcPr>
            <w:tcW w:w="850" w:type="dxa"/>
          </w:tcPr>
          <w:p w14:paraId="5DD4EB24" w14:textId="628B644C"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27.7</w:t>
            </w:r>
          </w:p>
        </w:tc>
        <w:tc>
          <w:tcPr>
            <w:tcW w:w="1740" w:type="dxa"/>
          </w:tcPr>
          <w:p w14:paraId="4C4DB84B" w14:textId="1893919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5CA3E485" w14:textId="70457A3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1682A2E7"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2CB03091" w14:textId="346D7AF3"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AB31, AB32 and AB33 - Annual data provided for AB33 only</w:t>
            </w:r>
          </w:p>
        </w:tc>
      </w:tr>
      <w:tr w:rsidR="00DC2039" w:rsidRPr="008142E3" w14:paraId="0E03B899"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D4EF8CD" w14:textId="67128B53" w:rsidR="00DC2039" w:rsidRDefault="00DC2039" w:rsidP="00DC2039">
            <w:pPr>
              <w:spacing w:before="0" w:after="0" w:line="240" w:lineRule="auto"/>
              <w:rPr>
                <w:color w:val="FF0000"/>
                <w:sz w:val="20"/>
                <w:szCs w:val="18"/>
                <w:u w:color="FFFFFF" w:themeColor="background1"/>
              </w:rPr>
            </w:pPr>
            <w:r w:rsidRPr="004B373B">
              <w:t>AB33</w:t>
            </w:r>
          </w:p>
        </w:tc>
        <w:tc>
          <w:tcPr>
            <w:tcW w:w="1134" w:type="dxa"/>
          </w:tcPr>
          <w:p w14:paraId="39ABAA16" w14:textId="4D77E13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417400</w:t>
            </w:r>
          </w:p>
        </w:tc>
        <w:tc>
          <w:tcPr>
            <w:tcW w:w="1134" w:type="dxa"/>
          </w:tcPr>
          <w:p w14:paraId="09A8F120" w14:textId="0B07002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283125</w:t>
            </w:r>
          </w:p>
        </w:tc>
        <w:tc>
          <w:tcPr>
            <w:tcW w:w="850" w:type="dxa"/>
          </w:tcPr>
          <w:p w14:paraId="31371804" w14:textId="269E7CF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30.6</w:t>
            </w:r>
          </w:p>
        </w:tc>
        <w:tc>
          <w:tcPr>
            <w:tcW w:w="850" w:type="dxa"/>
          </w:tcPr>
          <w:p w14:paraId="29A11E8E" w14:textId="292DCA0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31.5</w:t>
            </w:r>
          </w:p>
        </w:tc>
        <w:tc>
          <w:tcPr>
            <w:tcW w:w="850" w:type="dxa"/>
          </w:tcPr>
          <w:p w14:paraId="251E03E8" w14:textId="5CAD544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29.4</w:t>
            </w:r>
          </w:p>
        </w:tc>
        <w:tc>
          <w:tcPr>
            <w:tcW w:w="850" w:type="dxa"/>
          </w:tcPr>
          <w:p w14:paraId="0B88985A" w14:textId="0085FAF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26.8</w:t>
            </w:r>
          </w:p>
        </w:tc>
        <w:tc>
          <w:tcPr>
            <w:tcW w:w="850" w:type="dxa"/>
          </w:tcPr>
          <w:p w14:paraId="12496999" w14:textId="2EF87AF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33.3</w:t>
            </w:r>
          </w:p>
        </w:tc>
        <w:tc>
          <w:tcPr>
            <w:tcW w:w="850" w:type="dxa"/>
          </w:tcPr>
          <w:p w14:paraId="2564CF33" w14:textId="0D913A6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29.0</w:t>
            </w:r>
          </w:p>
        </w:tc>
        <w:tc>
          <w:tcPr>
            <w:tcW w:w="850" w:type="dxa"/>
          </w:tcPr>
          <w:p w14:paraId="276DAF58"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35EC9850" w14:textId="177A785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25.9</w:t>
            </w:r>
          </w:p>
        </w:tc>
        <w:tc>
          <w:tcPr>
            <w:tcW w:w="850" w:type="dxa"/>
          </w:tcPr>
          <w:p w14:paraId="509C0AA1" w14:textId="5068826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32.8</w:t>
            </w:r>
          </w:p>
        </w:tc>
        <w:tc>
          <w:tcPr>
            <w:tcW w:w="850" w:type="dxa"/>
          </w:tcPr>
          <w:p w14:paraId="0D50ACF7" w14:textId="545FA03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33.0</w:t>
            </w:r>
          </w:p>
        </w:tc>
        <w:tc>
          <w:tcPr>
            <w:tcW w:w="850" w:type="dxa"/>
          </w:tcPr>
          <w:p w14:paraId="6B08377A" w14:textId="73924AA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39.0</w:t>
            </w:r>
          </w:p>
        </w:tc>
        <w:tc>
          <w:tcPr>
            <w:tcW w:w="850" w:type="dxa"/>
          </w:tcPr>
          <w:p w14:paraId="3545228E" w14:textId="4E45C48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w:t>
            </w:r>
          </w:p>
        </w:tc>
        <w:tc>
          <w:tcPr>
            <w:tcW w:w="1740" w:type="dxa"/>
          </w:tcPr>
          <w:p w14:paraId="384B7655" w14:textId="65903D6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30.4</w:t>
            </w:r>
          </w:p>
        </w:tc>
        <w:tc>
          <w:tcPr>
            <w:tcW w:w="1740" w:type="dxa"/>
          </w:tcPr>
          <w:p w14:paraId="42075F10" w14:textId="698FE5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26.8</w:t>
            </w:r>
          </w:p>
        </w:tc>
        <w:tc>
          <w:tcPr>
            <w:tcW w:w="1256" w:type="dxa"/>
          </w:tcPr>
          <w:p w14:paraId="2FD6CDE4"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EA57EF0" w14:textId="5062F2A7"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AB31, AB32 and AB33 - Annual data provided for AB33 only</w:t>
            </w:r>
          </w:p>
        </w:tc>
      </w:tr>
      <w:tr w:rsidR="00DC2039" w:rsidRPr="008142E3" w14:paraId="11EDC7CF"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36328BB" w14:textId="7F03C422" w:rsidR="00DC2039" w:rsidRDefault="00DC2039" w:rsidP="00DC2039">
            <w:pPr>
              <w:spacing w:before="0" w:after="0" w:line="240" w:lineRule="auto"/>
              <w:rPr>
                <w:color w:val="FF0000"/>
                <w:sz w:val="20"/>
                <w:szCs w:val="18"/>
                <w:u w:color="FFFFFF" w:themeColor="background1"/>
              </w:rPr>
            </w:pPr>
            <w:r w:rsidRPr="004B373B">
              <w:t>AB34</w:t>
            </w:r>
          </w:p>
        </w:tc>
        <w:tc>
          <w:tcPr>
            <w:tcW w:w="1134" w:type="dxa"/>
          </w:tcPr>
          <w:p w14:paraId="6E1E7854" w14:textId="4E8859E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419216</w:t>
            </w:r>
          </w:p>
        </w:tc>
        <w:tc>
          <w:tcPr>
            <w:tcW w:w="1134" w:type="dxa"/>
          </w:tcPr>
          <w:p w14:paraId="21FB2C06" w14:textId="5FED5E5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283027</w:t>
            </w:r>
          </w:p>
        </w:tc>
        <w:tc>
          <w:tcPr>
            <w:tcW w:w="850" w:type="dxa"/>
          </w:tcPr>
          <w:p w14:paraId="3BD49F3F" w14:textId="3047FEC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39.5</w:t>
            </w:r>
          </w:p>
        </w:tc>
        <w:tc>
          <w:tcPr>
            <w:tcW w:w="850" w:type="dxa"/>
          </w:tcPr>
          <w:p w14:paraId="66EE0F26" w14:textId="5505D85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39.1</w:t>
            </w:r>
          </w:p>
        </w:tc>
        <w:tc>
          <w:tcPr>
            <w:tcW w:w="850" w:type="dxa"/>
          </w:tcPr>
          <w:p w14:paraId="55C807C9" w14:textId="5C4A008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37.5</w:t>
            </w:r>
          </w:p>
        </w:tc>
        <w:tc>
          <w:tcPr>
            <w:tcW w:w="850" w:type="dxa"/>
          </w:tcPr>
          <w:p w14:paraId="75DF81D5" w14:textId="1E02792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33.0</w:t>
            </w:r>
          </w:p>
        </w:tc>
        <w:tc>
          <w:tcPr>
            <w:tcW w:w="850" w:type="dxa"/>
          </w:tcPr>
          <w:p w14:paraId="1A84C417" w14:textId="5FEFC08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37.9</w:t>
            </w:r>
          </w:p>
        </w:tc>
        <w:tc>
          <w:tcPr>
            <w:tcW w:w="850" w:type="dxa"/>
          </w:tcPr>
          <w:p w14:paraId="726355A2" w14:textId="0BB9438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32.1</w:t>
            </w:r>
          </w:p>
        </w:tc>
        <w:tc>
          <w:tcPr>
            <w:tcW w:w="850" w:type="dxa"/>
          </w:tcPr>
          <w:p w14:paraId="67D9194A" w14:textId="5D602EA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39.7</w:t>
            </w:r>
          </w:p>
        </w:tc>
        <w:tc>
          <w:tcPr>
            <w:tcW w:w="850" w:type="dxa"/>
          </w:tcPr>
          <w:p w14:paraId="0EAC2C63" w14:textId="4DEB186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33.8</w:t>
            </w:r>
          </w:p>
        </w:tc>
        <w:tc>
          <w:tcPr>
            <w:tcW w:w="850" w:type="dxa"/>
          </w:tcPr>
          <w:p w14:paraId="7E2F9925" w14:textId="4F152AA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30.6</w:t>
            </w:r>
          </w:p>
        </w:tc>
        <w:tc>
          <w:tcPr>
            <w:tcW w:w="850" w:type="dxa"/>
          </w:tcPr>
          <w:p w14:paraId="03130FB7" w14:textId="7A11F15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42.3</w:t>
            </w:r>
          </w:p>
        </w:tc>
        <w:tc>
          <w:tcPr>
            <w:tcW w:w="850" w:type="dxa"/>
          </w:tcPr>
          <w:p w14:paraId="0D4E88EB" w14:textId="1D64FBB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39.3</w:t>
            </w:r>
          </w:p>
        </w:tc>
        <w:tc>
          <w:tcPr>
            <w:tcW w:w="850" w:type="dxa"/>
          </w:tcPr>
          <w:p w14:paraId="18E76403" w14:textId="461A46D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 xml:space="preserve"> </w:t>
            </w:r>
          </w:p>
        </w:tc>
        <w:tc>
          <w:tcPr>
            <w:tcW w:w="1740" w:type="dxa"/>
          </w:tcPr>
          <w:p w14:paraId="7FF479E1" w14:textId="791BB2D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60F4A389" w14:textId="36A9BA8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2432AB7E"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6E9C9C1" w14:textId="28668D37"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AB34, AB35 and AB36 - Annual data provided for AB36 only</w:t>
            </w:r>
          </w:p>
        </w:tc>
      </w:tr>
      <w:tr w:rsidR="00DC2039" w:rsidRPr="008142E3" w14:paraId="7831EB3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AAE233F" w14:textId="0144303B" w:rsidR="00DC2039" w:rsidRDefault="00DC2039" w:rsidP="00DC2039">
            <w:pPr>
              <w:spacing w:before="0" w:after="0" w:line="240" w:lineRule="auto"/>
              <w:rPr>
                <w:color w:val="FF0000"/>
                <w:sz w:val="20"/>
                <w:szCs w:val="18"/>
                <w:u w:color="FFFFFF" w:themeColor="background1"/>
              </w:rPr>
            </w:pPr>
            <w:r w:rsidRPr="004B373B">
              <w:t>AB35</w:t>
            </w:r>
          </w:p>
        </w:tc>
        <w:tc>
          <w:tcPr>
            <w:tcW w:w="1134" w:type="dxa"/>
          </w:tcPr>
          <w:p w14:paraId="658B102F" w14:textId="2FFAF23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419216</w:t>
            </w:r>
          </w:p>
        </w:tc>
        <w:tc>
          <w:tcPr>
            <w:tcW w:w="1134" w:type="dxa"/>
          </w:tcPr>
          <w:p w14:paraId="22F8D549" w14:textId="492B1D5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283027</w:t>
            </w:r>
          </w:p>
        </w:tc>
        <w:tc>
          <w:tcPr>
            <w:tcW w:w="850" w:type="dxa"/>
          </w:tcPr>
          <w:p w14:paraId="3F1B0ED0" w14:textId="1610A30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37.2</w:t>
            </w:r>
          </w:p>
        </w:tc>
        <w:tc>
          <w:tcPr>
            <w:tcW w:w="850" w:type="dxa"/>
          </w:tcPr>
          <w:p w14:paraId="0C140B5F" w14:textId="174A0ED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37.6</w:t>
            </w:r>
          </w:p>
        </w:tc>
        <w:tc>
          <w:tcPr>
            <w:tcW w:w="850" w:type="dxa"/>
          </w:tcPr>
          <w:p w14:paraId="7804EBC3" w14:textId="0F273D4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37.2</w:t>
            </w:r>
          </w:p>
        </w:tc>
        <w:tc>
          <w:tcPr>
            <w:tcW w:w="850" w:type="dxa"/>
          </w:tcPr>
          <w:p w14:paraId="6FD59724" w14:textId="6F6655A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32.8</w:t>
            </w:r>
          </w:p>
        </w:tc>
        <w:tc>
          <w:tcPr>
            <w:tcW w:w="850" w:type="dxa"/>
          </w:tcPr>
          <w:p w14:paraId="7014314B" w14:textId="43F0125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37.8</w:t>
            </w:r>
          </w:p>
        </w:tc>
        <w:tc>
          <w:tcPr>
            <w:tcW w:w="850" w:type="dxa"/>
          </w:tcPr>
          <w:p w14:paraId="51B3F5C4" w14:textId="6BFBD85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36.9</w:t>
            </w:r>
          </w:p>
        </w:tc>
        <w:tc>
          <w:tcPr>
            <w:tcW w:w="850" w:type="dxa"/>
          </w:tcPr>
          <w:p w14:paraId="7FE85337" w14:textId="37A7417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41.3</w:t>
            </w:r>
          </w:p>
        </w:tc>
        <w:tc>
          <w:tcPr>
            <w:tcW w:w="850" w:type="dxa"/>
          </w:tcPr>
          <w:p w14:paraId="0ECD5E38" w14:textId="268682F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38.7</w:t>
            </w:r>
          </w:p>
        </w:tc>
        <w:tc>
          <w:tcPr>
            <w:tcW w:w="850" w:type="dxa"/>
          </w:tcPr>
          <w:p w14:paraId="77A439EC" w14:textId="115AFB5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29.7</w:t>
            </w:r>
          </w:p>
        </w:tc>
        <w:tc>
          <w:tcPr>
            <w:tcW w:w="850" w:type="dxa"/>
          </w:tcPr>
          <w:p w14:paraId="724EF9AF" w14:textId="6A685E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41.3</w:t>
            </w:r>
          </w:p>
        </w:tc>
        <w:tc>
          <w:tcPr>
            <w:tcW w:w="850" w:type="dxa"/>
          </w:tcPr>
          <w:p w14:paraId="5ACD9E97" w14:textId="40FCE7BA"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32.1</w:t>
            </w:r>
          </w:p>
        </w:tc>
        <w:tc>
          <w:tcPr>
            <w:tcW w:w="850" w:type="dxa"/>
          </w:tcPr>
          <w:p w14:paraId="1D49F5FA" w14:textId="4152A50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34.1</w:t>
            </w:r>
          </w:p>
        </w:tc>
        <w:tc>
          <w:tcPr>
            <w:tcW w:w="1740" w:type="dxa"/>
          </w:tcPr>
          <w:p w14:paraId="396E399C" w14:textId="1A9120C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54A4DB94" w14:textId="4CA3777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5388A8A9"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3CBB4AD0" w14:textId="3629FB46"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AB34, AB35 and AB36 - Annual data provided for AB36 only</w:t>
            </w:r>
          </w:p>
        </w:tc>
      </w:tr>
      <w:tr w:rsidR="00DC2039" w:rsidRPr="008142E3" w14:paraId="4DCD16F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32C1D4B0" w14:textId="03998260" w:rsidR="00DC2039" w:rsidRDefault="00DC2039" w:rsidP="00DC2039">
            <w:pPr>
              <w:spacing w:before="0" w:after="0" w:line="240" w:lineRule="auto"/>
              <w:rPr>
                <w:color w:val="FF0000"/>
                <w:sz w:val="20"/>
                <w:szCs w:val="18"/>
                <w:u w:color="FFFFFF" w:themeColor="background1"/>
              </w:rPr>
            </w:pPr>
            <w:r w:rsidRPr="004B373B">
              <w:t>AB36</w:t>
            </w:r>
          </w:p>
        </w:tc>
        <w:tc>
          <w:tcPr>
            <w:tcW w:w="1134" w:type="dxa"/>
          </w:tcPr>
          <w:p w14:paraId="5109399D" w14:textId="332B5D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419216</w:t>
            </w:r>
          </w:p>
        </w:tc>
        <w:tc>
          <w:tcPr>
            <w:tcW w:w="1134" w:type="dxa"/>
          </w:tcPr>
          <w:p w14:paraId="69F41622" w14:textId="21AD67B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283027</w:t>
            </w:r>
          </w:p>
        </w:tc>
        <w:tc>
          <w:tcPr>
            <w:tcW w:w="850" w:type="dxa"/>
          </w:tcPr>
          <w:p w14:paraId="540213A1" w14:textId="14717868"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38.9</w:t>
            </w:r>
          </w:p>
        </w:tc>
        <w:tc>
          <w:tcPr>
            <w:tcW w:w="850" w:type="dxa"/>
          </w:tcPr>
          <w:p w14:paraId="6EB7FC4D" w14:textId="6024F0D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40.3</w:t>
            </w:r>
          </w:p>
        </w:tc>
        <w:tc>
          <w:tcPr>
            <w:tcW w:w="850" w:type="dxa"/>
          </w:tcPr>
          <w:p w14:paraId="2356F6A2" w14:textId="043857C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31.1</w:t>
            </w:r>
          </w:p>
        </w:tc>
        <w:tc>
          <w:tcPr>
            <w:tcW w:w="850" w:type="dxa"/>
          </w:tcPr>
          <w:p w14:paraId="5A40649D" w14:textId="008B2CF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28.9</w:t>
            </w:r>
          </w:p>
        </w:tc>
        <w:tc>
          <w:tcPr>
            <w:tcW w:w="850" w:type="dxa"/>
          </w:tcPr>
          <w:p w14:paraId="7360CAFA" w14:textId="76485C1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40.6</w:t>
            </w:r>
          </w:p>
        </w:tc>
        <w:tc>
          <w:tcPr>
            <w:tcW w:w="850" w:type="dxa"/>
          </w:tcPr>
          <w:p w14:paraId="6357C0E5" w14:textId="5100C05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35.7</w:t>
            </w:r>
          </w:p>
        </w:tc>
        <w:tc>
          <w:tcPr>
            <w:tcW w:w="850" w:type="dxa"/>
          </w:tcPr>
          <w:p w14:paraId="388FF692" w14:textId="24DF5F4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39.9</w:t>
            </w:r>
          </w:p>
        </w:tc>
        <w:tc>
          <w:tcPr>
            <w:tcW w:w="850" w:type="dxa"/>
          </w:tcPr>
          <w:p w14:paraId="05F30FAA" w14:textId="285653C6"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36.2</w:t>
            </w:r>
          </w:p>
        </w:tc>
        <w:tc>
          <w:tcPr>
            <w:tcW w:w="850" w:type="dxa"/>
          </w:tcPr>
          <w:p w14:paraId="58ACB151" w14:textId="12D8A2E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35.3</w:t>
            </w:r>
          </w:p>
        </w:tc>
        <w:tc>
          <w:tcPr>
            <w:tcW w:w="850" w:type="dxa"/>
          </w:tcPr>
          <w:p w14:paraId="741B51FB" w14:textId="1BED645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43.8</w:t>
            </w:r>
          </w:p>
        </w:tc>
        <w:tc>
          <w:tcPr>
            <w:tcW w:w="850" w:type="dxa"/>
          </w:tcPr>
          <w:p w14:paraId="5724F70E" w14:textId="7D2E0AF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41.8</w:t>
            </w:r>
          </w:p>
        </w:tc>
        <w:tc>
          <w:tcPr>
            <w:tcW w:w="850" w:type="dxa"/>
          </w:tcPr>
          <w:p w14:paraId="4026AB14" w14:textId="6A6828A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31.4</w:t>
            </w:r>
          </w:p>
        </w:tc>
        <w:tc>
          <w:tcPr>
            <w:tcW w:w="1740" w:type="dxa"/>
          </w:tcPr>
          <w:p w14:paraId="267DF3B0" w14:textId="38ED91D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36.6</w:t>
            </w:r>
          </w:p>
        </w:tc>
        <w:tc>
          <w:tcPr>
            <w:tcW w:w="1740" w:type="dxa"/>
          </w:tcPr>
          <w:p w14:paraId="48FA5D1C" w14:textId="0D0013BD"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32.2</w:t>
            </w:r>
          </w:p>
        </w:tc>
        <w:tc>
          <w:tcPr>
            <w:tcW w:w="1256" w:type="dxa"/>
          </w:tcPr>
          <w:p w14:paraId="47D2E186"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022B02B" w14:textId="5701E318"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AB34, AB35 and AB36 - Annual data provided for AB36 only</w:t>
            </w:r>
          </w:p>
        </w:tc>
      </w:tr>
      <w:tr w:rsidR="00DC2039" w:rsidRPr="008142E3" w14:paraId="3EC3E5C6"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BACCA0F" w14:textId="7E71FAB6" w:rsidR="00DC2039" w:rsidRDefault="00DC2039" w:rsidP="00DC2039">
            <w:pPr>
              <w:spacing w:before="0" w:after="0" w:line="240" w:lineRule="auto"/>
              <w:rPr>
                <w:color w:val="FF0000"/>
                <w:sz w:val="20"/>
                <w:szCs w:val="18"/>
                <w:u w:color="FFFFFF" w:themeColor="background1"/>
              </w:rPr>
            </w:pPr>
            <w:r w:rsidRPr="004B373B">
              <w:t>AB37</w:t>
            </w:r>
          </w:p>
        </w:tc>
        <w:tc>
          <w:tcPr>
            <w:tcW w:w="1134" w:type="dxa"/>
          </w:tcPr>
          <w:p w14:paraId="0ED0870E" w14:textId="75AC2701"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417223</w:t>
            </w:r>
          </w:p>
        </w:tc>
        <w:tc>
          <w:tcPr>
            <w:tcW w:w="1134" w:type="dxa"/>
          </w:tcPr>
          <w:p w14:paraId="70D9E33F" w14:textId="68613A30"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283137</w:t>
            </w:r>
          </w:p>
        </w:tc>
        <w:tc>
          <w:tcPr>
            <w:tcW w:w="850" w:type="dxa"/>
          </w:tcPr>
          <w:p w14:paraId="71EFECCF" w14:textId="750221C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27.0</w:t>
            </w:r>
          </w:p>
        </w:tc>
        <w:tc>
          <w:tcPr>
            <w:tcW w:w="850" w:type="dxa"/>
          </w:tcPr>
          <w:p w14:paraId="1C5CA408" w14:textId="6DD676B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22.7</w:t>
            </w:r>
          </w:p>
        </w:tc>
        <w:tc>
          <w:tcPr>
            <w:tcW w:w="850" w:type="dxa"/>
          </w:tcPr>
          <w:p w14:paraId="290D90DD" w14:textId="5794C63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21.0</w:t>
            </w:r>
          </w:p>
        </w:tc>
        <w:tc>
          <w:tcPr>
            <w:tcW w:w="850" w:type="dxa"/>
          </w:tcPr>
          <w:p w14:paraId="087B2C7B" w14:textId="0184D1F9"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15.6</w:t>
            </w:r>
          </w:p>
        </w:tc>
        <w:tc>
          <w:tcPr>
            <w:tcW w:w="850" w:type="dxa"/>
          </w:tcPr>
          <w:p w14:paraId="78661504" w14:textId="5F77F47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27.5</w:t>
            </w:r>
          </w:p>
        </w:tc>
        <w:tc>
          <w:tcPr>
            <w:tcW w:w="850" w:type="dxa"/>
          </w:tcPr>
          <w:p w14:paraId="7F412C57" w14:textId="17E9EC6C"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25.1</w:t>
            </w:r>
          </w:p>
        </w:tc>
        <w:tc>
          <w:tcPr>
            <w:tcW w:w="850" w:type="dxa"/>
          </w:tcPr>
          <w:p w14:paraId="024F0969" w14:textId="041FA7DB"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24.1</w:t>
            </w:r>
          </w:p>
        </w:tc>
        <w:tc>
          <w:tcPr>
            <w:tcW w:w="850" w:type="dxa"/>
          </w:tcPr>
          <w:p w14:paraId="2D28A1BD" w14:textId="4D772E03"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20.8</w:t>
            </w:r>
          </w:p>
        </w:tc>
        <w:tc>
          <w:tcPr>
            <w:tcW w:w="850" w:type="dxa"/>
          </w:tcPr>
          <w:p w14:paraId="0AD1AA08" w14:textId="702CFE6E"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28.7</w:t>
            </w:r>
          </w:p>
        </w:tc>
        <w:tc>
          <w:tcPr>
            <w:tcW w:w="850" w:type="dxa"/>
          </w:tcPr>
          <w:p w14:paraId="28749B45" w14:textId="0929BDE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26.5</w:t>
            </w:r>
          </w:p>
        </w:tc>
        <w:tc>
          <w:tcPr>
            <w:tcW w:w="850" w:type="dxa"/>
          </w:tcPr>
          <w:p w14:paraId="1C757FE8" w14:textId="2166BE74"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30.0</w:t>
            </w:r>
          </w:p>
        </w:tc>
        <w:tc>
          <w:tcPr>
            <w:tcW w:w="850" w:type="dxa"/>
          </w:tcPr>
          <w:p w14:paraId="62B8B8F4" w14:textId="7DA52DD2"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24.4</w:t>
            </w:r>
          </w:p>
        </w:tc>
        <w:tc>
          <w:tcPr>
            <w:tcW w:w="1740" w:type="dxa"/>
          </w:tcPr>
          <w:p w14:paraId="639C4207" w14:textId="44DBCEA5"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740" w:type="dxa"/>
          </w:tcPr>
          <w:p w14:paraId="7C9DFB21" w14:textId="3F93656F"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B373B">
              <w:t>-</w:t>
            </w:r>
          </w:p>
        </w:tc>
        <w:tc>
          <w:tcPr>
            <w:tcW w:w="1256" w:type="dxa"/>
          </w:tcPr>
          <w:p w14:paraId="53B8131A" w14:textId="77777777" w:rsidR="00DC2039"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7C1BEDC" w14:textId="14A736D5" w:rsidR="00DC2039" w:rsidRPr="000C1797" w:rsidRDefault="00DC2039" w:rsidP="00DC203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B373B">
              <w:t>Triplicate Site with AB37, AB38 and AB39 - Annual data provided for AB39 only</w:t>
            </w:r>
          </w:p>
        </w:tc>
      </w:tr>
      <w:tr w:rsidR="00336F2F" w:rsidRPr="008142E3" w14:paraId="471A11A3"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316F7ED" w14:textId="7C5E7803" w:rsidR="00336F2F" w:rsidRDefault="00336F2F" w:rsidP="00336F2F">
            <w:pPr>
              <w:spacing w:before="0" w:after="0" w:line="240" w:lineRule="auto"/>
              <w:rPr>
                <w:color w:val="FF0000"/>
                <w:sz w:val="20"/>
                <w:szCs w:val="18"/>
                <w:u w:color="FFFFFF" w:themeColor="background1"/>
              </w:rPr>
            </w:pPr>
            <w:r w:rsidRPr="0056720B">
              <w:t>AB38</w:t>
            </w:r>
          </w:p>
        </w:tc>
        <w:tc>
          <w:tcPr>
            <w:tcW w:w="1134" w:type="dxa"/>
          </w:tcPr>
          <w:p w14:paraId="333212B9" w14:textId="4F2EFD6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417223</w:t>
            </w:r>
          </w:p>
        </w:tc>
        <w:tc>
          <w:tcPr>
            <w:tcW w:w="1134" w:type="dxa"/>
          </w:tcPr>
          <w:p w14:paraId="23050299" w14:textId="58BD45F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283137</w:t>
            </w:r>
          </w:p>
        </w:tc>
        <w:tc>
          <w:tcPr>
            <w:tcW w:w="850" w:type="dxa"/>
          </w:tcPr>
          <w:p w14:paraId="124174B0" w14:textId="703303B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32.2</w:t>
            </w:r>
          </w:p>
        </w:tc>
        <w:tc>
          <w:tcPr>
            <w:tcW w:w="850" w:type="dxa"/>
          </w:tcPr>
          <w:p w14:paraId="742633E4" w14:textId="7022EA5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22.0</w:t>
            </w:r>
          </w:p>
        </w:tc>
        <w:tc>
          <w:tcPr>
            <w:tcW w:w="850" w:type="dxa"/>
          </w:tcPr>
          <w:p w14:paraId="78A19541" w14:textId="0684B12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23.3</w:t>
            </w:r>
          </w:p>
        </w:tc>
        <w:tc>
          <w:tcPr>
            <w:tcW w:w="850" w:type="dxa"/>
          </w:tcPr>
          <w:p w14:paraId="69E7E050" w14:textId="2B8CB26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23.3</w:t>
            </w:r>
          </w:p>
        </w:tc>
        <w:tc>
          <w:tcPr>
            <w:tcW w:w="850" w:type="dxa"/>
          </w:tcPr>
          <w:p w14:paraId="7F954715" w14:textId="4FA6059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25.2</w:t>
            </w:r>
          </w:p>
        </w:tc>
        <w:tc>
          <w:tcPr>
            <w:tcW w:w="850" w:type="dxa"/>
          </w:tcPr>
          <w:p w14:paraId="1CD4F1A8" w14:textId="2F30833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26.9</w:t>
            </w:r>
          </w:p>
        </w:tc>
        <w:tc>
          <w:tcPr>
            <w:tcW w:w="850" w:type="dxa"/>
          </w:tcPr>
          <w:p w14:paraId="30478BC8" w14:textId="7325976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24.4</w:t>
            </w:r>
          </w:p>
        </w:tc>
        <w:tc>
          <w:tcPr>
            <w:tcW w:w="850" w:type="dxa"/>
          </w:tcPr>
          <w:p w14:paraId="43CA31A7" w14:textId="042E823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19.5</w:t>
            </w:r>
          </w:p>
        </w:tc>
        <w:tc>
          <w:tcPr>
            <w:tcW w:w="850" w:type="dxa"/>
          </w:tcPr>
          <w:p w14:paraId="3EDF9DC6" w14:textId="0746678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29.6</w:t>
            </w:r>
          </w:p>
        </w:tc>
        <w:tc>
          <w:tcPr>
            <w:tcW w:w="850" w:type="dxa"/>
          </w:tcPr>
          <w:p w14:paraId="23B4810F" w14:textId="32FF517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27.7</w:t>
            </w:r>
          </w:p>
        </w:tc>
        <w:tc>
          <w:tcPr>
            <w:tcW w:w="850" w:type="dxa"/>
          </w:tcPr>
          <w:p w14:paraId="5EC7E4E7" w14:textId="07E4C90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32.5</w:t>
            </w:r>
          </w:p>
        </w:tc>
        <w:tc>
          <w:tcPr>
            <w:tcW w:w="850" w:type="dxa"/>
          </w:tcPr>
          <w:p w14:paraId="35A5648F" w14:textId="6F01BF8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22.8</w:t>
            </w:r>
          </w:p>
        </w:tc>
        <w:tc>
          <w:tcPr>
            <w:tcW w:w="1740" w:type="dxa"/>
          </w:tcPr>
          <w:p w14:paraId="250F9858" w14:textId="311C922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62542C00" w14:textId="301FB75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5228F981"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8F8AD39" w14:textId="4BCA326B"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AB37, AB38 and AB39 - Annual data provided for AB39 only</w:t>
            </w:r>
          </w:p>
        </w:tc>
      </w:tr>
      <w:tr w:rsidR="00336F2F" w:rsidRPr="008142E3" w14:paraId="5F33C8BF"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12A05856" w14:textId="26FCFF3A" w:rsidR="00336F2F" w:rsidRDefault="00336F2F" w:rsidP="00336F2F">
            <w:pPr>
              <w:spacing w:before="0" w:after="0" w:line="240" w:lineRule="auto"/>
              <w:rPr>
                <w:color w:val="FF0000"/>
                <w:sz w:val="20"/>
                <w:szCs w:val="18"/>
                <w:u w:color="FFFFFF" w:themeColor="background1"/>
              </w:rPr>
            </w:pPr>
            <w:r w:rsidRPr="0056720B">
              <w:t>AB39</w:t>
            </w:r>
          </w:p>
        </w:tc>
        <w:tc>
          <w:tcPr>
            <w:tcW w:w="1134" w:type="dxa"/>
          </w:tcPr>
          <w:p w14:paraId="2C698D12" w14:textId="52D80B1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417223</w:t>
            </w:r>
          </w:p>
        </w:tc>
        <w:tc>
          <w:tcPr>
            <w:tcW w:w="1134" w:type="dxa"/>
          </w:tcPr>
          <w:p w14:paraId="6855BD5C" w14:textId="452D717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283137</w:t>
            </w:r>
          </w:p>
        </w:tc>
        <w:tc>
          <w:tcPr>
            <w:tcW w:w="850" w:type="dxa"/>
          </w:tcPr>
          <w:p w14:paraId="3C4E59C0" w14:textId="7B6646A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30.0</w:t>
            </w:r>
          </w:p>
        </w:tc>
        <w:tc>
          <w:tcPr>
            <w:tcW w:w="850" w:type="dxa"/>
          </w:tcPr>
          <w:p w14:paraId="24D5E0BC" w14:textId="1DB17AD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22.9</w:t>
            </w:r>
          </w:p>
        </w:tc>
        <w:tc>
          <w:tcPr>
            <w:tcW w:w="850" w:type="dxa"/>
          </w:tcPr>
          <w:p w14:paraId="3C1B58CD" w14:textId="3CC3566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21.5</w:t>
            </w:r>
          </w:p>
        </w:tc>
        <w:tc>
          <w:tcPr>
            <w:tcW w:w="850" w:type="dxa"/>
          </w:tcPr>
          <w:p w14:paraId="002A7569" w14:textId="2CD6EA1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25.2</w:t>
            </w:r>
          </w:p>
        </w:tc>
        <w:tc>
          <w:tcPr>
            <w:tcW w:w="850" w:type="dxa"/>
          </w:tcPr>
          <w:p w14:paraId="77E6F4D0" w14:textId="4BDF361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26.9</w:t>
            </w:r>
          </w:p>
        </w:tc>
        <w:tc>
          <w:tcPr>
            <w:tcW w:w="850" w:type="dxa"/>
          </w:tcPr>
          <w:p w14:paraId="724ACE31" w14:textId="4D2A0F7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24.6</w:t>
            </w:r>
          </w:p>
        </w:tc>
        <w:tc>
          <w:tcPr>
            <w:tcW w:w="850" w:type="dxa"/>
          </w:tcPr>
          <w:p w14:paraId="3AD514FA" w14:textId="61A0AB5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23.9</w:t>
            </w:r>
          </w:p>
        </w:tc>
        <w:tc>
          <w:tcPr>
            <w:tcW w:w="850" w:type="dxa"/>
          </w:tcPr>
          <w:p w14:paraId="1B92994F" w14:textId="6BD9F14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20.3</w:t>
            </w:r>
          </w:p>
        </w:tc>
        <w:tc>
          <w:tcPr>
            <w:tcW w:w="850" w:type="dxa"/>
          </w:tcPr>
          <w:p w14:paraId="6210210C" w14:textId="230A5EB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29.6</w:t>
            </w:r>
          </w:p>
        </w:tc>
        <w:tc>
          <w:tcPr>
            <w:tcW w:w="850" w:type="dxa"/>
          </w:tcPr>
          <w:p w14:paraId="1FD0AFCA" w14:textId="5FDFE97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27.0</w:t>
            </w:r>
          </w:p>
        </w:tc>
        <w:tc>
          <w:tcPr>
            <w:tcW w:w="850" w:type="dxa"/>
          </w:tcPr>
          <w:p w14:paraId="23F49779" w14:textId="2C0D794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28.9</w:t>
            </w:r>
          </w:p>
        </w:tc>
        <w:tc>
          <w:tcPr>
            <w:tcW w:w="850" w:type="dxa"/>
          </w:tcPr>
          <w:p w14:paraId="7963D48C" w14:textId="1BF1EE2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22.2</w:t>
            </w:r>
          </w:p>
        </w:tc>
        <w:tc>
          <w:tcPr>
            <w:tcW w:w="1740" w:type="dxa"/>
          </w:tcPr>
          <w:p w14:paraId="05DDE5AA" w14:textId="2B4A672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25.2</w:t>
            </w:r>
          </w:p>
        </w:tc>
        <w:tc>
          <w:tcPr>
            <w:tcW w:w="1740" w:type="dxa"/>
          </w:tcPr>
          <w:p w14:paraId="2CC06654" w14:textId="6064D96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22.1</w:t>
            </w:r>
          </w:p>
        </w:tc>
        <w:tc>
          <w:tcPr>
            <w:tcW w:w="1256" w:type="dxa"/>
          </w:tcPr>
          <w:p w14:paraId="6C226780"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EE9822C" w14:textId="17F42247"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AB37, AB38 and AB39 - Annual data provided for AB39 only</w:t>
            </w:r>
          </w:p>
        </w:tc>
      </w:tr>
      <w:tr w:rsidR="00336F2F" w:rsidRPr="008142E3" w14:paraId="349578E9"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1C1385EA" w14:textId="0BD3AE93" w:rsidR="00336F2F" w:rsidRDefault="00336F2F" w:rsidP="00336F2F">
            <w:pPr>
              <w:spacing w:before="0" w:after="0" w:line="240" w:lineRule="auto"/>
              <w:rPr>
                <w:color w:val="FF0000"/>
                <w:sz w:val="20"/>
                <w:szCs w:val="18"/>
                <w:u w:color="FFFFFF" w:themeColor="background1"/>
              </w:rPr>
            </w:pPr>
            <w:r w:rsidRPr="0056720B">
              <w:t>AB40</w:t>
            </w:r>
          </w:p>
        </w:tc>
        <w:tc>
          <w:tcPr>
            <w:tcW w:w="1134" w:type="dxa"/>
          </w:tcPr>
          <w:p w14:paraId="340517CF" w14:textId="52DCFA6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419228</w:t>
            </w:r>
          </w:p>
        </w:tc>
        <w:tc>
          <w:tcPr>
            <w:tcW w:w="1134" w:type="dxa"/>
          </w:tcPr>
          <w:p w14:paraId="426F23B6" w14:textId="027EC8F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282984</w:t>
            </w:r>
          </w:p>
        </w:tc>
        <w:tc>
          <w:tcPr>
            <w:tcW w:w="850" w:type="dxa"/>
          </w:tcPr>
          <w:p w14:paraId="3CB9C9D8" w14:textId="54F152A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31.0</w:t>
            </w:r>
          </w:p>
        </w:tc>
        <w:tc>
          <w:tcPr>
            <w:tcW w:w="850" w:type="dxa"/>
          </w:tcPr>
          <w:p w14:paraId="3E813D4F" w14:textId="48FC81C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22.9</w:t>
            </w:r>
          </w:p>
        </w:tc>
        <w:tc>
          <w:tcPr>
            <w:tcW w:w="850" w:type="dxa"/>
          </w:tcPr>
          <w:p w14:paraId="7F19D15E" w14:textId="1A0A6C4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23.5</w:t>
            </w:r>
          </w:p>
        </w:tc>
        <w:tc>
          <w:tcPr>
            <w:tcW w:w="850" w:type="dxa"/>
          </w:tcPr>
          <w:p w14:paraId="1C8202E7" w14:textId="1CE7DAB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28.5</w:t>
            </w:r>
          </w:p>
        </w:tc>
        <w:tc>
          <w:tcPr>
            <w:tcW w:w="850" w:type="dxa"/>
          </w:tcPr>
          <w:p w14:paraId="42B62638" w14:textId="05BEAE4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33.2</w:t>
            </w:r>
          </w:p>
        </w:tc>
        <w:tc>
          <w:tcPr>
            <w:tcW w:w="850" w:type="dxa"/>
          </w:tcPr>
          <w:p w14:paraId="60E50510" w14:textId="7F30565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26.0</w:t>
            </w:r>
          </w:p>
        </w:tc>
        <w:tc>
          <w:tcPr>
            <w:tcW w:w="850" w:type="dxa"/>
          </w:tcPr>
          <w:p w14:paraId="4D002508" w14:textId="7C6D608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25.8</w:t>
            </w:r>
          </w:p>
        </w:tc>
        <w:tc>
          <w:tcPr>
            <w:tcW w:w="850" w:type="dxa"/>
          </w:tcPr>
          <w:p w14:paraId="1999852A" w14:textId="0B1D374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22.3</w:t>
            </w:r>
          </w:p>
        </w:tc>
        <w:tc>
          <w:tcPr>
            <w:tcW w:w="850" w:type="dxa"/>
          </w:tcPr>
          <w:p w14:paraId="31966D42" w14:textId="7ADE214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42.2</w:t>
            </w:r>
          </w:p>
        </w:tc>
        <w:tc>
          <w:tcPr>
            <w:tcW w:w="850" w:type="dxa"/>
          </w:tcPr>
          <w:p w14:paraId="72EA3E03" w14:textId="36AF075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w:t>
            </w:r>
          </w:p>
        </w:tc>
        <w:tc>
          <w:tcPr>
            <w:tcW w:w="850" w:type="dxa"/>
          </w:tcPr>
          <w:p w14:paraId="1F59EC68" w14:textId="73B8918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33.4</w:t>
            </w:r>
          </w:p>
        </w:tc>
        <w:tc>
          <w:tcPr>
            <w:tcW w:w="850" w:type="dxa"/>
          </w:tcPr>
          <w:p w14:paraId="57CF1A3C" w14:textId="0AB4DA5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27.2</w:t>
            </w:r>
          </w:p>
        </w:tc>
        <w:tc>
          <w:tcPr>
            <w:tcW w:w="1740" w:type="dxa"/>
          </w:tcPr>
          <w:p w14:paraId="3F2E6270" w14:textId="572908D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71833914" w14:textId="5C459DD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52319EAA"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4A0B6E6" w14:textId="75C40FBF"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AB40, AB41 and AB42 - Annual data provided for AB42 only</w:t>
            </w:r>
          </w:p>
        </w:tc>
      </w:tr>
      <w:tr w:rsidR="00336F2F" w:rsidRPr="008142E3" w14:paraId="5B0A7497"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FCF080F" w14:textId="7D9D14C2" w:rsidR="00336F2F" w:rsidRDefault="00336F2F" w:rsidP="00336F2F">
            <w:pPr>
              <w:spacing w:before="0" w:after="0" w:line="240" w:lineRule="auto"/>
              <w:rPr>
                <w:color w:val="FF0000"/>
                <w:sz w:val="20"/>
                <w:szCs w:val="18"/>
                <w:u w:color="FFFFFF" w:themeColor="background1"/>
              </w:rPr>
            </w:pPr>
            <w:r w:rsidRPr="0056720B">
              <w:t>AB41</w:t>
            </w:r>
          </w:p>
        </w:tc>
        <w:tc>
          <w:tcPr>
            <w:tcW w:w="1134" w:type="dxa"/>
          </w:tcPr>
          <w:p w14:paraId="54751405" w14:textId="0E3258C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419228</w:t>
            </w:r>
          </w:p>
        </w:tc>
        <w:tc>
          <w:tcPr>
            <w:tcW w:w="1134" w:type="dxa"/>
          </w:tcPr>
          <w:p w14:paraId="2A8DE53A" w14:textId="3C849F5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282984</w:t>
            </w:r>
          </w:p>
        </w:tc>
        <w:tc>
          <w:tcPr>
            <w:tcW w:w="850" w:type="dxa"/>
          </w:tcPr>
          <w:p w14:paraId="209F9AA5" w14:textId="46E1864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36.1</w:t>
            </w:r>
          </w:p>
        </w:tc>
        <w:tc>
          <w:tcPr>
            <w:tcW w:w="850" w:type="dxa"/>
          </w:tcPr>
          <w:p w14:paraId="25FC64BD" w14:textId="54EA0C9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22.7</w:t>
            </w:r>
          </w:p>
        </w:tc>
        <w:tc>
          <w:tcPr>
            <w:tcW w:w="850" w:type="dxa"/>
          </w:tcPr>
          <w:p w14:paraId="5EB1745C" w14:textId="31F0F34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25.3</w:t>
            </w:r>
          </w:p>
        </w:tc>
        <w:tc>
          <w:tcPr>
            <w:tcW w:w="850" w:type="dxa"/>
          </w:tcPr>
          <w:p w14:paraId="58C9D51F" w14:textId="03B224D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28.5</w:t>
            </w:r>
          </w:p>
        </w:tc>
        <w:tc>
          <w:tcPr>
            <w:tcW w:w="850" w:type="dxa"/>
          </w:tcPr>
          <w:p w14:paraId="5201EF16" w14:textId="643C267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35.1</w:t>
            </w:r>
          </w:p>
        </w:tc>
        <w:tc>
          <w:tcPr>
            <w:tcW w:w="850" w:type="dxa"/>
          </w:tcPr>
          <w:p w14:paraId="2F3DFD41" w14:textId="729CA5A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29.1</w:t>
            </w:r>
          </w:p>
        </w:tc>
        <w:tc>
          <w:tcPr>
            <w:tcW w:w="850" w:type="dxa"/>
          </w:tcPr>
          <w:p w14:paraId="78296D6B" w14:textId="7E8CE71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23.9</w:t>
            </w:r>
          </w:p>
        </w:tc>
        <w:tc>
          <w:tcPr>
            <w:tcW w:w="850" w:type="dxa"/>
          </w:tcPr>
          <w:p w14:paraId="685794A9" w14:textId="7E8B3AB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23.1</w:t>
            </w:r>
          </w:p>
        </w:tc>
        <w:tc>
          <w:tcPr>
            <w:tcW w:w="850" w:type="dxa"/>
          </w:tcPr>
          <w:p w14:paraId="02EEFBBA" w14:textId="3E598AE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40.9</w:t>
            </w:r>
          </w:p>
        </w:tc>
        <w:tc>
          <w:tcPr>
            <w:tcW w:w="850" w:type="dxa"/>
          </w:tcPr>
          <w:p w14:paraId="253BCA5D" w14:textId="0C33825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30.9</w:t>
            </w:r>
          </w:p>
        </w:tc>
        <w:tc>
          <w:tcPr>
            <w:tcW w:w="850" w:type="dxa"/>
          </w:tcPr>
          <w:p w14:paraId="01CF29AF" w14:textId="2F1BE7B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38.4</w:t>
            </w:r>
          </w:p>
        </w:tc>
        <w:tc>
          <w:tcPr>
            <w:tcW w:w="850" w:type="dxa"/>
          </w:tcPr>
          <w:p w14:paraId="037EC52B" w14:textId="5C956CD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26.3</w:t>
            </w:r>
          </w:p>
        </w:tc>
        <w:tc>
          <w:tcPr>
            <w:tcW w:w="1740" w:type="dxa"/>
          </w:tcPr>
          <w:p w14:paraId="315EA4A4" w14:textId="6B7C41C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16DF03E2" w14:textId="18F43D7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04A4B74E"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3E18DE06" w14:textId="6CE60345"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AB40, AB41 and AB42 - Annual data provided for AB42 only</w:t>
            </w:r>
          </w:p>
        </w:tc>
      </w:tr>
      <w:tr w:rsidR="00336F2F" w:rsidRPr="008142E3" w14:paraId="539524E1"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730806BD" w14:textId="4F186B7F" w:rsidR="00336F2F" w:rsidRDefault="00336F2F" w:rsidP="00336F2F">
            <w:pPr>
              <w:spacing w:before="0" w:after="0" w:line="240" w:lineRule="auto"/>
              <w:rPr>
                <w:color w:val="FF0000"/>
                <w:sz w:val="20"/>
                <w:szCs w:val="18"/>
                <w:u w:color="FFFFFF" w:themeColor="background1"/>
              </w:rPr>
            </w:pPr>
            <w:r w:rsidRPr="0056720B">
              <w:t>AB42</w:t>
            </w:r>
          </w:p>
        </w:tc>
        <w:tc>
          <w:tcPr>
            <w:tcW w:w="1134" w:type="dxa"/>
          </w:tcPr>
          <w:p w14:paraId="15F78237" w14:textId="76E0C3A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419228</w:t>
            </w:r>
          </w:p>
        </w:tc>
        <w:tc>
          <w:tcPr>
            <w:tcW w:w="1134" w:type="dxa"/>
          </w:tcPr>
          <w:p w14:paraId="534B2DB4" w14:textId="27BF83D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282984</w:t>
            </w:r>
          </w:p>
        </w:tc>
        <w:tc>
          <w:tcPr>
            <w:tcW w:w="850" w:type="dxa"/>
          </w:tcPr>
          <w:p w14:paraId="0625354D" w14:textId="7931876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29.2</w:t>
            </w:r>
          </w:p>
        </w:tc>
        <w:tc>
          <w:tcPr>
            <w:tcW w:w="850" w:type="dxa"/>
          </w:tcPr>
          <w:p w14:paraId="5C7A7575" w14:textId="7C23578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23.6</w:t>
            </w:r>
          </w:p>
        </w:tc>
        <w:tc>
          <w:tcPr>
            <w:tcW w:w="850" w:type="dxa"/>
          </w:tcPr>
          <w:p w14:paraId="60F8E2F7" w14:textId="72E18E0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23.6</w:t>
            </w:r>
          </w:p>
        </w:tc>
        <w:tc>
          <w:tcPr>
            <w:tcW w:w="850" w:type="dxa"/>
          </w:tcPr>
          <w:p w14:paraId="47281949" w14:textId="5211FD4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28.9</w:t>
            </w:r>
          </w:p>
        </w:tc>
        <w:tc>
          <w:tcPr>
            <w:tcW w:w="850" w:type="dxa"/>
          </w:tcPr>
          <w:p w14:paraId="685EF383" w14:textId="172F68B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32.7</w:t>
            </w:r>
          </w:p>
        </w:tc>
        <w:tc>
          <w:tcPr>
            <w:tcW w:w="850" w:type="dxa"/>
          </w:tcPr>
          <w:p w14:paraId="1DB0DB4F" w14:textId="10CFE92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25.9</w:t>
            </w:r>
          </w:p>
        </w:tc>
        <w:tc>
          <w:tcPr>
            <w:tcW w:w="850" w:type="dxa"/>
          </w:tcPr>
          <w:p w14:paraId="24DA1CB3" w14:textId="132F4B8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24.4</w:t>
            </w:r>
          </w:p>
        </w:tc>
        <w:tc>
          <w:tcPr>
            <w:tcW w:w="850" w:type="dxa"/>
          </w:tcPr>
          <w:p w14:paraId="5E8BBEF1" w14:textId="1870C71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21.7</w:t>
            </w:r>
          </w:p>
        </w:tc>
        <w:tc>
          <w:tcPr>
            <w:tcW w:w="850" w:type="dxa"/>
          </w:tcPr>
          <w:p w14:paraId="3228FB11" w14:textId="3992A9C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43.1</w:t>
            </w:r>
          </w:p>
        </w:tc>
        <w:tc>
          <w:tcPr>
            <w:tcW w:w="850" w:type="dxa"/>
          </w:tcPr>
          <w:p w14:paraId="69349B02" w14:textId="4A880AC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27.7</w:t>
            </w:r>
          </w:p>
        </w:tc>
        <w:tc>
          <w:tcPr>
            <w:tcW w:w="850" w:type="dxa"/>
          </w:tcPr>
          <w:p w14:paraId="222B81C8" w14:textId="6011C20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35.5</w:t>
            </w:r>
          </w:p>
        </w:tc>
        <w:tc>
          <w:tcPr>
            <w:tcW w:w="850" w:type="dxa"/>
          </w:tcPr>
          <w:p w14:paraId="7A1E9844" w14:textId="244CF1D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26.3</w:t>
            </w:r>
          </w:p>
        </w:tc>
        <w:tc>
          <w:tcPr>
            <w:tcW w:w="1740" w:type="dxa"/>
          </w:tcPr>
          <w:p w14:paraId="02C454E7" w14:textId="36E7800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29.1</w:t>
            </w:r>
          </w:p>
        </w:tc>
        <w:tc>
          <w:tcPr>
            <w:tcW w:w="1740" w:type="dxa"/>
          </w:tcPr>
          <w:p w14:paraId="40F9E07C" w14:textId="6A27771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25.6</w:t>
            </w:r>
          </w:p>
        </w:tc>
        <w:tc>
          <w:tcPr>
            <w:tcW w:w="1256" w:type="dxa"/>
          </w:tcPr>
          <w:p w14:paraId="4D25C23A"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3C98F8FF" w14:textId="07109270"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AB40, AB41 and AB42 - Annual data provided for AB42 only</w:t>
            </w:r>
          </w:p>
        </w:tc>
      </w:tr>
      <w:tr w:rsidR="00336F2F" w:rsidRPr="008142E3" w14:paraId="181618C2"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662E697" w14:textId="21CE8770" w:rsidR="00336F2F" w:rsidRDefault="00336F2F" w:rsidP="00336F2F">
            <w:pPr>
              <w:spacing w:before="0" w:after="0" w:line="240" w:lineRule="auto"/>
              <w:rPr>
                <w:color w:val="FF0000"/>
                <w:sz w:val="20"/>
                <w:szCs w:val="18"/>
                <w:u w:color="FFFFFF" w:themeColor="background1"/>
              </w:rPr>
            </w:pPr>
            <w:r w:rsidRPr="0056720B">
              <w:t>AB43</w:t>
            </w:r>
          </w:p>
        </w:tc>
        <w:tc>
          <w:tcPr>
            <w:tcW w:w="1134" w:type="dxa"/>
          </w:tcPr>
          <w:p w14:paraId="1B34D7B2" w14:textId="0B2EA8B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419409</w:t>
            </w:r>
          </w:p>
        </w:tc>
        <w:tc>
          <w:tcPr>
            <w:tcW w:w="1134" w:type="dxa"/>
          </w:tcPr>
          <w:p w14:paraId="55437AEA" w14:textId="180BEDF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282998</w:t>
            </w:r>
          </w:p>
        </w:tc>
        <w:tc>
          <w:tcPr>
            <w:tcW w:w="850" w:type="dxa"/>
          </w:tcPr>
          <w:p w14:paraId="18CF4624" w14:textId="1CB5FDD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40.5</w:t>
            </w:r>
          </w:p>
        </w:tc>
        <w:tc>
          <w:tcPr>
            <w:tcW w:w="850" w:type="dxa"/>
          </w:tcPr>
          <w:p w14:paraId="62C29277" w14:textId="0CD90A4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27.8</w:t>
            </w:r>
          </w:p>
        </w:tc>
        <w:tc>
          <w:tcPr>
            <w:tcW w:w="850" w:type="dxa"/>
          </w:tcPr>
          <w:p w14:paraId="5D79D2B2" w14:textId="7D6B734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28.5</w:t>
            </w:r>
          </w:p>
        </w:tc>
        <w:tc>
          <w:tcPr>
            <w:tcW w:w="850" w:type="dxa"/>
          </w:tcPr>
          <w:p w14:paraId="2594CCFC" w14:textId="1E3304F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23.4</w:t>
            </w:r>
          </w:p>
        </w:tc>
        <w:tc>
          <w:tcPr>
            <w:tcW w:w="850" w:type="dxa"/>
          </w:tcPr>
          <w:p w14:paraId="58889C9D" w14:textId="2652A0B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39.3</w:t>
            </w:r>
          </w:p>
        </w:tc>
        <w:tc>
          <w:tcPr>
            <w:tcW w:w="850" w:type="dxa"/>
          </w:tcPr>
          <w:p w14:paraId="0BED0E4D" w14:textId="4AEB972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31.6</w:t>
            </w:r>
          </w:p>
        </w:tc>
        <w:tc>
          <w:tcPr>
            <w:tcW w:w="850" w:type="dxa"/>
          </w:tcPr>
          <w:p w14:paraId="204A5C98" w14:textId="4B122F0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29.1</w:t>
            </w:r>
          </w:p>
        </w:tc>
        <w:tc>
          <w:tcPr>
            <w:tcW w:w="850" w:type="dxa"/>
          </w:tcPr>
          <w:p w14:paraId="5FCEE4AB" w14:textId="13A3B99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26.4</w:t>
            </w:r>
          </w:p>
        </w:tc>
        <w:tc>
          <w:tcPr>
            <w:tcW w:w="850" w:type="dxa"/>
          </w:tcPr>
          <w:p w14:paraId="1F276FD4" w14:textId="0B130A8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30.4</w:t>
            </w:r>
          </w:p>
        </w:tc>
        <w:tc>
          <w:tcPr>
            <w:tcW w:w="850" w:type="dxa"/>
          </w:tcPr>
          <w:p w14:paraId="46F9ED95" w14:textId="7488AE5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34.7</w:t>
            </w:r>
          </w:p>
        </w:tc>
        <w:tc>
          <w:tcPr>
            <w:tcW w:w="850" w:type="dxa"/>
          </w:tcPr>
          <w:p w14:paraId="7D1C5799" w14:textId="3A96429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34.5</w:t>
            </w:r>
          </w:p>
        </w:tc>
        <w:tc>
          <w:tcPr>
            <w:tcW w:w="850" w:type="dxa"/>
          </w:tcPr>
          <w:p w14:paraId="43598D0E" w14:textId="31863B4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25.9</w:t>
            </w:r>
          </w:p>
        </w:tc>
        <w:tc>
          <w:tcPr>
            <w:tcW w:w="1740" w:type="dxa"/>
          </w:tcPr>
          <w:p w14:paraId="5D853151" w14:textId="059C0BA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59C1EB75" w14:textId="4E76B8E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7F72CB14"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1E5CDD3" w14:textId="3B9FCC69"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AB43, AB44 and AB45 - Annual data provided for AB45 only</w:t>
            </w:r>
          </w:p>
        </w:tc>
      </w:tr>
      <w:tr w:rsidR="00336F2F" w:rsidRPr="008142E3" w14:paraId="2FA7A32A"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3C72B053" w14:textId="7C7199DA" w:rsidR="00336F2F" w:rsidRDefault="00336F2F" w:rsidP="00336F2F">
            <w:pPr>
              <w:spacing w:before="0" w:after="0" w:line="240" w:lineRule="auto"/>
              <w:rPr>
                <w:color w:val="FF0000"/>
                <w:sz w:val="20"/>
                <w:szCs w:val="18"/>
                <w:u w:color="FFFFFF" w:themeColor="background1"/>
              </w:rPr>
            </w:pPr>
            <w:r w:rsidRPr="0056720B">
              <w:t>AB44</w:t>
            </w:r>
          </w:p>
        </w:tc>
        <w:tc>
          <w:tcPr>
            <w:tcW w:w="1134" w:type="dxa"/>
          </w:tcPr>
          <w:p w14:paraId="16E32324" w14:textId="2D284BD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419409</w:t>
            </w:r>
          </w:p>
        </w:tc>
        <w:tc>
          <w:tcPr>
            <w:tcW w:w="1134" w:type="dxa"/>
          </w:tcPr>
          <w:p w14:paraId="22C7DE64" w14:textId="7DF326F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282998</w:t>
            </w:r>
          </w:p>
        </w:tc>
        <w:tc>
          <w:tcPr>
            <w:tcW w:w="850" w:type="dxa"/>
          </w:tcPr>
          <w:p w14:paraId="68AB72A6" w14:textId="7429B43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38.6</w:t>
            </w:r>
          </w:p>
        </w:tc>
        <w:tc>
          <w:tcPr>
            <w:tcW w:w="850" w:type="dxa"/>
          </w:tcPr>
          <w:p w14:paraId="145A3FB8" w14:textId="7EF41CC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25.8</w:t>
            </w:r>
          </w:p>
        </w:tc>
        <w:tc>
          <w:tcPr>
            <w:tcW w:w="850" w:type="dxa"/>
          </w:tcPr>
          <w:p w14:paraId="654B4185" w14:textId="7600633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27.9</w:t>
            </w:r>
          </w:p>
        </w:tc>
        <w:tc>
          <w:tcPr>
            <w:tcW w:w="850" w:type="dxa"/>
          </w:tcPr>
          <w:p w14:paraId="131D76B1" w14:textId="07EC2BD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32.6</w:t>
            </w:r>
          </w:p>
        </w:tc>
        <w:tc>
          <w:tcPr>
            <w:tcW w:w="850" w:type="dxa"/>
          </w:tcPr>
          <w:p w14:paraId="6C5F22F0" w14:textId="0A5AF41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38.2</w:t>
            </w:r>
          </w:p>
        </w:tc>
        <w:tc>
          <w:tcPr>
            <w:tcW w:w="850" w:type="dxa"/>
          </w:tcPr>
          <w:p w14:paraId="18CC4BB3" w14:textId="5E5291B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32.9</w:t>
            </w:r>
          </w:p>
        </w:tc>
        <w:tc>
          <w:tcPr>
            <w:tcW w:w="850" w:type="dxa"/>
          </w:tcPr>
          <w:p w14:paraId="7080C4E7" w14:textId="20ACC2E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29.2</w:t>
            </w:r>
          </w:p>
        </w:tc>
        <w:tc>
          <w:tcPr>
            <w:tcW w:w="850" w:type="dxa"/>
          </w:tcPr>
          <w:p w14:paraId="170EB893" w14:textId="1EBE760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25.0</w:t>
            </w:r>
          </w:p>
        </w:tc>
        <w:tc>
          <w:tcPr>
            <w:tcW w:w="850" w:type="dxa"/>
          </w:tcPr>
          <w:p w14:paraId="2ACB8D2F" w14:textId="0BC1ECE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45.6</w:t>
            </w:r>
          </w:p>
        </w:tc>
        <w:tc>
          <w:tcPr>
            <w:tcW w:w="850" w:type="dxa"/>
          </w:tcPr>
          <w:p w14:paraId="5DF41D3D" w14:textId="29A9A93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34.9</w:t>
            </w:r>
          </w:p>
        </w:tc>
        <w:tc>
          <w:tcPr>
            <w:tcW w:w="850" w:type="dxa"/>
          </w:tcPr>
          <w:p w14:paraId="79128CD7" w14:textId="6CCD7A4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32.9</w:t>
            </w:r>
          </w:p>
        </w:tc>
        <w:tc>
          <w:tcPr>
            <w:tcW w:w="850" w:type="dxa"/>
          </w:tcPr>
          <w:p w14:paraId="57B21295" w14:textId="21D89A5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29.0</w:t>
            </w:r>
          </w:p>
        </w:tc>
        <w:tc>
          <w:tcPr>
            <w:tcW w:w="1740" w:type="dxa"/>
          </w:tcPr>
          <w:p w14:paraId="657FCF58" w14:textId="0DA6877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73424E6A" w14:textId="48A814C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51C7247B"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FCF52C8" w14:textId="73331998"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AB43, AB44 and AB45 - Annual data provided for AB45 only</w:t>
            </w:r>
          </w:p>
        </w:tc>
      </w:tr>
      <w:tr w:rsidR="00336F2F" w:rsidRPr="008142E3" w14:paraId="77CDF9B1"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274CE9D6" w14:textId="0A69D89A" w:rsidR="00336F2F" w:rsidRDefault="00336F2F" w:rsidP="00336F2F">
            <w:pPr>
              <w:spacing w:before="0" w:after="0" w:line="240" w:lineRule="auto"/>
              <w:rPr>
                <w:color w:val="FF0000"/>
                <w:sz w:val="20"/>
                <w:szCs w:val="18"/>
                <w:u w:color="FFFFFF" w:themeColor="background1"/>
              </w:rPr>
            </w:pPr>
            <w:r w:rsidRPr="0056720B">
              <w:t>AB45</w:t>
            </w:r>
          </w:p>
        </w:tc>
        <w:tc>
          <w:tcPr>
            <w:tcW w:w="1134" w:type="dxa"/>
          </w:tcPr>
          <w:p w14:paraId="4CB37921" w14:textId="19A7538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419409</w:t>
            </w:r>
          </w:p>
        </w:tc>
        <w:tc>
          <w:tcPr>
            <w:tcW w:w="1134" w:type="dxa"/>
          </w:tcPr>
          <w:p w14:paraId="1C3ABE48" w14:textId="433B413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282998</w:t>
            </w:r>
          </w:p>
        </w:tc>
        <w:tc>
          <w:tcPr>
            <w:tcW w:w="850" w:type="dxa"/>
          </w:tcPr>
          <w:p w14:paraId="14A29B16" w14:textId="5342EF5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40.4</w:t>
            </w:r>
          </w:p>
        </w:tc>
        <w:tc>
          <w:tcPr>
            <w:tcW w:w="850" w:type="dxa"/>
          </w:tcPr>
          <w:p w14:paraId="3D24670B" w14:textId="49E5CF0D"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25.4</w:t>
            </w:r>
          </w:p>
        </w:tc>
        <w:tc>
          <w:tcPr>
            <w:tcW w:w="850" w:type="dxa"/>
          </w:tcPr>
          <w:p w14:paraId="3891F8D9" w14:textId="104500C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24.0</w:t>
            </w:r>
          </w:p>
        </w:tc>
        <w:tc>
          <w:tcPr>
            <w:tcW w:w="850" w:type="dxa"/>
          </w:tcPr>
          <w:p w14:paraId="53046D3B" w14:textId="423B06E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29.5</w:t>
            </w:r>
          </w:p>
        </w:tc>
        <w:tc>
          <w:tcPr>
            <w:tcW w:w="850" w:type="dxa"/>
          </w:tcPr>
          <w:p w14:paraId="6BDF4673" w14:textId="6D85232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37.4</w:t>
            </w:r>
          </w:p>
        </w:tc>
        <w:tc>
          <w:tcPr>
            <w:tcW w:w="850" w:type="dxa"/>
          </w:tcPr>
          <w:p w14:paraId="6F9E97B2" w14:textId="27A3BCA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29.5</w:t>
            </w:r>
          </w:p>
        </w:tc>
        <w:tc>
          <w:tcPr>
            <w:tcW w:w="850" w:type="dxa"/>
          </w:tcPr>
          <w:p w14:paraId="322E737D" w14:textId="4F89592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29.4</w:t>
            </w:r>
          </w:p>
        </w:tc>
        <w:tc>
          <w:tcPr>
            <w:tcW w:w="850" w:type="dxa"/>
          </w:tcPr>
          <w:p w14:paraId="3B114493" w14:textId="632E7BD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24.2</w:t>
            </w:r>
          </w:p>
        </w:tc>
        <w:tc>
          <w:tcPr>
            <w:tcW w:w="850" w:type="dxa"/>
          </w:tcPr>
          <w:p w14:paraId="20807DCB" w14:textId="0950FFC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40.8</w:t>
            </w:r>
          </w:p>
        </w:tc>
        <w:tc>
          <w:tcPr>
            <w:tcW w:w="850" w:type="dxa"/>
          </w:tcPr>
          <w:p w14:paraId="7C6685AC" w14:textId="037162F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34.4</w:t>
            </w:r>
          </w:p>
        </w:tc>
        <w:tc>
          <w:tcPr>
            <w:tcW w:w="850" w:type="dxa"/>
          </w:tcPr>
          <w:p w14:paraId="042308C8" w14:textId="2FEF5AC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40.1</w:t>
            </w:r>
          </w:p>
        </w:tc>
        <w:tc>
          <w:tcPr>
            <w:tcW w:w="850" w:type="dxa"/>
          </w:tcPr>
          <w:p w14:paraId="4F148658" w14:textId="0C79659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28.7</w:t>
            </w:r>
          </w:p>
        </w:tc>
        <w:tc>
          <w:tcPr>
            <w:tcW w:w="1740" w:type="dxa"/>
          </w:tcPr>
          <w:p w14:paraId="6172C5D1" w14:textId="283B5D00"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31.9</w:t>
            </w:r>
          </w:p>
        </w:tc>
        <w:tc>
          <w:tcPr>
            <w:tcW w:w="1740" w:type="dxa"/>
          </w:tcPr>
          <w:p w14:paraId="0B1BD9B1" w14:textId="086B883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28.1</w:t>
            </w:r>
          </w:p>
        </w:tc>
        <w:tc>
          <w:tcPr>
            <w:tcW w:w="1256" w:type="dxa"/>
          </w:tcPr>
          <w:p w14:paraId="467B0AF5"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960208F" w14:textId="205671B1"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AB43, AB44 and AB45 - Annual data provided for AB45 only</w:t>
            </w:r>
          </w:p>
        </w:tc>
      </w:tr>
      <w:tr w:rsidR="00336F2F" w:rsidRPr="008142E3" w14:paraId="420B478D"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03BA8A1" w14:textId="2F544B80" w:rsidR="00336F2F" w:rsidRDefault="00336F2F" w:rsidP="00336F2F">
            <w:pPr>
              <w:spacing w:before="0" w:after="0" w:line="240" w:lineRule="auto"/>
              <w:rPr>
                <w:color w:val="FF0000"/>
                <w:sz w:val="20"/>
                <w:szCs w:val="18"/>
                <w:u w:color="FFFFFF" w:themeColor="background1"/>
              </w:rPr>
            </w:pPr>
            <w:r w:rsidRPr="0056720B">
              <w:t>AB46</w:t>
            </w:r>
          </w:p>
        </w:tc>
        <w:tc>
          <w:tcPr>
            <w:tcW w:w="1134" w:type="dxa"/>
          </w:tcPr>
          <w:p w14:paraId="6BC10ACB" w14:textId="4FE129D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419282</w:t>
            </w:r>
          </w:p>
        </w:tc>
        <w:tc>
          <w:tcPr>
            <w:tcW w:w="1134" w:type="dxa"/>
          </w:tcPr>
          <w:p w14:paraId="67C7F392" w14:textId="0C0E193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283028</w:t>
            </w:r>
          </w:p>
        </w:tc>
        <w:tc>
          <w:tcPr>
            <w:tcW w:w="850" w:type="dxa"/>
          </w:tcPr>
          <w:p w14:paraId="7CD8228B" w14:textId="13EAD24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37.6</w:t>
            </w:r>
          </w:p>
        </w:tc>
        <w:tc>
          <w:tcPr>
            <w:tcW w:w="850" w:type="dxa"/>
          </w:tcPr>
          <w:p w14:paraId="0AB22E07" w14:textId="3291286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43.7</w:t>
            </w:r>
          </w:p>
        </w:tc>
        <w:tc>
          <w:tcPr>
            <w:tcW w:w="850" w:type="dxa"/>
          </w:tcPr>
          <w:p w14:paraId="709C7C03" w14:textId="05C8165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38.4</w:t>
            </w:r>
          </w:p>
        </w:tc>
        <w:tc>
          <w:tcPr>
            <w:tcW w:w="850" w:type="dxa"/>
          </w:tcPr>
          <w:p w14:paraId="3E4E6525" w14:textId="680DEB6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36.6</w:t>
            </w:r>
          </w:p>
        </w:tc>
        <w:tc>
          <w:tcPr>
            <w:tcW w:w="850" w:type="dxa"/>
          </w:tcPr>
          <w:p w14:paraId="608AFF33" w14:textId="790CF2E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42.9</w:t>
            </w:r>
          </w:p>
        </w:tc>
        <w:tc>
          <w:tcPr>
            <w:tcW w:w="850" w:type="dxa"/>
          </w:tcPr>
          <w:p w14:paraId="4F6D41A9" w14:textId="00CEBCD8"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44.6</w:t>
            </w:r>
          </w:p>
        </w:tc>
        <w:tc>
          <w:tcPr>
            <w:tcW w:w="850" w:type="dxa"/>
          </w:tcPr>
          <w:p w14:paraId="2D7CCD15" w14:textId="162F5DF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46.4</w:t>
            </w:r>
          </w:p>
        </w:tc>
        <w:tc>
          <w:tcPr>
            <w:tcW w:w="850" w:type="dxa"/>
          </w:tcPr>
          <w:p w14:paraId="27D46C8E" w14:textId="3233DE9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36.2</w:t>
            </w:r>
          </w:p>
        </w:tc>
        <w:tc>
          <w:tcPr>
            <w:tcW w:w="850" w:type="dxa"/>
          </w:tcPr>
          <w:p w14:paraId="1B5559D5" w14:textId="0AEF056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38.2</w:t>
            </w:r>
          </w:p>
        </w:tc>
        <w:tc>
          <w:tcPr>
            <w:tcW w:w="850" w:type="dxa"/>
          </w:tcPr>
          <w:p w14:paraId="3463F67A" w14:textId="0EAE5D7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48.6</w:t>
            </w:r>
          </w:p>
        </w:tc>
        <w:tc>
          <w:tcPr>
            <w:tcW w:w="850" w:type="dxa"/>
          </w:tcPr>
          <w:p w14:paraId="79F385B3" w14:textId="5244DD7C"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46.8</w:t>
            </w:r>
          </w:p>
        </w:tc>
        <w:tc>
          <w:tcPr>
            <w:tcW w:w="850" w:type="dxa"/>
          </w:tcPr>
          <w:p w14:paraId="0E5D2D00" w14:textId="36F1BD2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35.5</w:t>
            </w:r>
          </w:p>
        </w:tc>
        <w:tc>
          <w:tcPr>
            <w:tcW w:w="1740" w:type="dxa"/>
          </w:tcPr>
          <w:p w14:paraId="27940DFA" w14:textId="72F2F7F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75E8F367" w14:textId="6E203E7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04CEB07B"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8550E1E" w14:textId="66090C75"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AB46, AB47 and AB48 - Annual data provided for AB48 only</w:t>
            </w:r>
          </w:p>
        </w:tc>
      </w:tr>
      <w:tr w:rsidR="00336F2F" w:rsidRPr="008142E3" w14:paraId="5186566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78899E41" w14:textId="042FCB62" w:rsidR="00336F2F" w:rsidRDefault="00336F2F" w:rsidP="00336F2F">
            <w:pPr>
              <w:spacing w:before="0" w:after="0" w:line="240" w:lineRule="auto"/>
              <w:rPr>
                <w:color w:val="FF0000"/>
                <w:sz w:val="20"/>
                <w:szCs w:val="18"/>
                <w:u w:color="FFFFFF" w:themeColor="background1"/>
              </w:rPr>
            </w:pPr>
            <w:r w:rsidRPr="0056720B">
              <w:t>AB47</w:t>
            </w:r>
          </w:p>
        </w:tc>
        <w:tc>
          <w:tcPr>
            <w:tcW w:w="1134" w:type="dxa"/>
          </w:tcPr>
          <w:p w14:paraId="52891E7F" w14:textId="389A312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419282</w:t>
            </w:r>
          </w:p>
        </w:tc>
        <w:tc>
          <w:tcPr>
            <w:tcW w:w="1134" w:type="dxa"/>
          </w:tcPr>
          <w:p w14:paraId="7163C3C7" w14:textId="0E5BF0F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283028</w:t>
            </w:r>
          </w:p>
        </w:tc>
        <w:tc>
          <w:tcPr>
            <w:tcW w:w="850" w:type="dxa"/>
          </w:tcPr>
          <w:p w14:paraId="1B5A9ABD" w14:textId="78373699"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42.1</w:t>
            </w:r>
          </w:p>
        </w:tc>
        <w:tc>
          <w:tcPr>
            <w:tcW w:w="850" w:type="dxa"/>
          </w:tcPr>
          <w:p w14:paraId="7DEEF86F" w14:textId="79367EBE"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39.7</w:t>
            </w:r>
          </w:p>
        </w:tc>
        <w:tc>
          <w:tcPr>
            <w:tcW w:w="850" w:type="dxa"/>
          </w:tcPr>
          <w:p w14:paraId="53BDA7DE" w14:textId="3AA9464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39.7</w:t>
            </w:r>
          </w:p>
        </w:tc>
        <w:tc>
          <w:tcPr>
            <w:tcW w:w="850" w:type="dxa"/>
          </w:tcPr>
          <w:p w14:paraId="2DDDDF11" w14:textId="0AF999AA"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34.2</w:t>
            </w:r>
          </w:p>
        </w:tc>
        <w:tc>
          <w:tcPr>
            <w:tcW w:w="850" w:type="dxa"/>
          </w:tcPr>
          <w:p w14:paraId="33C36CD6" w14:textId="2488C502"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44.3</w:t>
            </w:r>
          </w:p>
        </w:tc>
        <w:tc>
          <w:tcPr>
            <w:tcW w:w="850" w:type="dxa"/>
          </w:tcPr>
          <w:p w14:paraId="6B332987" w14:textId="2DFAA4AF"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45.4</w:t>
            </w:r>
          </w:p>
        </w:tc>
        <w:tc>
          <w:tcPr>
            <w:tcW w:w="850" w:type="dxa"/>
          </w:tcPr>
          <w:p w14:paraId="24CD0D71" w14:textId="038CA7F1"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44.9</w:t>
            </w:r>
          </w:p>
        </w:tc>
        <w:tc>
          <w:tcPr>
            <w:tcW w:w="850" w:type="dxa"/>
          </w:tcPr>
          <w:p w14:paraId="69896304" w14:textId="46137E46"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38.5</w:t>
            </w:r>
          </w:p>
        </w:tc>
        <w:tc>
          <w:tcPr>
            <w:tcW w:w="850" w:type="dxa"/>
          </w:tcPr>
          <w:p w14:paraId="56A88EC8" w14:textId="74E0265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33.5</w:t>
            </w:r>
          </w:p>
        </w:tc>
        <w:tc>
          <w:tcPr>
            <w:tcW w:w="850" w:type="dxa"/>
          </w:tcPr>
          <w:p w14:paraId="1B7A71F0" w14:textId="562B821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46.0</w:t>
            </w:r>
          </w:p>
        </w:tc>
        <w:tc>
          <w:tcPr>
            <w:tcW w:w="850" w:type="dxa"/>
          </w:tcPr>
          <w:p w14:paraId="4371D183" w14:textId="5E2A85E5"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39.9</w:t>
            </w:r>
          </w:p>
        </w:tc>
        <w:tc>
          <w:tcPr>
            <w:tcW w:w="850" w:type="dxa"/>
          </w:tcPr>
          <w:p w14:paraId="007F79D1" w14:textId="205F7E5B"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37.9</w:t>
            </w:r>
          </w:p>
        </w:tc>
        <w:tc>
          <w:tcPr>
            <w:tcW w:w="1740" w:type="dxa"/>
          </w:tcPr>
          <w:p w14:paraId="3570F7A1" w14:textId="0A7F2C93"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740" w:type="dxa"/>
          </w:tcPr>
          <w:p w14:paraId="49D8B7E0" w14:textId="4BDDA9C4"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6720B">
              <w:t>-</w:t>
            </w:r>
          </w:p>
        </w:tc>
        <w:tc>
          <w:tcPr>
            <w:tcW w:w="1256" w:type="dxa"/>
          </w:tcPr>
          <w:p w14:paraId="1A12F042" w14:textId="77777777" w:rsidR="00336F2F"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6397CC52" w14:textId="11C69E0C" w:rsidR="00336F2F" w:rsidRPr="000C1797" w:rsidRDefault="00336F2F" w:rsidP="00336F2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6720B">
              <w:t>Triplicate Site with AB46, AB47 and AB48 - Annual data provided for AB48 only</w:t>
            </w:r>
          </w:p>
        </w:tc>
      </w:tr>
      <w:tr w:rsidR="001619B5" w:rsidRPr="008142E3" w14:paraId="3471478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C58866A" w14:textId="30B9600C" w:rsidR="001619B5" w:rsidRDefault="001619B5" w:rsidP="001619B5">
            <w:pPr>
              <w:spacing w:before="0" w:after="0" w:line="240" w:lineRule="auto"/>
              <w:rPr>
                <w:color w:val="FF0000"/>
                <w:sz w:val="20"/>
                <w:szCs w:val="18"/>
                <w:u w:color="FFFFFF" w:themeColor="background1"/>
              </w:rPr>
            </w:pPr>
            <w:r w:rsidRPr="00265EB9">
              <w:t>AB48</w:t>
            </w:r>
          </w:p>
        </w:tc>
        <w:tc>
          <w:tcPr>
            <w:tcW w:w="1134" w:type="dxa"/>
          </w:tcPr>
          <w:p w14:paraId="3B29536B" w14:textId="52A66DC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419282</w:t>
            </w:r>
          </w:p>
        </w:tc>
        <w:tc>
          <w:tcPr>
            <w:tcW w:w="1134" w:type="dxa"/>
          </w:tcPr>
          <w:p w14:paraId="3B721194" w14:textId="55CE255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283028</w:t>
            </w:r>
          </w:p>
        </w:tc>
        <w:tc>
          <w:tcPr>
            <w:tcW w:w="850" w:type="dxa"/>
          </w:tcPr>
          <w:p w14:paraId="22192F36" w14:textId="607C31D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41.1</w:t>
            </w:r>
          </w:p>
        </w:tc>
        <w:tc>
          <w:tcPr>
            <w:tcW w:w="850" w:type="dxa"/>
          </w:tcPr>
          <w:p w14:paraId="3B34F94B" w14:textId="17918CE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40.3</w:t>
            </w:r>
          </w:p>
        </w:tc>
        <w:tc>
          <w:tcPr>
            <w:tcW w:w="850" w:type="dxa"/>
          </w:tcPr>
          <w:p w14:paraId="7A4C8171" w14:textId="45D84F4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38.5</w:t>
            </w:r>
          </w:p>
        </w:tc>
        <w:tc>
          <w:tcPr>
            <w:tcW w:w="850" w:type="dxa"/>
          </w:tcPr>
          <w:p w14:paraId="640ECC07" w14:textId="1666B90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36.4</w:t>
            </w:r>
          </w:p>
        </w:tc>
        <w:tc>
          <w:tcPr>
            <w:tcW w:w="850" w:type="dxa"/>
          </w:tcPr>
          <w:p w14:paraId="26B60BAD" w14:textId="7DD41D2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41.9</w:t>
            </w:r>
          </w:p>
        </w:tc>
        <w:tc>
          <w:tcPr>
            <w:tcW w:w="850" w:type="dxa"/>
          </w:tcPr>
          <w:p w14:paraId="30EAAB3D" w14:textId="4D6F271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42.8</w:t>
            </w:r>
          </w:p>
        </w:tc>
        <w:tc>
          <w:tcPr>
            <w:tcW w:w="850" w:type="dxa"/>
          </w:tcPr>
          <w:p w14:paraId="35B81043" w14:textId="3C3AEFE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43.1</w:t>
            </w:r>
          </w:p>
        </w:tc>
        <w:tc>
          <w:tcPr>
            <w:tcW w:w="850" w:type="dxa"/>
          </w:tcPr>
          <w:p w14:paraId="7154B0A8" w14:textId="3C11346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43.8</w:t>
            </w:r>
          </w:p>
        </w:tc>
        <w:tc>
          <w:tcPr>
            <w:tcW w:w="850" w:type="dxa"/>
          </w:tcPr>
          <w:p w14:paraId="590A0076" w14:textId="7B14069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39.0</w:t>
            </w:r>
          </w:p>
        </w:tc>
        <w:tc>
          <w:tcPr>
            <w:tcW w:w="850" w:type="dxa"/>
          </w:tcPr>
          <w:p w14:paraId="6FC08A34" w14:textId="4A4DD16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47.1</w:t>
            </w:r>
          </w:p>
        </w:tc>
        <w:tc>
          <w:tcPr>
            <w:tcW w:w="850" w:type="dxa"/>
          </w:tcPr>
          <w:p w14:paraId="4882D6D7" w14:textId="2666604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37.6</w:t>
            </w:r>
          </w:p>
        </w:tc>
        <w:tc>
          <w:tcPr>
            <w:tcW w:w="850" w:type="dxa"/>
          </w:tcPr>
          <w:p w14:paraId="5E78C9F3" w14:textId="4087C50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w:t>
            </w:r>
          </w:p>
        </w:tc>
        <w:tc>
          <w:tcPr>
            <w:tcW w:w="1740" w:type="dxa"/>
          </w:tcPr>
          <w:p w14:paraId="5AE852EE" w14:textId="339D88F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40.6</w:t>
            </w:r>
          </w:p>
        </w:tc>
        <w:tc>
          <w:tcPr>
            <w:tcW w:w="1740" w:type="dxa"/>
          </w:tcPr>
          <w:p w14:paraId="1DC264A2" w14:textId="3D9C17C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35.7</w:t>
            </w:r>
          </w:p>
        </w:tc>
        <w:tc>
          <w:tcPr>
            <w:tcW w:w="1256" w:type="dxa"/>
          </w:tcPr>
          <w:p w14:paraId="459B4B1B"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19D23BF" w14:textId="284972BB"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AB46, AB47 and AB48 - Annual data provided for AB48 only</w:t>
            </w:r>
          </w:p>
        </w:tc>
      </w:tr>
      <w:tr w:rsidR="001619B5" w:rsidRPr="008142E3" w14:paraId="72A4658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7022BEF" w14:textId="24C33B50" w:rsidR="001619B5" w:rsidRDefault="001619B5" w:rsidP="001619B5">
            <w:pPr>
              <w:spacing w:before="0" w:after="0" w:line="240" w:lineRule="auto"/>
              <w:rPr>
                <w:color w:val="FF0000"/>
                <w:sz w:val="20"/>
                <w:szCs w:val="18"/>
                <w:u w:color="FFFFFF" w:themeColor="background1"/>
              </w:rPr>
            </w:pPr>
            <w:r w:rsidRPr="00265EB9">
              <w:t>AB49</w:t>
            </w:r>
          </w:p>
        </w:tc>
        <w:tc>
          <w:tcPr>
            <w:tcW w:w="1134" w:type="dxa"/>
          </w:tcPr>
          <w:p w14:paraId="595C5773" w14:textId="70C73B8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416282</w:t>
            </w:r>
          </w:p>
        </w:tc>
        <w:tc>
          <w:tcPr>
            <w:tcW w:w="1134" w:type="dxa"/>
          </w:tcPr>
          <w:p w14:paraId="4693B8A2" w14:textId="2644D27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283689</w:t>
            </w:r>
          </w:p>
        </w:tc>
        <w:tc>
          <w:tcPr>
            <w:tcW w:w="850" w:type="dxa"/>
          </w:tcPr>
          <w:p w14:paraId="2C1F013C" w14:textId="3949E55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26.0</w:t>
            </w:r>
          </w:p>
        </w:tc>
        <w:tc>
          <w:tcPr>
            <w:tcW w:w="850" w:type="dxa"/>
          </w:tcPr>
          <w:p w14:paraId="3C7F213B" w14:textId="62EFD52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21.6</w:t>
            </w:r>
          </w:p>
        </w:tc>
        <w:tc>
          <w:tcPr>
            <w:tcW w:w="850" w:type="dxa"/>
          </w:tcPr>
          <w:p w14:paraId="742AA461" w14:textId="25D0385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15.8</w:t>
            </w:r>
          </w:p>
        </w:tc>
        <w:tc>
          <w:tcPr>
            <w:tcW w:w="850" w:type="dxa"/>
          </w:tcPr>
          <w:p w14:paraId="22F1162D" w14:textId="400F3EC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14.9</w:t>
            </w:r>
          </w:p>
        </w:tc>
        <w:tc>
          <w:tcPr>
            <w:tcW w:w="850" w:type="dxa"/>
          </w:tcPr>
          <w:p w14:paraId="15EC766C" w14:textId="23E7F67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14.5</w:t>
            </w:r>
          </w:p>
        </w:tc>
        <w:tc>
          <w:tcPr>
            <w:tcW w:w="850" w:type="dxa"/>
          </w:tcPr>
          <w:p w14:paraId="2B87B7F2" w14:textId="14E7FAF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10.3</w:t>
            </w:r>
          </w:p>
        </w:tc>
        <w:tc>
          <w:tcPr>
            <w:tcW w:w="850" w:type="dxa"/>
          </w:tcPr>
          <w:p w14:paraId="10A886EC" w14:textId="2293C29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12.4</w:t>
            </w:r>
          </w:p>
        </w:tc>
        <w:tc>
          <w:tcPr>
            <w:tcW w:w="850" w:type="dxa"/>
          </w:tcPr>
          <w:p w14:paraId="2C4CD491" w14:textId="199D64D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11.2</w:t>
            </w:r>
          </w:p>
        </w:tc>
        <w:tc>
          <w:tcPr>
            <w:tcW w:w="850" w:type="dxa"/>
          </w:tcPr>
          <w:p w14:paraId="1A83876F" w14:textId="463340B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20.1</w:t>
            </w:r>
          </w:p>
        </w:tc>
        <w:tc>
          <w:tcPr>
            <w:tcW w:w="850" w:type="dxa"/>
          </w:tcPr>
          <w:p w14:paraId="42EF6F1D" w14:textId="37474CF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20.5</w:t>
            </w:r>
          </w:p>
        </w:tc>
        <w:tc>
          <w:tcPr>
            <w:tcW w:w="850" w:type="dxa"/>
          </w:tcPr>
          <w:p w14:paraId="76867171" w14:textId="4560129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24.0</w:t>
            </w:r>
          </w:p>
        </w:tc>
        <w:tc>
          <w:tcPr>
            <w:tcW w:w="850" w:type="dxa"/>
          </w:tcPr>
          <w:p w14:paraId="1EBAE7F3" w14:textId="11B7196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21.6</w:t>
            </w:r>
          </w:p>
        </w:tc>
        <w:tc>
          <w:tcPr>
            <w:tcW w:w="1740" w:type="dxa"/>
          </w:tcPr>
          <w:p w14:paraId="03611E56" w14:textId="385674B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740" w:type="dxa"/>
          </w:tcPr>
          <w:p w14:paraId="3FD5808A" w14:textId="67C934D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256" w:type="dxa"/>
          </w:tcPr>
          <w:p w14:paraId="7CB109EB"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2ED669C5" w14:textId="2CFD5FE5"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AB49, AB50 and AB51 - Annual data provided for AB51 only</w:t>
            </w:r>
          </w:p>
        </w:tc>
      </w:tr>
      <w:tr w:rsidR="001619B5" w:rsidRPr="008142E3" w14:paraId="133280E0"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95595E4" w14:textId="0F549FB9" w:rsidR="001619B5" w:rsidRDefault="001619B5" w:rsidP="001619B5">
            <w:pPr>
              <w:spacing w:before="0" w:after="0" w:line="240" w:lineRule="auto"/>
              <w:rPr>
                <w:color w:val="FF0000"/>
                <w:sz w:val="20"/>
                <w:szCs w:val="18"/>
                <w:u w:color="FFFFFF" w:themeColor="background1"/>
              </w:rPr>
            </w:pPr>
            <w:r w:rsidRPr="00265EB9">
              <w:t>AB50</w:t>
            </w:r>
          </w:p>
        </w:tc>
        <w:tc>
          <w:tcPr>
            <w:tcW w:w="1134" w:type="dxa"/>
          </w:tcPr>
          <w:p w14:paraId="43642657" w14:textId="3C80334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416282</w:t>
            </w:r>
          </w:p>
        </w:tc>
        <w:tc>
          <w:tcPr>
            <w:tcW w:w="1134" w:type="dxa"/>
          </w:tcPr>
          <w:p w14:paraId="741FC1A0" w14:textId="1D3C180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283689</w:t>
            </w:r>
          </w:p>
        </w:tc>
        <w:tc>
          <w:tcPr>
            <w:tcW w:w="850" w:type="dxa"/>
          </w:tcPr>
          <w:p w14:paraId="01541828" w14:textId="25730B0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24.0</w:t>
            </w:r>
          </w:p>
        </w:tc>
        <w:tc>
          <w:tcPr>
            <w:tcW w:w="850" w:type="dxa"/>
          </w:tcPr>
          <w:p w14:paraId="122F61EB" w14:textId="497AEBC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21.2</w:t>
            </w:r>
          </w:p>
        </w:tc>
        <w:tc>
          <w:tcPr>
            <w:tcW w:w="850" w:type="dxa"/>
          </w:tcPr>
          <w:p w14:paraId="3ECC2E5E" w14:textId="0BB3074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16.5</w:t>
            </w:r>
          </w:p>
        </w:tc>
        <w:tc>
          <w:tcPr>
            <w:tcW w:w="850" w:type="dxa"/>
          </w:tcPr>
          <w:p w14:paraId="3A1BA1C1" w14:textId="6E2B298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16.0</w:t>
            </w:r>
          </w:p>
        </w:tc>
        <w:tc>
          <w:tcPr>
            <w:tcW w:w="850" w:type="dxa"/>
          </w:tcPr>
          <w:p w14:paraId="511943ED" w14:textId="08E4E7C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16.4</w:t>
            </w:r>
          </w:p>
        </w:tc>
        <w:tc>
          <w:tcPr>
            <w:tcW w:w="850" w:type="dxa"/>
          </w:tcPr>
          <w:p w14:paraId="514FBAA1" w14:textId="509B842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10.0</w:t>
            </w:r>
          </w:p>
        </w:tc>
        <w:tc>
          <w:tcPr>
            <w:tcW w:w="850" w:type="dxa"/>
          </w:tcPr>
          <w:p w14:paraId="7AB7A307" w14:textId="79295FA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12.0</w:t>
            </w:r>
          </w:p>
        </w:tc>
        <w:tc>
          <w:tcPr>
            <w:tcW w:w="850" w:type="dxa"/>
          </w:tcPr>
          <w:p w14:paraId="71F63D00" w14:textId="434745D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11.2</w:t>
            </w:r>
          </w:p>
        </w:tc>
        <w:tc>
          <w:tcPr>
            <w:tcW w:w="850" w:type="dxa"/>
          </w:tcPr>
          <w:p w14:paraId="0E8F13C7" w14:textId="204EF73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18.3</w:t>
            </w:r>
          </w:p>
        </w:tc>
        <w:tc>
          <w:tcPr>
            <w:tcW w:w="850" w:type="dxa"/>
          </w:tcPr>
          <w:p w14:paraId="21F666A0" w14:textId="106DBB1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21.5</w:t>
            </w:r>
          </w:p>
        </w:tc>
        <w:tc>
          <w:tcPr>
            <w:tcW w:w="850" w:type="dxa"/>
          </w:tcPr>
          <w:p w14:paraId="04CBDDD9" w14:textId="5CB016B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24.5</w:t>
            </w:r>
          </w:p>
        </w:tc>
        <w:tc>
          <w:tcPr>
            <w:tcW w:w="850" w:type="dxa"/>
          </w:tcPr>
          <w:p w14:paraId="1C0A7985" w14:textId="6A6503E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22.7</w:t>
            </w:r>
          </w:p>
        </w:tc>
        <w:tc>
          <w:tcPr>
            <w:tcW w:w="1740" w:type="dxa"/>
          </w:tcPr>
          <w:p w14:paraId="58E492D2" w14:textId="4053E4C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740" w:type="dxa"/>
          </w:tcPr>
          <w:p w14:paraId="53E16245" w14:textId="6D7C65A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256" w:type="dxa"/>
          </w:tcPr>
          <w:p w14:paraId="0883E50F"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6F72AD1" w14:textId="5855B7AD"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AB49, AB50 and AB51 - Annual data provided for AB51 only</w:t>
            </w:r>
          </w:p>
        </w:tc>
      </w:tr>
      <w:tr w:rsidR="001619B5" w:rsidRPr="008142E3" w14:paraId="1616FF40"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59E2FE5" w14:textId="6B743E3D" w:rsidR="001619B5" w:rsidRDefault="001619B5" w:rsidP="001619B5">
            <w:pPr>
              <w:spacing w:before="0" w:after="0" w:line="240" w:lineRule="auto"/>
              <w:rPr>
                <w:color w:val="FF0000"/>
                <w:sz w:val="20"/>
                <w:szCs w:val="18"/>
                <w:u w:color="FFFFFF" w:themeColor="background1"/>
              </w:rPr>
            </w:pPr>
            <w:r w:rsidRPr="00265EB9">
              <w:t>AB51</w:t>
            </w:r>
          </w:p>
        </w:tc>
        <w:tc>
          <w:tcPr>
            <w:tcW w:w="1134" w:type="dxa"/>
          </w:tcPr>
          <w:p w14:paraId="20A02741" w14:textId="6584948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416282</w:t>
            </w:r>
          </w:p>
        </w:tc>
        <w:tc>
          <w:tcPr>
            <w:tcW w:w="1134" w:type="dxa"/>
          </w:tcPr>
          <w:p w14:paraId="3B0EB1E5" w14:textId="2A44091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283689</w:t>
            </w:r>
          </w:p>
        </w:tc>
        <w:tc>
          <w:tcPr>
            <w:tcW w:w="850" w:type="dxa"/>
          </w:tcPr>
          <w:p w14:paraId="3DCB6A65" w14:textId="0F1D9AB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25.1</w:t>
            </w:r>
          </w:p>
        </w:tc>
        <w:tc>
          <w:tcPr>
            <w:tcW w:w="850" w:type="dxa"/>
          </w:tcPr>
          <w:p w14:paraId="3FBD741E" w14:textId="7DC50C6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20.3</w:t>
            </w:r>
          </w:p>
        </w:tc>
        <w:tc>
          <w:tcPr>
            <w:tcW w:w="850" w:type="dxa"/>
          </w:tcPr>
          <w:p w14:paraId="621C6B0D" w14:textId="0B79FF4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15.9</w:t>
            </w:r>
          </w:p>
        </w:tc>
        <w:tc>
          <w:tcPr>
            <w:tcW w:w="850" w:type="dxa"/>
          </w:tcPr>
          <w:p w14:paraId="7743CEDA" w14:textId="6241EB5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14.7</w:t>
            </w:r>
          </w:p>
        </w:tc>
        <w:tc>
          <w:tcPr>
            <w:tcW w:w="850" w:type="dxa"/>
          </w:tcPr>
          <w:p w14:paraId="7F636811" w14:textId="15EDCE6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16.5</w:t>
            </w:r>
          </w:p>
        </w:tc>
        <w:tc>
          <w:tcPr>
            <w:tcW w:w="850" w:type="dxa"/>
          </w:tcPr>
          <w:p w14:paraId="239C6384" w14:textId="5F13496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11.0</w:t>
            </w:r>
          </w:p>
        </w:tc>
        <w:tc>
          <w:tcPr>
            <w:tcW w:w="850" w:type="dxa"/>
          </w:tcPr>
          <w:p w14:paraId="41A284DD" w14:textId="01F429C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12.4</w:t>
            </w:r>
          </w:p>
        </w:tc>
        <w:tc>
          <w:tcPr>
            <w:tcW w:w="850" w:type="dxa"/>
          </w:tcPr>
          <w:p w14:paraId="12CFD7D2" w14:textId="0EF24DB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11.1</w:t>
            </w:r>
          </w:p>
        </w:tc>
        <w:tc>
          <w:tcPr>
            <w:tcW w:w="850" w:type="dxa"/>
          </w:tcPr>
          <w:p w14:paraId="4A975C58" w14:textId="009D453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18.3</w:t>
            </w:r>
          </w:p>
        </w:tc>
        <w:tc>
          <w:tcPr>
            <w:tcW w:w="850" w:type="dxa"/>
          </w:tcPr>
          <w:p w14:paraId="2BBE79A1" w14:textId="2C74717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19.4</w:t>
            </w:r>
          </w:p>
        </w:tc>
        <w:tc>
          <w:tcPr>
            <w:tcW w:w="850" w:type="dxa"/>
          </w:tcPr>
          <w:p w14:paraId="454CF147" w14:textId="0A31EE6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28.4</w:t>
            </w:r>
          </w:p>
        </w:tc>
        <w:tc>
          <w:tcPr>
            <w:tcW w:w="850" w:type="dxa"/>
          </w:tcPr>
          <w:p w14:paraId="33D0F7D3" w14:textId="389484C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21.3</w:t>
            </w:r>
          </w:p>
        </w:tc>
        <w:tc>
          <w:tcPr>
            <w:tcW w:w="1740" w:type="dxa"/>
          </w:tcPr>
          <w:p w14:paraId="72C03AFB" w14:textId="34B7B3A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17.8</w:t>
            </w:r>
          </w:p>
        </w:tc>
        <w:tc>
          <w:tcPr>
            <w:tcW w:w="1740" w:type="dxa"/>
          </w:tcPr>
          <w:p w14:paraId="53A3AD83" w14:textId="0674FE7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15.7</w:t>
            </w:r>
          </w:p>
        </w:tc>
        <w:tc>
          <w:tcPr>
            <w:tcW w:w="1256" w:type="dxa"/>
          </w:tcPr>
          <w:p w14:paraId="49445E05"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ED7C114" w14:textId="5152F66B"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AB49, AB50 and AB51 - Annual data provided for AB51 only</w:t>
            </w:r>
          </w:p>
        </w:tc>
      </w:tr>
      <w:tr w:rsidR="001619B5" w:rsidRPr="008142E3" w14:paraId="3E5924B6"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3276C63B" w14:textId="76C442E1" w:rsidR="001619B5" w:rsidRDefault="001619B5" w:rsidP="001619B5">
            <w:pPr>
              <w:spacing w:before="0" w:after="0" w:line="240" w:lineRule="auto"/>
              <w:rPr>
                <w:color w:val="FF0000"/>
                <w:sz w:val="20"/>
                <w:szCs w:val="18"/>
                <w:u w:color="FFFFFF" w:themeColor="background1"/>
              </w:rPr>
            </w:pPr>
            <w:r w:rsidRPr="00265EB9">
              <w:t>AC1</w:t>
            </w:r>
          </w:p>
        </w:tc>
        <w:tc>
          <w:tcPr>
            <w:tcW w:w="1134" w:type="dxa"/>
          </w:tcPr>
          <w:p w14:paraId="119F88FC" w14:textId="6246B40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417716</w:t>
            </w:r>
          </w:p>
        </w:tc>
        <w:tc>
          <w:tcPr>
            <w:tcW w:w="1134" w:type="dxa"/>
          </w:tcPr>
          <w:p w14:paraId="3056E894" w14:textId="4D75B8A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289086</w:t>
            </w:r>
          </w:p>
        </w:tc>
        <w:tc>
          <w:tcPr>
            <w:tcW w:w="850" w:type="dxa"/>
          </w:tcPr>
          <w:p w14:paraId="11253A5E" w14:textId="383AA4E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22.6</w:t>
            </w:r>
          </w:p>
        </w:tc>
        <w:tc>
          <w:tcPr>
            <w:tcW w:w="850" w:type="dxa"/>
          </w:tcPr>
          <w:p w14:paraId="5C3CD3A5" w14:textId="3CD52CE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19.9</w:t>
            </w:r>
          </w:p>
        </w:tc>
        <w:tc>
          <w:tcPr>
            <w:tcW w:w="850" w:type="dxa"/>
          </w:tcPr>
          <w:p w14:paraId="24903892" w14:textId="592769F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19.1</w:t>
            </w:r>
          </w:p>
        </w:tc>
        <w:tc>
          <w:tcPr>
            <w:tcW w:w="850" w:type="dxa"/>
          </w:tcPr>
          <w:p w14:paraId="4BD7101B" w14:textId="5819D5D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18.0</w:t>
            </w:r>
          </w:p>
        </w:tc>
        <w:tc>
          <w:tcPr>
            <w:tcW w:w="850" w:type="dxa"/>
          </w:tcPr>
          <w:p w14:paraId="1491B833" w14:textId="722E800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20.5</w:t>
            </w:r>
          </w:p>
        </w:tc>
        <w:tc>
          <w:tcPr>
            <w:tcW w:w="850" w:type="dxa"/>
          </w:tcPr>
          <w:p w14:paraId="35542E95" w14:textId="7CF1CF2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11.0</w:t>
            </w:r>
          </w:p>
        </w:tc>
        <w:tc>
          <w:tcPr>
            <w:tcW w:w="850" w:type="dxa"/>
          </w:tcPr>
          <w:p w14:paraId="798BCA7D" w14:textId="63A5D45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17.0</w:t>
            </w:r>
          </w:p>
        </w:tc>
        <w:tc>
          <w:tcPr>
            <w:tcW w:w="850" w:type="dxa"/>
          </w:tcPr>
          <w:p w14:paraId="02E41EBE"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047BFFEC" w14:textId="6BCF726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19.3</w:t>
            </w:r>
          </w:p>
        </w:tc>
        <w:tc>
          <w:tcPr>
            <w:tcW w:w="850" w:type="dxa"/>
          </w:tcPr>
          <w:p w14:paraId="2415AA40" w14:textId="1064DC1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24.5</w:t>
            </w:r>
          </w:p>
        </w:tc>
        <w:tc>
          <w:tcPr>
            <w:tcW w:w="850" w:type="dxa"/>
          </w:tcPr>
          <w:p w14:paraId="6E31157B" w14:textId="085C562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w:t>
            </w:r>
          </w:p>
        </w:tc>
        <w:tc>
          <w:tcPr>
            <w:tcW w:w="850" w:type="dxa"/>
          </w:tcPr>
          <w:p w14:paraId="6C120222" w14:textId="5962741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20.1</w:t>
            </w:r>
          </w:p>
        </w:tc>
        <w:tc>
          <w:tcPr>
            <w:tcW w:w="1740" w:type="dxa"/>
          </w:tcPr>
          <w:p w14:paraId="09E8D0E9" w14:textId="310D0A6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20.0</w:t>
            </w:r>
          </w:p>
        </w:tc>
        <w:tc>
          <w:tcPr>
            <w:tcW w:w="1740" w:type="dxa"/>
          </w:tcPr>
          <w:p w14:paraId="43A3262E" w14:textId="5C54B5A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17.6</w:t>
            </w:r>
          </w:p>
        </w:tc>
        <w:tc>
          <w:tcPr>
            <w:tcW w:w="1256" w:type="dxa"/>
          </w:tcPr>
          <w:p w14:paraId="64FC7AA4"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4F9CDCE"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12FEA1B7"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7E29E2D" w14:textId="38CAD11E" w:rsidR="001619B5" w:rsidRDefault="001619B5" w:rsidP="001619B5">
            <w:pPr>
              <w:spacing w:before="0" w:after="0" w:line="240" w:lineRule="auto"/>
              <w:rPr>
                <w:color w:val="FF0000"/>
                <w:sz w:val="20"/>
                <w:szCs w:val="18"/>
                <w:u w:color="FFFFFF" w:themeColor="background1"/>
              </w:rPr>
            </w:pPr>
            <w:r w:rsidRPr="00265EB9">
              <w:t>AC2</w:t>
            </w:r>
          </w:p>
        </w:tc>
        <w:tc>
          <w:tcPr>
            <w:tcW w:w="1134" w:type="dxa"/>
          </w:tcPr>
          <w:p w14:paraId="2BDAFA1B" w14:textId="57C53DD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423813</w:t>
            </w:r>
          </w:p>
        </w:tc>
        <w:tc>
          <w:tcPr>
            <w:tcW w:w="1134" w:type="dxa"/>
          </w:tcPr>
          <w:p w14:paraId="0AB9A033" w14:textId="44E362E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277291</w:t>
            </w:r>
          </w:p>
        </w:tc>
        <w:tc>
          <w:tcPr>
            <w:tcW w:w="850" w:type="dxa"/>
          </w:tcPr>
          <w:p w14:paraId="0E437575" w14:textId="625668B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14.2</w:t>
            </w:r>
          </w:p>
        </w:tc>
        <w:tc>
          <w:tcPr>
            <w:tcW w:w="850" w:type="dxa"/>
          </w:tcPr>
          <w:p w14:paraId="4CFDD46F" w14:textId="27FD5B0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11.9</w:t>
            </w:r>
          </w:p>
        </w:tc>
        <w:tc>
          <w:tcPr>
            <w:tcW w:w="850" w:type="dxa"/>
          </w:tcPr>
          <w:p w14:paraId="40CB7260" w14:textId="3D98F34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11.8</w:t>
            </w:r>
          </w:p>
        </w:tc>
        <w:tc>
          <w:tcPr>
            <w:tcW w:w="850" w:type="dxa"/>
          </w:tcPr>
          <w:p w14:paraId="57EFB4B9" w14:textId="2FB8DFC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9.8</w:t>
            </w:r>
          </w:p>
        </w:tc>
        <w:tc>
          <w:tcPr>
            <w:tcW w:w="850" w:type="dxa"/>
          </w:tcPr>
          <w:p w14:paraId="21F513F8" w14:textId="626E977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12.1</w:t>
            </w:r>
          </w:p>
        </w:tc>
        <w:tc>
          <w:tcPr>
            <w:tcW w:w="850" w:type="dxa"/>
          </w:tcPr>
          <w:p w14:paraId="520BE71C" w14:textId="47B64BF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6.0</w:t>
            </w:r>
          </w:p>
        </w:tc>
        <w:tc>
          <w:tcPr>
            <w:tcW w:w="850" w:type="dxa"/>
          </w:tcPr>
          <w:p w14:paraId="2DAE0B18" w14:textId="378DD78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9.4</w:t>
            </w:r>
          </w:p>
        </w:tc>
        <w:tc>
          <w:tcPr>
            <w:tcW w:w="850" w:type="dxa"/>
          </w:tcPr>
          <w:p w14:paraId="08EC5D1B" w14:textId="5791BC0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6.4</w:t>
            </w:r>
          </w:p>
        </w:tc>
        <w:tc>
          <w:tcPr>
            <w:tcW w:w="850" w:type="dxa"/>
          </w:tcPr>
          <w:p w14:paraId="6EBC8FED" w14:textId="0CE7CAB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12.0</w:t>
            </w:r>
          </w:p>
        </w:tc>
        <w:tc>
          <w:tcPr>
            <w:tcW w:w="850" w:type="dxa"/>
          </w:tcPr>
          <w:p w14:paraId="52EA5D00" w14:textId="3358845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13.5</w:t>
            </w:r>
          </w:p>
        </w:tc>
        <w:tc>
          <w:tcPr>
            <w:tcW w:w="850" w:type="dxa"/>
          </w:tcPr>
          <w:p w14:paraId="03FEA40B" w14:textId="65DA618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20.5</w:t>
            </w:r>
          </w:p>
        </w:tc>
        <w:tc>
          <w:tcPr>
            <w:tcW w:w="850" w:type="dxa"/>
          </w:tcPr>
          <w:p w14:paraId="5AE7E1B5" w14:textId="05DCB3B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10.7</w:t>
            </w:r>
          </w:p>
        </w:tc>
        <w:tc>
          <w:tcPr>
            <w:tcW w:w="1740" w:type="dxa"/>
          </w:tcPr>
          <w:p w14:paraId="0CCAC0F0" w14:textId="7EE833D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11.5</w:t>
            </w:r>
          </w:p>
        </w:tc>
        <w:tc>
          <w:tcPr>
            <w:tcW w:w="1740" w:type="dxa"/>
          </w:tcPr>
          <w:p w14:paraId="5958650B" w14:textId="2D1AE68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10.1</w:t>
            </w:r>
          </w:p>
        </w:tc>
        <w:tc>
          <w:tcPr>
            <w:tcW w:w="1256" w:type="dxa"/>
          </w:tcPr>
          <w:p w14:paraId="2F293721"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B34C88D"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14AD72F5"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F612127" w14:textId="7C0A8DE6" w:rsidR="001619B5" w:rsidRDefault="001619B5" w:rsidP="001619B5">
            <w:pPr>
              <w:spacing w:before="0" w:after="0" w:line="240" w:lineRule="auto"/>
              <w:rPr>
                <w:color w:val="FF0000"/>
                <w:sz w:val="20"/>
                <w:szCs w:val="18"/>
                <w:u w:color="FFFFFF" w:themeColor="background1"/>
              </w:rPr>
            </w:pPr>
            <w:r w:rsidRPr="00265EB9">
              <w:t>AC3</w:t>
            </w:r>
          </w:p>
        </w:tc>
        <w:tc>
          <w:tcPr>
            <w:tcW w:w="1134" w:type="dxa"/>
          </w:tcPr>
          <w:p w14:paraId="5C41A93C" w14:textId="3BF2ADF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424386</w:t>
            </w:r>
          </w:p>
        </w:tc>
        <w:tc>
          <w:tcPr>
            <w:tcW w:w="1134" w:type="dxa"/>
          </w:tcPr>
          <w:p w14:paraId="5E065B5B" w14:textId="6809791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276292</w:t>
            </w:r>
          </w:p>
        </w:tc>
        <w:tc>
          <w:tcPr>
            <w:tcW w:w="850" w:type="dxa"/>
          </w:tcPr>
          <w:p w14:paraId="34EB95DD" w14:textId="4E7700F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15.0</w:t>
            </w:r>
          </w:p>
        </w:tc>
        <w:tc>
          <w:tcPr>
            <w:tcW w:w="850" w:type="dxa"/>
          </w:tcPr>
          <w:p w14:paraId="4CE11707" w14:textId="466D7BA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10.8</w:t>
            </w:r>
          </w:p>
        </w:tc>
        <w:tc>
          <w:tcPr>
            <w:tcW w:w="850" w:type="dxa"/>
          </w:tcPr>
          <w:p w14:paraId="723D35EA" w14:textId="712E2AD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9.2</w:t>
            </w:r>
          </w:p>
        </w:tc>
        <w:tc>
          <w:tcPr>
            <w:tcW w:w="850" w:type="dxa"/>
          </w:tcPr>
          <w:p w14:paraId="314A5210" w14:textId="132E13C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7.9</w:t>
            </w:r>
          </w:p>
        </w:tc>
        <w:tc>
          <w:tcPr>
            <w:tcW w:w="850" w:type="dxa"/>
          </w:tcPr>
          <w:p w14:paraId="0B3AF3A0" w14:textId="69BAAB5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9.0</w:t>
            </w:r>
          </w:p>
        </w:tc>
        <w:tc>
          <w:tcPr>
            <w:tcW w:w="850" w:type="dxa"/>
          </w:tcPr>
          <w:p w14:paraId="6FA1035C" w14:textId="394CED5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7.5</w:t>
            </w:r>
          </w:p>
        </w:tc>
        <w:tc>
          <w:tcPr>
            <w:tcW w:w="850" w:type="dxa"/>
          </w:tcPr>
          <w:p w14:paraId="0F0AD025" w14:textId="573A2BA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7.7</w:t>
            </w:r>
          </w:p>
        </w:tc>
        <w:tc>
          <w:tcPr>
            <w:tcW w:w="850" w:type="dxa"/>
          </w:tcPr>
          <w:p w14:paraId="2CDFC853" w14:textId="6DA9619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6.8</w:t>
            </w:r>
          </w:p>
        </w:tc>
        <w:tc>
          <w:tcPr>
            <w:tcW w:w="850" w:type="dxa"/>
          </w:tcPr>
          <w:p w14:paraId="2014EA6D" w14:textId="1612838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10.5</w:t>
            </w:r>
          </w:p>
        </w:tc>
        <w:tc>
          <w:tcPr>
            <w:tcW w:w="850" w:type="dxa"/>
          </w:tcPr>
          <w:p w14:paraId="5D721C01" w14:textId="5F4B99A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10.4</w:t>
            </w:r>
          </w:p>
        </w:tc>
        <w:tc>
          <w:tcPr>
            <w:tcW w:w="850" w:type="dxa"/>
          </w:tcPr>
          <w:p w14:paraId="7DA94C58" w14:textId="7252281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16.5</w:t>
            </w:r>
          </w:p>
        </w:tc>
        <w:tc>
          <w:tcPr>
            <w:tcW w:w="850" w:type="dxa"/>
          </w:tcPr>
          <w:p w14:paraId="62E2C114" w14:textId="54D9737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8.5</w:t>
            </w:r>
          </w:p>
        </w:tc>
        <w:tc>
          <w:tcPr>
            <w:tcW w:w="1740" w:type="dxa"/>
          </w:tcPr>
          <w:p w14:paraId="301618DF" w14:textId="353080F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10.0</w:t>
            </w:r>
          </w:p>
        </w:tc>
        <w:tc>
          <w:tcPr>
            <w:tcW w:w="1740" w:type="dxa"/>
          </w:tcPr>
          <w:p w14:paraId="5AC4FF79" w14:textId="20D0558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8.8</w:t>
            </w:r>
          </w:p>
        </w:tc>
        <w:tc>
          <w:tcPr>
            <w:tcW w:w="1256" w:type="dxa"/>
          </w:tcPr>
          <w:p w14:paraId="5289A457"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5728037"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65DFF9A3"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26B37898" w14:textId="736EE98C" w:rsidR="001619B5" w:rsidRDefault="001619B5" w:rsidP="001619B5">
            <w:pPr>
              <w:spacing w:before="0" w:after="0" w:line="240" w:lineRule="auto"/>
              <w:rPr>
                <w:color w:val="FF0000"/>
                <w:sz w:val="20"/>
                <w:szCs w:val="18"/>
                <w:u w:color="FFFFFF" w:themeColor="background1"/>
              </w:rPr>
            </w:pPr>
            <w:r w:rsidRPr="00265EB9">
              <w:t>AC4</w:t>
            </w:r>
          </w:p>
        </w:tc>
        <w:tc>
          <w:tcPr>
            <w:tcW w:w="1134" w:type="dxa"/>
          </w:tcPr>
          <w:p w14:paraId="4E26322A" w14:textId="01028C3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417180</w:t>
            </w:r>
          </w:p>
        </w:tc>
        <w:tc>
          <w:tcPr>
            <w:tcW w:w="1134" w:type="dxa"/>
          </w:tcPr>
          <w:p w14:paraId="2A5F5205" w14:textId="59C999E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286880</w:t>
            </w:r>
          </w:p>
        </w:tc>
        <w:tc>
          <w:tcPr>
            <w:tcW w:w="850" w:type="dxa"/>
          </w:tcPr>
          <w:p w14:paraId="25DA5EB6" w14:textId="26222C2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22.6</w:t>
            </w:r>
          </w:p>
        </w:tc>
        <w:tc>
          <w:tcPr>
            <w:tcW w:w="850" w:type="dxa"/>
          </w:tcPr>
          <w:p w14:paraId="45703E3D" w14:textId="0804B56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19.8</w:t>
            </w:r>
          </w:p>
        </w:tc>
        <w:tc>
          <w:tcPr>
            <w:tcW w:w="850" w:type="dxa"/>
          </w:tcPr>
          <w:p w14:paraId="7E1086FE" w14:textId="37B0E79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15.7</w:t>
            </w:r>
          </w:p>
        </w:tc>
        <w:tc>
          <w:tcPr>
            <w:tcW w:w="850" w:type="dxa"/>
          </w:tcPr>
          <w:p w14:paraId="5B17C07F" w14:textId="18B1999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13.2</w:t>
            </w:r>
          </w:p>
        </w:tc>
        <w:tc>
          <w:tcPr>
            <w:tcW w:w="850" w:type="dxa"/>
          </w:tcPr>
          <w:p w14:paraId="3940BCA7" w14:textId="705F35B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16.9</w:t>
            </w:r>
          </w:p>
        </w:tc>
        <w:tc>
          <w:tcPr>
            <w:tcW w:w="850" w:type="dxa"/>
          </w:tcPr>
          <w:p w14:paraId="03921775" w14:textId="0F9C75D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12.8</w:t>
            </w:r>
          </w:p>
        </w:tc>
        <w:tc>
          <w:tcPr>
            <w:tcW w:w="850" w:type="dxa"/>
          </w:tcPr>
          <w:p w14:paraId="169A8D3E" w14:textId="006264B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15.0</w:t>
            </w:r>
          </w:p>
        </w:tc>
        <w:tc>
          <w:tcPr>
            <w:tcW w:w="850" w:type="dxa"/>
          </w:tcPr>
          <w:p w14:paraId="42293DAB" w14:textId="59BFB57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12.0</w:t>
            </w:r>
          </w:p>
        </w:tc>
        <w:tc>
          <w:tcPr>
            <w:tcW w:w="850" w:type="dxa"/>
          </w:tcPr>
          <w:p w14:paraId="432FA129" w14:textId="2AA1C4B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15.9</w:t>
            </w:r>
          </w:p>
        </w:tc>
        <w:tc>
          <w:tcPr>
            <w:tcW w:w="850" w:type="dxa"/>
          </w:tcPr>
          <w:p w14:paraId="15468C25" w14:textId="1B05707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21.7</w:t>
            </w:r>
          </w:p>
        </w:tc>
        <w:tc>
          <w:tcPr>
            <w:tcW w:w="850" w:type="dxa"/>
          </w:tcPr>
          <w:p w14:paraId="4E7B30A5" w14:textId="3AB824A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21.6</w:t>
            </w:r>
          </w:p>
        </w:tc>
        <w:tc>
          <w:tcPr>
            <w:tcW w:w="850" w:type="dxa"/>
          </w:tcPr>
          <w:p w14:paraId="67061589" w14:textId="4561EC1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15.2</w:t>
            </w:r>
          </w:p>
        </w:tc>
        <w:tc>
          <w:tcPr>
            <w:tcW w:w="1740" w:type="dxa"/>
          </w:tcPr>
          <w:p w14:paraId="6F7522AD" w14:textId="58AAD94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16.9</w:t>
            </w:r>
          </w:p>
        </w:tc>
        <w:tc>
          <w:tcPr>
            <w:tcW w:w="1740" w:type="dxa"/>
          </w:tcPr>
          <w:p w14:paraId="7BC034FD" w14:textId="2D5EC8C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14.9</w:t>
            </w:r>
          </w:p>
        </w:tc>
        <w:tc>
          <w:tcPr>
            <w:tcW w:w="1256" w:type="dxa"/>
          </w:tcPr>
          <w:p w14:paraId="17BDCEB7"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67AFFF3F"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6300A5A5"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19C1F1D" w14:textId="2849F694" w:rsidR="001619B5" w:rsidRDefault="001619B5" w:rsidP="001619B5">
            <w:pPr>
              <w:spacing w:before="0" w:after="0" w:line="240" w:lineRule="auto"/>
              <w:rPr>
                <w:color w:val="FF0000"/>
                <w:sz w:val="20"/>
                <w:szCs w:val="18"/>
                <w:u w:color="FFFFFF" w:themeColor="background1"/>
              </w:rPr>
            </w:pPr>
            <w:r w:rsidRPr="00265EB9">
              <w:t>AC5</w:t>
            </w:r>
          </w:p>
        </w:tc>
        <w:tc>
          <w:tcPr>
            <w:tcW w:w="1134" w:type="dxa"/>
          </w:tcPr>
          <w:p w14:paraId="1D626E42" w14:textId="388555A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412966</w:t>
            </w:r>
          </w:p>
        </w:tc>
        <w:tc>
          <w:tcPr>
            <w:tcW w:w="1134" w:type="dxa"/>
          </w:tcPr>
          <w:p w14:paraId="642CA1D5" w14:textId="6E33788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278409</w:t>
            </w:r>
          </w:p>
        </w:tc>
        <w:tc>
          <w:tcPr>
            <w:tcW w:w="850" w:type="dxa"/>
          </w:tcPr>
          <w:p w14:paraId="1F4949A3" w14:textId="47A3A7D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24.6</w:t>
            </w:r>
          </w:p>
        </w:tc>
        <w:tc>
          <w:tcPr>
            <w:tcW w:w="850" w:type="dxa"/>
          </w:tcPr>
          <w:p w14:paraId="599AC336" w14:textId="6C6B947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19.0</w:t>
            </w:r>
          </w:p>
        </w:tc>
        <w:tc>
          <w:tcPr>
            <w:tcW w:w="850" w:type="dxa"/>
          </w:tcPr>
          <w:p w14:paraId="213FD605" w14:textId="762A6DA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16.9</w:t>
            </w:r>
          </w:p>
        </w:tc>
        <w:tc>
          <w:tcPr>
            <w:tcW w:w="850" w:type="dxa"/>
          </w:tcPr>
          <w:p w14:paraId="29024AC5" w14:textId="54BD2E9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15.5</w:t>
            </w:r>
          </w:p>
        </w:tc>
        <w:tc>
          <w:tcPr>
            <w:tcW w:w="850" w:type="dxa"/>
          </w:tcPr>
          <w:p w14:paraId="57FB2FF2" w14:textId="78B0C34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17.3</w:t>
            </w:r>
          </w:p>
        </w:tc>
        <w:tc>
          <w:tcPr>
            <w:tcW w:w="850" w:type="dxa"/>
          </w:tcPr>
          <w:p w14:paraId="5A6B4296" w14:textId="30412B2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13.2</w:t>
            </w:r>
          </w:p>
        </w:tc>
        <w:tc>
          <w:tcPr>
            <w:tcW w:w="850" w:type="dxa"/>
          </w:tcPr>
          <w:p w14:paraId="5FE64F01" w14:textId="4F214A6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13.8</w:t>
            </w:r>
          </w:p>
        </w:tc>
        <w:tc>
          <w:tcPr>
            <w:tcW w:w="850" w:type="dxa"/>
          </w:tcPr>
          <w:p w14:paraId="2171C364" w14:textId="4B3096C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10.3</w:t>
            </w:r>
          </w:p>
        </w:tc>
        <w:tc>
          <w:tcPr>
            <w:tcW w:w="850" w:type="dxa"/>
          </w:tcPr>
          <w:p w14:paraId="246187A1" w14:textId="22153B1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17.7</w:t>
            </w:r>
          </w:p>
        </w:tc>
        <w:tc>
          <w:tcPr>
            <w:tcW w:w="850" w:type="dxa"/>
          </w:tcPr>
          <w:p w14:paraId="4C9CFD16" w14:textId="2387CEC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16.7</w:t>
            </w:r>
          </w:p>
        </w:tc>
        <w:tc>
          <w:tcPr>
            <w:tcW w:w="850" w:type="dxa"/>
          </w:tcPr>
          <w:p w14:paraId="3DA6076A" w14:textId="2C1536D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24.3</w:t>
            </w:r>
          </w:p>
        </w:tc>
        <w:tc>
          <w:tcPr>
            <w:tcW w:w="850" w:type="dxa"/>
          </w:tcPr>
          <w:p w14:paraId="25773FDB" w14:textId="44E66C1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13.8</w:t>
            </w:r>
          </w:p>
        </w:tc>
        <w:tc>
          <w:tcPr>
            <w:tcW w:w="1740" w:type="dxa"/>
          </w:tcPr>
          <w:p w14:paraId="6AD97FEF" w14:textId="56CD83D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16.9</w:t>
            </w:r>
          </w:p>
        </w:tc>
        <w:tc>
          <w:tcPr>
            <w:tcW w:w="1740" w:type="dxa"/>
          </w:tcPr>
          <w:p w14:paraId="350DE9B0" w14:textId="2547FF5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14.9</w:t>
            </w:r>
          </w:p>
        </w:tc>
        <w:tc>
          <w:tcPr>
            <w:tcW w:w="1256" w:type="dxa"/>
          </w:tcPr>
          <w:p w14:paraId="71CAD422"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D391C55"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39B55BAE"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1BDA1D23" w14:textId="561B6879" w:rsidR="001619B5" w:rsidRDefault="001619B5" w:rsidP="001619B5">
            <w:pPr>
              <w:spacing w:before="0" w:after="0" w:line="240" w:lineRule="auto"/>
              <w:rPr>
                <w:color w:val="FF0000"/>
                <w:sz w:val="20"/>
                <w:szCs w:val="18"/>
                <w:u w:color="FFFFFF" w:themeColor="background1"/>
              </w:rPr>
            </w:pPr>
            <w:r w:rsidRPr="00265EB9">
              <w:t>AC6</w:t>
            </w:r>
          </w:p>
        </w:tc>
        <w:tc>
          <w:tcPr>
            <w:tcW w:w="1134" w:type="dxa"/>
          </w:tcPr>
          <w:p w14:paraId="199C9B30" w14:textId="7483C8D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415001</w:t>
            </w:r>
          </w:p>
        </w:tc>
        <w:tc>
          <w:tcPr>
            <w:tcW w:w="1134" w:type="dxa"/>
          </w:tcPr>
          <w:p w14:paraId="27FA4141" w14:textId="7EBBD21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281564</w:t>
            </w:r>
          </w:p>
        </w:tc>
        <w:tc>
          <w:tcPr>
            <w:tcW w:w="850" w:type="dxa"/>
          </w:tcPr>
          <w:p w14:paraId="46A612A9" w14:textId="06789AC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25.2</w:t>
            </w:r>
          </w:p>
        </w:tc>
        <w:tc>
          <w:tcPr>
            <w:tcW w:w="850" w:type="dxa"/>
          </w:tcPr>
          <w:p w14:paraId="6C26B223" w14:textId="5BD74C1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19.7</w:t>
            </w:r>
          </w:p>
        </w:tc>
        <w:tc>
          <w:tcPr>
            <w:tcW w:w="850" w:type="dxa"/>
          </w:tcPr>
          <w:p w14:paraId="238CD344" w14:textId="6D8FE3B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14.5</w:t>
            </w:r>
          </w:p>
        </w:tc>
        <w:tc>
          <w:tcPr>
            <w:tcW w:w="850" w:type="dxa"/>
          </w:tcPr>
          <w:p w14:paraId="6C919691" w14:textId="442045B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15.6</w:t>
            </w:r>
          </w:p>
        </w:tc>
        <w:tc>
          <w:tcPr>
            <w:tcW w:w="850" w:type="dxa"/>
          </w:tcPr>
          <w:p w14:paraId="284A21BA" w14:textId="251E592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13.7</w:t>
            </w:r>
          </w:p>
        </w:tc>
        <w:tc>
          <w:tcPr>
            <w:tcW w:w="850" w:type="dxa"/>
          </w:tcPr>
          <w:p w14:paraId="3EFCA986" w14:textId="184F6D2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12.3</w:t>
            </w:r>
          </w:p>
        </w:tc>
        <w:tc>
          <w:tcPr>
            <w:tcW w:w="850" w:type="dxa"/>
          </w:tcPr>
          <w:p w14:paraId="7E00420F" w14:textId="3A1A992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13.2</w:t>
            </w:r>
          </w:p>
        </w:tc>
        <w:tc>
          <w:tcPr>
            <w:tcW w:w="850" w:type="dxa"/>
          </w:tcPr>
          <w:p w14:paraId="6AF3251E" w14:textId="2971506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12.1</w:t>
            </w:r>
          </w:p>
        </w:tc>
        <w:tc>
          <w:tcPr>
            <w:tcW w:w="850" w:type="dxa"/>
          </w:tcPr>
          <w:p w14:paraId="0CE3F0DA" w14:textId="7B26F30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14.8</w:t>
            </w:r>
          </w:p>
        </w:tc>
        <w:tc>
          <w:tcPr>
            <w:tcW w:w="850" w:type="dxa"/>
          </w:tcPr>
          <w:p w14:paraId="1F9BA5E7" w14:textId="2045814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17.3</w:t>
            </w:r>
          </w:p>
        </w:tc>
        <w:tc>
          <w:tcPr>
            <w:tcW w:w="850" w:type="dxa"/>
          </w:tcPr>
          <w:p w14:paraId="31384611" w14:textId="257D237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20.7</w:t>
            </w:r>
          </w:p>
        </w:tc>
        <w:tc>
          <w:tcPr>
            <w:tcW w:w="850" w:type="dxa"/>
          </w:tcPr>
          <w:p w14:paraId="56E4C806" w14:textId="4CC729B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16.6</w:t>
            </w:r>
          </w:p>
        </w:tc>
        <w:tc>
          <w:tcPr>
            <w:tcW w:w="1740" w:type="dxa"/>
          </w:tcPr>
          <w:p w14:paraId="21DA83D2" w14:textId="0F97E08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16.3</w:t>
            </w:r>
          </w:p>
        </w:tc>
        <w:tc>
          <w:tcPr>
            <w:tcW w:w="1740" w:type="dxa"/>
          </w:tcPr>
          <w:p w14:paraId="56FFC982" w14:textId="508DFB8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14.3</w:t>
            </w:r>
          </w:p>
        </w:tc>
        <w:tc>
          <w:tcPr>
            <w:tcW w:w="1256" w:type="dxa"/>
          </w:tcPr>
          <w:p w14:paraId="2DE25F3D"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606C66EC"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2AF91EF2"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5FBEB7D" w14:textId="71F74B5F" w:rsidR="001619B5" w:rsidRDefault="001619B5" w:rsidP="001619B5">
            <w:pPr>
              <w:spacing w:before="0" w:after="0" w:line="240" w:lineRule="auto"/>
              <w:rPr>
                <w:color w:val="FF0000"/>
                <w:sz w:val="20"/>
                <w:szCs w:val="18"/>
                <w:u w:color="FFFFFF" w:themeColor="background1"/>
              </w:rPr>
            </w:pPr>
            <w:r w:rsidRPr="00265EB9">
              <w:t>AC7</w:t>
            </w:r>
          </w:p>
        </w:tc>
        <w:tc>
          <w:tcPr>
            <w:tcW w:w="1134" w:type="dxa"/>
          </w:tcPr>
          <w:p w14:paraId="3C85FF1E" w14:textId="371379D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414894</w:t>
            </w:r>
          </w:p>
        </w:tc>
        <w:tc>
          <w:tcPr>
            <w:tcW w:w="1134" w:type="dxa"/>
          </w:tcPr>
          <w:p w14:paraId="7B98E5A1" w14:textId="0136108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283671</w:t>
            </w:r>
          </w:p>
        </w:tc>
        <w:tc>
          <w:tcPr>
            <w:tcW w:w="850" w:type="dxa"/>
          </w:tcPr>
          <w:p w14:paraId="33AE597C" w14:textId="1225330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28.8</w:t>
            </w:r>
          </w:p>
        </w:tc>
        <w:tc>
          <w:tcPr>
            <w:tcW w:w="850" w:type="dxa"/>
          </w:tcPr>
          <w:p w14:paraId="42ABB799"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50AF4258" w14:textId="38239CE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13.2</w:t>
            </w:r>
          </w:p>
        </w:tc>
        <w:tc>
          <w:tcPr>
            <w:tcW w:w="850" w:type="dxa"/>
          </w:tcPr>
          <w:p w14:paraId="6E911B08" w14:textId="494693C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19.9</w:t>
            </w:r>
          </w:p>
        </w:tc>
        <w:tc>
          <w:tcPr>
            <w:tcW w:w="850" w:type="dxa"/>
          </w:tcPr>
          <w:p w14:paraId="4FC705C8" w14:textId="33A0439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21.6</w:t>
            </w:r>
          </w:p>
        </w:tc>
        <w:tc>
          <w:tcPr>
            <w:tcW w:w="850" w:type="dxa"/>
          </w:tcPr>
          <w:p w14:paraId="21359782" w14:textId="264E9D5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18.1</w:t>
            </w:r>
          </w:p>
        </w:tc>
        <w:tc>
          <w:tcPr>
            <w:tcW w:w="850" w:type="dxa"/>
          </w:tcPr>
          <w:p w14:paraId="20022581" w14:textId="30F74BD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19.6</w:t>
            </w:r>
          </w:p>
        </w:tc>
        <w:tc>
          <w:tcPr>
            <w:tcW w:w="850" w:type="dxa"/>
          </w:tcPr>
          <w:p w14:paraId="0D658016" w14:textId="1A24DE7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16.1</w:t>
            </w:r>
          </w:p>
        </w:tc>
        <w:tc>
          <w:tcPr>
            <w:tcW w:w="850" w:type="dxa"/>
          </w:tcPr>
          <w:p w14:paraId="09EF84A4" w14:textId="1376EB3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21.2</w:t>
            </w:r>
          </w:p>
        </w:tc>
        <w:tc>
          <w:tcPr>
            <w:tcW w:w="850" w:type="dxa"/>
          </w:tcPr>
          <w:p w14:paraId="44C04758" w14:textId="5429BBF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20.6</w:t>
            </w:r>
          </w:p>
        </w:tc>
        <w:tc>
          <w:tcPr>
            <w:tcW w:w="850" w:type="dxa"/>
          </w:tcPr>
          <w:p w14:paraId="1F7DC48D" w14:textId="601C2A7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28.9</w:t>
            </w:r>
          </w:p>
        </w:tc>
        <w:tc>
          <w:tcPr>
            <w:tcW w:w="850" w:type="dxa"/>
          </w:tcPr>
          <w:p w14:paraId="36EA16F0" w14:textId="3397467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20.9</w:t>
            </w:r>
          </w:p>
        </w:tc>
        <w:tc>
          <w:tcPr>
            <w:tcW w:w="1740" w:type="dxa"/>
          </w:tcPr>
          <w:p w14:paraId="4D7EB420" w14:textId="4D76440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20.8</w:t>
            </w:r>
          </w:p>
        </w:tc>
        <w:tc>
          <w:tcPr>
            <w:tcW w:w="1740" w:type="dxa"/>
          </w:tcPr>
          <w:p w14:paraId="10D11FA5" w14:textId="4D1BA3D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18.3</w:t>
            </w:r>
          </w:p>
        </w:tc>
        <w:tc>
          <w:tcPr>
            <w:tcW w:w="1256" w:type="dxa"/>
          </w:tcPr>
          <w:p w14:paraId="41B7C59F"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22545F2"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74777894"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5900E9B" w14:textId="386A5CC2" w:rsidR="001619B5" w:rsidRDefault="001619B5" w:rsidP="001619B5">
            <w:pPr>
              <w:spacing w:before="0" w:after="0" w:line="240" w:lineRule="auto"/>
              <w:rPr>
                <w:color w:val="FF0000"/>
                <w:sz w:val="20"/>
                <w:szCs w:val="18"/>
                <w:u w:color="FFFFFF" w:themeColor="background1"/>
              </w:rPr>
            </w:pPr>
            <w:r w:rsidRPr="00265EB9">
              <w:t>AC8</w:t>
            </w:r>
          </w:p>
        </w:tc>
        <w:tc>
          <w:tcPr>
            <w:tcW w:w="1134" w:type="dxa"/>
          </w:tcPr>
          <w:p w14:paraId="628D4DA9" w14:textId="6375418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418705</w:t>
            </w:r>
          </w:p>
        </w:tc>
        <w:tc>
          <w:tcPr>
            <w:tcW w:w="1134" w:type="dxa"/>
          </w:tcPr>
          <w:p w14:paraId="61E9482D" w14:textId="2460146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287436</w:t>
            </w:r>
          </w:p>
        </w:tc>
        <w:tc>
          <w:tcPr>
            <w:tcW w:w="850" w:type="dxa"/>
          </w:tcPr>
          <w:p w14:paraId="4D82C2E2" w14:textId="14FBF2B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21.6</w:t>
            </w:r>
          </w:p>
        </w:tc>
        <w:tc>
          <w:tcPr>
            <w:tcW w:w="850" w:type="dxa"/>
          </w:tcPr>
          <w:p w14:paraId="2C7B3E75" w14:textId="209AFF8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17.1</w:t>
            </w:r>
          </w:p>
        </w:tc>
        <w:tc>
          <w:tcPr>
            <w:tcW w:w="850" w:type="dxa"/>
          </w:tcPr>
          <w:p w14:paraId="0F17C6A1" w14:textId="754A3FA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15.9</w:t>
            </w:r>
          </w:p>
        </w:tc>
        <w:tc>
          <w:tcPr>
            <w:tcW w:w="850" w:type="dxa"/>
          </w:tcPr>
          <w:p w14:paraId="1E2BC3D7" w14:textId="3C78C06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14.1</w:t>
            </w:r>
          </w:p>
        </w:tc>
        <w:tc>
          <w:tcPr>
            <w:tcW w:w="850" w:type="dxa"/>
          </w:tcPr>
          <w:p w14:paraId="1004CF2C" w14:textId="7F7B495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19.4</w:t>
            </w:r>
          </w:p>
        </w:tc>
        <w:tc>
          <w:tcPr>
            <w:tcW w:w="850" w:type="dxa"/>
          </w:tcPr>
          <w:p w14:paraId="238C8A13" w14:textId="37B9D22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11.6</w:t>
            </w:r>
          </w:p>
        </w:tc>
        <w:tc>
          <w:tcPr>
            <w:tcW w:w="850" w:type="dxa"/>
          </w:tcPr>
          <w:p w14:paraId="6199D27E" w14:textId="6EC098C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13.9</w:t>
            </w:r>
          </w:p>
        </w:tc>
        <w:tc>
          <w:tcPr>
            <w:tcW w:w="850" w:type="dxa"/>
          </w:tcPr>
          <w:p w14:paraId="652D1293" w14:textId="6DB11BD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11.6</w:t>
            </w:r>
          </w:p>
        </w:tc>
        <w:tc>
          <w:tcPr>
            <w:tcW w:w="850" w:type="dxa"/>
          </w:tcPr>
          <w:p w14:paraId="0D2E7356" w14:textId="3E8637D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17.6</w:t>
            </w:r>
          </w:p>
        </w:tc>
        <w:tc>
          <w:tcPr>
            <w:tcW w:w="850" w:type="dxa"/>
          </w:tcPr>
          <w:p w14:paraId="4A0B6D3A" w14:textId="3E19DFA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20.4</w:t>
            </w:r>
          </w:p>
        </w:tc>
        <w:tc>
          <w:tcPr>
            <w:tcW w:w="850" w:type="dxa"/>
          </w:tcPr>
          <w:p w14:paraId="336A32BF" w14:textId="01A585E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24.3</w:t>
            </w:r>
          </w:p>
        </w:tc>
        <w:tc>
          <w:tcPr>
            <w:tcW w:w="850" w:type="dxa"/>
          </w:tcPr>
          <w:p w14:paraId="0C2999B7" w14:textId="460F856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17.1</w:t>
            </w:r>
          </w:p>
        </w:tc>
        <w:tc>
          <w:tcPr>
            <w:tcW w:w="1740" w:type="dxa"/>
          </w:tcPr>
          <w:p w14:paraId="32FAAA2B" w14:textId="5C7E868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17.0</w:t>
            </w:r>
          </w:p>
        </w:tc>
        <w:tc>
          <w:tcPr>
            <w:tcW w:w="1740" w:type="dxa"/>
          </w:tcPr>
          <w:p w14:paraId="555EFF4C" w14:textId="7CFAFB5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15.0</w:t>
            </w:r>
          </w:p>
        </w:tc>
        <w:tc>
          <w:tcPr>
            <w:tcW w:w="1256" w:type="dxa"/>
          </w:tcPr>
          <w:p w14:paraId="3874F1FB"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79740F2F"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3A466939"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18756B2" w14:textId="4389622B" w:rsidR="001619B5" w:rsidRDefault="001619B5" w:rsidP="001619B5">
            <w:pPr>
              <w:spacing w:before="0" w:after="0" w:line="240" w:lineRule="auto"/>
              <w:rPr>
                <w:color w:val="FF0000"/>
                <w:sz w:val="20"/>
                <w:szCs w:val="18"/>
                <w:u w:color="FFFFFF" w:themeColor="background1"/>
              </w:rPr>
            </w:pPr>
            <w:r w:rsidRPr="00265EB9">
              <w:t>AC9</w:t>
            </w:r>
          </w:p>
        </w:tc>
        <w:tc>
          <w:tcPr>
            <w:tcW w:w="1134" w:type="dxa"/>
          </w:tcPr>
          <w:p w14:paraId="40159B5E" w14:textId="0887E79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414644</w:t>
            </w:r>
          </w:p>
        </w:tc>
        <w:tc>
          <w:tcPr>
            <w:tcW w:w="1134" w:type="dxa"/>
          </w:tcPr>
          <w:p w14:paraId="17F6418A" w14:textId="60CB2DE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278698</w:t>
            </w:r>
          </w:p>
        </w:tc>
        <w:tc>
          <w:tcPr>
            <w:tcW w:w="850" w:type="dxa"/>
          </w:tcPr>
          <w:p w14:paraId="5D3D08A6" w14:textId="6DAD697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14.0</w:t>
            </w:r>
          </w:p>
        </w:tc>
        <w:tc>
          <w:tcPr>
            <w:tcW w:w="850" w:type="dxa"/>
          </w:tcPr>
          <w:p w14:paraId="0981A705" w14:textId="30B3AC9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13.1</w:t>
            </w:r>
          </w:p>
        </w:tc>
        <w:tc>
          <w:tcPr>
            <w:tcW w:w="850" w:type="dxa"/>
          </w:tcPr>
          <w:p w14:paraId="4DF10EB5" w14:textId="77F0AC5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8.2</w:t>
            </w:r>
          </w:p>
        </w:tc>
        <w:tc>
          <w:tcPr>
            <w:tcW w:w="850" w:type="dxa"/>
          </w:tcPr>
          <w:p w14:paraId="33CE0FD2" w14:textId="67115CA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8.5</w:t>
            </w:r>
          </w:p>
        </w:tc>
        <w:tc>
          <w:tcPr>
            <w:tcW w:w="850" w:type="dxa"/>
          </w:tcPr>
          <w:p w14:paraId="0341AB82" w14:textId="201B553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10.5</w:t>
            </w:r>
          </w:p>
        </w:tc>
        <w:tc>
          <w:tcPr>
            <w:tcW w:w="850" w:type="dxa"/>
          </w:tcPr>
          <w:p w14:paraId="095D40E5" w14:textId="53A213A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6.9</w:t>
            </w:r>
          </w:p>
        </w:tc>
        <w:tc>
          <w:tcPr>
            <w:tcW w:w="850" w:type="dxa"/>
          </w:tcPr>
          <w:p w14:paraId="598F3A2E" w14:textId="0BD999C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8.4</w:t>
            </w:r>
          </w:p>
        </w:tc>
        <w:tc>
          <w:tcPr>
            <w:tcW w:w="850" w:type="dxa"/>
          </w:tcPr>
          <w:p w14:paraId="66B7CEE4" w14:textId="35EC6D0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7.1</w:t>
            </w:r>
          </w:p>
        </w:tc>
        <w:tc>
          <w:tcPr>
            <w:tcW w:w="850" w:type="dxa"/>
          </w:tcPr>
          <w:p w14:paraId="3488E9BB" w14:textId="4A1ED52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11.3</w:t>
            </w:r>
          </w:p>
        </w:tc>
        <w:tc>
          <w:tcPr>
            <w:tcW w:w="850" w:type="dxa"/>
          </w:tcPr>
          <w:p w14:paraId="037B69CD" w14:textId="1BE3CA1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13.8</w:t>
            </w:r>
          </w:p>
        </w:tc>
        <w:tc>
          <w:tcPr>
            <w:tcW w:w="850" w:type="dxa"/>
          </w:tcPr>
          <w:p w14:paraId="3096A029" w14:textId="0CCD233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15.3</w:t>
            </w:r>
          </w:p>
        </w:tc>
        <w:tc>
          <w:tcPr>
            <w:tcW w:w="850" w:type="dxa"/>
          </w:tcPr>
          <w:p w14:paraId="1D8B11B3" w14:textId="34CD7BD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10.4</w:t>
            </w:r>
          </w:p>
        </w:tc>
        <w:tc>
          <w:tcPr>
            <w:tcW w:w="1740" w:type="dxa"/>
          </w:tcPr>
          <w:p w14:paraId="7B32BA78" w14:textId="4A14555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10.6</w:t>
            </w:r>
          </w:p>
        </w:tc>
        <w:tc>
          <w:tcPr>
            <w:tcW w:w="1740" w:type="dxa"/>
          </w:tcPr>
          <w:p w14:paraId="64288182" w14:textId="091B0F4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9.3</w:t>
            </w:r>
          </w:p>
        </w:tc>
        <w:tc>
          <w:tcPr>
            <w:tcW w:w="1256" w:type="dxa"/>
          </w:tcPr>
          <w:p w14:paraId="00FD3212"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C7687DA"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3380D955"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AF1AE5D" w14:textId="6E26B9E3" w:rsidR="001619B5" w:rsidRDefault="001619B5" w:rsidP="001619B5">
            <w:pPr>
              <w:spacing w:before="0" w:after="0" w:line="240" w:lineRule="auto"/>
              <w:rPr>
                <w:color w:val="FF0000"/>
                <w:sz w:val="20"/>
                <w:szCs w:val="18"/>
                <w:u w:color="FFFFFF" w:themeColor="background1"/>
              </w:rPr>
            </w:pPr>
            <w:r w:rsidRPr="00265EB9">
              <w:t xml:space="preserve">AC10 </w:t>
            </w:r>
          </w:p>
        </w:tc>
        <w:tc>
          <w:tcPr>
            <w:tcW w:w="1134" w:type="dxa"/>
          </w:tcPr>
          <w:p w14:paraId="54BB10DB" w14:textId="5EB62D2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423979</w:t>
            </w:r>
          </w:p>
        </w:tc>
        <w:tc>
          <w:tcPr>
            <w:tcW w:w="1134" w:type="dxa"/>
          </w:tcPr>
          <w:p w14:paraId="27829121" w14:textId="0DEF1C6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282210</w:t>
            </w:r>
          </w:p>
        </w:tc>
        <w:tc>
          <w:tcPr>
            <w:tcW w:w="850" w:type="dxa"/>
          </w:tcPr>
          <w:p w14:paraId="57066439" w14:textId="2920FF6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20.0</w:t>
            </w:r>
          </w:p>
        </w:tc>
        <w:tc>
          <w:tcPr>
            <w:tcW w:w="850" w:type="dxa"/>
          </w:tcPr>
          <w:p w14:paraId="2B3FB241" w14:textId="71F2A21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21.9</w:t>
            </w:r>
          </w:p>
        </w:tc>
        <w:tc>
          <w:tcPr>
            <w:tcW w:w="850" w:type="dxa"/>
          </w:tcPr>
          <w:p w14:paraId="45A62F65" w14:textId="0440B1A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15.2</w:t>
            </w:r>
          </w:p>
        </w:tc>
        <w:tc>
          <w:tcPr>
            <w:tcW w:w="850" w:type="dxa"/>
          </w:tcPr>
          <w:p w14:paraId="13750FFC" w14:textId="40ED46F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17.2</w:t>
            </w:r>
          </w:p>
        </w:tc>
        <w:tc>
          <w:tcPr>
            <w:tcW w:w="850" w:type="dxa"/>
          </w:tcPr>
          <w:p w14:paraId="0CF2E54E" w14:textId="69C7402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17.6</w:t>
            </w:r>
          </w:p>
        </w:tc>
        <w:tc>
          <w:tcPr>
            <w:tcW w:w="850" w:type="dxa"/>
          </w:tcPr>
          <w:p w14:paraId="5D53A1FF" w14:textId="1BF4DF4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16.9</w:t>
            </w:r>
          </w:p>
        </w:tc>
        <w:tc>
          <w:tcPr>
            <w:tcW w:w="850" w:type="dxa"/>
          </w:tcPr>
          <w:p w14:paraId="6C7AAA78" w14:textId="1C2668B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16.2</w:t>
            </w:r>
          </w:p>
        </w:tc>
        <w:tc>
          <w:tcPr>
            <w:tcW w:w="850" w:type="dxa"/>
          </w:tcPr>
          <w:p w14:paraId="38EAC0F2" w14:textId="088CA1C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17.2</w:t>
            </w:r>
          </w:p>
        </w:tc>
        <w:tc>
          <w:tcPr>
            <w:tcW w:w="850" w:type="dxa"/>
          </w:tcPr>
          <w:p w14:paraId="20F8C76D" w14:textId="162732F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18.6</w:t>
            </w:r>
          </w:p>
        </w:tc>
        <w:tc>
          <w:tcPr>
            <w:tcW w:w="850" w:type="dxa"/>
          </w:tcPr>
          <w:p w14:paraId="03076D54" w14:textId="78DA5E1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22.3</w:t>
            </w:r>
          </w:p>
        </w:tc>
        <w:tc>
          <w:tcPr>
            <w:tcW w:w="850" w:type="dxa"/>
          </w:tcPr>
          <w:p w14:paraId="4EF9E2FE" w14:textId="6C58223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28.8</w:t>
            </w:r>
          </w:p>
        </w:tc>
        <w:tc>
          <w:tcPr>
            <w:tcW w:w="850" w:type="dxa"/>
          </w:tcPr>
          <w:p w14:paraId="6385FBF2" w14:textId="0C26A3D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17.4</w:t>
            </w:r>
          </w:p>
        </w:tc>
        <w:tc>
          <w:tcPr>
            <w:tcW w:w="1740" w:type="dxa"/>
          </w:tcPr>
          <w:p w14:paraId="261F634F" w14:textId="4167C6D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19.1</w:t>
            </w:r>
          </w:p>
        </w:tc>
        <w:tc>
          <w:tcPr>
            <w:tcW w:w="1740" w:type="dxa"/>
          </w:tcPr>
          <w:p w14:paraId="1D3192DC" w14:textId="45451E1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16.8</w:t>
            </w:r>
          </w:p>
        </w:tc>
        <w:tc>
          <w:tcPr>
            <w:tcW w:w="1256" w:type="dxa"/>
          </w:tcPr>
          <w:p w14:paraId="11DBCE80"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388DD067"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0E782E64"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0BC3B464" w14:textId="07A06AB2" w:rsidR="001619B5" w:rsidRDefault="001619B5" w:rsidP="001619B5">
            <w:pPr>
              <w:spacing w:before="0" w:after="0" w:line="240" w:lineRule="auto"/>
              <w:rPr>
                <w:color w:val="FF0000"/>
                <w:sz w:val="20"/>
                <w:szCs w:val="18"/>
                <w:u w:color="FFFFFF" w:themeColor="background1"/>
              </w:rPr>
            </w:pPr>
            <w:r w:rsidRPr="00265EB9">
              <w:t>AC11</w:t>
            </w:r>
          </w:p>
        </w:tc>
        <w:tc>
          <w:tcPr>
            <w:tcW w:w="1134" w:type="dxa"/>
          </w:tcPr>
          <w:p w14:paraId="6DEC1ED1" w14:textId="3029D85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416984</w:t>
            </w:r>
          </w:p>
        </w:tc>
        <w:tc>
          <w:tcPr>
            <w:tcW w:w="1134" w:type="dxa"/>
          </w:tcPr>
          <w:p w14:paraId="16672480" w14:textId="505CC1B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282619</w:t>
            </w:r>
          </w:p>
        </w:tc>
        <w:tc>
          <w:tcPr>
            <w:tcW w:w="850" w:type="dxa"/>
          </w:tcPr>
          <w:p w14:paraId="0DEFFD9F" w14:textId="117F7F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21.0</w:t>
            </w:r>
          </w:p>
        </w:tc>
        <w:tc>
          <w:tcPr>
            <w:tcW w:w="850" w:type="dxa"/>
          </w:tcPr>
          <w:p w14:paraId="4AE17C4D" w14:textId="6349BBB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13.8</w:t>
            </w:r>
          </w:p>
        </w:tc>
        <w:tc>
          <w:tcPr>
            <w:tcW w:w="850" w:type="dxa"/>
          </w:tcPr>
          <w:p w14:paraId="476A7103" w14:textId="1EB434C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11.8</w:t>
            </w:r>
          </w:p>
        </w:tc>
        <w:tc>
          <w:tcPr>
            <w:tcW w:w="850" w:type="dxa"/>
          </w:tcPr>
          <w:p w14:paraId="597E4E2A" w14:textId="0258839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12.2</w:t>
            </w:r>
          </w:p>
        </w:tc>
        <w:tc>
          <w:tcPr>
            <w:tcW w:w="850" w:type="dxa"/>
          </w:tcPr>
          <w:p w14:paraId="5D89856F" w14:textId="18BD098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13.0</w:t>
            </w:r>
          </w:p>
        </w:tc>
        <w:tc>
          <w:tcPr>
            <w:tcW w:w="850" w:type="dxa"/>
          </w:tcPr>
          <w:p w14:paraId="7FD0EDE7" w14:textId="2723597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10.9</w:t>
            </w:r>
          </w:p>
        </w:tc>
        <w:tc>
          <w:tcPr>
            <w:tcW w:w="850" w:type="dxa"/>
          </w:tcPr>
          <w:p w14:paraId="0D43BD6B" w14:textId="122ADC8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11.3</w:t>
            </w:r>
          </w:p>
        </w:tc>
        <w:tc>
          <w:tcPr>
            <w:tcW w:w="850" w:type="dxa"/>
          </w:tcPr>
          <w:p w14:paraId="7AC66724" w14:textId="115BF64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9.2</w:t>
            </w:r>
          </w:p>
        </w:tc>
        <w:tc>
          <w:tcPr>
            <w:tcW w:w="850" w:type="dxa"/>
          </w:tcPr>
          <w:p w14:paraId="286FD5E7" w14:textId="1003A83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14.4</w:t>
            </w:r>
          </w:p>
        </w:tc>
        <w:tc>
          <w:tcPr>
            <w:tcW w:w="850" w:type="dxa"/>
          </w:tcPr>
          <w:p w14:paraId="656DC247" w14:textId="7759C03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14.1</w:t>
            </w:r>
          </w:p>
        </w:tc>
        <w:tc>
          <w:tcPr>
            <w:tcW w:w="850" w:type="dxa"/>
          </w:tcPr>
          <w:p w14:paraId="3EC302F2" w14:textId="4930D81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19.8</w:t>
            </w:r>
          </w:p>
        </w:tc>
        <w:tc>
          <w:tcPr>
            <w:tcW w:w="850" w:type="dxa"/>
          </w:tcPr>
          <w:p w14:paraId="5A54DFFE" w14:textId="71DE2AB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12.4</w:t>
            </w:r>
          </w:p>
        </w:tc>
        <w:tc>
          <w:tcPr>
            <w:tcW w:w="1740" w:type="dxa"/>
          </w:tcPr>
          <w:p w14:paraId="05220A90" w14:textId="731A8CB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13.7</w:t>
            </w:r>
          </w:p>
        </w:tc>
        <w:tc>
          <w:tcPr>
            <w:tcW w:w="1740" w:type="dxa"/>
          </w:tcPr>
          <w:p w14:paraId="05FBF063" w14:textId="5C94623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12.0</w:t>
            </w:r>
          </w:p>
        </w:tc>
        <w:tc>
          <w:tcPr>
            <w:tcW w:w="1256" w:type="dxa"/>
          </w:tcPr>
          <w:p w14:paraId="2D41B0AD"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C23A4DA"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7B30F590"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6F9BA8C5" w14:textId="43884121" w:rsidR="001619B5" w:rsidRDefault="001619B5" w:rsidP="001619B5">
            <w:pPr>
              <w:spacing w:before="0" w:after="0" w:line="240" w:lineRule="auto"/>
              <w:rPr>
                <w:color w:val="FF0000"/>
                <w:sz w:val="20"/>
                <w:szCs w:val="18"/>
                <w:u w:color="FFFFFF" w:themeColor="background1"/>
              </w:rPr>
            </w:pPr>
            <w:r w:rsidRPr="00265EB9">
              <w:t>AC12</w:t>
            </w:r>
          </w:p>
        </w:tc>
        <w:tc>
          <w:tcPr>
            <w:tcW w:w="1134" w:type="dxa"/>
          </w:tcPr>
          <w:p w14:paraId="41A6818E" w14:textId="5D3759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411493</w:t>
            </w:r>
          </w:p>
        </w:tc>
        <w:tc>
          <w:tcPr>
            <w:tcW w:w="1134" w:type="dxa"/>
          </w:tcPr>
          <w:p w14:paraId="2BC50552" w14:textId="2F70193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278780</w:t>
            </w:r>
          </w:p>
        </w:tc>
        <w:tc>
          <w:tcPr>
            <w:tcW w:w="850" w:type="dxa"/>
          </w:tcPr>
          <w:p w14:paraId="4069E15F" w14:textId="7A8393B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18.9</w:t>
            </w:r>
          </w:p>
        </w:tc>
        <w:tc>
          <w:tcPr>
            <w:tcW w:w="850" w:type="dxa"/>
          </w:tcPr>
          <w:p w14:paraId="38F7D766" w14:textId="24C7AE2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14.4</w:t>
            </w:r>
          </w:p>
        </w:tc>
        <w:tc>
          <w:tcPr>
            <w:tcW w:w="850" w:type="dxa"/>
          </w:tcPr>
          <w:p w14:paraId="170F2E63" w14:textId="1B71B93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12.1</w:t>
            </w:r>
          </w:p>
        </w:tc>
        <w:tc>
          <w:tcPr>
            <w:tcW w:w="850" w:type="dxa"/>
          </w:tcPr>
          <w:p w14:paraId="3C7346A2" w14:textId="74DAFD5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10.9</w:t>
            </w:r>
          </w:p>
        </w:tc>
        <w:tc>
          <w:tcPr>
            <w:tcW w:w="850" w:type="dxa"/>
          </w:tcPr>
          <w:p w14:paraId="2D69974F" w14:textId="10350F2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11.5</w:t>
            </w:r>
          </w:p>
        </w:tc>
        <w:tc>
          <w:tcPr>
            <w:tcW w:w="850" w:type="dxa"/>
          </w:tcPr>
          <w:p w14:paraId="46DE7F1A" w14:textId="5E9409D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7.5</w:t>
            </w:r>
          </w:p>
        </w:tc>
        <w:tc>
          <w:tcPr>
            <w:tcW w:w="850" w:type="dxa"/>
          </w:tcPr>
          <w:p w14:paraId="60BED445" w14:textId="704A446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8.8</w:t>
            </w:r>
          </w:p>
        </w:tc>
        <w:tc>
          <w:tcPr>
            <w:tcW w:w="850" w:type="dxa"/>
          </w:tcPr>
          <w:p w14:paraId="13E25461" w14:textId="6C30538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7.7</w:t>
            </w:r>
          </w:p>
        </w:tc>
        <w:tc>
          <w:tcPr>
            <w:tcW w:w="850" w:type="dxa"/>
          </w:tcPr>
          <w:p w14:paraId="6CCBC3A2" w14:textId="15014FF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13.1</w:t>
            </w:r>
          </w:p>
        </w:tc>
        <w:tc>
          <w:tcPr>
            <w:tcW w:w="850" w:type="dxa"/>
          </w:tcPr>
          <w:p w14:paraId="601D191B" w14:textId="6E657C3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14.1</w:t>
            </w:r>
          </w:p>
        </w:tc>
        <w:tc>
          <w:tcPr>
            <w:tcW w:w="850" w:type="dxa"/>
          </w:tcPr>
          <w:p w14:paraId="5759195E" w14:textId="465A25E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18.7</w:t>
            </w:r>
          </w:p>
        </w:tc>
        <w:tc>
          <w:tcPr>
            <w:tcW w:w="850" w:type="dxa"/>
          </w:tcPr>
          <w:p w14:paraId="102F0EF5" w14:textId="0B6C5766"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13.9</w:t>
            </w:r>
          </w:p>
        </w:tc>
        <w:tc>
          <w:tcPr>
            <w:tcW w:w="1740" w:type="dxa"/>
          </w:tcPr>
          <w:p w14:paraId="785D7E61" w14:textId="5661A70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12.7</w:t>
            </w:r>
          </w:p>
        </w:tc>
        <w:tc>
          <w:tcPr>
            <w:tcW w:w="1740" w:type="dxa"/>
          </w:tcPr>
          <w:p w14:paraId="35C643FA" w14:textId="7B52134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11.1</w:t>
            </w:r>
          </w:p>
        </w:tc>
        <w:tc>
          <w:tcPr>
            <w:tcW w:w="1256" w:type="dxa"/>
          </w:tcPr>
          <w:p w14:paraId="122AA7AA"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096ED012" w14:textId="77777777"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619B5" w:rsidRPr="008142E3" w14:paraId="0A048E28"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3DD768B7" w14:textId="16BB8E06" w:rsidR="001619B5" w:rsidRDefault="001619B5" w:rsidP="001619B5">
            <w:pPr>
              <w:spacing w:before="0" w:after="0" w:line="240" w:lineRule="auto"/>
              <w:rPr>
                <w:color w:val="FF0000"/>
                <w:sz w:val="20"/>
                <w:szCs w:val="18"/>
                <w:u w:color="FFFFFF" w:themeColor="background1"/>
              </w:rPr>
            </w:pPr>
            <w:r w:rsidRPr="00265EB9">
              <w:t>AC13</w:t>
            </w:r>
          </w:p>
        </w:tc>
        <w:tc>
          <w:tcPr>
            <w:tcW w:w="1134" w:type="dxa"/>
          </w:tcPr>
          <w:p w14:paraId="0BD8FA8B" w14:textId="34444B3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414535</w:t>
            </w:r>
          </w:p>
        </w:tc>
        <w:tc>
          <w:tcPr>
            <w:tcW w:w="1134" w:type="dxa"/>
          </w:tcPr>
          <w:p w14:paraId="1E10539B" w14:textId="3B06E21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282293</w:t>
            </w:r>
          </w:p>
        </w:tc>
        <w:tc>
          <w:tcPr>
            <w:tcW w:w="850" w:type="dxa"/>
          </w:tcPr>
          <w:p w14:paraId="7364221E" w14:textId="121D378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15.5</w:t>
            </w:r>
          </w:p>
        </w:tc>
        <w:tc>
          <w:tcPr>
            <w:tcW w:w="850" w:type="dxa"/>
          </w:tcPr>
          <w:p w14:paraId="637DDDAB" w14:textId="05E8B48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14.4</w:t>
            </w:r>
          </w:p>
        </w:tc>
        <w:tc>
          <w:tcPr>
            <w:tcW w:w="850" w:type="dxa"/>
          </w:tcPr>
          <w:p w14:paraId="6EADE43A" w14:textId="4B6166A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13.4</w:t>
            </w:r>
          </w:p>
        </w:tc>
        <w:tc>
          <w:tcPr>
            <w:tcW w:w="850" w:type="dxa"/>
          </w:tcPr>
          <w:p w14:paraId="20196F9F" w14:textId="72ABA11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9.2</w:t>
            </w:r>
          </w:p>
        </w:tc>
        <w:tc>
          <w:tcPr>
            <w:tcW w:w="850" w:type="dxa"/>
          </w:tcPr>
          <w:p w14:paraId="0ADBE5A1" w14:textId="3D50687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10.7</w:t>
            </w:r>
          </w:p>
        </w:tc>
        <w:tc>
          <w:tcPr>
            <w:tcW w:w="850" w:type="dxa"/>
          </w:tcPr>
          <w:p w14:paraId="3105142D" w14:textId="50C581F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7.6</w:t>
            </w:r>
          </w:p>
        </w:tc>
        <w:tc>
          <w:tcPr>
            <w:tcW w:w="850" w:type="dxa"/>
          </w:tcPr>
          <w:p w14:paraId="2AE3CF27" w14:textId="4417B28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8.9</w:t>
            </w:r>
          </w:p>
        </w:tc>
        <w:tc>
          <w:tcPr>
            <w:tcW w:w="850" w:type="dxa"/>
          </w:tcPr>
          <w:p w14:paraId="008EC59E" w14:textId="5C29B28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7.2</w:t>
            </w:r>
          </w:p>
        </w:tc>
        <w:tc>
          <w:tcPr>
            <w:tcW w:w="850" w:type="dxa"/>
          </w:tcPr>
          <w:p w14:paraId="003FE597" w14:textId="46B3913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14.0</w:t>
            </w:r>
          </w:p>
        </w:tc>
        <w:tc>
          <w:tcPr>
            <w:tcW w:w="850" w:type="dxa"/>
          </w:tcPr>
          <w:p w14:paraId="2E578542" w14:textId="71D66AC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15.1</w:t>
            </w:r>
          </w:p>
        </w:tc>
        <w:tc>
          <w:tcPr>
            <w:tcW w:w="850" w:type="dxa"/>
          </w:tcPr>
          <w:p w14:paraId="6EA00B2D" w14:textId="49CA596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12.3</w:t>
            </w:r>
          </w:p>
        </w:tc>
        <w:tc>
          <w:tcPr>
            <w:tcW w:w="850" w:type="dxa"/>
          </w:tcPr>
          <w:p w14:paraId="0CD9BBC1" w14:textId="72D4EF2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15.1</w:t>
            </w:r>
          </w:p>
        </w:tc>
        <w:tc>
          <w:tcPr>
            <w:tcW w:w="1740" w:type="dxa"/>
          </w:tcPr>
          <w:p w14:paraId="18049F13" w14:textId="6DE88FF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740" w:type="dxa"/>
          </w:tcPr>
          <w:p w14:paraId="04576C14" w14:textId="0DE842C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256" w:type="dxa"/>
          </w:tcPr>
          <w:p w14:paraId="28D9FC61"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4DB3E928" w14:textId="2255FDB2"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AC13, AC14 and AC15 - Annual data provided for AC15 only</w:t>
            </w:r>
          </w:p>
        </w:tc>
      </w:tr>
      <w:tr w:rsidR="001619B5" w:rsidRPr="008142E3" w14:paraId="60C07C51"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56E5A968" w14:textId="57F25ABF" w:rsidR="001619B5" w:rsidRDefault="001619B5" w:rsidP="001619B5">
            <w:pPr>
              <w:spacing w:before="0" w:after="0" w:line="240" w:lineRule="auto"/>
              <w:rPr>
                <w:color w:val="FF0000"/>
                <w:sz w:val="20"/>
                <w:szCs w:val="18"/>
                <w:u w:color="FFFFFF" w:themeColor="background1"/>
              </w:rPr>
            </w:pPr>
            <w:r w:rsidRPr="00265EB9">
              <w:t>AC14</w:t>
            </w:r>
          </w:p>
        </w:tc>
        <w:tc>
          <w:tcPr>
            <w:tcW w:w="1134" w:type="dxa"/>
          </w:tcPr>
          <w:p w14:paraId="43A0E448" w14:textId="07903D5D"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414535</w:t>
            </w:r>
          </w:p>
        </w:tc>
        <w:tc>
          <w:tcPr>
            <w:tcW w:w="1134" w:type="dxa"/>
          </w:tcPr>
          <w:p w14:paraId="0E626E68" w14:textId="438EC27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282293</w:t>
            </w:r>
          </w:p>
        </w:tc>
        <w:tc>
          <w:tcPr>
            <w:tcW w:w="850" w:type="dxa"/>
          </w:tcPr>
          <w:p w14:paraId="713253DC" w14:textId="56C668F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 xml:space="preserve"> </w:t>
            </w:r>
          </w:p>
        </w:tc>
        <w:tc>
          <w:tcPr>
            <w:tcW w:w="850" w:type="dxa"/>
          </w:tcPr>
          <w:p w14:paraId="32C81516" w14:textId="14B534C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15.1</w:t>
            </w:r>
          </w:p>
        </w:tc>
        <w:tc>
          <w:tcPr>
            <w:tcW w:w="850" w:type="dxa"/>
          </w:tcPr>
          <w:p w14:paraId="40DDB1B4" w14:textId="06B7865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11.5</w:t>
            </w:r>
          </w:p>
        </w:tc>
        <w:tc>
          <w:tcPr>
            <w:tcW w:w="850" w:type="dxa"/>
          </w:tcPr>
          <w:p w14:paraId="13F70F86" w14:textId="49A9D10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10.2</w:t>
            </w:r>
          </w:p>
        </w:tc>
        <w:tc>
          <w:tcPr>
            <w:tcW w:w="850" w:type="dxa"/>
          </w:tcPr>
          <w:p w14:paraId="081B45F3"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19572C95" w14:textId="12C6064B"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7.9</w:t>
            </w:r>
          </w:p>
        </w:tc>
        <w:tc>
          <w:tcPr>
            <w:tcW w:w="850" w:type="dxa"/>
          </w:tcPr>
          <w:p w14:paraId="40561789" w14:textId="51EC168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8.6</w:t>
            </w:r>
          </w:p>
        </w:tc>
        <w:tc>
          <w:tcPr>
            <w:tcW w:w="850" w:type="dxa"/>
          </w:tcPr>
          <w:p w14:paraId="41D1C094" w14:textId="692A1EF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8.6</w:t>
            </w:r>
          </w:p>
        </w:tc>
        <w:tc>
          <w:tcPr>
            <w:tcW w:w="850" w:type="dxa"/>
          </w:tcPr>
          <w:p w14:paraId="26D5D77E" w14:textId="0FF32B0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13.8</w:t>
            </w:r>
          </w:p>
        </w:tc>
        <w:tc>
          <w:tcPr>
            <w:tcW w:w="850" w:type="dxa"/>
          </w:tcPr>
          <w:p w14:paraId="74B8BB8F" w14:textId="7EC7371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14.1</w:t>
            </w:r>
          </w:p>
        </w:tc>
        <w:tc>
          <w:tcPr>
            <w:tcW w:w="850" w:type="dxa"/>
          </w:tcPr>
          <w:p w14:paraId="6E006564" w14:textId="3B9A1F8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20.9</w:t>
            </w:r>
          </w:p>
        </w:tc>
        <w:tc>
          <w:tcPr>
            <w:tcW w:w="850" w:type="dxa"/>
          </w:tcPr>
          <w:p w14:paraId="203EA4B1" w14:textId="22B7C5A0"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12.4</w:t>
            </w:r>
          </w:p>
        </w:tc>
        <w:tc>
          <w:tcPr>
            <w:tcW w:w="1740" w:type="dxa"/>
          </w:tcPr>
          <w:p w14:paraId="1E40DB6A" w14:textId="7F25473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740" w:type="dxa"/>
          </w:tcPr>
          <w:p w14:paraId="392E456E" w14:textId="5429FCBE"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w:t>
            </w:r>
          </w:p>
        </w:tc>
        <w:tc>
          <w:tcPr>
            <w:tcW w:w="1256" w:type="dxa"/>
          </w:tcPr>
          <w:p w14:paraId="3F2A5139"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557ABD64" w14:textId="69D1F749"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AC13, AC14 and AC15 - Annual data provided for AC15 only</w:t>
            </w:r>
          </w:p>
        </w:tc>
      </w:tr>
      <w:tr w:rsidR="001619B5" w:rsidRPr="008142E3" w14:paraId="518C65CB" w14:textId="77777777" w:rsidTr="009352FC">
        <w:trPr>
          <w:trHeight w:val="851"/>
        </w:trPr>
        <w:tc>
          <w:tcPr>
            <w:cnfStyle w:val="001000000000" w:firstRow="0" w:lastRow="0" w:firstColumn="1" w:lastColumn="0" w:oddVBand="0" w:evenVBand="0" w:oddHBand="0" w:evenHBand="0" w:firstRowFirstColumn="0" w:firstRowLastColumn="0" w:lastRowFirstColumn="0" w:lastRowLastColumn="0"/>
            <w:tcW w:w="794" w:type="dxa"/>
          </w:tcPr>
          <w:p w14:paraId="4CD48F51" w14:textId="3708ABCC" w:rsidR="001619B5" w:rsidRDefault="001619B5" w:rsidP="001619B5">
            <w:pPr>
              <w:spacing w:before="0" w:after="0" w:line="240" w:lineRule="auto"/>
              <w:rPr>
                <w:color w:val="FF0000"/>
                <w:sz w:val="20"/>
                <w:szCs w:val="18"/>
                <w:u w:color="FFFFFF" w:themeColor="background1"/>
              </w:rPr>
            </w:pPr>
            <w:r w:rsidRPr="00265EB9">
              <w:t>AC15</w:t>
            </w:r>
          </w:p>
        </w:tc>
        <w:tc>
          <w:tcPr>
            <w:tcW w:w="1134" w:type="dxa"/>
          </w:tcPr>
          <w:p w14:paraId="118B028D" w14:textId="62B389B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414535</w:t>
            </w:r>
          </w:p>
        </w:tc>
        <w:tc>
          <w:tcPr>
            <w:tcW w:w="1134" w:type="dxa"/>
          </w:tcPr>
          <w:p w14:paraId="1CED92D2" w14:textId="1CB86005"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282293</w:t>
            </w:r>
          </w:p>
        </w:tc>
        <w:tc>
          <w:tcPr>
            <w:tcW w:w="850" w:type="dxa"/>
          </w:tcPr>
          <w:p w14:paraId="61265396" w14:textId="68486E6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17.1</w:t>
            </w:r>
          </w:p>
        </w:tc>
        <w:tc>
          <w:tcPr>
            <w:tcW w:w="850" w:type="dxa"/>
          </w:tcPr>
          <w:p w14:paraId="16617E68" w14:textId="3DC0C71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14.3</w:t>
            </w:r>
          </w:p>
        </w:tc>
        <w:tc>
          <w:tcPr>
            <w:tcW w:w="850" w:type="dxa"/>
          </w:tcPr>
          <w:p w14:paraId="353B1840" w14:textId="27A30E2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13.3</w:t>
            </w:r>
          </w:p>
        </w:tc>
        <w:tc>
          <w:tcPr>
            <w:tcW w:w="850" w:type="dxa"/>
          </w:tcPr>
          <w:p w14:paraId="371E1921" w14:textId="3563DD7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10.1</w:t>
            </w:r>
          </w:p>
        </w:tc>
        <w:tc>
          <w:tcPr>
            <w:tcW w:w="850" w:type="dxa"/>
          </w:tcPr>
          <w:p w14:paraId="18B6E494"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850" w:type="dxa"/>
          </w:tcPr>
          <w:p w14:paraId="3B6BB039" w14:textId="53340781"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8.1</w:t>
            </w:r>
          </w:p>
        </w:tc>
        <w:tc>
          <w:tcPr>
            <w:tcW w:w="850" w:type="dxa"/>
          </w:tcPr>
          <w:p w14:paraId="2D5445DD" w14:textId="0E10C193"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8.8</w:t>
            </w:r>
          </w:p>
        </w:tc>
        <w:tc>
          <w:tcPr>
            <w:tcW w:w="850" w:type="dxa"/>
          </w:tcPr>
          <w:p w14:paraId="1508E9E2" w14:textId="33DED27C"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8.2</w:t>
            </w:r>
          </w:p>
        </w:tc>
        <w:tc>
          <w:tcPr>
            <w:tcW w:w="850" w:type="dxa"/>
          </w:tcPr>
          <w:p w14:paraId="1201383B" w14:textId="063DADBA"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15.4</w:t>
            </w:r>
          </w:p>
        </w:tc>
        <w:tc>
          <w:tcPr>
            <w:tcW w:w="850" w:type="dxa"/>
          </w:tcPr>
          <w:p w14:paraId="53D6DA97" w14:textId="073E6169"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15.3</w:t>
            </w:r>
          </w:p>
        </w:tc>
        <w:tc>
          <w:tcPr>
            <w:tcW w:w="850" w:type="dxa"/>
          </w:tcPr>
          <w:p w14:paraId="748CC4AB" w14:textId="7F2BAC64"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19.9</w:t>
            </w:r>
          </w:p>
        </w:tc>
        <w:tc>
          <w:tcPr>
            <w:tcW w:w="850" w:type="dxa"/>
          </w:tcPr>
          <w:p w14:paraId="5761D0F3" w14:textId="498181D2"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13.0</w:t>
            </w:r>
          </w:p>
        </w:tc>
        <w:tc>
          <w:tcPr>
            <w:tcW w:w="1740" w:type="dxa"/>
          </w:tcPr>
          <w:p w14:paraId="5E99EBCB" w14:textId="085E3B1F"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12.4</w:t>
            </w:r>
          </w:p>
        </w:tc>
        <w:tc>
          <w:tcPr>
            <w:tcW w:w="1740" w:type="dxa"/>
          </w:tcPr>
          <w:p w14:paraId="51F7ABB4" w14:textId="220EC1F8"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265EB9">
              <w:t>10.9</w:t>
            </w:r>
          </w:p>
        </w:tc>
        <w:tc>
          <w:tcPr>
            <w:tcW w:w="1256" w:type="dxa"/>
          </w:tcPr>
          <w:p w14:paraId="2582F3E1" w14:textId="77777777" w:rsidR="001619B5"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p>
        </w:tc>
        <w:tc>
          <w:tcPr>
            <w:tcW w:w="3543" w:type="dxa"/>
          </w:tcPr>
          <w:p w14:paraId="2BD2D043" w14:textId="2B34194B" w:rsidR="001619B5" w:rsidRPr="000C1797" w:rsidRDefault="001619B5" w:rsidP="001619B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265EB9">
              <w:t>Triplicate Site with AC13, AC14 and AC15 - Annual data provided for AC15 only</w:t>
            </w:r>
          </w:p>
        </w:tc>
      </w:tr>
    </w:tbl>
    <w:p w14:paraId="42B30B8A" w14:textId="418703D8" w:rsidR="000C1797" w:rsidRDefault="00000000"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Content>
          <w:r w:rsidR="00FC19DB">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p>
    <w:p w14:paraId="77744E8B" w14:textId="73AB3D9F" w:rsidR="00B967EC" w:rsidRPr="00130A54" w:rsidRDefault="00000000"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Content>
          <w:r w:rsidR="00FC19DB">
            <w:rPr>
              <w:rFonts w:ascii="MS Gothic" w:eastAsia="MS Gothic" w:hAnsi="MS Gothic" w:hint="eastAsia"/>
              <w:color w:val="2B579A"/>
              <w:szCs w:val="20"/>
              <w:shd w:val="clear" w:color="auto" w:fill="E6E6E6"/>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 xml:space="preserve">TG22 </w:t>
      </w:r>
    </w:p>
    <w:p w14:paraId="67E704A1" w14:textId="374CA733" w:rsidR="0097313B" w:rsidRPr="00130A54" w:rsidRDefault="00000000"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Content>
          <w:r w:rsidR="00FC19DB">
            <w:rPr>
              <w:rFonts w:ascii="MS Gothic" w:eastAsia="MS Gothic" w:hAnsi="MS Gothic" w:hint="eastAsia"/>
              <w:color w:val="2B579A"/>
              <w:szCs w:val="20"/>
              <w:shd w:val="clear" w:color="auto" w:fill="E6E6E6"/>
            </w:rPr>
            <w:t>☐</w:t>
          </w:r>
        </w:sdtContent>
      </w:sdt>
      <w:r w:rsidR="000C1797" w:rsidRPr="00130A54">
        <w:rPr>
          <w:szCs w:val="20"/>
        </w:rPr>
        <w:t xml:space="preserve"> </w:t>
      </w:r>
      <w:r w:rsidR="0097313B" w:rsidRPr="00130A54">
        <w:rPr>
          <w:b/>
          <w:szCs w:val="20"/>
        </w:rPr>
        <w:t>Local bias adjustment factor used</w:t>
      </w:r>
      <w:r w:rsidR="000C1797">
        <w:rPr>
          <w:b/>
          <w:szCs w:val="20"/>
        </w:rPr>
        <w:t xml:space="preserve"> </w:t>
      </w:r>
    </w:p>
    <w:p w14:paraId="24A99584" w14:textId="12B718CF" w:rsidR="0097313B" w:rsidRPr="00130A54" w:rsidRDefault="00000000"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Content>
          <w:r w:rsidR="00FC19D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p>
    <w:p w14:paraId="73D685A4" w14:textId="153F8967" w:rsidR="0097313B" w:rsidRDefault="00000000"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Content>
          <w:r w:rsidR="00FC19D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p>
    <w:p w14:paraId="24DEA567" w14:textId="2EEA86DB" w:rsidR="00BC38DB" w:rsidRDefault="00000000"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Content>
          <w:r w:rsidR="00FC19DB">
            <w:rPr>
              <w:rFonts w:ascii="MS Gothic" w:eastAsia="MS Gothic" w:hAnsi="MS Gothic" w:hint="eastAsia"/>
              <w:color w:val="2B579A"/>
              <w:szCs w:val="24"/>
              <w:shd w:val="clear" w:color="auto" w:fill="E6E6E6"/>
            </w:rPr>
            <w:t>☒</w:t>
          </w:r>
        </w:sdtContent>
      </w:sdt>
      <w:r w:rsidR="00BC38DB" w:rsidRPr="00090C17">
        <w:rPr>
          <w:szCs w:val="24"/>
        </w:rPr>
        <w:t xml:space="preserve"> </w:t>
      </w:r>
      <w:r w:rsidR="00FC19DB" w:rsidRPr="00FC19DB">
        <w:rPr>
          <w:rFonts w:cs="Arial"/>
          <w:b/>
        </w:rPr>
        <w:t>Solihull MBC</w:t>
      </w:r>
      <w:r w:rsidR="00BC38DB" w:rsidRPr="000F02BA">
        <w:rPr>
          <w:rFonts w:cs="Arial"/>
          <w:b/>
          <w:color w:val="FF0000"/>
        </w:rPr>
        <w:t xml:space="preserve"> </w:t>
      </w:r>
      <w:r w:rsidR="00BC38DB" w:rsidRPr="00090C17">
        <w:rPr>
          <w:b/>
          <w:szCs w:val="24"/>
        </w:rPr>
        <w:t xml:space="preserve">confirm </w:t>
      </w:r>
      <w:r w:rsidR="00BC38DB">
        <w:rPr>
          <w:b/>
          <w:szCs w:val="24"/>
        </w:rPr>
        <w:t xml:space="preserve">that all </w:t>
      </w:r>
      <w:r w:rsidR="002665D3">
        <w:rPr>
          <w:b/>
          <w:szCs w:val="24"/>
        </w:rPr>
        <w:t>202</w:t>
      </w:r>
      <w:r w:rsidR="00F44E2C">
        <w:rPr>
          <w:b/>
          <w:szCs w:val="24"/>
        </w:rPr>
        <w:t>4</w:t>
      </w:r>
      <w:r w:rsidR="002665D3">
        <w:rPr>
          <w:b/>
          <w:szCs w:val="24"/>
        </w:rPr>
        <w:t xml:space="preserve"> </w:t>
      </w:r>
      <w:r w:rsidR="00BC38DB">
        <w:rPr>
          <w:b/>
          <w:szCs w:val="24"/>
        </w:rPr>
        <w:t xml:space="preserve">diffusion tube data has been uploaded to the </w:t>
      </w:r>
      <w:r w:rsidR="00BC38DB" w:rsidRPr="00BC38DB">
        <w:rPr>
          <w:b/>
          <w:szCs w:val="24"/>
        </w:rPr>
        <w:t>Diffusion Tube Data Entry System</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621E45">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06408E8">
      <w:pPr>
        <w:pStyle w:val="Heading1"/>
        <w:numPr>
          <w:ilvl w:val="0"/>
          <w:numId w:val="0"/>
        </w:numPr>
        <w:spacing w:before="240" w:after="0"/>
      </w:pPr>
      <w:bookmarkStart w:id="119" w:name="_Appendix_C:_Supporting"/>
      <w:bookmarkStart w:id="120" w:name="_Ref55286290"/>
      <w:bookmarkStart w:id="121" w:name="_Toc204096298"/>
      <w:bookmarkEnd w:id="119"/>
      <w:r w:rsidRPr="0040723F">
        <w:rPr>
          <w:shd w:val="clear" w:color="auto" w:fill="E6E6E6"/>
        </w:rPr>
        <w:t>Appendix C: Supporting Technical Information / Air Quality Monitoring Data QA/QC</w:t>
      </w:r>
      <w:bookmarkEnd w:id="120"/>
      <w:bookmarkEnd w:id="121"/>
    </w:p>
    <w:p w14:paraId="138B6029" w14:textId="1AD70C2C" w:rsidR="0065675D" w:rsidRDefault="53B73A6E" w:rsidP="006408E8">
      <w:pPr>
        <w:pStyle w:val="Heading2"/>
        <w:spacing w:before="240" w:after="0"/>
      </w:pPr>
      <w:bookmarkStart w:id="122" w:name="_Toc204096299"/>
      <w:r w:rsidRPr="0040723F">
        <w:t>New</w:t>
      </w:r>
      <w:r w:rsidR="12147EF2" w:rsidRPr="0040723F">
        <w:t xml:space="preserve"> or Changed</w:t>
      </w:r>
      <w:r w:rsidRPr="0040723F">
        <w:t xml:space="preserve"> Sources Identified Within</w:t>
      </w:r>
      <w:r>
        <w:t xml:space="preserve"> </w:t>
      </w:r>
      <w:r w:rsidR="0084212A" w:rsidRPr="0084212A">
        <w:t>Solihull MBC 2024</w:t>
      </w:r>
      <w:bookmarkEnd w:id="122"/>
      <w:r w:rsidR="07C9081C" w:rsidRPr="0040723F">
        <w:t xml:space="preserve"> </w:t>
      </w:r>
    </w:p>
    <w:p w14:paraId="6A4F4169" w14:textId="77777777" w:rsidR="0084212A" w:rsidRDefault="0084212A" w:rsidP="0084212A"/>
    <w:p w14:paraId="518FBBB5" w14:textId="77777777" w:rsidR="001430B7" w:rsidRPr="002A086D" w:rsidRDefault="001430B7" w:rsidP="001430B7">
      <w:r>
        <w:t xml:space="preserve">A number of sources were identified by Solihull in our 2023 ASR (2022 data) as providing a potential to impact air quality. Some of these sources remain in 2023, and may include sources that are already operational, have planning permission granted or have been identified at an earlier stage of the planning process. Sources may </w:t>
      </w:r>
      <w:r w:rsidRPr="002A086D">
        <w:t>include additional road traffic, static or standby plant, biomass, or industrial processes, etc.</w:t>
      </w:r>
    </w:p>
    <w:p w14:paraId="7C1F8855" w14:textId="77777777" w:rsidR="00D979D5" w:rsidRDefault="00D979D5" w:rsidP="001430B7">
      <w:pPr>
        <w:rPr>
          <w:b/>
          <w:bCs/>
        </w:rPr>
      </w:pPr>
    </w:p>
    <w:p w14:paraId="1220FB41" w14:textId="33F293DE" w:rsidR="001430B7" w:rsidRPr="002A086D" w:rsidRDefault="001430B7" w:rsidP="001430B7">
      <w:pPr>
        <w:rPr>
          <w:b/>
          <w:bCs/>
        </w:rPr>
      </w:pPr>
      <w:r w:rsidRPr="002A086D">
        <w:rPr>
          <w:b/>
          <w:bCs/>
        </w:rPr>
        <w:t>The M42 Junction 6 Development Consent Order (DCO) 2020</w:t>
      </w:r>
    </w:p>
    <w:p w14:paraId="1653A0B1" w14:textId="77777777" w:rsidR="001430B7" w:rsidRDefault="001430B7" w:rsidP="001430B7">
      <w:r w:rsidRPr="002A086D">
        <w:t>The scheme has been in development since March 2016 with a DCO application being made at the end of 2018, with a hearing held between May and November 2019. The Examining Authority’s (ExA) recommendations on the scheme were submitted to the Secretary of State (SoS) for Transport in February 2020 and the SoS’s decision (one of granted consent) was published on the 21st of May 2020</w:t>
      </w:r>
      <w:r>
        <w:t>.</w:t>
      </w:r>
    </w:p>
    <w:p w14:paraId="214862FF" w14:textId="77777777" w:rsidR="001430B7" w:rsidRPr="002A086D" w:rsidRDefault="001430B7" w:rsidP="001430B7">
      <w:r>
        <w:t>It is not known if the construction phases of the scheme (or related traffic management and lane closures etc.) has affected air quality however there are a number of diffusion tubes local to this scheme that should capture any increased pollution potential.</w:t>
      </w:r>
    </w:p>
    <w:p w14:paraId="77D85CDC" w14:textId="77777777" w:rsidR="00D979D5" w:rsidRDefault="00D979D5" w:rsidP="001430B7">
      <w:pPr>
        <w:rPr>
          <w:b/>
          <w:bCs/>
        </w:rPr>
      </w:pPr>
    </w:p>
    <w:p w14:paraId="710A890E" w14:textId="60BE192A" w:rsidR="001430B7" w:rsidRPr="002A086D" w:rsidRDefault="001430B7" w:rsidP="001430B7">
      <w:pPr>
        <w:rPr>
          <w:b/>
          <w:bCs/>
        </w:rPr>
      </w:pPr>
      <w:r w:rsidRPr="002A086D">
        <w:rPr>
          <w:b/>
          <w:bCs/>
        </w:rPr>
        <w:t>HS2</w:t>
      </w:r>
    </w:p>
    <w:p w14:paraId="3C38D5AC" w14:textId="77777777" w:rsidR="001430B7" w:rsidRPr="002A086D" w:rsidRDefault="001430B7" w:rsidP="001430B7">
      <w:r w:rsidRPr="002A086D">
        <w:t>HS2 is one of the largest infrastructure projects ever undertaken in this country, and will transform connectivity and economic performance at local, regional, and national levels. Solihull will be served by a new HS2 station, which will function as a hub for the wider region; consequently, generating significant numbers of access and egress trips to destinations both in the immediate vicinity of the station, and also places further afield in the West Midlands and beyond.</w:t>
      </w:r>
    </w:p>
    <w:p w14:paraId="6B69FD6D" w14:textId="77777777" w:rsidR="001430B7" w:rsidRPr="002A086D" w:rsidRDefault="001430B7" w:rsidP="001430B7">
      <w:r w:rsidRPr="002A086D">
        <w:t>To make the most of the opportunity presented by HS2, SMBC has created UK Central which is an economic development programme that seeks to capitalise on the opportunities afforded to the Borough by HS2 and wider growth plans.</w:t>
      </w:r>
    </w:p>
    <w:p w14:paraId="5C2C258C" w14:textId="77777777" w:rsidR="001430B7" w:rsidRDefault="001430B7" w:rsidP="00C51D5A">
      <w:pPr>
        <w:spacing w:after="0"/>
      </w:pPr>
      <w:r w:rsidRPr="002A086D">
        <w:t>While these growth and development plans provide a rare opportunity for significant economic growth and benefits for Solihull, it is vital to ensure the extra trips generated by these developments do not have an adverse impact on the transport network and environment. It is therefore important that Solihull works closely with its neighbours.</w:t>
      </w:r>
    </w:p>
    <w:p w14:paraId="24A95BE1" w14:textId="77777777" w:rsidR="001430B7" w:rsidRPr="006A13AE" w:rsidRDefault="001430B7" w:rsidP="001430B7">
      <w:pPr>
        <w:pStyle w:val="Heading2"/>
      </w:pPr>
      <w:bookmarkStart w:id="123" w:name="_Toc170335210"/>
      <w:bookmarkStart w:id="124" w:name="_Toc204096300"/>
      <w:r w:rsidRPr="006A13AE">
        <w:t>Other</w:t>
      </w:r>
      <w:bookmarkEnd w:id="123"/>
      <w:bookmarkEnd w:id="124"/>
      <w:r w:rsidRPr="006A13AE">
        <w:t xml:space="preserve"> </w:t>
      </w:r>
    </w:p>
    <w:p w14:paraId="10368F6C" w14:textId="77777777" w:rsidR="001430B7" w:rsidRDefault="001430B7" w:rsidP="001430B7">
      <w:r>
        <w:t>Planning a</w:t>
      </w:r>
      <w:r w:rsidRPr="00FE44A9">
        <w:t>pplications have been given approval for a number</w:t>
      </w:r>
      <w:r>
        <w:t xml:space="preserve"> of</w:t>
      </w:r>
      <w:r w:rsidRPr="00FE44A9">
        <w:t xml:space="preserve"> </w:t>
      </w:r>
      <w:r>
        <w:t xml:space="preserve">major </w:t>
      </w:r>
      <w:r w:rsidRPr="00FE44A9">
        <w:t xml:space="preserve">developments in the borough, these can be found by following the link below and </w:t>
      </w:r>
      <w:r>
        <w:t xml:space="preserve">by </w:t>
      </w:r>
      <w:r w:rsidRPr="00FE44A9">
        <w:t>typing in the application number PL/…../…</w:t>
      </w:r>
      <w:r>
        <w:t xml:space="preserve"> link: </w:t>
      </w:r>
      <w:hyperlink r:id="rId121" w:history="1">
        <w:r w:rsidRPr="00FE44A9">
          <w:rPr>
            <w:rStyle w:val="Hyperlink"/>
          </w:rPr>
          <w:t>Solihull Council planning application search</w:t>
        </w:r>
      </w:hyperlink>
      <w:r>
        <w:t>.</w:t>
      </w:r>
    </w:p>
    <w:p w14:paraId="7FE11430" w14:textId="77777777" w:rsidR="004A472F" w:rsidRPr="005612C2" w:rsidRDefault="004A472F"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006600"/>
        <w:spacing w:before="0" w:after="0" w:line="240" w:lineRule="auto"/>
        <w:rPr>
          <w:rFonts w:asciiTheme="minorHAnsi" w:eastAsia="Aptos" w:hAnsiTheme="minorHAnsi" w:cstheme="minorHAnsi"/>
          <w:b/>
          <w:bCs/>
          <w:szCs w:val="24"/>
          <w14:ligatures w14:val="standardContextual"/>
        </w:rPr>
      </w:pPr>
    </w:p>
    <w:p w14:paraId="65CD0838" w14:textId="4D598F73" w:rsidR="00A31E84" w:rsidRPr="00C02897"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PL/2024/01189/VAR</w:t>
      </w:r>
      <w:r w:rsidRPr="00C02897">
        <w:rPr>
          <w:rFonts w:asciiTheme="minorHAnsi" w:eastAsia="Aptos" w:hAnsiTheme="minorHAnsi" w:cstheme="minorHAnsi"/>
          <w:szCs w:val="24"/>
          <w14:ligatures w14:val="standardContextual"/>
        </w:rPr>
        <w:t xml:space="preserve"> - Amendments to reserved matters permission dated 24.11.2023 (PL/2022/01660/PPRM) for the erection of residential dwellings with parking, internal access roads, landscaping and all other details required by condition No. 1 relating to the reserved matters of landscaping, appearance, layout and scale pursuant to planning permission reference PL/2022/01812/VAR. Namely: Modifications to layout and landscaping.</w:t>
      </w:r>
    </w:p>
    <w:p w14:paraId="05C136D2" w14:textId="0A55C39E"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Land Rear Of 86</w:t>
      </w:r>
      <w:r w:rsidR="003E736E" w:rsidRPr="00C02897">
        <w:rPr>
          <w:rFonts w:asciiTheme="minorHAnsi" w:eastAsia="Aptos" w:hAnsiTheme="minorHAnsi" w:cstheme="minorHAnsi"/>
          <w:b/>
          <w:bCs/>
          <w:szCs w:val="24"/>
          <w14:ligatures w14:val="standardContextual"/>
        </w:rPr>
        <w:t xml:space="preserve"> Meriden Road, Hampton in Arden, Solihull</w:t>
      </w:r>
    </w:p>
    <w:p w14:paraId="0E3C2824"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34DC977D"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PL/2023/02360/VAR</w:t>
      </w:r>
      <w:r w:rsidRPr="00C02897">
        <w:rPr>
          <w:rFonts w:asciiTheme="minorHAnsi" w:eastAsia="Aptos" w:hAnsiTheme="minorHAnsi" w:cstheme="minorHAnsi"/>
          <w:szCs w:val="24"/>
          <w14:ligatures w14:val="standardContextual"/>
        </w:rPr>
        <w:t xml:space="preserve"> - Variation of Condition 1 following planning permission dated 27th October 2022 (PL/2022/01395/PPFL) for Demolition of the original public house and the erection of ten semi-detached, three bedroomed, two storey dwellings. NAMELY: for minor material changes to floor plans and materials.</w:t>
      </w:r>
    </w:p>
    <w:p w14:paraId="170349BE" w14:textId="48ADEE4A" w:rsidR="003E736E"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The Punch Bowl</w:t>
      </w:r>
      <w:r w:rsidR="003E736E" w:rsidRPr="00C02897">
        <w:rPr>
          <w:rFonts w:asciiTheme="minorHAnsi" w:eastAsia="Aptos" w:hAnsiTheme="minorHAnsi" w:cstheme="minorHAnsi"/>
          <w:b/>
          <w:bCs/>
          <w:szCs w:val="24"/>
          <w14:ligatures w14:val="standardContextual"/>
        </w:rPr>
        <w:t>, 1 Wheeley Moor Road, Kingshurst, Solihull B37 6LB</w:t>
      </w:r>
    </w:p>
    <w:p w14:paraId="7CC9436C"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502C6F5C"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PL/2023/02054/VAR</w:t>
      </w:r>
      <w:r w:rsidRPr="00C02897">
        <w:rPr>
          <w:rFonts w:asciiTheme="minorHAnsi" w:eastAsia="Aptos" w:hAnsiTheme="minorHAnsi" w:cstheme="minorHAnsi"/>
          <w:szCs w:val="24"/>
          <w14:ligatures w14:val="standardContextual"/>
        </w:rPr>
        <w:t xml:space="preserve"> - Remove condition Nos. 21 (private rental only) and 22 (management company details) on planning approval PL/2021/03246/PPFL for the demolition of 64-66 Station Road and redevelopment to provide gateway building with commercial space at ground floor level and up to 50 apartments with shared facilities and roof garden (Resubmission of PL/2023/01617/VAR).</w:t>
      </w:r>
    </w:p>
    <w:p w14:paraId="53B8F044" w14:textId="10966164"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Development Site 20 - 66 Station Road</w:t>
      </w:r>
      <w:r w:rsidR="00DF7241" w:rsidRPr="00C02897">
        <w:rPr>
          <w:rFonts w:asciiTheme="minorHAnsi" w:eastAsia="Aptos" w:hAnsiTheme="minorHAnsi" w:cstheme="minorHAnsi"/>
          <w:b/>
          <w:bCs/>
          <w:szCs w:val="24"/>
          <w14:ligatures w14:val="standardContextual"/>
        </w:rPr>
        <w:t>, Solihull, B91 3RX</w:t>
      </w:r>
    </w:p>
    <w:p w14:paraId="0E8E52C4"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0509E2C1"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PL/2023/01173/PPOL</w:t>
      </w:r>
      <w:r w:rsidRPr="00C02897">
        <w:rPr>
          <w:rFonts w:asciiTheme="minorHAnsi" w:eastAsia="Aptos" w:hAnsiTheme="minorHAnsi" w:cstheme="minorHAnsi"/>
          <w:szCs w:val="24"/>
          <w14:ligatures w14:val="standardContextual"/>
        </w:rPr>
        <w:t xml:space="preserve"> - Outline application for residential development for the construction of up to 95 dwellings with associated infrastructure and open space with all matters reserved except access.</w:t>
      </w:r>
    </w:p>
    <w:p w14:paraId="674CA668" w14:textId="21DF15B5"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Oak Farm</w:t>
      </w:r>
      <w:r w:rsidR="00DF7241" w:rsidRPr="00C02897">
        <w:rPr>
          <w:rFonts w:asciiTheme="minorHAnsi" w:eastAsia="Aptos" w:hAnsiTheme="minorHAnsi" w:cstheme="minorHAnsi"/>
          <w:b/>
          <w:bCs/>
          <w:szCs w:val="24"/>
          <w14:ligatures w14:val="standardContextual"/>
        </w:rPr>
        <w:t>, Hampton Lane, Catherine De Barnes, Solihull, B92 0JB</w:t>
      </w:r>
    </w:p>
    <w:p w14:paraId="70803A0B"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023FACE3" w14:textId="3DB3320D"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PL/2022/02282/PPFL</w:t>
      </w:r>
      <w:r w:rsidRPr="00C02897">
        <w:rPr>
          <w:rFonts w:asciiTheme="minorHAnsi" w:eastAsia="Aptos" w:hAnsiTheme="minorHAnsi" w:cstheme="minorHAnsi"/>
          <w:szCs w:val="24"/>
          <w14:ligatures w14:val="standardContextual"/>
        </w:rPr>
        <w:t xml:space="preserve"> - Development of 75 affordable dwellings and associated works on land at Maxstoke Lane, Meriden</w:t>
      </w:r>
      <w:r w:rsidR="005612C2">
        <w:rPr>
          <w:rFonts w:asciiTheme="minorHAnsi" w:eastAsia="Aptos" w:hAnsiTheme="minorHAnsi" w:cstheme="minorHAnsi"/>
          <w:szCs w:val="24"/>
          <w14:ligatures w14:val="standardContextual"/>
        </w:rPr>
        <w:t>.</w:t>
      </w:r>
    </w:p>
    <w:p w14:paraId="5FD841BA" w14:textId="3F76507B"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40" w:lineRule="auto"/>
        <w:rPr>
          <w:rFonts w:ascii="Aptos" w:eastAsia="Aptos" w:hAnsi="Aptos" w:cs="Calibri"/>
          <w:b/>
          <w:bCs/>
          <w:szCs w:val="24"/>
          <w14:ligatures w14:val="standardContextual"/>
        </w:rPr>
      </w:pPr>
      <w:r w:rsidRPr="00C02897">
        <w:rPr>
          <w:rFonts w:ascii="Aptos" w:eastAsia="Aptos" w:hAnsi="Aptos" w:cs="Calibri"/>
          <w:b/>
          <w:bCs/>
          <w:szCs w:val="24"/>
          <w14:ligatures w14:val="standardContextual"/>
        </w:rPr>
        <w:t>Land Off</w:t>
      </w:r>
      <w:r w:rsidR="00DF7241" w:rsidRPr="00C02897">
        <w:rPr>
          <w:rFonts w:ascii="Aptos" w:eastAsia="Aptos" w:hAnsi="Aptos" w:cs="Calibri"/>
          <w:b/>
          <w:bCs/>
          <w:szCs w:val="24"/>
          <w14:ligatures w14:val="standardContextual"/>
        </w:rPr>
        <w:t xml:space="preserve"> Maxstoke Lane, Meriden, Solihull</w:t>
      </w:r>
    </w:p>
    <w:p w14:paraId="6D6875DA" w14:textId="77777777" w:rsidR="00A31E84"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40" w:lineRule="auto"/>
        <w:rPr>
          <w:rFonts w:ascii="Aptos" w:eastAsia="Aptos" w:hAnsi="Aptos" w:cs="Calibri"/>
          <w:szCs w:val="24"/>
          <w14:ligatures w14:val="standardContextual"/>
        </w:rPr>
      </w:pPr>
    </w:p>
    <w:p w14:paraId="76161175" w14:textId="77777777" w:rsidR="00C02897" w:rsidRPr="00C02897" w:rsidRDefault="00C02897"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40" w:lineRule="auto"/>
        <w:rPr>
          <w:rFonts w:ascii="Aptos" w:eastAsia="Aptos" w:hAnsi="Aptos" w:cs="Calibri"/>
          <w:szCs w:val="24"/>
          <w14:ligatures w14:val="standardContextual"/>
        </w:rPr>
      </w:pPr>
    </w:p>
    <w:p w14:paraId="5B7E2C06" w14:textId="364CDC7B"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PL/2022/01274/PPFL</w:t>
      </w:r>
      <w:r w:rsidRPr="00C02897">
        <w:rPr>
          <w:rFonts w:asciiTheme="minorHAnsi" w:eastAsia="Aptos" w:hAnsiTheme="minorHAnsi" w:cstheme="minorHAnsi"/>
          <w:szCs w:val="24"/>
          <w14:ligatures w14:val="standardContextual"/>
        </w:rPr>
        <w:t xml:space="preserve"> - Ground and first floor extensions to the former Arran Medical Centre to form 14 No. apartments with associated landscaping and parking</w:t>
      </w:r>
      <w:r w:rsidR="005612C2">
        <w:rPr>
          <w:rFonts w:asciiTheme="minorHAnsi" w:eastAsia="Aptos" w:hAnsiTheme="minorHAnsi" w:cstheme="minorHAnsi"/>
          <w:szCs w:val="24"/>
          <w14:ligatures w14:val="standardContextual"/>
        </w:rPr>
        <w:t>.</w:t>
      </w:r>
    </w:p>
    <w:p w14:paraId="126BB787" w14:textId="4AB54F68"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Arran Medical Centr</w:t>
      </w:r>
      <w:r w:rsidR="00DF7241" w:rsidRPr="00C02897">
        <w:rPr>
          <w:rFonts w:asciiTheme="minorHAnsi" w:eastAsia="Aptos" w:hAnsiTheme="minorHAnsi" w:cstheme="minorHAnsi"/>
          <w:b/>
          <w:bCs/>
          <w:szCs w:val="24"/>
          <w14:ligatures w14:val="standardContextual"/>
        </w:rPr>
        <w:t>, Mull Croft, Smiths Wood, Solihull, B36 0PU</w:t>
      </w:r>
    </w:p>
    <w:p w14:paraId="46F510AD" w14:textId="77777777" w:rsidR="00CE6B2F" w:rsidRPr="00C02897" w:rsidRDefault="00CE6B2F"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52D86B9E"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PL/2023/02519/PPFL</w:t>
      </w:r>
      <w:r w:rsidRPr="00C02897">
        <w:rPr>
          <w:rFonts w:asciiTheme="minorHAnsi" w:eastAsia="Aptos" w:hAnsiTheme="minorHAnsi" w:cstheme="minorHAnsi"/>
          <w:szCs w:val="24"/>
          <w14:ligatures w14:val="standardContextual"/>
        </w:rPr>
        <w:t xml:space="preserve"> - Retrospective application for the reduction in overall footprint with the removal of the main workshop and replacement of two smaller workshops; revised footprint of the proposed office building; and additional welfare facilities including two toilet blocks, a canteen and GPS and training facility following planning approval PL/2020/01612/PPFL.</w:t>
      </w:r>
    </w:p>
    <w:p w14:paraId="53A55D2C" w14:textId="65C2A52A"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Berkswell Quarry</w:t>
      </w:r>
      <w:r w:rsidR="00DF7241" w:rsidRPr="00C02897">
        <w:rPr>
          <w:rFonts w:asciiTheme="minorHAnsi" w:eastAsia="Aptos" w:hAnsiTheme="minorHAnsi" w:cstheme="minorHAnsi"/>
          <w:b/>
          <w:bCs/>
          <w:szCs w:val="24"/>
          <w14:ligatures w14:val="standardContextual"/>
        </w:rPr>
        <w:t>, Cornets End Lane, Meriden, Solihull CV7 7LH</w:t>
      </w:r>
    </w:p>
    <w:p w14:paraId="06B3A7AC"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35342B8E" w14:textId="78D0830D"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PL/2024/00062/PPFL</w:t>
      </w:r>
      <w:r w:rsidRPr="00C02897">
        <w:rPr>
          <w:rFonts w:asciiTheme="minorHAnsi" w:eastAsia="Aptos" w:hAnsiTheme="minorHAnsi" w:cstheme="minorHAnsi"/>
          <w:szCs w:val="24"/>
          <w14:ligatures w14:val="standardContextual"/>
        </w:rPr>
        <w:t xml:space="preserve"> - Ground mounted solar development including extension to clubhouse for a plant room and associated works.</w:t>
      </w:r>
    </w:p>
    <w:p w14:paraId="2D77B7A9" w14:textId="4D9F665F"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1220 Warwick Road</w:t>
      </w:r>
      <w:r w:rsidR="00C51D5A" w:rsidRPr="00C02897">
        <w:rPr>
          <w:rFonts w:asciiTheme="minorHAnsi" w:eastAsia="Aptos" w:hAnsiTheme="minorHAnsi" w:cstheme="minorHAnsi"/>
          <w:b/>
          <w:bCs/>
          <w:szCs w:val="24"/>
          <w14:ligatures w14:val="standardContextual"/>
        </w:rPr>
        <w:t>, Knowle</w:t>
      </w:r>
      <w:r w:rsidR="006F2AFA" w:rsidRPr="00C02897">
        <w:rPr>
          <w:rFonts w:asciiTheme="minorHAnsi" w:eastAsia="Aptos" w:hAnsiTheme="minorHAnsi" w:cstheme="minorHAnsi"/>
          <w:b/>
          <w:bCs/>
          <w:szCs w:val="24"/>
          <w14:ligatures w14:val="standardContextual"/>
        </w:rPr>
        <w:t>, Solihull, B93 9LN</w:t>
      </w:r>
    </w:p>
    <w:p w14:paraId="6221D483"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46E29203" w14:textId="6DA670A4"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PL/2024/00011/PPFL</w:t>
      </w:r>
      <w:r w:rsidRPr="00C02897">
        <w:rPr>
          <w:rFonts w:asciiTheme="minorHAnsi" w:eastAsia="Aptos" w:hAnsiTheme="minorHAnsi" w:cstheme="minorHAnsi"/>
          <w:szCs w:val="24"/>
          <w14:ligatures w14:val="standardContextual"/>
        </w:rPr>
        <w:t xml:space="preserve"> - </w:t>
      </w:r>
      <w:r w:rsidR="00384FAF" w:rsidRPr="00C02897">
        <w:rPr>
          <w:rFonts w:asciiTheme="minorHAnsi" w:eastAsia="Aptos" w:hAnsiTheme="minorHAnsi" w:cstheme="minorHAnsi"/>
          <w:szCs w:val="24"/>
          <w14:ligatures w14:val="standardContextual"/>
        </w:rPr>
        <w:t>48-bedroom</w:t>
      </w:r>
      <w:r w:rsidRPr="00C02897">
        <w:rPr>
          <w:rFonts w:asciiTheme="minorHAnsi" w:eastAsia="Aptos" w:hAnsiTheme="minorHAnsi" w:cstheme="minorHAnsi"/>
          <w:szCs w:val="24"/>
          <w14:ligatures w14:val="standardContextual"/>
        </w:rPr>
        <w:t xml:space="preserve"> extension to the existing Village Hotel Solihull including reconfiguration of the existing car park, landscaping and associated works.</w:t>
      </w:r>
    </w:p>
    <w:p w14:paraId="7D08508E" w14:textId="1D99810D"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De Vere Village Hotel</w:t>
      </w:r>
      <w:r w:rsidR="006F2AFA" w:rsidRPr="00C02897">
        <w:rPr>
          <w:rFonts w:asciiTheme="minorHAnsi" w:eastAsia="Aptos" w:hAnsiTheme="minorHAnsi" w:cstheme="minorHAnsi"/>
          <w:b/>
          <w:bCs/>
          <w:szCs w:val="24"/>
          <w14:ligatures w14:val="standardContextual"/>
        </w:rPr>
        <w:t>, Dog Kennel Lane, Shirley, Solihull, B90 4JG</w:t>
      </w:r>
    </w:p>
    <w:p w14:paraId="3B07507F" w14:textId="7A8BF81C"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22A7FB45"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PL/2023/02358/VAR</w:t>
      </w:r>
      <w:r w:rsidRPr="00C02897">
        <w:rPr>
          <w:rFonts w:asciiTheme="minorHAnsi" w:eastAsia="Aptos" w:hAnsiTheme="minorHAnsi" w:cstheme="minorHAnsi"/>
          <w:szCs w:val="24"/>
          <w14:ligatures w14:val="standardContextual"/>
        </w:rPr>
        <w:t xml:space="preserve"> - Variation of Condition 1 (drawings) and 9 (removal of buildings) of planning permission dated 24th March 2023(PL/2022/01187/PPFL) for development at the existing garden centre and commercial horticultural nursery incorporating new polytunnels, kiosk and two barns and landscaping/maintenance services. NAMELY: for changes to layout and retention of buildings.</w:t>
      </w:r>
    </w:p>
    <w:p w14:paraId="215F4575" w14:textId="443C07F8"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Hampton Garden Nurseries</w:t>
      </w:r>
      <w:r w:rsidR="004A472F" w:rsidRPr="00C02897">
        <w:rPr>
          <w:rFonts w:asciiTheme="minorHAnsi" w:eastAsia="Aptos" w:hAnsiTheme="minorHAnsi" w:cstheme="minorHAnsi"/>
          <w:b/>
          <w:bCs/>
          <w:szCs w:val="24"/>
          <w14:ligatures w14:val="standardContextual"/>
        </w:rPr>
        <w:t>, Eastcote Lane, Hampton in Arden, Solihull, B92 0AS</w:t>
      </w:r>
    </w:p>
    <w:p w14:paraId="0FC6BCB0"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56415945"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PL/2023/02228/PPFL</w:t>
      </w:r>
      <w:r w:rsidRPr="00C02897">
        <w:rPr>
          <w:rFonts w:asciiTheme="minorHAnsi" w:eastAsia="Aptos" w:hAnsiTheme="minorHAnsi" w:cstheme="minorHAnsi"/>
          <w:szCs w:val="24"/>
          <w14:ligatures w14:val="standardContextual"/>
        </w:rPr>
        <w:t xml:space="preserve"> - Erection of boarding queuing area.</w:t>
      </w:r>
    </w:p>
    <w:p w14:paraId="240A81C9" w14:textId="68E558A6"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Terminal Building</w:t>
      </w:r>
      <w:r w:rsidR="004A472F" w:rsidRPr="00C02897">
        <w:rPr>
          <w:rFonts w:asciiTheme="minorHAnsi" w:eastAsia="Aptos" w:hAnsiTheme="minorHAnsi" w:cstheme="minorHAnsi"/>
          <w:b/>
          <w:bCs/>
          <w:szCs w:val="24"/>
          <w14:ligatures w14:val="standardContextual"/>
        </w:rPr>
        <w:t>, Airport Way, Birmingham Airport, Solihull, B26 3RT</w:t>
      </w:r>
    </w:p>
    <w:p w14:paraId="5327ECEE"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b/>
          <w:bCs/>
          <w:szCs w:val="24"/>
          <w14:ligatures w14:val="standardContextual"/>
        </w:rPr>
      </w:pPr>
    </w:p>
    <w:p w14:paraId="3DB95368"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PL/2023/02079/MAJFOT</w:t>
      </w:r>
      <w:r w:rsidRPr="00C02897">
        <w:rPr>
          <w:rFonts w:asciiTheme="minorHAnsi" w:eastAsia="Aptos" w:hAnsiTheme="minorHAnsi" w:cstheme="minorHAnsi"/>
          <w:szCs w:val="24"/>
          <w14:ligatures w14:val="standardContextual"/>
        </w:rPr>
        <w:t xml:space="preserve"> - 14 bay golf driving range, video room, ball wash, entrance reception.</w:t>
      </w:r>
    </w:p>
    <w:p w14:paraId="66C18705" w14:textId="24565C16" w:rsidR="004A472F"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West Midlands Golf Club</w:t>
      </w:r>
      <w:r w:rsidR="004A472F" w:rsidRPr="00C02897">
        <w:rPr>
          <w:rFonts w:asciiTheme="minorHAnsi" w:eastAsia="Aptos" w:hAnsiTheme="minorHAnsi" w:cstheme="minorHAnsi"/>
          <w:b/>
          <w:bCs/>
          <w:szCs w:val="24"/>
          <w14:ligatures w14:val="standardContextual"/>
        </w:rPr>
        <w:t>, Marsh House Farm Lane, Barston, Solihull, B92 0LB</w:t>
      </w:r>
    </w:p>
    <w:p w14:paraId="14D54728" w14:textId="77777777"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5517761D" w14:textId="4521A1E6"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C02897">
        <w:rPr>
          <w:rFonts w:asciiTheme="minorHAnsi" w:eastAsia="Aptos" w:hAnsiTheme="minorHAnsi" w:cstheme="minorHAnsi"/>
          <w:b/>
          <w:bCs/>
          <w:szCs w:val="24"/>
          <w14:ligatures w14:val="standardContextual"/>
        </w:rPr>
        <w:t>PL/2023/02066/MAROT</w:t>
      </w:r>
      <w:r w:rsidRPr="00C02897">
        <w:rPr>
          <w:rFonts w:asciiTheme="minorHAnsi" w:eastAsia="Aptos" w:hAnsiTheme="minorHAnsi" w:cstheme="minorHAnsi"/>
          <w:szCs w:val="24"/>
          <w14:ligatures w14:val="standardContextual"/>
        </w:rPr>
        <w:t xml:space="preserve"> </w:t>
      </w:r>
      <w:r w:rsidR="00952822" w:rsidRPr="00952822">
        <w:rPr>
          <w:rFonts w:asciiTheme="minorHAnsi" w:eastAsia="Aptos" w:hAnsiTheme="minorHAnsi" w:cstheme="minorHAnsi"/>
          <w:szCs w:val="24"/>
          <w14:ligatures w14:val="standardContextual"/>
        </w:rPr>
        <w:t>- Reserved Matters application under the Town and Country Planning (Development Management Procedure) (England) Order 2015 (as amended) for: Details of access, appearance, landscaping and layout for the provision of car parking (excluding short stay, taxi and drop-off parking) in connection with High Speed Rail Interchange Station</w:t>
      </w:r>
      <w:r w:rsidR="005612C2">
        <w:rPr>
          <w:rFonts w:asciiTheme="minorHAnsi" w:eastAsia="Aptos" w:hAnsiTheme="minorHAnsi" w:cstheme="minorHAnsi"/>
          <w:szCs w:val="24"/>
          <w14:ligatures w14:val="standardContextual"/>
        </w:rPr>
        <w:t>.</w:t>
      </w:r>
    </w:p>
    <w:p w14:paraId="001B134D" w14:textId="73B81BDF" w:rsidR="00A31E84" w:rsidRPr="00C02897"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C02897">
        <w:rPr>
          <w:rFonts w:asciiTheme="minorHAnsi" w:eastAsia="Aptos" w:hAnsiTheme="minorHAnsi" w:cstheme="minorHAnsi"/>
          <w:b/>
          <w:bCs/>
          <w:szCs w:val="24"/>
          <w14:ligatures w14:val="standardContextual"/>
        </w:rPr>
        <w:t>HS2 Site Off</w:t>
      </w:r>
      <w:r w:rsidR="004A472F" w:rsidRPr="00C02897">
        <w:rPr>
          <w:rFonts w:asciiTheme="minorHAnsi" w:eastAsia="Aptos" w:hAnsiTheme="minorHAnsi" w:cstheme="minorHAnsi"/>
          <w:b/>
          <w:bCs/>
          <w:szCs w:val="24"/>
          <w14:ligatures w14:val="standardContextual"/>
        </w:rPr>
        <w:t xml:space="preserve"> Chester Road, Bickenhill, Solihull</w:t>
      </w:r>
    </w:p>
    <w:p w14:paraId="5AAC03A2" w14:textId="77777777" w:rsidR="00A31E84" w:rsidRDefault="00A31E84"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75B1B2E3" w14:textId="77777777" w:rsidR="00E50417" w:rsidRPr="00C02897" w:rsidRDefault="00E50417"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14143A64" w14:textId="77777777"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5612C2">
        <w:rPr>
          <w:rFonts w:asciiTheme="minorHAnsi" w:eastAsia="Aptos" w:hAnsiTheme="minorHAnsi" w:cstheme="minorHAnsi"/>
          <w:b/>
          <w:bCs/>
          <w:szCs w:val="24"/>
          <w14:ligatures w14:val="standardContextual"/>
        </w:rPr>
        <w:t>PL/2023/01964/PPFL</w:t>
      </w:r>
      <w:r w:rsidRPr="005612C2">
        <w:rPr>
          <w:rFonts w:asciiTheme="minorHAnsi" w:eastAsia="Aptos" w:hAnsiTheme="minorHAnsi" w:cstheme="minorHAnsi"/>
          <w:szCs w:val="24"/>
          <w14:ligatures w14:val="standardContextual"/>
        </w:rPr>
        <w:t xml:space="preserve"> - Retention of existing sports pitch, change of use of agricultural land to sports pitches and erection of clubhouse, maintenance shed and provision of parking, landscaping, lighting columns, nets and associated external works.</w:t>
      </w:r>
    </w:p>
    <w:p w14:paraId="6710CE51" w14:textId="2BE54721"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5612C2">
        <w:rPr>
          <w:rFonts w:asciiTheme="minorHAnsi" w:eastAsia="Aptos" w:hAnsiTheme="minorHAnsi" w:cstheme="minorHAnsi"/>
          <w:b/>
          <w:bCs/>
          <w:szCs w:val="24"/>
          <w14:ligatures w14:val="standardContextual"/>
        </w:rPr>
        <w:t>John Mitchels Gaelic Football Club</w:t>
      </w:r>
      <w:r w:rsidR="004A472F" w:rsidRPr="005612C2">
        <w:rPr>
          <w:rFonts w:asciiTheme="minorHAnsi" w:eastAsia="Aptos" w:hAnsiTheme="minorHAnsi" w:cstheme="minorHAnsi"/>
          <w:b/>
          <w:bCs/>
          <w:szCs w:val="24"/>
          <w14:ligatures w14:val="standardContextual"/>
        </w:rPr>
        <w:t>, Box Trees Farm, 2</w:t>
      </w:r>
      <w:r w:rsidR="004F55CC" w:rsidRPr="005612C2">
        <w:rPr>
          <w:rFonts w:asciiTheme="minorHAnsi" w:eastAsia="Aptos" w:hAnsiTheme="minorHAnsi" w:cstheme="minorHAnsi"/>
          <w:b/>
          <w:bCs/>
          <w:szCs w:val="24"/>
          <w14:ligatures w14:val="standardContextual"/>
        </w:rPr>
        <w:t xml:space="preserve">53 Stratford Road, Hockley Heath, Solihull, </w:t>
      </w:r>
    </w:p>
    <w:p w14:paraId="7C826EE5" w14:textId="77777777"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32E5473F" w14:textId="682CE7C6"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5612C2">
        <w:rPr>
          <w:rFonts w:asciiTheme="minorHAnsi" w:eastAsia="Aptos" w:hAnsiTheme="minorHAnsi" w:cstheme="minorHAnsi"/>
          <w:b/>
          <w:bCs/>
          <w:szCs w:val="24"/>
          <w14:ligatures w14:val="standardContextual"/>
        </w:rPr>
        <w:t>PL/2023/01937/VAR</w:t>
      </w:r>
      <w:r w:rsidRPr="005612C2">
        <w:rPr>
          <w:rFonts w:asciiTheme="minorHAnsi" w:eastAsia="Aptos" w:hAnsiTheme="minorHAnsi" w:cstheme="minorHAnsi"/>
          <w:szCs w:val="24"/>
          <w14:ligatures w14:val="standardContextual"/>
        </w:rPr>
        <w:t xml:space="preserve"> - Amendments to planning permission dated 29.04.2022 (PL/2021/03072/MAJFDW) for demolition of existing local centre and development of new mixed-use local centre including up to 79 residential units (including a new vicarage) (Use Class C3), retail, commercial, business and services and healthcare (Use Class E (a) ,(b), (c), (d), (e), (f), (g) (i)), hot food take-away (Sui generis), and local community uses (Use Class F1 and F2 (a), (b)), open space, landscaping, car parking and associated infrastructure. Namely A: amendments to the layout and design of Phase 1 (former Mountford Public House site), B: part-discharge condition 3 (materials), 14 (external lighting), 27 (surface water run off), 28 (surface water flood risk), 29 (surface water management plan) and 41 (hard and soft landscaping of Drainage/POS) insofar as they relate to Phase 1, and C: amend wording of condition 21 (cycle link) and 44 (hard and soft landscape-Kingshurst </w:t>
      </w:r>
      <w:r w:rsidR="004F55CC" w:rsidRPr="005612C2">
        <w:rPr>
          <w:rFonts w:asciiTheme="minorHAnsi" w:eastAsia="Aptos" w:hAnsiTheme="minorHAnsi" w:cstheme="minorHAnsi"/>
          <w:szCs w:val="24"/>
          <w14:ligatures w14:val="standardContextual"/>
        </w:rPr>
        <w:t>Park</w:t>
      </w:r>
      <w:r w:rsidR="004A495C" w:rsidRPr="005612C2">
        <w:rPr>
          <w:rFonts w:asciiTheme="minorHAnsi" w:eastAsia="Aptos" w:hAnsiTheme="minorHAnsi" w:cstheme="minorHAnsi"/>
          <w:szCs w:val="24"/>
          <w14:ligatures w14:val="standardContextual"/>
        </w:rPr>
        <w:t>)</w:t>
      </w:r>
    </w:p>
    <w:p w14:paraId="20EAFFB3" w14:textId="3BF266C8"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5612C2">
        <w:rPr>
          <w:rFonts w:asciiTheme="minorHAnsi" w:eastAsia="Aptos" w:hAnsiTheme="minorHAnsi" w:cstheme="minorHAnsi"/>
          <w:b/>
          <w:bCs/>
          <w:szCs w:val="24"/>
          <w14:ligatures w14:val="standardContextual"/>
        </w:rPr>
        <w:t xml:space="preserve">Kingshurst Village Centre </w:t>
      </w:r>
      <w:r w:rsidR="009C19DA" w:rsidRPr="005612C2">
        <w:rPr>
          <w:rFonts w:asciiTheme="minorHAnsi" w:eastAsia="Aptos" w:hAnsiTheme="minorHAnsi" w:cstheme="minorHAnsi"/>
          <w:b/>
          <w:bCs/>
          <w:szCs w:val="24"/>
          <w14:ligatures w14:val="standardContextual"/>
        </w:rPr>
        <w:t xml:space="preserve">&amp; </w:t>
      </w:r>
      <w:r w:rsidRPr="005612C2">
        <w:rPr>
          <w:rFonts w:asciiTheme="minorHAnsi" w:eastAsia="Aptos" w:hAnsiTheme="minorHAnsi" w:cstheme="minorHAnsi"/>
          <w:b/>
          <w:bCs/>
          <w:szCs w:val="24"/>
          <w14:ligatures w14:val="standardContextual"/>
        </w:rPr>
        <w:t>Former Mountford Public House, Marston</w:t>
      </w:r>
      <w:r w:rsidR="00300C8A" w:rsidRPr="005612C2">
        <w:rPr>
          <w:rFonts w:asciiTheme="minorHAnsi" w:eastAsia="Aptos" w:hAnsiTheme="minorHAnsi" w:cstheme="minorHAnsi"/>
          <w:b/>
          <w:bCs/>
          <w:szCs w:val="24"/>
          <w14:ligatures w14:val="standardContextual"/>
        </w:rPr>
        <w:t xml:space="preserve"> </w:t>
      </w:r>
      <w:r w:rsidRPr="005612C2">
        <w:rPr>
          <w:rFonts w:asciiTheme="minorHAnsi" w:eastAsia="Aptos" w:hAnsiTheme="minorHAnsi" w:cstheme="minorHAnsi"/>
          <w:b/>
          <w:bCs/>
          <w:szCs w:val="24"/>
          <w14:ligatures w14:val="standardContextual"/>
        </w:rPr>
        <w:t>Green</w:t>
      </w:r>
    </w:p>
    <w:p w14:paraId="58C57128" w14:textId="77777777" w:rsidR="004F55CC" w:rsidRPr="005612C2" w:rsidRDefault="004F55CC" w:rsidP="005612C2">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b/>
          <w:bCs/>
          <w:szCs w:val="24"/>
          <w14:ligatures w14:val="standardContextual"/>
        </w:rPr>
      </w:pPr>
    </w:p>
    <w:p w14:paraId="705B520E" w14:textId="46557DBC"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5612C2">
        <w:rPr>
          <w:rFonts w:asciiTheme="minorHAnsi" w:eastAsia="Aptos" w:hAnsiTheme="minorHAnsi" w:cstheme="minorHAnsi"/>
          <w:b/>
          <w:bCs/>
          <w:szCs w:val="24"/>
          <w14:ligatures w14:val="standardContextual"/>
        </w:rPr>
        <w:t>PL/2023/01915/PPFL</w:t>
      </w:r>
      <w:r w:rsidRPr="005612C2">
        <w:rPr>
          <w:rFonts w:asciiTheme="minorHAnsi" w:eastAsia="Aptos" w:hAnsiTheme="minorHAnsi" w:cstheme="minorHAnsi"/>
          <w:szCs w:val="24"/>
          <w14:ligatures w14:val="standardContextual"/>
        </w:rPr>
        <w:t xml:space="preserve"> – The erection of two lightweight buildings on existing areas of carparking, including new soft landscaping and ancillary works.</w:t>
      </w:r>
    </w:p>
    <w:p w14:paraId="0423359C" w14:textId="144987F0"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5612C2">
        <w:rPr>
          <w:rFonts w:asciiTheme="minorHAnsi" w:eastAsia="Aptos" w:hAnsiTheme="minorHAnsi" w:cstheme="minorHAnsi"/>
          <w:b/>
          <w:bCs/>
          <w:szCs w:val="24"/>
          <w14:ligatures w14:val="standardContextual"/>
        </w:rPr>
        <w:t>Jaguar Land Rover</w:t>
      </w:r>
      <w:r w:rsidR="004F55CC" w:rsidRPr="005612C2">
        <w:rPr>
          <w:rFonts w:asciiTheme="minorHAnsi" w:eastAsia="Aptos" w:hAnsiTheme="minorHAnsi" w:cstheme="minorHAnsi"/>
          <w:b/>
          <w:bCs/>
          <w:szCs w:val="24"/>
          <w14:ligatures w14:val="standardContextual"/>
        </w:rPr>
        <w:t>, Lode Lane, Solihull, B92 8NM</w:t>
      </w:r>
    </w:p>
    <w:p w14:paraId="30BB79FB" w14:textId="77777777" w:rsidR="00300C8A" w:rsidRPr="005612C2" w:rsidRDefault="00300C8A" w:rsidP="005612C2">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b/>
          <w:bCs/>
          <w:szCs w:val="24"/>
          <w14:ligatures w14:val="standardContextual"/>
        </w:rPr>
      </w:pPr>
    </w:p>
    <w:p w14:paraId="55CC4A5B" w14:textId="4265BBB3"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5612C2">
        <w:rPr>
          <w:rFonts w:asciiTheme="minorHAnsi" w:eastAsia="Aptos" w:hAnsiTheme="minorHAnsi" w:cstheme="minorHAnsi"/>
          <w:b/>
          <w:bCs/>
          <w:szCs w:val="24"/>
          <w14:ligatures w14:val="standardContextual"/>
        </w:rPr>
        <w:t>PL/2023/01326/PPFL</w:t>
      </w:r>
      <w:r w:rsidRPr="005612C2">
        <w:rPr>
          <w:rFonts w:asciiTheme="minorHAnsi" w:eastAsia="Aptos" w:hAnsiTheme="minorHAnsi" w:cstheme="minorHAnsi"/>
          <w:szCs w:val="24"/>
          <w14:ligatures w14:val="standardContextual"/>
        </w:rPr>
        <w:t xml:space="preserve"> - Full Planning Application for a proposed Eco-Resort within woodland including the installation of 59 No. pods and reception modular building (with multi-functional, think tank and social / gathering spaces, offices, storage and plant room, and bathroom and </w:t>
      </w:r>
      <w:r w:rsidR="007D47AC">
        <w:rPr>
          <w:rFonts w:asciiTheme="minorHAnsi" w:eastAsia="Aptos" w:hAnsiTheme="minorHAnsi" w:cstheme="minorHAnsi"/>
          <w:szCs w:val="24"/>
          <w14:ligatures w14:val="standardContextual"/>
        </w:rPr>
        <w:t>WC</w:t>
      </w:r>
      <w:r w:rsidRPr="005612C2">
        <w:rPr>
          <w:rFonts w:asciiTheme="minorHAnsi" w:eastAsia="Aptos" w:hAnsiTheme="minorHAnsi" w:cstheme="minorHAnsi"/>
          <w:szCs w:val="24"/>
          <w14:ligatures w14:val="standardContextual"/>
        </w:rPr>
        <w:t>s), and provision of drop-off parking area, service yard and vehicular access, communal areas, enhancement of woodland and woodland glade, and associated works.</w:t>
      </w:r>
    </w:p>
    <w:p w14:paraId="3B114232" w14:textId="5B59B3A8" w:rsidR="004F55CC"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5612C2">
        <w:rPr>
          <w:rFonts w:asciiTheme="minorHAnsi" w:eastAsia="Aptos" w:hAnsiTheme="minorHAnsi" w:cstheme="minorHAnsi"/>
          <w:b/>
          <w:bCs/>
          <w:szCs w:val="24"/>
          <w14:ligatures w14:val="standardContextual"/>
        </w:rPr>
        <w:t>The Rough</w:t>
      </w:r>
      <w:r w:rsidR="004F55CC" w:rsidRPr="005612C2">
        <w:rPr>
          <w:rFonts w:asciiTheme="minorHAnsi" w:eastAsia="Aptos" w:hAnsiTheme="minorHAnsi" w:cstheme="minorHAnsi"/>
          <w:b/>
          <w:bCs/>
          <w:szCs w:val="24"/>
          <w14:ligatures w14:val="standardContextual"/>
        </w:rPr>
        <w:t>, National Exhibition Centre, Pendigo Way, Solihull</w:t>
      </w:r>
    </w:p>
    <w:p w14:paraId="265D0EA9" w14:textId="77777777"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D9D9D9" w:themeFill="background1" w:themeFillShade="D9"/>
        <w:spacing w:before="0" w:after="0" w:line="276" w:lineRule="auto"/>
        <w:rPr>
          <w:rFonts w:asciiTheme="minorHAnsi" w:eastAsia="Aptos" w:hAnsiTheme="minorHAnsi" w:cstheme="minorHAnsi"/>
          <w:szCs w:val="24"/>
          <w14:ligatures w14:val="standardContextual"/>
        </w:rPr>
      </w:pPr>
    </w:p>
    <w:p w14:paraId="5B0822DD" w14:textId="77777777"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szCs w:val="24"/>
          <w14:ligatures w14:val="standardContextual"/>
        </w:rPr>
      </w:pPr>
      <w:r w:rsidRPr="005612C2">
        <w:rPr>
          <w:rFonts w:asciiTheme="minorHAnsi" w:eastAsia="Aptos" w:hAnsiTheme="minorHAnsi" w:cstheme="minorHAnsi"/>
          <w:b/>
          <w:bCs/>
          <w:szCs w:val="24"/>
          <w14:ligatures w14:val="standardContextual"/>
        </w:rPr>
        <w:t>PL/2022/00064/PPFL</w:t>
      </w:r>
      <w:r w:rsidRPr="005612C2">
        <w:rPr>
          <w:rFonts w:asciiTheme="minorHAnsi" w:eastAsia="Aptos" w:hAnsiTheme="minorHAnsi" w:cstheme="minorHAnsi"/>
          <w:szCs w:val="24"/>
          <w14:ligatures w14:val="standardContextual"/>
        </w:rPr>
        <w:t xml:space="preserve"> - Refurbishment and upgrade works to existing St John's Way shopping centre to provide 17 No. retail units (Use Class E) at the ground floor level with some first floor storage space, 28 No. residential apartments at the first floor level and the formation  of a second floor to provide 19 No. residential apartments, car parking, landscaping and all other associated works. Demolition, including of two No. existing over passes.</w:t>
      </w:r>
    </w:p>
    <w:p w14:paraId="622E5E56" w14:textId="679E59AA" w:rsidR="00A31E84" w:rsidRPr="005612C2" w:rsidRDefault="00A31E84" w:rsidP="005612C2">
      <w:pPr>
        <w:pBdr>
          <w:top w:val="single" w:sz="4" w:space="1" w:color="auto"/>
          <w:left w:val="single" w:sz="4" w:space="0" w:color="auto"/>
          <w:bottom w:val="single" w:sz="4" w:space="1" w:color="auto"/>
          <w:right w:val="single" w:sz="4" w:space="1" w:color="auto"/>
          <w:between w:val="single" w:sz="4" w:space="1" w:color="auto"/>
          <w:bar w:val="single" w:sz="4" w:color="auto"/>
        </w:pBdr>
        <w:spacing w:before="0" w:after="0" w:line="276" w:lineRule="auto"/>
        <w:rPr>
          <w:rFonts w:asciiTheme="minorHAnsi" w:eastAsia="Aptos" w:hAnsiTheme="minorHAnsi" w:cstheme="minorHAnsi"/>
          <w:b/>
          <w:bCs/>
          <w:szCs w:val="24"/>
          <w14:ligatures w14:val="standardContextual"/>
        </w:rPr>
      </w:pPr>
      <w:r w:rsidRPr="005612C2">
        <w:rPr>
          <w:rFonts w:asciiTheme="minorHAnsi" w:eastAsia="Aptos" w:hAnsiTheme="minorHAnsi" w:cstheme="minorHAnsi"/>
          <w:b/>
          <w:bCs/>
          <w:szCs w:val="24"/>
          <w14:ligatures w14:val="standardContextual"/>
        </w:rPr>
        <w:t>St Johns Way Shopping Centre</w:t>
      </w:r>
      <w:r w:rsidR="004F55CC" w:rsidRPr="005612C2">
        <w:rPr>
          <w:rFonts w:asciiTheme="minorHAnsi" w:eastAsia="Aptos" w:hAnsiTheme="minorHAnsi" w:cstheme="minorHAnsi"/>
          <w:b/>
          <w:bCs/>
          <w:szCs w:val="24"/>
          <w14:ligatures w14:val="standardContextual"/>
        </w:rPr>
        <w:t>, St Johns Way, Knowle, Solihull, B93 0LE</w:t>
      </w:r>
    </w:p>
    <w:p w14:paraId="687E9B5D" w14:textId="77777777" w:rsidR="004F55CC" w:rsidRPr="005612C2" w:rsidRDefault="004F55CC" w:rsidP="00C02897">
      <w:pPr>
        <w:pBdr>
          <w:top w:val="single" w:sz="4" w:space="1" w:color="auto"/>
          <w:left w:val="single" w:sz="4" w:space="0" w:color="auto"/>
          <w:bottom w:val="single" w:sz="4" w:space="1" w:color="auto"/>
          <w:right w:val="single" w:sz="4" w:space="1" w:color="auto"/>
          <w:between w:val="single" w:sz="4" w:space="1" w:color="auto"/>
          <w:bar w:val="single" w:sz="4" w:color="auto"/>
        </w:pBdr>
        <w:shd w:val="clear" w:color="auto" w:fill="005720" w:themeFill="accent1" w:themeFillShade="80"/>
        <w:spacing w:before="0" w:after="0" w:line="240" w:lineRule="auto"/>
        <w:rPr>
          <w:rFonts w:ascii="Aptos" w:eastAsia="Aptos" w:hAnsi="Aptos" w:cs="Calibri"/>
          <w:b/>
          <w:bCs/>
          <w:szCs w:val="24"/>
          <w14:ligatures w14:val="standardContextual"/>
        </w:rPr>
      </w:pPr>
    </w:p>
    <w:p w14:paraId="3316B817" w14:textId="77777777" w:rsidR="0084212A" w:rsidRPr="0084212A" w:rsidRDefault="0084212A" w:rsidP="0084212A"/>
    <w:p w14:paraId="2E7B46E2" w14:textId="694242E5" w:rsidR="007948F0" w:rsidRPr="00C24ADE" w:rsidRDefault="2DAF8131" w:rsidP="00CD3892">
      <w:pPr>
        <w:pStyle w:val="Heading2"/>
      </w:pPr>
      <w:bookmarkStart w:id="125" w:name="_Toc204096301"/>
      <w:r w:rsidRPr="0040723F">
        <w:t xml:space="preserve">Additional </w:t>
      </w:r>
      <w:r w:rsidR="12147EF2" w:rsidRPr="0040723F">
        <w:t xml:space="preserve">Air Quality </w:t>
      </w:r>
      <w:r w:rsidR="13A01456" w:rsidRPr="0040723F">
        <w:t>Works</w:t>
      </w:r>
      <w:r w:rsidR="07C9081C" w:rsidRPr="0040723F">
        <w:t xml:space="preserve"> </w:t>
      </w:r>
      <w:r w:rsidR="12147EF2" w:rsidRPr="0040723F">
        <w:t>Undertaken by</w:t>
      </w:r>
      <w:r w:rsidR="12147EF2">
        <w:t xml:space="preserve"> </w:t>
      </w:r>
      <w:r w:rsidR="00A36946" w:rsidRPr="00C24ADE">
        <w:t>Solihull MBC</w:t>
      </w:r>
      <w:r w:rsidR="07C9081C" w:rsidRPr="00C24ADE">
        <w:t xml:space="preserve"> </w:t>
      </w:r>
      <w:r w:rsidR="07C9081C" w:rsidRPr="0040723F">
        <w:t xml:space="preserve">During </w:t>
      </w:r>
      <w:r w:rsidR="00A36946" w:rsidRPr="00C24ADE">
        <w:t>2024</w:t>
      </w:r>
      <w:bookmarkEnd w:id="125"/>
    </w:p>
    <w:p w14:paraId="1E07F383" w14:textId="145C1033" w:rsidR="00847748" w:rsidRDefault="00847748" w:rsidP="00400B0F"/>
    <w:p w14:paraId="30870B43" w14:textId="1E59C536" w:rsidR="00C24ADE" w:rsidRDefault="00C24ADE" w:rsidP="00C24ADE">
      <w:r>
        <w:t xml:space="preserve">Solihull </w:t>
      </w:r>
      <w:r w:rsidRPr="00C0184A">
        <w:t>have</w:t>
      </w:r>
      <w:r>
        <w:t xml:space="preserve"> recently been advised that </w:t>
      </w:r>
      <w:r w:rsidRPr="00C0184A">
        <w:t xml:space="preserve">updates to </w:t>
      </w:r>
      <w:r>
        <w:t xml:space="preserve">WMAir </w:t>
      </w:r>
      <w:r w:rsidRPr="003E2D2D">
        <w:t>high resolution</w:t>
      </w:r>
      <w:r w:rsidRPr="008F693A">
        <w:t xml:space="preserve"> </w:t>
      </w:r>
      <w:r w:rsidRPr="003E2D2D">
        <w:t>Atmospheric Dispersion Model System (ADMS) models of both Solihull and the wider West Midlands area</w:t>
      </w:r>
      <w:r>
        <w:t xml:space="preserve"> (2019 baseline data) are being reviewed</w:t>
      </w:r>
      <w:r w:rsidR="000344E7">
        <w:t>,</w:t>
      </w:r>
      <w:r>
        <w:t xml:space="preserve"> given findings of </w:t>
      </w:r>
      <w:r w:rsidR="000344E7">
        <w:t>validation and verification investigations</w:t>
      </w:r>
      <w:r w:rsidRPr="003E2D2D">
        <w:t xml:space="preserve">. </w:t>
      </w:r>
      <w:r w:rsidR="000344E7">
        <w:t xml:space="preserve">We await further update on these matters. </w:t>
      </w:r>
    </w:p>
    <w:p w14:paraId="2344ED52" w14:textId="77777777" w:rsidR="007948F0" w:rsidRPr="008474D8" w:rsidRDefault="07C9081C" w:rsidP="00CD3892">
      <w:pPr>
        <w:pStyle w:val="Heading2"/>
      </w:pPr>
      <w:bookmarkStart w:id="126" w:name="_QA/QC_of_Diffusion"/>
      <w:bookmarkStart w:id="127" w:name="_Toc204096302"/>
      <w:bookmarkEnd w:id="126"/>
      <w:r w:rsidRPr="0040723F">
        <w:t>QA/QC of Diffusion Tube Monitoring</w:t>
      </w:r>
      <w:bookmarkEnd w:id="127"/>
    </w:p>
    <w:p w14:paraId="26A9FD17" w14:textId="05278213" w:rsidR="00985D15" w:rsidRDefault="144151F4" w:rsidP="07F01278">
      <w:pPr>
        <w:pStyle w:val="Heading3"/>
        <w:numPr>
          <w:ilvl w:val="2"/>
          <w:numId w:val="0"/>
        </w:numPr>
        <w:ind w:left="720" w:hanging="720"/>
        <w:rPr>
          <w:shd w:val="clear" w:color="auto" w:fill="E6E6E6"/>
        </w:rPr>
      </w:pPr>
      <w:bookmarkStart w:id="128" w:name="_Toc204096303"/>
      <w:r w:rsidRPr="0040723F">
        <w:rPr>
          <w:shd w:val="clear" w:color="auto" w:fill="E6E6E6"/>
        </w:rPr>
        <w:t>Diffusion Tube Annualisation</w:t>
      </w:r>
      <w:bookmarkEnd w:id="128"/>
    </w:p>
    <w:p w14:paraId="2B82297B" w14:textId="2B572910" w:rsidR="00D21EB6" w:rsidRDefault="00A9408A" w:rsidP="00D21EB6">
      <w:r w:rsidRPr="00A9408A">
        <w:t xml:space="preserve">All diffusion tube monitoring locations within </w:t>
      </w:r>
      <w:r>
        <w:t xml:space="preserve">Solihull MBC </w:t>
      </w:r>
      <w:r w:rsidRPr="00A9408A">
        <w:t>recorded data capture of 75% therefore it was not required to annualise any monitoring data. In addition, any sites with a data capture below 25% do not require annualisation</w:t>
      </w:r>
    </w:p>
    <w:p w14:paraId="6B85C0E2" w14:textId="2309F74B" w:rsidR="00652F01" w:rsidRPr="008474D8" w:rsidRDefault="510E819E" w:rsidP="07F01278">
      <w:pPr>
        <w:pStyle w:val="Heading3"/>
        <w:numPr>
          <w:ilvl w:val="2"/>
          <w:numId w:val="0"/>
        </w:numPr>
        <w:ind w:left="720" w:hanging="720"/>
      </w:pPr>
      <w:bookmarkStart w:id="129" w:name="_Toc204096304"/>
      <w:r w:rsidRPr="0040723F">
        <w:rPr>
          <w:shd w:val="clear" w:color="auto" w:fill="E6E6E6"/>
        </w:rPr>
        <w:t>Diffusion Tube Bias Adjustment Factors</w:t>
      </w:r>
      <w:bookmarkEnd w:id="129"/>
    </w:p>
    <w:p w14:paraId="2584FCC5" w14:textId="28DDA80E" w:rsidR="00D82A7E" w:rsidRDefault="00D82A7E" w:rsidP="00400B0F">
      <w:r w:rsidRPr="00D82A7E">
        <w:t xml:space="preserve">The diffusion tube data </w:t>
      </w:r>
      <w:r>
        <w:t xml:space="preserve">presented within the </w:t>
      </w:r>
      <w:r w:rsidR="00E94ABE" w:rsidRPr="00E94ABE">
        <w:t>202</w:t>
      </w:r>
      <w:r w:rsidR="003A6F92">
        <w:t>5</w:t>
      </w:r>
      <w:r w:rsidRPr="00E94ABE">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provides guidance with regard to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592C39EE" w:rsidR="00D82A7E" w:rsidRDefault="00E94ABE" w:rsidP="00400B0F">
      <w:r w:rsidRPr="003A6F92">
        <w:t>Solihull MBC</w:t>
      </w:r>
      <w:r w:rsidR="00D82A7E" w:rsidRPr="003A6F92">
        <w:t xml:space="preserve"> </w:t>
      </w:r>
      <w:r w:rsidR="00D82A7E" w:rsidRPr="00D82A7E">
        <w:t>have applied a</w:t>
      </w:r>
      <w:r>
        <w:t xml:space="preserve"> </w:t>
      </w:r>
      <w:r w:rsidR="00D82A7E" w:rsidRPr="003A6F92">
        <w:t xml:space="preserve">national </w:t>
      </w:r>
      <w:r w:rsidR="00D82A7E" w:rsidRPr="00D82A7E">
        <w:t>bias adjustment factor</w:t>
      </w:r>
      <w:r w:rsidR="00D82A7E">
        <w:t xml:space="preserve"> of </w:t>
      </w:r>
      <w:r w:rsidRPr="003A6F92">
        <w:t>0.88</w:t>
      </w:r>
      <w:r w:rsidR="00D82A7E" w:rsidRPr="003A6F92">
        <w:t xml:space="preserve"> </w:t>
      </w:r>
      <w:r w:rsidR="00D82A7E">
        <w:t xml:space="preserve">to the </w:t>
      </w:r>
      <w:r w:rsidRPr="003A6F92">
        <w:t>2024</w:t>
      </w:r>
      <w:r w:rsidR="00D82A7E">
        <w:t xml:space="preserve"> monitoring data. A summary of bias adjustment factors used by </w:t>
      </w:r>
      <w:r w:rsidRPr="003A6F92">
        <w:t xml:space="preserve">Solihull MBC </w:t>
      </w:r>
      <w:r w:rsidR="00D82A7E" w:rsidRPr="00D82A7E">
        <w:t xml:space="preserve">over the past five years is presented in </w:t>
      </w:r>
      <w:r w:rsidR="00D82A7E" w:rsidRPr="003A6F92">
        <w:fldChar w:fldCharType="begin"/>
      </w:r>
      <w:r w:rsidR="00D82A7E">
        <w:instrText xml:space="preserve"> REF _Ref63279892 \h </w:instrText>
      </w:r>
      <w:r w:rsidR="00400B0F">
        <w:instrText xml:space="preserve"> \* MERGEFORMAT </w:instrText>
      </w:r>
      <w:r w:rsidR="00D82A7E" w:rsidRPr="003A6F92">
        <w:fldChar w:fldCharType="separate"/>
      </w:r>
      <w:r w:rsidR="00B926A7" w:rsidRPr="00B926A7">
        <w:t>Table C.</w:t>
      </w:r>
      <w:r w:rsidR="00B926A7">
        <w:t>1</w:t>
      </w:r>
      <w:r w:rsidR="00D82A7E" w:rsidRPr="003A6F92">
        <w:fldChar w:fldCharType="end"/>
      </w:r>
      <w:r w:rsidR="00D82A7E">
        <w:t>.</w:t>
      </w:r>
      <w:r w:rsidR="007838E0">
        <w:t xml:space="preserve"> We have used a national bias adjustment factor </w:t>
      </w:r>
      <w:r w:rsidR="003F656B">
        <w:t xml:space="preserve">for our 2024 data </w:t>
      </w:r>
      <w:r w:rsidR="007838E0">
        <w:t xml:space="preserve">because we do not have any </w:t>
      </w:r>
      <w:r w:rsidR="00E47583">
        <w:t>appropriate real time / automatic monitoring stations within our borough. There is a monitoring station at Birmingham Airport however no tubes are co-located there</w:t>
      </w:r>
      <w:r w:rsidR="009705BB">
        <w:t>. A</w:t>
      </w:r>
      <w:r w:rsidR="00E47583">
        <w:t>s such we rely on national laboratory bias adjustment.</w:t>
      </w:r>
    </w:p>
    <w:p w14:paraId="3163D803" w14:textId="2352891A" w:rsidR="00286B35" w:rsidRDefault="00286B35" w:rsidP="00286B35">
      <w:r>
        <w:t xml:space="preserve">The council have used the </w:t>
      </w:r>
      <w:r w:rsidRPr="004C1A3C">
        <w:t>National Diffusion Tube Bias Adjustment Factor Spreadshee</w:t>
      </w:r>
      <w:r>
        <w:t>t</w:t>
      </w:r>
      <w:r w:rsidRPr="004C1A3C">
        <w:t>, Version Number 0</w:t>
      </w:r>
      <w:r w:rsidR="00452159">
        <w:t>6</w:t>
      </w:r>
      <w:r w:rsidRPr="004C1A3C">
        <w:t>/2</w:t>
      </w:r>
      <w:r>
        <w:t>5. The relevant spreadsheet field entries are:</w:t>
      </w:r>
    </w:p>
    <w:p w14:paraId="2086C8DF" w14:textId="77777777" w:rsidR="007D47AC" w:rsidRDefault="007D47AC" w:rsidP="00286B35"/>
    <w:p w14:paraId="5E62C06E" w14:textId="77777777" w:rsidR="00286B35" w:rsidRDefault="00286B35" w:rsidP="002C15B8">
      <w:pPr>
        <w:spacing w:before="0" w:after="0" w:line="240" w:lineRule="auto"/>
        <w:jc w:val="center"/>
      </w:pPr>
      <w:r>
        <w:t xml:space="preserve"> </w:t>
      </w:r>
      <w:r w:rsidRPr="002C15B8">
        <w:rPr>
          <w:shd w:val="clear" w:color="auto" w:fill="D9D9D9" w:themeFill="background1" w:themeFillShade="D9"/>
        </w:rPr>
        <w:t>Gradko; 50% TEA in acetone; 2024; Overall Factor (12 studies); Use and 0.88</w:t>
      </w:r>
    </w:p>
    <w:p w14:paraId="76E90E22" w14:textId="65724B31" w:rsidR="000A6453" w:rsidRDefault="000A6453" w:rsidP="002C15B8">
      <w:pPr>
        <w:spacing w:before="0" w:after="0"/>
      </w:pPr>
      <w:r w:rsidRPr="000A6453">
        <w:rPr>
          <w:noProof/>
        </w:rPr>
        <w:drawing>
          <wp:inline distT="0" distB="0" distL="0" distR="0" wp14:anchorId="6CBB932E" wp14:editId="0D063952">
            <wp:extent cx="6115685" cy="1927225"/>
            <wp:effectExtent l="0" t="0" r="0" b="0"/>
            <wp:docPr id="1559643185" name="Picture 1" descr="A screen grab of the spreadsheet used for this years ASR confirming the National Bias adjustment figure of (0.88) was used, from spreadsheet version 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43185" name="Picture 1" descr="A screen grab of the spreadsheet used for this years ASR confirming the National Bias adjustment figure of (0.88) was used, from spreadsheet version 04/25"/>
                    <pic:cNvPicPr/>
                  </pic:nvPicPr>
                  <pic:blipFill>
                    <a:blip r:embed="rId122"/>
                    <a:stretch>
                      <a:fillRect/>
                    </a:stretch>
                  </pic:blipFill>
                  <pic:spPr>
                    <a:xfrm>
                      <a:off x="0" y="0"/>
                      <a:ext cx="6115685" cy="1927225"/>
                    </a:xfrm>
                    <a:prstGeom prst="rect">
                      <a:avLst/>
                    </a:prstGeom>
                  </pic:spPr>
                </pic:pic>
              </a:graphicData>
            </a:graphic>
          </wp:inline>
        </w:drawing>
      </w:r>
    </w:p>
    <w:p w14:paraId="4D46689A" w14:textId="48955EE8" w:rsidR="00200C18" w:rsidRDefault="00200C18" w:rsidP="00200C18">
      <w:pPr>
        <w:spacing w:before="0" w:after="0"/>
        <w:jc w:val="right"/>
      </w:pPr>
      <w:r w:rsidRPr="00200C18">
        <w:rPr>
          <w:noProof/>
        </w:rPr>
        <w:drawing>
          <wp:inline distT="0" distB="0" distL="0" distR="0" wp14:anchorId="2566C59F" wp14:editId="1DF0B208">
            <wp:extent cx="2819794" cy="990738"/>
            <wp:effectExtent l="0" t="0" r="0" b="0"/>
            <wp:docPr id="314969657" name="Picture 1" descr="A yellow and blu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69657" name="Picture 1" descr="A yellow and blue sign with black text&#10;&#10;AI-generated content may be incorrect."/>
                    <pic:cNvPicPr/>
                  </pic:nvPicPr>
                  <pic:blipFill>
                    <a:blip r:embed="rId123"/>
                    <a:stretch>
                      <a:fillRect/>
                    </a:stretch>
                  </pic:blipFill>
                  <pic:spPr>
                    <a:xfrm>
                      <a:off x="0" y="0"/>
                      <a:ext cx="2819794" cy="990738"/>
                    </a:xfrm>
                    <a:prstGeom prst="rect">
                      <a:avLst/>
                    </a:prstGeom>
                  </pic:spPr>
                </pic:pic>
              </a:graphicData>
            </a:graphic>
          </wp:inline>
        </w:drawing>
      </w:r>
    </w:p>
    <w:p w14:paraId="57CECB00" w14:textId="7F1F99EC" w:rsidR="00DF35D1" w:rsidRPr="008474D8" w:rsidRDefault="64A30820" w:rsidP="07F01278">
      <w:pPr>
        <w:pStyle w:val="Caption"/>
      </w:pPr>
      <w:bookmarkStart w:id="130" w:name="_Ref63279892"/>
      <w:bookmarkStart w:id="131" w:name="_Toc204096253"/>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B926A7">
        <w:rPr>
          <w:noProof/>
        </w:rPr>
        <w:t>1</w:t>
      </w:r>
      <w:r w:rsidR="000621C7" w:rsidRPr="07F01278">
        <w:rPr>
          <w:color w:val="2B579A"/>
          <w:shd w:val="clear" w:color="auto" w:fill="E6E6E6"/>
        </w:rPr>
        <w:fldChar w:fldCharType="end"/>
      </w:r>
      <w:bookmarkEnd w:id="130"/>
      <w:r w:rsidRPr="0040723F">
        <w:rPr>
          <w:shd w:val="clear" w:color="auto" w:fill="E6E6E6"/>
        </w:rPr>
        <w:t xml:space="preserve"> – Bias Adjustment Factor</w:t>
      </w:r>
      <w:bookmarkEnd w:id="131"/>
    </w:p>
    <w:tbl>
      <w:tblPr>
        <w:tblStyle w:val="TableStyle4"/>
        <w:tblW w:w="5000" w:type="pct"/>
        <w:tblLook w:val="04A0" w:firstRow="1" w:lastRow="0" w:firstColumn="1" w:lastColumn="0" w:noHBand="0" w:noVBand="1"/>
      </w:tblPr>
      <w:tblGrid>
        <w:gridCol w:w="2406"/>
        <w:gridCol w:w="2405"/>
        <w:gridCol w:w="2405"/>
        <w:gridCol w:w="2405"/>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1D63BB" w:rsidRPr="000621C7" w14:paraId="6C741FAC"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2F1A9F68" w14:textId="3D7CEED1" w:rsidR="001D63BB" w:rsidRDefault="001D63BB" w:rsidP="002A068B">
            <w:pPr>
              <w:spacing w:line="240" w:lineRule="auto"/>
              <w:rPr>
                <w:b/>
                <w:bCs/>
                <w:sz w:val="20"/>
                <w:szCs w:val="18"/>
                <w:u w:color="FFFFFF" w:themeColor="background1"/>
              </w:rPr>
            </w:pPr>
            <w:r>
              <w:rPr>
                <w:b/>
                <w:bCs/>
                <w:sz w:val="20"/>
                <w:szCs w:val="18"/>
                <w:u w:color="FFFFFF" w:themeColor="background1"/>
              </w:rPr>
              <w:t>2024</w:t>
            </w:r>
          </w:p>
        </w:tc>
        <w:tc>
          <w:tcPr>
            <w:tcW w:w="1250" w:type="pct"/>
          </w:tcPr>
          <w:p w14:paraId="2B6214A7" w14:textId="39ED54D4" w:rsidR="001D63BB" w:rsidRPr="000D2898" w:rsidRDefault="000D2898"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D2898">
              <w:rPr>
                <w:sz w:val="20"/>
                <w:szCs w:val="18"/>
                <w:u w:color="FFFFFF" w:themeColor="background1"/>
              </w:rPr>
              <w:t>National</w:t>
            </w:r>
          </w:p>
        </w:tc>
        <w:tc>
          <w:tcPr>
            <w:tcW w:w="1250" w:type="pct"/>
          </w:tcPr>
          <w:p w14:paraId="6CBF0329" w14:textId="44A14AF6" w:rsidR="001D63BB" w:rsidRPr="000D2898" w:rsidRDefault="000D2898"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D2898">
              <w:rPr>
                <w:sz w:val="20"/>
                <w:szCs w:val="18"/>
                <w:u w:color="FFFFFF" w:themeColor="background1"/>
              </w:rPr>
              <w:t>04/25</w:t>
            </w:r>
          </w:p>
        </w:tc>
        <w:tc>
          <w:tcPr>
            <w:tcW w:w="1250" w:type="pct"/>
          </w:tcPr>
          <w:p w14:paraId="76E93A72" w14:textId="6DA5A9C0" w:rsidR="001D63BB" w:rsidRPr="000D2898" w:rsidRDefault="000D2898"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D2898">
              <w:rPr>
                <w:sz w:val="20"/>
                <w:szCs w:val="18"/>
                <w:u w:color="FFFFFF" w:themeColor="background1"/>
              </w:rPr>
              <w:t>0.88</w:t>
            </w:r>
          </w:p>
        </w:tc>
      </w:tr>
      <w:tr w:rsidR="002228E3"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62E51B67" w:rsidR="002228E3" w:rsidRPr="002A068B" w:rsidRDefault="002228E3" w:rsidP="002228E3">
            <w:pPr>
              <w:spacing w:line="240" w:lineRule="auto"/>
              <w:rPr>
                <w:b/>
                <w:bCs/>
                <w:sz w:val="20"/>
                <w:szCs w:val="18"/>
                <w:u w:color="FFFFFF" w:themeColor="background1"/>
              </w:rPr>
            </w:pPr>
            <w:r w:rsidRPr="009F0DF6">
              <w:rPr>
                <w:b/>
                <w:bCs/>
                <w:sz w:val="20"/>
                <w:szCs w:val="18"/>
                <w:u w:color="FFFFFF" w:themeColor="background1"/>
              </w:rPr>
              <w:t>2023</w:t>
            </w:r>
          </w:p>
        </w:tc>
        <w:tc>
          <w:tcPr>
            <w:tcW w:w="1250" w:type="pct"/>
          </w:tcPr>
          <w:p w14:paraId="7E7250FB" w14:textId="1AF84021"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9F0DF6">
              <w:rPr>
                <w:sz w:val="20"/>
                <w:szCs w:val="18"/>
                <w:u w:color="FFFFFF" w:themeColor="background1"/>
              </w:rPr>
              <w:t>National</w:t>
            </w:r>
          </w:p>
        </w:tc>
        <w:tc>
          <w:tcPr>
            <w:tcW w:w="1250" w:type="pct"/>
          </w:tcPr>
          <w:p w14:paraId="12273B0B" w14:textId="44328C43"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sz w:val="20"/>
                <w:szCs w:val="18"/>
                <w:u w:color="FFFFFF" w:themeColor="background1"/>
              </w:rPr>
              <w:t>03/24</w:t>
            </w:r>
          </w:p>
        </w:tc>
        <w:tc>
          <w:tcPr>
            <w:tcW w:w="1250" w:type="pct"/>
          </w:tcPr>
          <w:p w14:paraId="02999FC1" w14:textId="2B1FE12D"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sz w:val="20"/>
                <w:szCs w:val="18"/>
                <w:u w:color="FFFFFF" w:themeColor="background1"/>
              </w:rPr>
              <w:t>0.83</w:t>
            </w:r>
          </w:p>
        </w:tc>
      </w:tr>
      <w:tr w:rsidR="002228E3" w:rsidRPr="000621C7" w14:paraId="24B8F890"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307B50D" w14:textId="1A494DC1" w:rsidR="002228E3" w:rsidRPr="002A068B" w:rsidRDefault="002228E3" w:rsidP="002228E3">
            <w:pPr>
              <w:spacing w:line="240" w:lineRule="auto"/>
              <w:rPr>
                <w:b/>
                <w:bCs/>
                <w:sz w:val="20"/>
                <w:szCs w:val="18"/>
                <w:u w:color="FFFFFF" w:themeColor="background1"/>
              </w:rPr>
            </w:pPr>
            <w:r w:rsidRPr="009F0DF6">
              <w:rPr>
                <w:b/>
                <w:bCs/>
                <w:sz w:val="20"/>
                <w:szCs w:val="18"/>
                <w:u w:color="FFFFFF" w:themeColor="background1"/>
              </w:rPr>
              <w:t>2022</w:t>
            </w:r>
          </w:p>
        </w:tc>
        <w:tc>
          <w:tcPr>
            <w:tcW w:w="1250" w:type="pct"/>
          </w:tcPr>
          <w:p w14:paraId="29B96FAB" w14:textId="5E958FBF"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9F0DF6">
              <w:rPr>
                <w:sz w:val="20"/>
                <w:szCs w:val="18"/>
                <w:u w:color="FFFFFF" w:themeColor="background1"/>
              </w:rPr>
              <w:t>National</w:t>
            </w:r>
          </w:p>
        </w:tc>
        <w:tc>
          <w:tcPr>
            <w:tcW w:w="1250" w:type="pct"/>
          </w:tcPr>
          <w:p w14:paraId="5EE59850" w14:textId="036868D4"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sz w:val="20"/>
                <w:szCs w:val="18"/>
                <w:u w:color="FFFFFF" w:themeColor="background1"/>
              </w:rPr>
              <w:t>03/23</w:t>
            </w:r>
          </w:p>
        </w:tc>
        <w:tc>
          <w:tcPr>
            <w:tcW w:w="1250" w:type="pct"/>
          </w:tcPr>
          <w:p w14:paraId="49FDB296" w14:textId="6B43D130"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rFonts w:cs="Arial"/>
                <w:sz w:val="20"/>
                <w:szCs w:val="18"/>
              </w:rPr>
              <w:t>0.82</w:t>
            </w:r>
          </w:p>
        </w:tc>
      </w:tr>
      <w:tr w:rsidR="002228E3" w:rsidRPr="000621C7" w14:paraId="2AB452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786F5DC0" w14:textId="278CDF80" w:rsidR="002228E3" w:rsidRPr="002A068B" w:rsidRDefault="002228E3" w:rsidP="002228E3">
            <w:pPr>
              <w:spacing w:line="240" w:lineRule="auto"/>
              <w:rPr>
                <w:b/>
                <w:bCs/>
                <w:sz w:val="20"/>
                <w:szCs w:val="18"/>
                <w:u w:color="FFFFFF" w:themeColor="background1"/>
              </w:rPr>
            </w:pPr>
            <w:r w:rsidRPr="009F0DF6">
              <w:rPr>
                <w:b/>
                <w:bCs/>
                <w:sz w:val="20"/>
                <w:szCs w:val="18"/>
                <w:u w:color="FFFFFF" w:themeColor="background1"/>
              </w:rPr>
              <w:t>2021</w:t>
            </w:r>
          </w:p>
        </w:tc>
        <w:tc>
          <w:tcPr>
            <w:tcW w:w="1250" w:type="pct"/>
          </w:tcPr>
          <w:p w14:paraId="636C95C5" w14:textId="25C07F10"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9F0DF6">
              <w:rPr>
                <w:sz w:val="20"/>
                <w:szCs w:val="18"/>
                <w:u w:color="FFFFFF" w:themeColor="background1"/>
              </w:rPr>
              <w:t>National</w:t>
            </w:r>
          </w:p>
        </w:tc>
        <w:tc>
          <w:tcPr>
            <w:tcW w:w="1250" w:type="pct"/>
          </w:tcPr>
          <w:p w14:paraId="55311B7A" w14:textId="35B9D4CC"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sz w:val="20"/>
                <w:szCs w:val="18"/>
                <w:u w:color="FFFFFF" w:themeColor="background1"/>
              </w:rPr>
              <w:t>9/22</w:t>
            </w:r>
          </w:p>
        </w:tc>
        <w:tc>
          <w:tcPr>
            <w:tcW w:w="1250" w:type="pct"/>
          </w:tcPr>
          <w:p w14:paraId="57BA8CB1" w14:textId="786FAD02"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sz w:val="20"/>
                <w:szCs w:val="18"/>
                <w:u w:color="FFFFFF" w:themeColor="background1"/>
              </w:rPr>
              <w:t>0.82</w:t>
            </w:r>
          </w:p>
        </w:tc>
      </w:tr>
      <w:tr w:rsidR="002228E3" w:rsidRPr="000621C7" w14:paraId="4E587CAD"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B8411F2" w14:textId="7A1FF662" w:rsidR="002228E3" w:rsidRPr="002A068B" w:rsidRDefault="002228E3" w:rsidP="002228E3">
            <w:pPr>
              <w:spacing w:line="240" w:lineRule="auto"/>
              <w:rPr>
                <w:b/>
                <w:bCs/>
                <w:sz w:val="20"/>
                <w:szCs w:val="18"/>
                <w:u w:color="FFFFFF" w:themeColor="background1"/>
              </w:rPr>
            </w:pPr>
            <w:r w:rsidRPr="009F0DF6">
              <w:rPr>
                <w:b/>
                <w:bCs/>
                <w:sz w:val="20"/>
                <w:szCs w:val="18"/>
                <w:u w:color="FFFFFF" w:themeColor="background1"/>
              </w:rPr>
              <w:t>2020</w:t>
            </w:r>
          </w:p>
        </w:tc>
        <w:tc>
          <w:tcPr>
            <w:tcW w:w="1250" w:type="pct"/>
          </w:tcPr>
          <w:p w14:paraId="34B12BBC" w14:textId="1765D884"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9F0DF6">
              <w:rPr>
                <w:sz w:val="20"/>
                <w:szCs w:val="18"/>
                <w:u w:color="FFFFFF" w:themeColor="background1"/>
              </w:rPr>
              <w:t xml:space="preserve">National </w:t>
            </w:r>
          </w:p>
        </w:tc>
        <w:tc>
          <w:tcPr>
            <w:tcW w:w="1250" w:type="pct"/>
          </w:tcPr>
          <w:p w14:paraId="7FA136B0" w14:textId="7F8C3547"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9F0DF6">
              <w:rPr>
                <w:sz w:val="20"/>
                <w:szCs w:val="18"/>
                <w:u w:color="FFFFFF" w:themeColor="background1"/>
              </w:rPr>
              <w:t>06/21</w:t>
            </w:r>
          </w:p>
        </w:tc>
        <w:tc>
          <w:tcPr>
            <w:tcW w:w="1250" w:type="pct"/>
          </w:tcPr>
          <w:p w14:paraId="0BE79554" w14:textId="25775BBD" w:rsidR="002228E3" w:rsidRPr="000621C7" w:rsidRDefault="002228E3" w:rsidP="002228E3">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sz w:val="20"/>
                <w:szCs w:val="18"/>
                <w:u w:color="FFFFFF" w:themeColor="background1"/>
              </w:rPr>
              <w:t>0.83</w:t>
            </w:r>
          </w:p>
        </w:tc>
      </w:tr>
    </w:tbl>
    <w:p w14:paraId="0E26F4D1" w14:textId="1D3DF748" w:rsidR="00B05D04" w:rsidRPr="008474D8" w:rsidRDefault="3740BB1A" w:rsidP="07F01278">
      <w:pPr>
        <w:pStyle w:val="Heading3"/>
        <w:numPr>
          <w:ilvl w:val="2"/>
          <w:numId w:val="0"/>
        </w:numPr>
        <w:ind w:left="720" w:hanging="720"/>
      </w:pPr>
      <w:bookmarkStart w:id="132" w:name="_Toc204096305"/>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32"/>
    </w:p>
    <w:p w14:paraId="078AA0F0" w14:textId="1657FE78"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w:t>
      </w:r>
      <w:r w:rsidR="008816AC">
        <w:t>via</w:t>
      </w:r>
      <w:r w:rsidRPr="00B05D04">
        <w:t xml:space="preserv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B926A7" w:rsidRPr="00B926A7">
        <w:t>Table B.</w:t>
      </w:r>
      <w:r w:rsidR="00B926A7">
        <w:rPr>
          <w:noProof/>
        </w:rPr>
        <w:t>1</w:t>
      </w:r>
      <w:r w:rsidR="00020B79">
        <w:rPr>
          <w:color w:val="2B579A"/>
          <w:shd w:val="clear" w:color="auto" w:fill="E6E6E6"/>
        </w:rPr>
        <w:fldChar w:fldCharType="end"/>
      </w:r>
      <w:r w:rsidR="00020B79">
        <w:t>.</w:t>
      </w:r>
    </w:p>
    <w:p w14:paraId="54023180" w14:textId="7BD9C7BC" w:rsidR="00BF668F" w:rsidRDefault="00BF668F" w:rsidP="00BF668F">
      <w:r w:rsidRPr="00BF668F">
        <w:t>No diffusion tube NO</w:t>
      </w:r>
      <w:r w:rsidRPr="005B56F6">
        <w:rPr>
          <w:vertAlign w:val="subscript"/>
        </w:rPr>
        <w:t>2</w:t>
      </w:r>
      <w:r w:rsidRPr="00BF668F">
        <w:t xml:space="preserve"> monitoring locations within Solihull MBC required distance correction during 2024.</w:t>
      </w:r>
    </w:p>
    <w:p w14:paraId="7297B323" w14:textId="77777777" w:rsidR="008816AC" w:rsidRPr="00BF668F" w:rsidRDefault="008816AC" w:rsidP="00BF668F"/>
    <w:p w14:paraId="6AA2D620" w14:textId="77777777" w:rsidR="007948F0" w:rsidRDefault="07C9081C" w:rsidP="008816AC">
      <w:pPr>
        <w:pStyle w:val="Heading2"/>
        <w:spacing w:before="0" w:after="0"/>
      </w:pPr>
      <w:bookmarkStart w:id="133" w:name="_QA/QC_of_Automatic"/>
      <w:bookmarkStart w:id="134" w:name="_Toc204096306"/>
      <w:bookmarkEnd w:id="133"/>
      <w:r w:rsidRPr="0040723F">
        <w:t>QA/QC of Automatic Monitoring</w:t>
      </w:r>
      <w:bookmarkEnd w:id="134"/>
    </w:p>
    <w:p w14:paraId="0300E4F0" w14:textId="2BFDC1D8" w:rsidR="0097313B" w:rsidRDefault="00163875" w:rsidP="008816AC">
      <w:pPr>
        <w:spacing w:before="0" w:after="0"/>
        <w:sectPr w:rsidR="0097313B" w:rsidSect="0060289D">
          <w:headerReference w:type="even" r:id="rId124"/>
          <w:headerReference w:type="default" r:id="rId125"/>
          <w:footerReference w:type="default" r:id="rId126"/>
          <w:headerReference w:type="first" r:id="rId127"/>
          <w:footerReference w:type="first" r:id="rId128"/>
          <w:pgSz w:w="11899" w:h="16838" w:code="9"/>
          <w:pgMar w:top="1134" w:right="1134" w:bottom="1134" w:left="1134" w:header="340" w:footer="340" w:gutter="0"/>
          <w:cols w:space="708"/>
          <w:docGrid w:linePitch="326"/>
        </w:sectPr>
      </w:pPr>
      <w:r>
        <w:t xml:space="preserve">No automatic </w:t>
      </w:r>
      <w:r w:rsidR="00F04952" w:rsidRPr="00F04952">
        <w:t xml:space="preserve">monitoring </w:t>
      </w:r>
      <w:r w:rsidR="00F04952">
        <w:t>carried out by Solihull MBC</w:t>
      </w:r>
      <w:r w:rsidR="00F04952" w:rsidRPr="00F04952">
        <w:t xml:space="preserve"> </w:t>
      </w:r>
      <w:r w:rsidR="00F04952">
        <w:t>in 202</w:t>
      </w:r>
      <w:r w:rsidR="00B1246E">
        <w:t>4.</w:t>
      </w:r>
    </w:p>
    <w:p w14:paraId="545B71D9" w14:textId="49CADB09" w:rsidR="0097313B" w:rsidRPr="008474D8" w:rsidRDefault="6DDDB38B" w:rsidP="00D92956">
      <w:pPr>
        <w:pStyle w:val="Heading1"/>
        <w:numPr>
          <w:ilvl w:val="0"/>
          <w:numId w:val="0"/>
        </w:numPr>
        <w:spacing w:before="0" w:after="0"/>
      </w:pPr>
      <w:bookmarkStart w:id="135" w:name="_Appendix_D:_Map(s)"/>
      <w:bookmarkStart w:id="136" w:name="_Appendix_E:_Map(s)"/>
      <w:bookmarkStart w:id="137" w:name="_Ref55286196"/>
      <w:bookmarkStart w:id="138" w:name="_Ref67662185"/>
      <w:bookmarkStart w:id="139" w:name="_Ref67663483"/>
      <w:bookmarkStart w:id="140" w:name="_Ref67664074"/>
      <w:bookmarkStart w:id="141" w:name="_Toc204096307"/>
      <w:bookmarkStart w:id="142" w:name="_Hlk202428255"/>
      <w:bookmarkEnd w:id="135"/>
      <w:bookmarkEnd w:id="136"/>
      <w:r w:rsidRPr="0040723F">
        <w:rPr>
          <w:shd w:val="clear" w:color="auto" w:fill="E6E6E6"/>
        </w:rPr>
        <w:t xml:space="preserve">Appendix </w:t>
      </w:r>
      <w:r w:rsidR="058D1845" w:rsidRPr="0040723F">
        <w:rPr>
          <w:shd w:val="clear" w:color="auto" w:fill="E6E6E6"/>
        </w:rPr>
        <w:t>D</w:t>
      </w:r>
      <w:r w:rsidRPr="0040723F">
        <w:rPr>
          <w:shd w:val="clear" w:color="auto" w:fill="E6E6E6"/>
        </w:rPr>
        <w:t>: Map(s) of Monitoring Locations and AQMAs</w:t>
      </w:r>
      <w:bookmarkEnd w:id="137"/>
      <w:bookmarkEnd w:id="138"/>
      <w:bookmarkEnd w:id="139"/>
      <w:bookmarkEnd w:id="140"/>
      <w:bookmarkEnd w:id="141"/>
    </w:p>
    <w:p w14:paraId="532B878C" w14:textId="6BD0E530" w:rsidR="0097313B" w:rsidRPr="00A1712A" w:rsidRDefault="058D1845" w:rsidP="00D92956">
      <w:pPr>
        <w:pStyle w:val="Caption"/>
        <w:spacing w:before="0"/>
        <w:rPr>
          <w:shd w:val="clear" w:color="auto" w:fill="E6E6E6"/>
        </w:rPr>
      </w:pPr>
      <w:bookmarkStart w:id="143" w:name="_Toc204096245"/>
      <w:bookmarkEnd w:id="142"/>
      <w:r w:rsidRPr="0040723F">
        <w:rPr>
          <w:shd w:val="clear" w:color="auto" w:fill="E6E6E6"/>
        </w:rPr>
        <w:t>Figure D.</w:t>
      </w:r>
      <w:r w:rsidR="00647227" w:rsidRPr="00A1712A">
        <w:rPr>
          <w:shd w:val="clear" w:color="auto" w:fill="E6E6E6"/>
        </w:rPr>
        <w:fldChar w:fldCharType="begin"/>
      </w:r>
      <w:r w:rsidR="00647227" w:rsidRPr="00A1712A">
        <w:rPr>
          <w:shd w:val="clear" w:color="auto" w:fill="E6E6E6"/>
        </w:rPr>
        <w:instrText>SEQ Figure_D \* ARABIC</w:instrText>
      </w:r>
      <w:r w:rsidR="00647227" w:rsidRPr="00A1712A">
        <w:rPr>
          <w:shd w:val="clear" w:color="auto" w:fill="E6E6E6"/>
        </w:rPr>
        <w:fldChar w:fldCharType="separate"/>
      </w:r>
      <w:r w:rsidR="00B926A7">
        <w:rPr>
          <w:noProof/>
          <w:shd w:val="clear" w:color="auto" w:fill="E6E6E6"/>
        </w:rPr>
        <w:t>1</w:t>
      </w:r>
      <w:r w:rsidR="00647227" w:rsidRPr="00A1712A">
        <w:rPr>
          <w:shd w:val="clear" w:color="auto" w:fill="E6E6E6"/>
        </w:rPr>
        <w:fldChar w:fldCharType="end"/>
      </w:r>
      <w:r w:rsidR="00AE6565" w:rsidRPr="00A1712A">
        <w:rPr>
          <w:shd w:val="clear" w:color="auto" w:fill="E6E6E6"/>
        </w:rPr>
        <w:t>a</w:t>
      </w:r>
      <w:r w:rsidR="6BECD2CB" w:rsidRPr="0040723F">
        <w:rPr>
          <w:shd w:val="clear" w:color="auto" w:fill="E6E6E6"/>
        </w:rPr>
        <w:t xml:space="preserve"> – Map of Non-Automatic Monitoring Site</w:t>
      </w:r>
      <w:r w:rsidR="00AA017E">
        <w:rPr>
          <w:shd w:val="clear" w:color="auto" w:fill="E6E6E6"/>
        </w:rPr>
        <w:t>s</w:t>
      </w:r>
      <w:bookmarkEnd w:id="143"/>
    </w:p>
    <w:p w14:paraId="30122998" w14:textId="77777777" w:rsidR="00E56704" w:rsidRDefault="00E56704" w:rsidP="00400B0F">
      <w:pPr>
        <w:pStyle w:val="Style1"/>
        <w:rPr>
          <w:color w:val="FF0000"/>
        </w:rPr>
        <w:sectPr w:rsidR="00E56704" w:rsidSect="0060289D">
          <w:headerReference w:type="even" r:id="rId129"/>
          <w:headerReference w:type="default" r:id="rId130"/>
          <w:footerReference w:type="default" r:id="rId131"/>
          <w:headerReference w:type="first" r:id="rId132"/>
          <w:footerReference w:type="first" r:id="rId133"/>
          <w:pgSz w:w="16838" w:h="11899" w:orient="landscape" w:code="9"/>
          <w:pgMar w:top="1134" w:right="1134" w:bottom="1134" w:left="1134" w:header="340" w:footer="340" w:gutter="0"/>
          <w:cols w:space="708"/>
          <w:docGrid w:linePitch="326"/>
        </w:sectPr>
      </w:pPr>
      <w:r w:rsidRPr="00E56704">
        <w:rPr>
          <w:noProof/>
          <w:color w:val="FF0000"/>
        </w:rPr>
        <w:drawing>
          <wp:inline distT="0" distB="0" distL="0" distR="0" wp14:anchorId="3F31C049" wp14:editId="122EFFA5">
            <wp:extent cx="9052346" cy="5332020"/>
            <wp:effectExtent l="0" t="0" r="0" b="2540"/>
            <wp:docPr id="1520801152" name="Picture 1" descr="A map with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01152" name="Picture 1" descr="A map with different colored areas&#10;&#10;AI-generated content may be incorrect."/>
                    <pic:cNvPicPr/>
                  </pic:nvPicPr>
                  <pic:blipFill>
                    <a:blip r:embed="rId134"/>
                    <a:stretch>
                      <a:fillRect/>
                    </a:stretch>
                  </pic:blipFill>
                  <pic:spPr>
                    <a:xfrm>
                      <a:off x="0" y="0"/>
                      <a:ext cx="9057606" cy="5335118"/>
                    </a:xfrm>
                    <a:prstGeom prst="rect">
                      <a:avLst/>
                    </a:prstGeom>
                  </pic:spPr>
                </pic:pic>
              </a:graphicData>
            </a:graphic>
          </wp:inline>
        </w:drawing>
      </w:r>
    </w:p>
    <w:p w14:paraId="42AF3C11" w14:textId="0B6B1071" w:rsidR="00E41811" w:rsidRPr="00A1712A" w:rsidRDefault="00E41811" w:rsidP="00E41811">
      <w:pPr>
        <w:pStyle w:val="Caption"/>
        <w:spacing w:before="0"/>
        <w:rPr>
          <w:shd w:val="clear" w:color="auto" w:fill="E6E6E6"/>
        </w:rPr>
      </w:pPr>
      <w:bookmarkStart w:id="144" w:name="_Toc204096246"/>
      <w:r w:rsidRPr="0040723F">
        <w:rPr>
          <w:shd w:val="clear" w:color="auto" w:fill="E6E6E6"/>
        </w:rPr>
        <w:t>Figure D.</w:t>
      </w:r>
      <w:r w:rsidRPr="00A1712A">
        <w:rPr>
          <w:shd w:val="clear" w:color="auto" w:fill="E6E6E6"/>
        </w:rPr>
        <w:fldChar w:fldCharType="begin"/>
      </w:r>
      <w:r w:rsidRPr="00A1712A">
        <w:rPr>
          <w:shd w:val="clear" w:color="auto" w:fill="E6E6E6"/>
        </w:rPr>
        <w:instrText>SEQ Figure_D \* ARABIC</w:instrText>
      </w:r>
      <w:r w:rsidRPr="00A1712A">
        <w:rPr>
          <w:shd w:val="clear" w:color="auto" w:fill="E6E6E6"/>
        </w:rPr>
        <w:fldChar w:fldCharType="separate"/>
      </w:r>
      <w:r w:rsidR="00B926A7">
        <w:rPr>
          <w:noProof/>
          <w:shd w:val="clear" w:color="auto" w:fill="E6E6E6"/>
        </w:rPr>
        <w:t>2</w:t>
      </w:r>
      <w:r w:rsidRPr="00A1712A">
        <w:rPr>
          <w:shd w:val="clear" w:color="auto" w:fill="E6E6E6"/>
        </w:rPr>
        <w:fldChar w:fldCharType="end"/>
      </w:r>
      <w:r w:rsidR="00A1712A" w:rsidRPr="00A1712A">
        <w:rPr>
          <w:shd w:val="clear" w:color="auto" w:fill="E6E6E6"/>
        </w:rPr>
        <w:t>b</w:t>
      </w:r>
      <w:r w:rsidRPr="0040723F">
        <w:rPr>
          <w:shd w:val="clear" w:color="auto" w:fill="E6E6E6"/>
        </w:rPr>
        <w:t xml:space="preserve"> – Map of Non-Automatic Monitoring Site</w:t>
      </w:r>
      <w:r>
        <w:rPr>
          <w:shd w:val="clear" w:color="auto" w:fill="E6E6E6"/>
        </w:rPr>
        <w:t>s</w:t>
      </w:r>
      <w:r w:rsidR="001908E6">
        <w:rPr>
          <w:shd w:val="clear" w:color="auto" w:fill="E6E6E6"/>
        </w:rPr>
        <w:t xml:space="preserve">; </w:t>
      </w:r>
      <w:r w:rsidR="00A1712A">
        <w:rPr>
          <w:shd w:val="clear" w:color="auto" w:fill="E6E6E6"/>
        </w:rPr>
        <w:t>Area 2 (Elmdon</w:t>
      </w:r>
      <w:r w:rsidR="00BC756F">
        <w:rPr>
          <w:shd w:val="clear" w:color="auto" w:fill="E6E6E6"/>
        </w:rPr>
        <w:t>) and Area 2 (A45)</w:t>
      </w:r>
      <w:bookmarkEnd w:id="144"/>
    </w:p>
    <w:p w14:paraId="1D1F2B3D" w14:textId="77777777" w:rsidR="00864165" w:rsidRDefault="00864165" w:rsidP="00400B0F">
      <w:pPr>
        <w:pStyle w:val="Style1"/>
        <w:rPr>
          <w:color w:val="FF0000"/>
        </w:rPr>
      </w:pPr>
    </w:p>
    <w:p w14:paraId="498D7D35" w14:textId="770D6B25" w:rsidR="00FA4BB5" w:rsidRDefault="00040F3A" w:rsidP="00400B0F">
      <w:pPr>
        <w:jc w:val="center"/>
      </w:pPr>
      <w:r>
        <w:rPr>
          <w:noProof/>
        </w:rPr>
        <w:drawing>
          <wp:anchor distT="0" distB="0" distL="114300" distR="114300" simplePos="0" relativeHeight="251651584" behindDoc="0" locked="0" layoutInCell="1" allowOverlap="1" wp14:anchorId="740E5580" wp14:editId="58D45CA2">
            <wp:simplePos x="0" y="0"/>
            <wp:positionH relativeFrom="column">
              <wp:posOffset>643274</wp:posOffset>
            </wp:positionH>
            <wp:positionV relativeFrom="paragraph">
              <wp:posOffset>2691765</wp:posOffset>
            </wp:positionV>
            <wp:extent cx="598606" cy="832514"/>
            <wp:effectExtent l="0" t="0" r="0" b="5715"/>
            <wp:wrapNone/>
            <wp:docPr id="4960945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8606" cy="832514"/>
                    </a:xfrm>
                    <a:prstGeom prst="rect">
                      <a:avLst/>
                    </a:prstGeom>
                    <a:noFill/>
                  </pic:spPr>
                </pic:pic>
              </a:graphicData>
            </a:graphic>
            <wp14:sizeRelH relativeFrom="margin">
              <wp14:pctWidth>0</wp14:pctWidth>
            </wp14:sizeRelH>
            <wp14:sizeRelV relativeFrom="margin">
              <wp14:pctHeight>0</wp14:pctHeight>
            </wp14:sizeRelV>
          </wp:anchor>
        </w:drawing>
      </w:r>
      <w:r w:rsidR="00826E1D">
        <w:rPr>
          <w:noProof/>
        </w:rPr>
        <w:drawing>
          <wp:anchor distT="0" distB="0" distL="114300" distR="114300" simplePos="0" relativeHeight="251642368" behindDoc="0" locked="0" layoutInCell="1" allowOverlap="1" wp14:anchorId="22ECF486" wp14:editId="7A4D5F79">
            <wp:simplePos x="0" y="0"/>
            <wp:positionH relativeFrom="column">
              <wp:posOffset>658334</wp:posOffset>
            </wp:positionH>
            <wp:positionV relativeFrom="paragraph">
              <wp:posOffset>4834549</wp:posOffset>
            </wp:positionV>
            <wp:extent cx="583223" cy="237196"/>
            <wp:effectExtent l="0" t="0" r="7620" b="0"/>
            <wp:wrapNone/>
            <wp:docPr id="8931414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7901" cy="243166"/>
                    </a:xfrm>
                    <a:prstGeom prst="rect">
                      <a:avLst/>
                    </a:prstGeom>
                    <a:noFill/>
                  </pic:spPr>
                </pic:pic>
              </a:graphicData>
            </a:graphic>
            <wp14:sizeRelH relativeFrom="margin">
              <wp14:pctWidth>0</wp14:pctWidth>
            </wp14:sizeRelH>
            <wp14:sizeRelV relativeFrom="margin">
              <wp14:pctHeight>0</wp14:pctHeight>
            </wp14:sizeRelV>
          </wp:anchor>
        </w:drawing>
      </w:r>
      <w:r w:rsidR="00FA4BB5" w:rsidRPr="00FA4BB5">
        <w:rPr>
          <w:noProof/>
        </w:rPr>
        <w:drawing>
          <wp:anchor distT="0" distB="0" distL="114300" distR="114300" simplePos="0" relativeHeight="251633152" behindDoc="0" locked="0" layoutInCell="1" allowOverlap="1" wp14:anchorId="60C346A9" wp14:editId="6E422333">
            <wp:simplePos x="0" y="0"/>
            <wp:positionH relativeFrom="column">
              <wp:posOffset>3995601</wp:posOffset>
            </wp:positionH>
            <wp:positionV relativeFrom="paragraph">
              <wp:posOffset>4943806</wp:posOffset>
            </wp:positionV>
            <wp:extent cx="4629600" cy="122400"/>
            <wp:effectExtent l="0" t="0" r="0" b="0"/>
            <wp:wrapNone/>
            <wp:docPr id="813170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70431" name=""/>
                    <pic:cNvPicPr/>
                  </pic:nvPicPr>
                  <pic:blipFill>
                    <a:blip r:embed="rId137"/>
                    <a:stretch>
                      <a:fillRect/>
                    </a:stretch>
                  </pic:blipFill>
                  <pic:spPr>
                    <a:xfrm>
                      <a:off x="0" y="0"/>
                      <a:ext cx="4629600" cy="122400"/>
                    </a:xfrm>
                    <a:prstGeom prst="rect">
                      <a:avLst/>
                    </a:prstGeom>
                  </pic:spPr>
                </pic:pic>
              </a:graphicData>
            </a:graphic>
            <wp14:sizeRelH relativeFrom="margin">
              <wp14:pctWidth>0</wp14:pctWidth>
            </wp14:sizeRelH>
            <wp14:sizeRelV relativeFrom="margin">
              <wp14:pctHeight>0</wp14:pctHeight>
            </wp14:sizeRelV>
          </wp:anchor>
        </w:drawing>
      </w:r>
      <w:r w:rsidR="006B20A4">
        <w:rPr>
          <w:noProof/>
        </w:rPr>
        <w:drawing>
          <wp:inline distT="0" distB="0" distL="0" distR="0" wp14:anchorId="043B689F" wp14:editId="77AEB56E">
            <wp:extent cx="7949242" cy="5062992"/>
            <wp:effectExtent l="19050" t="19050" r="13970" b="23495"/>
            <wp:docPr id="11731536" name="Picture 2" descr="Figure D.1b Area 2 Elmdon and Area 2 A45 diffusion tube general overview of diffusion tubes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536" name="Picture 2" descr="Figure D.1b Area 2 Elmdon and Area 2 A45 diffusion tube general overview of diffusion tubes location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53266" cy="5065555"/>
                    </a:xfrm>
                    <a:prstGeom prst="rect">
                      <a:avLst/>
                    </a:prstGeom>
                    <a:noFill/>
                    <a:ln>
                      <a:solidFill>
                        <a:srgbClr val="000000"/>
                      </a:solidFill>
                    </a:ln>
                  </pic:spPr>
                </pic:pic>
              </a:graphicData>
            </a:graphic>
          </wp:inline>
        </w:drawing>
      </w:r>
    </w:p>
    <w:p w14:paraId="00D68DA4" w14:textId="77777777" w:rsidR="0097313B" w:rsidRPr="0097313B" w:rsidRDefault="0097313B" w:rsidP="00400B0F">
      <w:pPr>
        <w:sectPr w:rsidR="0097313B" w:rsidRPr="0097313B" w:rsidSect="0060289D">
          <w:pgSz w:w="16838" w:h="11899" w:orient="landscape" w:code="9"/>
          <w:pgMar w:top="1134" w:right="1134" w:bottom="1134" w:left="1134" w:header="340" w:footer="340" w:gutter="0"/>
          <w:cols w:space="708"/>
          <w:docGrid w:linePitch="326"/>
        </w:sectPr>
      </w:pPr>
    </w:p>
    <w:p w14:paraId="420472B8" w14:textId="762A198B" w:rsidR="00F1472B" w:rsidRPr="008474D8" w:rsidRDefault="16DF0102" w:rsidP="07F01278">
      <w:pPr>
        <w:pStyle w:val="Heading1"/>
        <w:numPr>
          <w:ilvl w:val="0"/>
          <w:numId w:val="0"/>
        </w:numPr>
      </w:pPr>
      <w:bookmarkStart w:id="145" w:name="_Toc204096308"/>
      <w:r w:rsidRPr="0040723F">
        <w:rPr>
          <w:shd w:val="clear" w:color="auto" w:fill="E6E6E6"/>
        </w:rPr>
        <w:t xml:space="preserve">Appendix </w:t>
      </w:r>
      <w:r w:rsidR="058D1845" w:rsidRPr="0040723F">
        <w:rPr>
          <w:shd w:val="clear" w:color="auto" w:fill="E6E6E6"/>
        </w:rPr>
        <w:t>E</w:t>
      </w:r>
      <w:r w:rsidRPr="0040723F">
        <w:rPr>
          <w:shd w:val="clear" w:color="auto" w:fill="E6E6E6"/>
        </w:rPr>
        <w:t>: Summary of Air Quality Objectives in England</w:t>
      </w:r>
      <w:bookmarkEnd w:id="145"/>
    </w:p>
    <w:p w14:paraId="16FEC4E9" w14:textId="13AFB7CC" w:rsidR="001243D3" w:rsidRPr="008474D8" w:rsidRDefault="678B9505" w:rsidP="07F01278">
      <w:pPr>
        <w:pStyle w:val="Caption"/>
      </w:pPr>
      <w:bookmarkStart w:id="146" w:name="_Ref55286084"/>
      <w:bookmarkStart w:id="147" w:name="_Toc65750662"/>
      <w:bookmarkStart w:id="148" w:name="_Toc204096256"/>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B926A7">
        <w:rPr>
          <w:noProof/>
        </w:rPr>
        <w:t>1</w:t>
      </w:r>
      <w:r w:rsidR="00647227">
        <w:rPr>
          <w:color w:val="2B579A"/>
          <w:shd w:val="clear" w:color="auto" w:fill="E6E6E6"/>
        </w:rPr>
        <w:fldChar w:fldCharType="end"/>
      </w:r>
      <w:bookmarkEnd w:id="146"/>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3"/>
      </w:r>
      <w:bookmarkEnd w:id="147"/>
      <w:bookmarkEnd w:id="148"/>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60289D">
          <w:headerReference w:type="even" r:id="rId138"/>
          <w:headerReference w:type="default" r:id="rId139"/>
          <w:footerReference w:type="default" r:id="rId140"/>
          <w:headerReference w:type="first" r:id="rId141"/>
          <w:footerReference w:type="first" r:id="rId142"/>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49" w:name="_Toc204096309"/>
      <w:r w:rsidRPr="0040723F">
        <w:rPr>
          <w:shd w:val="clear" w:color="auto" w:fill="E6E6E6"/>
        </w:rPr>
        <w:t>Glossary of Terms</w:t>
      </w:r>
      <w:bookmarkEnd w:id="149"/>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50401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47" w:type="dxa"/>
          </w:tcPr>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C95197" w:rsidRPr="00116356" w14:paraId="32A415C4"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bookmarkEnd w:id="22"/>
      <w:bookmarkEnd w:id="23"/>
    </w:tbl>
    <w:p w14:paraId="2F7C7B99" w14:textId="77777777" w:rsidR="0097313B" w:rsidRDefault="0097313B" w:rsidP="00400B0F">
      <w:pPr>
        <w:pStyle w:val="Heading1"/>
        <w:numPr>
          <w:ilvl w:val="0"/>
          <w:numId w:val="0"/>
        </w:numPr>
        <w:ind w:left="432" w:hanging="432"/>
        <w:sectPr w:rsidR="0097313B" w:rsidSect="0060289D">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50" w:name="_Toc204096310"/>
      <w:r w:rsidRPr="0040723F">
        <w:rPr>
          <w:shd w:val="clear" w:color="auto" w:fill="E6E6E6"/>
        </w:rPr>
        <w:t>References</w:t>
      </w:r>
      <w:bookmarkEnd w:id="150"/>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9D56FA">
      <w:pPr>
        <w:pStyle w:val="ListParagraph"/>
        <w:numPr>
          <w:ilvl w:val="0"/>
          <w:numId w:val="8"/>
        </w:numPr>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20A11E24" w14:textId="7DBA0D40" w:rsidR="00C95197" w:rsidRPr="005C6B81" w:rsidRDefault="00017141" w:rsidP="005C6B81">
      <w:pPr>
        <w:pStyle w:val="ListParagraph"/>
        <w:numPr>
          <w:ilvl w:val="0"/>
          <w:numId w:val="8"/>
        </w:numPr>
      </w:pPr>
      <w:r w:rsidRPr="00017141">
        <w:t xml:space="preserve"> </w:t>
      </w:r>
      <w:r w:rsidR="006116E6" w:rsidRPr="006116E6">
        <w:t>Air Quality Strategy – Framework for Local Authority Delivery</w:t>
      </w:r>
      <w:r w:rsidR="006116E6">
        <w:t>.</w:t>
      </w:r>
      <w:r w:rsidR="006116E6" w:rsidRPr="006116E6">
        <w:t xml:space="preserve"> August 2023</w:t>
      </w:r>
      <w:r w:rsidR="006116E6">
        <w:t>. Published by Defra.</w:t>
      </w:r>
    </w:p>
    <w:sectPr w:rsidR="00C95197" w:rsidRPr="005C6B81" w:rsidSect="0060289D">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90E935" w14:textId="77777777" w:rsidR="00E35928" w:rsidRDefault="00E35928" w:rsidP="002F321C">
      <w:r>
        <w:separator/>
      </w:r>
    </w:p>
    <w:p w14:paraId="484F9675" w14:textId="77777777" w:rsidR="00E35928" w:rsidRDefault="00E35928"/>
  </w:endnote>
  <w:endnote w:type="continuationSeparator" w:id="0">
    <w:p w14:paraId="68B3EF9B" w14:textId="77777777" w:rsidR="00E35928" w:rsidRDefault="00E35928" w:rsidP="002F321C">
      <w:r>
        <w:continuationSeparator/>
      </w:r>
    </w:p>
    <w:p w14:paraId="59FBFDC6" w14:textId="77777777" w:rsidR="00E35928" w:rsidRDefault="00E35928"/>
  </w:endnote>
  <w:endnote w:type="continuationNotice" w:id="1">
    <w:p w14:paraId="40AF02B1" w14:textId="77777777" w:rsidR="00E35928" w:rsidRDefault="00E3592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9413F" w14:textId="77777777" w:rsidR="007229BB" w:rsidRDefault="007229B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C999C" w14:textId="1A61870C" w:rsidR="008C54D3" w:rsidRPr="000F0F8E" w:rsidRDefault="008C54D3" w:rsidP="00C04D38">
    <w:pPr>
      <w:pStyle w:val="Footer"/>
    </w:pPr>
    <w:r w:rsidRPr="00F21ECA">
      <w:t xml:space="preserve">LAQM Annual Status Report </w:t>
    </w:r>
    <w:r w:rsidR="00D94EE4">
      <w:t>202</w:t>
    </w:r>
    <w:r w:rsidR="009223DB">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823AE" w14:textId="2A86945A" w:rsidR="008C54D3" w:rsidRPr="000F0F8E" w:rsidRDefault="008C54D3" w:rsidP="00C04D38">
    <w:pPr>
      <w:pStyle w:val="Footer"/>
    </w:pPr>
    <w:r w:rsidRPr="00F21ECA">
      <w:t xml:space="preserve">LAQM Annual Status Report </w:t>
    </w:r>
    <w:r w:rsidR="00D94EE4">
      <w:t>202</w:t>
    </w:r>
    <w:r w:rsidR="00F040C0">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5A4F5" w14:textId="07F614FE" w:rsidR="008C54D3" w:rsidRPr="000F0F8E" w:rsidRDefault="008C54D3" w:rsidP="00C04D38">
    <w:pPr>
      <w:pStyle w:val="Footer"/>
    </w:pPr>
    <w:r w:rsidRPr="00F21ECA">
      <w:t xml:space="preserve">LAQM Annual Status Report </w:t>
    </w:r>
    <w:r w:rsidR="00D94EE4">
      <w:t>202</w:t>
    </w:r>
    <w:r w:rsidR="00523B49">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91FD1" w14:textId="38B5A02E" w:rsidR="008C54D3" w:rsidRDefault="008C54D3">
    <w:pPr>
      <w:pStyle w:val="Footer"/>
    </w:pPr>
    <w:r>
      <w:t>LAQM Annual Status Report 2022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1A86C" w14:textId="06901504" w:rsidR="008C54D3" w:rsidRPr="000F0F8E" w:rsidRDefault="008C54D3" w:rsidP="00C04D38">
    <w:pPr>
      <w:pStyle w:val="Footer"/>
    </w:pPr>
    <w:r w:rsidRPr="00F21ECA">
      <w:t xml:space="preserve">LAQM Annual Status Report </w:t>
    </w:r>
    <w:r w:rsidR="00D94EE4">
      <w:t>202</w:t>
    </w:r>
    <w:r w:rsidR="009B5D6C">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EC313" w14:textId="21939980" w:rsidR="008C54D3" w:rsidRDefault="008C54D3">
    <w:pPr>
      <w:pStyle w:val="Footer"/>
    </w:pPr>
    <w:r>
      <w:t>LAQM Annual Status Report 2022</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BB77A" w14:textId="6082EB88" w:rsidR="008C54D3" w:rsidRPr="000F0F8E" w:rsidRDefault="008C54D3" w:rsidP="00C04D38">
    <w:pPr>
      <w:pStyle w:val="Footer"/>
    </w:pPr>
    <w:r w:rsidRPr="00F21ECA">
      <w:t xml:space="preserve">LAQM Annual Status Report </w:t>
    </w:r>
    <w:r w:rsidR="00D94EE4">
      <w:t>202</w:t>
    </w:r>
    <w:r w:rsidR="00DA776F">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ED05A05" w14:paraId="08FB16B4" w14:textId="77777777" w:rsidTr="0050401C">
      <w:trPr>
        <w:trHeight w:val="300"/>
      </w:trPr>
      <w:tc>
        <w:tcPr>
          <w:tcW w:w="3210" w:type="dxa"/>
        </w:tcPr>
        <w:p w14:paraId="44941DD7" w14:textId="2305D6DF" w:rsidR="7ED05A05" w:rsidRDefault="7ED05A05" w:rsidP="7ED05A05">
          <w:pPr>
            <w:ind w:left="-115"/>
          </w:pPr>
        </w:p>
      </w:tc>
      <w:tc>
        <w:tcPr>
          <w:tcW w:w="3210" w:type="dxa"/>
        </w:tcPr>
        <w:p w14:paraId="46AE245C" w14:textId="265CA857" w:rsidR="7ED05A05" w:rsidRDefault="7ED05A05" w:rsidP="0050401C">
          <w:pPr>
            <w:jc w:val="center"/>
          </w:pPr>
        </w:p>
      </w:tc>
      <w:tc>
        <w:tcPr>
          <w:tcW w:w="3210" w:type="dxa"/>
        </w:tcPr>
        <w:p w14:paraId="0B09382C" w14:textId="220CCC24" w:rsidR="7ED05A05" w:rsidRDefault="7ED05A05" w:rsidP="0050401C">
          <w:pPr>
            <w:ind w:right="-115"/>
            <w:jc w:val="right"/>
          </w:pPr>
        </w:p>
      </w:tc>
    </w:tr>
  </w:tbl>
  <w:p w14:paraId="0F25D06A" w14:textId="59F4179E" w:rsidR="00895F2F" w:rsidRDefault="00895F2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2A156" w14:textId="0D76EB07" w:rsidR="008C54D3" w:rsidRDefault="008C54D3">
    <w:pPr>
      <w:pStyle w:val="Footer"/>
    </w:pPr>
    <w:r>
      <w:t>LAQM Annual Status Report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AF000" w14:textId="00097E85" w:rsidR="008C54D3" w:rsidRDefault="008C54D3" w:rsidP="00C04D38">
    <w:pPr>
      <w:pStyle w:val="Footer"/>
    </w:pPr>
    <w:r w:rsidRPr="00F21ECA">
      <w:t xml:space="preserve">LAQM Annual Status Report </w:t>
    </w:r>
    <w:r w:rsidR="00D94EE4">
      <w:t>202</w:t>
    </w:r>
    <w:r w:rsidR="003235A0">
      <w:t>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A1D32" w14:textId="074766E6" w:rsidR="008C54D3" w:rsidRPr="000F0F8E" w:rsidRDefault="008C54D3" w:rsidP="00C04D38">
    <w:pPr>
      <w:pStyle w:val="Footer"/>
      <w:rPr>
        <w:noProof/>
      </w:rPr>
    </w:pPr>
    <w:r w:rsidRPr="00F21ECA">
      <w:t xml:space="preserve">LAQM Annual Status Report </w:t>
    </w:r>
    <w:r w:rsidR="00A42158">
      <w:t>202</w:t>
    </w:r>
    <w:r w:rsidR="00667726">
      <w:t>5</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A474F" w14:textId="594329F8" w:rsidR="008C54D3" w:rsidRPr="000F0F8E" w:rsidRDefault="10F06386" w:rsidP="00C04D38">
    <w:pPr>
      <w:pStyle w:val="Footer"/>
    </w:pPr>
    <w:r w:rsidRPr="00F21ECA">
      <w:t xml:space="preserve">LAQM Annual Status Report </w:t>
    </w:r>
    <w:r>
      <w:t>202</w:t>
    </w:r>
    <w:r w:rsidR="00F42C75">
      <w:t>5</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Pr>
        <w:noProof/>
      </w:rPr>
      <w:t>4</w:t>
    </w:r>
    <w:r w:rsidR="00A42158" w:rsidRPr="10F06386">
      <w:rPr>
        <w:noProof/>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53E32" w14:textId="77777777" w:rsidR="00420F76" w:rsidRPr="000F0F8E" w:rsidRDefault="00420F76" w:rsidP="00C04D38">
    <w:pPr>
      <w:pStyle w:val="Footer"/>
    </w:pPr>
    <w:r w:rsidRPr="00F21ECA">
      <w:t xml:space="preserve">LAQM Annual Status Report </w:t>
    </w:r>
    <w:r>
      <w:t>2025</w:t>
    </w:r>
    <w:r>
      <w:ptab w:relativeTo="margin" w:alignment="right" w:leader="none"/>
    </w:r>
    <w:r w:rsidRPr="0080530F">
      <w:rPr>
        <w:color w:val="2B579A"/>
        <w:shd w:val="clear" w:color="auto" w:fill="E6E6E6"/>
      </w:rPr>
      <w:fldChar w:fldCharType="begin"/>
    </w:r>
    <w:r w:rsidRPr="000F0F8E">
      <w:instrText xml:space="preserve"> PAGE   \* MERGEFORMAT </w:instrText>
    </w:r>
    <w:r w:rsidRPr="0080530F">
      <w:rPr>
        <w:color w:val="2B579A"/>
        <w:shd w:val="clear" w:color="auto" w:fill="E6E6E6"/>
      </w:rPr>
      <w:fldChar w:fldCharType="separate"/>
    </w:r>
    <w:r>
      <w:rPr>
        <w:noProof/>
      </w:rPr>
      <w:t>8</w:t>
    </w:r>
    <w:r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852D4" w14:textId="6558CA9B" w:rsidR="008C54D3" w:rsidRPr="000F0F8E" w:rsidRDefault="008C54D3" w:rsidP="00C04D38">
    <w:pPr>
      <w:pStyle w:val="Footer"/>
    </w:pPr>
    <w:r w:rsidRPr="00F21ECA">
      <w:t xml:space="preserve">LAQM Annual Status Report </w:t>
    </w:r>
    <w:r w:rsidR="00D94EE4">
      <w:t>202</w:t>
    </w:r>
    <w:r w:rsidR="001E6E1D">
      <w:t>5</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9EDC4" w14:textId="1E9806E9" w:rsidR="008C54D3" w:rsidRDefault="008C54D3">
    <w:pPr>
      <w:pStyle w:val="Footer"/>
    </w:pPr>
    <w:r>
      <w:t>LAQM Annual Status Report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363475" w14:textId="77777777" w:rsidR="00E35928" w:rsidRDefault="00E35928" w:rsidP="002F321C">
      <w:r>
        <w:separator/>
      </w:r>
    </w:p>
  </w:footnote>
  <w:footnote w:type="continuationSeparator" w:id="0">
    <w:p w14:paraId="6A27833D" w14:textId="77777777" w:rsidR="00E35928" w:rsidRDefault="00E35928" w:rsidP="002F321C">
      <w:r>
        <w:continuationSeparator/>
      </w:r>
    </w:p>
    <w:p w14:paraId="08E2B599" w14:textId="77777777" w:rsidR="00E35928" w:rsidRDefault="00E35928"/>
  </w:footnote>
  <w:footnote w:type="continuationNotice" w:id="1">
    <w:p w14:paraId="24627850" w14:textId="77777777" w:rsidR="00E35928" w:rsidRDefault="00E35928">
      <w:pPr>
        <w:spacing w:before="0" w:after="0" w:line="240" w:lineRule="auto"/>
      </w:pPr>
    </w:p>
  </w:footnote>
  <w:footnote w:id="2">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3">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4E888" w14:textId="23BBACF3" w:rsidR="007229BB" w:rsidRDefault="007229B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4E795" w14:textId="1BF7C5A1" w:rsidR="007229BB" w:rsidRDefault="007229B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1611A" w14:textId="0B65680A" w:rsidR="007229BB" w:rsidRDefault="007229B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D88E5" w14:textId="2F9C5864" w:rsidR="007229BB" w:rsidRDefault="007229B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AB56D" w14:textId="748B2352" w:rsidR="007229BB" w:rsidRDefault="007229B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0A2D0" w14:textId="18D704BE" w:rsidR="007229BB" w:rsidRDefault="007229B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3A9DE" w14:textId="4C550419" w:rsidR="007229BB" w:rsidRDefault="007229B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5CD73" w14:textId="4FA568B5" w:rsidR="007229BB" w:rsidRDefault="007229B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F5EFF" w14:textId="17AEC498" w:rsidR="007229BB" w:rsidRDefault="007229BB">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FEAE6" w14:textId="0BDD9B8F" w:rsidR="007229BB" w:rsidRDefault="007229B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9154F" w14:textId="166050D9" w:rsidR="007229BB" w:rsidRDefault="007229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ED05A05" w14:paraId="2F75F332" w14:textId="77777777" w:rsidTr="0050401C">
      <w:trPr>
        <w:trHeight w:val="300"/>
      </w:trPr>
      <w:tc>
        <w:tcPr>
          <w:tcW w:w="3210" w:type="dxa"/>
        </w:tcPr>
        <w:p w14:paraId="499BBF21" w14:textId="53879B6B" w:rsidR="7ED05A05" w:rsidRDefault="7ED05A05" w:rsidP="7ED05A05">
          <w:pPr>
            <w:ind w:left="-115"/>
          </w:pPr>
        </w:p>
      </w:tc>
      <w:tc>
        <w:tcPr>
          <w:tcW w:w="3210" w:type="dxa"/>
        </w:tcPr>
        <w:p w14:paraId="60AC5E65" w14:textId="0049A1C3" w:rsidR="7ED05A05" w:rsidRDefault="7ED05A05" w:rsidP="0050401C">
          <w:pPr>
            <w:jc w:val="center"/>
          </w:pPr>
        </w:p>
      </w:tc>
      <w:tc>
        <w:tcPr>
          <w:tcW w:w="3210" w:type="dxa"/>
        </w:tcPr>
        <w:p w14:paraId="25780E19" w14:textId="4C8D4880" w:rsidR="7ED05A05" w:rsidRDefault="7ED05A05" w:rsidP="0050401C">
          <w:pPr>
            <w:ind w:right="-115"/>
            <w:jc w:val="right"/>
          </w:pPr>
        </w:p>
      </w:tc>
    </w:tr>
  </w:tbl>
  <w:p w14:paraId="71A32714" w14:textId="71E6AB36" w:rsidR="00895F2F" w:rsidRDefault="00895F2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28F6C" w14:textId="080A4BAF" w:rsidR="007229BB" w:rsidRDefault="007229B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44D3E" w14:textId="26B8B0B8" w:rsidR="007229BB" w:rsidRDefault="007229B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EB09F" w14:textId="1D9B42FC" w:rsidR="007229BB" w:rsidRDefault="007229B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AEDDB" w14:textId="68657644" w:rsidR="007229BB" w:rsidRDefault="007229B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7CCBD" w14:textId="0E062A8E" w:rsidR="007229BB" w:rsidRDefault="007229B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58C2" w14:textId="4AA6ACEE" w:rsidR="007229BB" w:rsidRDefault="007229B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64787" w14:textId="77450EE8" w:rsidR="007229BB" w:rsidRDefault="007229B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72304" w14:textId="1776FBCD" w:rsidR="007229BB" w:rsidRDefault="007229B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98A30" w14:textId="26504B16" w:rsidR="007229BB" w:rsidRDefault="007229BB">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D912B" w14:textId="715D5C83" w:rsidR="007229BB" w:rsidRDefault="007229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C5D72" w14:textId="0151371B" w:rsidR="008C54D3" w:rsidRDefault="008C54D3">
    <w:pPr>
      <w:pStyle w:val="Header"/>
    </w:pPr>
    <w:r>
      <w:t>Test Accessibility Council</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34505" w14:textId="2F59E26D" w:rsidR="007229BB" w:rsidRDefault="007229BB">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8BC99" w14:textId="5EFD0F52" w:rsidR="007229BB" w:rsidRDefault="007229BB">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04F4" w14:textId="2D41B520" w:rsidR="007229BB" w:rsidRDefault="007229B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5EFD5" w14:textId="25B2FF68" w:rsidR="007229BB" w:rsidRDefault="007229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D5FDA" w14:textId="5F355F31" w:rsidR="007229BB" w:rsidRDefault="007229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223F3" w14:textId="1D91D1A4" w:rsidR="008C54D3" w:rsidRDefault="00A40EED" w:rsidP="00F21ECA">
    <w:pPr>
      <w:pStyle w:val="Header"/>
    </w:pPr>
    <w:r>
      <w:t>Solihull Metropolitan Borough Council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A572D" w14:textId="39432028" w:rsidR="007229BB" w:rsidRDefault="007229B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BBE65" w14:textId="4E668953" w:rsidR="007229BB" w:rsidRDefault="007229B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96BEA" w14:textId="4EAF2146" w:rsidR="007229BB" w:rsidRDefault="007229B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9EDEE" w14:textId="7E243733" w:rsidR="007229BB" w:rsidRDefault="007229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30A3A"/>
    <w:multiLevelType w:val="hybridMultilevel"/>
    <w:tmpl w:val="5E1CE440"/>
    <w:lvl w:ilvl="0" w:tplc="08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2E6F24"/>
    <w:multiLevelType w:val="hybridMultilevel"/>
    <w:tmpl w:val="F90E5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3A0712"/>
    <w:multiLevelType w:val="hybridMultilevel"/>
    <w:tmpl w:val="661CC33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1DCD6807"/>
    <w:multiLevelType w:val="hybridMultilevel"/>
    <w:tmpl w:val="38EAB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122E22"/>
    <w:multiLevelType w:val="hybridMultilevel"/>
    <w:tmpl w:val="5B28665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2DF0E89"/>
    <w:multiLevelType w:val="hybridMultilevel"/>
    <w:tmpl w:val="A098919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4822FB"/>
    <w:multiLevelType w:val="hybridMultilevel"/>
    <w:tmpl w:val="5F50E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D9043F"/>
    <w:multiLevelType w:val="hybridMultilevel"/>
    <w:tmpl w:val="44829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986726"/>
    <w:multiLevelType w:val="hybridMultilevel"/>
    <w:tmpl w:val="26725572"/>
    <w:lvl w:ilvl="0" w:tplc="9176F31C">
      <w:numFmt w:val="bullet"/>
      <w:lvlText w:val="•"/>
      <w:lvlJc w:val="left"/>
      <w:pPr>
        <w:ind w:left="1636" w:hanging="360"/>
      </w:pPr>
      <w:rPr>
        <w:rFonts w:ascii="Arial" w:eastAsia="Arial" w:hAnsi="Arial" w:cs="Arial" w:hint="default"/>
      </w:rPr>
    </w:lvl>
    <w:lvl w:ilvl="1" w:tplc="08090003" w:tentative="1">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abstractNum w:abstractNumId="15" w15:restartNumberingAfterBreak="0">
    <w:nsid w:val="3F0C79B0"/>
    <w:multiLevelType w:val="hybridMultilevel"/>
    <w:tmpl w:val="65ACE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F4916EC"/>
    <w:multiLevelType w:val="hybridMultilevel"/>
    <w:tmpl w:val="065C5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C577B1"/>
    <w:multiLevelType w:val="hybridMultilevel"/>
    <w:tmpl w:val="0E68F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B21911"/>
    <w:multiLevelType w:val="hybridMultilevel"/>
    <w:tmpl w:val="9D22C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4379D3"/>
    <w:multiLevelType w:val="hybridMultilevel"/>
    <w:tmpl w:val="D2C68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781852"/>
    <w:multiLevelType w:val="hybridMultilevel"/>
    <w:tmpl w:val="76843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9D25C8"/>
    <w:multiLevelType w:val="hybridMultilevel"/>
    <w:tmpl w:val="EBA85260"/>
    <w:lvl w:ilvl="0" w:tplc="C778FD3C">
      <w:start w:val="1"/>
      <w:numFmt w:val="bullet"/>
      <w:lvlText w:val=""/>
      <w:lvlJc w:val="left"/>
      <w:pPr>
        <w:ind w:left="720" w:hanging="360"/>
      </w:pPr>
      <w:rPr>
        <w:rFonts w:ascii="Symbol" w:hAnsi="Symbol" w:hint="default"/>
        <w:color w:val="0000FF"/>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2345E5F"/>
    <w:multiLevelType w:val="hybridMultilevel"/>
    <w:tmpl w:val="DF567B64"/>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24A3765"/>
    <w:multiLevelType w:val="hybridMultilevel"/>
    <w:tmpl w:val="D45C4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4626E65"/>
    <w:multiLevelType w:val="hybridMultilevel"/>
    <w:tmpl w:val="A3821F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6140ACD"/>
    <w:multiLevelType w:val="hybridMultilevel"/>
    <w:tmpl w:val="9AA0824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FCE39B5"/>
    <w:multiLevelType w:val="hybridMultilevel"/>
    <w:tmpl w:val="C4464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171F2E"/>
    <w:multiLevelType w:val="hybridMultilevel"/>
    <w:tmpl w:val="1B70E986"/>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6ED4725"/>
    <w:multiLevelType w:val="hybridMultilevel"/>
    <w:tmpl w:val="4B80F85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811801"/>
    <w:multiLevelType w:val="hybridMultilevel"/>
    <w:tmpl w:val="4672F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F03DE1"/>
    <w:multiLevelType w:val="hybridMultilevel"/>
    <w:tmpl w:val="612A0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364890"/>
    <w:multiLevelType w:val="hybridMultilevel"/>
    <w:tmpl w:val="DDC213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554201994">
    <w:abstractNumId w:val="32"/>
  </w:num>
  <w:num w:numId="2" w16cid:durableId="1820145678">
    <w:abstractNumId w:val="33"/>
  </w:num>
  <w:num w:numId="3" w16cid:durableId="1261255781">
    <w:abstractNumId w:val="26"/>
  </w:num>
  <w:num w:numId="4" w16cid:durableId="493641958">
    <w:abstractNumId w:val="13"/>
  </w:num>
  <w:num w:numId="5" w16cid:durableId="1420449490">
    <w:abstractNumId w:val="36"/>
  </w:num>
  <w:num w:numId="6" w16cid:durableId="1077441207">
    <w:abstractNumId w:val="38"/>
  </w:num>
  <w:num w:numId="7" w16cid:durableId="439956822">
    <w:abstractNumId w:val="5"/>
  </w:num>
  <w:num w:numId="8" w16cid:durableId="1067534735">
    <w:abstractNumId w:val="7"/>
  </w:num>
  <w:num w:numId="9" w16cid:durableId="793787851">
    <w:abstractNumId w:val="31"/>
  </w:num>
  <w:num w:numId="10" w16cid:durableId="611395916">
    <w:abstractNumId w:val="19"/>
  </w:num>
  <w:num w:numId="11" w16cid:durableId="1920092037">
    <w:abstractNumId w:val="12"/>
  </w:num>
  <w:num w:numId="12" w16cid:durableId="1317225621">
    <w:abstractNumId w:val="4"/>
  </w:num>
  <w:num w:numId="13" w16cid:durableId="1510480819">
    <w:abstractNumId w:val="22"/>
  </w:num>
  <w:num w:numId="14" w16cid:durableId="1845053230">
    <w:abstractNumId w:val="1"/>
  </w:num>
  <w:num w:numId="15" w16cid:durableId="1720744836">
    <w:abstractNumId w:val="35"/>
  </w:num>
  <w:num w:numId="16" w16cid:durableId="350301565">
    <w:abstractNumId w:val="39"/>
  </w:num>
  <w:num w:numId="17" w16cid:durableId="1456480325">
    <w:abstractNumId w:val="34"/>
  </w:num>
  <w:num w:numId="18" w16cid:durableId="465859019">
    <w:abstractNumId w:val="27"/>
  </w:num>
  <w:num w:numId="19" w16cid:durableId="972909904">
    <w:abstractNumId w:val="24"/>
  </w:num>
  <w:num w:numId="20" w16cid:durableId="1044788657">
    <w:abstractNumId w:val="40"/>
  </w:num>
  <w:num w:numId="21" w16cid:durableId="1949459565">
    <w:abstractNumId w:val="41"/>
  </w:num>
  <w:num w:numId="22" w16cid:durableId="871068452">
    <w:abstractNumId w:val="23"/>
  </w:num>
  <w:num w:numId="23" w16cid:durableId="667175718">
    <w:abstractNumId w:val="17"/>
  </w:num>
  <w:num w:numId="24" w16cid:durableId="1830634447">
    <w:abstractNumId w:val="11"/>
  </w:num>
  <w:num w:numId="25" w16cid:durableId="464465689">
    <w:abstractNumId w:val="6"/>
  </w:num>
  <w:num w:numId="26" w16cid:durableId="446199807">
    <w:abstractNumId w:val="28"/>
  </w:num>
  <w:num w:numId="27" w16cid:durableId="987783836">
    <w:abstractNumId w:val="18"/>
  </w:num>
  <w:num w:numId="28" w16cid:durableId="195198505">
    <w:abstractNumId w:val="0"/>
  </w:num>
  <w:num w:numId="29" w16cid:durableId="1966429381">
    <w:abstractNumId w:val="21"/>
  </w:num>
  <w:num w:numId="30" w16cid:durableId="1429235593">
    <w:abstractNumId w:val="15"/>
  </w:num>
  <w:num w:numId="31" w16cid:durableId="2063408578">
    <w:abstractNumId w:val="25"/>
  </w:num>
  <w:num w:numId="32" w16cid:durableId="193883539">
    <w:abstractNumId w:val="29"/>
  </w:num>
  <w:num w:numId="33" w16cid:durableId="1825052275">
    <w:abstractNumId w:val="37"/>
  </w:num>
  <w:num w:numId="34" w16cid:durableId="192619924">
    <w:abstractNumId w:val="8"/>
  </w:num>
  <w:num w:numId="35" w16cid:durableId="1534616997">
    <w:abstractNumId w:val="3"/>
  </w:num>
  <w:num w:numId="36" w16cid:durableId="1638418146">
    <w:abstractNumId w:val="30"/>
  </w:num>
  <w:num w:numId="37" w16cid:durableId="1689135741">
    <w:abstractNumId w:val="14"/>
  </w:num>
  <w:num w:numId="38" w16cid:durableId="1450658838">
    <w:abstractNumId w:val="9"/>
  </w:num>
  <w:num w:numId="39" w16cid:durableId="856506979">
    <w:abstractNumId w:val="10"/>
  </w:num>
  <w:num w:numId="40" w16cid:durableId="1706640872">
    <w:abstractNumId w:val="2"/>
  </w:num>
  <w:num w:numId="41" w16cid:durableId="1683123810">
    <w:abstractNumId w:val="42"/>
  </w:num>
  <w:num w:numId="42" w16cid:durableId="1148716213">
    <w:abstractNumId w:val="16"/>
  </w:num>
  <w:num w:numId="43" w16cid:durableId="1490292401">
    <w:abstractNumId w:val="2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yMbA0Nzc0AGJLIyUdpeDU4uLM/DyQAkPDWgBCnuK/LQAAAA=="/>
  </w:docVars>
  <w:rsids>
    <w:rsidRoot w:val="0087559F"/>
    <w:rsid w:val="000012A8"/>
    <w:rsid w:val="00001B7A"/>
    <w:rsid w:val="00001BB7"/>
    <w:rsid w:val="00001DEC"/>
    <w:rsid w:val="00001E76"/>
    <w:rsid w:val="00002000"/>
    <w:rsid w:val="00002493"/>
    <w:rsid w:val="00002C4B"/>
    <w:rsid w:val="00002DDB"/>
    <w:rsid w:val="00003E93"/>
    <w:rsid w:val="00003F98"/>
    <w:rsid w:val="00004AC2"/>
    <w:rsid w:val="000050B2"/>
    <w:rsid w:val="0000580B"/>
    <w:rsid w:val="0000596B"/>
    <w:rsid w:val="00005A10"/>
    <w:rsid w:val="00005C05"/>
    <w:rsid w:val="0000609E"/>
    <w:rsid w:val="00006D16"/>
    <w:rsid w:val="00007387"/>
    <w:rsid w:val="0000774B"/>
    <w:rsid w:val="00007973"/>
    <w:rsid w:val="00007D59"/>
    <w:rsid w:val="0001137F"/>
    <w:rsid w:val="0001172C"/>
    <w:rsid w:val="00011B5B"/>
    <w:rsid w:val="00011F19"/>
    <w:rsid w:val="0001222A"/>
    <w:rsid w:val="00012AB4"/>
    <w:rsid w:val="00012BE1"/>
    <w:rsid w:val="00012FE0"/>
    <w:rsid w:val="00013268"/>
    <w:rsid w:val="00013D81"/>
    <w:rsid w:val="00014006"/>
    <w:rsid w:val="00014415"/>
    <w:rsid w:val="00014DEF"/>
    <w:rsid w:val="000153ED"/>
    <w:rsid w:val="00016C7B"/>
    <w:rsid w:val="00017076"/>
    <w:rsid w:val="00017141"/>
    <w:rsid w:val="00017309"/>
    <w:rsid w:val="00017554"/>
    <w:rsid w:val="00017A20"/>
    <w:rsid w:val="0002076E"/>
    <w:rsid w:val="000209F3"/>
    <w:rsid w:val="00020AFD"/>
    <w:rsid w:val="00020B79"/>
    <w:rsid w:val="000213E7"/>
    <w:rsid w:val="000228EE"/>
    <w:rsid w:val="00023011"/>
    <w:rsid w:val="00023358"/>
    <w:rsid w:val="00023883"/>
    <w:rsid w:val="000239AD"/>
    <w:rsid w:val="000239B6"/>
    <w:rsid w:val="0002459F"/>
    <w:rsid w:val="000246F2"/>
    <w:rsid w:val="000253BD"/>
    <w:rsid w:val="00025DCA"/>
    <w:rsid w:val="00025E3A"/>
    <w:rsid w:val="00026222"/>
    <w:rsid w:val="000273BC"/>
    <w:rsid w:val="00027638"/>
    <w:rsid w:val="000278C7"/>
    <w:rsid w:val="000300CD"/>
    <w:rsid w:val="0003075A"/>
    <w:rsid w:val="00030BDC"/>
    <w:rsid w:val="00030DDF"/>
    <w:rsid w:val="00031608"/>
    <w:rsid w:val="00031701"/>
    <w:rsid w:val="00031742"/>
    <w:rsid w:val="000336B3"/>
    <w:rsid w:val="00034146"/>
    <w:rsid w:val="000344E7"/>
    <w:rsid w:val="00034787"/>
    <w:rsid w:val="0003492A"/>
    <w:rsid w:val="000350A1"/>
    <w:rsid w:val="0003556F"/>
    <w:rsid w:val="00035BA7"/>
    <w:rsid w:val="00036716"/>
    <w:rsid w:val="00036B84"/>
    <w:rsid w:val="00037647"/>
    <w:rsid w:val="000379AB"/>
    <w:rsid w:val="00037CCC"/>
    <w:rsid w:val="00037DF0"/>
    <w:rsid w:val="00037E1D"/>
    <w:rsid w:val="000400EF"/>
    <w:rsid w:val="0004016C"/>
    <w:rsid w:val="0004050E"/>
    <w:rsid w:val="00040F3A"/>
    <w:rsid w:val="000414FF"/>
    <w:rsid w:val="00041C2E"/>
    <w:rsid w:val="00042247"/>
    <w:rsid w:val="00042285"/>
    <w:rsid w:val="00042473"/>
    <w:rsid w:val="00042556"/>
    <w:rsid w:val="000429BB"/>
    <w:rsid w:val="00042F2A"/>
    <w:rsid w:val="000436F3"/>
    <w:rsid w:val="00043789"/>
    <w:rsid w:val="000441DF"/>
    <w:rsid w:val="000445A5"/>
    <w:rsid w:val="000449DD"/>
    <w:rsid w:val="0004508E"/>
    <w:rsid w:val="000455CF"/>
    <w:rsid w:val="00045949"/>
    <w:rsid w:val="00045BA5"/>
    <w:rsid w:val="00045C47"/>
    <w:rsid w:val="000460A4"/>
    <w:rsid w:val="00047257"/>
    <w:rsid w:val="00047AB1"/>
    <w:rsid w:val="00047CF4"/>
    <w:rsid w:val="00047FA8"/>
    <w:rsid w:val="000507E1"/>
    <w:rsid w:val="00050908"/>
    <w:rsid w:val="000509A5"/>
    <w:rsid w:val="00051051"/>
    <w:rsid w:val="000514A1"/>
    <w:rsid w:val="0005157F"/>
    <w:rsid w:val="00051990"/>
    <w:rsid w:val="00052729"/>
    <w:rsid w:val="0005292F"/>
    <w:rsid w:val="0005336B"/>
    <w:rsid w:val="000535F5"/>
    <w:rsid w:val="0005373E"/>
    <w:rsid w:val="00053968"/>
    <w:rsid w:val="00053C0B"/>
    <w:rsid w:val="000540C8"/>
    <w:rsid w:val="00054550"/>
    <w:rsid w:val="000549E0"/>
    <w:rsid w:val="00054A15"/>
    <w:rsid w:val="00054F9F"/>
    <w:rsid w:val="000555AA"/>
    <w:rsid w:val="00055760"/>
    <w:rsid w:val="000559CE"/>
    <w:rsid w:val="00056EB2"/>
    <w:rsid w:val="00057683"/>
    <w:rsid w:val="00057702"/>
    <w:rsid w:val="000577DE"/>
    <w:rsid w:val="000579C7"/>
    <w:rsid w:val="0006022D"/>
    <w:rsid w:val="00060402"/>
    <w:rsid w:val="00060676"/>
    <w:rsid w:val="000606FB"/>
    <w:rsid w:val="00060DC9"/>
    <w:rsid w:val="0006110D"/>
    <w:rsid w:val="00061338"/>
    <w:rsid w:val="000619DE"/>
    <w:rsid w:val="00061B59"/>
    <w:rsid w:val="00061F0F"/>
    <w:rsid w:val="000621C7"/>
    <w:rsid w:val="00062589"/>
    <w:rsid w:val="00062A19"/>
    <w:rsid w:val="00063245"/>
    <w:rsid w:val="00063948"/>
    <w:rsid w:val="00064C8A"/>
    <w:rsid w:val="00064C9A"/>
    <w:rsid w:val="000653E5"/>
    <w:rsid w:val="000655E8"/>
    <w:rsid w:val="00066376"/>
    <w:rsid w:val="00066C0C"/>
    <w:rsid w:val="00067452"/>
    <w:rsid w:val="000674D3"/>
    <w:rsid w:val="00067860"/>
    <w:rsid w:val="00067B63"/>
    <w:rsid w:val="0007008B"/>
    <w:rsid w:val="0007026F"/>
    <w:rsid w:val="0007039E"/>
    <w:rsid w:val="00070619"/>
    <w:rsid w:val="00071297"/>
    <w:rsid w:val="00071B6B"/>
    <w:rsid w:val="0007227B"/>
    <w:rsid w:val="0007247E"/>
    <w:rsid w:val="000724B5"/>
    <w:rsid w:val="00072C99"/>
    <w:rsid w:val="00073584"/>
    <w:rsid w:val="0007365D"/>
    <w:rsid w:val="000738DD"/>
    <w:rsid w:val="000738E8"/>
    <w:rsid w:val="00073C35"/>
    <w:rsid w:val="000740C3"/>
    <w:rsid w:val="00076540"/>
    <w:rsid w:val="000768EA"/>
    <w:rsid w:val="0007721B"/>
    <w:rsid w:val="00080283"/>
    <w:rsid w:val="00081948"/>
    <w:rsid w:val="000819EB"/>
    <w:rsid w:val="000820A9"/>
    <w:rsid w:val="000820CB"/>
    <w:rsid w:val="00082432"/>
    <w:rsid w:val="00082FFF"/>
    <w:rsid w:val="0008320E"/>
    <w:rsid w:val="000836DB"/>
    <w:rsid w:val="000839C3"/>
    <w:rsid w:val="0008420A"/>
    <w:rsid w:val="000842C2"/>
    <w:rsid w:val="00084447"/>
    <w:rsid w:val="000854A8"/>
    <w:rsid w:val="0008563D"/>
    <w:rsid w:val="00086A1B"/>
    <w:rsid w:val="00086D83"/>
    <w:rsid w:val="00087260"/>
    <w:rsid w:val="00090C17"/>
    <w:rsid w:val="00090CB7"/>
    <w:rsid w:val="00090E4C"/>
    <w:rsid w:val="000910A2"/>
    <w:rsid w:val="000913DC"/>
    <w:rsid w:val="00092347"/>
    <w:rsid w:val="000928D5"/>
    <w:rsid w:val="000932FF"/>
    <w:rsid w:val="0009511A"/>
    <w:rsid w:val="000953CE"/>
    <w:rsid w:val="00096281"/>
    <w:rsid w:val="00096C28"/>
    <w:rsid w:val="00096E6B"/>
    <w:rsid w:val="00096F5F"/>
    <w:rsid w:val="00097EB3"/>
    <w:rsid w:val="000A085F"/>
    <w:rsid w:val="000A13B2"/>
    <w:rsid w:val="000A26E4"/>
    <w:rsid w:val="000A2E2D"/>
    <w:rsid w:val="000A3992"/>
    <w:rsid w:val="000A3AEC"/>
    <w:rsid w:val="000A4283"/>
    <w:rsid w:val="000A54BF"/>
    <w:rsid w:val="000A57E8"/>
    <w:rsid w:val="000A5A61"/>
    <w:rsid w:val="000A5D52"/>
    <w:rsid w:val="000A6453"/>
    <w:rsid w:val="000A6A96"/>
    <w:rsid w:val="000A783A"/>
    <w:rsid w:val="000A7D0D"/>
    <w:rsid w:val="000B048C"/>
    <w:rsid w:val="000B09BB"/>
    <w:rsid w:val="000B117D"/>
    <w:rsid w:val="000B11E3"/>
    <w:rsid w:val="000B1497"/>
    <w:rsid w:val="000B1585"/>
    <w:rsid w:val="000B18C3"/>
    <w:rsid w:val="000B2001"/>
    <w:rsid w:val="000B2F57"/>
    <w:rsid w:val="000B31E6"/>
    <w:rsid w:val="000B3468"/>
    <w:rsid w:val="000B3650"/>
    <w:rsid w:val="000B4097"/>
    <w:rsid w:val="000B4477"/>
    <w:rsid w:val="000B46C6"/>
    <w:rsid w:val="000B47C3"/>
    <w:rsid w:val="000B4C84"/>
    <w:rsid w:val="000B4E5E"/>
    <w:rsid w:val="000B579A"/>
    <w:rsid w:val="000B5C95"/>
    <w:rsid w:val="000B77EC"/>
    <w:rsid w:val="000C00DE"/>
    <w:rsid w:val="000C0700"/>
    <w:rsid w:val="000C0AA1"/>
    <w:rsid w:val="000C0EDB"/>
    <w:rsid w:val="000C1475"/>
    <w:rsid w:val="000C1797"/>
    <w:rsid w:val="000C1DB7"/>
    <w:rsid w:val="000C1E31"/>
    <w:rsid w:val="000C1E97"/>
    <w:rsid w:val="000C1F64"/>
    <w:rsid w:val="000C25D4"/>
    <w:rsid w:val="000C2753"/>
    <w:rsid w:val="000C2F5C"/>
    <w:rsid w:val="000C3664"/>
    <w:rsid w:val="000C3A4F"/>
    <w:rsid w:val="000C3BA6"/>
    <w:rsid w:val="000C45DD"/>
    <w:rsid w:val="000C46CD"/>
    <w:rsid w:val="000C675D"/>
    <w:rsid w:val="000C6810"/>
    <w:rsid w:val="000C6C03"/>
    <w:rsid w:val="000C7377"/>
    <w:rsid w:val="000C7A22"/>
    <w:rsid w:val="000D0313"/>
    <w:rsid w:val="000D0521"/>
    <w:rsid w:val="000D0CBC"/>
    <w:rsid w:val="000D12F4"/>
    <w:rsid w:val="000D1A45"/>
    <w:rsid w:val="000D1B6B"/>
    <w:rsid w:val="000D1EEB"/>
    <w:rsid w:val="000D2898"/>
    <w:rsid w:val="000D28BD"/>
    <w:rsid w:val="000D2A3D"/>
    <w:rsid w:val="000D3164"/>
    <w:rsid w:val="000D323D"/>
    <w:rsid w:val="000D387C"/>
    <w:rsid w:val="000D3882"/>
    <w:rsid w:val="000D468F"/>
    <w:rsid w:val="000D49A0"/>
    <w:rsid w:val="000D49EE"/>
    <w:rsid w:val="000D4C70"/>
    <w:rsid w:val="000D5BB6"/>
    <w:rsid w:val="000D5F8D"/>
    <w:rsid w:val="000D6384"/>
    <w:rsid w:val="000D6B3C"/>
    <w:rsid w:val="000D6DDF"/>
    <w:rsid w:val="000D7013"/>
    <w:rsid w:val="000D7062"/>
    <w:rsid w:val="000D71CF"/>
    <w:rsid w:val="000D7E1E"/>
    <w:rsid w:val="000E013E"/>
    <w:rsid w:val="000E160D"/>
    <w:rsid w:val="000E2838"/>
    <w:rsid w:val="000E296D"/>
    <w:rsid w:val="000E312B"/>
    <w:rsid w:val="000E324C"/>
    <w:rsid w:val="000E33FA"/>
    <w:rsid w:val="000E4703"/>
    <w:rsid w:val="000E4C14"/>
    <w:rsid w:val="000E577D"/>
    <w:rsid w:val="000E5C6C"/>
    <w:rsid w:val="000E7891"/>
    <w:rsid w:val="000E7A83"/>
    <w:rsid w:val="000F05F1"/>
    <w:rsid w:val="000F0F8E"/>
    <w:rsid w:val="000F10B2"/>
    <w:rsid w:val="000F1F6E"/>
    <w:rsid w:val="000F23AC"/>
    <w:rsid w:val="000F28BC"/>
    <w:rsid w:val="000F2C73"/>
    <w:rsid w:val="000F2F46"/>
    <w:rsid w:val="000F3113"/>
    <w:rsid w:val="000F3D91"/>
    <w:rsid w:val="000F3F87"/>
    <w:rsid w:val="000F4398"/>
    <w:rsid w:val="000F443E"/>
    <w:rsid w:val="000F533C"/>
    <w:rsid w:val="000F5873"/>
    <w:rsid w:val="000F5A05"/>
    <w:rsid w:val="000F621C"/>
    <w:rsid w:val="000F64E8"/>
    <w:rsid w:val="000F7204"/>
    <w:rsid w:val="000F77A0"/>
    <w:rsid w:val="000F7D09"/>
    <w:rsid w:val="000F7FA2"/>
    <w:rsid w:val="00100B0B"/>
    <w:rsid w:val="00100B35"/>
    <w:rsid w:val="001024D1"/>
    <w:rsid w:val="001025C5"/>
    <w:rsid w:val="00102BE4"/>
    <w:rsid w:val="00102F86"/>
    <w:rsid w:val="00103BAC"/>
    <w:rsid w:val="00103BBE"/>
    <w:rsid w:val="00103E12"/>
    <w:rsid w:val="001042FE"/>
    <w:rsid w:val="001045C3"/>
    <w:rsid w:val="001045F1"/>
    <w:rsid w:val="0010467B"/>
    <w:rsid w:val="001053B0"/>
    <w:rsid w:val="0010564C"/>
    <w:rsid w:val="00105A32"/>
    <w:rsid w:val="00106006"/>
    <w:rsid w:val="00106CB5"/>
    <w:rsid w:val="00106FAC"/>
    <w:rsid w:val="00107089"/>
    <w:rsid w:val="001072F8"/>
    <w:rsid w:val="0011109F"/>
    <w:rsid w:val="00111946"/>
    <w:rsid w:val="00111C71"/>
    <w:rsid w:val="001125F6"/>
    <w:rsid w:val="00112644"/>
    <w:rsid w:val="00112F9E"/>
    <w:rsid w:val="001135BD"/>
    <w:rsid w:val="00113634"/>
    <w:rsid w:val="00113805"/>
    <w:rsid w:val="0011381E"/>
    <w:rsid w:val="00113D0C"/>
    <w:rsid w:val="00114190"/>
    <w:rsid w:val="00114C3A"/>
    <w:rsid w:val="001152F7"/>
    <w:rsid w:val="00115947"/>
    <w:rsid w:val="00115E7C"/>
    <w:rsid w:val="00116356"/>
    <w:rsid w:val="00116942"/>
    <w:rsid w:val="00116BE1"/>
    <w:rsid w:val="00117A9D"/>
    <w:rsid w:val="00117B76"/>
    <w:rsid w:val="00117B7F"/>
    <w:rsid w:val="00117E08"/>
    <w:rsid w:val="00121143"/>
    <w:rsid w:val="00121659"/>
    <w:rsid w:val="001227AC"/>
    <w:rsid w:val="00122DE0"/>
    <w:rsid w:val="00123C0E"/>
    <w:rsid w:val="00123FE6"/>
    <w:rsid w:val="0012424E"/>
    <w:rsid w:val="001243D3"/>
    <w:rsid w:val="00124749"/>
    <w:rsid w:val="00124E05"/>
    <w:rsid w:val="001250A2"/>
    <w:rsid w:val="00125C32"/>
    <w:rsid w:val="00125E0B"/>
    <w:rsid w:val="00126D1A"/>
    <w:rsid w:val="0012731D"/>
    <w:rsid w:val="00127753"/>
    <w:rsid w:val="001303B0"/>
    <w:rsid w:val="0013087B"/>
    <w:rsid w:val="001309FF"/>
    <w:rsid w:val="00130A54"/>
    <w:rsid w:val="0013189C"/>
    <w:rsid w:val="0013206F"/>
    <w:rsid w:val="001323A8"/>
    <w:rsid w:val="00132509"/>
    <w:rsid w:val="001328A2"/>
    <w:rsid w:val="001341D8"/>
    <w:rsid w:val="0013465E"/>
    <w:rsid w:val="00134978"/>
    <w:rsid w:val="00134D2A"/>
    <w:rsid w:val="00135418"/>
    <w:rsid w:val="00135ACE"/>
    <w:rsid w:val="00135B28"/>
    <w:rsid w:val="00135BC3"/>
    <w:rsid w:val="00135E85"/>
    <w:rsid w:val="00136BD2"/>
    <w:rsid w:val="00136C5A"/>
    <w:rsid w:val="00137265"/>
    <w:rsid w:val="00137752"/>
    <w:rsid w:val="00137E49"/>
    <w:rsid w:val="00137EEF"/>
    <w:rsid w:val="00140126"/>
    <w:rsid w:val="0014025A"/>
    <w:rsid w:val="00140D14"/>
    <w:rsid w:val="00141011"/>
    <w:rsid w:val="0014196F"/>
    <w:rsid w:val="00141AA2"/>
    <w:rsid w:val="00142623"/>
    <w:rsid w:val="00142748"/>
    <w:rsid w:val="00142ACA"/>
    <w:rsid w:val="001430B7"/>
    <w:rsid w:val="00143AC5"/>
    <w:rsid w:val="001441A4"/>
    <w:rsid w:val="00144223"/>
    <w:rsid w:val="00144E0D"/>
    <w:rsid w:val="0014526B"/>
    <w:rsid w:val="001452A7"/>
    <w:rsid w:val="00145634"/>
    <w:rsid w:val="00145690"/>
    <w:rsid w:val="0014576E"/>
    <w:rsid w:val="00145B49"/>
    <w:rsid w:val="0014735F"/>
    <w:rsid w:val="00150748"/>
    <w:rsid w:val="00151449"/>
    <w:rsid w:val="001518B7"/>
    <w:rsid w:val="001532DE"/>
    <w:rsid w:val="001537B0"/>
    <w:rsid w:val="00153E1E"/>
    <w:rsid w:val="00153E80"/>
    <w:rsid w:val="00155003"/>
    <w:rsid w:val="0015608E"/>
    <w:rsid w:val="001560C9"/>
    <w:rsid w:val="001564B7"/>
    <w:rsid w:val="0015666D"/>
    <w:rsid w:val="00156C40"/>
    <w:rsid w:val="00156E0F"/>
    <w:rsid w:val="001571CC"/>
    <w:rsid w:val="0015723F"/>
    <w:rsid w:val="001574C5"/>
    <w:rsid w:val="0015782E"/>
    <w:rsid w:val="00157879"/>
    <w:rsid w:val="00160039"/>
    <w:rsid w:val="001600B9"/>
    <w:rsid w:val="001605EC"/>
    <w:rsid w:val="001619B5"/>
    <w:rsid w:val="00161CEB"/>
    <w:rsid w:val="0016262C"/>
    <w:rsid w:val="001629C6"/>
    <w:rsid w:val="00162F4A"/>
    <w:rsid w:val="0016308C"/>
    <w:rsid w:val="0016312F"/>
    <w:rsid w:val="001632D5"/>
    <w:rsid w:val="00163722"/>
    <w:rsid w:val="00163818"/>
    <w:rsid w:val="00163875"/>
    <w:rsid w:val="00164518"/>
    <w:rsid w:val="00164573"/>
    <w:rsid w:val="00164774"/>
    <w:rsid w:val="001651E1"/>
    <w:rsid w:val="00166396"/>
    <w:rsid w:val="00167E93"/>
    <w:rsid w:val="001700E5"/>
    <w:rsid w:val="001706BD"/>
    <w:rsid w:val="001708D4"/>
    <w:rsid w:val="00170A08"/>
    <w:rsid w:val="0017120A"/>
    <w:rsid w:val="00171774"/>
    <w:rsid w:val="0017185C"/>
    <w:rsid w:val="001724B8"/>
    <w:rsid w:val="0017278F"/>
    <w:rsid w:val="001728CC"/>
    <w:rsid w:val="00173758"/>
    <w:rsid w:val="00173D05"/>
    <w:rsid w:val="001749B8"/>
    <w:rsid w:val="00174DA4"/>
    <w:rsid w:val="0017532D"/>
    <w:rsid w:val="00175435"/>
    <w:rsid w:val="00175906"/>
    <w:rsid w:val="001759D0"/>
    <w:rsid w:val="00175C4B"/>
    <w:rsid w:val="00175CF2"/>
    <w:rsid w:val="00176F57"/>
    <w:rsid w:val="00177971"/>
    <w:rsid w:val="00177CFA"/>
    <w:rsid w:val="00180399"/>
    <w:rsid w:val="00180E98"/>
    <w:rsid w:val="00180EC7"/>
    <w:rsid w:val="00180EE9"/>
    <w:rsid w:val="00181284"/>
    <w:rsid w:val="00181DA9"/>
    <w:rsid w:val="00182C83"/>
    <w:rsid w:val="001832AB"/>
    <w:rsid w:val="001832B5"/>
    <w:rsid w:val="00185930"/>
    <w:rsid w:val="00190250"/>
    <w:rsid w:val="001908E6"/>
    <w:rsid w:val="00190FD2"/>
    <w:rsid w:val="0019127C"/>
    <w:rsid w:val="001915D2"/>
    <w:rsid w:val="00191E33"/>
    <w:rsid w:val="00192350"/>
    <w:rsid w:val="00192D5C"/>
    <w:rsid w:val="001932ED"/>
    <w:rsid w:val="00193F96"/>
    <w:rsid w:val="0019488C"/>
    <w:rsid w:val="0019490F"/>
    <w:rsid w:val="00194BCA"/>
    <w:rsid w:val="00195672"/>
    <w:rsid w:val="001957AF"/>
    <w:rsid w:val="00195F43"/>
    <w:rsid w:val="001967A2"/>
    <w:rsid w:val="00196B32"/>
    <w:rsid w:val="00197089"/>
    <w:rsid w:val="001970BA"/>
    <w:rsid w:val="001975F0"/>
    <w:rsid w:val="001978B6"/>
    <w:rsid w:val="00197FFA"/>
    <w:rsid w:val="001A0009"/>
    <w:rsid w:val="001A05C6"/>
    <w:rsid w:val="001A0B51"/>
    <w:rsid w:val="001A0BBE"/>
    <w:rsid w:val="001A0D43"/>
    <w:rsid w:val="001A13D1"/>
    <w:rsid w:val="001A1FE2"/>
    <w:rsid w:val="001A40F7"/>
    <w:rsid w:val="001A4696"/>
    <w:rsid w:val="001A55ED"/>
    <w:rsid w:val="001A56F5"/>
    <w:rsid w:val="001A5F96"/>
    <w:rsid w:val="001A7A88"/>
    <w:rsid w:val="001A7B0C"/>
    <w:rsid w:val="001A7B8D"/>
    <w:rsid w:val="001A7D8A"/>
    <w:rsid w:val="001B1792"/>
    <w:rsid w:val="001B24EA"/>
    <w:rsid w:val="001B26F5"/>
    <w:rsid w:val="001B362B"/>
    <w:rsid w:val="001B3983"/>
    <w:rsid w:val="001B46F4"/>
    <w:rsid w:val="001B48EE"/>
    <w:rsid w:val="001B4A8D"/>
    <w:rsid w:val="001B4AF9"/>
    <w:rsid w:val="001B4CE0"/>
    <w:rsid w:val="001B4E08"/>
    <w:rsid w:val="001B55C7"/>
    <w:rsid w:val="001B6147"/>
    <w:rsid w:val="001B6FBD"/>
    <w:rsid w:val="001B6FC1"/>
    <w:rsid w:val="001B7803"/>
    <w:rsid w:val="001B799A"/>
    <w:rsid w:val="001C0651"/>
    <w:rsid w:val="001C097C"/>
    <w:rsid w:val="001C0A47"/>
    <w:rsid w:val="001C0BD5"/>
    <w:rsid w:val="001C0EDB"/>
    <w:rsid w:val="001C132A"/>
    <w:rsid w:val="001C2D31"/>
    <w:rsid w:val="001C329D"/>
    <w:rsid w:val="001C33C2"/>
    <w:rsid w:val="001C35A1"/>
    <w:rsid w:val="001C4430"/>
    <w:rsid w:val="001C4F7D"/>
    <w:rsid w:val="001C518B"/>
    <w:rsid w:val="001C564F"/>
    <w:rsid w:val="001C640D"/>
    <w:rsid w:val="001C6620"/>
    <w:rsid w:val="001C6645"/>
    <w:rsid w:val="001D03F3"/>
    <w:rsid w:val="001D1E19"/>
    <w:rsid w:val="001D25BA"/>
    <w:rsid w:val="001D2683"/>
    <w:rsid w:val="001D2B64"/>
    <w:rsid w:val="001D330C"/>
    <w:rsid w:val="001D3EE6"/>
    <w:rsid w:val="001D4C61"/>
    <w:rsid w:val="001D5892"/>
    <w:rsid w:val="001D638B"/>
    <w:rsid w:val="001D63BB"/>
    <w:rsid w:val="001D75B6"/>
    <w:rsid w:val="001D7E98"/>
    <w:rsid w:val="001E0D9C"/>
    <w:rsid w:val="001E1111"/>
    <w:rsid w:val="001E1241"/>
    <w:rsid w:val="001E17B1"/>
    <w:rsid w:val="001E2038"/>
    <w:rsid w:val="001E2433"/>
    <w:rsid w:val="001E299F"/>
    <w:rsid w:val="001E2DF8"/>
    <w:rsid w:val="001E2FC4"/>
    <w:rsid w:val="001E3579"/>
    <w:rsid w:val="001E360C"/>
    <w:rsid w:val="001E43DB"/>
    <w:rsid w:val="001E4E3B"/>
    <w:rsid w:val="001E59A2"/>
    <w:rsid w:val="001E6665"/>
    <w:rsid w:val="001E6E1D"/>
    <w:rsid w:val="001E6E6A"/>
    <w:rsid w:val="001E7390"/>
    <w:rsid w:val="001F02B8"/>
    <w:rsid w:val="001F0466"/>
    <w:rsid w:val="001F0E50"/>
    <w:rsid w:val="001F1062"/>
    <w:rsid w:val="001F1918"/>
    <w:rsid w:val="001F19F9"/>
    <w:rsid w:val="001F1CA2"/>
    <w:rsid w:val="001F1CD2"/>
    <w:rsid w:val="001F23C8"/>
    <w:rsid w:val="001F294E"/>
    <w:rsid w:val="001F2B06"/>
    <w:rsid w:val="001F306C"/>
    <w:rsid w:val="001F3244"/>
    <w:rsid w:val="001F33E6"/>
    <w:rsid w:val="001F401C"/>
    <w:rsid w:val="001F44EF"/>
    <w:rsid w:val="001F4E46"/>
    <w:rsid w:val="001F4EC1"/>
    <w:rsid w:val="001F5575"/>
    <w:rsid w:val="001F55AB"/>
    <w:rsid w:val="001F6A53"/>
    <w:rsid w:val="001F6B0D"/>
    <w:rsid w:val="001F6BBD"/>
    <w:rsid w:val="001F72AA"/>
    <w:rsid w:val="001F76B7"/>
    <w:rsid w:val="00200C18"/>
    <w:rsid w:val="002012F7"/>
    <w:rsid w:val="002019FE"/>
    <w:rsid w:val="00201A8C"/>
    <w:rsid w:val="00201D24"/>
    <w:rsid w:val="00202617"/>
    <w:rsid w:val="00202676"/>
    <w:rsid w:val="00202768"/>
    <w:rsid w:val="00202869"/>
    <w:rsid w:val="00202A30"/>
    <w:rsid w:val="00202E11"/>
    <w:rsid w:val="00203738"/>
    <w:rsid w:val="002048BE"/>
    <w:rsid w:val="00204A39"/>
    <w:rsid w:val="0020582A"/>
    <w:rsid w:val="00206A12"/>
    <w:rsid w:val="0020794C"/>
    <w:rsid w:val="002115CB"/>
    <w:rsid w:val="00211836"/>
    <w:rsid w:val="002121FC"/>
    <w:rsid w:val="002122AD"/>
    <w:rsid w:val="002122DB"/>
    <w:rsid w:val="0021246D"/>
    <w:rsid w:val="00212617"/>
    <w:rsid w:val="002127F8"/>
    <w:rsid w:val="00212AF5"/>
    <w:rsid w:val="00212CE1"/>
    <w:rsid w:val="00212FFB"/>
    <w:rsid w:val="002132FF"/>
    <w:rsid w:val="00213902"/>
    <w:rsid w:val="0021392D"/>
    <w:rsid w:val="00213DB4"/>
    <w:rsid w:val="002141A1"/>
    <w:rsid w:val="0021442C"/>
    <w:rsid w:val="00216043"/>
    <w:rsid w:val="00216085"/>
    <w:rsid w:val="00217226"/>
    <w:rsid w:val="00217838"/>
    <w:rsid w:val="00220490"/>
    <w:rsid w:val="00220C44"/>
    <w:rsid w:val="00221A8C"/>
    <w:rsid w:val="002228E3"/>
    <w:rsid w:val="00222D9A"/>
    <w:rsid w:val="00222DC2"/>
    <w:rsid w:val="0022328E"/>
    <w:rsid w:val="002232C5"/>
    <w:rsid w:val="00223D90"/>
    <w:rsid w:val="00223F0E"/>
    <w:rsid w:val="00223FA1"/>
    <w:rsid w:val="00224C1E"/>
    <w:rsid w:val="00224F56"/>
    <w:rsid w:val="0022593A"/>
    <w:rsid w:val="00225CFB"/>
    <w:rsid w:val="0022700F"/>
    <w:rsid w:val="00227618"/>
    <w:rsid w:val="00227951"/>
    <w:rsid w:val="00227E4B"/>
    <w:rsid w:val="002302C0"/>
    <w:rsid w:val="0023090B"/>
    <w:rsid w:val="00231154"/>
    <w:rsid w:val="0023198B"/>
    <w:rsid w:val="00231F76"/>
    <w:rsid w:val="00233091"/>
    <w:rsid w:val="002334DC"/>
    <w:rsid w:val="00233A04"/>
    <w:rsid w:val="00233A9F"/>
    <w:rsid w:val="00234080"/>
    <w:rsid w:val="0023489A"/>
    <w:rsid w:val="002356E9"/>
    <w:rsid w:val="00235748"/>
    <w:rsid w:val="00235770"/>
    <w:rsid w:val="002358FF"/>
    <w:rsid w:val="00235BAC"/>
    <w:rsid w:val="002361C6"/>
    <w:rsid w:val="00236283"/>
    <w:rsid w:val="002364A8"/>
    <w:rsid w:val="00236B0C"/>
    <w:rsid w:val="00236DE2"/>
    <w:rsid w:val="002371BC"/>
    <w:rsid w:val="0023770D"/>
    <w:rsid w:val="0023788D"/>
    <w:rsid w:val="002408ED"/>
    <w:rsid w:val="002409FA"/>
    <w:rsid w:val="00240B5D"/>
    <w:rsid w:val="00242563"/>
    <w:rsid w:val="002427B9"/>
    <w:rsid w:val="00242DA0"/>
    <w:rsid w:val="00243064"/>
    <w:rsid w:val="00243D1E"/>
    <w:rsid w:val="00243F91"/>
    <w:rsid w:val="00244272"/>
    <w:rsid w:val="00244572"/>
    <w:rsid w:val="002446F1"/>
    <w:rsid w:val="00244AF6"/>
    <w:rsid w:val="0024502D"/>
    <w:rsid w:val="00245E55"/>
    <w:rsid w:val="002460C8"/>
    <w:rsid w:val="00246362"/>
    <w:rsid w:val="00247C6E"/>
    <w:rsid w:val="00247E66"/>
    <w:rsid w:val="002501AE"/>
    <w:rsid w:val="00250A3F"/>
    <w:rsid w:val="00251647"/>
    <w:rsid w:val="002521C1"/>
    <w:rsid w:val="00252643"/>
    <w:rsid w:val="00253B6D"/>
    <w:rsid w:val="00253B96"/>
    <w:rsid w:val="0025472D"/>
    <w:rsid w:val="00254CC8"/>
    <w:rsid w:val="00254DA0"/>
    <w:rsid w:val="0025504A"/>
    <w:rsid w:val="002552C5"/>
    <w:rsid w:val="00255CE5"/>
    <w:rsid w:val="00256693"/>
    <w:rsid w:val="0025695E"/>
    <w:rsid w:val="00256BEB"/>
    <w:rsid w:val="00256ED2"/>
    <w:rsid w:val="00257534"/>
    <w:rsid w:val="00257719"/>
    <w:rsid w:val="00257D5A"/>
    <w:rsid w:val="0026190B"/>
    <w:rsid w:val="00261CCA"/>
    <w:rsid w:val="00263101"/>
    <w:rsid w:val="00263244"/>
    <w:rsid w:val="00263B8E"/>
    <w:rsid w:val="00263CF7"/>
    <w:rsid w:val="00264397"/>
    <w:rsid w:val="002645AC"/>
    <w:rsid w:val="00265147"/>
    <w:rsid w:val="00265377"/>
    <w:rsid w:val="00265414"/>
    <w:rsid w:val="00265A6F"/>
    <w:rsid w:val="00265AC5"/>
    <w:rsid w:val="00265F0A"/>
    <w:rsid w:val="002663A9"/>
    <w:rsid w:val="002665D3"/>
    <w:rsid w:val="002700EE"/>
    <w:rsid w:val="0027054D"/>
    <w:rsid w:val="00271CAD"/>
    <w:rsid w:val="00271FFF"/>
    <w:rsid w:val="00272F14"/>
    <w:rsid w:val="002734CA"/>
    <w:rsid w:val="00273D5F"/>
    <w:rsid w:val="002744B6"/>
    <w:rsid w:val="002745A5"/>
    <w:rsid w:val="00274CCD"/>
    <w:rsid w:val="002752E2"/>
    <w:rsid w:val="0027538C"/>
    <w:rsid w:val="002753E6"/>
    <w:rsid w:val="0027561D"/>
    <w:rsid w:val="00275D20"/>
    <w:rsid w:val="00276264"/>
    <w:rsid w:val="00276531"/>
    <w:rsid w:val="00276EBE"/>
    <w:rsid w:val="00276FD6"/>
    <w:rsid w:val="002771B4"/>
    <w:rsid w:val="0027724A"/>
    <w:rsid w:val="0027728A"/>
    <w:rsid w:val="00277588"/>
    <w:rsid w:val="002775D3"/>
    <w:rsid w:val="002778D1"/>
    <w:rsid w:val="00277C23"/>
    <w:rsid w:val="00277E1C"/>
    <w:rsid w:val="00280179"/>
    <w:rsid w:val="00281012"/>
    <w:rsid w:val="0028113F"/>
    <w:rsid w:val="0028167A"/>
    <w:rsid w:val="00282009"/>
    <w:rsid w:val="0028203C"/>
    <w:rsid w:val="002823C1"/>
    <w:rsid w:val="00282623"/>
    <w:rsid w:val="00282A8A"/>
    <w:rsid w:val="002833CE"/>
    <w:rsid w:val="002845C1"/>
    <w:rsid w:val="00286013"/>
    <w:rsid w:val="0028699A"/>
    <w:rsid w:val="00286B35"/>
    <w:rsid w:val="00286EA6"/>
    <w:rsid w:val="00286FB7"/>
    <w:rsid w:val="002871ED"/>
    <w:rsid w:val="002874B3"/>
    <w:rsid w:val="00287955"/>
    <w:rsid w:val="00287C04"/>
    <w:rsid w:val="00287CC2"/>
    <w:rsid w:val="002905BB"/>
    <w:rsid w:val="002915AB"/>
    <w:rsid w:val="00291E62"/>
    <w:rsid w:val="00292A92"/>
    <w:rsid w:val="00293B38"/>
    <w:rsid w:val="00293D6C"/>
    <w:rsid w:val="00294085"/>
    <w:rsid w:val="00294401"/>
    <w:rsid w:val="0029486F"/>
    <w:rsid w:val="00294E69"/>
    <w:rsid w:val="002959D8"/>
    <w:rsid w:val="00296432"/>
    <w:rsid w:val="002971AE"/>
    <w:rsid w:val="00297232"/>
    <w:rsid w:val="00297FA5"/>
    <w:rsid w:val="0029BCBD"/>
    <w:rsid w:val="002A05A5"/>
    <w:rsid w:val="002A068B"/>
    <w:rsid w:val="002A06C2"/>
    <w:rsid w:val="002A0BA9"/>
    <w:rsid w:val="002A0F3B"/>
    <w:rsid w:val="002A2862"/>
    <w:rsid w:val="002A2A5C"/>
    <w:rsid w:val="002A424F"/>
    <w:rsid w:val="002A4964"/>
    <w:rsid w:val="002A4DD4"/>
    <w:rsid w:val="002A5383"/>
    <w:rsid w:val="002A5454"/>
    <w:rsid w:val="002A620C"/>
    <w:rsid w:val="002A6305"/>
    <w:rsid w:val="002A63FE"/>
    <w:rsid w:val="002A65E1"/>
    <w:rsid w:val="002A67C9"/>
    <w:rsid w:val="002A6930"/>
    <w:rsid w:val="002A6CFC"/>
    <w:rsid w:val="002A70C1"/>
    <w:rsid w:val="002A78B8"/>
    <w:rsid w:val="002B0E15"/>
    <w:rsid w:val="002B132C"/>
    <w:rsid w:val="002B32FF"/>
    <w:rsid w:val="002B5E40"/>
    <w:rsid w:val="002B6412"/>
    <w:rsid w:val="002B6640"/>
    <w:rsid w:val="002B6982"/>
    <w:rsid w:val="002B7A05"/>
    <w:rsid w:val="002C00FE"/>
    <w:rsid w:val="002C02E4"/>
    <w:rsid w:val="002C0BB7"/>
    <w:rsid w:val="002C0D64"/>
    <w:rsid w:val="002C0E21"/>
    <w:rsid w:val="002C11ED"/>
    <w:rsid w:val="002C15B8"/>
    <w:rsid w:val="002C1C1B"/>
    <w:rsid w:val="002C2095"/>
    <w:rsid w:val="002C20EC"/>
    <w:rsid w:val="002C2DB2"/>
    <w:rsid w:val="002C31D3"/>
    <w:rsid w:val="002C3835"/>
    <w:rsid w:val="002C3DC5"/>
    <w:rsid w:val="002C44E6"/>
    <w:rsid w:val="002C4CD3"/>
    <w:rsid w:val="002C5CAD"/>
    <w:rsid w:val="002C668A"/>
    <w:rsid w:val="002C6796"/>
    <w:rsid w:val="002C70E8"/>
    <w:rsid w:val="002C7102"/>
    <w:rsid w:val="002C723D"/>
    <w:rsid w:val="002C7787"/>
    <w:rsid w:val="002C7BAE"/>
    <w:rsid w:val="002D01F4"/>
    <w:rsid w:val="002D0477"/>
    <w:rsid w:val="002D118A"/>
    <w:rsid w:val="002D202A"/>
    <w:rsid w:val="002D2206"/>
    <w:rsid w:val="002D2BB0"/>
    <w:rsid w:val="002D2E88"/>
    <w:rsid w:val="002D3598"/>
    <w:rsid w:val="002D39B8"/>
    <w:rsid w:val="002D3E84"/>
    <w:rsid w:val="002D4ADF"/>
    <w:rsid w:val="002D4AFC"/>
    <w:rsid w:val="002D51B0"/>
    <w:rsid w:val="002D51EE"/>
    <w:rsid w:val="002D5807"/>
    <w:rsid w:val="002D5EAF"/>
    <w:rsid w:val="002D64AC"/>
    <w:rsid w:val="002D6715"/>
    <w:rsid w:val="002D6E81"/>
    <w:rsid w:val="002D70D9"/>
    <w:rsid w:val="002D7272"/>
    <w:rsid w:val="002E0035"/>
    <w:rsid w:val="002E05BF"/>
    <w:rsid w:val="002E06E1"/>
    <w:rsid w:val="002E0D4B"/>
    <w:rsid w:val="002E15F3"/>
    <w:rsid w:val="002E163A"/>
    <w:rsid w:val="002E1645"/>
    <w:rsid w:val="002E1A70"/>
    <w:rsid w:val="002E2250"/>
    <w:rsid w:val="002E2534"/>
    <w:rsid w:val="002E2DAF"/>
    <w:rsid w:val="002E2E85"/>
    <w:rsid w:val="002E3CC0"/>
    <w:rsid w:val="002E3F08"/>
    <w:rsid w:val="002E4031"/>
    <w:rsid w:val="002E4745"/>
    <w:rsid w:val="002E4A12"/>
    <w:rsid w:val="002E52A4"/>
    <w:rsid w:val="002E52B3"/>
    <w:rsid w:val="002F0451"/>
    <w:rsid w:val="002F045B"/>
    <w:rsid w:val="002F05D5"/>
    <w:rsid w:val="002F0895"/>
    <w:rsid w:val="002F14EB"/>
    <w:rsid w:val="002F22B5"/>
    <w:rsid w:val="002F2EA7"/>
    <w:rsid w:val="002F321C"/>
    <w:rsid w:val="002F33E6"/>
    <w:rsid w:val="002F3676"/>
    <w:rsid w:val="002F36B8"/>
    <w:rsid w:val="002F3896"/>
    <w:rsid w:val="002F3B89"/>
    <w:rsid w:val="002F3CF6"/>
    <w:rsid w:val="002F51FC"/>
    <w:rsid w:val="002F5773"/>
    <w:rsid w:val="002F708E"/>
    <w:rsid w:val="002F7350"/>
    <w:rsid w:val="002F74E3"/>
    <w:rsid w:val="002F7CAD"/>
    <w:rsid w:val="00300801"/>
    <w:rsid w:val="00300960"/>
    <w:rsid w:val="00300C73"/>
    <w:rsid w:val="00300C8A"/>
    <w:rsid w:val="00301AD5"/>
    <w:rsid w:val="00302574"/>
    <w:rsid w:val="003028B8"/>
    <w:rsid w:val="00302D24"/>
    <w:rsid w:val="00303307"/>
    <w:rsid w:val="00303570"/>
    <w:rsid w:val="00303B4E"/>
    <w:rsid w:val="0030490D"/>
    <w:rsid w:val="00304997"/>
    <w:rsid w:val="003049C9"/>
    <w:rsid w:val="00304AE1"/>
    <w:rsid w:val="0030679D"/>
    <w:rsid w:val="003067C7"/>
    <w:rsid w:val="00306A7D"/>
    <w:rsid w:val="0031075F"/>
    <w:rsid w:val="00311338"/>
    <w:rsid w:val="00311951"/>
    <w:rsid w:val="00311B07"/>
    <w:rsid w:val="00311FA9"/>
    <w:rsid w:val="003123A1"/>
    <w:rsid w:val="003137A4"/>
    <w:rsid w:val="00313A06"/>
    <w:rsid w:val="00313B01"/>
    <w:rsid w:val="003140D5"/>
    <w:rsid w:val="00314294"/>
    <w:rsid w:val="003142EA"/>
    <w:rsid w:val="003149CD"/>
    <w:rsid w:val="00314FD8"/>
    <w:rsid w:val="00314FFD"/>
    <w:rsid w:val="00315B9F"/>
    <w:rsid w:val="00315F62"/>
    <w:rsid w:val="0031642D"/>
    <w:rsid w:val="00316691"/>
    <w:rsid w:val="003172A5"/>
    <w:rsid w:val="0031732F"/>
    <w:rsid w:val="003173EE"/>
    <w:rsid w:val="003176B3"/>
    <w:rsid w:val="003178F8"/>
    <w:rsid w:val="00317B76"/>
    <w:rsid w:val="00317CAA"/>
    <w:rsid w:val="00317F41"/>
    <w:rsid w:val="00320018"/>
    <w:rsid w:val="00320B86"/>
    <w:rsid w:val="0032117E"/>
    <w:rsid w:val="003219F4"/>
    <w:rsid w:val="00321B55"/>
    <w:rsid w:val="00322020"/>
    <w:rsid w:val="0032236F"/>
    <w:rsid w:val="003224F8"/>
    <w:rsid w:val="003233CD"/>
    <w:rsid w:val="003235A0"/>
    <w:rsid w:val="00323CD7"/>
    <w:rsid w:val="00323D32"/>
    <w:rsid w:val="0032479F"/>
    <w:rsid w:val="00324CAC"/>
    <w:rsid w:val="00325C20"/>
    <w:rsid w:val="00326DAA"/>
    <w:rsid w:val="0033095E"/>
    <w:rsid w:val="00332753"/>
    <w:rsid w:val="00334EE3"/>
    <w:rsid w:val="00335371"/>
    <w:rsid w:val="003357E5"/>
    <w:rsid w:val="00335994"/>
    <w:rsid w:val="003359F9"/>
    <w:rsid w:val="0033654F"/>
    <w:rsid w:val="003369BF"/>
    <w:rsid w:val="003369F2"/>
    <w:rsid w:val="00336F2F"/>
    <w:rsid w:val="00337246"/>
    <w:rsid w:val="003377E5"/>
    <w:rsid w:val="00340AA3"/>
    <w:rsid w:val="00340ABC"/>
    <w:rsid w:val="00341451"/>
    <w:rsid w:val="003415C3"/>
    <w:rsid w:val="00341618"/>
    <w:rsid w:val="00341A81"/>
    <w:rsid w:val="00342057"/>
    <w:rsid w:val="00342072"/>
    <w:rsid w:val="0034209B"/>
    <w:rsid w:val="00342A31"/>
    <w:rsid w:val="00343249"/>
    <w:rsid w:val="003440DD"/>
    <w:rsid w:val="00344223"/>
    <w:rsid w:val="003445C3"/>
    <w:rsid w:val="0034462B"/>
    <w:rsid w:val="00344790"/>
    <w:rsid w:val="003448FA"/>
    <w:rsid w:val="00344C79"/>
    <w:rsid w:val="00344CB9"/>
    <w:rsid w:val="00345098"/>
    <w:rsid w:val="00345225"/>
    <w:rsid w:val="00345BD8"/>
    <w:rsid w:val="0034693C"/>
    <w:rsid w:val="00346AAA"/>
    <w:rsid w:val="00347339"/>
    <w:rsid w:val="00347352"/>
    <w:rsid w:val="003474C5"/>
    <w:rsid w:val="00347AD3"/>
    <w:rsid w:val="00347BFA"/>
    <w:rsid w:val="00347FD6"/>
    <w:rsid w:val="00350383"/>
    <w:rsid w:val="00350B35"/>
    <w:rsid w:val="00350E82"/>
    <w:rsid w:val="00351076"/>
    <w:rsid w:val="003521A6"/>
    <w:rsid w:val="00352361"/>
    <w:rsid w:val="003530F7"/>
    <w:rsid w:val="00353361"/>
    <w:rsid w:val="00353B3C"/>
    <w:rsid w:val="0035404D"/>
    <w:rsid w:val="003540A2"/>
    <w:rsid w:val="0035411A"/>
    <w:rsid w:val="003543AB"/>
    <w:rsid w:val="0035471B"/>
    <w:rsid w:val="00354896"/>
    <w:rsid w:val="00355497"/>
    <w:rsid w:val="00357E94"/>
    <w:rsid w:val="003607C2"/>
    <w:rsid w:val="00361770"/>
    <w:rsid w:val="00362026"/>
    <w:rsid w:val="003642D0"/>
    <w:rsid w:val="00364B50"/>
    <w:rsid w:val="00365BE5"/>
    <w:rsid w:val="00365BFA"/>
    <w:rsid w:val="00365EA8"/>
    <w:rsid w:val="00366235"/>
    <w:rsid w:val="00366A2B"/>
    <w:rsid w:val="00366D6F"/>
    <w:rsid w:val="00367303"/>
    <w:rsid w:val="00367828"/>
    <w:rsid w:val="00367D38"/>
    <w:rsid w:val="00367E78"/>
    <w:rsid w:val="00370067"/>
    <w:rsid w:val="00370801"/>
    <w:rsid w:val="00370C3E"/>
    <w:rsid w:val="00370DAB"/>
    <w:rsid w:val="00370F57"/>
    <w:rsid w:val="00371037"/>
    <w:rsid w:val="0037156B"/>
    <w:rsid w:val="00371CF0"/>
    <w:rsid w:val="003724A7"/>
    <w:rsid w:val="003724D7"/>
    <w:rsid w:val="003729C8"/>
    <w:rsid w:val="00373628"/>
    <w:rsid w:val="00373877"/>
    <w:rsid w:val="00373A94"/>
    <w:rsid w:val="00374517"/>
    <w:rsid w:val="003747C3"/>
    <w:rsid w:val="00375239"/>
    <w:rsid w:val="003754EB"/>
    <w:rsid w:val="00375776"/>
    <w:rsid w:val="00375FF1"/>
    <w:rsid w:val="00376836"/>
    <w:rsid w:val="00376DD2"/>
    <w:rsid w:val="00376E14"/>
    <w:rsid w:val="00377108"/>
    <w:rsid w:val="0037793D"/>
    <w:rsid w:val="00377A63"/>
    <w:rsid w:val="00377BD8"/>
    <w:rsid w:val="00377ECC"/>
    <w:rsid w:val="0038019F"/>
    <w:rsid w:val="0038081D"/>
    <w:rsid w:val="00382B4E"/>
    <w:rsid w:val="00382C9E"/>
    <w:rsid w:val="003830F6"/>
    <w:rsid w:val="00383A97"/>
    <w:rsid w:val="00383F70"/>
    <w:rsid w:val="00384218"/>
    <w:rsid w:val="0038487A"/>
    <w:rsid w:val="00384FAF"/>
    <w:rsid w:val="00385065"/>
    <w:rsid w:val="003854BB"/>
    <w:rsid w:val="003855EF"/>
    <w:rsid w:val="00385B2F"/>
    <w:rsid w:val="00386059"/>
    <w:rsid w:val="00386126"/>
    <w:rsid w:val="003863FB"/>
    <w:rsid w:val="00386591"/>
    <w:rsid w:val="003865BE"/>
    <w:rsid w:val="003867FB"/>
    <w:rsid w:val="00386B2F"/>
    <w:rsid w:val="00386D56"/>
    <w:rsid w:val="003874C3"/>
    <w:rsid w:val="00387AE4"/>
    <w:rsid w:val="00387B7F"/>
    <w:rsid w:val="00387BE5"/>
    <w:rsid w:val="0039035E"/>
    <w:rsid w:val="00390B11"/>
    <w:rsid w:val="00390E92"/>
    <w:rsid w:val="00391137"/>
    <w:rsid w:val="003914DB"/>
    <w:rsid w:val="00391C78"/>
    <w:rsid w:val="00391ECC"/>
    <w:rsid w:val="00391EF1"/>
    <w:rsid w:val="0039281A"/>
    <w:rsid w:val="00392966"/>
    <w:rsid w:val="00393907"/>
    <w:rsid w:val="00393CAA"/>
    <w:rsid w:val="00393E06"/>
    <w:rsid w:val="00394049"/>
    <w:rsid w:val="0039433E"/>
    <w:rsid w:val="0039445D"/>
    <w:rsid w:val="0039595D"/>
    <w:rsid w:val="00395C13"/>
    <w:rsid w:val="00395F92"/>
    <w:rsid w:val="003960A8"/>
    <w:rsid w:val="0039706E"/>
    <w:rsid w:val="003A0234"/>
    <w:rsid w:val="003A0805"/>
    <w:rsid w:val="003A0A1C"/>
    <w:rsid w:val="003A0A31"/>
    <w:rsid w:val="003A10E7"/>
    <w:rsid w:val="003A3BB8"/>
    <w:rsid w:val="003A4A13"/>
    <w:rsid w:val="003A51AB"/>
    <w:rsid w:val="003A5217"/>
    <w:rsid w:val="003A58B1"/>
    <w:rsid w:val="003A6259"/>
    <w:rsid w:val="003A6864"/>
    <w:rsid w:val="003A688D"/>
    <w:rsid w:val="003A6BDD"/>
    <w:rsid w:val="003A6E22"/>
    <w:rsid w:val="003A6F92"/>
    <w:rsid w:val="003A7D02"/>
    <w:rsid w:val="003B118B"/>
    <w:rsid w:val="003B14EC"/>
    <w:rsid w:val="003B1EE9"/>
    <w:rsid w:val="003B237A"/>
    <w:rsid w:val="003B23F9"/>
    <w:rsid w:val="003B2546"/>
    <w:rsid w:val="003B26A5"/>
    <w:rsid w:val="003B34F7"/>
    <w:rsid w:val="003B3BB7"/>
    <w:rsid w:val="003B4180"/>
    <w:rsid w:val="003B4226"/>
    <w:rsid w:val="003B4427"/>
    <w:rsid w:val="003B46A4"/>
    <w:rsid w:val="003B49DE"/>
    <w:rsid w:val="003B5131"/>
    <w:rsid w:val="003B67DE"/>
    <w:rsid w:val="003B68EC"/>
    <w:rsid w:val="003B6CAD"/>
    <w:rsid w:val="003B6DBA"/>
    <w:rsid w:val="003B6E4C"/>
    <w:rsid w:val="003B6F19"/>
    <w:rsid w:val="003B7C3F"/>
    <w:rsid w:val="003B7D81"/>
    <w:rsid w:val="003C0595"/>
    <w:rsid w:val="003C12A0"/>
    <w:rsid w:val="003C1564"/>
    <w:rsid w:val="003C1817"/>
    <w:rsid w:val="003C1ACB"/>
    <w:rsid w:val="003C1BF5"/>
    <w:rsid w:val="003C1E89"/>
    <w:rsid w:val="003C22A2"/>
    <w:rsid w:val="003C2870"/>
    <w:rsid w:val="003C3AE2"/>
    <w:rsid w:val="003C4670"/>
    <w:rsid w:val="003C5084"/>
    <w:rsid w:val="003C58C2"/>
    <w:rsid w:val="003C5A17"/>
    <w:rsid w:val="003C5A77"/>
    <w:rsid w:val="003C74D5"/>
    <w:rsid w:val="003C77AA"/>
    <w:rsid w:val="003C77F6"/>
    <w:rsid w:val="003D08DD"/>
    <w:rsid w:val="003D1B74"/>
    <w:rsid w:val="003D1CC3"/>
    <w:rsid w:val="003D1D24"/>
    <w:rsid w:val="003D21A0"/>
    <w:rsid w:val="003D3044"/>
    <w:rsid w:val="003D31DF"/>
    <w:rsid w:val="003D469A"/>
    <w:rsid w:val="003D471D"/>
    <w:rsid w:val="003D57E1"/>
    <w:rsid w:val="003D59C9"/>
    <w:rsid w:val="003D66C6"/>
    <w:rsid w:val="003D6E3C"/>
    <w:rsid w:val="003D70CF"/>
    <w:rsid w:val="003E13DC"/>
    <w:rsid w:val="003E13F4"/>
    <w:rsid w:val="003E19C9"/>
    <w:rsid w:val="003E1D89"/>
    <w:rsid w:val="003E35B7"/>
    <w:rsid w:val="003E3DC3"/>
    <w:rsid w:val="003E5515"/>
    <w:rsid w:val="003E5758"/>
    <w:rsid w:val="003E59D3"/>
    <w:rsid w:val="003E642F"/>
    <w:rsid w:val="003E66B8"/>
    <w:rsid w:val="003E736E"/>
    <w:rsid w:val="003E73EF"/>
    <w:rsid w:val="003E7554"/>
    <w:rsid w:val="003E7A95"/>
    <w:rsid w:val="003E7D61"/>
    <w:rsid w:val="003F035B"/>
    <w:rsid w:val="003F086E"/>
    <w:rsid w:val="003F0895"/>
    <w:rsid w:val="003F0BF3"/>
    <w:rsid w:val="003F0D30"/>
    <w:rsid w:val="003F12DA"/>
    <w:rsid w:val="003F160E"/>
    <w:rsid w:val="003F1689"/>
    <w:rsid w:val="003F1E2F"/>
    <w:rsid w:val="003F2A2A"/>
    <w:rsid w:val="003F31B0"/>
    <w:rsid w:val="003F3A73"/>
    <w:rsid w:val="003F3A76"/>
    <w:rsid w:val="003F411E"/>
    <w:rsid w:val="003F46C5"/>
    <w:rsid w:val="003F4D14"/>
    <w:rsid w:val="003F5DD4"/>
    <w:rsid w:val="003F5EE5"/>
    <w:rsid w:val="003F656B"/>
    <w:rsid w:val="003F6F98"/>
    <w:rsid w:val="004004E6"/>
    <w:rsid w:val="00400B0F"/>
    <w:rsid w:val="00400D6D"/>
    <w:rsid w:val="00401226"/>
    <w:rsid w:val="00401380"/>
    <w:rsid w:val="00402A83"/>
    <w:rsid w:val="0040328E"/>
    <w:rsid w:val="00403ABD"/>
    <w:rsid w:val="00403CCA"/>
    <w:rsid w:val="00403E1B"/>
    <w:rsid w:val="0040448E"/>
    <w:rsid w:val="00405343"/>
    <w:rsid w:val="00405639"/>
    <w:rsid w:val="00405910"/>
    <w:rsid w:val="00405ED4"/>
    <w:rsid w:val="00406805"/>
    <w:rsid w:val="0040723F"/>
    <w:rsid w:val="004073EC"/>
    <w:rsid w:val="00407B31"/>
    <w:rsid w:val="004106F3"/>
    <w:rsid w:val="00411FA7"/>
    <w:rsid w:val="004121EB"/>
    <w:rsid w:val="00412674"/>
    <w:rsid w:val="00412784"/>
    <w:rsid w:val="0041374B"/>
    <w:rsid w:val="00414262"/>
    <w:rsid w:val="0041495C"/>
    <w:rsid w:val="00414BBC"/>
    <w:rsid w:val="00415BC4"/>
    <w:rsid w:val="0041633D"/>
    <w:rsid w:val="0041652A"/>
    <w:rsid w:val="004168B1"/>
    <w:rsid w:val="00416C5C"/>
    <w:rsid w:val="0041799B"/>
    <w:rsid w:val="0042086D"/>
    <w:rsid w:val="00420F76"/>
    <w:rsid w:val="0042139F"/>
    <w:rsid w:val="00421A16"/>
    <w:rsid w:val="00421FCB"/>
    <w:rsid w:val="004221DB"/>
    <w:rsid w:val="00422629"/>
    <w:rsid w:val="00422860"/>
    <w:rsid w:val="0042287B"/>
    <w:rsid w:val="00422A50"/>
    <w:rsid w:val="00423246"/>
    <w:rsid w:val="004233E0"/>
    <w:rsid w:val="004239DD"/>
    <w:rsid w:val="00423F22"/>
    <w:rsid w:val="00424861"/>
    <w:rsid w:val="00425050"/>
    <w:rsid w:val="00425211"/>
    <w:rsid w:val="00425ECF"/>
    <w:rsid w:val="0042641B"/>
    <w:rsid w:val="004265EF"/>
    <w:rsid w:val="00426CA0"/>
    <w:rsid w:val="0043035A"/>
    <w:rsid w:val="004306D4"/>
    <w:rsid w:val="00431184"/>
    <w:rsid w:val="004322D6"/>
    <w:rsid w:val="004324D3"/>
    <w:rsid w:val="00432973"/>
    <w:rsid w:val="00432A0B"/>
    <w:rsid w:val="00432B1B"/>
    <w:rsid w:val="00432F77"/>
    <w:rsid w:val="004334DD"/>
    <w:rsid w:val="004345CA"/>
    <w:rsid w:val="00434729"/>
    <w:rsid w:val="00434B1A"/>
    <w:rsid w:val="00434D8E"/>
    <w:rsid w:val="00434F58"/>
    <w:rsid w:val="004357E4"/>
    <w:rsid w:val="004369E4"/>
    <w:rsid w:val="00437E74"/>
    <w:rsid w:val="004402BA"/>
    <w:rsid w:val="00440DD9"/>
    <w:rsid w:val="00441990"/>
    <w:rsid w:val="00441A0B"/>
    <w:rsid w:val="00441D60"/>
    <w:rsid w:val="00441D9C"/>
    <w:rsid w:val="00441E9A"/>
    <w:rsid w:val="00442444"/>
    <w:rsid w:val="00442587"/>
    <w:rsid w:val="00442BC1"/>
    <w:rsid w:val="00442C3E"/>
    <w:rsid w:val="00442C94"/>
    <w:rsid w:val="00442CC5"/>
    <w:rsid w:val="004430AF"/>
    <w:rsid w:val="00443B98"/>
    <w:rsid w:val="0044485F"/>
    <w:rsid w:val="00444BAD"/>
    <w:rsid w:val="00444DB7"/>
    <w:rsid w:val="00444F7F"/>
    <w:rsid w:val="0044582C"/>
    <w:rsid w:val="00450A47"/>
    <w:rsid w:val="00452159"/>
    <w:rsid w:val="00452DB0"/>
    <w:rsid w:val="00452FC4"/>
    <w:rsid w:val="00453EAA"/>
    <w:rsid w:val="00453EEE"/>
    <w:rsid w:val="00454144"/>
    <w:rsid w:val="0045568E"/>
    <w:rsid w:val="004559FC"/>
    <w:rsid w:val="00455F96"/>
    <w:rsid w:val="00456BE8"/>
    <w:rsid w:val="00456CFD"/>
    <w:rsid w:val="00456EDD"/>
    <w:rsid w:val="004571EE"/>
    <w:rsid w:val="0046174B"/>
    <w:rsid w:val="00461D95"/>
    <w:rsid w:val="00462B92"/>
    <w:rsid w:val="00462EF5"/>
    <w:rsid w:val="0046339E"/>
    <w:rsid w:val="00463919"/>
    <w:rsid w:val="0046419E"/>
    <w:rsid w:val="004647DE"/>
    <w:rsid w:val="00464BBE"/>
    <w:rsid w:val="00464F41"/>
    <w:rsid w:val="00465020"/>
    <w:rsid w:val="00465193"/>
    <w:rsid w:val="004666F4"/>
    <w:rsid w:val="004668BC"/>
    <w:rsid w:val="00466C89"/>
    <w:rsid w:val="00466D17"/>
    <w:rsid w:val="00467BA5"/>
    <w:rsid w:val="00470143"/>
    <w:rsid w:val="004706FF"/>
    <w:rsid w:val="00470A8B"/>
    <w:rsid w:val="004710A0"/>
    <w:rsid w:val="004727A9"/>
    <w:rsid w:val="00472EC7"/>
    <w:rsid w:val="004733E6"/>
    <w:rsid w:val="00473983"/>
    <w:rsid w:val="00473A4A"/>
    <w:rsid w:val="00473B9B"/>
    <w:rsid w:val="00473DC0"/>
    <w:rsid w:val="00474B73"/>
    <w:rsid w:val="00475CC6"/>
    <w:rsid w:val="004763A4"/>
    <w:rsid w:val="00476C6A"/>
    <w:rsid w:val="0047746D"/>
    <w:rsid w:val="00477569"/>
    <w:rsid w:val="00477754"/>
    <w:rsid w:val="00477CA1"/>
    <w:rsid w:val="004806D4"/>
    <w:rsid w:val="004809FA"/>
    <w:rsid w:val="00480E02"/>
    <w:rsid w:val="00480E14"/>
    <w:rsid w:val="004813E8"/>
    <w:rsid w:val="0048160B"/>
    <w:rsid w:val="00481D11"/>
    <w:rsid w:val="00482293"/>
    <w:rsid w:val="0048279F"/>
    <w:rsid w:val="00482975"/>
    <w:rsid w:val="004829F1"/>
    <w:rsid w:val="00483A86"/>
    <w:rsid w:val="00483D57"/>
    <w:rsid w:val="00483F2E"/>
    <w:rsid w:val="004842B3"/>
    <w:rsid w:val="00484780"/>
    <w:rsid w:val="00484951"/>
    <w:rsid w:val="00484E61"/>
    <w:rsid w:val="0048541C"/>
    <w:rsid w:val="004857B2"/>
    <w:rsid w:val="004857C9"/>
    <w:rsid w:val="00485C08"/>
    <w:rsid w:val="00485F93"/>
    <w:rsid w:val="00486691"/>
    <w:rsid w:val="0048688E"/>
    <w:rsid w:val="0048770A"/>
    <w:rsid w:val="00487F88"/>
    <w:rsid w:val="00491506"/>
    <w:rsid w:val="004917DF"/>
    <w:rsid w:val="004924B8"/>
    <w:rsid w:val="00492A1D"/>
    <w:rsid w:val="00492DE9"/>
    <w:rsid w:val="00492F01"/>
    <w:rsid w:val="00495446"/>
    <w:rsid w:val="00495630"/>
    <w:rsid w:val="00495647"/>
    <w:rsid w:val="00495BBD"/>
    <w:rsid w:val="00495CB3"/>
    <w:rsid w:val="004964DD"/>
    <w:rsid w:val="00496517"/>
    <w:rsid w:val="00496756"/>
    <w:rsid w:val="00496B9E"/>
    <w:rsid w:val="004A0258"/>
    <w:rsid w:val="004A1502"/>
    <w:rsid w:val="004A1754"/>
    <w:rsid w:val="004A17BF"/>
    <w:rsid w:val="004A1D3D"/>
    <w:rsid w:val="004A1D7F"/>
    <w:rsid w:val="004A1E8E"/>
    <w:rsid w:val="004A24FE"/>
    <w:rsid w:val="004A2795"/>
    <w:rsid w:val="004A27D0"/>
    <w:rsid w:val="004A31A7"/>
    <w:rsid w:val="004A31B5"/>
    <w:rsid w:val="004A3444"/>
    <w:rsid w:val="004A41FA"/>
    <w:rsid w:val="004A472F"/>
    <w:rsid w:val="004A476E"/>
    <w:rsid w:val="004A495C"/>
    <w:rsid w:val="004A4B37"/>
    <w:rsid w:val="004A67A7"/>
    <w:rsid w:val="004A6985"/>
    <w:rsid w:val="004A705F"/>
    <w:rsid w:val="004A7123"/>
    <w:rsid w:val="004A7B9A"/>
    <w:rsid w:val="004A7EBC"/>
    <w:rsid w:val="004B0616"/>
    <w:rsid w:val="004B1E25"/>
    <w:rsid w:val="004B1FD0"/>
    <w:rsid w:val="004B2680"/>
    <w:rsid w:val="004B2F7B"/>
    <w:rsid w:val="004B3099"/>
    <w:rsid w:val="004B3513"/>
    <w:rsid w:val="004B3949"/>
    <w:rsid w:val="004B3A82"/>
    <w:rsid w:val="004B419B"/>
    <w:rsid w:val="004B54DF"/>
    <w:rsid w:val="004B5741"/>
    <w:rsid w:val="004B65E7"/>
    <w:rsid w:val="004B6AFF"/>
    <w:rsid w:val="004B7C22"/>
    <w:rsid w:val="004C0E12"/>
    <w:rsid w:val="004C0FC7"/>
    <w:rsid w:val="004C1059"/>
    <w:rsid w:val="004C11E4"/>
    <w:rsid w:val="004C1245"/>
    <w:rsid w:val="004C1922"/>
    <w:rsid w:val="004C1EC6"/>
    <w:rsid w:val="004C1F8A"/>
    <w:rsid w:val="004C20FE"/>
    <w:rsid w:val="004C21FD"/>
    <w:rsid w:val="004C2B84"/>
    <w:rsid w:val="004C39F3"/>
    <w:rsid w:val="004C4030"/>
    <w:rsid w:val="004C41B4"/>
    <w:rsid w:val="004C4246"/>
    <w:rsid w:val="004C4A19"/>
    <w:rsid w:val="004C51BA"/>
    <w:rsid w:val="004C52B3"/>
    <w:rsid w:val="004C537D"/>
    <w:rsid w:val="004C56C4"/>
    <w:rsid w:val="004C5A67"/>
    <w:rsid w:val="004C5BFF"/>
    <w:rsid w:val="004C6469"/>
    <w:rsid w:val="004C65CA"/>
    <w:rsid w:val="004C6609"/>
    <w:rsid w:val="004C7416"/>
    <w:rsid w:val="004C7930"/>
    <w:rsid w:val="004D0C24"/>
    <w:rsid w:val="004D0D2F"/>
    <w:rsid w:val="004D11DF"/>
    <w:rsid w:val="004D19A6"/>
    <w:rsid w:val="004D1E4A"/>
    <w:rsid w:val="004D2883"/>
    <w:rsid w:val="004D2BCC"/>
    <w:rsid w:val="004D3732"/>
    <w:rsid w:val="004D40ED"/>
    <w:rsid w:val="004D44B4"/>
    <w:rsid w:val="004D4D29"/>
    <w:rsid w:val="004D4E60"/>
    <w:rsid w:val="004D52CA"/>
    <w:rsid w:val="004D53C8"/>
    <w:rsid w:val="004D563E"/>
    <w:rsid w:val="004D5750"/>
    <w:rsid w:val="004D6307"/>
    <w:rsid w:val="004D6D9F"/>
    <w:rsid w:val="004D6EAC"/>
    <w:rsid w:val="004D70AD"/>
    <w:rsid w:val="004D76F1"/>
    <w:rsid w:val="004D7A11"/>
    <w:rsid w:val="004E0105"/>
    <w:rsid w:val="004E0601"/>
    <w:rsid w:val="004E08CA"/>
    <w:rsid w:val="004E0909"/>
    <w:rsid w:val="004E11DB"/>
    <w:rsid w:val="004E128D"/>
    <w:rsid w:val="004E1778"/>
    <w:rsid w:val="004E20B6"/>
    <w:rsid w:val="004E2A90"/>
    <w:rsid w:val="004E318A"/>
    <w:rsid w:val="004E3AAA"/>
    <w:rsid w:val="004E3EEA"/>
    <w:rsid w:val="004E400C"/>
    <w:rsid w:val="004E4F0D"/>
    <w:rsid w:val="004E5377"/>
    <w:rsid w:val="004E5C4C"/>
    <w:rsid w:val="004E5C68"/>
    <w:rsid w:val="004E5E25"/>
    <w:rsid w:val="004E6739"/>
    <w:rsid w:val="004E77CA"/>
    <w:rsid w:val="004E7D46"/>
    <w:rsid w:val="004E7FE7"/>
    <w:rsid w:val="004F0CAE"/>
    <w:rsid w:val="004F12B7"/>
    <w:rsid w:val="004F1654"/>
    <w:rsid w:val="004F2356"/>
    <w:rsid w:val="004F2544"/>
    <w:rsid w:val="004F2765"/>
    <w:rsid w:val="004F2D80"/>
    <w:rsid w:val="004F38D0"/>
    <w:rsid w:val="004F3A2D"/>
    <w:rsid w:val="004F3F0C"/>
    <w:rsid w:val="004F42BA"/>
    <w:rsid w:val="004F42BC"/>
    <w:rsid w:val="004F446B"/>
    <w:rsid w:val="004F461E"/>
    <w:rsid w:val="004F535C"/>
    <w:rsid w:val="004F55CC"/>
    <w:rsid w:val="004F5CC6"/>
    <w:rsid w:val="004F63AC"/>
    <w:rsid w:val="004F6491"/>
    <w:rsid w:val="004F6676"/>
    <w:rsid w:val="004F6C6A"/>
    <w:rsid w:val="004F6FD0"/>
    <w:rsid w:val="004F7332"/>
    <w:rsid w:val="004F7D76"/>
    <w:rsid w:val="004F7E71"/>
    <w:rsid w:val="005000C1"/>
    <w:rsid w:val="00500233"/>
    <w:rsid w:val="00500FEF"/>
    <w:rsid w:val="005012DB"/>
    <w:rsid w:val="005019EF"/>
    <w:rsid w:val="0050252A"/>
    <w:rsid w:val="005025D6"/>
    <w:rsid w:val="0050294F"/>
    <w:rsid w:val="00502D45"/>
    <w:rsid w:val="00503084"/>
    <w:rsid w:val="00503353"/>
    <w:rsid w:val="005035CE"/>
    <w:rsid w:val="00503B3A"/>
    <w:rsid w:val="0050401C"/>
    <w:rsid w:val="00504389"/>
    <w:rsid w:val="0050452D"/>
    <w:rsid w:val="005046F8"/>
    <w:rsid w:val="00505179"/>
    <w:rsid w:val="005052F2"/>
    <w:rsid w:val="00505B08"/>
    <w:rsid w:val="00505CFF"/>
    <w:rsid w:val="00505E11"/>
    <w:rsid w:val="00506190"/>
    <w:rsid w:val="00506832"/>
    <w:rsid w:val="005068DA"/>
    <w:rsid w:val="00507118"/>
    <w:rsid w:val="0050750B"/>
    <w:rsid w:val="00510889"/>
    <w:rsid w:val="005108C8"/>
    <w:rsid w:val="00511009"/>
    <w:rsid w:val="00511429"/>
    <w:rsid w:val="005122CE"/>
    <w:rsid w:val="00512C54"/>
    <w:rsid w:val="005131F2"/>
    <w:rsid w:val="00513276"/>
    <w:rsid w:val="00513443"/>
    <w:rsid w:val="00514348"/>
    <w:rsid w:val="00514B8A"/>
    <w:rsid w:val="00514FCB"/>
    <w:rsid w:val="0051501B"/>
    <w:rsid w:val="005153E5"/>
    <w:rsid w:val="00515596"/>
    <w:rsid w:val="005155CD"/>
    <w:rsid w:val="00515748"/>
    <w:rsid w:val="00515B0F"/>
    <w:rsid w:val="00515D50"/>
    <w:rsid w:val="00516C93"/>
    <w:rsid w:val="00516E94"/>
    <w:rsid w:val="005172B9"/>
    <w:rsid w:val="0051783D"/>
    <w:rsid w:val="0052005D"/>
    <w:rsid w:val="0052088A"/>
    <w:rsid w:val="00521722"/>
    <w:rsid w:val="0052174F"/>
    <w:rsid w:val="0052207E"/>
    <w:rsid w:val="005221A1"/>
    <w:rsid w:val="00523553"/>
    <w:rsid w:val="00523586"/>
    <w:rsid w:val="00523B49"/>
    <w:rsid w:val="00523FBC"/>
    <w:rsid w:val="005245E0"/>
    <w:rsid w:val="005247BA"/>
    <w:rsid w:val="00524A32"/>
    <w:rsid w:val="00524B96"/>
    <w:rsid w:val="005256C3"/>
    <w:rsid w:val="00525803"/>
    <w:rsid w:val="00525CF2"/>
    <w:rsid w:val="0052717B"/>
    <w:rsid w:val="00527D15"/>
    <w:rsid w:val="00530565"/>
    <w:rsid w:val="00530636"/>
    <w:rsid w:val="005309FF"/>
    <w:rsid w:val="00531B82"/>
    <w:rsid w:val="005323AD"/>
    <w:rsid w:val="0053278A"/>
    <w:rsid w:val="00533711"/>
    <w:rsid w:val="00533A80"/>
    <w:rsid w:val="00534083"/>
    <w:rsid w:val="00534A02"/>
    <w:rsid w:val="00534B59"/>
    <w:rsid w:val="005354F6"/>
    <w:rsid w:val="0053560F"/>
    <w:rsid w:val="0053569D"/>
    <w:rsid w:val="00535F94"/>
    <w:rsid w:val="00535FF2"/>
    <w:rsid w:val="0053640E"/>
    <w:rsid w:val="00536B06"/>
    <w:rsid w:val="00537CC7"/>
    <w:rsid w:val="0053A560"/>
    <w:rsid w:val="00540537"/>
    <w:rsid w:val="00540598"/>
    <w:rsid w:val="005406F6"/>
    <w:rsid w:val="00540A78"/>
    <w:rsid w:val="00540A98"/>
    <w:rsid w:val="005423A3"/>
    <w:rsid w:val="00542D3B"/>
    <w:rsid w:val="00543BFF"/>
    <w:rsid w:val="00543E55"/>
    <w:rsid w:val="00544CA9"/>
    <w:rsid w:val="00544F3E"/>
    <w:rsid w:val="0054503E"/>
    <w:rsid w:val="00545988"/>
    <w:rsid w:val="00545D11"/>
    <w:rsid w:val="00546141"/>
    <w:rsid w:val="005469F0"/>
    <w:rsid w:val="00546F52"/>
    <w:rsid w:val="005476B1"/>
    <w:rsid w:val="00550C1B"/>
    <w:rsid w:val="00550D48"/>
    <w:rsid w:val="00550E06"/>
    <w:rsid w:val="0055143B"/>
    <w:rsid w:val="00551534"/>
    <w:rsid w:val="0055179C"/>
    <w:rsid w:val="00551881"/>
    <w:rsid w:val="00551AA9"/>
    <w:rsid w:val="00551FC2"/>
    <w:rsid w:val="005522AD"/>
    <w:rsid w:val="00552EFA"/>
    <w:rsid w:val="00552FE0"/>
    <w:rsid w:val="00553946"/>
    <w:rsid w:val="00553BBE"/>
    <w:rsid w:val="00553BD7"/>
    <w:rsid w:val="00553C99"/>
    <w:rsid w:val="005540FA"/>
    <w:rsid w:val="00554201"/>
    <w:rsid w:val="00554354"/>
    <w:rsid w:val="00554BEE"/>
    <w:rsid w:val="00555D13"/>
    <w:rsid w:val="00556704"/>
    <w:rsid w:val="00556844"/>
    <w:rsid w:val="005572F2"/>
    <w:rsid w:val="005573C8"/>
    <w:rsid w:val="00557F42"/>
    <w:rsid w:val="00560385"/>
    <w:rsid w:val="00560D85"/>
    <w:rsid w:val="005612C2"/>
    <w:rsid w:val="005619B2"/>
    <w:rsid w:val="00561C05"/>
    <w:rsid w:val="00561F29"/>
    <w:rsid w:val="005624C6"/>
    <w:rsid w:val="005629A7"/>
    <w:rsid w:val="00562A8E"/>
    <w:rsid w:val="00562BC0"/>
    <w:rsid w:val="005633EE"/>
    <w:rsid w:val="005638FA"/>
    <w:rsid w:val="00563B83"/>
    <w:rsid w:val="005640DC"/>
    <w:rsid w:val="00564AC6"/>
    <w:rsid w:val="00564B48"/>
    <w:rsid w:val="00564BCC"/>
    <w:rsid w:val="00564DFF"/>
    <w:rsid w:val="00565199"/>
    <w:rsid w:val="0056576B"/>
    <w:rsid w:val="00565E99"/>
    <w:rsid w:val="00565F46"/>
    <w:rsid w:val="005663EE"/>
    <w:rsid w:val="0056657F"/>
    <w:rsid w:val="00566721"/>
    <w:rsid w:val="00566D3B"/>
    <w:rsid w:val="00566F6F"/>
    <w:rsid w:val="00567349"/>
    <w:rsid w:val="0056765D"/>
    <w:rsid w:val="00567F6B"/>
    <w:rsid w:val="00570250"/>
    <w:rsid w:val="00570431"/>
    <w:rsid w:val="005734D7"/>
    <w:rsid w:val="00573B1F"/>
    <w:rsid w:val="0057455E"/>
    <w:rsid w:val="005745C1"/>
    <w:rsid w:val="0057484B"/>
    <w:rsid w:val="00574EE6"/>
    <w:rsid w:val="00575102"/>
    <w:rsid w:val="005753E5"/>
    <w:rsid w:val="005755AB"/>
    <w:rsid w:val="005759CA"/>
    <w:rsid w:val="00575AD1"/>
    <w:rsid w:val="00575FCE"/>
    <w:rsid w:val="00576240"/>
    <w:rsid w:val="0057664E"/>
    <w:rsid w:val="00576A64"/>
    <w:rsid w:val="005777E1"/>
    <w:rsid w:val="00580201"/>
    <w:rsid w:val="00580266"/>
    <w:rsid w:val="0058035F"/>
    <w:rsid w:val="00580784"/>
    <w:rsid w:val="00580E49"/>
    <w:rsid w:val="00581105"/>
    <w:rsid w:val="005818ED"/>
    <w:rsid w:val="00581C8C"/>
    <w:rsid w:val="00581D2D"/>
    <w:rsid w:val="005829D0"/>
    <w:rsid w:val="005829FD"/>
    <w:rsid w:val="00582B6D"/>
    <w:rsid w:val="00582BEE"/>
    <w:rsid w:val="00582BF8"/>
    <w:rsid w:val="00582C4F"/>
    <w:rsid w:val="00583264"/>
    <w:rsid w:val="0058369C"/>
    <w:rsid w:val="00583C8F"/>
    <w:rsid w:val="00584B79"/>
    <w:rsid w:val="00584B86"/>
    <w:rsid w:val="00585710"/>
    <w:rsid w:val="00585C27"/>
    <w:rsid w:val="00586295"/>
    <w:rsid w:val="00586587"/>
    <w:rsid w:val="005865B8"/>
    <w:rsid w:val="0058691D"/>
    <w:rsid w:val="005874B7"/>
    <w:rsid w:val="00587573"/>
    <w:rsid w:val="005901B0"/>
    <w:rsid w:val="00590333"/>
    <w:rsid w:val="00590F76"/>
    <w:rsid w:val="005912C0"/>
    <w:rsid w:val="005921B8"/>
    <w:rsid w:val="00594A56"/>
    <w:rsid w:val="00594BC4"/>
    <w:rsid w:val="00594C29"/>
    <w:rsid w:val="00595AC6"/>
    <w:rsid w:val="00596B88"/>
    <w:rsid w:val="005971FF"/>
    <w:rsid w:val="005974CE"/>
    <w:rsid w:val="005A1084"/>
    <w:rsid w:val="005A1549"/>
    <w:rsid w:val="005A2408"/>
    <w:rsid w:val="005A241F"/>
    <w:rsid w:val="005A24C6"/>
    <w:rsid w:val="005A2C7E"/>
    <w:rsid w:val="005A2FB0"/>
    <w:rsid w:val="005A49FB"/>
    <w:rsid w:val="005A4D29"/>
    <w:rsid w:val="005A5093"/>
    <w:rsid w:val="005A5FE7"/>
    <w:rsid w:val="005A6198"/>
    <w:rsid w:val="005A6C98"/>
    <w:rsid w:val="005A6DA9"/>
    <w:rsid w:val="005A6F3A"/>
    <w:rsid w:val="005A6F95"/>
    <w:rsid w:val="005A761B"/>
    <w:rsid w:val="005A7EF4"/>
    <w:rsid w:val="005ACDA7"/>
    <w:rsid w:val="005B0837"/>
    <w:rsid w:val="005B0D1E"/>
    <w:rsid w:val="005B0F71"/>
    <w:rsid w:val="005B302E"/>
    <w:rsid w:val="005B4431"/>
    <w:rsid w:val="005B44B7"/>
    <w:rsid w:val="005B4886"/>
    <w:rsid w:val="005B4A41"/>
    <w:rsid w:val="005B5173"/>
    <w:rsid w:val="005B56F6"/>
    <w:rsid w:val="005B58B8"/>
    <w:rsid w:val="005B698D"/>
    <w:rsid w:val="005B7117"/>
    <w:rsid w:val="005B7BA5"/>
    <w:rsid w:val="005B7DDF"/>
    <w:rsid w:val="005C1237"/>
    <w:rsid w:val="005C16D2"/>
    <w:rsid w:val="005C1E8A"/>
    <w:rsid w:val="005C2036"/>
    <w:rsid w:val="005C266B"/>
    <w:rsid w:val="005C2AEE"/>
    <w:rsid w:val="005C3093"/>
    <w:rsid w:val="005C3277"/>
    <w:rsid w:val="005C34BE"/>
    <w:rsid w:val="005C3B50"/>
    <w:rsid w:val="005C4343"/>
    <w:rsid w:val="005C4716"/>
    <w:rsid w:val="005C4D4A"/>
    <w:rsid w:val="005C53F5"/>
    <w:rsid w:val="005C57FF"/>
    <w:rsid w:val="005C5CE3"/>
    <w:rsid w:val="005C5EE5"/>
    <w:rsid w:val="005C60EC"/>
    <w:rsid w:val="005C6957"/>
    <w:rsid w:val="005C6B81"/>
    <w:rsid w:val="005C6DCB"/>
    <w:rsid w:val="005C70CC"/>
    <w:rsid w:val="005C74CB"/>
    <w:rsid w:val="005C7646"/>
    <w:rsid w:val="005C7911"/>
    <w:rsid w:val="005D0AE8"/>
    <w:rsid w:val="005D0F6B"/>
    <w:rsid w:val="005D19DC"/>
    <w:rsid w:val="005D1E68"/>
    <w:rsid w:val="005D1FBD"/>
    <w:rsid w:val="005D23D8"/>
    <w:rsid w:val="005D258A"/>
    <w:rsid w:val="005D2858"/>
    <w:rsid w:val="005D2CEC"/>
    <w:rsid w:val="005D3244"/>
    <w:rsid w:val="005D3489"/>
    <w:rsid w:val="005D432E"/>
    <w:rsid w:val="005D43A1"/>
    <w:rsid w:val="005D458D"/>
    <w:rsid w:val="005D47AC"/>
    <w:rsid w:val="005D4CA3"/>
    <w:rsid w:val="005D5011"/>
    <w:rsid w:val="005D50DA"/>
    <w:rsid w:val="005D5A7A"/>
    <w:rsid w:val="005D5E8D"/>
    <w:rsid w:val="005D69CA"/>
    <w:rsid w:val="005D6A28"/>
    <w:rsid w:val="005D7F09"/>
    <w:rsid w:val="005E0DCB"/>
    <w:rsid w:val="005E1664"/>
    <w:rsid w:val="005E1A13"/>
    <w:rsid w:val="005E23AB"/>
    <w:rsid w:val="005E23D1"/>
    <w:rsid w:val="005E2407"/>
    <w:rsid w:val="005E2925"/>
    <w:rsid w:val="005E2982"/>
    <w:rsid w:val="005E3F59"/>
    <w:rsid w:val="005E3F70"/>
    <w:rsid w:val="005E45D3"/>
    <w:rsid w:val="005E4EBC"/>
    <w:rsid w:val="005E4FC8"/>
    <w:rsid w:val="005E7783"/>
    <w:rsid w:val="005E791A"/>
    <w:rsid w:val="005F0832"/>
    <w:rsid w:val="005F0C12"/>
    <w:rsid w:val="005F2808"/>
    <w:rsid w:val="005F2C07"/>
    <w:rsid w:val="005F2C58"/>
    <w:rsid w:val="005F39D4"/>
    <w:rsid w:val="005F413F"/>
    <w:rsid w:val="005F4346"/>
    <w:rsid w:val="005F4AD2"/>
    <w:rsid w:val="005F52EB"/>
    <w:rsid w:val="005F59E7"/>
    <w:rsid w:val="005F5B7F"/>
    <w:rsid w:val="005F6970"/>
    <w:rsid w:val="005F6AE8"/>
    <w:rsid w:val="005F6E17"/>
    <w:rsid w:val="005F7BAF"/>
    <w:rsid w:val="005F7BC0"/>
    <w:rsid w:val="006006CE"/>
    <w:rsid w:val="0060075F"/>
    <w:rsid w:val="00601109"/>
    <w:rsid w:val="00601DB9"/>
    <w:rsid w:val="00601F25"/>
    <w:rsid w:val="006021A8"/>
    <w:rsid w:val="0060289D"/>
    <w:rsid w:val="00603729"/>
    <w:rsid w:val="00603AC6"/>
    <w:rsid w:val="00603CA7"/>
    <w:rsid w:val="00603CFF"/>
    <w:rsid w:val="0060450B"/>
    <w:rsid w:val="00604678"/>
    <w:rsid w:val="00604C34"/>
    <w:rsid w:val="00604EC0"/>
    <w:rsid w:val="0060573C"/>
    <w:rsid w:val="00605C48"/>
    <w:rsid w:val="0060611B"/>
    <w:rsid w:val="0060647A"/>
    <w:rsid w:val="006066B3"/>
    <w:rsid w:val="00606A01"/>
    <w:rsid w:val="00606E38"/>
    <w:rsid w:val="006075DF"/>
    <w:rsid w:val="006078E8"/>
    <w:rsid w:val="006107E6"/>
    <w:rsid w:val="00611420"/>
    <w:rsid w:val="006116E6"/>
    <w:rsid w:val="006135BD"/>
    <w:rsid w:val="0061373A"/>
    <w:rsid w:val="00613A4E"/>
    <w:rsid w:val="00613B01"/>
    <w:rsid w:val="00613DEA"/>
    <w:rsid w:val="00615F41"/>
    <w:rsid w:val="00615FE1"/>
    <w:rsid w:val="006204EE"/>
    <w:rsid w:val="006210BF"/>
    <w:rsid w:val="006213DA"/>
    <w:rsid w:val="00621BA9"/>
    <w:rsid w:val="00621E45"/>
    <w:rsid w:val="00622707"/>
    <w:rsid w:val="00622C2C"/>
    <w:rsid w:val="00622EC5"/>
    <w:rsid w:val="00622F99"/>
    <w:rsid w:val="006235B9"/>
    <w:rsid w:val="00623781"/>
    <w:rsid w:val="006240C2"/>
    <w:rsid w:val="00624575"/>
    <w:rsid w:val="0062464F"/>
    <w:rsid w:val="006247C9"/>
    <w:rsid w:val="0062509B"/>
    <w:rsid w:val="00625411"/>
    <w:rsid w:val="00625839"/>
    <w:rsid w:val="006266E6"/>
    <w:rsid w:val="006267D1"/>
    <w:rsid w:val="0062685F"/>
    <w:rsid w:val="006273D8"/>
    <w:rsid w:val="00627403"/>
    <w:rsid w:val="006278E1"/>
    <w:rsid w:val="0063043B"/>
    <w:rsid w:val="0063049D"/>
    <w:rsid w:val="00630B13"/>
    <w:rsid w:val="00630BA3"/>
    <w:rsid w:val="00630EF8"/>
    <w:rsid w:val="0063184E"/>
    <w:rsid w:val="006320FB"/>
    <w:rsid w:val="006322C1"/>
    <w:rsid w:val="0063411A"/>
    <w:rsid w:val="0063435A"/>
    <w:rsid w:val="00634F3A"/>
    <w:rsid w:val="0063548D"/>
    <w:rsid w:val="006358AA"/>
    <w:rsid w:val="00635A1A"/>
    <w:rsid w:val="00635AFC"/>
    <w:rsid w:val="00636428"/>
    <w:rsid w:val="006367B0"/>
    <w:rsid w:val="00636869"/>
    <w:rsid w:val="0063688B"/>
    <w:rsid w:val="00636F36"/>
    <w:rsid w:val="00637112"/>
    <w:rsid w:val="00637E72"/>
    <w:rsid w:val="006401E2"/>
    <w:rsid w:val="006408E8"/>
    <w:rsid w:val="00640B60"/>
    <w:rsid w:val="00640EF5"/>
    <w:rsid w:val="006412AA"/>
    <w:rsid w:val="006415AD"/>
    <w:rsid w:val="00642774"/>
    <w:rsid w:val="0064281D"/>
    <w:rsid w:val="00642E9F"/>
    <w:rsid w:val="006444D0"/>
    <w:rsid w:val="006454CA"/>
    <w:rsid w:val="006455FA"/>
    <w:rsid w:val="00645A18"/>
    <w:rsid w:val="00646A8C"/>
    <w:rsid w:val="00646A93"/>
    <w:rsid w:val="00646B20"/>
    <w:rsid w:val="00647227"/>
    <w:rsid w:val="006475F6"/>
    <w:rsid w:val="006503B6"/>
    <w:rsid w:val="00650BB8"/>
    <w:rsid w:val="00650E9C"/>
    <w:rsid w:val="00650F9C"/>
    <w:rsid w:val="00651912"/>
    <w:rsid w:val="00652224"/>
    <w:rsid w:val="00652F01"/>
    <w:rsid w:val="00653254"/>
    <w:rsid w:val="0065355A"/>
    <w:rsid w:val="00653B2F"/>
    <w:rsid w:val="00653D88"/>
    <w:rsid w:val="00654C24"/>
    <w:rsid w:val="00654DF6"/>
    <w:rsid w:val="00656445"/>
    <w:rsid w:val="0065675D"/>
    <w:rsid w:val="006574FB"/>
    <w:rsid w:val="006578E1"/>
    <w:rsid w:val="006578E6"/>
    <w:rsid w:val="00660035"/>
    <w:rsid w:val="00660C6E"/>
    <w:rsid w:val="00660D5C"/>
    <w:rsid w:val="00660F55"/>
    <w:rsid w:val="00661475"/>
    <w:rsid w:val="0066196A"/>
    <w:rsid w:val="006619DC"/>
    <w:rsid w:val="0066208E"/>
    <w:rsid w:val="0066219C"/>
    <w:rsid w:val="0066227B"/>
    <w:rsid w:val="00662DA7"/>
    <w:rsid w:val="00662FDC"/>
    <w:rsid w:val="0066352B"/>
    <w:rsid w:val="0066397F"/>
    <w:rsid w:val="00663D6C"/>
    <w:rsid w:val="00664074"/>
    <w:rsid w:val="00665146"/>
    <w:rsid w:val="006658EE"/>
    <w:rsid w:val="00666120"/>
    <w:rsid w:val="0066626C"/>
    <w:rsid w:val="00667726"/>
    <w:rsid w:val="00670C0B"/>
    <w:rsid w:val="00671127"/>
    <w:rsid w:val="006714FF"/>
    <w:rsid w:val="006715C7"/>
    <w:rsid w:val="00671974"/>
    <w:rsid w:val="0067272F"/>
    <w:rsid w:val="00673AF8"/>
    <w:rsid w:val="0067419B"/>
    <w:rsid w:val="00674802"/>
    <w:rsid w:val="006748E0"/>
    <w:rsid w:val="0067592F"/>
    <w:rsid w:val="00675B92"/>
    <w:rsid w:val="00675E7B"/>
    <w:rsid w:val="006763A6"/>
    <w:rsid w:val="00677214"/>
    <w:rsid w:val="006777F0"/>
    <w:rsid w:val="00677877"/>
    <w:rsid w:val="006779F0"/>
    <w:rsid w:val="00677EC0"/>
    <w:rsid w:val="00677FD5"/>
    <w:rsid w:val="0068023D"/>
    <w:rsid w:val="00680A59"/>
    <w:rsid w:val="0068165A"/>
    <w:rsid w:val="00682361"/>
    <w:rsid w:val="006828F8"/>
    <w:rsid w:val="0068339B"/>
    <w:rsid w:val="00683415"/>
    <w:rsid w:val="006835A7"/>
    <w:rsid w:val="0068381F"/>
    <w:rsid w:val="006845D8"/>
    <w:rsid w:val="00684734"/>
    <w:rsid w:val="00684AC6"/>
    <w:rsid w:val="00684B45"/>
    <w:rsid w:val="00685B66"/>
    <w:rsid w:val="00686B14"/>
    <w:rsid w:val="00686F32"/>
    <w:rsid w:val="006872EF"/>
    <w:rsid w:val="0068737E"/>
    <w:rsid w:val="00687582"/>
    <w:rsid w:val="00687B10"/>
    <w:rsid w:val="00687B9E"/>
    <w:rsid w:val="00687C73"/>
    <w:rsid w:val="00687E87"/>
    <w:rsid w:val="00690054"/>
    <w:rsid w:val="006910BE"/>
    <w:rsid w:val="006910EC"/>
    <w:rsid w:val="006919A6"/>
    <w:rsid w:val="00691DAD"/>
    <w:rsid w:val="00691E14"/>
    <w:rsid w:val="00691F9C"/>
    <w:rsid w:val="00692191"/>
    <w:rsid w:val="00692C66"/>
    <w:rsid w:val="006944C7"/>
    <w:rsid w:val="006947D3"/>
    <w:rsid w:val="00694855"/>
    <w:rsid w:val="00694C42"/>
    <w:rsid w:val="00694F2C"/>
    <w:rsid w:val="00694F4C"/>
    <w:rsid w:val="00694F4D"/>
    <w:rsid w:val="00695912"/>
    <w:rsid w:val="00695AA6"/>
    <w:rsid w:val="00695CB1"/>
    <w:rsid w:val="006962CF"/>
    <w:rsid w:val="00697806"/>
    <w:rsid w:val="006A0338"/>
    <w:rsid w:val="006A0B36"/>
    <w:rsid w:val="006A12EE"/>
    <w:rsid w:val="006A1348"/>
    <w:rsid w:val="006A14E3"/>
    <w:rsid w:val="006A1B30"/>
    <w:rsid w:val="006A23E4"/>
    <w:rsid w:val="006A373A"/>
    <w:rsid w:val="006A3777"/>
    <w:rsid w:val="006A3D05"/>
    <w:rsid w:val="006A3E6A"/>
    <w:rsid w:val="006A40A5"/>
    <w:rsid w:val="006A4748"/>
    <w:rsid w:val="006A543A"/>
    <w:rsid w:val="006A69CD"/>
    <w:rsid w:val="006A6F8C"/>
    <w:rsid w:val="006A7F5A"/>
    <w:rsid w:val="006B02F7"/>
    <w:rsid w:val="006B0C19"/>
    <w:rsid w:val="006B1A0B"/>
    <w:rsid w:val="006B20A4"/>
    <w:rsid w:val="006B2352"/>
    <w:rsid w:val="006B3133"/>
    <w:rsid w:val="006B3982"/>
    <w:rsid w:val="006B3DBB"/>
    <w:rsid w:val="006B4C0D"/>
    <w:rsid w:val="006B5980"/>
    <w:rsid w:val="006B5A7F"/>
    <w:rsid w:val="006B6200"/>
    <w:rsid w:val="006B623C"/>
    <w:rsid w:val="006B625A"/>
    <w:rsid w:val="006B6C5F"/>
    <w:rsid w:val="006B7AB1"/>
    <w:rsid w:val="006C0583"/>
    <w:rsid w:val="006C0E05"/>
    <w:rsid w:val="006C1006"/>
    <w:rsid w:val="006C1190"/>
    <w:rsid w:val="006C1849"/>
    <w:rsid w:val="006C260D"/>
    <w:rsid w:val="006C2787"/>
    <w:rsid w:val="006C2853"/>
    <w:rsid w:val="006C2B52"/>
    <w:rsid w:val="006C2CE0"/>
    <w:rsid w:val="006C2D07"/>
    <w:rsid w:val="006C3D5A"/>
    <w:rsid w:val="006C430C"/>
    <w:rsid w:val="006C4D87"/>
    <w:rsid w:val="006C528D"/>
    <w:rsid w:val="006C6181"/>
    <w:rsid w:val="006C66D0"/>
    <w:rsid w:val="006C6EB1"/>
    <w:rsid w:val="006C7418"/>
    <w:rsid w:val="006C7597"/>
    <w:rsid w:val="006D007B"/>
    <w:rsid w:val="006D0EF5"/>
    <w:rsid w:val="006D1659"/>
    <w:rsid w:val="006D2CA8"/>
    <w:rsid w:val="006D39B7"/>
    <w:rsid w:val="006D3C8D"/>
    <w:rsid w:val="006D571E"/>
    <w:rsid w:val="006D6439"/>
    <w:rsid w:val="006D64E3"/>
    <w:rsid w:val="006D681F"/>
    <w:rsid w:val="006D6FA8"/>
    <w:rsid w:val="006D75AE"/>
    <w:rsid w:val="006D7832"/>
    <w:rsid w:val="006D7C8A"/>
    <w:rsid w:val="006E00B0"/>
    <w:rsid w:val="006E17DD"/>
    <w:rsid w:val="006E1F43"/>
    <w:rsid w:val="006E2618"/>
    <w:rsid w:val="006E27EE"/>
    <w:rsid w:val="006E2A63"/>
    <w:rsid w:val="006E32F6"/>
    <w:rsid w:val="006E335D"/>
    <w:rsid w:val="006E339A"/>
    <w:rsid w:val="006E37E5"/>
    <w:rsid w:val="006E3B50"/>
    <w:rsid w:val="006E3DC0"/>
    <w:rsid w:val="006E4195"/>
    <w:rsid w:val="006E433F"/>
    <w:rsid w:val="006E43C8"/>
    <w:rsid w:val="006E45FB"/>
    <w:rsid w:val="006E463F"/>
    <w:rsid w:val="006E4F4C"/>
    <w:rsid w:val="006E4FDF"/>
    <w:rsid w:val="006E5A63"/>
    <w:rsid w:val="006E68F4"/>
    <w:rsid w:val="006E6B61"/>
    <w:rsid w:val="006E7AF3"/>
    <w:rsid w:val="006E7AF5"/>
    <w:rsid w:val="006E7E06"/>
    <w:rsid w:val="006F019D"/>
    <w:rsid w:val="006F04A8"/>
    <w:rsid w:val="006F080F"/>
    <w:rsid w:val="006F081D"/>
    <w:rsid w:val="006F0F36"/>
    <w:rsid w:val="006F1522"/>
    <w:rsid w:val="006F20A6"/>
    <w:rsid w:val="006F2229"/>
    <w:rsid w:val="006F25B9"/>
    <w:rsid w:val="006F29F3"/>
    <w:rsid w:val="006F2AFA"/>
    <w:rsid w:val="006F2F83"/>
    <w:rsid w:val="006F3213"/>
    <w:rsid w:val="006F32E4"/>
    <w:rsid w:val="006F39A5"/>
    <w:rsid w:val="006F3A29"/>
    <w:rsid w:val="006F44F2"/>
    <w:rsid w:val="006F4621"/>
    <w:rsid w:val="006F4B1C"/>
    <w:rsid w:val="006F51B6"/>
    <w:rsid w:val="006F571A"/>
    <w:rsid w:val="006F5CD0"/>
    <w:rsid w:val="006F6216"/>
    <w:rsid w:val="006F6EB9"/>
    <w:rsid w:val="006F7734"/>
    <w:rsid w:val="006F7BF6"/>
    <w:rsid w:val="007001FA"/>
    <w:rsid w:val="00700D7D"/>
    <w:rsid w:val="00701800"/>
    <w:rsid w:val="00701968"/>
    <w:rsid w:val="00702492"/>
    <w:rsid w:val="0070251A"/>
    <w:rsid w:val="00703A1B"/>
    <w:rsid w:val="00704A15"/>
    <w:rsid w:val="0070528D"/>
    <w:rsid w:val="00705897"/>
    <w:rsid w:val="00706405"/>
    <w:rsid w:val="00706BBA"/>
    <w:rsid w:val="007074C6"/>
    <w:rsid w:val="00707EAD"/>
    <w:rsid w:val="007104E9"/>
    <w:rsid w:val="00710816"/>
    <w:rsid w:val="0071083A"/>
    <w:rsid w:val="00710C23"/>
    <w:rsid w:val="00710E18"/>
    <w:rsid w:val="00710E6C"/>
    <w:rsid w:val="007111EA"/>
    <w:rsid w:val="007112D5"/>
    <w:rsid w:val="007120DC"/>
    <w:rsid w:val="00712472"/>
    <w:rsid w:val="00712C5F"/>
    <w:rsid w:val="00713952"/>
    <w:rsid w:val="00714101"/>
    <w:rsid w:val="00714168"/>
    <w:rsid w:val="00714ADC"/>
    <w:rsid w:val="00714C0B"/>
    <w:rsid w:val="00714F3B"/>
    <w:rsid w:val="00715190"/>
    <w:rsid w:val="0071520B"/>
    <w:rsid w:val="00715AC3"/>
    <w:rsid w:val="00715CB4"/>
    <w:rsid w:val="00716249"/>
    <w:rsid w:val="0071643C"/>
    <w:rsid w:val="007165A6"/>
    <w:rsid w:val="00716FE6"/>
    <w:rsid w:val="00717858"/>
    <w:rsid w:val="00720657"/>
    <w:rsid w:val="00720681"/>
    <w:rsid w:val="0072104A"/>
    <w:rsid w:val="0072134D"/>
    <w:rsid w:val="00721AEE"/>
    <w:rsid w:val="00721EF9"/>
    <w:rsid w:val="00722549"/>
    <w:rsid w:val="00722783"/>
    <w:rsid w:val="00722929"/>
    <w:rsid w:val="007229BB"/>
    <w:rsid w:val="00722E1F"/>
    <w:rsid w:val="0072308E"/>
    <w:rsid w:val="00723543"/>
    <w:rsid w:val="007238FB"/>
    <w:rsid w:val="00723C45"/>
    <w:rsid w:val="00723DED"/>
    <w:rsid w:val="00724803"/>
    <w:rsid w:val="007248DA"/>
    <w:rsid w:val="00724BEE"/>
    <w:rsid w:val="00724F23"/>
    <w:rsid w:val="0072503F"/>
    <w:rsid w:val="0072523E"/>
    <w:rsid w:val="00725563"/>
    <w:rsid w:val="00725889"/>
    <w:rsid w:val="00725AED"/>
    <w:rsid w:val="00725E4A"/>
    <w:rsid w:val="00727126"/>
    <w:rsid w:val="00727AAC"/>
    <w:rsid w:val="00727E8F"/>
    <w:rsid w:val="00727FD5"/>
    <w:rsid w:val="0073064D"/>
    <w:rsid w:val="00730C9F"/>
    <w:rsid w:val="00731113"/>
    <w:rsid w:val="007312A8"/>
    <w:rsid w:val="00732142"/>
    <w:rsid w:val="00732653"/>
    <w:rsid w:val="00732B04"/>
    <w:rsid w:val="00732F8A"/>
    <w:rsid w:val="00733103"/>
    <w:rsid w:val="007333B1"/>
    <w:rsid w:val="00733736"/>
    <w:rsid w:val="00733A1C"/>
    <w:rsid w:val="007350A9"/>
    <w:rsid w:val="00735726"/>
    <w:rsid w:val="00735BF4"/>
    <w:rsid w:val="00735D83"/>
    <w:rsid w:val="00736F0D"/>
    <w:rsid w:val="007376DD"/>
    <w:rsid w:val="00737945"/>
    <w:rsid w:val="00740073"/>
    <w:rsid w:val="00740109"/>
    <w:rsid w:val="007402D6"/>
    <w:rsid w:val="007403E3"/>
    <w:rsid w:val="00740684"/>
    <w:rsid w:val="00740F2B"/>
    <w:rsid w:val="007418F4"/>
    <w:rsid w:val="00741C10"/>
    <w:rsid w:val="00742522"/>
    <w:rsid w:val="00742944"/>
    <w:rsid w:val="00742965"/>
    <w:rsid w:val="00742ADA"/>
    <w:rsid w:val="00742D08"/>
    <w:rsid w:val="00743202"/>
    <w:rsid w:val="0074444B"/>
    <w:rsid w:val="0074462A"/>
    <w:rsid w:val="00744ABD"/>
    <w:rsid w:val="00744DCD"/>
    <w:rsid w:val="00744EC9"/>
    <w:rsid w:val="00745346"/>
    <w:rsid w:val="00745952"/>
    <w:rsid w:val="00746281"/>
    <w:rsid w:val="00746447"/>
    <w:rsid w:val="00746DF2"/>
    <w:rsid w:val="00746E9C"/>
    <w:rsid w:val="00747A9A"/>
    <w:rsid w:val="007506D6"/>
    <w:rsid w:val="00751451"/>
    <w:rsid w:val="007524B5"/>
    <w:rsid w:val="00752CDF"/>
    <w:rsid w:val="007538E5"/>
    <w:rsid w:val="00753C5A"/>
    <w:rsid w:val="00753F5D"/>
    <w:rsid w:val="0075400B"/>
    <w:rsid w:val="00754319"/>
    <w:rsid w:val="007554F7"/>
    <w:rsid w:val="00755ED6"/>
    <w:rsid w:val="007574ED"/>
    <w:rsid w:val="00757663"/>
    <w:rsid w:val="00757AB3"/>
    <w:rsid w:val="0076065A"/>
    <w:rsid w:val="00761800"/>
    <w:rsid w:val="00761892"/>
    <w:rsid w:val="00761C88"/>
    <w:rsid w:val="00762914"/>
    <w:rsid w:val="00763320"/>
    <w:rsid w:val="00763A19"/>
    <w:rsid w:val="00763E23"/>
    <w:rsid w:val="00765072"/>
    <w:rsid w:val="007656FA"/>
    <w:rsid w:val="007656FE"/>
    <w:rsid w:val="00765843"/>
    <w:rsid w:val="00766C31"/>
    <w:rsid w:val="00766EAC"/>
    <w:rsid w:val="00767AC2"/>
    <w:rsid w:val="00770260"/>
    <w:rsid w:val="00770B39"/>
    <w:rsid w:val="007714BC"/>
    <w:rsid w:val="007714F4"/>
    <w:rsid w:val="007717FE"/>
    <w:rsid w:val="007720EA"/>
    <w:rsid w:val="007728A1"/>
    <w:rsid w:val="00773B0F"/>
    <w:rsid w:val="00773D15"/>
    <w:rsid w:val="00774064"/>
    <w:rsid w:val="00774A04"/>
    <w:rsid w:val="00774EE6"/>
    <w:rsid w:val="00775501"/>
    <w:rsid w:val="00775992"/>
    <w:rsid w:val="00775D8C"/>
    <w:rsid w:val="00776849"/>
    <w:rsid w:val="00776E0A"/>
    <w:rsid w:val="00776F13"/>
    <w:rsid w:val="00777F4B"/>
    <w:rsid w:val="007807E7"/>
    <w:rsid w:val="00780948"/>
    <w:rsid w:val="007812CB"/>
    <w:rsid w:val="00781A06"/>
    <w:rsid w:val="007826D7"/>
    <w:rsid w:val="0078289D"/>
    <w:rsid w:val="00782973"/>
    <w:rsid w:val="00782A10"/>
    <w:rsid w:val="00782AEF"/>
    <w:rsid w:val="00782B94"/>
    <w:rsid w:val="007838E0"/>
    <w:rsid w:val="00783ADD"/>
    <w:rsid w:val="00783D75"/>
    <w:rsid w:val="00784529"/>
    <w:rsid w:val="007848C7"/>
    <w:rsid w:val="0078493F"/>
    <w:rsid w:val="00784A2C"/>
    <w:rsid w:val="00785829"/>
    <w:rsid w:val="00785BDF"/>
    <w:rsid w:val="00785D36"/>
    <w:rsid w:val="00786576"/>
    <w:rsid w:val="007867DF"/>
    <w:rsid w:val="00786EB7"/>
    <w:rsid w:val="007872FA"/>
    <w:rsid w:val="007879C2"/>
    <w:rsid w:val="00787A18"/>
    <w:rsid w:val="00787BCD"/>
    <w:rsid w:val="00790783"/>
    <w:rsid w:val="00790C94"/>
    <w:rsid w:val="00791589"/>
    <w:rsid w:val="007915DE"/>
    <w:rsid w:val="00791888"/>
    <w:rsid w:val="00791941"/>
    <w:rsid w:val="007931B5"/>
    <w:rsid w:val="00793796"/>
    <w:rsid w:val="007948F0"/>
    <w:rsid w:val="00794D68"/>
    <w:rsid w:val="00794D86"/>
    <w:rsid w:val="0079516A"/>
    <w:rsid w:val="00795216"/>
    <w:rsid w:val="00796997"/>
    <w:rsid w:val="00796E54"/>
    <w:rsid w:val="00797310"/>
    <w:rsid w:val="007975AA"/>
    <w:rsid w:val="00797BC7"/>
    <w:rsid w:val="00797BED"/>
    <w:rsid w:val="007A026A"/>
    <w:rsid w:val="007A0574"/>
    <w:rsid w:val="007A0AE9"/>
    <w:rsid w:val="007A0B6A"/>
    <w:rsid w:val="007A0ED8"/>
    <w:rsid w:val="007A125B"/>
    <w:rsid w:val="007A1B22"/>
    <w:rsid w:val="007A1BB7"/>
    <w:rsid w:val="007A24AF"/>
    <w:rsid w:val="007A2756"/>
    <w:rsid w:val="007A3662"/>
    <w:rsid w:val="007A39AE"/>
    <w:rsid w:val="007A4010"/>
    <w:rsid w:val="007A44D3"/>
    <w:rsid w:val="007A47B3"/>
    <w:rsid w:val="007A5483"/>
    <w:rsid w:val="007A554F"/>
    <w:rsid w:val="007A5AC5"/>
    <w:rsid w:val="007A6257"/>
    <w:rsid w:val="007A6274"/>
    <w:rsid w:val="007A6406"/>
    <w:rsid w:val="007A6882"/>
    <w:rsid w:val="007A6A77"/>
    <w:rsid w:val="007A6B25"/>
    <w:rsid w:val="007A6E7F"/>
    <w:rsid w:val="007A7122"/>
    <w:rsid w:val="007A7350"/>
    <w:rsid w:val="007A78AB"/>
    <w:rsid w:val="007B0076"/>
    <w:rsid w:val="007B012B"/>
    <w:rsid w:val="007B05CB"/>
    <w:rsid w:val="007B0EFC"/>
    <w:rsid w:val="007B12C6"/>
    <w:rsid w:val="007B1348"/>
    <w:rsid w:val="007B1CC1"/>
    <w:rsid w:val="007B207D"/>
    <w:rsid w:val="007B390C"/>
    <w:rsid w:val="007B4144"/>
    <w:rsid w:val="007B4874"/>
    <w:rsid w:val="007B49A8"/>
    <w:rsid w:val="007B4E79"/>
    <w:rsid w:val="007B5165"/>
    <w:rsid w:val="007B581E"/>
    <w:rsid w:val="007B58D8"/>
    <w:rsid w:val="007B5ECA"/>
    <w:rsid w:val="007B622A"/>
    <w:rsid w:val="007B6482"/>
    <w:rsid w:val="007C06A3"/>
    <w:rsid w:val="007C1146"/>
    <w:rsid w:val="007C148B"/>
    <w:rsid w:val="007C151F"/>
    <w:rsid w:val="007C1FA5"/>
    <w:rsid w:val="007C24E6"/>
    <w:rsid w:val="007C341B"/>
    <w:rsid w:val="007C35A9"/>
    <w:rsid w:val="007C38E6"/>
    <w:rsid w:val="007C38EC"/>
    <w:rsid w:val="007C43CA"/>
    <w:rsid w:val="007C4A23"/>
    <w:rsid w:val="007C4E84"/>
    <w:rsid w:val="007C5BF5"/>
    <w:rsid w:val="007C5CA2"/>
    <w:rsid w:val="007C7931"/>
    <w:rsid w:val="007C7BF1"/>
    <w:rsid w:val="007D027E"/>
    <w:rsid w:val="007D0437"/>
    <w:rsid w:val="007D0813"/>
    <w:rsid w:val="007D0814"/>
    <w:rsid w:val="007D1758"/>
    <w:rsid w:val="007D1AE2"/>
    <w:rsid w:val="007D1E79"/>
    <w:rsid w:val="007D2AC7"/>
    <w:rsid w:val="007D2E28"/>
    <w:rsid w:val="007D3787"/>
    <w:rsid w:val="007D38B5"/>
    <w:rsid w:val="007D3908"/>
    <w:rsid w:val="007D3D45"/>
    <w:rsid w:val="007D417B"/>
    <w:rsid w:val="007D41E9"/>
    <w:rsid w:val="007D47AC"/>
    <w:rsid w:val="007D4BEF"/>
    <w:rsid w:val="007D504F"/>
    <w:rsid w:val="007D51A8"/>
    <w:rsid w:val="007D5C5B"/>
    <w:rsid w:val="007D603A"/>
    <w:rsid w:val="007D6476"/>
    <w:rsid w:val="007D7A6B"/>
    <w:rsid w:val="007E090A"/>
    <w:rsid w:val="007E0B9B"/>
    <w:rsid w:val="007E14C6"/>
    <w:rsid w:val="007E16C1"/>
    <w:rsid w:val="007E1B55"/>
    <w:rsid w:val="007E21FA"/>
    <w:rsid w:val="007E22D0"/>
    <w:rsid w:val="007E22D3"/>
    <w:rsid w:val="007E4475"/>
    <w:rsid w:val="007E46EC"/>
    <w:rsid w:val="007E4C41"/>
    <w:rsid w:val="007E5B96"/>
    <w:rsid w:val="007E6E42"/>
    <w:rsid w:val="007E762F"/>
    <w:rsid w:val="007E76C3"/>
    <w:rsid w:val="007E7D24"/>
    <w:rsid w:val="007F0613"/>
    <w:rsid w:val="007F0742"/>
    <w:rsid w:val="007F09D7"/>
    <w:rsid w:val="007F0A7D"/>
    <w:rsid w:val="007F216D"/>
    <w:rsid w:val="007F2472"/>
    <w:rsid w:val="007F2A0E"/>
    <w:rsid w:val="007F2B4C"/>
    <w:rsid w:val="007F2F5B"/>
    <w:rsid w:val="007F3ABE"/>
    <w:rsid w:val="007F3E90"/>
    <w:rsid w:val="007F3EF5"/>
    <w:rsid w:val="007F40E8"/>
    <w:rsid w:val="007F4520"/>
    <w:rsid w:val="007F4A6D"/>
    <w:rsid w:val="007F54E5"/>
    <w:rsid w:val="007F5E49"/>
    <w:rsid w:val="007F5EFC"/>
    <w:rsid w:val="007F60D7"/>
    <w:rsid w:val="007F6885"/>
    <w:rsid w:val="007F7220"/>
    <w:rsid w:val="007F77B9"/>
    <w:rsid w:val="008003E1"/>
    <w:rsid w:val="0080051C"/>
    <w:rsid w:val="00800568"/>
    <w:rsid w:val="00800DD3"/>
    <w:rsid w:val="00800F03"/>
    <w:rsid w:val="00802C8B"/>
    <w:rsid w:val="00803194"/>
    <w:rsid w:val="00803D59"/>
    <w:rsid w:val="0080440D"/>
    <w:rsid w:val="0080455F"/>
    <w:rsid w:val="00804729"/>
    <w:rsid w:val="00804DF5"/>
    <w:rsid w:val="0080530F"/>
    <w:rsid w:val="008053F0"/>
    <w:rsid w:val="00805A11"/>
    <w:rsid w:val="00805E6A"/>
    <w:rsid w:val="00806C3F"/>
    <w:rsid w:val="00806DB6"/>
    <w:rsid w:val="00807AFF"/>
    <w:rsid w:val="008109FD"/>
    <w:rsid w:val="008114CB"/>
    <w:rsid w:val="00812577"/>
    <w:rsid w:val="00812704"/>
    <w:rsid w:val="00812981"/>
    <w:rsid w:val="00812F8F"/>
    <w:rsid w:val="00813B29"/>
    <w:rsid w:val="00813D96"/>
    <w:rsid w:val="00814112"/>
    <w:rsid w:val="008142E3"/>
    <w:rsid w:val="0081500F"/>
    <w:rsid w:val="0081504A"/>
    <w:rsid w:val="008153AA"/>
    <w:rsid w:val="00816296"/>
    <w:rsid w:val="00816382"/>
    <w:rsid w:val="008167AE"/>
    <w:rsid w:val="00816DAA"/>
    <w:rsid w:val="00817D79"/>
    <w:rsid w:val="008201FE"/>
    <w:rsid w:val="008203B7"/>
    <w:rsid w:val="00820468"/>
    <w:rsid w:val="00820E00"/>
    <w:rsid w:val="0082101B"/>
    <w:rsid w:val="0082111A"/>
    <w:rsid w:val="008215F2"/>
    <w:rsid w:val="00821B34"/>
    <w:rsid w:val="00821FFA"/>
    <w:rsid w:val="00822133"/>
    <w:rsid w:val="00822C23"/>
    <w:rsid w:val="00822EB5"/>
    <w:rsid w:val="00823C51"/>
    <w:rsid w:val="00823DCE"/>
    <w:rsid w:val="008248EC"/>
    <w:rsid w:val="00824AF6"/>
    <w:rsid w:val="00824FFC"/>
    <w:rsid w:val="00825643"/>
    <w:rsid w:val="00825942"/>
    <w:rsid w:val="00825C2B"/>
    <w:rsid w:val="00825E9D"/>
    <w:rsid w:val="00826052"/>
    <w:rsid w:val="0082655F"/>
    <w:rsid w:val="008269B9"/>
    <w:rsid w:val="00826C81"/>
    <w:rsid w:val="00826E1D"/>
    <w:rsid w:val="008276BB"/>
    <w:rsid w:val="008307E3"/>
    <w:rsid w:val="00830C8F"/>
    <w:rsid w:val="0083163B"/>
    <w:rsid w:val="00831C66"/>
    <w:rsid w:val="008320BD"/>
    <w:rsid w:val="0083245F"/>
    <w:rsid w:val="00832EF4"/>
    <w:rsid w:val="00833853"/>
    <w:rsid w:val="00833EF3"/>
    <w:rsid w:val="008345D8"/>
    <w:rsid w:val="00834C0B"/>
    <w:rsid w:val="00835F60"/>
    <w:rsid w:val="008365C1"/>
    <w:rsid w:val="00837104"/>
    <w:rsid w:val="00840145"/>
    <w:rsid w:val="00840557"/>
    <w:rsid w:val="0084212A"/>
    <w:rsid w:val="008425A8"/>
    <w:rsid w:val="00843C07"/>
    <w:rsid w:val="00844256"/>
    <w:rsid w:val="00844841"/>
    <w:rsid w:val="0084537A"/>
    <w:rsid w:val="00845667"/>
    <w:rsid w:val="00845AB8"/>
    <w:rsid w:val="00845F3A"/>
    <w:rsid w:val="008473AE"/>
    <w:rsid w:val="008474D8"/>
    <w:rsid w:val="00847748"/>
    <w:rsid w:val="0085070A"/>
    <w:rsid w:val="00851107"/>
    <w:rsid w:val="00851F5C"/>
    <w:rsid w:val="008527C8"/>
    <w:rsid w:val="00852858"/>
    <w:rsid w:val="00852B34"/>
    <w:rsid w:val="00852CFD"/>
    <w:rsid w:val="00853951"/>
    <w:rsid w:val="008540B9"/>
    <w:rsid w:val="00854473"/>
    <w:rsid w:val="008552C2"/>
    <w:rsid w:val="008553B5"/>
    <w:rsid w:val="00855508"/>
    <w:rsid w:val="008555D7"/>
    <w:rsid w:val="008558E5"/>
    <w:rsid w:val="00855CBD"/>
    <w:rsid w:val="00855CF6"/>
    <w:rsid w:val="00855E2A"/>
    <w:rsid w:val="008570E2"/>
    <w:rsid w:val="0085774F"/>
    <w:rsid w:val="008578CC"/>
    <w:rsid w:val="0086024E"/>
    <w:rsid w:val="00860813"/>
    <w:rsid w:val="0086174F"/>
    <w:rsid w:val="00861B1B"/>
    <w:rsid w:val="0086286D"/>
    <w:rsid w:val="00862E85"/>
    <w:rsid w:val="00863121"/>
    <w:rsid w:val="00864165"/>
    <w:rsid w:val="00864622"/>
    <w:rsid w:val="008648D8"/>
    <w:rsid w:val="00864C79"/>
    <w:rsid w:val="00864D7D"/>
    <w:rsid w:val="00864EEE"/>
    <w:rsid w:val="008655D4"/>
    <w:rsid w:val="00865617"/>
    <w:rsid w:val="00865BF8"/>
    <w:rsid w:val="00865C07"/>
    <w:rsid w:val="00865EDE"/>
    <w:rsid w:val="008668FE"/>
    <w:rsid w:val="00866987"/>
    <w:rsid w:val="008670C2"/>
    <w:rsid w:val="008679DA"/>
    <w:rsid w:val="00867C42"/>
    <w:rsid w:val="008704F3"/>
    <w:rsid w:val="0087097C"/>
    <w:rsid w:val="00871730"/>
    <w:rsid w:val="00871F7B"/>
    <w:rsid w:val="00872273"/>
    <w:rsid w:val="00872E10"/>
    <w:rsid w:val="00872F8C"/>
    <w:rsid w:val="00873BD2"/>
    <w:rsid w:val="00874CD3"/>
    <w:rsid w:val="0087559F"/>
    <w:rsid w:val="00876074"/>
    <w:rsid w:val="00876728"/>
    <w:rsid w:val="00877E06"/>
    <w:rsid w:val="00881542"/>
    <w:rsid w:val="00881664"/>
    <w:rsid w:val="008816AC"/>
    <w:rsid w:val="00881A6D"/>
    <w:rsid w:val="008829C4"/>
    <w:rsid w:val="00882C25"/>
    <w:rsid w:val="00882EC2"/>
    <w:rsid w:val="00883454"/>
    <w:rsid w:val="008835A5"/>
    <w:rsid w:val="00883987"/>
    <w:rsid w:val="008839A1"/>
    <w:rsid w:val="00883E3E"/>
    <w:rsid w:val="00884616"/>
    <w:rsid w:val="00885184"/>
    <w:rsid w:val="00885D63"/>
    <w:rsid w:val="00886415"/>
    <w:rsid w:val="0088718D"/>
    <w:rsid w:val="008873DD"/>
    <w:rsid w:val="00887467"/>
    <w:rsid w:val="00887716"/>
    <w:rsid w:val="008908DF"/>
    <w:rsid w:val="00890D56"/>
    <w:rsid w:val="008915E8"/>
    <w:rsid w:val="00891646"/>
    <w:rsid w:val="00892153"/>
    <w:rsid w:val="0089256E"/>
    <w:rsid w:val="00892A98"/>
    <w:rsid w:val="00892D08"/>
    <w:rsid w:val="00892EBD"/>
    <w:rsid w:val="0089337A"/>
    <w:rsid w:val="008935E0"/>
    <w:rsid w:val="008937FD"/>
    <w:rsid w:val="00893830"/>
    <w:rsid w:val="00894041"/>
    <w:rsid w:val="008940FE"/>
    <w:rsid w:val="00894999"/>
    <w:rsid w:val="00894BBF"/>
    <w:rsid w:val="008953F5"/>
    <w:rsid w:val="00895F2F"/>
    <w:rsid w:val="00895FF2"/>
    <w:rsid w:val="00896A85"/>
    <w:rsid w:val="00896B4C"/>
    <w:rsid w:val="008979F8"/>
    <w:rsid w:val="008A0808"/>
    <w:rsid w:val="008A12A7"/>
    <w:rsid w:val="008A1437"/>
    <w:rsid w:val="008A1694"/>
    <w:rsid w:val="008A1896"/>
    <w:rsid w:val="008A1DF8"/>
    <w:rsid w:val="008A1EA3"/>
    <w:rsid w:val="008A290F"/>
    <w:rsid w:val="008A29B6"/>
    <w:rsid w:val="008A2A8E"/>
    <w:rsid w:val="008A315E"/>
    <w:rsid w:val="008A3616"/>
    <w:rsid w:val="008A4346"/>
    <w:rsid w:val="008A4386"/>
    <w:rsid w:val="008A483B"/>
    <w:rsid w:val="008A535E"/>
    <w:rsid w:val="008A576C"/>
    <w:rsid w:val="008A596B"/>
    <w:rsid w:val="008A64BF"/>
    <w:rsid w:val="008A664A"/>
    <w:rsid w:val="008A6813"/>
    <w:rsid w:val="008A734D"/>
    <w:rsid w:val="008A7FBC"/>
    <w:rsid w:val="008B011B"/>
    <w:rsid w:val="008B0690"/>
    <w:rsid w:val="008B0CFA"/>
    <w:rsid w:val="008B0F20"/>
    <w:rsid w:val="008B1525"/>
    <w:rsid w:val="008B21D9"/>
    <w:rsid w:val="008B2DD4"/>
    <w:rsid w:val="008B31E9"/>
    <w:rsid w:val="008B33F7"/>
    <w:rsid w:val="008B35E0"/>
    <w:rsid w:val="008B39E0"/>
    <w:rsid w:val="008B3CFA"/>
    <w:rsid w:val="008B4783"/>
    <w:rsid w:val="008B50FC"/>
    <w:rsid w:val="008B5464"/>
    <w:rsid w:val="008B652E"/>
    <w:rsid w:val="008B6D62"/>
    <w:rsid w:val="008B6D75"/>
    <w:rsid w:val="008C0832"/>
    <w:rsid w:val="008C1241"/>
    <w:rsid w:val="008C1869"/>
    <w:rsid w:val="008C1A05"/>
    <w:rsid w:val="008C271B"/>
    <w:rsid w:val="008C294D"/>
    <w:rsid w:val="008C2ADD"/>
    <w:rsid w:val="008C3407"/>
    <w:rsid w:val="008C35EA"/>
    <w:rsid w:val="008C3876"/>
    <w:rsid w:val="008C46A8"/>
    <w:rsid w:val="008C50EA"/>
    <w:rsid w:val="008C546C"/>
    <w:rsid w:val="008C54D3"/>
    <w:rsid w:val="008C54E6"/>
    <w:rsid w:val="008C6BDD"/>
    <w:rsid w:val="008C7AF8"/>
    <w:rsid w:val="008D030D"/>
    <w:rsid w:val="008D0AC0"/>
    <w:rsid w:val="008D0C01"/>
    <w:rsid w:val="008D10BE"/>
    <w:rsid w:val="008D19E3"/>
    <w:rsid w:val="008D1AE4"/>
    <w:rsid w:val="008D1C5C"/>
    <w:rsid w:val="008D2F19"/>
    <w:rsid w:val="008D48DB"/>
    <w:rsid w:val="008D50C3"/>
    <w:rsid w:val="008D6A25"/>
    <w:rsid w:val="008D6C5B"/>
    <w:rsid w:val="008D7D75"/>
    <w:rsid w:val="008E0159"/>
    <w:rsid w:val="008E0BDD"/>
    <w:rsid w:val="008E1285"/>
    <w:rsid w:val="008E14D0"/>
    <w:rsid w:val="008E1559"/>
    <w:rsid w:val="008E1813"/>
    <w:rsid w:val="008E213E"/>
    <w:rsid w:val="008E24F9"/>
    <w:rsid w:val="008E2FEB"/>
    <w:rsid w:val="008E3B3B"/>
    <w:rsid w:val="008E47BA"/>
    <w:rsid w:val="008E4DE2"/>
    <w:rsid w:val="008E4E08"/>
    <w:rsid w:val="008E53C7"/>
    <w:rsid w:val="008E5727"/>
    <w:rsid w:val="008E57D5"/>
    <w:rsid w:val="008E6116"/>
    <w:rsid w:val="008E6384"/>
    <w:rsid w:val="008E6778"/>
    <w:rsid w:val="008E6786"/>
    <w:rsid w:val="008E796D"/>
    <w:rsid w:val="008E7E79"/>
    <w:rsid w:val="008F0E2C"/>
    <w:rsid w:val="008F114D"/>
    <w:rsid w:val="008F1215"/>
    <w:rsid w:val="008F1FFA"/>
    <w:rsid w:val="008F244F"/>
    <w:rsid w:val="008F24DC"/>
    <w:rsid w:val="008F29B3"/>
    <w:rsid w:val="008F33D6"/>
    <w:rsid w:val="008F34BA"/>
    <w:rsid w:val="008F3640"/>
    <w:rsid w:val="008F4151"/>
    <w:rsid w:val="008F45AF"/>
    <w:rsid w:val="008F4631"/>
    <w:rsid w:val="008F4CE2"/>
    <w:rsid w:val="008F506A"/>
    <w:rsid w:val="008F5114"/>
    <w:rsid w:val="008F55D2"/>
    <w:rsid w:val="008F59DE"/>
    <w:rsid w:val="008F7A9F"/>
    <w:rsid w:val="00900038"/>
    <w:rsid w:val="009017B4"/>
    <w:rsid w:val="00901A92"/>
    <w:rsid w:val="00901F6F"/>
    <w:rsid w:val="009024B4"/>
    <w:rsid w:val="00902BEE"/>
    <w:rsid w:val="00902C6C"/>
    <w:rsid w:val="00902DD7"/>
    <w:rsid w:val="00902DD8"/>
    <w:rsid w:val="00902FFC"/>
    <w:rsid w:val="0090353A"/>
    <w:rsid w:val="0090384E"/>
    <w:rsid w:val="00903FF5"/>
    <w:rsid w:val="009043B8"/>
    <w:rsid w:val="00904B9E"/>
    <w:rsid w:val="00905086"/>
    <w:rsid w:val="00905500"/>
    <w:rsid w:val="0090760F"/>
    <w:rsid w:val="00907E1E"/>
    <w:rsid w:val="009107BB"/>
    <w:rsid w:val="00910F7E"/>
    <w:rsid w:val="009115C6"/>
    <w:rsid w:val="009118D4"/>
    <w:rsid w:val="009127D9"/>
    <w:rsid w:val="00912AC3"/>
    <w:rsid w:val="00912B42"/>
    <w:rsid w:val="00912C30"/>
    <w:rsid w:val="00912E95"/>
    <w:rsid w:val="00914872"/>
    <w:rsid w:val="0091523E"/>
    <w:rsid w:val="00915851"/>
    <w:rsid w:val="00915DE5"/>
    <w:rsid w:val="009162C1"/>
    <w:rsid w:val="00916681"/>
    <w:rsid w:val="009179FA"/>
    <w:rsid w:val="0092073C"/>
    <w:rsid w:val="009216A6"/>
    <w:rsid w:val="00921A67"/>
    <w:rsid w:val="00921B95"/>
    <w:rsid w:val="00921FF6"/>
    <w:rsid w:val="009223DB"/>
    <w:rsid w:val="0092244D"/>
    <w:rsid w:val="009226C5"/>
    <w:rsid w:val="009229B5"/>
    <w:rsid w:val="00922D9B"/>
    <w:rsid w:val="0092346C"/>
    <w:rsid w:val="00923733"/>
    <w:rsid w:val="009238DC"/>
    <w:rsid w:val="00924A1F"/>
    <w:rsid w:val="0092503C"/>
    <w:rsid w:val="009253C8"/>
    <w:rsid w:val="00926392"/>
    <w:rsid w:val="0092656E"/>
    <w:rsid w:val="0092721E"/>
    <w:rsid w:val="00927B20"/>
    <w:rsid w:val="00927BC1"/>
    <w:rsid w:val="00930E98"/>
    <w:rsid w:val="00931129"/>
    <w:rsid w:val="00931651"/>
    <w:rsid w:val="009316D8"/>
    <w:rsid w:val="0093243D"/>
    <w:rsid w:val="00933A94"/>
    <w:rsid w:val="00933F25"/>
    <w:rsid w:val="00934181"/>
    <w:rsid w:val="0093446D"/>
    <w:rsid w:val="0093474C"/>
    <w:rsid w:val="009352FC"/>
    <w:rsid w:val="0093585F"/>
    <w:rsid w:val="00935A84"/>
    <w:rsid w:val="00935BB1"/>
    <w:rsid w:val="009369E4"/>
    <w:rsid w:val="00936D09"/>
    <w:rsid w:val="00940062"/>
    <w:rsid w:val="00940D38"/>
    <w:rsid w:val="00942256"/>
    <w:rsid w:val="0094292D"/>
    <w:rsid w:val="009430F3"/>
    <w:rsid w:val="00943726"/>
    <w:rsid w:val="00943ACA"/>
    <w:rsid w:val="00943B93"/>
    <w:rsid w:val="00944077"/>
    <w:rsid w:val="009444EA"/>
    <w:rsid w:val="009446A8"/>
    <w:rsid w:val="0094543C"/>
    <w:rsid w:val="00945854"/>
    <w:rsid w:val="00945CAA"/>
    <w:rsid w:val="00946041"/>
    <w:rsid w:val="009460B3"/>
    <w:rsid w:val="00946111"/>
    <w:rsid w:val="0094678A"/>
    <w:rsid w:val="0094759C"/>
    <w:rsid w:val="0094778F"/>
    <w:rsid w:val="00950058"/>
    <w:rsid w:val="00951163"/>
    <w:rsid w:val="0095116B"/>
    <w:rsid w:val="0095119D"/>
    <w:rsid w:val="00951436"/>
    <w:rsid w:val="0095191D"/>
    <w:rsid w:val="0095201E"/>
    <w:rsid w:val="00952822"/>
    <w:rsid w:val="009533E2"/>
    <w:rsid w:val="00953BCB"/>
    <w:rsid w:val="00953C44"/>
    <w:rsid w:val="00953ED3"/>
    <w:rsid w:val="00954029"/>
    <w:rsid w:val="009545F5"/>
    <w:rsid w:val="009547C7"/>
    <w:rsid w:val="00955425"/>
    <w:rsid w:val="009554C2"/>
    <w:rsid w:val="00955739"/>
    <w:rsid w:val="00956016"/>
    <w:rsid w:val="00956045"/>
    <w:rsid w:val="009560D3"/>
    <w:rsid w:val="0095679B"/>
    <w:rsid w:val="00956A7A"/>
    <w:rsid w:val="00957196"/>
    <w:rsid w:val="009575DB"/>
    <w:rsid w:val="00957B0B"/>
    <w:rsid w:val="009605FA"/>
    <w:rsid w:val="00960DDC"/>
    <w:rsid w:val="00961233"/>
    <w:rsid w:val="0096164F"/>
    <w:rsid w:val="00961A2D"/>
    <w:rsid w:val="00961B2E"/>
    <w:rsid w:val="00962A08"/>
    <w:rsid w:val="00962FEF"/>
    <w:rsid w:val="00963AF1"/>
    <w:rsid w:val="00963D45"/>
    <w:rsid w:val="00964AFE"/>
    <w:rsid w:val="00964CDF"/>
    <w:rsid w:val="00964D91"/>
    <w:rsid w:val="009656B0"/>
    <w:rsid w:val="0096656D"/>
    <w:rsid w:val="0096694C"/>
    <w:rsid w:val="00966A28"/>
    <w:rsid w:val="00966BEC"/>
    <w:rsid w:val="00966F6D"/>
    <w:rsid w:val="00967418"/>
    <w:rsid w:val="009705BB"/>
    <w:rsid w:val="00970EAB"/>
    <w:rsid w:val="00971736"/>
    <w:rsid w:val="00971BFD"/>
    <w:rsid w:val="00972094"/>
    <w:rsid w:val="0097313B"/>
    <w:rsid w:val="00973257"/>
    <w:rsid w:val="00973354"/>
    <w:rsid w:val="00973363"/>
    <w:rsid w:val="009737BF"/>
    <w:rsid w:val="00974AE6"/>
    <w:rsid w:val="00975160"/>
    <w:rsid w:val="00975E7F"/>
    <w:rsid w:val="00976013"/>
    <w:rsid w:val="009766C5"/>
    <w:rsid w:val="00976C6B"/>
    <w:rsid w:val="00976E47"/>
    <w:rsid w:val="0097717C"/>
    <w:rsid w:val="0098072F"/>
    <w:rsid w:val="009808F8"/>
    <w:rsid w:val="009810A7"/>
    <w:rsid w:val="00981230"/>
    <w:rsid w:val="009815F7"/>
    <w:rsid w:val="009819EE"/>
    <w:rsid w:val="0098295D"/>
    <w:rsid w:val="00982A93"/>
    <w:rsid w:val="00983484"/>
    <w:rsid w:val="0098373C"/>
    <w:rsid w:val="00983CA5"/>
    <w:rsid w:val="0098402A"/>
    <w:rsid w:val="009841A2"/>
    <w:rsid w:val="009843DD"/>
    <w:rsid w:val="00984A01"/>
    <w:rsid w:val="00984E7B"/>
    <w:rsid w:val="009850B5"/>
    <w:rsid w:val="00985B2E"/>
    <w:rsid w:val="00985D15"/>
    <w:rsid w:val="00986069"/>
    <w:rsid w:val="00986315"/>
    <w:rsid w:val="00986C3C"/>
    <w:rsid w:val="00986CA6"/>
    <w:rsid w:val="0098785F"/>
    <w:rsid w:val="009909F8"/>
    <w:rsid w:val="00990BD6"/>
    <w:rsid w:val="009920C4"/>
    <w:rsid w:val="00992A3C"/>
    <w:rsid w:val="00993DB6"/>
    <w:rsid w:val="00993E11"/>
    <w:rsid w:val="00993E32"/>
    <w:rsid w:val="009943EA"/>
    <w:rsid w:val="00994964"/>
    <w:rsid w:val="00994A50"/>
    <w:rsid w:val="009950D0"/>
    <w:rsid w:val="00995445"/>
    <w:rsid w:val="0099635B"/>
    <w:rsid w:val="00996C23"/>
    <w:rsid w:val="009970EF"/>
    <w:rsid w:val="0099729C"/>
    <w:rsid w:val="00997747"/>
    <w:rsid w:val="009A0824"/>
    <w:rsid w:val="009A0DC7"/>
    <w:rsid w:val="009A0EC8"/>
    <w:rsid w:val="009A11E7"/>
    <w:rsid w:val="009A1B68"/>
    <w:rsid w:val="009A3906"/>
    <w:rsid w:val="009A3BB5"/>
    <w:rsid w:val="009A466A"/>
    <w:rsid w:val="009A4A21"/>
    <w:rsid w:val="009A4CD2"/>
    <w:rsid w:val="009A4EE4"/>
    <w:rsid w:val="009A5350"/>
    <w:rsid w:val="009A5F99"/>
    <w:rsid w:val="009A7519"/>
    <w:rsid w:val="009A75AD"/>
    <w:rsid w:val="009A76D5"/>
    <w:rsid w:val="009A785E"/>
    <w:rsid w:val="009A7E61"/>
    <w:rsid w:val="009B008C"/>
    <w:rsid w:val="009B0DB5"/>
    <w:rsid w:val="009B113F"/>
    <w:rsid w:val="009B1245"/>
    <w:rsid w:val="009B15F2"/>
    <w:rsid w:val="009B1903"/>
    <w:rsid w:val="009B1ED5"/>
    <w:rsid w:val="009B200A"/>
    <w:rsid w:val="009B25EE"/>
    <w:rsid w:val="009B2A2C"/>
    <w:rsid w:val="009B2DFD"/>
    <w:rsid w:val="009B2E40"/>
    <w:rsid w:val="009B375A"/>
    <w:rsid w:val="009B3BC7"/>
    <w:rsid w:val="009B45EE"/>
    <w:rsid w:val="009B4AE6"/>
    <w:rsid w:val="009B4BCF"/>
    <w:rsid w:val="009B4C12"/>
    <w:rsid w:val="009B5D6C"/>
    <w:rsid w:val="009B5E02"/>
    <w:rsid w:val="009B5FB2"/>
    <w:rsid w:val="009B6891"/>
    <w:rsid w:val="009B7F4C"/>
    <w:rsid w:val="009C0499"/>
    <w:rsid w:val="009C068C"/>
    <w:rsid w:val="009C0A89"/>
    <w:rsid w:val="009C19DA"/>
    <w:rsid w:val="009C1AB1"/>
    <w:rsid w:val="009C3D91"/>
    <w:rsid w:val="009C4098"/>
    <w:rsid w:val="009C4AF5"/>
    <w:rsid w:val="009C4DCE"/>
    <w:rsid w:val="009C508C"/>
    <w:rsid w:val="009C5488"/>
    <w:rsid w:val="009C5A69"/>
    <w:rsid w:val="009C6D96"/>
    <w:rsid w:val="009C6FD1"/>
    <w:rsid w:val="009C7618"/>
    <w:rsid w:val="009C792F"/>
    <w:rsid w:val="009C7A4F"/>
    <w:rsid w:val="009C7C1B"/>
    <w:rsid w:val="009D035A"/>
    <w:rsid w:val="009D05AC"/>
    <w:rsid w:val="009D0651"/>
    <w:rsid w:val="009D0B34"/>
    <w:rsid w:val="009D0B43"/>
    <w:rsid w:val="009D1119"/>
    <w:rsid w:val="009D1C28"/>
    <w:rsid w:val="009D1F60"/>
    <w:rsid w:val="009D2B59"/>
    <w:rsid w:val="009D313F"/>
    <w:rsid w:val="009D334A"/>
    <w:rsid w:val="009D41DE"/>
    <w:rsid w:val="009D4ED4"/>
    <w:rsid w:val="009D4EE5"/>
    <w:rsid w:val="009D4FB8"/>
    <w:rsid w:val="009D52B3"/>
    <w:rsid w:val="009D56FA"/>
    <w:rsid w:val="009D5B07"/>
    <w:rsid w:val="009D6910"/>
    <w:rsid w:val="009D696D"/>
    <w:rsid w:val="009D7126"/>
    <w:rsid w:val="009D71FC"/>
    <w:rsid w:val="009D7496"/>
    <w:rsid w:val="009E0494"/>
    <w:rsid w:val="009E1694"/>
    <w:rsid w:val="009E258C"/>
    <w:rsid w:val="009E28DA"/>
    <w:rsid w:val="009E2A72"/>
    <w:rsid w:val="009E33AA"/>
    <w:rsid w:val="009E34EE"/>
    <w:rsid w:val="009E390D"/>
    <w:rsid w:val="009E3DAA"/>
    <w:rsid w:val="009E3DB3"/>
    <w:rsid w:val="009E4191"/>
    <w:rsid w:val="009E41DE"/>
    <w:rsid w:val="009E5482"/>
    <w:rsid w:val="009E55EA"/>
    <w:rsid w:val="009E5EF6"/>
    <w:rsid w:val="009E5FDD"/>
    <w:rsid w:val="009E7486"/>
    <w:rsid w:val="009E79CF"/>
    <w:rsid w:val="009E7AC0"/>
    <w:rsid w:val="009E7B31"/>
    <w:rsid w:val="009E7C4F"/>
    <w:rsid w:val="009F16A1"/>
    <w:rsid w:val="009F1BD4"/>
    <w:rsid w:val="009F21C7"/>
    <w:rsid w:val="009F2D09"/>
    <w:rsid w:val="009F2F0B"/>
    <w:rsid w:val="009F3F23"/>
    <w:rsid w:val="009F429E"/>
    <w:rsid w:val="009F4AC6"/>
    <w:rsid w:val="009F5645"/>
    <w:rsid w:val="009F57BD"/>
    <w:rsid w:val="009F586F"/>
    <w:rsid w:val="009F5A41"/>
    <w:rsid w:val="009F5A65"/>
    <w:rsid w:val="009F5C23"/>
    <w:rsid w:val="009F5E74"/>
    <w:rsid w:val="009F61BB"/>
    <w:rsid w:val="009F70FB"/>
    <w:rsid w:val="009F72AD"/>
    <w:rsid w:val="009F7431"/>
    <w:rsid w:val="009F789C"/>
    <w:rsid w:val="009F7BA2"/>
    <w:rsid w:val="009F7D63"/>
    <w:rsid w:val="009F7DBB"/>
    <w:rsid w:val="009F7DCE"/>
    <w:rsid w:val="009F7F3C"/>
    <w:rsid w:val="00A008A0"/>
    <w:rsid w:val="00A00922"/>
    <w:rsid w:val="00A00B5A"/>
    <w:rsid w:val="00A01102"/>
    <w:rsid w:val="00A01689"/>
    <w:rsid w:val="00A01BE7"/>
    <w:rsid w:val="00A02318"/>
    <w:rsid w:val="00A02CC5"/>
    <w:rsid w:val="00A02F1D"/>
    <w:rsid w:val="00A0377A"/>
    <w:rsid w:val="00A04057"/>
    <w:rsid w:val="00A0505D"/>
    <w:rsid w:val="00A05987"/>
    <w:rsid w:val="00A06588"/>
    <w:rsid w:val="00A06DA6"/>
    <w:rsid w:val="00A06FAB"/>
    <w:rsid w:val="00A10024"/>
    <w:rsid w:val="00A100F8"/>
    <w:rsid w:val="00A10A0E"/>
    <w:rsid w:val="00A10A62"/>
    <w:rsid w:val="00A10F4E"/>
    <w:rsid w:val="00A11465"/>
    <w:rsid w:val="00A11CAA"/>
    <w:rsid w:val="00A11D5B"/>
    <w:rsid w:val="00A1229C"/>
    <w:rsid w:val="00A1229F"/>
    <w:rsid w:val="00A1263E"/>
    <w:rsid w:val="00A1296C"/>
    <w:rsid w:val="00A1309C"/>
    <w:rsid w:val="00A131D5"/>
    <w:rsid w:val="00A13FC3"/>
    <w:rsid w:val="00A1476F"/>
    <w:rsid w:val="00A14C3C"/>
    <w:rsid w:val="00A153B2"/>
    <w:rsid w:val="00A15956"/>
    <w:rsid w:val="00A169AC"/>
    <w:rsid w:val="00A1712A"/>
    <w:rsid w:val="00A1720C"/>
    <w:rsid w:val="00A20B00"/>
    <w:rsid w:val="00A20E74"/>
    <w:rsid w:val="00A21119"/>
    <w:rsid w:val="00A2114E"/>
    <w:rsid w:val="00A211A3"/>
    <w:rsid w:val="00A21757"/>
    <w:rsid w:val="00A21AB4"/>
    <w:rsid w:val="00A21C02"/>
    <w:rsid w:val="00A21DFB"/>
    <w:rsid w:val="00A21E8C"/>
    <w:rsid w:val="00A221A2"/>
    <w:rsid w:val="00A22595"/>
    <w:rsid w:val="00A23605"/>
    <w:rsid w:val="00A241A4"/>
    <w:rsid w:val="00A24D04"/>
    <w:rsid w:val="00A251A7"/>
    <w:rsid w:val="00A26128"/>
    <w:rsid w:val="00A2629C"/>
    <w:rsid w:val="00A2690C"/>
    <w:rsid w:val="00A27140"/>
    <w:rsid w:val="00A273DE"/>
    <w:rsid w:val="00A27DFA"/>
    <w:rsid w:val="00A30B7E"/>
    <w:rsid w:val="00A311FF"/>
    <w:rsid w:val="00A31AED"/>
    <w:rsid w:val="00A31DE3"/>
    <w:rsid w:val="00A31E84"/>
    <w:rsid w:val="00A31F0F"/>
    <w:rsid w:val="00A32111"/>
    <w:rsid w:val="00A32187"/>
    <w:rsid w:val="00A32829"/>
    <w:rsid w:val="00A32F06"/>
    <w:rsid w:val="00A33082"/>
    <w:rsid w:val="00A338B4"/>
    <w:rsid w:val="00A33FB8"/>
    <w:rsid w:val="00A33FC0"/>
    <w:rsid w:val="00A345A4"/>
    <w:rsid w:val="00A34709"/>
    <w:rsid w:val="00A34B9D"/>
    <w:rsid w:val="00A34C30"/>
    <w:rsid w:val="00A36946"/>
    <w:rsid w:val="00A36B00"/>
    <w:rsid w:val="00A36EEE"/>
    <w:rsid w:val="00A3712F"/>
    <w:rsid w:val="00A376D1"/>
    <w:rsid w:val="00A37797"/>
    <w:rsid w:val="00A37AB4"/>
    <w:rsid w:val="00A40660"/>
    <w:rsid w:val="00A407B7"/>
    <w:rsid w:val="00A407E9"/>
    <w:rsid w:val="00A40D02"/>
    <w:rsid w:val="00A40E82"/>
    <w:rsid w:val="00A40EED"/>
    <w:rsid w:val="00A40FC3"/>
    <w:rsid w:val="00A41689"/>
    <w:rsid w:val="00A41CEE"/>
    <w:rsid w:val="00A41D85"/>
    <w:rsid w:val="00A41F7D"/>
    <w:rsid w:val="00A4213B"/>
    <w:rsid w:val="00A42158"/>
    <w:rsid w:val="00A42A26"/>
    <w:rsid w:val="00A431EC"/>
    <w:rsid w:val="00A43A90"/>
    <w:rsid w:val="00A45D83"/>
    <w:rsid w:val="00A464C7"/>
    <w:rsid w:val="00A47933"/>
    <w:rsid w:val="00A50E19"/>
    <w:rsid w:val="00A51273"/>
    <w:rsid w:val="00A51752"/>
    <w:rsid w:val="00A519B4"/>
    <w:rsid w:val="00A51D01"/>
    <w:rsid w:val="00A5232B"/>
    <w:rsid w:val="00A52864"/>
    <w:rsid w:val="00A52B6D"/>
    <w:rsid w:val="00A52B73"/>
    <w:rsid w:val="00A52BE7"/>
    <w:rsid w:val="00A52C00"/>
    <w:rsid w:val="00A52EAA"/>
    <w:rsid w:val="00A530AC"/>
    <w:rsid w:val="00A53A8A"/>
    <w:rsid w:val="00A543C5"/>
    <w:rsid w:val="00A54704"/>
    <w:rsid w:val="00A5564C"/>
    <w:rsid w:val="00A55C67"/>
    <w:rsid w:val="00A55D03"/>
    <w:rsid w:val="00A55E54"/>
    <w:rsid w:val="00A565D4"/>
    <w:rsid w:val="00A56747"/>
    <w:rsid w:val="00A5692B"/>
    <w:rsid w:val="00A56AB5"/>
    <w:rsid w:val="00A57065"/>
    <w:rsid w:val="00A5781A"/>
    <w:rsid w:val="00A60115"/>
    <w:rsid w:val="00A60749"/>
    <w:rsid w:val="00A60898"/>
    <w:rsid w:val="00A60B42"/>
    <w:rsid w:val="00A61256"/>
    <w:rsid w:val="00A626CC"/>
    <w:rsid w:val="00A6355E"/>
    <w:rsid w:val="00A63D0F"/>
    <w:rsid w:val="00A63E0D"/>
    <w:rsid w:val="00A642E6"/>
    <w:rsid w:val="00A65CDC"/>
    <w:rsid w:val="00A66086"/>
    <w:rsid w:val="00A660AB"/>
    <w:rsid w:val="00A66914"/>
    <w:rsid w:val="00A679E8"/>
    <w:rsid w:val="00A70233"/>
    <w:rsid w:val="00A71433"/>
    <w:rsid w:val="00A73B66"/>
    <w:rsid w:val="00A73D3C"/>
    <w:rsid w:val="00A742C4"/>
    <w:rsid w:val="00A745AA"/>
    <w:rsid w:val="00A74869"/>
    <w:rsid w:val="00A75249"/>
    <w:rsid w:val="00A75BE3"/>
    <w:rsid w:val="00A76048"/>
    <w:rsid w:val="00A765DF"/>
    <w:rsid w:val="00A76DAE"/>
    <w:rsid w:val="00A77194"/>
    <w:rsid w:val="00A77297"/>
    <w:rsid w:val="00A772FF"/>
    <w:rsid w:val="00A776E7"/>
    <w:rsid w:val="00A802BC"/>
    <w:rsid w:val="00A803B2"/>
    <w:rsid w:val="00A80714"/>
    <w:rsid w:val="00A80977"/>
    <w:rsid w:val="00A8175F"/>
    <w:rsid w:val="00A817C9"/>
    <w:rsid w:val="00A819F8"/>
    <w:rsid w:val="00A839D4"/>
    <w:rsid w:val="00A83BAA"/>
    <w:rsid w:val="00A84111"/>
    <w:rsid w:val="00A84E54"/>
    <w:rsid w:val="00A8540C"/>
    <w:rsid w:val="00A85C23"/>
    <w:rsid w:val="00A865D0"/>
    <w:rsid w:val="00A86610"/>
    <w:rsid w:val="00A869E9"/>
    <w:rsid w:val="00A87390"/>
    <w:rsid w:val="00A878B9"/>
    <w:rsid w:val="00A878EF"/>
    <w:rsid w:val="00A87CF9"/>
    <w:rsid w:val="00A90289"/>
    <w:rsid w:val="00A903C1"/>
    <w:rsid w:val="00A907F7"/>
    <w:rsid w:val="00A90CF5"/>
    <w:rsid w:val="00A90DCA"/>
    <w:rsid w:val="00A91AAA"/>
    <w:rsid w:val="00A91F15"/>
    <w:rsid w:val="00A91FA4"/>
    <w:rsid w:val="00A921C2"/>
    <w:rsid w:val="00A9267A"/>
    <w:rsid w:val="00A932A5"/>
    <w:rsid w:val="00A936C5"/>
    <w:rsid w:val="00A93722"/>
    <w:rsid w:val="00A93951"/>
    <w:rsid w:val="00A93AF9"/>
    <w:rsid w:val="00A93C8E"/>
    <w:rsid w:val="00A93F0F"/>
    <w:rsid w:val="00A9408A"/>
    <w:rsid w:val="00A943F4"/>
    <w:rsid w:val="00A94A94"/>
    <w:rsid w:val="00A956B6"/>
    <w:rsid w:val="00A95983"/>
    <w:rsid w:val="00A963A8"/>
    <w:rsid w:val="00A96828"/>
    <w:rsid w:val="00A96A5B"/>
    <w:rsid w:val="00A97BA2"/>
    <w:rsid w:val="00A97CD4"/>
    <w:rsid w:val="00AA017E"/>
    <w:rsid w:val="00AA01D3"/>
    <w:rsid w:val="00AA10FD"/>
    <w:rsid w:val="00AA1954"/>
    <w:rsid w:val="00AA1EEA"/>
    <w:rsid w:val="00AA28B1"/>
    <w:rsid w:val="00AA4140"/>
    <w:rsid w:val="00AA42BD"/>
    <w:rsid w:val="00AA58C2"/>
    <w:rsid w:val="00AA6207"/>
    <w:rsid w:val="00AA6AD0"/>
    <w:rsid w:val="00AA6C99"/>
    <w:rsid w:val="00AA6EB2"/>
    <w:rsid w:val="00AA73E8"/>
    <w:rsid w:val="00AA7D8E"/>
    <w:rsid w:val="00AB016F"/>
    <w:rsid w:val="00AB0576"/>
    <w:rsid w:val="00AB0F71"/>
    <w:rsid w:val="00AB10B3"/>
    <w:rsid w:val="00AB10CA"/>
    <w:rsid w:val="00AB147E"/>
    <w:rsid w:val="00AB1B71"/>
    <w:rsid w:val="00AB2958"/>
    <w:rsid w:val="00AB37F2"/>
    <w:rsid w:val="00AB4FDE"/>
    <w:rsid w:val="00AB5782"/>
    <w:rsid w:val="00AB70A7"/>
    <w:rsid w:val="00AB71EE"/>
    <w:rsid w:val="00AB74BD"/>
    <w:rsid w:val="00AB7E34"/>
    <w:rsid w:val="00AC0009"/>
    <w:rsid w:val="00AC0E1C"/>
    <w:rsid w:val="00AC0F68"/>
    <w:rsid w:val="00AC1B55"/>
    <w:rsid w:val="00AC2D6C"/>
    <w:rsid w:val="00AC3042"/>
    <w:rsid w:val="00AC3527"/>
    <w:rsid w:val="00AC3622"/>
    <w:rsid w:val="00AC4143"/>
    <w:rsid w:val="00AC46A4"/>
    <w:rsid w:val="00AC489B"/>
    <w:rsid w:val="00AC4B9F"/>
    <w:rsid w:val="00AC57CC"/>
    <w:rsid w:val="00AC6A6B"/>
    <w:rsid w:val="00AC7CA4"/>
    <w:rsid w:val="00AD054C"/>
    <w:rsid w:val="00AD05F6"/>
    <w:rsid w:val="00AD109B"/>
    <w:rsid w:val="00AD14D5"/>
    <w:rsid w:val="00AD2F71"/>
    <w:rsid w:val="00AD302D"/>
    <w:rsid w:val="00AD3975"/>
    <w:rsid w:val="00AD398B"/>
    <w:rsid w:val="00AD3FCB"/>
    <w:rsid w:val="00AD4565"/>
    <w:rsid w:val="00AD53B6"/>
    <w:rsid w:val="00AD57CA"/>
    <w:rsid w:val="00AD66EF"/>
    <w:rsid w:val="00AD67DB"/>
    <w:rsid w:val="00AD7203"/>
    <w:rsid w:val="00AD7BAA"/>
    <w:rsid w:val="00AD7F81"/>
    <w:rsid w:val="00AE099A"/>
    <w:rsid w:val="00AE13AA"/>
    <w:rsid w:val="00AE21D3"/>
    <w:rsid w:val="00AE2422"/>
    <w:rsid w:val="00AE271D"/>
    <w:rsid w:val="00AE31B7"/>
    <w:rsid w:val="00AE4670"/>
    <w:rsid w:val="00AE502D"/>
    <w:rsid w:val="00AE5108"/>
    <w:rsid w:val="00AE56C8"/>
    <w:rsid w:val="00AE5F7C"/>
    <w:rsid w:val="00AE617C"/>
    <w:rsid w:val="00AE6565"/>
    <w:rsid w:val="00AE67CD"/>
    <w:rsid w:val="00AE6EF8"/>
    <w:rsid w:val="00AE6FC4"/>
    <w:rsid w:val="00AE7706"/>
    <w:rsid w:val="00AE79EA"/>
    <w:rsid w:val="00AF01FA"/>
    <w:rsid w:val="00AF0523"/>
    <w:rsid w:val="00AF0754"/>
    <w:rsid w:val="00AF0E8B"/>
    <w:rsid w:val="00AF11CE"/>
    <w:rsid w:val="00AF22C1"/>
    <w:rsid w:val="00AF2C95"/>
    <w:rsid w:val="00AF2DDB"/>
    <w:rsid w:val="00AF354A"/>
    <w:rsid w:val="00AF3AE5"/>
    <w:rsid w:val="00AF3AFC"/>
    <w:rsid w:val="00AF44A6"/>
    <w:rsid w:val="00AF4668"/>
    <w:rsid w:val="00AF4F77"/>
    <w:rsid w:val="00AF5EF6"/>
    <w:rsid w:val="00AF60C4"/>
    <w:rsid w:val="00AF7502"/>
    <w:rsid w:val="00AF7B8A"/>
    <w:rsid w:val="00AF7CA0"/>
    <w:rsid w:val="00B00BA0"/>
    <w:rsid w:val="00B0163A"/>
    <w:rsid w:val="00B01C7C"/>
    <w:rsid w:val="00B03595"/>
    <w:rsid w:val="00B03B1B"/>
    <w:rsid w:val="00B042F6"/>
    <w:rsid w:val="00B04CE0"/>
    <w:rsid w:val="00B04E5D"/>
    <w:rsid w:val="00B050AD"/>
    <w:rsid w:val="00B05568"/>
    <w:rsid w:val="00B05A22"/>
    <w:rsid w:val="00B05D04"/>
    <w:rsid w:val="00B061A5"/>
    <w:rsid w:val="00B072C8"/>
    <w:rsid w:val="00B07406"/>
    <w:rsid w:val="00B075BA"/>
    <w:rsid w:val="00B07604"/>
    <w:rsid w:val="00B07E11"/>
    <w:rsid w:val="00B101B9"/>
    <w:rsid w:val="00B102B0"/>
    <w:rsid w:val="00B10707"/>
    <w:rsid w:val="00B1113D"/>
    <w:rsid w:val="00B11202"/>
    <w:rsid w:val="00B11398"/>
    <w:rsid w:val="00B113C5"/>
    <w:rsid w:val="00B1161F"/>
    <w:rsid w:val="00B1246E"/>
    <w:rsid w:val="00B13223"/>
    <w:rsid w:val="00B132DF"/>
    <w:rsid w:val="00B145D5"/>
    <w:rsid w:val="00B1490D"/>
    <w:rsid w:val="00B14B97"/>
    <w:rsid w:val="00B15249"/>
    <w:rsid w:val="00B15B6F"/>
    <w:rsid w:val="00B16184"/>
    <w:rsid w:val="00B161CA"/>
    <w:rsid w:val="00B17DCA"/>
    <w:rsid w:val="00B17F08"/>
    <w:rsid w:val="00B2022D"/>
    <w:rsid w:val="00B21108"/>
    <w:rsid w:val="00B21BCD"/>
    <w:rsid w:val="00B228C8"/>
    <w:rsid w:val="00B22C7E"/>
    <w:rsid w:val="00B230FF"/>
    <w:rsid w:val="00B239A2"/>
    <w:rsid w:val="00B23B49"/>
    <w:rsid w:val="00B24075"/>
    <w:rsid w:val="00B24347"/>
    <w:rsid w:val="00B24AE1"/>
    <w:rsid w:val="00B24FD4"/>
    <w:rsid w:val="00B25DAB"/>
    <w:rsid w:val="00B263BF"/>
    <w:rsid w:val="00B26B35"/>
    <w:rsid w:val="00B273A0"/>
    <w:rsid w:val="00B27C07"/>
    <w:rsid w:val="00B27DD8"/>
    <w:rsid w:val="00B303CB"/>
    <w:rsid w:val="00B30BD7"/>
    <w:rsid w:val="00B30D45"/>
    <w:rsid w:val="00B32772"/>
    <w:rsid w:val="00B32EF0"/>
    <w:rsid w:val="00B33D40"/>
    <w:rsid w:val="00B340C2"/>
    <w:rsid w:val="00B341AC"/>
    <w:rsid w:val="00B34600"/>
    <w:rsid w:val="00B347C6"/>
    <w:rsid w:val="00B3536F"/>
    <w:rsid w:val="00B35ACB"/>
    <w:rsid w:val="00B36108"/>
    <w:rsid w:val="00B36D5A"/>
    <w:rsid w:val="00B36E60"/>
    <w:rsid w:val="00B36EE5"/>
    <w:rsid w:val="00B36F55"/>
    <w:rsid w:val="00B371BD"/>
    <w:rsid w:val="00B373C2"/>
    <w:rsid w:val="00B373E6"/>
    <w:rsid w:val="00B37A88"/>
    <w:rsid w:val="00B40174"/>
    <w:rsid w:val="00B40345"/>
    <w:rsid w:val="00B40438"/>
    <w:rsid w:val="00B40B88"/>
    <w:rsid w:val="00B40F55"/>
    <w:rsid w:val="00B41226"/>
    <w:rsid w:val="00B4208D"/>
    <w:rsid w:val="00B43211"/>
    <w:rsid w:val="00B434C2"/>
    <w:rsid w:val="00B448B0"/>
    <w:rsid w:val="00B44AA6"/>
    <w:rsid w:val="00B44D73"/>
    <w:rsid w:val="00B453F1"/>
    <w:rsid w:val="00B45503"/>
    <w:rsid w:val="00B466AA"/>
    <w:rsid w:val="00B47B34"/>
    <w:rsid w:val="00B4A2E0"/>
    <w:rsid w:val="00B501D8"/>
    <w:rsid w:val="00B501DA"/>
    <w:rsid w:val="00B5025A"/>
    <w:rsid w:val="00B5059E"/>
    <w:rsid w:val="00B50989"/>
    <w:rsid w:val="00B50A1B"/>
    <w:rsid w:val="00B5194D"/>
    <w:rsid w:val="00B51D5F"/>
    <w:rsid w:val="00B53A2B"/>
    <w:rsid w:val="00B542F4"/>
    <w:rsid w:val="00B54500"/>
    <w:rsid w:val="00B54570"/>
    <w:rsid w:val="00B54610"/>
    <w:rsid w:val="00B54930"/>
    <w:rsid w:val="00B54B1E"/>
    <w:rsid w:val="00B54BBA"/>
    <w:rsid w:val="00B54E79"/>
    <w:rsid w:val="00B55165"/>
    <w:rsid w:val="00B556A8"/>
    <w:rsid w:val="00B55924"/>
    <w:rsid w:val="00B57140"/>
    <w:rsid w:val="00B57348"/>
    <w:rsid w:val="00B57F55"/>
    <w:rsid w:val="00B60B69"/>
    <w:rsid w:val="00B61673"/>
    <w:rsid w:val="00B619F5"/>
    <w:rsid w:val="00B61C8C"/>
    <w:rsid w:val="00B61CE1"/>
    <w:rsid w:val="00B62595"/>
    <w:rsid w:val="00B62B67"/>
    <w:rsid w:val="00B62FB9"/>
    <w:rsid w:val="00B631F5"/>
    <w:rsid w:val="00B631F8"/>
    <w:rsid w:val="00B6394D"/>
    <w:rsid w:val="00B63D9E"/>
    <w:rsid w:val="00B64018"/>
    <w:rsid w:val="00B6496A"/>
    <w:rsid w:val="00B65EAC"/>
    <w:rsid w:val="00B667CB"/>
    <w:rsid w:val="00B66ADC"/>
    <w:rsid w:val="00B67547"/>
    <w:rsid w:val="00B70181"/>
    <w:rsid w:val="00B70F05"/>
    <w:rsid w:val="00B7130B"/>
    <w:rsid w:val="00B71D51"/>
    <w:rsid w:val="00B71E2F"/>
    <w:rsid w:val="00B721B8"/>
    <w:rsid w:val="00B72B08"/>
    <w:rsid w:val="00B72D63"/>
    <w:rsid w:val="00B734DA"/>
    <w:rsid w:val="00B73D85"/>
    <w:rsid w:val="00B74071"/>
    <w:rsid w:val="00B74362"/>
    <w:rsid w:val="00B74443"/>
    <w:rsid w:val="00B7483E"/>
    <w:rsid w:val="00B74D78"/>
    <w:rsid w:val="00B75824"/>
    <w:rsid w:val="00B7613C"/>
    <w:rsid w:val="00B76E38"/>
    <w:rsid w:val="00B77995"/>
    <w:rsid w:val="00B77ADD"/>
    <w:rsid w:val="00B80239"/>
    <w:rsid w:val="00B8039D"/>
    <w:rsid w:val="00B81177"/>
    <w:rsid w:val="00B81750"/>
    <w:rsid w:val="00B81805"/>
    <w:rsid w:val="00B8193D"/>
    <w:rsid w:val="00B81A18"/>
    <w:rsid w:val="00B81C08"/>
    <w:rsid w:val="00B81CEA"/>
    <w:rsid w:val="00B82078"/>
    <w:rsid w:val="00B8267D"/>
    <w:rsid w:val="00B8322C"/>
    <w:rsid w:val="00B8451D"/>
    <w:rsid w:val="00B85BED"/>
    <w:rsid w:val="00B85C9B"/>
    <w:rsid w:val="00B86247"/>
    <w:rsid w:val="00B86964"/>
    <w:rsid w:val="00B873E9"/>
    <w:rsid w:val="00B87482"/>
    <w:rsid w:val="00B91B0E"/>
    <w:rsid w:val="00B92396"/>
    <w:rsid w:val="00B92578"/>
    <w:rsid w:val="00B92642"/>
    <w:rsid w:val="00B926A7"/>
    <w:rsid w:val="00B92F53"/>
    <w:rsid w:val="00B93267"/>
    <w:rsid w:val="00B936E5"/>
    <w:rsid w:val="00B93ACB"/>
    <w:rsid w:val="00B9456F"/>
    <w:rsid w:val="00B94ECA"/>
    <w:rsid w:val="00B96344"/>
    <w:rsid w:val="00B96503"/>
    <w:rsid w:val="00B967EC"/>
    <w:rsid w:val="00B971C4"/>
    <w:rsid w:val="00B97348"/>
    <w:rsid w:val="00B97422"/>
    <w:rsid w:val="00B97897"/>
    <w:rsid w:val="00BA08DB"/>
    <w:rsid w:val="00BA0FFE"/>
    <w:rsid w:val="00BA1861"/>
    <w:rsid w:val="00BA251C"/>
    <w:rsid w:val="00BA28AE"/>
    <w:rsid w:val="00BA2C96"/>
    <w:rsid w:val="00BA2EEF"/>
    <w:rsid w:val="00BA4218"/>
    <w:rsid w:val="00BA4485"/>
    <w:rsid w:val="00BA4610"/>
    <w:rsid w:val="00BA5075"/>
    <w:rsid w:val="00BA5333"/>
    <w:rsid w:val="00BA55C5"/>
    <w:rsid w:val="00BA590A"/>
    <w:rsid w:val="00BA673C"/>
    <w:rsid w:val="00BA7441"/>
    <w:rsid w:val="00BA7B78"/>
    <w:rsid w:val="00BB0AC5"/>
    <w:rsid w:val="00BB1705"/>
    <w:rsid w:val="00BB1761"/>
    <w:rsid w:val="00BB1A18"/>
    <w:rsid w:val="00BB2E5F"/>
    <w:rsid w:val="00BB3747"/>
    <w:rsid w:val="00BB41F0"/>
    <w:rsid w:val="00BB4280"/>
    <w:rsid w:val="00BB4545"/>
    <w:rsid w:val="00BB5250"/>
    <w:rsid w:val="00BB5A67"/>
    <w:rsid w:val="00BB5F2F"/>
    <w:rsid w:val="00BB6426"/>
    <w:rsid w:val="00BB64A3"/>
    <w:rsid w:val="00BB6B90"/>
    <w:rsid w:val="00BC0091"/>
    <w:rsid w:val="00BC04C8"/>
    <w:rsid w:val="00BC077E"/>
    <w:rsid w:val="00BC1088"/>
    <w:rsid w:val="00BC1E72"/>
    <w:rsid w:val="00BC283A"/>
    <w:rsid w:val="00BC323F"/>
    <w:rsid w:val="00BC38D2"/>
    <w:rsid w:val="00BC38DB"/>
    <w:rsid w:val="00BC5104"/>
    <w:rsid w:val="00BC5762"/>
    <w:rsid w:val="00BC58D6"/>
    <w:rsid w:val="00BC5F78"/>
    <w:rsid w:val="00BC6DEA"/>
    <w:rsid w:val="00BC6E70"/>
    <w:rsid w:val="00BC756F"/>
    <w:rsid w:val="00BC7AFE"/>
    <w:rsid w:val="00BC7FE8"/>
    <w:rsid w:val="00BD0F97"/>
    <w:rsid w:val="00BD1968"/>
    <w:rsid w:val="00BD28E6"/>
    <w:rsid w:val="00BD2E13"/>
    <w:rsid w:val="00BD2FB5"/>
    <w:rsid w:val="00BD3002"/>
    <w:rsid w:val="00BD327D"/>
    <w:rsid w:val="00BD349F"/>
    <w:rsid w:val="00BD38D7"/>
    <w:rsid w:val="00BD4A8A"/>
    <w:rsid w:val="00BD540E"/>
    <w:rsid w:val="00BD554C"/>
    <w:rsid w:val="00BD5D7E"/>
    <w:rsid w:val="00BD6381"/>
    <w:rsid w:val="00BD7099"/>
    <w:rsid w:val="00BD7358"/>
    <w:rsid w:val="00BD7388"/>
    <w:rsid w:val="00BD7B1C"/>
    <w:rsid w:val="00BE109D"/>
    <w:rsid w:val="00BE1212"/>
    <w:rsid w:val="00BE1900"/>
    <w:rsid w:val="00BE1B79"/>
    <w:rsid w:val="00BE20A1"/>
    <w:rsid w:val="00BE33E4"/>
    <w:rsid w:val="00BE345D"/>
    <w:rsid w:val="00BE3E82"/>
    <w:rsid w:val="00BE3FB2"/>
    <w:rsid w:val="00BE439D"/>
    <w:rsid w:val="00BE52EA"/>
    <w:rsid w:val="00BE5513"/>
    <w:rsid w:val="00BE5EC1"/>
    <w:rsid w:val="00BE619B"/>
    <w:rsid w:val="00BE65E2"/>
    <w:rsid w:val="00BE680C"/>
    <w:rsid w:val="00BE69EC"/>
    <w:rsid w:val="00BE79FA"/>
    <w:rsid w:val="00BE7E67"/>
    <w:rsid w:val="00BF021E"/>
    <w:rsid w:val="00BF0E8D"/>
    <w:rsid w:val="00BF1223"/>
    <w:rsid w:val="00BF1635"/>
    <w:rsid w:val="00BF1EF8"/>
    <w:rsid w:val="00BF2651"/>
    <w:rsid w:val="00BF3074"/>
    <w:rsid w:val="00BF310C"/>
    <w:rsid w:val="00BF339C"/>
    <w:rsid w:val="00BF3623"/>
    <w:rsid w:val="00BF44CD"/>
    <w:rsid w:val="00BF4CBB"/>
    <w:rsid w:val="00BF4D11"/>
    <w:rsid w:val="00BF4E37"/>
    <w:rsid w:val="00BF4E39"/>
    <w:rsid w:val="00BF4EF6"/>
    <w:rsid w:val="00BF50CF"/>
    <w:rsid w:val="00BF50EC"/>
    <w:rsid w:val="00BF515C"/>
    <w:rsid w:val="00BF5798"/>
    <w:rsid w:val="00BF5E15"/>
    <w:rsid w:val="00BF6217"/>
    <w:rsid w:val="00BF668F"/>
    <w:rsid w:val="00BF73FC"/>
    <w:rsid w:val="00BF79F0"/>
    <w:rsid w:val="00BF8355"/>
    <w:rsid w:val="00C004A5"/>
    <w:rsid w:val="00C00A26"/>
    <w:rsid w:val="00C01516"/>
    <w:rsid w:val="00C017EB"/>
    <w:rsid w:val="00C01A1B"/>
    <w:rsid w:val="00C01A7F"/>
    <w:rsid w:val="00C01BDD"/>
    <w:rsid w:val="00C02897"/>
    <w:rsid w:val="00C02AE5"/>
    <w:rsid w:val="00C02E5C"/>
    <w:rsid w:val="00C030D4"/>
    <w:rsid w:val="00C034EA"/>
    <w:rsid w:val="00C03702"/>
    <w:rsid w:val="00C03AAE"/>
    <w:rsid w:val="00C03DFD"/>
    <w:rsid w:val="00C0401E"/>
    <w:rsid w:val="00C0403D"/>
    <w:rsid w:val="00C049F5"/>
    <w:rsid w:val="00C04D38"/>
    <w:rsid w:val="00C05028"/>
    <w:rsid w:val="00C05386"/>
    <w:rsid w:val="00C055C6"/>
    <w:rsid w:val="00C05989"/>
    <w:rsid w:val="00C0648F"/>
    <w:rsid w:val="00C06785"/>
    <w:rsid w:val="00C06D93"/>
    <w:rsid w:val="00C108BA"/>
    <w:rsid w:val="00C109BB"/>
    <w:rsid w:val="00C1128A"/>
    <w:rsid w:val="00C11879"/>
    <w:rsid w:val="00C11AAA"/>
    <w:rsid w:val="00C11C2D"/>
    <w:rsid w:val="00C11D5D"/>
    <w:rsid w:val="00C122E8"/>
    <w:rsid w:val="00C12B15"/>
    <w:rsid w:val="00C12D15"/>
    <w:rsid w:val="00C13D7F"/>
    <w:rsid w:val="00C14F25"/>
    <w:rsid w:val="00C15276"/>
    <w:rsid w:val="00C152FC"/>
    <w:rsid w:val="00C15DE9"/>
    <w:rsid w:val="00C16936"/>
    <w:rsid w:val="00C16B67"/>
    <w:rsid w:val="00C16C31"/>
    <w:rsid w:val="00C171A9"/>
    <w:rsid w:val="00C17647"/>
    <w:rsid w:val="00C17A86"/>
    <w:rsid w:val="00C2074E"/>
    <w:rsid w:val="00C20C6B"/>
    <w:rsid w:val="00C20E4F"/>
    <w:rsid w:val="00C20EB5"/>
    <w:rsid w:val="00C21779"/>
    <w:rsid w:val="00C217D3"/>
    <w:rsid w:val="00C22662"/>
    <w:rsid w:val="00C22872"/>
    <w:rsid w:val="00C229CF"/>
    <w:rsid w:val="00C23DE5"/>
    <w:rsid w:val="00C23F43"/>
    <w:rsid w:val="00C23FC6"/>
    <w:rsid w:val="00C2455E"/>
    <w:rsid w:val="00C248C9"/>
    <w:rsid w:val="00C2492E"/>
    <w:rsid w:val="00C24ADE"/>
    <w:rsid w:val="00C24B5C"/>
    <w:rsid w:val="00C2513E"/>
    <w:rsid w:val="00C2586F"/>
    <w:rsid w:val="00C26788"/>
    <w:rsid w:val="00C26978"/>
    <w:rsid w:val="00C26B97"/>
    <w:rsid w:val="00C270D7"/>
    <w:rsid w:val="00C27142"/>
    <w:rsid w:val="00C30FA9"/>
    <w:rsid w:val="00C31329"/>
    <w:rsid w:val="00C315B5"/>
    <w:rsid w:val="00C318D9"/>
    <w:rsid w:val="00C32C17"/>
    <w:rsid w:val="00C33047"/>
    <w:rsid w:val="00C33B3E"/>
    <w:rsid w:val="00C3404E"/>
    <w:rsid w:val="00C3472E"/>
    <w:rsid w:val="00C34C5E"/>
    <w:rsid w:val="00C34DBE"/>
    <w:rsid w:val="00C35B14"/>
    <w:rsid w:val="00C35C27"/>
    <w:rsid w:val="00C35CF9"/>
    <w:rsid w:val="00C37061"/>
    <w:rsid w:val="00C40141"/>
    <w:rsid w:val="00C4055C"/>
    <w:rsid w:val="00C41117"/>
    <w:rsid w:val="00C41F01"/>
    <w:rsid w:val="00C42EEF"/>
    <w:rsid w:val="00C43DE6"/>
    <w:rsid w:val="00C441C9"/>
    <w:rsid w:val="00C44E79"/>
    <w:rsid w:val="00C454F6"/>
    <w:rsid w:val="00C4621D"/>
    <w:rsid w:val="00C465B0"/>
    <w:rsid w:val="00C46674"/>
    <w:rsid w:val="00C46867"/>
    <w:rsid w:val="00C46C6F"/>
    <w:rsid w:val="00C4767C"/>
    <w:rsid w:val="00C47F69"/>
    <w:rsid w:val="00C495CA"/>
    <w:rsid w:val="00C500B6"/>
    <w:rsid w:val="00C5053B"/>
    <w:rsid w:val="00C5070B"/>
    <w:rsid w:val="00C511FB"/>
    <w:rsid w:val="00C51563"/>
    <w:rsid w:val="00C51D5A"/>
    <w:rsid w:val="00C52104"/>
    <w:rsid w:val="00C5212B"/>
    <w:rsid w:val="00C5221F"/>
    <w:rsid w:val="00C52476"/>
    <w:rsid w:val="00C53E3C"/>
    <w:rsid w:val="00C53F20"/>
    <w:rsid w:val="00C55477"/>
    <w:rsid w:val="00C55A2A"/>
    <w:rsid w:val="00C55DF9"/>
    <w:rsid w:val="00C55FEC"/>
    <w:rsid w:val="00C564AB"/>
    <w:rsid w:val="00C56B6C"/>
    <w:rsid w:val="00C61427"/>
    <w:rsid w:val="00C61638"/>
    <w:rsid w:val="00C61AB4"/>
    <w:rsid w:val="00C61C64"/>
    <w:rsid w:val="00C62236"/>
    <w:rsid w:val="00C6225C"/>
    <w:rsid w:val="00C62418"/>
    <w:rsid w:val="00C631F6"/>
    <w:rsid w:val="00C63E41"/>
    <w:rsid w:val="00C64A08"/>
    <w:rsid w:val="00C65325"/>
    <w:rsid w:val="00C6553A"/>
    <w:rsid w:val="00C65CBA"/>
    <w:rsid w:val="00C667DF"/>
    <w:rsid w:val="00C67BF9"/>
    <w:rsid w:val="00C70380"/>
    <w:rsid w:val="00C70902"/>
    <w:rsid w:val="00C711BC"/>
    <w:rsid w:val="00C715CB"/>
    <w:rsid w:val="00C71A4F"/>
    <w:rsid w:val="00C7236F"/>
    <w:rsid w:val="00C72AFF"/>
    <w:rsid w:val="00C73FDD"/>
    <w:rsid w:val="00C74123"/>
    <w:rsid w:val="00C746EA"/>
    <w:rsid w:val="00C74FBD"/>
    <w:rsid w:val="00C75D4D"/>
    <w:rsid w:val="00C75D9B"/>
    <w:rsid w:val="00C760EB"/>
    <w:rsid w:val="00C76222"/>
    <w:rsid w:val="00C76264"/>
    <w:rsid w:val="00C76266"/>
    <w:rsid w:val="00C77222"/>
    <w:rsid w:val="00C77F12"/>
    <w:rsid w:val="00C80946"/>
    <w:rsid w:val="00C80A93"/>
    <w:rsid w:val="00C80E78"/>
    <w:rsid w:val="00C81249"/>
    <w:rsid w:val="00C81618"/>
    <w:rsid w:val="00C8174D"/>
    <w:rsid w:val="00C818E4"/>
    <w:rsid w:val="00C81C44"/>
    <w:rsid w:val="00C822BC"/>
    <w:rsid w:val="00C82B3E"/>
    <w:rsid w:val="00C83BE9"/>
    <w:rsid w:val="00C84379"/>
    <w:rsid w:val="00C84BDF"/>
    <w:rsid w:val="00C84E3A"/>
    <w:rsid w:val="00C85040"/>
    <w:rsid w:val="00C85AFC"/>
    <w:rsid w:val="00C85BE4"/>
    <w:rsid w:val="00C85EE1"/>
    <w:rsid w:val="00C86057"/>
    <w:rsid w:val="00C860F9"/>
    <w:rsid w:val="00C8677E"/>
    <w:rsid w:val="00C86B88"/>
    <w:rsid w:val="00C87483"/>
    <w:rsid w:val="00C875CB"/>
    <w:rsid w:val="00C876F1"/>
    <w:rsid w:val="00C87FE0"/>
    <w:rsid w:val="00C90DDE"/>
    <w:rsid w:val="00C91701"/>
    <w:rsid w:val="00C9174F"/>
    <w:rsid w:val="00C91F82"/>
    <w:rsid w:val="00C92623"/>
    <w:rsid w:val="00C92821"/>
    <w:rsid w:val="00C93520"/>
    <w:rsid w:val="00C9358A"/>
    <w:rsid w:val="00C94068"/>
    <w:rsid w:val="00C94891"/>
    <w:rsid w:val="00C95197"/>
    <w:rsid w:val="00C954C1"/>
    <w:rsid w:val="00C954D7"/>
    <w:rsid w:val="00C956FE"/>
    <w:rsid w:val="00C95710"/>
    <w:rsid w:val="00C960D1"/>
    <w:rsid w:val="00C96576"/>
    <w:rsid w:val="00C97253"/>
    <w:rsid w:val="00CA0799"/>
    <w:rsid w:val="00CA1E76"/>
    <w:rsid w:val="00CA26FA"/>
    <w:rsid w:val="00CA36F0"/>
    <w:rsid w:val="00CA383F"/>
    <w:rsid w:val="00CA4AD0"/>
    <w:rsid w:val="00CA4FA4"/>
    <w:rsid w:val="00CA541A"/>
    <w:rsid w:val="00CA5E1F"/>
    <w:rsid w:val="00CA647F"/>
    <w:rsid w:val="00CA684C"/>
    <w:rsid w:val="00CA731C"/>
    <w:rsid w:val="00CA7725"/>
    <w:rsid w:val="00CB049A"/>
    <w:rsid w:val="00CB17EE"/>
    <w:rsid w:val="00CB26F7"/>
    <w:rsid w:val="00CB2750"/>
    <w:rsid w:val="00CB3D5D"/>
    <w:rsid w:val="00CB41DB"/>
    <w:rsid w:val="00CB45F3"/>
    <w:rsid w:val="00CB668B"/>
    <w:rsid w:val="00CB6E5A"/>
    <w:rsid w:val="00CB70E4"/>
    <w:rsid w:val="00CB71B8"/>
    <w:rsid w:val="00CB7574"/>
    <w:rsid w:val="00CB7E0B"/>
    <w:rsid w:val="00CC0230"/>
    <w:rsid w:val="00CC0680"/>
    <w:rsid w:val="00CC0862"/>
    <w:rsid w:val="00CC0D4A"/>
    <w:rsid w:val="00CC0E63"/>
    <w:rsid w:val="00CC36AD"/>
    <w:rsid w:val="00CC4772"/>
    <w:rsid w:val="00CC4BEF"/>
    <w:rsid w:val="00CC4EF9"/>
    <w:rsid w:val="00CC6505"/>
    <w:rsid w:val="00CC6991"/>
    <w:rsid w:val="00CC6A21"/>
    <w:rsid w:val="00CC7CE2"/>
    <w:rsid w:val="00CCD847"/>
    <w:rsid w:val="00CD166B"/>
    <w:rsid w:val="00CD1A7D"/>
    <w:rsid w:val="00CD2A71"/>
    <w:rsid w:val="00CD34CB"/>
    <w:rsid w:val="00CD3892"/>
    <w:rsid w:val="00CD3962"/>
    <w:rsid w:val="00CD3AC4"/>
    <w:rsid w:val="00CD3DC4"/>
    <w:rsid w:val="00CD44A6"/>
    <w:rsid w:val="00CD44CD"/>
    <w:rsid w:val="00CD4C52"/>
    <w:rsid w:val="00CD4EA7"/>
    <w:rsid w:val="00CD5594"/>
    <w:rsid w:val="00CD5646"/>
    <w:rsid w:val="00CD56D6"/>
    <w:rsid w:val="00CD5A3C"/>
    <w:rsid w:val="00CD5E66"/>
    <w:rsid w:val="00CD6204"/>
    <w:rsid w:val="00CD659C"/>
    <w:rsid w:val="00CD7AE3"/>
    <w:rsid w:val="00CD7FA8"/>
    <w:rsid w:val="00CE0917"/>
    <w:rsid w:val="00CE09EB"/>
    <w:rsid w:val="00CE0A06"/>
    <w:rsid w:val="00CE0AB0"/>
    <w:rsid w:val="00CE0C6E"/>
    <w:rsid w:val="00CE2A2E"/>
    <w:rsid w:val="00CE34F1"/>
    <w:rsid w:val="00CE4467"/>
    <w:rsid w:val="00CE4A08"/>
    <w:rsid w:val="00CE4B90"/>
    <w:rsid w:val="00CE4F0E"/>
    <w:rsid w:val="00CE4FA5"/>
    <w:rsid w:val="00CE64D7"/>
    <w:rsid w:val="00CE6693"/>
    <w:rsid w:val="00CE67C0"/>
    <w:rsid w:val="00CE6B2F"/>
    <w:rsid w:val="00CE7D42"/>
    <w:rsid w:val="00CE7ECC"/>
    <w:rsid w:val="00CF00F9"/>
    <w:rsid w:val="00CF06A7"/>
    <w:rsid w:val="00CF138D"/>
    <w:rsid w:val="00CF1CE4"/>
    <w:rsid w:val="00CF219D"/>
    <w:rsid w:val="00CF2586"/>
    <w:rsid w:val="00CF25A2"/>
    <w:rsid w:val="00CF34D8"/>
    <w:rsid w:val="00CF3C05"/>
    <w:rsid w:val="00CF3FEE"/>
    <w:rsid w:val="00CF4870"/>
    <w:rsid w:val="00CF4C99"/>
    <w:rsid w:val="00CF4E67"/>
    <w:rsid w:val="00CF51B6"/>
    <w:rsid w:val="00CF57C2"/>
    <w:rsid w:val="00CF5E6E"/>
    <w:rsid w:val="00CF5EB7"/>
    <w:rsid w:val="00CF7339"/>
    <w:rsid w:val="00CF75FF"/>
    <w:rsid w:val="00CF77D9"/>
    <w:rsid w:val="00CF7CBB"/>
    <w:rsid w:val="00D001C6"/>
    <w:rsid w:val="00D00C3C"/>
    <w:rsid w:val="00D0153B"/>
    <w:rsid w:val="00D01EBA"/>
    <w:rsid w:val="00D024C9"/>
    <w:rsid w:val="00D02713"/>
    <w:rsid w:val="00D02A15"/>
    <w:rsid w:val="00D033EF"/>
    <w:rsid w:val="00D0449A"/>
    <w:rsid w:val="00D04662"/>
    <w:rsid w:val="00D04C43"/>
    <w:rsid w:val="00D05891"/>
    <w:rsid w:val="00D060C3"/>
    <w:rsid w:val="00D0637A"/>
    <w:rsid w:val="00D06CDE"/>
    <w:rsid w:val="00D070A2"/>
    <w:rsid w:val="00D070A9"/>
    <w:rsid w:val="00D072B6"/>
    <w:rsid w:val="00D0737A"/>
    <w:rsid w:val="00D07395"/>
    <w:rsid w:val="00D077B5"/>
    <w:rsid w:val="00D1104B"/>
    <w:rsid w:val="00D119E9"/>
    <w:rsid w:val="00D11F31"/>
    <w:rsid w:val="00D121D6"/>
    <w:rsid w:val="00D121EF"/>
    <w:rsid w:val="00D12825"/>
    <w:rsid w:val="00D128AE"/>
    <w:rsid w:val="00D13BAD"/>
    <w:rsid w:val="00D14A64"/>
    <w:rsid w:val="00D15386"/>
    <w:rsid w:val="00D15B6F"/>
    <w:rsid w:val="00D15BB8"/>
    <w:rsid w:val="00D16DFB"/>
    <w:rsid w:val="00D17012"/>
    <w:rsid w:val="00D1703E"/>
    <w:rsid w:val="00D17B44"/>
    <w:rsid w:val="00D21EB6"/>
    <w:rsid w:val="00D22C01"/>
    <w:rsid w:val="00D22E31"/>
    <w:rsid w:val="00D22F91"/>
    <w:rsid w:val="00D234A5"/>
    <w:rsid w:val="00D23804"/>
    <w:rsid w:val="00D23A53"/>
    <w:rsid w:val="00D23D6A"/>
    <w:rsid w:val="00D23E0D"/>
    <w:rsid w:val="00D24D72"/>
    <w:rsid w:val="00D25005"/>
    <w:rsid w:val="00D2513B"/>
    <w:rsid w:val="00D255CA"/>
    <w:rsid w:val="00D25C55"/>
    <w:rsid w:val="00D25E03"/>
    <w:rsid w:val="00D26595"/>
    <w:rsid w:val="00D274C0"/>
    <w:rsid w:val="00D277A8"/>
    <w:rsid w:val="00D27B17"/>
    <w:rsid w:val="00D27D59"/>
    <w:rsid w:val="00D306E3"/>
    <w:rsid w:val="00D308BB"/>
    <w:rsid w:val="00D30AA6"/>
    <w:rsid w:val="00D31052"/>
    <w:rsid w:val="00D324A2"/>
    <w:rsid w:val="00D3262B"/>
    <w:rsid w:val="00D327D1"/>
    <w:rsid w:val="00D3312A"/>
    <w:rsid w:val="00D34833"/>
    <w:rsid w:val="00D3560D"/>
    <w:rsid w:val="00D357C3"/>
    <w:rsid w:val="00D3587C"/>
    <w:rsid w:val="00D35906"/>
    <w:rsid w:val="00D3633A"/>
    <w:rsid w:val="00D364BB"/>
    <w:rsid w:val="00D365AB"/>
    <w:rsid w:val="00D369EC"/>
    <w:rsid w:val="00D36E22"/>
    <w:rsid w:val="00D37139"/>
    <w:rsid w:val="00D37313"/>
    <w:rsid w:val="00D3742E"/>
    <w:rsid w:val="00D377E9"/>
    <w:rsid w:val="00D37BAB"/>
    <w:rsid w:val="00D37C42"/>
    <w:rsid w:val="00D37C5F"/>
    <w:rsid w:val="00D37E2E"/>
    <w:rsid w:val="00D41F2A"/>
    <w:rsid w:val="00D42ED0"/>
    <w:rsid w:val="00D43B0B"/>
    <w:rsid w:val="00D4404D"/>
    <w:rsid w:val="00D4463C"/>
    <w:rsid w:val="00D453C2"/>
    <w:rsid w:val="00D454B7"/>
    <w:rsid w:val="00D45B87"/>
    <w:rsid w:val="00D4629D"/>
    <w:rsid w:val="00D46629"/>
    <w:rsid w:val="00D4762F"/>
    <w:rsid w:val="00D47952"/>
    <w:rsid w:val="00D47A77"/>
    <w:rsid w:val="00D50295"/>
    <w:rsid w:val="00D50435"/>
    <w:rsid w:val="00D50C44"/>
    <w:rsid w:val="00D50F03"/>
    <w:rsid w:val="00D51A34"/>
    <w:rsid w:val="00D52A97"/>
    <w:rsid w:val="00D52D8B"/>
    <w:rsid w:val="00D52DDE"/>
    <w:rsid w:val="00D52E15"/>
    <w:rsid w:val="00D539FB"/>
    <w:rsid w:val="00D53AB0"/>
    <w:rsid w:val="00D53ADE"/>
    <w:rsid w:val="00D542FB"/>
    <w:rsid w:val="00D548E2"/>
    <w:rsid w:val="00D5493F"/>
    <w:rsid w:val="00D555CD"/>
    <w:rsid w:val="00D55FC6"/>
    <w:rsid w:val="00D568FD"/>
    <w:rsid w:val="00D60445"/>
    <w:rsid w:val="00D6079B"/>
    <w:rsid w:val="00D60BCE"/>
    <w:rsid w:val="00D61486"/>
    <w:rsid w:val="00D61B44"/>
    <w:rsid w:val="00D61F86"/>
    <w:rsid w:val="00D6225F"/>
    <w:rsid w:val="00D6252A"/>
    <w:rsid w:val="00D628C0"/>
    <w:rsid w:val="00D63610"/>
    <w:rsid w:val="00D63B27"/>
    <w:rsid w:val="00D63DCA"/>
    <w:rsid w:val="00D64493"/>
    <w:rsid w:val="00D647E9"/>
    <w:rsid w:val="00D64BB3"/>
    <w:rsid w:val="00D64F91"/>
    <w:rsid w:val="00D65263"/>
    <w:rsid w:val="00D661D8"/>
    <w:rsid w:val="00D66849"/>
    <w:rsid w:val="00D675D9"/>
    <w:rsid w:val="00D67775"/>
    <w:rsid w:val="00D67BA3"/>
    <w:rsid w:val="00D67C56"/>
    <w:rsid w:val="00D70934"/>
    <w:rsid w:val="00D70D2B"/>
    <w:rsid w:val="00D718A4"/>
    <w:rsid w:val="00D71BBA"/>
    <w:rsid w:val="00D71C97"/>
    <w:rsid w:val="00D721ED"/>
    <w:rsid w:val="00D7246C"/>
    <w:rsid w:val="00D729CB"/>
    <w:rsid w:val="00D72C1D"/>
    <w:rsid w:val="00D73AE2"/>
    <w:rsid w:val="00D74790"/>
    <w:rsid w:val="00D747D9"/>
    <w:rsid w:val="00D74C8B"/>
    <w:rsid w:val="00D74FD9"/>
    <w:rsid w:val="00D75098"/>
    <w:rsid w:val="00D754C0"/>
    <w:rsid w:val="00D76504"/>
    <w:rsid w:val="00D768E1"/>
    <w:rsid w:val="00D76F02"/>
    <w:rsid w:val="00D80A0C"/>
    <w:rsid w:val="00D80CB6"/>
    <w:rsid w:val="00D81187"/>
    <w:rsid w:val="00D81626"/>
    <w:rsid w:val="00D8198D"/>
    <w:rsid w:val="00D82800"/>
    <w:rsid w:val="00D8289C"/>
    <w:rsid w:val="00D82A7E"/>
    <w:rsid w:val="00D82DE9"/>
    <w:rsid w:val="00D83B22"/>
    <w:rsid w:val="00D8473E"/>
    <w:rsid w:val="00D84A04"/>
    <w:rsid w:val="00D84C80"/>
    <w:rsid w:val="00D84FB7"/>
    <w:rsid w:val="00D84FF7"/>
    <w:rsid w:val="00D85102"/>
    <w:rsid w:val="00D863D4"/>
    <w:rsid w:val="00D86619"/>
    <w:rsid w:val="00D86AAC"/>
    <w:rsid w:val="00D86BD3"/>
    <w:rsid w:val="00D86D4F"/>
    <w:rsid w:val="00D870C2"/>
    <w:rsid w:val="00D8784A"/>
    <w:rsid w:val="00D87A40"/>
    <w:rsid w:val="00D909C3"/>
    <w:rsid w:val="00D909ED"/>
    <w:rsid w:val="00D90B49"/>
    <w:rsid w:val="00D91884"/>
    <w:rsid w:val="00D9197F"/>
    <w:rsid w:val="00D91B9A"/>
    <w:rsid w:val="00D92956"/>
    <w:rsid w:val="00D93F36"/>
    <w:rsid w:val="00D94399"/>
    <w:rsid w:val="00D9445C"/>
    <w:rsid w:val="00D94EE4"/>
    <w:rsid w:val="00D95AB9"/>
    <w:rsid w:val="00D95FCC"/>
    <w:rsid w:val="00D95FD7"/>
    <w:rsid w:val="00D960D6"/>
    <w:rsid w:val="00D979D5"/>
    <w:rsid w:val="00DA1552"/>
    <w:rsid w:val="00DA1C5F"/>
    <w:rsid w:val="00DA1E81"/>
    <w:rsid w:val="00DA24B0"/>
    <w:rsid w:val="00DA3B40"/>
    <w:rsid w:val="00DA3C21"/>
    <w:rsid w:val="00DA3D7F"/>
    <w:rsid w:val="00DA44C0"/>
    <w:rsid w:val="00DA4A37"/>
    <w:rsid w:val="00DA4ECA"/>
    <w:rsid w:val="00DA5584"/>
    <w:rsid w:val="00DA5626"/>
    <w:rsid w:val="00DA5CAF"/>
    <w:rsid w:val="00DA6012"/>
    <w:rsid w:val="00DA6B64"/>
    <w:rsid w:val="00DA6EE6"/>
    <w:rsid w:val="00DA7095"/>
    <w:rsid w:val="00DA776F"/>
    <w:rsid w:val="00DB0170"/>
    <w:rsid w:val="00DB0B74"/>
    <w:rsid w:val="00DB12E9"/>
    <w:rsid w:val="00DB170C"/>
    <w:rsid w:val="00DB26F9"/>
    <w:rsid w:val="00DB5095"/>
    <w:rsid w:val="00DB5C31"/>
    <w:rsid w:val="00DB60E8"/>
    <w:rsid w:val="00DB646E"/>
    <w:rsid w:val="00DB666E"/>
    <w:rsid w:val="00DB6C63"/>
    <w:rsid w:val="00DB715C"/>
    <w:rsid w:val="00DC0813"/>
    <w:rsid w:val="00DC0B9F"/>
    <w:rsid w:val="00DC0C4C"/>
    <w:rsid w:val="00DC0FE7"/>
    <w:rsid w:val="00DC135C"/>
    <w:rsid w:val="00DC1784"/>
    <w:rsid w:val="00DC2039"/>
    <w:rsid w:val="00DC27C9"/>
    <w:rsid w:val="00DC30ED"/>
    <w:rsid w:val="00DC33F2"/>
    <w:rsid w:val="00DC367B"/>
    <w:rsid w:val="00DC37D7"/>
    <w:rsid w:val="00DC3D41"/>
    <w:rsid w:val="00DC4185"/>
    <w:rsid w:val="00DC4774"/>
    <w:rsid w:val="00DC5A9F"/>
    <w:rsid w:val="00DC5DF1"/>
    <w:rsid w:val="00DC652B"/>
    <w:rsid w:val="00DC66DA"/>
    <w:rsid w:val="00DD01FC"/>
    <w:rsid w:val="00DD0386"/>
    <w:rsid w:val="00DD039B"/>
    <w:rsid w:val="00DD0474"/>
    <w:rsid w:val="00DD087A"/>
    <w:rsid w:val="00DD09B2"/>
    <w:rsid w:val="00DD0C72"/>
    <w:rsid w:val="00DD20CC"/>
    <w:rsid w:val="00DD258D"/>
    <w:rsid w:val="00DD2B8E"/>
    <w:rsid w:val="00DD2DD9"/>
    <w:rsid w:val="00DD2E37"/>
    <w:rsid w:val="00DD33B1"/>
    <w:rsid w:val="00DD3428"/>
    <w:rsid w:val="00DD3856"/>
    <w:rsid w:val="00DD437C"/>
    <w:rsid w:val="00DD5332"/>
    <w:rsid w:val="00DD5A78"/>
    <w:rsid w:val="00DD5CEB"/>
    <w:rsid w:val="00DD5E2E"/>
    <w:rsid w:val="00DD5E44"/>
    <w:rsid w:val="00DD616A"/>
    <w:rsid w:val="00DD689D"/>
    <w:rsid w:val="00DD6F88"/>
    <w:rsid w:val="00DE0AFD"/>
    <w:rsid w:val="00DE113B"/>
    <w:rsid w:val="00DE170C"/>
    <w:rsid w:val="00DE22ED"/>
    <w:rsid w:val="00DE2A1B"/>
    <w:rsid w:val="00DE2EE0"/>
    <w:rsid w:val="00DE4767"/>
    <w:rsid w:val="00DE489D"/>
    <w:rsid w:val="00DE4B82"/>
    <w:rsid w:val="00DE56F2"/>
    <w:rsid w:val="00DE678E"/>
    <w:rsid w:val="00DE7000"/>
    <w:rsid w:val="00DE705C"/>
    <w:rsid w:val="00DE791D"/>
    <w:rsid w:val="00DF0FC0"/>
    <w:rsid w:val="00DF2D95"/>
    <w:rsid w:val="00DF35D1"/>
    <w:rsid w:val="00DF372F"/>
    <w:rsid w:val="00DF3A4F"/>
    <w:rsid w:val="00DF3F60"/>
    <w:rsid w:val="00DF424E"/>
    <w:rsid w:val="00DF4D18"/>
    <w:rsid w:val="00DF58F0"/>
    <w:rsid w:val="00DF690C"/>
    <w:rsid w:val="00DF7241"/>
    <w:rsid w:val="00DF76C7"/>
    <w:rsid w:val="00E00081"/>
    <w:rsid w:val="00E00383"/>
    <w:rsid w:val="00E0050E"/>
    <w:rsid w:val="00E006BD"/>
    <w:rsid w:val="00E013CB"/>
    <w:rsid w:val="00E025F9"/>
    <w:rsid w:val="00E030D6"/>
    <w:rsid w:val="00E032DB"/>
    <w:rsid w:val="00E033DE"/>
    <w:rsid w:val="00E03B4E"/>
    <w:rsid w:val="00E03FBA"/>
    <w:rsid w:val="00E044C4"/>
    <w:rsid w:val="00E04910"/>
    <w:rsid w:val="00E04D7B"/>
    <w:rsid w:val="00E05174"/>
    <w:rsid w:val="00E053C9"/>
    <w:rsid w:val="00E05B54"/>
    <w:rsid w:val="00E05BAD"/>
    <w:rsid w:val="00E05C34"/>
    <w:rsid w:val="00E06221"/>
    <w:rsid w:val="00E075EF"/>
    <w:rsid w:val="00E101D3"/>
    <w:rsid w:val="00E106B9"/>
    <w:rsid w:val="00E111F8"/>
    <w:rsid w:val="00E1160B"/>
    <w:rsid w:val="00E12C67"/>
    <w:rsid w:val="00E1313C"/>
    <w:rsid w:val="00E13C87"/>
    <w:rsid w:val="00E1472E"/>
    <w:rsid w:val="00E148CB"/>
    <w:rsid w:val="00E1494A"/>
    <w:rsid w:val="00E149CC"/>
    <w:rsid w:val="00E152DA"/>
    <w:rsid w:val="00E15680"/>
    <w:rsid w:val="00E175AB"/>
    <w:rsid w:val="00E177A2"/>
    <w:rsid w:val="00E17A11"/>
    <w:rsid w:val="00E20514"/>
    <w:rsid w:val="00E206D5"/>
    <w:rsid w:val="00E20B23"/>
    <w:rsid w:val="00E2126C"/>
    <w:rsid w:val="00E22F68"/>
    <w:rsid w:val="00E23151"/>
    <w:rsid w:val="00E2343E"/>
    <w:rsid w:val="00E244AE"/>
    <w:rsid w:val="00E25098"/>
    <w:rsid w:val="00E25609"/>
    <w:rsid w:val="00E27740"/>
    <w:rsid w:val="00E278EA"/>
    <w:rsid w:val="00E27FEE"/>
    <w:rsid w:val="00E30A25"/>
    <w:rsid w:val="00E30AEA"/>
    <w:rsid w:val="00E313C8"/>
    <w:rsid w:val="00E33BD9"/>
    <w:rsid w:val="00E33DDC"/>
    <w:rsid w:val="00E33E47"/>
    <w:rsid w:val="00E34403"/>
    <w:rsid w:val="00E35245"/>
    <w:rsid w:val="00E35928"/>
    <w:rsid w:val="00E35ABD"/>
    <w:rsid w:val="00E360F4"/>
    <w:rsid w:val="00E36132"/>
    <w:rsid w:val="00E3663B"/>
    <w:rsid w:val="00E36891"/>
    <w:rsid w:val="00E36DA7"/>
    <w:rsid w:val="00E37974"/>
    <w:rsid w:val="00E379CE"/>
    <w:rsid w:val="00E40078"/>
    <w:rsid w:val="00E404BD"/>
    <w:rsid w:val="00E40B02"/>
    <w:rsid w:val="00E41035"/>
    <w:rsid w:val="00E41167"/>
    <w:rsid w:val="00E41811"/>
    <w:rsid w:val="00E41A6F"/>
    <w:rsid w:val="00E41D77"/>
    <w:rsid w:val="00E4248F"/>
    <w:rsid w:val="00E42639"/>
    <w:rsid w:val="00E427BE"/>
    <w:rsid w:val="00E42F2C"/>
    <w:rsid w:val="00E43186"/>
    <w:rsid w:val="00E435D2"/>
    <w:rsid w:val="00E4381A"/>
    <w:rsid w:val="00E43C70"/>
    <w:rsid w:val="00E440DD"/>
    <w:rsid w:val="00E44619"/>
    <w:rsid w:val="00E447DE"/>
    <w:rsid w:val="00E4560A"/>
    <w:rsid w:val="00E458B7"/>
    <w:rsid w:val="00E46139"/>
    <w:rsid w:val="00E4675C"/>
    <w:rsid w:val="00E46884"/>
    <w:rsid w:val="00E46F2A"/>
    <w:rsid w:val="00E4719A"/>
    <w:rsid w:val="00E47583"/>
    <w:rsid w:val="00E50417"/>
    <w:rsid w:val="00E50F86"/>
    <w:rsid w:val="00E5134E"/>
    <w:rsid w:val="00E52022"/>
    <w:rsid w:val="00E52137"/>
    <w:rsid w:val="00E52497"/>
    <w:rsid w:val="00E52B88"/>
    <w:rsid w:val="00E54A8C"/>
    <w:rsid w:val="00E54D95"/>
    <w:rsid w:val="00E55A41"/>
    <w:rsid w:val="00E563B6"/>
    <w:rsid w:val="00E56704"/>
    <w:rsid w:val="00E56B4E"/>
    <w:rsid w:val="00E56F4E"/>
    <w:rsid w:val="00E57207"/>
    <w:rsid w:val="00E57361"/>
    <w:rsid w:val="00E574DB"/>
    <w:rsid w:val="00E60214"/>
    <w:rsid w:val="00E60629"/>
    <w:rsid w:val="00E60FCD"/>
    <w:rsid w:val="00E62673"/>
    <w:rsid w:val="00E62EC4"/>
    <w:rsid w:val="00E63053"/>
    <w:rsid w:val="00E63193"/>
    <w:rsid w:val="00E631A6"/>
    <w:rsid w:val="00E63A7E"/>
    <w:rsid w:val="00E63C54"/>
    <w:rsid w:val="00E63C6B"/>
    <w:rsid w:val="00E64B51"/>
    <w:rsid w:val="00E65019"/>
    <w:rsid w:val="00E65183"/>
    <w:rsid w:val="00E65480"/>
    <w:rsid w:val="00E65DEC"/>
    <w:rsid w:val="00E6658A"/>
    <w:rsid w:val="00E665C2"/>
    <w:rsid w:val="00E66853"/>
    <w:rsid w:val="00E66B57"/>
    <w:rsid w:val="00E673A7"/>
    <w:rsid w:val="00E67443"/>
    <w:rsid w:val="00E67874"/>
    <w:rsid w:val="00E70187"/>
    <w:rsid w:val="00E724E1"/>
    <w:rsid w:val="00E72B57"/>
    <w:rsid w:val="00E73A85"/>
    <w:rsid w:val="00E74C88"/>
    <w:rsid w:val="00E75012"/>
    <w:rsid w:val="00E75174"/>
    <w:rsid w:val="00E75A88"/>
    <w:rsid w:val="00E75FE6"/>
    <w:rsid w:val="00E761B6"/>
    <w:rsid w:val="00E76605"/>
    <w:rsid w:val="00E76C23"/>
    <w:rsid w:val="00E7713A"/>
    <w:rsid w:val="00E77252"/>
    <w:rsid w:val="00E77B4B"/>
    <w:rsid w:val="00E80394"/>
    <w:rsid w:val="00E8101D"/>
    <w:rsid w:val="00E813F5"/>
    <w:rsid w:val="00E815CB"/>
    <w:rsid w:val="00E81703"/>
    <w:rsid w:val="00E81B44"/>
    <w:rsid w:val="00E81BE7"/>
    <w:rsid w:val="00E82293"/>
    <w:rsid w:val="00E822A4"/>
    <w:rsid w:val="00E83706"/>
    <w:rsid w:val="00E83D93"/>
    <w:rsid w:val="00E83EA0"/>
    <w:rsid w:val="00E83EE0"/>
    <w:rsid w:val="00E8415A"/>
    <w:rsid w:val="00E842B7"/>
    <w:rsid w:val="00E842F5"/>
    <w:rsid w:val="00E84765"/>
    <w:rsid w:val="00E84C3B"/>
    <w:rsid w:val="00E84E93"/>
    <w:rsid w:val="00E8515A"/>
    <w:rsid w:val="00E85723"/>
    <w:rsid w:val="00E85B8A"/>
    <w:rsid w:val="00E9254C"/>
    <w:rsid w:val="00E93EE0"/>
    <w:rsid w:val="00E93FF1"/>
    <w:rsid w:val="00E94768"/>
    <w:rsid w:val="00E94ABE"/>
    <w:rsid w:val="00E95219"/>
    <w:rsid w:val="00E95706"/>
    <w:rsid w:val="00E95F1E"/>
    <w:rsid w:val="00E95F49"/>
    <w:rsid w:val="00E972BC"/>
    <w:rsid w:val="00E97EAD"/>
    <w:rsid w:val="00E97EAE"/>
    <w:rsid w:val="00EA0247"/>
    <w:rsid w:val="00EA0CCC"/>
    <w:rsid w:val="00EA131E"/>
    <w:rsid w:val="00EA1416"/>
    <w:rsid w:val="00EA1620"/>
    <w:rsid w:val="00EA2287"/>
    <w:rsid w:val="00EA363B"/>
    <w:rsid w:val="00EA45C4"/>
    <w:rsid w:val="00EA465D"/>
    <w:rsid w:val="00EA478E"/>
    <w:rsid w:val="00EA488E"/>
    <w:rsid w:val="00EA4A68"/>
    <w:rsid w:val="00EA601D"/>
    <w:rsid w:val="00EA60E3"/>
    <w:rsid w:val="00EA6AB3"/>
    <w:rsid w:val="00EA6ECC"/>
    <w:rsid w:val="00EA7480"/>
    <w:rsid w:val="00EA7534"/>
    <w:rsid w:val="00EA75A7"/>
    <w:rsid w:val="00EA7A89"/>
    <w:rsid w:val="00EA7B0A"/>
    <w:rsid w:val="00EB01B2"/>
    <w:rsid w:val="00EB02C5"/>
    <w:rsid w:val="00EB045D"/>
    <w:rsid w:val="00EB059B"/>
    <w:rsid w:val="00EB0B87"/>
    <w:rsid w:val="00EB1D1D"/>
    <w:rsid w:val="00EB2151"/>
    <w:rsid w:val="00EB2BE8"/>
    <w:rsid w:val="00EB2D00"/>
    <w:rsid w:val="00EB33B2"/>
    <w:rsid w:val="00EB3BCA"/>
    <w:rsid w:val="00EB401A"/>
    <w:rsid w:val="00EB4258"/>
    <w:rsid w:val="00EB4D63"/>
    <w:rsid w:val="00EB568B"/>
    <w:rsid w:val="00EB5867"/>
    <w:rsid w:val="00EB58F8"/>
    <w:rsid w:val="00EB63A0"/>
    <w:rsid w:val="00EB63ED"/>
    <w:rsid w:val="00EB659E"/>
    <w:rsid w:val="00EB6AC2"/>
    <w:rsid w:val="00EC0352"/>
    <w:rsid w:val="00EC03BA"/>
    <w:rsid w:val="00EC0BF0"/>
    <w:rsid w:val="00EC19D2"/>
    <w:rsid w:val="00EC2A2E"/>
    <w:rsid w:val="00EC2D0A"/>
    <w:rsid w:val="00EC2EFD"/>
    <w:rsid w:val="00EC31AE"/>
    <w:rsid w:val="00EC34B0"/>
    <w:rsid w:val="00EC3B77"/>
    <w:rsid w:val="00EC40F3"/>
    <w:rsid w:val="00EC421E"/>
    <w:rsid w:val="00EC430C"/>
    <w:rsid w:val="00EC4D2B"/>
    <w:rsid w:val="00EC4E6D"/>
    <w:rsid w:val="00EC551F"/>
    <w:rsid w:val="00EC5AA4"/>
    <w:rsid w:val="00EC5BE1"/>
    <w:rsid w:val="00EC5CC3"/>
    <w:rsid w:val="00EC5DC0"/>
    <w:rsid w:val="00EC5E07"/>
    <w:rsid w:val="00EC6A94"/>
    <w:rsid w:val="00EC708A"/>
    <w:rsid w:val="00EC7A7C"/>
    <w:rsid w:val="00ED01A0"/>
    <w:rsid w:val="00ED0861"/>
    <w:rsid w:val="00ED2896"/>
    <w:rsid w:val="00ED4A87"/>
    <w:rsid w:val="00ED4BFB"/>
    <w:rsid w:val="00ED4D50"/>
    <w:rsid w:val="00ED552D"/>
    <w:rsid w:val="00ED5645"/>
    <w:rsid w:val="00ED5D2D"/>
    <w:rsid w:val="00ED6061"/>
    <w:rsid w:val="00ED60BB"/>
    <w:rsid w:val="00ED651A"/>
    <w:rsid w:val="00ED6C47"/>
    <w:rsid w:val="00ED76A7"/>
    <w:rsid w:val="00ED77AF"/>
    <w:rsid w:val="00EE05AF"/>
    <w:rsid w:val="00EE0812"/>
    <w:rsid w:val="00EE0940"/>
    <w:rsid w:val="00EE11A5"/>
    <w:rsid w:val="00EE32ED"/>
    <w:rsid w:val="00EE34A8"/>
    <w:rsid w:val="00EE3C7C"/>
    <w:rsid w:val="00EE3F20"/>
    <w:rsid w:val="00EE417F"/>
    <w:rsid w:val="00EE462D"/>
    <w:rsid w:val="00EE4746"/>
    <w:rsid w:val="00EE48EB"/>
    <w:rsid w:val="00EE4BEC"/>
    <w:rsid w:val="00EE4D5A"/>
    <w:rsid w:val="00EE5049"/>
    <w:rsid w:val="00EE53BE"/>
    <w:rsid w:val="00EE64F4"/>
    <w:rsid w:val="00EE6653"/>
    <w:rsid w:val="00EE6A72"/>
    <w:rsid w:val="00EE708B"/>
    <w:rsid w:val="00EE747A"/>
    <w:rsid w:val="00EE7980"/>
    <w:rsid w:val="00EF0561"/>
    <w:rsid w:val="00EF1A9E"/>
    <w:rsid w:val="00EF23CA"/>
    <w:rsid w:val="00EF2892"/>
    <w:rsid w:val="00EF2E2C"/>
    <w:rsid w:val="00EF3385"/>
    <w:rsid w:val="00EF4111"/>
    <w:rsid w:val="00EF43A2"/>
    <w:rsid w:val="00EF4A3A"/>
    <w:rsid w:val="00EF5048"/>
    <w:rsid w:val="00EF5451"/>
    <w:rsid w:val="00EF5A3F"/>
    <w:rsid w:val="00EF65B5"/>
    <w:rsid w:val="00F00206"/>
    <w:rsid w:val="00F00AC0"/>
    <w:rsid w:val="00F01224"/>
    <w:rsid w:val="00F01E2A"/>
    <w:rsid w:val="00F01E83"/>
    <w:rsid w:val="00F02413"/>
    <w:rsid w:val="00F0282A"/>
    <w:rsid w:val="00F02E6C"/>
    <w:rsid w:val="00F030FA"/>
    <w:rsid w:val="00F0319B"/>
    <w:rsid w:val="00F033B0"/>
    <w:rsid w:val="00F03B86"/>
    <w:rsid w:val="00F040C0"/>
    <w:rsid w:val="00F045FF"/>
    <w:rsid w:val="00F04892"/>
    <w:rsid w:val="00F04952"/>
    <w:rsid w:val="00F04B86"/>
    <w:rsid w:val="00F054F3"/>
    <w:rsid w:val="00F05D8E"/>
    <w:rsid w:val="00F0621F"/>
    <w:rsid w:val="00F07B1A"/>
    <w:rsid w:val="00F07C2C"/>
    <w:rsid w:val="00F11038"/>
    <w:rsid w:val="00F11243"/>
    <w:rsid w:val="00F116A9"/>
    <w:rsid w:val="00F116E7"/>
    <w:rsid w:val="00F11803"/>
    <w:rsid w:val="00F119D4"/>
    <w:rsid w:val="00F11FB8"/>
    <w:rsid w:val="00F1248A"/>
    <w:rsid w:val="00F124AB"/>
    <w:rsid w:val="00F12C25"/>
    <w:rsid w:val="00F12D81"/>
    <w:rsid w:val="00F13039"/>
    <w:rsid w:val="00F13556"/>
    <w:rsid w:val="00F1378E"/>
    <w:rsid w:val="00F137DE"/>
    <w:rsid w:val="00F13B9A"/>
    <w:rsid w:val="00F1472B"/>
    <w:rsid w:val="00F147E4"/>
    <w:rsid w:val="00F14F5C"/>
    <w:rsid w:val="00F159BC"/>
    <w:rsid w:val="00F16886"/>
    <w:rsid w:val="00F16E83"/>
    <w:rsid w:val="00F1744C"/>
    <w:rsid w:val="00F17701"/>
    <w:rsid w:val="00F20880"/>
    <w:rsid w:val="00F20A58"/>
    <w:rsid w:val="00F20CF0"/>
    <w:rsid w:val="00F21ECA"/>
    <w:rsid w:val="00F22060"/>
    <w:rsid w:val="00F22097"/>
    <w:rsid w:val="00F2244E"/>
    <w:rsid w:val="00F22D1A"/>
    <w:rsid w:val="00F22F11"/>
    <w:rsid w:val="00F23CB4"/>
    <w:rsid w:val="00F23EE6"/>
    <w:rsid w:val="00F25416"/>
    <w:rsid w:val="00F26150"/>
    <w:rsid w:val="00F261B6"/>
    <w:rsid w:val="00F26A91"/>
    <w:rsid w:val="00F272CF"/>
    <w:rsid w:val="00F27B8A"/>
    <w:rsid w:val="00F30AE0"/>
    <w:rsid w:val="00F30B76"/>
    <w:rsid w:val="00F30D07"/>
    <w:rsid w:val="00F31168"/>
    <w:rsid w:val="00F31BC5"/>
    <w:rsid w:val="00F31D5F"/>
    <w:rsid w:val="00F32231"/>
    <w:rsid w:val="00F324EF"/>
    <w:rsid w:val="00F3279C"/>
    <w:rsid w:val="00F32A25"/>
    <w:rsid w:val="00F3342E"/>
    <w:rsid w:val="00F33855"/>
    <w:rsid w:val="00F3385C"/>
    <w:rsid w:val="00F34911"/>
    <w:rsid w:val="00F3538A"/>
    <w:rsid w:val="00F35422"/>
    <w:rsid w:val="00F36E83"/>
    <w:rsid w:val="00F37C32"/>
    <w:rsid w:val="00F37E6B"/>
    <w:rsid w:val="00F415E7"/>
    <w:rsid w:val="00F42C75"/>
    <w:rsid w:val="00F43771"/>
    <w:rsid w:val="00F43936"/>
    <w:rsid w:val="00F43D51"/>
    <w:rsid w:val="00F43F3C"/>
    <w:rsid w:val="00F44E2C"/>
    <w:rsid w:val="00F4509C"/>
    <w:rsid w:val="00F457EE"/>
    <w:rsid w:val="00F4593A"/>
    <w:rsid w:val="00F45D73"/>
    <w:rsid w:val="00F461ED"/>
    <w:rsid w:val="00F46805"/>
    <w:rsid w:val="00F46FF0"/>
    <w:rsid w:val="00F47563"/>
    <w:rsid w:val="00F50027"/>
    <w:rsid w:val="00F50155"/>
    <w:rsid w:val="00F503E7"/>
    <w:rsid w:val="00F509E7"/>
    <w:rsid w:val="00F510CB"/>
    <w:rsid w:val="00F515F5"/>
    <w:rsid w:val="00F5194C"/>
    <w:rsid w:val="00F5198E"/>
    <w:rsid w:val="00F52C74"/>
    <w:rsid w:val="00F53DD9"/>
    <w:rsid w:val="00F53FED"/>
    <w:rsid w:val="00F541E5"/>
    <w:rsid w:val="00F544B0"/>
    <w:rsid w:val="00F54B1F"/>
    <w:rsid w:val="00F55327"/>
    <w:rsid w:val="00F56340"/>
    <w:rsid w:val="00F5718F"/>
    <w:rsid w:val="00F60B08"/>
    <w:rsid w:val="00F610C9"/>
    <w:rsid w:val="00F6274F"/>
    <w:rsid w:val="00F63472"/>
    <w:rsid w:val="00F6449F"/>
    <w:rsid w:val="00F65793"/>
    <w:rsid w:val="00F669B2"/>
    <w:rsid w:val="00F669F7"/>
    <w:rsid w:val="00F66D1D"/>
    <w:rsid w:val="00F675EE"/>
    <w:rsid w:val="00F67A99"/>
    <w:rsid w:val="00F70DBF"/>
    <w:rsid w:val="00F71483"/>
    <w:rsid w:val="00F714AC"/>
    <w:rsid w:val="00F72387"/>
    <w:rsid w:val="00F72527"/>
    <w:rsid w:val="00F72A8C"/>
    <w:rsid w:val="00F72D48"/>
    <w:rsid w:val="00F72F86"/>
    <w:rsid w:val="00F73346"/>
    <w:rsid w:val="00F73B25"/>
    <w:rsid w:val="00F73D2A"/>
    <w:rsid w:val="00F740F6"/>
    <w:rsid w:val="00F74860"/>
    <w:rsid w:val="00F754D1"/>
    <w:rsid w:val="00F75622"/>
    <w:rsid w:val="00F767F6"/>
    <w:rsid w:val="00F77120"/>
    <w:rsid w:val="00F77297"/>
    <w:rsid w:val="00F77351"/>
    <w:rsid w:val="00F77A43"/>
    <w:rsid w:val="00F77D43"/>
    <w:rsid w:val="00F80992"/>
    <w:rsid w:val="00F815D0"/>
    <w:rsid w:val="00F819C7"/>
    <w:rsid w:val="00F83218"/>
    <w:rsid w:val="00F834D3"/>
    <w:rsid w:val="00F8511E"/>
    <w:rsid w:val="00F853CD"/>
    <w:rsid w:val="00F85463"/>
    <w:rsid w:val="00F85687"/>
    <w:rsid w:val="00F85CCD"/>
    <w:rsid w:val="00F864F4"/>
    <w:rsid w:val="00F86597"/>
    <w:rsid w:val="00F86A45"/>
    <w:rsid w:val="00F86B82"/>
    <w:rsid w:val="00F874F2"/>
    <w:rsid w:val="00F91399"/>
    <w:rsid w:val="00F91C23"/>
    <w:rsid w:val="00F92CD5"/>
    <w:rsid w:val="00F935A5"/>
    <w:rsid w:val="00F93684"/>
    <w:rsid w:val="00F93A99"/>
    <w:rsid w:val="00F943E6"/>
    <w:rsid w:val="00F948B6"/>
    <w:rsid w:val="00F94C31"/>
    <w:rsid w:val="00F94DA9"/>
    <w:rsid w:val="00F956E7"/>
    <w:rsid w:val="00F9579C"/>
    <w:rsid w:val="00F95A9E"/>
    <w:rsid w:val="00F96034"/>
    <w:rsid w:val="00F9675D"/>
    <w:rsid w:val="00F97171"/>
    <w:rsid w:val="00F975A8"/>
    <w:rsid w:val="00F97674"/>
    <w:rsid w:val="00F97D9A"/>
    <w:rsid w:val="00F97E54"/>
    <w:rsid w:val="00FA08EA"/>
    <w:rsid w:val="00FA0D90"/>
    <w:rsid w:val="00FA12C4"/>
    <w:rsid w:val="00FA1389"/>
    <w:rsid w:val="00FA1DB7"/>
    <w:rsid w:val="00FA1DE0"/>
    <w:rsid w:val="00FA1EF7"/>
    <w:rsid w:val="00FA22CD"/>
    <w:rsid w:val="00FA280D"/>
    <w:rsid w:val="00FA2BB0"/>
    <w:rsid w:val="00FA30CE"/>
    <w:rsid w:val="00FA3335"/>
    <w:rsid w:val="00FA47D1"/>
    <w:rsid w:val="00FA4BB5"/>
    <w:rsid w:val="00FA65CD"/>
    <w:rsid w:val="00FB0054"/>
    <w:rsid w:val="00FB0BDC"/>
    <w:rsid w:val="00FB0E2E"/>
    <w:rsid w:val="00FB16F7"/>
    <w:rsid w:val="00FB29F3"/>
    <w:rsid w:val="00FB2D23"/>
    <w:rsid w:val="00FB3F76"/>
    <w:rsid w:val="00FB414F"/>
    <w:rsid w:val="00FB48D0"/>
    <w:rsid w:val="00FB520F"/>
    <w:rsid w:val="00FB5722"/>
    <w:rsid w:val="00FB57B1"/>
    <w:rsid w:val="00FB5A1A"/>
    <w:rsid w:val="00FB5D8B"/>
    <w:rsid w:val="00FB6C08"/>
    <w:rsid w:val="00FB6E5C"/>
    <w:rsid w:val="00FB7086"/>
    <w:rsid w:val="00FB7124"/>
    <w:rsid w:val="00FB7A21"/>
    <w:rsid w:val="00FC1045"/>
    <w:rsid w:val="00FC1132"/>
    <w:rsid w:val="00FC16EA"/>
    <w:rsid w:val="00FC19DB"/>
    <w:rsid w:val="00FC29C7"/>
    <w:rsid w:val="00FC2C7E"/>
    <w:rsid w:val="00FC3D7B"/>
    <w:rsid w:val="00FC4289"/>
    <w:rsid w:val="00FC4361"/>
    <w:rsid w:val="00FC4772"/>
    <w:rsid w:val="00FC53CA"/>
    <w:rsid w:val="00FC5CB6"/>
    <w:rsid w:val="00FC6199"/>
    <w:rsid w:val="00FC6568"/>
    <w:rsid w:val="00FC6962"/>
    <w:rsid w:val="00FC6FA9"/>
    <w:rsid w:val="00FC6FAD"/>
    <w:rsid w:val="00FC74D0"/>
    <w:rsid w:val="00FC7C21"/>
    <w:rsid w:val="00FC7EB8"/>
    <w:rsid w:val="00FD0DBE"/>
    <w:rsid w:val="00FD18D2"/>
    <w:rsid w:val="00FD1B20"/>
    <w:rsid w:val="00FD1E16"/>
    <w:rsid w:val="00FD21DE"/>
    <w:rsid w:val="00FD239C"/>
    <w:rsid w:val="00FD2D45"/>
    <w:rsid w:val="00FD30B3"/>
    <w:rsid w:val="00FD39D7"/>
    <w:rsid w:val="00FD3CB2"/>
    <w:rsid w:val="00FD4016"/>
    <w:rsid w:val="00FD414A"/>
    <w:rsid w:val="00FD4BE3"/>
    <w:rsid w:val="00FD4F8B"/>
    <w:rsid w:val="00FD59BE"/>
    <w:rsid w:val="00FD6920"/>
    <w:rsid w:val="00FD7C95"/>
    <w:rsid w:val="00FE015A"/>
    <w:rsid w:val="00FE05C2"/>
    <w:rsid w:val="00FE08F9"/>
    <w:rsid w:val="00FE0A6A"/>
    <w:rsid w:val="00FE0F61"/>
    <w:rsid w:val="00FE192B"/>
    <w:rsid w:val="00FE2CD2"/>
    <w:rsid w:val="00FE2CE1"/>
    <w:rsid w:val="00FE3141"/>
    <w:rsid w:val="00FE3201"/>
    <w:rsid w:val="00FE35AC"/>
    <w:rsid w:val="00FE3695"/>
    <w:rsid w:val="00FE3A6B"/>
    <w:rsid w:val="00FE4F6D"/>
    <w:rsid w:val="00FE5617"/>
    <w:rsid w:val="00FE56B9"/>
    <w:rsid w:val="00FE592A"/>
    <w:rsid w:val="00FE5FA2"/>
    <w:rsid w:val="00FE66E7"/>
    <w:rsid w:val="00FE68BB"/>
    <w:rsid w:val="00FE6998"/>
    <w:rsid w:val="00FE731C"/>
    <w:rsid w:val="00FE7744"/>
    <w:rsid w:val="00FE7A68"/>
    <w:rsid w:val="00FE7D7F"/>
    <w:rsid w:val="00FF0469"/>
    <w:rsid w:val="00FF06B3"/>
    <w:rsid w:val="00FF0D2D"/>
    <w:rsid w:val="00FF1271"/>
    <w:rsid w:val="00FF187D"/>
    <w:rsid w:val="00FF2A44"/>
    <w:rsid w:val="00FF30FB"/>
    <w:rsid w:val="00FF34C1"/>
    <w:rsid w:val="00FF4596"/>
    <w:rsid w:val="00FF467F"/>
    <w:rsid w:val="00FF4EA2"/>
    <w:rsid w:val="00FF4FF1"/>
    <w:rsid w:val="00FF5648"/>
    <w:rsid w:val="00FF56DE"/>
    <w:rsid w:val="00FF5BC3"/>
    <w:rsid w:val="00FF61FB"/>
    <w:rsid w:val="00FF66EA"/>
    <w:rsid w:val="00FF6BD0"/>
    <w:rsid w:val="00FF729E"/>
    <w:rsid w:val="00FF78B0"/>
    <w:rsid w:val="00FF7924"/>
    <w:rsid w:val="00FF7A69"/>
    <w:rsid w:val="011BB7C5"/>
    <w:rsid w:val="0121718B"/>
    <w:rsid w:val="01278A94"/>
    <w:rsid w:val="012A9644"/>
    <w:rsid w:val="016A3452"/>
    <w:rsid w:val="01909168"/>
    <w:rsid w:val="01B1B4C0"/>
    <w:rsid w:val="01BDB5EF"/>
    <w:rsid w:val="01C680BD"/>
    <w:rsid w:val="01D6A9A6"/>
    <w:rsid w:val="01F52B77"/>
    <w:rsid w:val="024F90DA"/>
    <w:rsid w:val="0287D99B"/>
    <w:rsid w:val="028E9E5E"/>
    <w:rsid w:val="02B6011A"/>
    <w:rsid w:val="02DA341D"/>
    <w:rsid w:val="02DAFF91"/>
    <w:rsid w:val="02E89E5B"/>
    <w:rsid w:val="02EC9683"/>
    <w:rsid w:val="030E1C79"/>
    <w:rsid w:val="0321BBEE"/>
    <w:rsid w:val="0327894D"/>
    <w:rsid w:val="03623BBF"/>
    <w:rsid w:val="039102A1"/>
    <w:rsid w:val="03CCE853"/>
    <w:rsid w:val="03E1122C"/>
    <w:rsid w:val="03EA325E"/>
    <w:rsid w:val="03F83AF5"/>
    <w:rsid w:val="04107E4A"/>
    <w:rsid w:val="041C1703"/>
    <w:rsid w:val="04682362"/>
    <w:rsid w:val="047E81B8"/>
    <w:rsid w:val="0497EE97"/>
    <w:rsid w:val="04984ECC"/>
    <w:rsid w:val="04B6E35B"/>
    <w:rsid w:val="04E230A9"/>
    <w:rsid w:val="04E36541"/>
    <w:rsid w:val="0509A17C"/>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833DAA"/>
    <w:rsid w:val="06BA2458"/>
    <w:rsid w:val="06BC411E"/>
    <w:rsid w:val="06D01B15"/>
    <w:rsid w:val="06EF9574"/>
    <w:rsid w:val="070D5CDD"/>
    <w:rsid w:val="0726608D"/>
    <w:rsid w:val="072A4965"/>
    <w:rsid w:val="075C0779"/>
    <w:rsid w:val="0761D566"/>
    <w:rsid w:val="0763714D"/>
    <w:rsid w:val="078B10C7"/>
    <w:rsid w:val="079258E7"/>
    <w:rsid w:val="07C29012"/>
    <w:rsid w:val="07C9081C"/>
    <w:rsid w:val="07E69276"/>
    <w:rsid w:val="07F01278"/>
    <w:rsid w:val="0829867B"/>
    <w:rsid w:val="088E9949"/>
    <w:rsid w:val="08C01427"/>
    <w:rsid w:val="08C8F6EA"/>
    <w:rsid w:val="090E5D39"/>
    <w:rsid w:val="091248EC"/>
    <w:rsid w:val="09417E45"/>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C12BBC"/>
    <w:rsid w:val="0BE47E24"/>
    <w:rsid w:val="0C1FE96C"/>
    <w:rsid w:val="0C21725D"/>
    <w:rsid w:val="0C4BD06A"/>
    <w:rsid w:val="0C564AF5"/>
    <w:rsid w:val="0C9A19D3"/>
    <w:rsid w:val="0C9C9563"/>
    <w:rsid w:val="0CE2FF7F"/>
    <w:rsid w:val="0CFC1B3B"/>
    <w:rsid w:val="0D0BFF71"/>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FB3AAD"/>
    <w:rsid w:val="0EFDFB50"/>
    <w:rsid w:val="0F0101F3"/>
    <w:rsid w:val="0F019973"/>
    <w:rsid w:val="0F16CC67"/>
    <w:rsid w:val="0F23C581"/>
    <w:rsid w:val="0F2C6684"/>
    <w:rsid w:val="0F513520"/>
    <w:rsid w:val="0F585819"/>
    <w:rsid w:val="0F6F2149"/>
    <w:rsid w:val="0F860D22"/>
    <w:rsid w:val="0F9E55F8"/>
    <w:rsid w:val="0FB9CCA0"/>
    <w:rsid w:val="0FDFBC5F"/>
    <w:rsid w:val="0FE0D04C"/>
    <w:rsid w:val="104D3A60"/>
    <w:rsid w:val="1080F678"/>
    <w:rsid w:val="10CF2FBC"/>
    <w:rsid w:val="10D1A98B"/>
    <w:rsid w:val="10D917B7"/>
    <w:rsid w:val="10F06386"/>
    <w:rsid w:val="115BEB1D"/>
    <w:rsid w:val="11A94165"/>
    <w:rsid w:val="11AD5D08"/>
    <w:rsid w:val="11AD6697"/>
    <w:rsid w:val="11AEC950"/>
    <w:rsid w:val="11C0B9C1"/>
    <w:rsid w:val="11DEDD50"/>
    <w:rsid w:val="11E46D93"/>
    <w:rsid w:val="12147EF2"/>
    <w:rsid w:val="12515490"/>
    <w:rsid w:val="129DF5E2"/>
    <w:rsid w:val="12C778B4"/>
    <w:rsid w:val="12ECEDCC"/>
    <w:rsid w:val="12F2AE8A"/>
    <w:rsid w:val="12FB1BCB"/>
    <w:rsid w:val="130AFA26"/>
    <w:rsid w:val="130E1D04"/>
    <w:rsid w:val="13250043"/>
    <w:rsid w:val="133D0534"/>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27B80F"/>
    <w:rsid w:val="163B48C1"/>
    <w:rsid w:val="163FB17C"/>
    <w:rsid w:val="167CEAA1"/>
    <w:rsid w:val="1686257E"/>
    <w:rsid w:val="169AB9E3"/>
    <w:rsid w:val="16CC272D"/>
    <w:rsid w:val="16DD54F5"/>
    <w:rsid w:val="16DF0102"/>
    <w:rsid w:val="170655F3"/>
    <w:rsid w:val="17395627"/>
    <w:rsid w:val="174E29F9"/>
    <w:rsid w:val="1762A229"/>
    <w:rsid w:val="17686914"/>
    <w:rsid w:val="17782FC4"/>
    <w:rsid w:val="177F8C00"/>
    <w:rsid w:val="179A73AF"/>
    <w:rsid w:val="179F433E"/>
    <w:rsid w:val="17C2ACEB"/>
    <w:rsid w:val="17F4C387"/>
    <w:rsid w:val="17F97C31"/>
    <w:rsid w:val="1800F58D"/>
    <w:rsid w:val="181E9EB4"/>
    <w:rsid w:val="1867F78E"/>
    <w:rsid w:val="1897A1AE"/>
    <w:rsid w:val="18B74B3E"/>
    <w:rsid w:val="18C43680"/>
    <w:rsid w:val="18CA9FC5"/>
    <w:rsid w:val="193C0351"/>
    <w:rsid w:val="193CF237"/>
    <w:rsid w:val="1947665A"/>
    <w:rsid w:val="1961F00E"/>
    <w:rsid w:val="19644585"/>
    <w:rsid w:val="19703847"/>
    <w:rsid w:val="19A7102C"/>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930392"/>
    <w:rsid w:val="1BF014F5"/>
    <w:rsid w:val="1BF37C13"/>
    <w:rsid w:val="1C0E5D40"/>
    <w:rsid w:val="1C15C639"/>
    <w:rsid w:val="1C2F9762"/>
    <w:rsid w:val="1C5821BE"/>
    <w:rsid w:val="1C641504"/>
    <w:rsid w:val="1C71488A"/>
    <w:rsid w:val="1C8D253A"/>
    <w:rsid w:val="1CA025CA"/>
    <w:rsid w:val="1CDE8AD0"/>
    <w:rsid w:val="1D4A65B8"/>
    <w:rsid w:val="1D4CF0CE"/>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8B12BD"/>
    <w:rsid w:val="2091C07B"/>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73EF6B"/>
    <w:rsid w:val="2291F90C"/>
    <w:rsid w:val="22CBB1C1"/>
    <w:rsid w:val="22CF5FCB"/>
    <w:rsid w:val="22E2E597"/>
    <w:rsid w:val="22F29352"/>
    <w:rsid w:val="230FDD10"/>
    <w:rsid w:val="230FEDED"/>
    <w:rsid w:val="2314E779"/>
    <w:rsid w:val="231A63D3"/>
    <w:rsid w:val="234A22E6"/>
    <w:rsid w:val="2351C50A"/>
    <w:rsid w:val="2385993E"/>
    <w:rsid w:val="23A43046"/>
    <w:rsid w:val="23B842A7"/>
    <w:rsid w:val="2400B0F4"/>
    <w:rsid w:val="240F3732"/>
    <w:rsid w:val="242CAD01"/>
    <w:rsid w:val="247EB5F8"/>
    <w:rsid w:val="24AEECC2"/>
    <w:rsid w:val="24B581C1"/>
    <w:rsid w:val="24B95F39"/>
    <w:rsid w:val="255E83E0"/>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F7558"/>
    <w:rsid w:val="2AD169B7"/>
    <w:rsid w:val="2AD34448"/>
    <w:rsid w:val="2AFCF7F1"/>
    <w:rsid w:val="2B57766A"/>
    <w:rsid w:val="2B5B91CD"/>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EAFAE"/>
    <w:rsid w:val="2CF859BD"/>
    <w:rsid w:val="2D1105AC"/>
    <w:rsid w:val="2D1843FD"/>
    <w:rsid w:val="2D315446"/>
    <w:rsid w:val="2D506D68"/>
    <w:rsid w:val="2D686CA1"/>
    <w:rsid w:val="2D7D4B38"/>
    <w:rsid w:val="2D8A4F30"/>
    <w:rsid w:val="2DA64F44"/>
    <w:rsid w:val="2DAF8131"/>
    <w:rsid w:val="2DD96FFB"/>
    <w:rsid w:val="2DEE99FD"/>
    <w:rsid w:val="2E1D38D8"/>
    <w:rsid w:val="2E229171"/>
    <w:rsid w:val="2E3BF8E0"/>
    <w:rsid w:val="2EAE1A61"/>
    <w:rsid w:val="2EAE245B"/>
    <w:rsid w:val="2F204413"/>
    <w:rsid w:val="2F33010F"/>
    <w:rsid w:val="2F813ACB"/>
    <w:rsid w:val="2F8A9228"/>
    <w:rsid w:val="2F97AB84"/>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3005E74"/>
    <w:rsid w:val="330E953B"/>
    <w:rsid w:val="334A725D"/>
    <w:rsid w:val="3354E0A2"/>
    <w:rsid w:val="336DE894"/>
    <w:rsid w:val="33878581"/>
    <w:rsid w:val="33ABB729"/>
    <w:rsid w:val="33BFAEEC"/>
    <w:rsid w:val="33CF0305"/>
    <w:rsid w:val="3430E7AC"/>
    <w:rsid w:val="34424F0A"/>
    <w:rsid w:val="34442ED0"/>
    <w:rsid w:val="34508A65"/>
    <w:rsid w:val="34976491"/>
    <w:rsid w:val="349CF753"/>
    <w:rsid w:val="349F52B2"/>
    <w:rsid w:val="34AA6FF0"/>
    <w:rsid w:val="34B74237"/>
    <w:rsid w:val="34E6606E"/>
    <w:rsid w:val="353122FA"/>
    <w:rsid w:val="354CB18E"/>
    <w:rsid w:val="357A247C"/>
    <w:rsid w:val="35822F29"/>
    <w:rsid w:val="35930B73"/>
    <w:rsid w:val="35AA33C7"/>
    <w:rsid w:val="35CD6655"/>
    <w:rsid w:val="3604651C"/>
    <w:rsid w:val="360B41ED"/>
    <w:rsid w:val="36241E31"/>
    <w:rsid w:val="3657BB41"/>
    <w:rsid w:val="3678B88D"/>
    <w:rsid w:val="36AEC372"/>
    <w:rsid w:val="36B3F985"/>
    <w:rsid w:val="36D7A0DC"/>
    <w:rsid w:val="36DF12AA"/>
    <w:rsid w:val="3705EAF2"/>
    <w:rsid w:val="370B44B9"/>
    <w:rsid w:val="371A2DBA"/>
    <w:rsid w:val="371C0E18"/>
    <w:rsid w:val="373FCA5F"/>
    <w:rsid w:val="3740BB1A"/>
    <w:rsid w:val="374E1F2B"/>
    <w:rsid w:val="3767C16E"/>
    <w:rsid w:val="377C53E6"/>
    <w:rsid w:val="37A7ACCD"/>
    <w:rsid w:val="37AE5A7D"/>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D20347"/>
    <w:rsid w:val="39DB5A83"/>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B4A21"/>
    <w:rsid w:val="3B3C5BE5"/>
    <w:rsid w:val="3B515F82"/>
    <w:rsid w:val="3B52AB50"/>
    <w:rsid w:val="3B5C7667"/>
    <w:rsid w:val="3BB57B30"/>
    <w:rsid w:val="3BCE7CA6"/>
    <w:rsid w:val="3BDB9587"/>
    <w:rsid w:val="3C10794E"/>
    <w:rsid w:val="3C119D13"/>
    <w:rsid w:val="3C29D429"/>
    <w:rsid w:val="3C359327"/>
    <w:rsid w:val="3C4B45FC"/>
    <w:rsid w:val="3C4CEAD3"/>
    <w:rsid w:val="3C510A24"/>
    <w:rsid w:val="3C7F0B4E"/>
    <w:rsid w:val="3CF4D78E"/>
    <w:rsid w:val="3CFD77E2"/>
    <w:rsid w:val="3CFF5233"/>
    <w:rsid w:val="3D25A077"/>
    <w:rsid w:val="3D51C918"/>
    <w:rsid w:val="3D669132"/>
    <w:rsid w:val="3D9BA869"/>
    <w:rsid w:val="3D9F826E"/>
    <w:rsid w:val="3DC8A33F"/>
    <w:rsid w:val="3DDD7F35"/>
    <w:rsid w:val="3DE53084"/>
    <w:rsid w:val="3E134960"/>
    <w:rsid w:val="3E41C133"/>
    <w:rsid w:val="3E58EC93"/>
    <w:rsid w:val="3E5DA223"/>
    <w:rsid w:val="3E674B77"/>
    <w:rsid w:val="3EA5515D"/>
    <w:rsid w:val="3F1F0B2A"/>
    <w:rsid w:val="3F6473A0"/>
    <w:rsid w:val="3F775F5A"/>
    <w:rsid w:val="3F7EE3DB"/>
    <w:rsid w:val="3F86E825"/>
    <w:rsid w:val="3F9FEC9C"/>
    <w:rsid w:val="3FAF80B5"/>
    <w:rsid w:val="3FE07FB3"/>
    <w:rsid w:val="3FF3B3BB"/>
    <w:rsid w:val="4013BDDE"/>
    <w:rsid w:val="409048AC"/>
    <w:rsid w:val="40C9D4A8"/>
    <w:rsid w:val="40CAA223"/>
    <w:rsid w:val="40D72330"/>
    <w:rsid w:val="40E50E36"/>
    <w:rsid w:val="410745B7"/>
    <w:rsid w:val="4128D943"/>
    <w:rsid w:val="41320994"/>
    <w:rsid w:val="4135DC0A"/>
    <w:rsid w:val="415948BF"/>
    <w:rsid w:val="416E8341"/>
    <w:rsid w:val="4170F48A"/>
    <w:rsid w:val="4191418F"/>
    <w:rsid w:val="41A2CFE0"/>
    <w:rsid w:val="41F709F2"/>
    <w:rsid w:val="421455F1"/>
    <w:rsid w:val="421A59C6"/>
    <w:rsid w:val="4266101B"/>
    <w:rsid w:val="42AE31EC"/>
    <w:rsid w:val="431E6FC4"/>
    <w:rsid w:val="4343C76A"/>
    <w:rsid w:val="4366E4F3"/>
    <w:rsid w:val="43C48F0D"/>
    <w:rsid w:val="4403869B"/>
    <w:rsid w:val="4409F132"/>
    <w:rsid w:val="4417A204"/>
    <w:rsid w:val="4432551D"/>
    <w:rsid w:val="445167BF"/>
    <w:rsid w:val="4487B59F"/>
    <w:rsid w:val="44F7C3C1"/>
    <w:rsid w:val="44FCE15B"/>
    <w:rsid w:val="44FE6E81"/>
    <w:rsid w:val="452984FA"/>
    <w:rsid w:val="45402E87"/>
    <w:rsid w:val="45464E3D"/>
    <w:rsid w:val="4557A439"/>
    <w:rsid w:val="456A0D71"/>
    <w:rsid w:val="45A274FB"/>
    <w:rsid w:val="45AF95B4"/>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A65C40"/>
    <w:rsid w:val="49F51324"/>
    <w:rsid w:val="49F5F840"/>
    <w:rsid w:val="4A047ED0"/>
    <w:rsid w:val="4A158EAA"/>
    <w:rsid w:val="4A1C9659"/>
    <w:rsid w:val="4A26242F"/>
    <w:rsid w:val="4A417D73"/>
    <w:rsid w:val="4A43F515"/>
    <w:rsid w:val="4A5C99B1"/>
    <w:rsid w:val="4A6C7A03"/>
    <w:rsid w:val="4A9B0DCA"/>
    <w:rsid w:val="4AA999F2"/>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920625"/>
    <w:rsid w:val="4D9D1720"/>
    <w:rsid w:val="4D9F0999"/>
    <w:rsid w:val="4DAB2DE6"/>
    <w:rsid w:val="4DE1FCD8"/>
    <w:rsid w:val="4E064FD9"/>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F238F2F"/>
    <w:rsid w:val="4F57D5E3"/>
    <w:rsid w:val="4F5D2C62"/>
    <w:rsid w:val="4F806234"/>
    <w:rsid w:val="4F8D618E"/>
    <w:rsid w:val="4F8FAF65"/>
    <w:rsid w:val="4FAB53EB"/>
    <w:rsid w:val="4FABCB08"/>
    <w:rsid w:val="4FFA5CA6"/>
    <w:rsid w:val="5018AB82"/>
    <w:rsid w:val="50199E04"/>
    <w:rsid w:val="5026D93A"/>
    <w:rsid w:val="504B41FD"/>
    <w:rsid w:val="506B1534"/>
    <w:rsid w:val="50896EB4"/>
    <w:rsid w:val="50A77B2A"/>
    <w:rsid w:val="50F6A115"/>
    <w:rsid w:val="50FC0D59"/>
    <w:rsid w:val="510E819E"/>
    <w:rsid w:val="511E5551"/>
    <w:rsid w:val="5126E686"/>
    <w:rsid w:val="515F4D22"/>
    <w:rsid w:val="51802295"/>
    <w:rsid w:val="51883684"/>
    <w:rsid w:val="518BDBF8"/>
    <w:rsid w:val="51EEF801"/>
    <w:rsid w:val="5211905B"/>
    <w:rsid w:val="5249B661"/>
    <w:rsid w:val="526868D4"/>
    <w:rsid w:val="527CE49C"/>
    <w:rsid w:val="52865FDA"/>
    <w:rsid w:val="52A2C3D2"/>
    <w:rsid w:val="52B7ACFE"/>
    <w:rsid w:val="52D97606"/>
    <w:rsid w:val="52E64E48"/>
    <w:rsid w:val="52F3894E"/>
    <w:rsid w:val="5306FBF4"/>
    <w:rsid w:val="5323D173"/>
    <w:rsid w:val="5327D9D0"/>
    <w:rsid w:val="533234EB"/>
    <w:rsid w:val="5334938E"/>
    <w:rsid w:val="533CC8FE"/>
    <w:rsid w:val="53B73A6E"/>
    <w:rsid w:val="53BEB33A"/>
    <w:rsid w:val="53D4427C"/>
    <w:rsid w:val="53E23000"/>
    <w:rsid w:val="5420B67E"/>
    <w:rsid w:val="542592B1"/>
    <w:rsid w:val="542C7CDC"/>
    <w:rsid w:val="54597F1A"/>
    <w:rsid w:val="545D7C47"/>
    <w:rsid w:val="547E8B55"/>
    <w:rsid w:val="54A665BB"/>
    <w:rsid w:val="54AD2356"/>
    <w:rsid w:val="54BCBE4D"/>
    <w:rsid w:val="552698C3"/>
    <w:rsid w:val="554B6617"/>
    <w:rsid w:val="555603BE"/>
    <w:rsid w:val="555AAC44"/>
    <w:rsid w:val="556DEAEF"/>
    <w:rsid w:val="5585274E"/>
    <w:rsid w:val="559C0A45"/>
    <w:rsid w:val="55AC7986"/>
    <w:rsid w:val="55AD1F66"/>
    <w:rsid w:val="55B2B999"/>
    <w:rsid w:val="55BF05F2"/>
    <w:rsid w:val="55DCCC55"/>
    <w:rsid w:val="561CFBF9"/>
    <w:rsid w:val="562799F5"/>
    <w:rsid w:val="562A2009"/>
    <w:rsid w:val="566706A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47A4A0"/>
    <w:rsid w:val="575B87A2"/>
    <w:rsid w:val="577301A6"/>
    <w:rsid w:val="57746E78"/>
    <w:rsid w:val="577B19F1"/>
    <w:rsid w:val="5782CAB4"/>
    <w:rsid w:val="579B700C"/>
    <w:rsid w:val="57A59498"/>
    <w:rsid w:val="584D3B23"/>
    <w:rsid w:val="58AA992A"/>
    <w:rsid w:val="58E11E28"/>
    <w:rsid w:val="595C0BE9"/>
    <w:rsid w:val="596AEB13"/>
    <w:rsid w:val="599B382A"/>
    <w:rsid w:val="59A984D9"/>
    <w:rsid w:val="59ACA16F"/>
    <w:rsid w:val="59C58D82"/>
    <w:rsid w:val="59CB660C"/>
    <w:rsid w:val="59D0BE93"/>
    <w:rsid w:val="5A92E6BF"/>
    <w:rsid w:val="5B29D7A3"/>
    <w:rsid w:val="5B561EEA"/>
    <w:rsid w:val="5B585D59"/>
    <w:rsid w:val="5B690143"/>
    <w:rsid w:val="5B7BBD95"/>
    <w:rsid w:val="5B8A5638"/>
    <w:rsid w:val="5B96B693"/>
    <w:rsid w:val="5BB23061"/>
    <w:rsid w:val="5BF732DB"/>
    <w:rsid w:val="5C3CE888"/>
    <w:rsid w:val="5C4F0AB8"/>
    <w:rsid w:val="5C7F992A"/>
    <w:rsid w:val="5C8D2DBB"/>
    <w:rsid w:val="5C9C392F"/>
    <w:rsid w:val="5CD99081"/>
    <w:rsid w:val="5CED858C"/>
    <w:rsid w:val="5CF38F62"/>
    <w:rsid w:val="5D1AE7A0"/>
    <w:rsid w:val="5D1B6550"/>
    <w:rsid w:val="5D203AA0"/>
    <w:rsid w:val="5D2EA9F0"/>
    <w:rsid w:val="5D6EF345"/>
    <w:rsid w:val="5DC44731"/>
    <w:rsid w:val="5DCEA086"/>
    <w:rsid w:val="5DD5FA17"/>
    <w:rsid w:val="5DDF0E70"/>
    <w:rsid w:val="5E1CBED2"/>
    <w:rsid w:val="5E2626C1"/>
    <w:rsid w:val="5E2FFC16"/>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D04F1B"/>
    <w:rsid w:val="61E89E28"/>
    <w:rsid w:val="61EED928"/>
    <w:rsid w:val="62070C42"/>
    <w:rsid w:val="621F1232"/>
    <w:rsid w:val="62619FC2"/>
    <w:rsid w:val="62632272"/>
    <w:rsid w:val="6297B854"/>
    <w:rsid w:val="62B19179"/>
    <w:rsid w:val="62BFD5D5"/>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627B6D5"/>
    <w:rsid w:val="66661298"/>
    <w:rsid w:val="669456FD"/>
    <w:rsid w:val="669467D2"/>
    <w:rsid w:val="66BD7EAB"/>
    <w:rsid w:val="66D44680"/>
    <w:rsid w:val="66DC1488"/>
    <w:rsid w:val="66DDE348"/>
    <w:rsid w:val="66E284D4"/>
    <w:rsid w:val="66E9304D"/>
    <w:rsid w:val="66FAA922"/>
    <w:rsid w:val="66FF4E8F"/>
    <w:rsid w:val="6742B96E"/>
    <w:rsid w:val="6747387C"/>
    <w:rsid w:val="6787A147"/>
    <w:rsid w:val="678B9505"/>
    <w:rsid w:val="679D49A7"/>
    <w:rsid w:val="67A6559B"/>
    <w:rsid w:val="67B22323"/>
    <w:rsid w:val="67B32784"/>
    <w:rsid w:val="682C3584"/>
    <w:rsid w:val="6846E2CA"/>
    <w:rsid w:val="6884F3E5"/>
    <w:rsid w:val="68B0E313"/>
    <w:rsid w:val="690AEE01"/>
    <w:rsid w:val="690D0F85"/>
    <w:rsid w:val="695BC903"/>
    <w:rsid w:val="6963E08D"/>
    <w:rsid w:val="69875218"/>
    <w:rsid w:val="69AFC78B"/>
    <w:rsid w:val="69CE60C4"/>
    <w:rsid w:val="69D71F5E"/>
    <w:rsid w:val="6A34F075"/>
    <w:rsid w:val="6A38B4D7"/>
    <w:rsid w:val="6A5D3F44"/>
    <w:rsid w:val="6A6DEC16"/>
    <w:rsid w:val="6A87D0F3"/>
    <w:rsid w:val="6A9182C7"/>
    <w:rsid w:val="6A949372"/>
    <w:rsid w:val="6A9FFB18"/>
    <w:rsid w:val="6ABC246C"/>
    <w:rsid w:val="6AC57EFE"/>
    <w:rsid w:val="6AD914AE"/>
    <w:rsid w:val="6B2DBB2A"/>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700E2CB0"/>
    <w:rsid w:val="701EBD7D"/>
    <w:rsid w:val="70380304"/>
    <w:rsid w:val="706B1D0C"/>
    <w:rsid w:val="707A219C"/>
    <w:rsid w:val="708C5465"/>
    <w:rsid w:val="71053EC7"/>
    <w:rsid w:val="71400D87"/>
    <w:rsid w:val="714A553D"/>
    <w:rsid w:val="718250AB"/>
    <w:rsid w:val="71BF561D"/>
    <w:rsid w:val="71D3D365"/>
    <w:rsid w:val="720F6328"/>
    <w:rsid w:val="72BBB3FF"/>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DF7532"/>
    <w:rsid w:val="74F034D0"/>
    <w:rsid w:val="75096174"/>
    <w:rsid w:val="7522ED75"/>
    <w:rsid w:val="752C252D"/>
    <w:rsid w:val="753DCBD2"/>
    <w:rsid w:val="75591F19"/>
    <w:rsid w:val="75661E79"/>
    <w:rsid w:val="75E6C929"/>
    <w:rsid w:val="75F3AAD4"/>
    <w:rsid w:val="7654104D"/>
    <w:rsid w:val="768AC30D"/>
    <w:rsid w:val="769A17CB"/>
    <w:rsid w:val="769FE95B"/>
    <w:rsid w:val="76A4079D"/>
    <w:rsid w:val="76CB090C"/>
    <w:rsid w:val="76E0B800"/>
    <w:rsid w:val="76EB9B31"/>
    <w:rsid w:val="76EC0E6A"/>
    <w:rsid w:val="7706308C"/>
    <w:rsid w:val="77230B82"/>
    <w:rsid w:val="77380580"/>
    <w:rsid w:val="777E0F8A"/>
    <w:rsid w:val="77B1DFD0"/>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AC7284"/>
    <w:rsid w:val="7ACBEC6F"/>
    <w:rsid w:val="7B08D996"/>
    <w:rsid w:val="7B0E168F"/>
    <w:rsid w:val="7B15396B"/>
    <w:rsid w:val="7B591969"/>
    <w:rsid w:val="7B5F7A9B"/>
    <w:rsid w:val="7B8551D2"/>
    <w:rsid w:val="7BA16D48"/>
    <w:rsid w:val="7BCBEF16"/>
    <w:rsid w:val="7BDBB188"/>
    <w:rsid w:val="7BDC2551"/>
    <w:rsid w:val="7BECD20F"/>
    <w:rsid w:val="7C31DE01"/>
    <w:rsid w:val="7C51067F"/>
    <w:rsid w:val="7C589755"/>
    <w:rsid w:val="7C66A8C9"/>
    <w:rsid w:val="7C749455"/>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05A05"/>
    <w:rsid w:val="7ED4F539"/>
    <w:rsid w:val="7EE59032"/>
    <w:rsid w:val="7EEB9790"/>
    <w:rsid w:val="7F0EEC47"/>
    <w:rsid w:val="7F4245E7"/>
    <w:rsid w:val="7F75948C"/>
    <w:rsid w:val="7F7C430C"/>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40272787-6540-4F0E-AF9E-09206025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024E"/>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E66853"/>
    <w:pPr>
      <w:keepNext/>
      <w:spacing w:before="480" w:after="120"/>
      <w:outlineLvl w:val="1"/>
    </w:pPr>
    <w:rPr>
      <w:rFonts w:eastAsia="Times New Roman"/>
      <w:b/>
      <w:bCs/>
      <w:iCs/>
      <w:color w:val="006726"/>
      <w:sz w:val="32"/>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autoRedefine/>
    <w:qFormat/>
    <w:rsid w:val="00581C8C"/>
    <w:pPr>
      <w:keepNext/>
      <w:keepLines/>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unhideWhenUsed/>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66853"/>
    <w:rPr>
      <w:rFonts w:eastAsia="Times New Roman"/>
      <w:b/>
      <w:bCs/>
      <w:iCs/>
      <w:color w:val="006726"/>
      <w:sz w:val="32"/>
      <w:szCs w:val="28"/>
      <w:lang w:eastAsia="en-US"/>
    </w:rPr>
  </w:style>
  <w:style w:type="paragraph" w:customStyle="1" w:styleId="Thirdheading">
    <w:name w:val="Third heading"/>
    <w:basedOn w:val="Heading4"/>
    <w:autoRedefine/>
    <w:rsid w:val="00BB64A3"/>
    <w:pPr>
      <w:spacing w:before="120" w:after="40"/>
    </w:pPr>
    <w:rPr>
      <w:sz w:val="26"/>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3E7D61"/>
    <w:pPr>
      <w:spacing w:before="240" w:after="40"/>
      <w:outlineLvl w:val="2"/>
    </w:pPr>
    <w:rPr>
      <w:b/>
      <w:color w:val="006600"/>
      <w:sz w:val="28"/>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B273A0"/>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F503E7"/>
    <w:pPr>
      <w:tabs>
        <w:tab w:val="right" w:leader="dot" w:pos="9621"/>
      </w:tabs>
      <w:spacing w:after="100" w:line="240" w:lineRule="auto"/>
      <w:ind w:left="442"/>
    </w:pPr>
    <w:rPr>
      <w:noProof/>
      <w:sz w:val="22"/>
    </w:rPr>
  </w:style>
  <w:style w:type="paragraph" w:styleId="TOC4">
    <w:name w:val="toc 4"/>
    <w:basedOn w:val="Normal"/>
    <w:next w:val="Normal"/>
    <w:autoRedefine/>
    <w:uiPriority w:val="39"/>
    <w:unhideWhenUsed/>
    <w:rsid w:val="00540598"/>
    <w:pPr>
      <w:spacing w:after="100"/>
    </w:pPr>
    <w:rPr>
      <w:b/>
    </w:r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581C8C"/>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u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u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table" w:styleId="GridTable1LightAccent2">
    <w:name w:val="Grid Table 1 Light Accent 2"/>
    <w:basedOn w:val="TableNormal"/>
    <w:uiPriority w:val="46"/>
    <w:rsid w:val="00896A85"/>
    <w:tblPr>
      <w:tblStyleRowBandSize w:val="1"/>
      <w:tblStyleColBandSize w:val="1"/>
      <w:tblBorders>
        <w:top w:val="single" w:sz="4" w:space="0" w:color="6EBAFB" w:themeColor="accent2" w:themeTint="66"/>
        <w:left w:val="single" w:sz="4" w:space="0" w:color="6EBAFB" w:themeColor="accent2" w:themeTint="66"/>
        <w:bottom w:val="single" w:sz="4" w:space="0" w:color="6EBAFB" w:themeColor="accent2" w:themeTint="66"/>
        <w:right w:val="single" w:sz="4" w:space="0" w:color="6EBAFB" w:themeColor="accent2" w:themeTint="66"/>
        <w:insideH w:val="single" w:sz="4" w:space="0" w:color="6EBAFB" w:themeColor="accent2" w:themeTint="66"/>
        <w:insideV w:val="single" w:sz="4" w:space="0" w:color="6EBAFB" w:themeColor="accent2" w:themeTint="66"/>
      </w:tblBorders>
    </w:tblPr>
    <w:tblStylePr w:type="firstRow">
      <w:rPr>
        <w:b/>
        <w:bCs/>
      </w:rPr>
      <w:tblPr/>
      <w:tcPr>
        <w:tcBorders>
          <w:bottom w:val="single" w:sz="12" w:space="0" w:color="2597FA" w:themeColor="accent2" w:themeTint="99"/>
        </w:tcBorders>
      </w:tcPr>
    </w:tblStylePr>
    <w:tblStylePr w:type="lastRow">
      <w:rPr>
        <w:b/>
        <w:bCs/>
      </w:rPr>
      <w:tblPr/>
      <w:tcPr>
        <w:tcBorders>
          <w:top w:val="double" w:sz="2" w:space="0" w:color="2597FA" w:themeColor="accent2" w:themeTint="99"/>
        </w:tcBorders>
      </w:tcPr>
    </w:tblStylePr>
    <w:tblStylePr w:type="firstCol">
      <w:rPr>
        <w:b/>
        <w:bCs/>
      </w:rPr>
    </w:tblStylePr>
    <w:tblStylePr w:type="lastCol">
      <w:rPr>
        <w:b/>
        <w:bCs/>
      </w:rPr>
    </w:tblStylePr>
  </w:style>
  <w:style w:type="paragraph" w:styleId="TOC6">
    <w:name w:val="toc 6"/>
    <w:basedOn w:val="Normal"/>
    <w:next w:val="Normal"/>
    <w:autoRedefine/>
    <w:uiPriority w:val="39"/>
    <w:semiHidden/>
    <w:unhideWhenUsed/>
    <w:rsid w:val="0034209B"/>
    <w:pPr>
      <w:spacing w:after="100"/>
      <w:ind w:left="1200"/>
    </w:pPr>
  </w:style>
  <w:style w:type="paragraph" w:customStyle="1" w:styleId="Default">
    <w:name w:val="Default"/>
    <w:rsid w:val="00180EE9"/>
    <w:pPr>
      <w:autoSpaceDE w:val="0"/>
      <w:autoSpaceDN w:val="0"/>
      <w:adjustRightInd w:val="0"/>
    </w:pPr>
    <w:rPr>
      <w:rFonts w:cs="Arial"/>
      <w:color w:val="000000"/>
      <w:sz w:val="24"/>
      <w:szCs w:val="24"/>
    </w:rPr>
  </w:style>
  <w:style w:type="paragraph" w:styleId="TOC5">
    <w:name w:val="toc 5"/>
    <w:aliases w:val="Second Heading"/>
    <w:basedOn w:val="Normal"/>
    <w:next w:val="Normal"/>
    <w:autoRedefine/>
    <w:uiPriority w:val="39"/>
    <w:semiHidden/>
    <w:unhideWhenUsed/>
    <w:rsid w:val="00EF3385"/>
    <w:pPr>
      <w:spacing w:after="100"/>
      <w:ind w:left="960"/>
    </w:pPr>
  </w:style>
  <w:style w:type="paragraph" w:customStyle="1" w:styleId="msonormal0">
    <w:name w:val="msonormal"/>
    <w:basedOn w:val="Normal"/>
    <w:rsid w:val="005777E1"/>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5777E1"/>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paragraph" w:customStyle="1" w:styleId="xl70">
    <w:name w:val="xl70"/>
    <w:basedOn w:val="Normal"/>
    <w:rsid w:val="005777E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1">
    <w:name w:val="xl71"/>
    <w:basedOn w:val="Normal"/>
    <w:rsid w:val="005777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5777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styleId="NoSpacing">
    <w:name w:val="No Spacing"/>
    <w:uiPriority w:val="1"/>
    <w:rsid w:val="00B5194D"/>
    <w:rPr>
      <w:sz w:val="24"/>
      <w:szCs w:val="22"/>
      <w:lang w:eastAsia="en-US"/>
    </w:rPr>
  </w:style>
  <w:style w:type="character" w:customStyle="1" w:styleId="ui-provider">
    <w:name w:val="ui-provider"/>
    <w:basedOn w:val="DefaultParagraphFont"/>
    <w:rsid w:val="00E468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5665960">
      <w:bodyDiv w:val="1"/>
      <w:marLeft w:val="0"/>
      <w:marRight w:val="0"/>
      <w:marTop w:val="0"/>
      <w:marBottom w:val="0"/>
      <w:divBdr>
        <w:top w:val="none" w:sz="0" w:space="0" w:color="auto"/>
        <w:left w:val="none" w:sz="0" w:space="0" w:color="auto"/>
        <w:bottom w:val="none" w:sz="0" w:space="0" w:color="auto"/>
        <w:right w:val="none" w:sz="0" w:space="0" w:color="auto"/>
      </w:divBdr>
    </w:div>
    <w:div w:id="39331525">
      <w:bodyDiv w:val="1"/>
      <w:marLeft w:val="0"/>
      <w:marRight w:val="0"/>
      <w:marTop w:val="0"/>
      <w:marBottom w:val="0"/>
      <w:divBdr>
        <w:top w:val="none" w:sz="0" w:space="0" w:color="auto"/>
        <w:left w:val="none" w:sz="0" w:space="0" w:color="auto"/>
        <w:bottom w:val="none" w:sz="0" w:space="0" w:color="auto"/>
        <w:right w:val="none" w:sz="0" w:space="0" w:color="auto"/>
      </w:divBdr>
    </w:div>
    <w:div w:id="40641714">
      <w:bodyDiv w:val="1"/>
      <w:marLeft w:val="0"/>
      <w:marRight w:val="0"/>
      <w:marTop w:val="0"/>
      <w:marBottom w:val="0"/>
      <w:divBdr>
        <w:top w:val="none" w:sz="0" w:space="0" w:color="auto"/>
        <w:left w:val="none" w:sz="0" w:space="0" w:color="auto"/>
        <w:bottom w:val="none" w:sz="0" w:space="0" w:color="auto"/>
        <w:right w:val="none" w:sz="0" w:space="0" w:color="auto"/>
      </w:divBdr>
    </w:div>
    <w:div w:id="84159798">
      <w:bodyDiv w:val="1"/>
      <w:marLeft w:val="0"/>
      <w:marRight w:val="0"/>
      <w:marTop w:val="0"/>
      <w:marBottom w:val="0"/>
      <w:divBdr>
        <w:top w:val="none" w:sz="0" w:space="0" w:color="auto"/>
        <w:left w:val="none" w:sz="0" w:space="0" w:color="auto"/>
        <w:bottom w:val="none" w:sz="0" w:space="0" w:color="auto"/>
        <w:right w:val="none" w:sz="0" w:space="0" w:color="auto"/>
      </w:divBdr>
    </w:div>
    <w:div w:id="93327404">
      <w:bodyDiv w:val="1"/>
      <w:marLeft w:val="0"/>
      <w:marRight w:val="0"/>
      <w:marTop w:val="0"/>
      <w:marBottom w:val="0"/>
      <w:divBdr>
        <w:top w:val="none" w:sz="0" w:space="0" w:color="auto"/>
        <w:left w:val="none" w:sz="0" w:space="0" w:color="auto"/>
        <w:bottom w:val="none" w:sz="0" w:space="0" w:color="auto"/>
        <w:right w:val="none" w:sz="0" w:space="0" w:color="auto"/>
      </w:divBdr>
    </w:div>
    <w:div w:id="114297136">
      <w:bodyDiv w:val="1"/>
      <w:marLeft w:val="0"/>
      <w:marRight w:val="0"/>
      <w:marTop w:val="0"/>
      <w:marBottom w:val="0"/>
      <w:divBdr>
        <w:top w:val="none" w:sz="0" w:space="0" w:color="auto"/>
        <w:left w:val="none" w:sz="0" w:space="0" w:color="auto"/>
        <w:bottom w:val="none" w:sz="0" w:space="0" w:color="auto"/>
        <w:right w:val="none" w:sz="0" w:space="0" w:color="auto"/>
      </w:divBdr>
    </w:div>
    <w:div w:id="173425931">
      <w:bodyDiv w:val="1"/>
      <w:marLeft w:val="0"/>
      <w:marRight w:val="0"/>
      <w:marTop w:val="0"/>
      <w:marBottom w:val="0"/>
      <w:divBdr>
        <w:top w:val="none" w:sz="0" w:space="0" w:color="auto"/>
        <w:left w:val="none" w:sz="0" w:space="0" w:color="auto"/>
        <w:bottom w:val="none" w:sz="0" w:space="0" w:color="auto"/>
        <w:right w:val="none" w:sz="0" w:space="0" w:color="auto"/>
      </w:divBdr>
    </w:div>
    <w:div w:id="176120803">
      <w:bodyDiv w:val="1"/>
      <w:marLeft w:val="0"/>
      <w:marRight w:val="0"/>
      <w:marTop w:val="0"/>
      <w:marBottom w:val="0"/>
      <w:divBdr>
        <w:top w:val="none" w:sz="0" w:space="0" w:color="auto"/>
        <w:left w:val="none" w:sz="0" w:space="0" w:color="auto"/>
        <w:bottom w:val="none" w:sz="0" w:space="0" w:color="auto"/>
        <w:right w:val="none" w:sz="0" w:space="0" w:color="auto"/>
      </w:divBdr>
    </w:div>
    <w:div w:id="242302217">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75279053">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31751671">
      <w:bodyDiv w:val="1"/>
      <w:marLeft w:val="0"/>
      <w:marRight w:val="0"/>
      <w:marTop w:val="0"/>
      <w:marBottom w:val="0"/>
      <w:divBdr>
        <w:top w:val="none" w:sz="0" w:space="0" w:color="auto"/>
        <w:left w:val="none" w:sz="0" w:space="0" w:color="auto"/>
        <w:bottom w:val="none" w:sz="0" w:space="0" w:color="auto"/>
        <w:right w:val="none" w:sz="0" w:space="0" w:color="auto"/>
      </w:divBdr>
    </w:div>
    <w:div w:id="449590165">
      <w:bodyDiv w:val="1"/>
      <w:marLeft w:val="0"/>
      <w:marRight w:val="0"/>
      <w:marTop w:val="0"/>
      <w:marBottom w:val="0"/>
      <w:divBdr>
        <w:top w:val="none" w:sz="0" w:space="0" w:color="auto"/>
        <w:left w:val="none" w:sz="0" w:space="0" w:color="auto"/>
        <w:bottom w:val="none" w:sz="0" w:space="0" w:color="auto"/>
        <w:right w:val="none" w:sz="0" w:space="0" w:color="auto"/>
      </w:divBdr>
    </w:div>
    <w:div w:id="450124642">
      <w:bodyDiv w:val="1"/>
      <w:marLeft w:val="0"/>
      <w:marRight w:val="0"/>
      <w:marTop w:val="0"/>
      <w:marBottom w:val="0"/>
      <w:divBdr>
        <w:top w:val="none" w:sz="0" w:space="0" w:color="auto"/>
        <w:left w:val="none" w:sz="0" w:space="0" w:color="auto"/>
        <w:bottom w:val="none" w:sz="0" w:space="0" w:color="auto"/>
        <w:right w:val="none" w:sz="0" w:space="0" w:color="auto"/>
      </w:divBdr>
    </w:div>
    <w:div w:id="490104947">
      <w:bodyDiv w:val="1"/>
      <w:marLeft w:val="0"/>
      <w:marRight w:val="0"/>
      <w:marTop w:val="0"/>
      <w:marBottom w:val="0"/>
      <w:divBdr>
        <w:top w:val="none" w:sz="0" w:space="0" w:color="auto"/>
        <w:left w:val="none" w:sz="0" w:space="0" w:color="auto"/>
        <w:bottom w:val="none" w:sz="0" w:space="0" w:color="auto"/>
        <w:right w:val="none" w:sz="0" w:space="0" w:color="auto"/>
      </w:divBdr>
    </w:div>
    <w:div w:id="504319662">
      <w:bodyDiv w:val="1"/>
      <w:marLeft w:val="0"/>
      <w:marRight w:val="0"/>
      <w:marTop w:val="0"/>
      <w:marBottom w:val="0"/>
      <w:divBdr>
        <w:top w:val="none" w:sz="0" w:space="0" w:color="auto"/>
        <w:left w:val="none" w:sz="0" w:space="0" w:color="auto"/>
        <w:bottom w:val="none" w:sz="0" w:space="0" w:color="auto"/>
        <w:right w:val="none" w:sz="0" w:space="0" w:color="auto"/>
      </w:divBdr>
    </w:div>
    <w:div w:id="514079700">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17495322">
      <w:bodyDiv w:val="1"/>
      <w:marLeft w:val="0"/>
      <w:marRight w:val="0"/>
      <w:marTop w:val="0"/>
      <w:marBottom w:val="0"/>
      <w:divBdr>
        <w:top w:val="none" w:sz="0" w:space="0" w:color="auto"/>
        <w:left w:val="none" w:sz="0" w:space="0" w:color="auto"/>
        <w:bottom w:val="none" w:sz="0" w:space="0" w:color="auto"/>
        <w:right w:val="none" w:sz="0" w:space="0" w:color="auto"/>
      </w:divBdr>
      <w:divsChild>
        <w:div w:id="910114944">
          <w:marLeft w:val="0"/>
          <w:marRight w:val="0"/>
          <w:marTop w:val="0"/>
          <w:marBottom w:val="0"/>
          <w:divBdr>
            <w:top w:val="none" w:sz="0" w:space="0" w:color="auto"/>
            <w:left w:val="none" w:sz="0" w:space="0" w:color="auto"/>
            <w:bottom w:val="none" w:sz="0" w:space="0" w:color="auto"/>
            <w:right w:val="none" w:sz="0" w:space="0" w:color="auto"/>
          </w:divBdr>
          <w:divsChild>
            <w:div w:id="307827007">
              <w:marLeft w:val="0"/>
              <w:marRight w:val="0"/>
              <w:marTop w:val="0"/>
              <w:marBottom w:val="0"/>
              <w:divBdr>
                <w:top w:val="none" w:sz="0" w:space="0" w:color="auto"/>
                <w:left w:val="none" w:sz="0" w:space="0" w:color="auto"/>
                <w:bottom w:val="none" w:sz="0" w:space="0" w:color="auto"/>
                <w:right w:val="none" w:sz="0" w:space="0" w:color="auto"/>
              </w:divBdr>
              <w:divsChild>
                <w:div w:id="1329098106">
                  <w:marLeft w:val="0"/>
                  <w:marRight w:val="0"/>
                  <w:marTop w:val="0"/>
                  <w:marBottom w:val="0"/>
                  <w:divBdr>
                    <w:top w:val="none" w:sz="0" w:space="0" w:color="auto"/>
                    <w:left w:val="none" w:sz="0" w:space="0" w:color="auto"/>
                    <w:bottom w:val="none" w:sz="0" w:space="0" w:color="auto"/>
                    <w:right w:val="none" w:sz="0" w:space="0" w:color="auto"/>
                  </w:divBdr>
                  <w:divsChild>
                    <w:div w:id="183927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66383">
          <w:marLeft w:val="0"/>
          <w:marRight w:val="0"/>
          <w:marTop w:val="0"/>
          <w:marBottom w:val="0"/>
          <w:divBdr>
            <w:top w:val="none" w:sz="0" w:space="0" w:color="auto"/>
            <w:left w:val="none" w:sz="0" w:space="0" w:color="auto"/>
            <w:bottom w:val="none" w:sz="0" w:space="0" w:color="auto"/>
            <w:right w:val="none" w:sz="0" w:space="0" w:color="auto"/>
          </w:divBdr>
          <w:divsChild>
            <w:div w:id="1226991387">
              <w:marLeft w:val="0"/>
              <w:marRight w:val="0"/>
              <w:marTop w:val="0"/>
              <w:marBottom w:val="0"/>
              <w:divBdr>
                <w:top w:val="none" w:sz="0" w:space="0" w:color="auto"/>
                <w:left w:val="none" w:sz="0" w:space="0" w:color="auto"/>
                <w:bottom w:val="none" w:sz="0" w:space="0" w:color="auto"/>
                <w:right w:val="none" w:sz="0" w:space="0" w:color="auto"/>
              </w:divBdr>
              <w:divsChild>
                <w:div w:id="534654444">
                  <w:marLeft w:val="0"/>
                  <w:marRight w:val="0"/>
                  <w:marTop w:val="0"/>
                  <w:marBottom w:val="0"/>
                  <w:divBdr>
                    <w:top w:val="none" w:sz="0" w:space="0" w:color="auto"/>
                    <w:left w:val="none" w:sz="0" w:space="0" w:color="auto"/>
                    <w:bottom w:val="none" w:sz="0" w:space="0" w:color="auto"/>
                    <w:right w:val="none" w:sz="0" w:space="0" w:color="auto"/>
                  </w:divBdr>
                  <w:divsChild>
                    <w:div w:id="1712487777">
                      <w:marLeft w:val="0"/>
                      <w:marRight w:val="0"/>
                      <w:marTop w:val="0"/>
                      <w:marBottom w:val="0"/>
                      <w:divBdr>
                        <w:top w:val="none" w:sz="0" w:space="0" w:color="auto"/>
                        <w:left w:val="none" w:sz="0" w:space="0" w:color="auto"/>
                        <w:bottom w:val="none" w:sz="0" w:space="0" w:color="auto"/>
                        <w:right w:val="none" w:sz="0" w:space="0" w:color="auto"/>
                      </w:divBdr>
                      <w:divsChild>
                        <w:div w:id="2015299427">
                          <w:marLeft w:val="0"/>
                          <w:marRight w:val="0"/>
                          <w:marTop w:val="0"/>
                          <w:marBottom w:val="0"/>
                          <w:divBdr>
                            <w:top w:val="none" w:sz="0" w:space="0" w:color="auto"/>
                            <w:left w:val="none" w:sz="0" w:space="0" w:color="auto"/>
                            <w:bottom w:val="none" w:sz="0" w:space="0" w:color="auto"/>
                            <w:right w:val="none" w:sz="0" w:space="0" w:color="auto"/>
                          </w:divBdr>
                          <w:divsChild>
                            <w:div w:id="1799716602">
                              <w:marLeft w:val="0"/>
                              <w:marRight w:val="0"/>
                              <w:marTop w:val="0"/>
                              <w:marBottom w:val="0"/>
                              <w:divBdr>
                                <w:top w:val="none" w:sz="0" w:space="0" w:color="auto"/>
                                <w:left w:val="none" w:sz="0" w:space="0" w:color="auto"/>
                                <w:bottom w:val="none" w:sz="0" w:space="0" w:color="auto"/>
                                <w:right w:val="none" w:sz="0" w:space="0" w:color="auto"/>
                              </w:divBdr>
                              <w:divsChild>
                                <w:div w:id="440950750">
                                  <w:marLeft w:val="0"/>
                                  <w:marRight w:val="0"/>
                                  <w:marTop w:val="0"/>
                                  <w:marBottom w:val="0"/>
                                  <w:divBdr>
                                    <w:top w:val="none" w:sz="0" w:space="0" w:color="auto"/>
                                    <w:left w:val="none" w:sz="0" w:space="0" w:color="auto"/>
                                    <w:bottom w:val="none" w:sz="0" w:space="0" w:color="auto"/>
                                    <w:right w:val="none" w:sz="0" w:space="0" w:color="auto"/>
                                  </w:divBdr>
                                  <w:divsChild>
                                    <w:div w:id="609436911">
                                      <w:marLeft w:val="0"/>
                                      <w:marRight w:val="0"/>
                                      <w:marTop w:val="0"/>
                                      <w:marBottom w:val="0"/>
                                      <w:divBdr>
                                        <w:top w:val="none" w:sz="0" w:space="0" w:color="auto"/>
                                        <w:left w:val="none" w:sz="0" w:space="0" w:color="auto"/>
                                        <w:bottom w:val="none" w:sz="0" w:space="0" w:color="auto"/>
                                        <w:right w:val="none" w:sz="0" w:space="0" w:color="auto"/>
                                      </w:divBdr>
                                      <w:divsChild>
                                        <w:div w:id="450827056">
                                          <w:marLeft w:val="0"/>
                                          <w:marRight w:val="0"/>
                                          <w:marTop w:val="0"/>
                                          <w:marBottom w:val="0"/>
                                          <w:divBdr>
                                            <w:top w:val="none" w:sz="0" w:space="0" w:color="auto"/>
                                            <w:left w:val="none" w:sz="0" w:space="0" w:color="auto"/>
                                            <w:bottom w:val="none" w:sz="0" w:space="0" w:color="auto"/>
                                            <w:right w:val="none" w:sz="0" w:space="0" w:color="auto"/>
                                          </w:divBdr>
                                          <w:divsChild>
                                            <w:div w:id="583614179">
                                              <w:marLeft w:val="0"/>
                                              <w:marRight w:val="0"/>
                                              <w:marTop w:val="0"/>
                                              <w:marBottom w:val="0"/>
                                              <w:divBdr>
                                                <w:top w:val="none" w:sz="0" w:space="0" w:color="auto"/>
                                                <w:left w:val="none" w:sz="0" w:space="0" w:color="auto"/>
                                                <w:bottom w:val="none" w:sz="0" w:space="0" w:color="auto"/>
                                                <w:right w:val="none" w:sz="0" w:space="0" w:color="auto"/>
                                              </w:divBdr>
                                              <w:divsChild>
                                                <w:div w:id="312220057">
                                                  <w:marLeft w:val="0"/>
                                                  <w:marRight w:val="0"/>
                                                  <w:marTop w:val="0"/>
                                                  <w:marBottom w:val="0"/>
                                                  <w:divBdr>
                                                    <w:top w:val="none" w:sz="0" w:space="0" w:color="auto"/>
                                                    <w:left w:val="none" w:sz="0" w:space="0" w:color="auto"/>
                                                    <w:bottom w:val="none" w:sz="0" w:space="0" w:color="auto"/>
                                                    <w:right w:val="none" w:sz="0" w:space="0" w:color="auto"/>
                                                  </w:divBdr>
                                                  <w:divsChild>
                                                    <w:div w:id="620191097">
                                                      <w:marLeft w:val="0"/>
                                                      <w:marRight w:val="0"/>
                                                      <w:marTop w:val="0"/>
                                                      <w:marBottom w:val="0"/>
                                                      <w:divBdr>
                                                        <w:top w:val="none" w:sz="0" w:space="0" w:color="auto"/>
                                                        <w:left w:val="none" w:sz="0" w:space="0" w:color="auto"/>
                                                        <w:bottom w:val="none" w:sz="0" w:space="0" w:color="auto"/>
                                                        <w:right w:val="none" w:sz="0" w:space="0" w:color="auto"/>
                                                      </w:divBdr>
                                                      <w:divsChild>
                                                        <w:div w:id="1093742032">
                                                          <w:marLeft w:val="0"/>
                                                          <w:marRight w:val="0"/>
                                                          <w:marTop w:val="0"/>
                                                          <w:marBottom w:val="300"/>
                                                          <w:divBdr>
                                                            <w:top w:val="none" w:sz="0" w:space="0" w:color="auto"/>
                                                            <w:left w:val="none" w:sz="0" w:space="0" w:color="auto"/>
                                                            <w:bottom w:val="none" w:sz="0" w:space="0" w:color="auto"/>
                                                            <w:right w:val="none" w:sz="0" w:space="0" w:color="auto"/>
                                                          </w:divBdr>
                                                          <w:divsChild>
                                                            <w:div w:id="897015960">
                                                              <w:marLeft w:val="120"/>
                                                              <w:marRight w:val="0"/>
                                                              <w:marTop w:val="0"/>
                                                              <w:marBottom w:val="120"/>
                                                              <w:divBdr>
                                                                <w:top w:val="none" w:sz="0" w:space="0" w:color="auto"/>
                                                                <w:left w:val="none" w:sz="0" w:space="0" w:color="auto"/>
                                                                <w:bottom w:val="none" w:sz="0" w:space="0" w:color="auto"/>
                                                                <w:right w:val="none" w:sz="0" w:space="0" w:color="auto"/>
                                                              </w:divBdr>
                                                              <w:divsChild>
                                                                <w:div w:id="386489755">
                                                                  <w:marLeft w:val="0"/>
                                                                  <w:marRight w:val="0"/>
                                                                  <w:marTop w:val="0"/>
                                                                  <w:marBottom w:val="0"/>
                                                                  <w:divBdr>
                                                                    <w:top w:val="none" w:sz="0" w:space="0" w:color="auto"/>
                                                                    <w:left w:val="none" w:sz="0" w:space="0" w:color="auto"/>
                                                                    <w:bottom w:val="none" w:sz="0" w:space="0" w:color="auto"/>
                                                                    <w:right w:val="none" w:sz="0" w:space="0" w:color="auto"/>
                                                                  </w:divBdr>
                                                                  <w:divsChild>
                                                                    <w:div w:id="2114936956">
                                                                      <w:marLeft w:val="0"/>
                                                                      <w:marRight w:val="0"/>
                                                                      <w:marTop w:val="0"/>
                                                                      <w:marBottom w:val="0"/>
                                                                      <w:divBdr>
                                                                        <w:top w:val="none" w:sz="0" w:space="0" w:color="auto"/>
                                                                        <w:left w:val="none" w:sz="0" w:space="0" w:color="auto"/>
                                                                        <w:bottom w:val="none" w:sz="0" w:space="0" w:color="auto"/>
                                                                        <w:right w:val="none" w:sz="0" w:space="0" w:color="auto"/>
                                                                      </w:divBdr>
                                                                      <w:divsChild>
                                                                        <w:div w:id="210399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479979">
                                                  <w:marLeft w:val="0"/>
                                                  <w:marRight w:val="0"/>
                                                  <w:marTop w:val="0"/>
                                                  <w:marBottom w:val="0"/>
                                                  <w:divBdr>
                                                    <w:top w:val="none" w:sz="0" w:space="0" w:color="auto"/>
                                                    <w:left w:val="none" w:sz="0" w:space="0" w:color="auto"/>
                                                    <w:bottom w:val="none" w:sz="0" w:space="0" w:color="auto"/>
                                                    <w:right w:val="none" w:sz="0" w:space="0" w:color="auto"/>
                                                  </w:divBdr>
                                                  <w:divsChild>
                                                    <w:div w:id="712391266">
                                                      <w:marLeft w:val="0"/>
                                                      <w:marRight w:val="0"/>
                                                      <w:marTop w:val="0"/>
                                                      <w:marBottom w:val="0"/>
                                                      <w:divBdr>
                                                        <w:top w:val="none" w:sz="0" w:space="0" w:color="auto"/>
                                                        <w:left w:val="none" w:sz="0" w:space="0" w:color="auto"/>
                                                        <w:bottom w:val="none" w:sz="0" w:space="0" w:color="auto"/>
                                                        <w:right w:val="none" w:sz="0" w:space="0" w:color="auto"/>
                                                      </w:divBdr>
                                                      <w:divsChild>
                                                        <w:div w:id="27691543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17787513">
                                                  <w:marLeft w:val="0"/>
                                                  <w:marRight w:val="0"/>
                                                  <w:marTop w:val="0"/>
                                                  <w:marBottom w:val="0"/>
                                                  <w:divBdr>
                                                    <w:top w:val="none" w:sz="0" w:space="0" w:color="auto"/>
                                                    <w:left w:val="none" w:sz="0" w:space="0" w:color="auto"/>
                                                    <w:bottom w:val="none" w:sz="0" w:space="0" w:color="auto"/>
                                                    <w:right w:val="none" w:sz="0" w:space="0" w:color="auto"/>
                                                  </w:divBdr>
                                                  <w:divsChild>
                                                    <w:div w:id="1591620060">
                                                      <w:marLeft w:val="0"/>
                                                      <w:marRight w:val="0"/>
                                                      <w:marTop w:val="0"/>
                                                      <w:marBottom w:val="0"/>
                                                      <w:divBdr>
                                                        <w:top w:val="none" w:sz="0" w:space="0" w:color="auto"/>
                                                        <w:left w:val="none" w:sz="0" w:space="0" w:color="auto"/>
                                                        <w:bottom w:val="none" w:sz="0" w:space="0" w:color="auto"/>
                                                        <w:right w:val="none" w:sz="0" w:space="0" w:color="auto"/>
                                                      </w:divBdr>
                                                      <w:divsChild>
                                                        <w:div w:id="759452983">
                                                          <w:marLeft w:val="-420"/>
                                                          <w:marRight w:val="0"/>
                                                          <w:marTop w:val="0"/>
                                                          <w:marBottom w:val="0"/>
                                                          <w:divBdr>
                                                            <w:top w:val="none" w:sz="0" w:space="0" w:color="auto"/>
                                                            <w:left w:val="none" w:sz="0" w:space="0" w:color="auto"/>
                                                            <w:bottom w:val="none" w:sz="0" w:space="0" w:color="auto"/>
                                                            <w:right w:val="none" w:sz="0" w:space="0" w:color="auto"/>
                                                          </w:divBdr>
                                                          <w:divsChild>
                                                            <w:div w:id="915750754">
                                                              <w:marLeft w:val="0"/>
                                                              <w:marRight w:val="0"/>
                                                              <w:marTop w:val="0"/>
                                                              <w:marBottom w:val="0"/>
                                                              <w:divBdr>
                                                                <w:top w:val="none" w:sz="0" w:space="0" w:color="auto"/>
                                                                <w:left w:val="none" w:sz="0" w:space="0" w:color="auto"/>
                                                                <w:bottom w:val="none" w:sz="0" w:space="0" w:color="auto"/>
                                                                <w:right w:val="none" w:sz="0" w:space="0" w:color="auto"/>
                                                              </w:divBdr>
                                                              <w:divsChild>
                                                                <w:div w:id="1720399060">
                                                                  <w:marLeft w:val="0"/>
                                                                  <w:marRight w:val="0"/>
                                                                  <w:marTop w:val="0"/>
                                                                  <w:marBottom w:val="0"/>
                                                                  <w:divBdr>
                                                                    <w:top w:val="none" w:sz="0" w:space="0" w:color="auto"/>
                                                                    <w:left w:val="none" w:sz="0" w:space="0" w:color="auto"/>
                                                                    <w:bottom w:val="none" w:sz="0" w:space="0" w:color="auto"/>
                                                                    <w:right w:val="none" w:sz="0" w:space="0" w:color="auto"/>
                                                                  </w:divBdr>
                                                                  <w:divsChild>
                                                                    <w:div w:id="236793682">
                                                                      <w:marLeft w:val="0"/>
                                                                      <w:marRight w:val="0"/>
                                                                      <w:marTop w:val="0"/>
                                                                      <w:marBottom w:val="0"/>
                                                                      <w:divBdr>
                                                                        <w:top w:val="none" w:sz="0" w:space="0" w:color="auto"/>
                                                                        <w:left w:val="none" w:sz="0" w:space="0" w:color="auto"/>
                                                                        <w:bottom w:val="none" w:sz="0" w:space="0" w:color="auto"/>
                                                                        <w:right w:val="none" w:sz="0" w:space="0" w:color="auto"/>
                                                                      </w:divBdr>
                                                                    </w:div>
                                                                    <w:div w:id="164358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999442">
                                                          <w:marLeft w:val="-420"/>
                                                          <w:marRight w:val="0"/>
                                                          <w:marTop w:val="0"/>
                                                          <w:marBottom w:val="0"/>
                                                          <w:divBdr>
                                                            <w:top w:val="none" w:sz="0" w:space="0" w:color="auto"/>
                                                            <w:left w:val="none" w:sz="0" w:space="0" w:color="auto"/>
                                                            <w:bottom w:val="none" w:sz="0" w:space="0" w:color="auto"/>
                                                            <w:right w:val="none" w:sz="0" w:space="0" w:color="auto"/>
                                                          </w:divBdr>
                                                          <w:divsChild>
                                                            <w:div w:id="558984053">
                                                              <w:marLeft w:val="0"/>
                                                              <w:marRight w:val="0"/>
                                                              <w:marTop w:val="0"/>
                                                              <w:marBottom w:val="0"/>
                                                              <w:divBdr>
                                                                <w:top w:val="none" w:sz="0" w:space="0" w:color="auto"/>
                                                                <w:left w:val="none" w:sz="0" w:space="0" w:color="auto"/>
                                                                <w:bottom w:val="none" w:sz="0" w:space="0" w:color="auto"/>
                                                                <w:right w:val="none" w:sz="0" w:space="0" w:color="auto"/>
                                                              </w:divBdr>
                                                              <w:divsChild>
                                                                <w:div w:id="854467170">
                                                                  <w:marLeft w:val="0"/>
                                                                  <w:marRight w:val="0"/>
                                                                  <w:marTop w:val="0"/>
                                                                  <w:marBottom w:val="0"/>
                                                                  <w:divBdr>
                                                                    <w:top w:val="none" w:sz="0" w:space="0" w:color="auto"/>
                                                                    <w:left w:val="none" w:sz="0" w:space="0" w:color="auto"/>
                                                                    <w:bottom w:val="none" w:sz="0" w:space="0" w:color="auto"/>
                                                                    <w:right w:val="none" w:sz="0" w:space="0" w:color="auto"/>
                                                                  </w:divBdr>
                                                                  <w:divsChild>
                                                                    <w:div w:id="1331443539">
                                                                      <w:marLeft w:val="0"/>
                                                                      <w:marRight w:val="0"/>
                                                                      <w:marTop w:val="0"/>
                                                                      <w:marBottom w:val="0"/>
                                                                      <w:divBdr>
                                                                        <w:top w:val="none" w:sz="0" w:space="0" w:color="auto"/>
                                                                        <w:left w:val="none" w:sz="0" w:space="0" w:color="auto"/>
                                                                        <w:bottom w:val="none" w:sz="0" w:space="0" w:color="auto"/>
                                                                        <w:right w:val="none" w:sz="0" w:space="0" w:color="auto"/>
                                                                      </w:divBdr>
                                                                    </w:div>
                                                                    <w:div w:id="26196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57855">
                                                          <w:marLeft w:val="-420"/>
                                                          <w:marRight w:val="0"/>
                                                          <w:marTop w:val="0"/>
                                                          <w:marBottom w:val="0"/>
                                                          <w:divBdr>
                                                            <w:top w:val="none" w:sz="0" w:space="0" w:color="auto"/>
                                                            <w:left w:val="none" w:sz="0" w:space="0" w:color="auto"/>
                                                            <w:bottom w:val="none" w:sz="0" w:space="0" w:color="auto"/>
                                                            <w:right w:val="none" w:sz="0" w:space="0" w:color="auto"/>
                                                          </w:divBdr>
                                                          <w:divsChild>
                                                            <w:div w:id="1581328578">
                                                              <w:marLeft w:val="0"/>
                                                              <w:marRight w:val="0"/>
                                                              <w:marTop w:val="0"/>
                                                              <w:marBottom w:val="0"/>
                                                              <w:divBdr>
                                                                <w:top w:val="none" w:sz="0" w:space="0" w:color="auto"/>
                                                                <w:left w:val="none" w:sz="0" w:space="0" w:color="auto"/>
                                                                <w:bottom w:val="none" w:sz="0" w:space="0" w:color="auto"/>
                                                                <w:right w:val="none" w:sz="0" w:space="0" w:color="auto"/>
                                                              </w:divBdr>
                                                              <w:divsChild>
                                                                <w:div w:id="1589772304">
                                                                  <w:marLeft w:val="0"/>
                                                                  <w:marRight w:val="0"/>
                                                                  <w:marTop w:val="0"/>
                                                                  <w:marBottom w:val="0"/>
                                                                  <w:divBdr>
                                                                    <w:top w:val="none" w:sz="0" w:space="0" w:color="auto"/>
                                                                    <w:left w:val="none" w:sz="0" w:space="0" w:color="auto"/>
                                                                    <w:bottom w:val="none" w:sz="0" w:space="0" w:color="auto"/>
                                                                    <w:right w:val="none" w:sz="0" w:space="0" w:color="auto"/>
                                                                  </w:divBdr>
                                                                  <w:divsChild>
                                                                    <w:div w:id="2121299265">
                                                                      <w:marLeft w:val="0"/>
                                                                      <w:marRight w:val="0"/>
                                                                      <w:marTop w:val="0"/>
                                                                      <w:marBottom w:val="0"/>
                                                                      <w:divBdr>
                                                                        <w:top w:val="none" w:sz="0" w:space="0" w:color="auto"/>
                                                                        <w:left w:val="none" w:sz="0" w:space="0" w:color="auto"/>
                                                                        <w:bottom w:val="none" w:sz="0" w:space="0" w:color="auto"/>
                                                                        <w:right w:val="none" w:sz="0" w:space="0" w:color="auto"/>
                                                                      </w:divBdr>
                                                                    </w:div>
                                                                    <w:div w:id="175192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702325">
                                                          <w:marLeft w:val="-420"/>
                                                          <w:marRight w:val="0"/>
                                                          <w:marTop w:val="0"/>
                                                          <w:marBottom w:val="0"/>
                                                          <w:divBdr>
                                                            <w:top w:val="none" w:sz="0" w:space="0" w:color="auto"/>
                                                            <w:left w:val="none" w:sz="0" w:space="0" w:color="auto"/>
                                                            <w:bottom w:val="none" w:sz="0" w:space="0" w:color="auto"/>
                                                            <w:right w:val="none" w:sz="0" w:space="0" w:color="auto"/>
                                                          </w:divBdr>
                                                          <w:divsChild>
                                                            <w:div w:id="155997705">
                                                              <w:marLeft w:val="0"/>
                                                              <w:marRight w:val="0"/>
                                                              <w:marTop w:val="0"/>
                                                              <w:marBottom w:val="0"/>
                                                              <w:divBdr>
                                                                <w:top w:val="none" w:sz="0" w:space="0" w:color="auto"/>
                                                                <w:left w:val="none" w:sz="0" w:space="0" w:color="auto"/>
                                                                <w:bottom w:val="none" w:sz="0" w:space="0" w:color="auto"/>
                                                                <w:right w:val="none" w:sz="0" w:space="0" w:color="auto"/>
                                                              </w:divBdr>
                                                              <w:divsChild>
                                                                <w:div w:id="985662591">
                                                                  <w:marLeft w:val="0"/>
                                                                  <w:marRight w:val="0"/>
                                                                  <w:marTop w:val="0"/>
                                                                  <w:marBottom w:val="0"/>
                                                                  <w:divBdr>
                                                                    <w:top w:val="none" w:sz="0" w:space="0" w:color="auto"/>
                                                                    <w:left w:val="none" w:sz="0" w:space="0" w:color="auto"/>
                                                                    <w:bottom w:val="none" w:sz="0" w:space="0" w:color="auto"/>
                                                                    <w:right w:val="none" w:sz="0" w:space="0" w:color="auto"/>
                                                                  </w:divBdr>
                                                                  <w:divsChild>
                                                                    <w:div w:id="581112052">
                                                                      <w:marLeft w:val="0"/>
                                                                      <w:marRight w:val="0"/>
                                                                      <w:marTop w:val="0"/>
                                                                      <w:marBottom w:val="0"/>
                                                                      <w:divBdr>
                                                                        <w:top w:val="none" w:sz="0" w:space="0" w:color="auto"/>
                                                                        <w:left w:val="none" w:sz="0" w:space="0" w:color="auto"/>
                                                                        <w:bottom w:val="none" w:sz="0" w:space="0" w:color="auto"/>
                                                                        <w:right w:val="none" w:sz="0" w:space="0" w:color="auto"/>
                                                                      </w:divBdr>
                                                                    </w:div>
                                                                    <w:div w:id="173442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207809">
                                                          <w:marLeft w:val="-420"/>
                                                          <w:marRight w:val="0"/>
                                                          <w:marTop w:val="0"/>
                                                          <w:marBottom w:val="0"/>
                                                          <w:divBdr>
                                                            <w:top w:val="none" w:sz="0" w:space="0" w:color="auto"/>
                                                            <w:left w:val="none" w:sz="0" w:space="0" w:color="auto"/>
                                                            <w:bottom w:val="none" w:sz="0" w:space="0" w:color="auto"/>
                                                            <w:right w:val="none" w:sz="0" w:space="0" w:color="auto"/>
                                                          </w:divBdr>
                                                          <w:divsChild>
                                                            <w:div w:id="1883056292">
                                                              <w:marLeft w:val="0"/>
                                                              <w:marRight w:val="0"/>
                                                              <w:marTop w:val="0"/>
                                                              <w:marBottom w:val="0"/>
                                                              <w:divBdr>
                                                                <w:top w:val="none" w:sz="0" w:space="0" w:color="auto"/>
                                                                <w:left w:val="none" w:sz="0" w:space="0" w:color="auto"/>
                                                                <w:bottom w:val="none" w:sz="0" w:space="0" w:color="auto"/>
                                                                <w:right w:val="none" w:sz="0" w:space="0" w:color="auto"/>
                                                              </w:divBdr>
                                                              <w:divsChild>
                                                                <w:div w:id="1467159680">
                                                                  <w:marLeft w:val="0"/>
                                                                  <w:marRight w:val="0"/>
                                                                  <w:marTop w:val="0"/>
                                                                  <w:marBottom w:val="0"/>
                                                                  <w:divBdr>
                                                                    <w:top w:val="none" w:sz="0" w:space="0" w:color="auto"/>
                                                                    <w:left w:val="none" w:sz="0" w:space="0" w:color="auto"/>
                                                                    <w:bottom w:val="none" w:sz="0" w:space="0" w:color="auto"/>
                                                                    <w:right w:val="none" w:sz="0" w:space="0" w:color="auto"/>
                                                                  </w:divBdr>
                                                                  <w:divsChild>
                                                                    <w:div w:id="990333082">
                                                                      <w:marLeft w:val="0"/>
                                                                      <w:marRight w:val="0"/>
                                                                      <w:marTop w:val="0"/>
                                                                      <w:marBottom w:val="0"/>
                                                                      <w:divBdr>
                                                                        <w:top w:val="none" w:sz="0" w:space="0" w:color="auto"/>
                                                                        <w:left w:val="none" w:sz="0" w:space="0" w:color="auto"/>
                                                                        <w:bottom w:val="none" w:sz="0" w:space="0" w:color="auto"/>
                                                                        <w:right w:val="none" w:sz="0" w:space="0" w:color="auto"/>
                                                                      </w:divBdr>
                                                                    </w:div>
                                                                    <w:div w:id="126114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786004">
                                                          <w:marLeft w:val="-420"/>
                                                          <w:marRight w:val="0"/>
                                                          <w:marTop w:val="0"/>
                                                          <w:marBottom w:val="0"/>
                                                          <w:divBdr>
                                                            <w:top w:val="none" w:sz="0" w:space="0" w:color="auto"/>
                                                            <w:left w:val="none" w:sz="0" w:space="0" w:color="auto"/>
                                                            <w:bottom w:val="none" w:sz="0" w:space="0" w:color="auto"/>
                                                            <w:right w:val="none" w:sz="0" w:space="0" w:color="auto"/>
                                                          </w:divBdr>
                                                          <w:divsChild>
                                                            <w:div w:id="141041800">
                                                              <w:marLeft w:val="0"/>
                                                              <w:marRight w:val="0"/>
                                                              <w:marTop w:val="0"/>
                                                              <w:marBottom w:val="0"/>
                                                              <w:divBdr>
                                                                <w:top w:val="none" w:sz="0" w:space="0" w:color="auto"/>
                                                                <w:left w:val="none" w:sz="0" w:space="0" w:color="auto"/>
                                                                <w:bottom w:val="none" w:sz="0" w:space="0" w:color="auto"/>
                                                                <w:right w:val="none" w:sz="0" w:space="0" w:color="auto"/>
                                                              </w:divBdr>
                                                              <w:divsChild>
                                                                <w:div w:id="746539470">
                                                                  <w:marLeft w:val="0"/>
                                                                  <w:marRight w:val="0"/>
                                                                  <w:marTop w:val="0"/>
                                                                  <w:marBottom w:val="0"/>
                                                                  <w:divBdr>
                                                                    <w:top w:val="none" w:sz="0" w:space="0" w:color="auto"/>
                                                                    <w:left w:val="none" w:sz="0" w:space="0" w:color="auto"/>
                                                                    <w:bottom w:val="none" w:sz="0" w:space="0" w:color="auto"/>
                                                                    <w:right w:val="none" w:sz="0" w:space="0" w:color="auto"/>
                                                                  </w:divBdr>
                                                                  <w:divsChild>
                                                                    <w:div w:id="1384520566">
                                                                      <w:marLeft w:val="0"/>
                                                                      <w:marRight w:val="0"/>
                                                                      <w:marTop w:val="0"/>
                                                                      <w:marBottom w:val="0"/>
                                                                      <w:divBdr>
                                                                        <w:top w:val="none" w:sz="0" w:space="0" w:color="auto"/>
                                                                        <w:left w:val="none" w:sz="0" w:space="0" w:color="auto"/>
                                                                        <w:bottom w:val="none" w:sz="0" w:space="0" w:color="auto"/>
                                                                        <w:right w:val="none" w:sz="0" w:space="0" w:color="auto"/>
                                                                      </w:divBdr>
                                                                    </w:div>
                                                                    <w:div w:id="42889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566447">
                                                          <w:marLeft w:val="-420"/>
                                                          <w:marRight w:val="0"/>
                                                          <w:marTop w:val="0"/>
                                                          <w:marBottom w:val="0"/>
                                                          <w:divBdr>
                                                            <w:top w:val="none" w:sz="0" w:space="0" w:color="auto"/>
                                                            <w:left w:val="none" w:sz="0" w:space="0" w:color="auto"/>
                                                            <w:bottom w:val="none" w:sz="0" w:space="0" w:color="auto"/>
                                                            <w:right w:val="none" w:sz="0" w:space="0" w:color="auto"/>
                                                          </w:divBdr>
                                                          <w:divsChild>
                                                            <w:div w:id="1359240386">
                                                              <w:marLeft w:val="0"/>
                                                              <w:marRight w:val="0"/>
                                                              <w:marTop w:val="0"/>
                                                              <w:marBottom w:val="0"/>
                                                              <w:divBdr>
                                                                <w:top w:val="none" w:sz="0" w:space="0" w:color="auto"/>
                                                                <w:left w:val="none" w:sz="0" w:space="0" w:color="auto"/>
                                                                <w:bottom w:val="none" w:sz="0" w:space="0" w:color="auto"/>
                                                                <w:right w:val="none" w:sz="0" w:space="0" w:color="auto"/>
                                                              </w:divBdr>
                                                              <w:divsChild>
                                                                <w:div w:id="205921791">
                                                                  <w:marLeft w:val="0"/>
                                                                  <w:marRight w:val="0"/>
                                                                  <w:marTop w:val="0"/>
                                                                  <w:marBottom w:val="0"/>
                                                                  <w:divBdr>
                                                                    <w:top w:val="none" w:sz="0" w:space="0" w:color="auto"/>
                                                                    <w:left w:val="none" w:sz="0" w:space="0" w:color="auto"/>
                                                                    <w:bottom w:val="none" w:sz="0" w:space="0" w:color="auto"/>
                                                                    <w:right w:val="none" w:sz="0" w:space="0" w:color="auto"/>
                                                                  </w:divBdr>
                                                                  <w:divsChild>
                                                                    <w:div w:id="2114742894">
                                                                      <w:marLeft w:val="0"/>
                                                                      <w:marRight w:val="0"/>
                                                                      <w:marTop w:val="0"/>
                                                                      <w:marBottom w:val="0"/>
                                                                      <w:divBdr>
                                                                        <w:top w:val="none" w:sz="0" w:space="0" w:color="auto"/>
                                                                        <w:left w:val="none" w:sz="0" w:space="0" w:color="auto"/>
                                                                        <w:bottom w:val="none" w:sz="0" w:space="0" w:color="auto"/>
                                                                        <w:right w:val="none" w:sz="0" w:space="0" w:color="auto"/>
                                                                      </w:divBdr>
                                                                    </w:div>
                                                                    <w:div w:id="37165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8448">
                                                          <w:marLeft w:val="-420"/>
                                                          <w:marRight w:val="0"/>
                                                          <w:marTop w:val="0"/>
                                                          <w:marBottom w:val="0"/>
                                                          <w:divBdr>
                                                            <w:top w:val="none" w:sz="0" w:space="0" w:color="auto"/>
                                                            <w:left w:val="none" w:sz="0" w:space="0" w:color="auto"/>
                                                            <w:bottom w:val="none" w:sz="0" w:space="0" w:color="auto"/>
                                                            <w:right w:val="none" w:sz="0" w:space="0" w:color="auto"/>
                                                          </w:divBdr>
                                                          <w:divsChild>
                                                            <w:div w:id="915168019">
                                                              <w:marLeft w:val="0"/>
                                                              <w:marRight w:val="0"/>
                                                              <w:marTop w:val="0"/>
                                                              <w:marBottom w:val="0"/>
                                                              <w:divBdr>
                                                                <w:top w:val="none" w:sz="0" w:space="0" w:color="auto"/>
                                                                <w:left w:val="none" w:sz="0" w:space="0" w:color="auto"/>
                                                                <w:bottom w:val="none" w:sz="0" w:space="0" w:color="auto"/>
                                                                <w:right w:val="none" w:sz="0" w:space="0" w:color="auto"/>
                                                              </w:divBdr>
                                                              <w:divsChild>
                                                                <w:div w:id="177624125">
                                                                  <w:marLeft w:val="0"/>
                                                                  <w:marRight w:val="0"/>
                                                                  <w:marTop w:val="0"/>
                                                                  <w:marBottom w:val="0"/>
                                                                  <w:divBdr>
                                                                    <w:top w:val="none" w:sz="0" w:space="0" w:color="auto"/>
                                                                    <w:left w:val="none" w:sz="0" w:space="0" w:color="auto"/>
                                                                    <w:bottom w:val="none" w:sz="0" w:space="0" w:color="auto"/>
                                                                    <w:right w:val="none" w:sz="0" w:space="0" w:color="auto"/>
                                                                  </w:divBdr>
                                                                  <w:divsChild>
                                                                    <w:div w:id="1194881358">
                                                                      <w:marLeft w:val="0"/>
                                                                      <w:marRight w:val="0"/>
                                                                      <w:marTop w:val="0"/>
                                                                      <w:marBottom w:val="0"/>
                                                                      <w:divBdr>
                                                                        <w:top w:val="none" w:sz="0" w:space="0" w:color="auto"/>
                                                                        <w:left w:val="none" w:sz="0" w:space="0" w:color="auto"/>
                                                                        <w:bottom w:val="none" w:sz="0" w:space="0" w:color="auto"/>
                                                                        <w:right w:val="none" w:sz="0" w:space="0" w:color="auto"/>
                                                                      </w:divBdr>
                                                                    </w:div>
                                                                    <w:div w:id="153434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89725">
                                                          <w:marLeft w:val="-420"/>
                                                          <w:marRight w:val="0"/>
                                                          <w:marTop w:val="0"/>
                                                          <w:marBottom w:val="0"/>
                                                          <w:divBdr>
                                                            <w:top w:val="none" w:sz="0" w:space="0" w:color="auto"/>
                                                            <w:left w:val="none" w:sz="0" w:space="0" w:color="auto"/>
                                                            <w:bottom w:val="none" w:sz="0" w:space="0" w:color="auto"/>
                                                            <w:right w:val="none" w:sz="0" w:space="0" w:color="auto"/>
                                                          </w:divBdr>
                                                          <w:divsChild>
                                                            <w:div w:id="2113160274">
                                                              <w:marLeft w:val="0"/>
                                                              <w:marRight w:val="0"/>
                                                              <w:marTop w:val="0"/>
                                                              <w:marBottom w:val="0"/>
                                                              <w:divBdr>
                                                                <w:top w:val="none" w:sz="0" w:space="0" w:color="auto"/>
                                                                <w:left w:val="none" w:sz="0" w:space="0" w:color="auto"/>
                                                                <w:bottom w:val="none" w:sz="0" w:space="0" w:color="auto"/>
                                                                <w:right w:val="none" w:sz="0" w:space="0" w:color="auto"/>
                                                              </w:divBdr>
                                                              <w:divsChild>
                                                                <w:div w:id="843669591">
                                                                  <w:marLeft w:val="0"/>
                                                                  <w:marRight w:val="0"/>
                                                                  <w:marTop w:val="0"/>
                                                                  <w:marBottom w:val="0"/>
                                                                  <w:divBdr>
                                                                    <w:top w:val="none" w:sz="0" w:space="0" w:color="auto"/>
                                                                    <w:left w:val="none" w:sz="0" w:space="0" w:color="auto"/>
                                                                    <w:bottom w:val="none" w:sz="0" w:space="0" w:color="auto"/>
                                                                    <w:right w:val="none" w:sz="0" w:space="0" w:color="auto"/>
                                                                  </w:divBdr>
                                                                  <w:divsChild>
                                                                    <w:div w:id="43062715">
                                                                      <w:marLeft w:val="0"/>
                                                                      <w:marRight w:val="0"/>
                                                                      <w:marTop w:val="0"/>
                                                                      <w:marBottom w:val="0"/>
                                                                      <w:divBdr>
                                                                        <w:top w:val="none" w:sz="0" w:space="0" w:color="auto"/>
                                                                        <w:left w:val="none" w:sz="0" w:space="0" w:color="auto"/>
                                                                        <w:bottom w:val="none" w:sz="0" w:space="0" w:color="auto"/>
                                                                        <w:right w:val="none" w:sz="0" w:space="0" w:color="auto"/>
                                                                      </w:divBdr>
                                                                    </w:div>
                                                                    <w:div w:id="8866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28901439">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177351">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39060786">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790562271">
      <w:bodyDiv w:val="1"/>
      <w:marLeft w:val="0"/>
      <w:marRight w:val="0"/>
      <w:marTop w:val="0"/>
      <w:marBottom w:val="0"/>
      <w:divBdr>
        <w:top w:val="none" w:sz="0" w:space="0" w:color="auto"/>
        <w:left w:val="none" w:sz="0" w:space="0" w:color="auto"/>
        <w:bottom w:val="none" w:sz="0" w:space="0" w:color="auto"/>
        <w:right w:val="none" w:sz="0" w:space="0" w:color="auto"/>
      </w:divBdr>
    </w:div>
    <w:div w:id="796532672">
      <w:bodyDiv w:val="1"/>
      <w:marLeft w:val="0"/>
      <w:marRight w:val="0"/>
      <w:marTop w:val="0"/>
      <w:marBottom w:val="0"/>
      <w:divBdr>
        <w:top w:val="none" w:sz="0" w:space="0" w:color="auto"/>
        <w:left w:val="none" w:sz="0" w:space="0" w:color="auto"/>
        <w:bottom w:val="none" w:sz="0" w:space="0" w:color="auto"/>
        <w:right w:val="none" w:sz="0" w:space="0" w:color="auto"/>
      </w:divBdr>
    </w:div>
    <w:div w:id="832766195">
      <w:bodyDiv w:val="1"/>
      <w:marLeft w:val="0"/>
      <w:marRight w:val="0"/>
      <w:marTop w:val="0"/>
      <w:marBottom w:val="0"/>
      <w:divBdr>
        <w:top w:val="none" w:sz="0" w:space="0" w:color="auto"/>
        <w:left w:val="none" w:sz="0" w:space="0" w:color="auto"/>
        <w:bottom w:val="none" w:sz="0" w:space="0" w:color="auto"/>
        <w:right w:val="none" w:sz="0" w:space="0" w:color="auto"/>
      </w:divBdr>
    </w:div>
    <w:div w:id="851844230">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23799607">
      <w:bodyDiv w:val="1"/>
      <w:marLeft w:val="0"/>
      <w:marRight w:val="0"/>
      <w:marTop w:val="0"/>
      <w:marBottom w:val="0"/>
      <w:divBdr>
        <w:top w:val="none" w:sz="0" w:space="0" w:color="auto"/>
        <w:left w:val="none" w:sz="0" w:space="0" w:color="auto"/>
        <w:bottom w:val="none" w:sz="0" w:space="0" w:color="auto"/>
        <w:right w:val="none" w:sz="0" w:space="0" w:color="auto"/>
      </w:divBdr>
      <w:divsChild>
        <w:div w:id="1367366027">
          <w:marLeft w:val="0"/>
          <w:marRight w:val="0"/>
          <w:marTop w:val="0"/>
          <w:marBottom w:val="0"/>
          <w:divBdr>
            <w:top w:val="none" w:sz="0" w:space="0" w:color="auto"/>
            <w:left w:val="none" w:sz="0" w:space="0" w:color="auto"/>
            <w:bottom w:val="none" w:sz="0" w:space="0" w:color="auto"/>
            <w:right w:val="none" w:sz="0" w:space="0" w:color="auto"/>
          </w:divBdr>
          <w:divsChild>
            <w:div w:id="1963147914">
              <w:marLeft w:val="0"/>
              <w:marRight w:val="0"/>
              <w:marTop w:val="0"/>
              <w:marBottom w:val="0"/>
              <w:divBdr>
                <w:top w:val="none" w:sz="0" w:space="0" w:color="auto"/>
                <w:left w:val="none" w:sz="0" w:space="0" w:color="auto"/>
                <w:bottom w:val="none" w:sz="0" w:space="0" w:color="auto"/>
                <w:right w:val="none" w:sz="0" w:space="0" w:color="auto"/>
              </w:divBdr>
              <w:divsChild>
                <w:div w:id="17616085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45499255">
          <w:marLeft w:val="0"/>
          <w:marRight w:val="0"/>
          <w:marTop w:val="0"/>
          <w:marBottom w:val="0"/>
          <w:divBdr>
            <w:top w:val="none" w:sz="0" w:space="0" w:color="auto"/>
            <w:left w:val="none" w:sz="0" w:space="0" w:color="auto"/>
            <w:bottom w:val="none" w:sz="0" w:space="0" w:color="auto"/>
            <w:right w:val="none" w:sz="0" w:space="0" w:color="auto"/>
          </w:divBdr>
          <w:divsChild>
            <w:div w:id="1206483351">
              <w:marLeft w:val="0"/>
              <w:marRight w:val="0"/>
              <w:marTop w:val="0"/>
              <w:marBottom w:val="0"/>
              <w:divBdr>
                <w:top w:val="none" w:sz="0" w:space="0" w:color="auto"/>
                <w:left w:val="none" w:sz="0" w:space="0" w:color="auto"/>
                <w:bottom w:val="none" w:sz="0" w:space="0" w:color="auto"/>
                <w:right w:val="none" w:sz="0" w:space="0" w:color="auto"/>
              </w:divBdr>
              <w:divsChild>
                <w:div w:id="116008162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70300560">
          <w:marLeft w:val="0"/>
          <w:marRight w:val="0"/>
          <w:marTop w:val="0"/>
          <w:marBottom w:val="0"/>
          <w:divBdr>
            <w:top w:val="none" w:sz="0" w:space="0" w:color="auto"/>
            <w:left w:val="none" w:sz="0" w:space="0" w:color="auto"/>
            <w:bottom w:val="none" w:sz="0" w:space="0" w:color="auto"/>
            <w:right w:val="none" w:sz="0" w:space="0" w:color="auto"/>
          </w:divBdr>
          <w:divsChild>
            <w:div w:id="605770353">
              <w:marLeft w:val="0"/>
              <w:marRight w:val="0"/>
              <w:marTop w:val="0"/>
              <w:marBottom w:val="0"/>
              <w:divBdr>
                <w:top w:val="none" w:sz="0" w:space="0" w:color="auto"/>
                <w:left w:val="none" w:sz="0" w:space="0" w:color="auto"/>
                <w:bottom w:val="none" w:sz="0" w:space="0" w:color="auto"/>
                <w:right w:val="none" w:sz="0" w:space="0" w:color="auto"/>
              </w:divBdr>
              <w:divsChild>
                <w:div w:id="1181433714">
                  <w:marLeft w:val="-420"/>
                  <w:marRight w:val="0"/>
                  <w:marTop w:val="0"/>
                  <w:marBottom w:val="0"/>
                  <w:divBdr>
                    <w:top w:val="none" w:sz="0" w:space="0" w:color="auto"/>
                    <w:left w:val="none" w:sz="0" w:space="0" w:color="auto"/>
                    <w:bottom w:val="none" w:sz="0" w:space="0" w:color="auto"/>
                    <w:right w:val="none" w:sz="0" w:space="0" w:color="auto"/>
                  </w:divBdr>
                  <w:divsChild>
                    <w:div w:id="329917671">
                      <w:marLeft w:val="0"/>
                      <w:marRight w:val="0"/>
                      <w:marTop w:val="0"/>
                      <w:marBottom w:val="0"/>
                      <w:divBdr>
                        <w:top w:val="none" w:sz="0" w:space="0" w:color="auto"/>
                        <w:left w:val="none" w:sz="0" w:space="0" w:color="auto"/>
                        <w:bottom w:val="none" w:sz="0" w:space="0" w:color="auto"/>
                        <w:right w:val="none" w:sz="0" w:space="0" w:color="auto"/>
                      </w:divBdr>
                      <w:divsChild>
                        <w:div w:id="596131775">
                          <w:marLeft w:val="0"/>
                          <w:marRight w:val="0"/>
                          <w:marTop w:val="0"/>
                          <w:marBottom w:val="0"/>
                          <w:divBdr>
                            <w:top w:val="none" w:sz="0" w:space="0" w:color="auto"/>
                            <w:left w:val="none" w:sz="0" w:space="0" w:color="auto"/>
                            <w:bottom w:val="none" w:sz="0" w:space="0" w:color="auto"/>
                            <w:right w:val="none" w:sz="0" w:space="0" w:color="auto"/>
                          </w:divBdr>
                          <w:divsChild>
                            <w:div w:id="1241871761">
                              <w:marLeft w:val="0"/>
                              <w:marRight w:val="0"/>
                              <w:marTop w:val="0"/>
                              <w:marBottom w:val="0"/>
                              <w:divBdr>
                                <w:top w:val="none" w:sz="0" w:space="0" w:color="auto"/>
                                <w:left w:val="none" w:sz="0" w:space="0" w:color="auto"/>
                                <w:bottom w:val="none" w:sz="0" w:space="0" w:color="auto"/>
                                <w:right w:val="none" w:sz="0" w:space="0" w:color="auto"/>
                              </w:divBdr>
                            </w:div>
                            <w:div w:id="176514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8968695">
      <w:bodyDiv w:val="1"/>
      <w:marLeft w:val="0"/>
      <w:marRight w:val="0"/>
      <w:marTop w:val="0"/>
      <w:marBottom w:val="0"/>
      <w:divBdr>
        <w:top w:val="none" w:sz="0" w:space="0" w:color="auto"/>
        <w:left w:val="none" w:sz="0" w:space="0" w:color="auto"/>
        <w:bottom w:val="none" w:sz="0" w:space="0" w:color="auto"/>
        <w:right w:val="none" w:sz="0" w:space="0" w:color="auto"/>
      </w:divBdr>
    </w:div>
    <w:div w:id="1036663262">
      <w:bodyDiv w:val="1"/>
      <w:marLeft w:val="0"/>
      <w:marRight w:val="0"/>
      <w:marTop w:val="0"/>
      <w:marBottom w:val="0"/>
      <w:divBdr>
        <w:top w:val="none" w:sz="0" w:space="0" w:color="auto"/>
        <w:left w:val="none" w:sz="0" w:space="0" w:color="auto"/>
        <w:bottom w:val="none" w:sz="0" w:space="0" w:color="auto"/>
        <w:right w:val="none" w:sz="0" w:space="0" w:color="auto"/>
      </w:divBdr>
    </w:div>
    <w:div w:id="1137801666">
      <w:bodyDiv w:val="1"/>
      <w:marLeft w:val="0"/>
      <w:marRight w:val="0"/>
      <w:marTop w:val="0"/>
      <w:marBottom w:val="0"/>
      <w:divBdr>
        <w:top w:val="none" w:sz="0" w:space="0" w:color="auto"/>
        <w:left w:val="none" w:sz="0" w:space="0" w:color="auto"/>
        <w:bottom w:val="none" w:sz="0" w:space="0" w:color="auto"/>
        <w:right w:val="none" w:sz="0" w:space="0" w:color="auto"/>
      </w:divBdr>
    </w:div>
    <w:div w:id="1162742519">
      <w:bodyDiv w:val="1"/>
      <w:marLeft w:val="0"/>
      <w:marRight w:val="0"/>
      <w:marTop w:val="0"/>
      <w:marBottom w:val="0"/>
      <w:divBdr>
        <w:top w:val="none" w:sz="0" w:space="0" w:color="auto"/>
        <w:left w:val="none" w:sz="0" w:space="0" w:color="auto"/>
        <w:bottom w:val="none" w:sz="0" w:space="0" w:color="auto"/>
        <w:right w:val="none" w:sz="0" w:space="0" w:color="auto"/>
      </w:divBdr>
    </w:div>
    <w:div w:id="1183206562">
      <w:bodyDiv w:val="1"/>
      <w:marLeft w:val="0"/>
      <w:marRight w:val="0"/>
      <w:marTop w:val="0"/>
      <w:marBottom w:val="0"/>
      <w:divBdr>
        <w:top w:val="none" w:sz="0" w:space="0" w:color="auto"/>
        <w:left w:val="none" w:sz="0" w:space="0" w:color="auto"/>
        <w:bottom w:val="none" w:sz="0" w:space="0" w:color="auto"/>
        <w:right w:val="none" w:sz="0" w:space="0" w:color="auto"/>
      </w:divBdr>
    </w:div>
    <w:div w:id="1185241806">
      <w:bodyDiv w:val="1"/>
      <w:marLeft w:val="0"/>
      <w:marRight w:val="0"/>
      <w:marTop w:val="0"/>
      <w:marBottom w:val="0"/>
      <w:divBdr>
        <w:top w:val="none" w:sz="0" w:space="0" w:color="auto"/>
        <w:left w:val="none" w:sz="0" w:space="0" w:color="auto"/>
        <w:bottom w:val="none" w:sz="0" w:space="0" w:color="auto"/>
        <w:right w:val="none" w:sz="0" w:space="0" w:color="auto"/>
      </w:divBdr>
    </w:div>
    <w:div w:id="1207332873">
      <w:bodyDiv w:val="1"/>
      <w:marLeft w:val="0"/>
      <w:marRight w:val="0"/>
      <w:marTop w:val="0"/>
      <w:marBottom w:val="0"/>
      <w:divBdr>
        <w:top w:val="none" w:sz="0" w:space="0" w:color="auto"/>
        <w:left w:val="none" w:sz="0" w:space="0" w:color="auto"/>
        <w:bottom w:val="none" w:sz="0" w:space="0" w:color="auto"/>
        <w:right w:val="none" w:sz="0" w:space="0" w:color="auto"/>
      </w:divBdr>
      <w:divsChild>
        <w:div w:id="1082410687">
          <w:marLeft w:val="0"/>
          <w:marRight w:val="0"/>
          <w:marTop w:val="0"/>
          <w:marBottom w:val="0"/>
          <w:divBdr>
            <w:top w:val="none" w:sz="0" w:space="0" w:color="auto"/>
            <w:left w:val="none" w:sz="0" w:space="0" w:color="auto"/>
            <w:bottom w:val="none" w:sz="0" w:space="0" w:color="auto"/>
            <w:right w:val="none" w:sz="0" w:space="0" w:color="auto"/>
          </w:divBdr>
          <w:divsChild>
            <w:div w:id="1201864856">
              <w:marLeft w:val="0"/>
              <w:marRight w:val="0"/>
              <w:marTop w:val="0"/>
              <w:marBottom w:val="0"/>
              <w:divBdr>
                <w:top w:val="none" w:sz="0" w:space="0" w:color="auto"/>
                <w:left w:val="none" w:sz="0" w:space="0" w:color="auto"/>
                <w:bottom w:val="none" w:sz="0" w:space="0" w:color="auto"/>
                <w:right w:val="none" w:sz="0" w:space="0" w:color="auto"/>
              </w:divBdr>
              <w:divsChild>
                <w:div w:id="16421485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17221766">
          <w:marLeft w:val="0"/>
          <w:marRight w:val="0"/>
          <w:marTop w:val="0"/>
          <w:marBottom w:val="0"/>
          <w:divBdr>
            <w:top w:val="none" w:sz="0" w:space="0" w:color="auto"/>
            <w:left w:val="none" w:sz="0" w:space="0" w:color="auto"/>
            <w:bottom w:val="none" w:sz="0" w:space="0" w:color="auto"/>
            <w:right w:val="none" w:sz="0" w:space="0" w:color="auto"/>
          </w:divBdr>
          <w:divsChild>
            <w:div w:id="2103186857">
              <w:marLeft w:val="0"/>
              <w:marRight w:val="0"/>
              <w:marTop w:val="0"/>
              <w:marBottom w:val="0"/>
              <w:divBdr>
                <w:top w:val="none" w:sz="0" w:space="0" w:color="auto"/>
                <w:left w:val="none" w:sz="0" w:space="0" w:color="auto"/>
                <w:bottom w:val="none" w:sz="0" w:space="0" w:color="auto"/>
                <w:right w:val="none" w:sz="0" w:space="0" w:color="auto"/>
              </w:divBdr>
              <w:divsChild>
                <w:div w:id="81055570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0380717">
          <w:marLeft w:val="0"/>
          <w:marRight w:val="0"/>
          <w:marTop w:val="0"/>
          <w:marBottom w:val="0"/>
          <w:divBdr>
            <w:top w:val="none" w:sz="0" w:space="0" w:color="auto"/>
            <w:left w:val="none" w:sz="0" w:space="0" w:color="auto"/>
            <w:bottom w:val="none" w:sz="0" w:space="0" w:color="auto"/>
            <w:right w:val="none" w:sz="0" w:space="0" w:color="auto"/>
          </w:divBdr>
          <w:divsChild>
            <w:div w:id="114616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116187">
      <w:bodyDiv w:val="1"/>
      <w:marLeft w:val="0"/>
      <w:marRight w:val="0"/>
      <w:marTop w:val="0"/>
      <w:marBottom w:val="0"/>
      <w:divBdr>
        <w:top w:val="none" w:sz="0" w:space="0" w:color="auto"/>
        <w:left w:val="none" w:sz="0" w:space="0" w:color="auto"/>
        <w:bottom w:val="none" w:sz="0" w:space="0" w:color="auto"/>
        <w:right w:val="none" w:sz="0" w:space="0" w:color="auto"/>
      </w:divBdr>
    </w:div>
    <w:div w:id="1245258436">
      <w:bodyDiv w:val="1"/>
      <w:marLeft w:val="0"/>
      <w:marRight w:val="0"/>
      <w:marTop w:val="0"/>
      <w:marBottom w:val="0"/>
      <w:divBdr>
        <w:top w:val="none" w:sz="0" w:space="0" w:color="auto"/>
        <w:left w:val="none" w:sz="0" w:space="0" w:color="auto"/>
        <w:bottom w:val="none" w:sz="0" w:space="0" w:color="auto"/>
        <w:right w:val="none" w:sz="0" w:space="0" w:color="auto"/>
      </w:divBdr>
      <w:divsChild>
        <w:div w:id="721710890">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253272919">
      <w:bodyDiv w:val="1"/>
      <w:marLeft w:val="0"/>
      <w:marRight w:val="0"/>
      <w:marTop w:val="0"/>
      <w:marBottom w:val="0"/>
      <w:divBdr>
        <w:top w:val="none" w:sz="0" w:space="0" w:color="auto"/>
        <w:left w:val="none" w:sz="0" w:space="0" w:color="auto"/>
        <w:bottom w:val="none" w:sz="0" w:space="0" w:color="auto"/>
        <w:right w:val="none" w:sz="0" w:space="0" w:color="auto"/>
      </w:divBdr>
    </w:div>
    <w:div w:id="1267347313">
      <w:bodyDiv w:val="1"/>
      <w:marLeft w:val="0"/>
      <w:marRight w:val="0"/>
      <w:marTop w:val="0"/>
      <w:marBottom w:val="0"/>
      <w:divBdr>
        <w:top w:val="none" w:sz="0" w:space="0" w:color="auto"/>
        <w:left w:val="none" w:sz="0" w:space="0" w:color="auto"/>
        <w:bottom w:val="none" w:sz="0" w:space="0" w:color="auto"/>
        <w:right w:val="none" w:sz="0" w:space="0" w:color="auto"/>
      </w:divBdr>
    </w:div>
    <w:div w:id="1269586459">
      <w:bodyDiv w:val="1"/>
      <w:marLeft w:val="0"/>
      <w:marRight w:val="0"/>
      <w:marTop w:val="0"/>
      <w:marBottom w:val="0"/>
      <w:divBdr>
        <w:top w:val="none" w:sz="0" w:space="0" w:color="auto"/>
        <w:left w:val="none" w:sz="0" w:space="0" w:color="auto"/>
        <w:bottom w:val="none" w:sz="0" w:space="0" w:color="auto"/>
        <w:right w:val="none" w:sz="0" w:space="0" w:color="auto"/>
      </w:divBdr>
    </w:div>
    <w:div w:id="1304388260">
      <w:bodyDiv w:val="1"/>
      <w:marLeft w:val="0"/>
      <w:marRight w:val="0"/>
      <w:marTop w:val="0"/>
      <w:marBottom w:val="0"/>
      <w:divBdr>
        <w:top w:val="none" w:sz="0" w:space="0" w:color="auto"/>
        <w:left w:val="none" w:sz="0" w:space="0" w:color="auto"/>
        <w:bottom w:val="none" w:sz="0" w:space="0" w:color="auto"/>
        <w:right w:val="none" w:sz="0" w:space="0" w:color="auto"/>
      </w:divBdr>
      <w:divsChild>
        <w:div w:id="1258516647">
          <w:marLeft w:val="0"/>
          <w:marRight w:val="0"/>
          <w:marTop w:val="0"/>
          <w:marBottom w:val="0"/>
          <w:divBdr>
            <w:top w:val="none" w:sz="0" w:space="0" w:color="auto"/>
            <w:left w:val="none" w:sz="0" w:space="0" w:color="auto"/>
            <w:bottom w:val="none" w:sz="0" w:space="0" w:color="auto"/>
            <w:right w:val="none" w:sz="0" w:space="0" w:color="auto"/>
          </w:divBdr>
          <w:divsChild>
            <w:div w:id="1498494288">
              <w:marLeft w:val="0"/>
              <w:marRight w:val="0"/>
              <w:marTop w:val="0"/>
              <w:marBottom w:val="0"/>
              <w:divBdr>
                <w:top w:val="none" w:sz="0" w:space="0" w:color="auto"/>
                <w:left w:val="none" w:sz="0" w:space="0" w:color="auto"/>
                <w:bottom w:val="none" w:sz="0" w:space="0" w:color="auto"/>
                <w:right w:val="none" w:sz="0" w:space="0" w:color="auto"/>
              </w:divBdr>
              <w:divsChild>
                <w:div w:id="1134521787">
                  <w:marLeft w:val="0"/>
                  <w:marRight w:val="0"/>
                  <w:marTop w:val="0"/>
                  <w:marBottom w:val="0"/>
                  <w:divBdr>
                    <w:top w:val="none" w:sz="0" w:space="0" w:color="auto"/>
                    <w:left w:val="none" w:sz="0" w:space="0" w:color="auto"/>
                    <w:bottom w:val="none" w:sz="0" w:space="0" w:color="auto"/>
                    <w:right w:val="none" w:sz="0" w:space="0" w:color="auto"/>
                  </w:divBdr>
                  <w:divsChild>
                    <w:div w:id="84169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281939">
          <w:marLeft w:val="0"/>
          <w:marRight w:val="0"/>
          <w:marTop w:val="0"/>
          <w:marBottom w:val="0"/>
          <w:divBdr>
            <w:top w:val="none" w:sz="0" w:space="0" w:color="auto"/>
            <w:left w:val="none" w:sz="0" w:space="0" w:color="auto"/>
            <w:bottom w:val="none" w:sz="0" w:space="0" w:color="auto"/>
            <w:right w:val="none" w:sz="0" w:space="0" w:color="auto"/>
          </w:divBdr>
          <w:divsChild>
            <w:div w:id="1533230780">
              <w:marLeft w:val="0"/>
              <w:marRight w:val="0"/>
              <w:marTop w:val="0"/>
              <w:marBottom w:val="0"/>
              <w:divBdr>
                <w:top w:val="none" w:sz="0" w:space="0" w:color="auto"/>
                <w:left w:val="none" w:sz="0" w:space="0" w:color="auto"/>
                <w:bottom w:val="none" w:sz="0" w:space="0" w:color="auto"/>
                <w:right w:val="none" w:sz="0" w:space="0" w:color="auto"/>
              </w:divBdr>
              <w:divsChild>
                <w:div w:id="900598103">
                  <w:marLeft w:val="0"/>
                  <w:marRight w:val="0"/>
                  <w:marTop w:val="0"/>
                  <w:marBottom w:val="0"/>
                  <w:divBdr>
                    <w:top w:val="none" w:sz="0" w:space="0" w:color="auto"/>
                    <w:left w:val="none" w:sz="0" w:space="0" w:color="auto"/>
                    <w:bottom w:val="none" w:sz="0" w:space="0" w:color="auto"/>
                    <w:right w:val="none" w:sz="0" w:space="0" w:color="auto"/>
                  </w:divBdr>
                  <w:divsChild>
                    <w:div w:id="1050883824">
                      <w:marLeft w:val="0"/>
                      <w:marRight w:val="0"/>
                      <w:marTop w:val="0"/>
                      <w:marBottom w:val="0"/>
                      <w:divBdr>
                        <w:top w:val="none" w:sz="0" w:space="0" w:color="auto"/>
                        <w:left w:val="none" w:sz="0" w:space="0" w:color="auto"/>
                        <w:bottom w:val="none" w:sz="0" w:space="0" w:color="auto"/>
                        <w:right w:val="none" w:sz="0" w:space="0" w:color="auto"/>
                      </w:divBdr>
                      <w:divsChild>
                        <w:div w:id="562831344">
                          <w:marLeft w:val="0"/>
                          <w:marRight w:val="0"/>
                          <w:marTop w:val="0"/>
                          <w:marBottom w:val="0"/>
                          <w:divBdr>
                            <w:top w:val="none" w:sz="0" w:space="0" w:color="auto"/>
                            <w:left w:val="none" w:sz="0" w:space="0" w:color="auto"/>
                            <w:bottom w:val="none" w:sz="0" w:space="0" w:color="auto"/>
                            <w:right w:val="none" w:sz="0" w:space="0" w:color="auto"/>
                          </w:divBdr>
                          <w:divsChild>
                            <w:div w:id="494228550">
                              <w:marLeft w:val="0"/>
                              <w:marRight w:val="0"/>
                              <w:marTop w:val="0"/>
                              <w:marBottom w:val="0"/>
                              <w:divBdr>
                                <w:top w:val="none" w:sz="0" w:space="0" w:color="auto"/>
                                <w:left w:val="none" w:sz="0" w:space="0" w:color="auto"/>
                                <w:bottom w:val="none" w:sz="0" w:space="0" w:color="auto"/>
                                <w:right w:val="none" w:sz="0" w:space="0" w:color="auto"/>
                              </w:divBdr>
                              <w:divsChild>
                                <w:div w:id="1107846218">
                                  <w:marLeft w:val="0"/>
                                  <w:marRight w:val="0"/>
                                  <w:marTop w:val="0"/>
                                  <w:marBottom w:val="0"/>
                                  <w:divBdr>
                                    <w:top w:val="none" w:sz="0" w:space="0" w:color="auto"/>
                                    <w:left w:val="none" w:sz="0" w:space="0" w:color="auto"/>
                                    <w:bottom w:val="none" w:sz="0" w:space="0" w:color="auto"/>
                                    <w:right w:val="none" w:sz="0" w:space="0" w:color="auto"/>
                                  </w:divBdr>
                                  <w:divsChild>
                                    <w:div w:id="172231302">
                                      <w:marLeft w:val="0"/>
                                      <w:marRight w:val="0"/>
                                      <w:marTop w:val="0"/>
                                      <w:marBottom w:val="0"/>
                                      <w:divBdr>
                                        <w:top w:val="none" w:sz="0" w:space="0" w:color="auto"/>
                                        <w:left w:val="none" w:sz="0" w:space="0" w:color="auto"/>
                                        <w:bottom w:val="none" w:sz="0" w:space="0" w:color="auto"/>
                                        <w:right w:val="none" w:sz="0" w:space="0" w:color="auto"/>
                                      </w:divBdr>
                                      <w:divsChild>
                                        <w:div w:id="1202403762">
                                          <w:marLeft w:val="0"/>
                                          <w:marRight w:val="0"/>
                                          <w:marTop w:val="0"/>
                                          <w:marBottom w:val="0"/>
                                          <w:divBdr>
                                            <w:top w:val="none" w:sz="0" w:space="0" w:color="auto"/>
                                            <w:left w:val="none" w:sz="0" w:space="0" w:color="auto"/>
                                            <w:bottom w:val="none" w:sz="0" w:space="0" w:color="auto"/>
                                            <w:right w:val="none" w:sz="0" w:space="0" w:color="auto"/>
                                          </w:divBdr>
                                          <w:divsChild>
                                            <w:div w:id="1011834852">
                                              <w:marLeft w:val="0"/>
                                              <w:marRight w:val="0"/>
                                              <w:marTop w:val="0"/>
                                              <w:marBottom w:val="0"/>
                                              <w:divBdr>
                                                <w:top w:val="none" w:sz="0" w:space="0" w:color="auto"/>
                                                <w:left w:val="none" w:sz="0" w:space="0" w:color="auto"/>
                                                <w:bottom w:val="none" w:sz="0" w:space="0" w:color="auto"/>
                                                <w:right w:val="none" w:sz="0" w:space="0" w:color="auto"/>
                                              </w:divBdr>
                                              <w:divsChild>
                                                <w:div w:id="1268585618">
                                                  <w:marLeft w:val="0"/>
                                                  <w:marRight w:val="0"/>
                                                  <w:marTop w:val="0"/>
                                                  <w:marBottom w:val="0"/>
                                                  <w:divBdr>
                                                    <w:top w:val="none" w:sz="0" w:space="0" w:color="auto"/>
                                                    <w:left w:val="none" w:sz="0" w:space="0" w:color="auto"/>
                                                    <w:bottom w:val="none" w:sz="0" w:space="0" w:color="auto"/>
                                                    <w:right w:val="none" w:sz="0" w:space="0" w:color="auto"/>
                                                  </w:divBdr>
                                                  <w:divsChild>
                                                    <w:div w:id="102918046">
                                                      <w:marLeft w:val="0"/>
                                                      <w:marRight w:val="0"/>
                                                      <w:marTop w:val="0"/>
                                                      <w:marBottom w:val="0"/>
                                                      <w:divBdr>
                                                        <w:top w:val="none" w:sz="0" w:space="0" w:color="auto"/>
                                                        <w:left w:val="none" w:sz="0" w:space="0" w:color="auto"/>
                                                        <w:bottom w:val="none" w:sz="0" w:space="0" w:color="auto"/>
                                                        <w:right w:val="none" w:sz="0" w:space="0" w:color="auto"/>
                                                      </w:divBdr>
                                                      <w:divsChild>
                                                        <w:div w:id="987905348">
                                                          <w:marLeft w:val="0"/>
                                                          <w:marRight w:val="0"/>
                                                          <w:marTop w:val="0"/>
                                                          <w:marBottom w:val="300"/>
                                                          <w:divBdr>
                                                            <w:top w:val="none" w:sz="0" w:space="0" w:color="auto"/>
                                                            <w:left w:val="none" w:sz="0" w:space="0" w:color="auto"/>
                                                            <w:bottom w:val="none" w:sz="0" w:space="0" w:color="auto"/>
                                                            <w:right w:val="none" w:sz="0" w:space="0" w:color="auto"/>
                                                          </w:divBdr>
                                                          <w:divsChild>
                                                            <w:div w:id="1829710953">
                                                              <w:marLeft w:val="120"/>
                                                              <w:marRight w:val="0"/>
                                                              <w:marTop w:val="0"/>
                                                              <w:marBottom w:val="120"/>
                                                              <w:divBdr>
                                                                <w:top w:val="none" w:sz="0" w:space="0" w:color="auto"/>
                                                                <w:left w:val="none" w:sz="0" w:space="0" w:color="auto"/>
                                                                <w:bottom w:val="none" w:sz="0" w:space="0" w:color="auto"/>
                                                                <w:right w:val="none" w:sz="0" w:space="0" w:color="auto"/>
                                                              </w:divBdr>
                                                              <w:divsChild>
                                                                <w:div w:id="1932350503">
                                                                  <w:marLeft w:val="0"/>
                                                                  <w:marRight w:val="0"/>
                                                                  <w:marTop w:val="0"/>
                                                                  <w:marBottom w:val="0"/>
                                                                  <w:divBdr>
                                                                    <w:top w:val="none" w:sz="0" w:space="0" w:color="auto"/>
                                                                    <w:left w:val="none" w:sz="0" w:space="0" w:color="auto"/>
                                                                    <w:bottom w:val="none" w:sz="0" w:space="0" w:color="auto"/>
                                                                    <w:right w:val="none" w:sz="0" w:space="0" w:color="auto"/>
                                                                  </w:divBdr>
                                                                  <w:divsChild>
                                                                    <w:div w:id="2130733226">
                                                                      <w:marLeft w:val="0"/>
                                                                      <w:marRight w:val="0"/>
                                                                      <w:marTop w:val="0"/>
                                                                      <w:marBottom w:val="0"/>
                                                                      <w:divBdr>
                                                                        <w:top w:val="none" w:sz="0" w:space="0" w:color="auto"/>
                                                                        <w:left w:val="none" w:sz="0" w:space="0" w:color="auto"/>
                                                                        <w:bottom w:val="none" w:sz="0" w:space="0" w:color="auto"/>
                                                                        <w:right w:val="none" w:sz="0" w:space="0" w:color="auto"/>
                                                                      </w:divBdr>
                                                                      <w:divsChild>
                                                                        <w:div w:id="184281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168300">
                                                  <w:marLeft w:val="0"/>
                                                  <w:marRight w:val="0"/>
                                                  <w:marTop w:val="0"/>
                                                  <w:marBottom w:val="0"/>
                                                  <w:divBdr>
                                                    <w:top w:val="none" w:sz="0" w:space="0" w:color="auto"/>
                                                    <w:left w:val="none" w:sz="0" w:space="0" w:color="auto"/>
                                                    <w:bottom w:val="none" w:sz="0" w:space="0" w:color="auto"/>
                                                    <w:right w:val="none" w:sz="0" w:space="0" w:color="auto"/>
                                                  </w:divBdr>
                                                  <w:divsChild>
                                                    <w:div w:id="1551306268">
                                                      <w:marLeft w:val="0"/>
                                                      <w:marRight w:val="0"/>
                                                      <w:marTop w:val="0"/>
                                                      <w:marBottom w:val="0"/>
                                                      <w:divBdr>
                                                        <w:top w:val="none" w:sz="0" w:space="0" w:color="auto"/>
                                                        <w:left w:val="none" w:sz="0" w:space="0" w:color="auto"/>
                                                        <w:bottom w:val="none" w:sz="0" w:space="0" w:color="auto"/>
                                                        <w:right w:val="none" w:sz="0" w:space="0" w:color="auto"/>
                                                      </w:divBdr>
                                                      <w:divsChild>
                                                        <w:div w:id="61802937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717120418">
                                                  <w:marLeft w:val="0"/>
                                                  <w:marRight w:val="0"/>
                                                  <w:marTop w:val="0"/>
                                                  <w:marBottom w:val="0"/>
                                                  <w:divBdr>
                                                    <w:top w:val="none" w:sz="0" w:space="0" w:color="auto"/>
                                                    <w:left w:val="none" w:sz="0" w:space="0" w:color="auto"/>
                                                    <w:bottom w:val="none" w:sz="0" w:space="0" w:color="auto"/>
                                                    <w:right w:val="none" w:sz="0" w:space="0" w:color="auto"/>
                                                  </w:divBdr>
                                                  <w:divsChild>
                                                    <w:div w:id="2132940290">
                                                      <w:marLeft w:val="0"/>
                                                      <w:marRight w:val="0"/>
                                                      <w:marTop w:val="0"/>
                                                      <w:marBottom w:val="0"/>
                                                      <w:divBdr>
                                                        <w:top w:val="none" w:sz="0" w:space="0" w:color="auto"/>
                                                        <w:left w:val="none" w:sz="0" w:space="0" w:color="auto"/>
                                                        <w:bottom w:val="none" w:sz="0" w:space="0" w:color="auto"/>
                                                        <w:right w:val="none" w:sz="0" w:space="0" w:color="auto"/>
                                                      </w:divBdr>
                                                      <w:divsChild>
                                                        <w:div w:id="908805603">
                                                          <w:marLeft w:val="-420"/>
                                                          <w:marRight w:val="0"/>
                                                          <w:marTop w:val="0"/>
                                                          <w:marBottom w:val="0"/>
                                                          <w:divBdr>
                                                            <w:top w:val="none" w:sz="0" w:space="0" w:color="auto"/>
                                                            <w:left w:val="none" w:sz="0" w:space="0" w:color="auto"/>
                                                            <w:bottom w:val="none" w:sz="0" w:space="0" w:color="auto"/>
                                                            <w:right w:val="none" w:sz="0" w:space="0" w:color="auto"/>
                                                          </w:divBdr>
                                                          <w:divsChild>
                                                            <w:div w:id="1406419437">
                                                              <w:marLeft w:val="0"/>
                                                              <w:marRight w:val="0"/>
                                                              <w:marTop w:val="0"/>
                                                              <w:marBottom w:val="0"/>
                                                              <w:divBdr>
                                                                <w:top w:val="none" w:sz="0" w:space="0" w:color="auto"/>
                                                                <w:left w:val="none" w:sz="0" w:space="0" w:color="auto"/>
                                                                <w:bottom w:val="none" w:sz="0" w:space="0" w:color="auto"/>
                                                                <w:right w:val="none" w:sz="0" w:space="0" w:color="auto"/>
                                                              </w:divBdr>
                                                              <w:divsChild>
                                                                <w:div w:id="1858345638">
                                                                  <w:marLeft w:val="0"/>
                                                                  <w:marRight w:val="0"/>
                                                                  <w:marTop w:val="0"/>
                                                                  <w:marBottom w:val="0"/>
                                                                  <w:divBdr>
                                                                    <w:top w:val="none" w:sz="0" w:space="0" w:color="auto"/>
                                                                    <w:left w:val="none" w:sz="0" w:space="0" w:color="auto"/>
                                                                    <w:bottom w:val="none" w:sz="0" w:space="0" w:color="auto"/>
                                                                    <w:right w:val="none" w:sz="0" w:space="0" w:color="auto"/>
                                                                  </w:divBdr>
                                                                  <w:divsChild>
                                                                    <w:div w:id="1229147654">
                                                                      <w:marLeft w:val="0"/>
                                                                      <w:marRight w:val="0"/>
                                                                      <w:marTop w:val="0"/>
                                                                      <w:marBottom w:val="0"/>
                                                                      <w:divBdr>
                                                                        <w:top w:val="none" w:sz="0" w:space="0" w:color="auto"/>
                                                                        <w:left w:val="none" w:sz="0" w:space="0" w:color="auto"/>
                                                                        <w:bottom w:val="none" w:sz="0" w:space="0" w:color="auto"/>
                                                                        <w:right w:val="none" w:sz="0" w:space="0" w:color="auto"/>
                                                                      </w:divBdr>
                                                                    </w:div>
                                                                    <w:div w:id="143959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8348">
                                                          <w:marLeft w:val="-420"/>
                                                          <w:marRight w:val="0"/>
                                                          <w:marTop w:val="0"/>
                                                          <w:marBottom w:val="0"/>
                                                          <w:divBdr>
                                                            <w:top w:val="none" w:sz="0" w:space="0" w:color="auto"/>
                                                            <w:left w:val="none" w:sz="0" w:space="0" w:color="auto"/>
                                                            <w:bottom w:val="none" w:sz="0" w:space="0" w:color="auto"/>
                                                            <w:right w:val="none" w:sz="0" w:space="0" w:color="auto"/>
                                                          </w:divBdr>
                                                          <w:divsChild>
                                                            <w:div w:id="2031029124">
                                                              <w:marLeft w:val="0"/>
                                                              <w:marRight w:val="0"/>
                                                              <w:marTop w:val="0"/>
                                                              <w:marBottom w:val="0"/>
                                                              <w:divBdr>
                                                                <w:top w:val="none" w:sz="0" w:space="0" w:color="auto"/>
                                                                <w:left w:val="none" w:sz="0" w:space="0" w:color="auto"/>
                                                                <w:bottom w:val="none" w:sz="0" w:space="0" w:color="auto"/>
                                                                <w:right w:val="none" w:sz="0" w:space="0" w:color="auto"/>
                                                              </w:divBdr>
                                                              <w:divsChild>
                                                                <w:div w:id="311251016">
                                                                  <w:marLeft w:val="0"/>
                                                                  <w:marRight w:val="0"/>
                                                                  <w:marTop w:val="0"/>
                                                                  <w:marBottom w:val="0"/>
                                                                  <w:divBdr>
                                                                    <w:top w:val="none" w:sz="0" w:space="0" w:color="auto"/>
                                                                    <w:left w:val="none" w:sz="0" w:space="0" w:color="auto"/>
                                                                    <w:bottom w:val="none" w:sz="0" w:space="0" w:color="auto"/>
                                                                    <w:right w:val="none" w:sz="0" w:space="0" w:color="auto"/>
                                                                  </w:divBdr>
                                                                  <w:divsChild>
                                                                    <w:div w:id="902258169">
                                                                      <w:marLeft w:val="0"/>
                                                                      <w:marRight w:val="0"/>
                                                                      <w:marTop w:val="0"/>
                                                                      <w:marBottom w:val="0"/>
                                                                      <w:divBdr>
                                                                        <w:top w:val="none" w:sz="0" w:space="0" w:color="auto"/>
                                                                        <w:left w:val="none" w:sz="0" w:space="0" w:color="auto"/>
                                                                        <w:bottom w:val="none" w:sz="0" w:space="0" w:color="auto"/>
                                                                        <w:right w:val="none" w:sz="0" w:space="0" w:color="auto"/>
                                                                      </w:divBdr>
                                                                    </w:div>
                                                                    <w:div w:id="123759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554063">
                                                          <w:marLeft w:val="-420"/>
                                                          <w:marRight w:val="0"/>
                                                          <w:marTop w:val="0"/>
                                                          <w:marBottom w:val="0"/>
                                                          <w:divBdr>
                                                            <w:top w:val="none" w:sz="0" w:space="0" w:color="auto"/>
                                                            <w:left w:val="none" w:sz="0" w:space="0" w:color="auto"/>
                                                            <w:bottom w:val="none" w:sz="0" w:space="0" w:color="auto"/>
                                                            <w:right w:val="none" w:sz="0" w:space="0" w:color="auto"/>
                                                          </w:divBdr>
                                                          <w:divsChild>
                                                            <w:div w:id="1921913143">
                                                              <w:marLeft w:val="0"/>
                                                              <w:marRight w:val="0"/>
                                                              <w:marTop w:val="0"/>
                                                              <w:marBottom w:val="0"/>
                                                              <w:divBdr>
                                                                <w:top w:val="none" w:sz="0" w:space="0" w:color="auto"/>
                                                                <w:left w:val="none" w:sz="0" w:space="0" w:color="auto"/>
                                                                <w:bottom w:val="none" w:sz="0" w:space="0" w:color="auto"/>
                                                                <w:right w:val="none" w:sz="0" w:space="0" w:color="auto"/>
                                                              </w:divBdr>
                                                              <w:divsChild>
                                                                <w:div w:id="1607273482">
                                                                  <w:marLeft w:val="0"/>
                                                                  <w:marRight w:val="0"/>
                                                                  <w:marTop w:val="0"/>
                                                                  <w:marBottom w:val="0"/>
                                                                  <w:divBdr>
                                                                    <w:top w:val="none" w:sz="0" w:space="0" w:color="auto"/>
                                                                    <w:left w:val="none" w:sz="0" w:space="0" w:color="auto"/>
                                                                    <w:bottom w:val="none" w:sz="0" w:space="0" w:color="auto"/>
                                                                    <w:right w:val="none" w:sz="0" w:space="0" w:color="auto"/>
                                                                  </w:divBdr>
                                                                  <w:divsChild>
                                                                    <w:div w:id="992639882">
                                                                      <w:marLeft w:val="0"/>
                                                                      <w:marRight w:val="0"/>
                                                                      <w:marTop w:val="0"/>
                                                                      <w:marBottom w:val="0"/>
                                                                      <w:divBdr>
                                                                        <w:top w:val="none" w:sz="0" w:space="0" w:color="auto"/>
                                                                        <w:left w:val="none" w:sz="0" w:space="0" w:color="auto"/>
                                                                        <w:bottom w:val="none" w:sz="0" w:space="0" w:color="auto"/>
                                                                        <w:right w:val="none" w:sz="0" w:space="0" w:color="auto"/>
                                                                      </w:divBdr>
                                                                    </w:div>
                                                                    <w:div w:id="205638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03553">
                                                          <w:marLeft w:val="-420"/>
                                                          <w:marRight w:val="0"/>
                                                          <w:marTop w:val="0"/>
                                                          <w:marBottom w:val="0"/>
                                                          <w:divBdr>
                                                            <w:top w:val="none" w:sz="0" w:space="0" w:color="auto"/>
                                                            <w:left w:val="none" w:sz="0" w:space="0" w:color="auto"/>
                                                            <w:bottom w:val="none" w:sz="0" w:space="0" w:color="auto"/>
                                                            <w:right w:val="none" w:sz="0" w:space="0" w:color="auto"/>
                                                          </w:divBdr>
                                                          <w:divsChild>
                                                            <w:div w:id="1934897012">
                                                              <w:marLeft w:val="0"/>
                                                              <w:marRight w:val="0"/>
                                                              <w:marTop w:val="0"/>
                                                              <w:marBottom w:val="0"/>
                                                              <w:divBdr>
                                                                <w:top w:val="none" w:sz="0" w:space="0" w:color="auto"/>
                                                                <w:left w:val="none" w:sz="0" w:space="0" w:color="auto"/>
                                                                <w:bottom w:val="none" w:sz="0" w:space="0" w:color="auto"/>
                                                                <w:right w:val="none" w:sz="0" w:space="0" w:color="auto"/>
                                                              </w:divBdr>
                                                              <w:divsChild>
                                                                <w:div w:id="646325877">
                                                                  <w:marLeft w:val="0"/>
                                                                  <w:marRight w:val="0"/>
                                                                  <w:marTop w:val="0"/>
                                                                  <w:marBottom w:val="0"/>
                                                                  <w:divBdr>
                                                                    <w:top w:val="none" w:sz="0" w:space="0" w:color="auto"/>
                                                                    <w:left w:val="none" w:sz="0" w:space="0" w:color="auto"/>
                                                                    <w:bottom w:val="none" w:sz="0" w:space="0" w:color="auto"/>
                                                                    <w:right w:val="none" w:sz="0" w:space="0" w:color="auto"/>
                                                                  </w:divBdr>
                                                                  <w:divsChild>
                                                                    <w:div w:id="1857763488">
                                                                      <w:marLeft w:val="0"/>
                                                                      <w:marRight w:val="0"/>
                                                                      <w:marTop w:val="0"/>
                                                                      <w:marBottom w:val="0"/>
                                                                      <w:divBdr>
                                                                        <w:top w:val="none" w:sz="0" w:space="0" w:color="auto"/>
                                                                        <w:left w:val="none" w:sz="0" w:space="0" w:color="auto"/>
                                                                        <w:bottom w:val="none" w:sz="0" w:space="0" w:color="auto"/>
                                                                        <w:right w:val="none" w:sz="0" w:space="0" w:color="auto"/>
                                                                      </w:divBdr>
                                                                    </w:div>
                                                                    <w:div w:id="150728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787564">
                                                          <w:marLeft w:val="-420"/>
                                                          <w:marRight w:val="0"/>
                                                          <w:marTop w:val="0"/>
                                                          <w:marBottom w:val="0"/>
                                                          <w:divBdr>
                                                            <w:top w:val="none" w:sz="0" w:space="0" w:color="auto"/>
                                                            <w:left w:val="none" w:sz="0" w:space="0" w:color="auto"/>
                                                            <w:bottom w:val="none" w:sz="0" w:space="0" w:color="auto"/>
                                                            <w:right w:val="none" w:sz="0" w:space="0" w:color="auto"/>
                                                          </w:divBdr>
                                                          <w:divsChild>
                                                            <w:div w:id="1694266450">
                                                              <w:marLeft w:val="0"/>
                                                              <w:marRight w:val="0"/>
                                                              <w:marTop w:val="0"/>
                                                              <w:marBottom w:val="0"/>
                                                              <w:divBdr>
                                                                <w:top w:val="none" w:sz="0" w:space="0" w:color="auto"/>
                                                                <w:left w:val="none" w:sz="0" w:space="0" w:color="auto"/>
                                                                <w:bottom w:val="none" w:sz="0" w:space="0" w:color="auto"/>
                                                                <w:right w:val="none" w:sz="0" w:space="0" w:color="auto"/>
                                                              </w:divBdr>
                                                              <w:divsChild>
                                                                <w:div w:id="1108819678">
                                                                  <w:marLeft w:val="0"/>
                                                                  <w:marRight w:val="0"/>
                                                                  <w:marTop w:val="0"/>
                                                                  <w:marBottom w:val="0"/>
                                                                  <w:divBdr>
                                                                    <w:top w:val="none" w:sz="0" w:space="0" w:color="auto"/>
                                                                    <w:left w:val="none" w:sz="0" w:space="0" w:color="auto"/>
                                                                    <w:bottom w:val="none" w:sz="0" w:space="0" w:color="auto"/>
                                                                    <w:right w:val="none" w:sz="0" w:space="0" w:color="auto"/>
                                                                  </w:divBdr>
                                                                  <w:divsChild>
                                                                    <w:div w:id="387533668">
                                                                      <w:marLeft w:val="0"/>
                                                                      <w:marRight w:val="0"/>
                                                                      <w:marTop w:val="0"/>
                                                                      <w:marBottom w:val="0"/>
                                                                      <w:divBdr>
                                                                        <w:top w:val="none" w:sz="0" w:space="0" w:color="auto"/>
                                                                        <w:left w:val="none" w:sz="0" w:space="0" w:color="auto"/>
                                                                        <w:bottom w:val="none" w:sz="0" w:space="0" w:color="auto"/>
                                                                        <w:right w:val="none" w:sz="0" w:space="0" w:color="auto"/>
                                                                      </w:divBdr>
                                                                    </w:div>
                                                                    <w:div w:id="131559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88596">
                                                          <w:marLeft w:val="-420"/>
                                                          <w:marRight w:val="0"/>
                                                          <w:marTop w:val="0"/>
                                                          <w:marBottom w:val="0"/>
                                                          <w:divBdr>
                                                            <w:top w:val="none" w:sz="0" w:space="0" w:color="auto"/>
                                                            <w:left w:val="none" w:sz="0" w:space="0" w:color="auto"/>
                                                            <w:bottom w:val="none" w:sz="0" w:space="0" w:color="auto"/>
                                                            <w:right w:val="none" w:sz="0" w:space="0" w:color="auto"/>
                                                          </w:divBdr>
                                                          <w:divsChild>
                                                            <w:div w:id="1434981797">
                                                              <w:marLeft w:val="0"/>
                                                              <w:marRight w:val="0"/>
                                                              <w:marTop w:val="0"/>
                                                              <w:marBottom w:val="0"/>
                                                              <w:divBdr>
                                                                <w:top w:val="none" w:sz="0" w:space="0" w:color="auto"/>
                                                                <w:left w:val="none" w:sz="0" w:space="0" w:color="auto"/>
                                                                <w:bottom w:val="none" w:sz="0" w:space="0" w:color="auto"/>
                                                                <w:right w:val="none" w:sz="0" w:space="0" w:color="auto"/>
                                                              </w:divBdr>
                                                              <w:divsChild>
                                                                <w:div w:id="1453206093">
                                                                  <w:marLeft w:val="0"/>
                                                                  <w:marRight w:val="0"/>
                                                                  <w:marTop w:val="0"/>
                                                                  <w:marBottom w:val="0"/>
                                                                  <w:divBdr>
                                                                    <w:top w:val="none" w:sz="0" w:space="0" w:color="auto"/>
                                                                    <w:left w:val="none" w:sz="0" w:space="0" w:color="auto"/>
                                                                    <w:bottom w:val="none" w:sz="0" w:space="0" w:color="auto"/>
                                                                    <w:right w:val="none" w:sz="0" w:space="0" w:color="auto"/>
                                                                  </w:divBdr>
                                                                  <w:divsChild>
                                                                    <w:div w:id="716708038">
                                                                      <w:marLeft w:val="0"/>
                                                                      <w:marRight w:val="0"/>
                                                                      <w:marTop w:val="0"/>
                                                                      <w:marBottom w:val="0"/>
                                                                      <w:divBdr>
                                                                        <w:top w:val="none" w:sz="0" w:space="0" w:color="auto"/>
                                                                        <w:left w:val="none" w:sz="0" w:space="0" w:color="auto"/>
                                                                        <w:bottom w:val="none" w:sz="0" w:space="0" w:color="auto"/>
                                                                        <w:right w:val="none" w:sz="0" w:space="0" w:color="auto"/>
                                                                      </w:divBdr>
                                                                    </w:div>
                                                                    <w:div w:id="170119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841403">
                                                          <w:marLeft w:val="-420"/>
                                                          <w:marRight w:val="0"/>
                                                          <w:marTop w:val="0"/>
                                                          <w:marBottom w:val="0"/>
                                                          <w:divBdr>
                                                            <w:top w:val="none" w:sz="0" w:space="0" w:color="auto"/>
                                                            <w:left w:val="none" w:sz="0" w:space="0" w:color="auto"/>
                                                            <w:bottom w:val="none" w:sz="0" w:space="0" w:color="auto"/>
                                                            <w:right w:val="none" w:sz="0" w:space="0" w:color="auto"/>
                                                          </w:divBdr>
                                                          <w:divsChild>
                                                            <w:div w:id="1932591539">
                                                              <w:marLeft w:val="0"/>
                                                              <w:marRight w:val="0"/>
                                                              <w:marTop w:val="0"/>
                                                              <w:marBottom w:val="0"/>
                                                              <w:divBdr>
                                                                <w:top w:val="none" w:sz="0" w:space="0" w:color="auto"/>
                                                                <w:left w:val="none" w:sz="0" w:space="0" w:color="auto"/>
                                                                <w:bottom w:val="none" w:sz="0" w:space="0" w:color="auto"/>
                                                                <w:right w:val="none" w:sz="0" w:space="0" w:color="auto"/>
                                                              </w:divBdr>
                                                              <w:divsChild>
                                                                <w:div w:id="1859852389">
                                                                  <w:marLeft w:val="0"/>
                                                                  <w:marRight w:val="0"/>
                                                                  <w:marTop w:val="0"/>
                                                                  <w:marBottom w:val="0"/>
                                                                  <w:divBdr>
                                                                    <w:top w:val="none" w:sz="0" w:space="0" w:color="auto"/>
                                                                    <w:left w:val="none" w:sz="0" w:space="0" w:color="auto"/>
                                                                    <w:bottom w:val="none" w:sz="0" w:space="0" w:color="auto"/>
                                                                    <w:right w:val="none" w:sz="0" w:space="0" w:color="auto"/>
                                                                  </w:divBdr>
                                                                  <w:divsChild>
                                                                    <w:div w:id="2054499012">
                                                                      <w:marLeft w:val="0"/>
                                                                      <w:marRight w:val="0"/>
                                                                      <w:marTop w:val="0"/>
                                                                      <w:marBottom w:val="0"/>
                                                                      <w:divBdr>
                                                                        <w:top w:val="none" w:sz="0" w:space="0" w:color="auto"/>
                                                                        <w:left w:val="none" w:sz="0" w:space="0" w:color="auto"/>
                                                                        <w:bottom w:val="none" w:sz="0" w:space="0" w:color="auto"/>
                                                                        <w:right w:val="none" w:sz="0" w:space="0" w:color="auto"/>
                                                                      </w:divBdr>
                                                                    </w:div>
                                                                    <w:div w:id="117538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921475">
                                                          <w:marLeft w:val="-420"/>
                                                          <w:marRight w:val="0"/>
                                                          <w:marTop w:val="0"/>
                                                          <w:marBottom w:val="0"/>
                                                          <w:divBdr>
                                                            <w:top w:val="none" w:sz="0" w:space="0" w:color="auto"/>
                                                            <w:left w:val="none" w:sz="0" w:space="0" w:color="auto"/>
                                                            <w:bottom w:val="none" w:sz="0" w:space="0" w:color="auto"/>
                                                            <w:right w:val="none" w:sz="0" w:space="0" w:color="auto"/>
                                                          </w:divBdr>
                                                          <w:divsChild>
                                                            <w:div w:id="1998144336">
                                                              <w:marLeft w:val="0"/>
                                                              <w:marRight w:val="0"/>
                                                              <w:marTop w:val="0"/>
                                                              <w:marBottom w:val="0"/>
                                                              <w:divBdr>
                                                                <w:top w:val="none" w:sz="0" w:space="0" w:color="auto"/>
                                                                <w:left w:val="none" w:sz="0" w:space="0" w:color="auto"/>
                                                                <w:bottom w:val="none" w:sz="0" w:space="0" w:color="auto"/>
                                                                <w:right w:val="none" w:sz="0" w:space="0" w:color="auto"/>
                                                              </w:divBdr>
                                                              <w:divsChild>
                                                                <w:div w:id="1070690198">
                                                                  <w:marLeft w:val="0"/>
                                                                  <w:marRight w:val="0"/>
                                                                  <w:marTop w:val="0"/>
                                                                  <w:marBottom w:val="0"/>
                                                                  <w:divBdr>
                                                                    <w:top w:val="none" w:sz="0" w:space="0" w:color="auto"/>
                                                                    <w:left w:val="none" w:sz="0" w:space="0" w:color="auto"/>
                                                                    <w:bottom w:val="none" w:sz="0" w:space="0" w:color="auto"/>
                                                                    <w:right w:val="none" w:sz="0" w:space="0" w:color="auto"/>
                                                                  </w:divBdr>
                                                                  <w:divsChild>
                                                                    <w:div w:id="642538249">
                                                                      <w:marLeft w:val="0"/>
                                                                      <w:marRight w:val="0"/>
                                                                      <w:marTop w:val="0"/>
                                                                      <w:marBottom w:val="0"/>
                                                                      <w:divBdr>
                                                                        <w:top w:val="none" w:sz="0" w:space="0" w:color="auto"/>
                                                                        <w:left w:val="none" w:sz="0" w:space="0" w:color="auto"/>
                                                                        <w:bottom w:val="none" w:sz="0" w:space="0" w:color="auto"/>
                                                                        <w:right w:val="none" w:sz="0" w:space="0" w:color="auto"/>
                                                                      </w:divBdr>
                                                                    </w:div>
                                                                    <w:div w:id="32193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96108">
                                                          <w:marLeft w:val="-420"/>
                                                          <w:marRight w:val="0"/>
                                                          <w:marTop w:val="0"/>
                                                          <w:marBottom w:val="0"/>
                                                          <w:divBdr>
                                                            <w:top w:val="none" w:sz="0" w:space="0" w:color="auto"/>
                                                            <w:left w:val="none" w:sz="0" w:space="0" w:color="auto"/>
                                                            <w:bottom w:val="none" w:sz="0" w:space="0" w:color="auto"/>
                                                            <w:right w:val="none" w:sz="0" w:space="0" w:color="auto"/>
                                                          </w:divBdr>
                                                          <w:divsChild>
                                                            <w:div w:id="1471437480">
                                                              <w:marLeft w:val="0"/>
                                                              <w:marRight w:val="0"/>
                                                              <w:marTop w:val="0"/>
                                                              <w:marBottom w:val="0"/>
                                                              <w:divBdr>
                                                                <w:top w:val="none" w:sz="0" w:space="0" w:color="auto"/>
                                                                <w:left w:val="none" w:sz="0" w:space="0" w:color="auto"/>
                                                                <w:bottom w:val="none" w:sz="0" w:space="0" w:color="auto"/>
                                                                <w:right w:val="none" w:sz="0" w:space="0" w:color="auto"/>
                                                              </w:divBdr>
                                                              <w:divsChild>
                                                                <w:div w:id="35392088">
                                                                  <w:marLeft w:val="0"/>
                                                                  <w:marRight w:val="0"/>
                                                                  <w:marTop w:val="0"/>
                                                                  <w:marBottom w:val="0"/>
                                                                  <w:divBdr>
                                                                    <w:top w:val="none" w:sz="0" w:space="0" w:color="auto"/>
                                                                    <w:left w:val="none" w:sz="0" w:space="0" w:color="auto"/>
                                                                    <w:bottom w:val="none" w:sz="0" w:space="0" w:color="auto"/>
                                                                    <w:right w:val="none" w:sz="0" w:space="0" w:color="auto"/>
                                                                  </w:divBdr>
                                                                  <w:divsChild>
                                                                    <w:div w:id="934361735">
                                                                      <w:marLeft w:val="0"/>
                                                                      <w:marRight w:val="0"/>
                                                                      <w:marTop w:val="0"/>
                                                                      <w:marBottom w:val="0"/>
                                                                      <w:divBdr>
                                                                        <w:top w:val="none" w:sz="0" w:space="0" w:color="auto"/>
                                                                        <w:left w:val="none" w:sz="0" w:space="0" w:color="auto"/>
                                                                        <w:bottom w:val="none" w:sz="0" w:space="0" w:color="auto"/>
                                                                        <w:right w:val="none" w:sz="0" w:space="0" w:color="auto"/>
                                                                      </w:divBdr>
                                                                    </w:div>
                                                                    <w:div w:id="153310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30597686">
      <w:bodyDiv w:val="1"/>
      <w:marLeft w:val="0"/>
      <w:marRight w:val="0"/>
      <w:marTop w:val="0"/>
      <w:marBottom w:val="0"/>
      <w:divBdr>
        <w:top w:val="none" w:sz="0" w:space="0" w:color="auto"/>
        <w:left w:val="none" w:sz="0" w:space="0" w:color="auto"/>
        <w:bottom w:val="none" w:sz="0" w:space="0" w:color="auto"/>
        <w:right w:val="none" w:sz="0" w:space="0" w:color="auto"/>
      </w:divBdr>
    </w:div>
    <w:div w:id="1374689700">
      <w:bodyDiv w:val="1"/>
      <w:marLeft w:val="0"/>
      <w:marRight w:val="0"/>
      <w:marTop w:val="0"/>
      <w:marBottom w:val="0"/>
      <w:divBdr>
        <w:top w:val="none" w:sz="0" w:space="0" w:color="auto"/>
        <w:left w:val="none" w:sz="0" w:space="0" w:color="auto"/>
        <w:bottom w:val="none" w:sz="0" w:space="0" w:color="auto"/>
        <w:right w:val="none" w:sz="0" w:space="0" w:color="auto"/>
      </w:divBdr>
    </w:div>
    <w:div w:id="1378238279">
      <w:bodyDiv w:val="1"/>
      <w:marLeft w:val="0"/>
      <w:marRight w:val="0"/>
      <w:marTop w:val="0"/>
      <w:marBottom w:val="0"/>
      <w:divBdr>
        <w:top w:val="none" w:sz="0" w:space="0" w:color="auto"/>
        <w:left w:val="none" w:sz="0" w:space="0" w:color="auto"/>
        <w:bottom w:val="none" w:sz="0" w:space="0" w:color="auto"/>
        <w:right w:val="none" w:sz="0" w:space="0" w:color="auto"/>
      </w:divBdr>
    </w:div>
    <w:div w:id="1422722635">
      <w:bodyDiv w:val="1"/>
      <w:marLeft w:val="0"/>
      <w:marRight w:val="0"/>
      <w:marTop w:val="0"/>
      <w:marBottom w:val="0"/>
      <w:divBdr>
        <w:top w:val="none" w:sz="0" w:space="0" w:color="auto"/>
        <w:left w:val="none" w:sz="0" w:space="0" w:color="auto"/>
        <w:bottom w:val="none" w:sz="0" w:space="0" w:color="auto"/>
        <w:right w:val="none" w:sz="0" w:space="0" w:color="auto"/>
      </w:divBdr>
    </w:div>
    <w:div w:id="1440756515">
      <w:bodyDiv w:val="1"/>
      <w:marLeft w:val="0"/>
      <w:marRight w:val="0"/>
      <w:marTop w:val="0"/>
      <w:marBottom w:val="0"/>
      <w:divBdr>
        <w:top w:val="none" w:sz="0" w:space="0" w:color="auto"/>
        <w:left w:val="none" w:sz="0" w:space="0" w:color="auto"/>
        <w:bottom w:val="none" w:sz="0" w:space="0" w:color="auto"/>
        <w:right w:val="none" w:sz="0" w:space="0" w:color="auto"/>
      </w:divBdr>
      <w:divsChild>
        <w:div w:id="1444692749">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490441011">
      <w:bodyDiv w:val="1"/>
      <w:marLeft w:val="0"/>
      <w:marRight w:val="0"/>
      <w:marTop w:val="0"/>
      <w:marBottom w:val="0"/>
      <w:divBdr>
        <w:top w:val="none" w:sz="0" w:space="0" w:color="auto"/>
        <w:left w:val="none" w:sz="0" w:space="0" w:color="auto"/>
        <w:bottom w:val="none" w:sz="0" w:space="0" w:color="auto"/>
        <w:right w:val="none" w:sz="0" w:space="0" w:color="auto"/>
      </w:divBdr>
    </w:div>
    <w:div w:id="1496218457">
      <w:bodyDiv w:val="1"/>
      <w:marLeft w:val="0"/>
      <w:marRight w:val="0"/>
      <w:marTop w:val="0"/>
      <w:marBottom w:val="0"/>
      <w:divBdr>
        <w:top w:val="none" w:sz="0" w:space="0" w:color="auto"/>
        <w:left w:val="none" w:sz="0" w:space="0" w:color="auto"/>
        <w:bottom w:val="none" w:sz="0" w:space="0" w:color="auto"/>
        <w:right w:val="none" w:sz="0" w:space="0" w:color="auto"/>
      </w:divBdr>
    </w:div>
    <w:div w:id="1517386911">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33689925">
      <w:bodyDiv w:val="1"/>
      <w:marLeft w:val="0"/>
      <w:marRight w:val="0"/>
      <w:marTop w:val="0"/>
      <w:marBottom w:val="0"/>
      <w:divBdr>
        <w:top w:val="none" w:sz="0" w:space="0" w:color="auto"/>
        <w:left w:val="none" w:sz="0" w:space="0" w:color="auto"/>
        <w:bottom w:val="none" w:sz="0" w:space="0" w:color="auto"/>
        <w:right w:val="none" w:sz="0" w:space="0" w:color="auto"/>
      </w:divBdr>
    </w:div>
    <w:div w:id="1534534679">
      <w:bodyDiv w:val="1"/>
      <w:marLeft w:val="0"/>
      <w:marRight w:val="0"/>
      <w:marTop w:val="0"/>
      <w:marBottom w:val="0"/>
      <w:divBdr>
        <w:top w:val="none" w:sz="0" w:space="0" w:color="auto"/>
        <w:left w:val="none" w:sz="0" w:space="0" w:color="auto"/>
        <w:bottom w:val="none" w:sz="0" w:space="0" w:color="auto"/>
        <w:right w:val="none" w:sz="0" w:space="0" w:color="auto"/>
      </w:divBdr>
      <w:divsChild>
        <w:div w:id="1671250447">
          <w:blockQuote w:val="1"/>
          <w:marLeft w:val="0"/>
          <w:marRight w:val="0"/>
          <w:marTop w:val="450"/>
          <w:marBottom w:val="450"/>
          <w:divBdr>
            <w:top w:val="none" w:sz="0" w:space="0" w:color="auto"/>
            <w:left w:val="none" w:sz="0" w:space="0" w:color="auto"/>
            <w:bottom w:val="none" w:sz="0" w:space="0" w:color="auto"/>
            <w:right w:val="none" w:sz="0" w:space="0" w:color="auto"/>
          </w:divBdr>
        </w:div>
      </w:divsChild>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6260598">
      <w:bodyDiv w:val="1"/>
      <w:marLeft w:val="0"/>
      <w:marRight w:val="0"/>
      <w:marTop w:val="0"/>
      <w:marBottom w:val="0"/>
      <w:divBdr>
        <w:top w:val="none" w:sz="0" w:space="0" w:color="auto"/>
        <w:left w:val="none" w:sz="0" w:space="0" w:color="auto"/>
        <w:bottom w:val="none" w:sz="0" w:space="0" w:color="auto"/>
        <w:right w:val="none" w:sz="0" w:space="0" w:color="auto"/>
      </w:divBdr>
      <w:divsChild>
        <w:div w:id="1849558731">
          <w:marLeft w:val="0"/>
          <w:marRight w:val="0"/>
          <w:marTop w:val="0"/>
          <w:marBottom w:val="0"/>
          <w:divBdr>
            <w:top w:val="none" w:sz="0" w:space="0" w:color="auto"/>
            <w:left w:val="none" w:sz="0" w:space="0" w:color="auto"/>
            <w:bottom w:val="none" w:sz="0" w:space="0" w:color="auto"/>
            <w:right w:val="none" w:sz="0" w:space="0" w:color="auto"/>
          </w:divBdr>
          <w:divsChild>
            <w:div w:id="1131242542">
              <w:marLeft w:val="0"/>
              <w:marRight w:val="0"/>
              <w:marTop w:val="0"/>
              <w:marBottom w:val="0"/>
              <w:divBdr>
                <w:top w:val="none" w:sz="0" w:space="0" w:color="auto"/>
                <w:left w:val="none" w:sz="0" w:space="0" w:color="auto"/>
                <w:bottom w:val="none" w:sz="0" w:space="0" w:color="auto"/>
                <w:right w:val="none" w:sz="0" w:space="0" w:color="auto"/>
              </w:divBdr>
              <w:divsChild>
                <w:div w:id="9056444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20888107">
          <w:marLeft w:val="0"/>
          <w:marRight w:val="0"/>
          <w:marTop w:val="0"/>
          <w:marBottom w:val="0"/>
          <w:divBdr>
            <w:top w:val="none" w:sz="0" w:space="0" w:color="auto"/>
            <w:left w:val="none" w:sz="0" w:space="0" w:color="auto"/>
            <w:bottom w:val="none" w:sz="0" w:space="0" w:color="auto"/>
            <w:right w:val="none" w:sz="0" w:space="0" w:color="auto"/>
          </w:divBdr>
          <w:divsChild>
            <w:div w:id="193618197">
              <w:marLeft w:val="0"/>
              <w:marRight w:val="0"/>
              <w:marTop w:val="0"/>
              <w:marBottom w:val="0"/>
              <w:divBdr>
                <w:top w:val="none" w:sz="0" w:space="0" w:color="auto"/>
                <w:left w:val="none" w:sz="0" w:space="0" w:color="auto"/>
                <w:bottom w:val="none" w:sz="0" w:space="0" w:color="auto"/>
                <w:right w:val="none" w:sz="0" w:space="0" w:color="auto"/>
              </w:divBdr>
              <w:divsChild>
                <w:div w:id="65807685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95921361">
          <w:marLeft w:val="0"/>
          <w:marRight w:val="0"/>
          <w:marTop w:val="0"/>
          <w:marBottom w:val="0"/>
          <w:divBdr>
            <w:top w:val="none" w:sz="0" w:space="0" w:color="auto"/>
            <w:left w:val="none" w:sz="0" w:space="0" w:color="auto"/>
            <w:bottom w:val="none" w:sz="0" w:space="0" w:color="auto"/>
            <w:right w:val="none" w:sz="0" w:space="0" w:color="auto"/>
          </w:divBdr>
          <w:divsChild>
            <w:div w:id="18232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037431">
      <w:bodyDiv w:val="1"/>
      <w:marLeft w:val="0"/>
      <w:marRight w:val="0"/>
      <w:marTop w:val="0"/>
      <w:marBottom w:val="0"/>
      <w:divBdr>
        <w:top w:val="none" w:sz="0" w:space="0" w:color="auto"/>
        <w:left w:val="none" w:sz="0" w:space="0" w:color="auto"/>
        <w:bottom w:val="none" w:sz="0" w:space="0" w:color="auto"/>
        <w:right w:val="none" w:sz="0" w:space="0" w:color="auto"/>
      </w:divBdr>
      <w:divsChild>
        <w:div w:id="1672638704">
          <w:marLeft w:val="0"/>
          <w:marRight w:val="0"/>
          <w:marTop w:val="0"/>
          <w:marBottom w:val="0"/>
          <w:divBdr>
            <w:top w:val="none" w:sz="0" w:space="0" w:color="auto"/>
            <w:left w:val="none" w:sz="0" w:space="0" w:color="auto"/>
            <w:bottom w:val="none" w:sz="0" w:space="0" w:color="auto"/>
            <w:right w:val="none" w:sz="0" w:space="0" w:color="auto"/>
          </w:divBdr>
          <w:divsChild>
            <w:div w:id="4636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483153">
      <w:bodyDiv w:val="1"/>
      <w:marLeft w:val="0"/>
      <w:marRight w:val="0"/>
      <w:marTop w:val="0"/>
      <w:marBottom w:val="0"/>
      <w:divBdr>
        <w:top w:val="none" w:sz="0" w:space="0" w:color="auto"/>
        <w:left w:val="none" w:sz="0" w:space="0" w:color="auto"/>
        <w:bottom w:val="none" w:sz="0" w:space="0" w:color="auto"/>
        <w:right w:val="none" w:sz="0" w:space="0" w:color="auto"/>
      </w:divBdr>
    </w:div>
    <w:div w:id="1627613275">
      <w:bodyDiv w:val="1"/>
      <w:marLeft w:val="0"/>
      <w:marRight w:val="0"/>
      <w:marTop w:val="0"/>
      <w:marBottom w:val="0"/>
      <w:divBdr>
        <w:top w:val="none" w:sz="0" w:space="0" w:color="auto"/>
        <w:left w:val="none" w:sz="0" w:space="0" w:color="auto"/>
        <w:bottom w:val="none" w:sz="0" w:space="0" w:color="auto"/>
        <w:right w:val="none" w:sz="0" w:space="0" w:color="auto"/>
      </w:divBdr>
    </w:div>
    <w:div w:id="1661621355">
      <w:bodyDiv w:val="1"/>
      <w:marLeft w:val="0"/>
      <w:marRight w:val="0"/>
      <w:marTop w:val="0"/>
      <w:marBottom w:val="0"/>
      <w:divBdr>
        <w:top w:val="none" w:sz="0" w:space="0" w:color="auto"/>
        <w:left w:val="none" w:sz="0" w:space="0" w:color="auto"/>
        <w:bottom w:val="none" w:sz="0" w:space="0" w:color="auto"/>
        <w:right w:val="none" w:sz="0" w:space="0" w:color="auto"/>
      </w:divBdr>
    </w:div>
    <w:div w:id="1740444164">
      <w:bodyDiv w:val="1"/>
      <w:marLeft w:val="0"/>
      <w:marRight w:val="0"/>
      <w:marTop w:val="0"/>
      <w:marBottom w:val="0"/>
      <w:divBdr>
        <w:top w:val="none" w:sz="0" w:space="0" w:color="auto"/>
        <w:left w:val="none" w:sz="0" w:space="0" w:color="auto"/>
        <w:bottom w:val="none" w:sz="0" w:space="0" w:color="auto"/>
        <w:right w:val="none" w:sz="0" w:space="0" w:color="auto"/>
      </w:divBdr>
      <w:divsChild>
        <w:div w:id="18900555">
          <w:marLeft w:val="0"/>
          <w:marRight w:val="0"/>
          <w:marTop w:val="0"/>
          <w:marBottom w:val="0"/>
          <w:divBdr>
            <w:top w:val="none" w:sz="0" w:space="0" w:color="auto"/>
            <w:left w:val="none" w:sz="0" w:space="0" w:color="auto"/>
            <w:bottom w:val="none" w:sz="0" w:space="0" w:color="auto"/>
            <w:right w:val="none" w:sz="0" w:space="0" w:color="auto"/>
          </w:divBdr>
          <w:divsChild>
            <w:div w:id="644891339">
              <w:marLeft w:val="0"/>
              <w:marRight w:val="0"/>
              <w:marTop w:val="0"/>
              <w:marBottom w:val="0"/>
              <w:divBdr>
                <w:top w:val="none" w:sz="0" w:space="0" w:color="auto"/>
                <w:left w:val="none" w:sz="0" w:space="0" w:color="auto"/>
                <w:bottom w:val="none" w:sz="0" w:space="0" w:color="auto"/>
                <w:right w:val="none" w:sz="0" w:space="0" w:color="auto"/>
              </w:divBdr>
              <w:divsChild>
                <w:div w:id="44186974">
                  <w:marLeft w:val="0"/>
                  <w:marRight w:val="0"/>
                  <w:marTop w:val="0"/>
                  <w:marBottom w:val="0"/>
                  <w:divBdr>
                    <w:top w:val="none" w:sz="0" w:space="0" w:color="auto"/>
                    <w:left w:val="none" w:sz="0" w:space="0" w:color="auto"/>
                    <w:bottom w:val="none" w:sz="0" w:space="0" w:color="auto"/>
                    <w:right w:val="none" w:sz="0" w:space="0" w:color="auto"/>
                  </w:divBdr>
                  <w:divsChild>
                    <w:div w:id="19627294">
                      <w:marLeft w:val="0"/>
                      <w:marRight w:val="0"/>
                      <w:marTop w:val="0"/>
                      <w:marBottom w:val="0"/>
                      <w:divBdr>
                        <w:top w:val="none" w:sz="0" w:space="0" w:color="auto"/>
                        <w:left w:val="none" w:sz="0" w:space="0" w:color="auto"/>
                        <w:bottom w:val="none" w:sz="0" w:space="0" w:color="auto"/>
                        <w:right w:val="none" w:sz="0" w:space="0" w:color="auto"/>
                      </w:divBdr>
                      <w:divsChild>
                        <w:div w:id="1477533366">
                          <w:marLeft w:val="0"/>
                          <w:marRight w:val="0"/>
                          <w:marTop w:val="0"/>
                          <w:marBottom w:val="0"/>
                          <w:divBdr>
                            <w:top w:val="none" w:sz="0" w:space="0" w:color="auto"/>
                            <w:left w:val="none" w:sz="0" w:space="0" w:color="auto"/>
                            <w:bottom w:val="none" w:sz="0" w:space="0" w:color="auto"/>
                            <w:right w:val="none" w:sz="0" w:space="0" w:color="auto"/>
                          </w:divBdr>
                          <w:divsChild>
                            <w:div w:id="1822651953">
                              <w:marLeft w:val="0"/>
                              <w:marRight w:val="0"/>
                              <w:marTop w:val="0"/>
                              <w:marBottom w:val="0"/>
                              <w:divBdr>
                                <w:top w:val="none" w:sz="0" w:space="0" w:color="auto"/>
                                <w:left w:val="none" w:sz="0" w:space="0" w:color="auto"/>
                                <w:bottom w:val="none" w:sz="0" w:space="0" w:color="auto"/>
                                <w:right w:val="none" w:sz="0" w:space="0" w:color="auto"/>
                              </w:divBdr>
                              <w:divsChild>
                                <w:div w:id="1055275815">
                                  <w:marLeft w:val="0"/>
                                  <w:marRight w:val="0"/>
                                  <w:marTop w:val="900"/>
                                  <w:marBottom w:val="0"/>
                                  <w:divBdr>
                                    <w:top w:val="none" w:sz="0" w:space="0" w:color="auto"/>
                                    <w:left w:val="none" w:sz="0" w:space="0" w:color="auto"/>
                                    <w:bottom w:val="none" w:sz="0" w:space="0" w:color="auto"/>
                                    <w:right w:val="none" w:sz="0" w:space="0" w:color="auto"/>
                                  </w:divBdr>
                                  <w:divsChild>
                                    <w:div w:id="242032954">
                                      <w:marLeft w:val="0"/>
                                      <w:marRight w:val="0"/>
                                      <w:marTop w:val="0"/>
                                      <w:marBottom w:val="0"/>
                                      <w:divBdr>
                                        <w:top w:val="none" w:sz="0" w:space="0" w:color="auto"/>
                                        <w:left w:val="none" w:sz="0" w:space="0" w:color="auto"/>
                                        <w:bottom w:val="none" w:sz="0" w:space="0" w:color="auto"/>
                                        <w:right w:val="none" w:sz="0" w:space="0" w:color="auto"/>
                                      </w:divBdr>
                                      <w:divsChild>
                                        <w:div w:id="447505102">
                                          <w:marLeft w:val="0"/>
                                          <w:marRight w:val="0"/>
                                          <w:marTop w:val="0"/>
                                          <w:marBottom w:val="0"/>
                                          <w:divBdr>
                                            <w:top w:val="none" w:sz="0" w:space="0" w:color="auto"/>
                                            <w:left w:val="none" w:sz="0" w:space="0" w:color="auto"/>
                                            <w:bottom w:val="none" w:sz="0" w:space="0" w:color="auto"/>
                                            <w:right w:val="none" w:sz="0" w:space="0" w:color="auto"/>
                                          </w:divBdr>
                                          <w:divsChild>
                                            <w:div w:id="62974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869690">
                                  <w:marLeft w:val="0"/>
                                  <w:marRight w:val="0"/>
                                  <w:marTop w:val="900"/>
                                  <w:marBottom w:val="0"/>
                                  <w:divBdr>
                                    <w:top w:val="none" w:sz="0" w:space="0" w:color="auto"/>
                                    <w:left w:val="none" w:sz="0" w:space="0" w:color="auto"/>
                                    <w:bottom w:val="none" w:sz="0" w:space="0" w:color="auto"/>
                                    <w:right w:val="none" w:sz="0" w:space="0" w:color="auto"/>
                                  </w:divBdr>
                                  <w:divsChild>
                                    <w:div w:id="1720738399">
                                      <w:marLeft w:val="0"/>
                                      <w:marRight w:val="0"/>
                                      <w:marTop w:val="0"/>
                                      <w:marBottom w:val="0"/>
                                      <w:divBdr>
                                        <w:top w:val="none" w:sz="0" w:space="0" w:color="auto"/>
                                        <w:left w:val="none" w:sz="0" w:space="0" w:color="auto"/>
                                        <w:bottom w:val="none" w:sz="0" w:space="0" w:color="auto"/>
                                        <w:right w:val="none" w:sz="0" w:space="0" w:color="auto"/>
                                      </w:divBdr>
                                    </w:div>
                                    <w:div w:id="89860036">
                                      <w:marLeft w:val="0"/>
                                      <w:marRight w:val="0"/>
                                      <w:marTop w:val="0"/>
                                      <w:marBottom w:val="0"/>
                                      <w:divBdr>
                                        <w:top w:val="none" w:sz="0" w:space="0" w:color="auto"/>
                                        <w:left w:val="none" w:sz="0" w:space="0" w:color="auto"/>
                                        <w:bottom w:val="none" w:sz="0" w:space="0" w:color="auto"/>
                                        <w:right w:val="none" w:sz="0" w:space="0" w:color="auto"/>
                                      </w:divBdr>
                                    </w:div>
                                  </w:divsChild>
                                </w:div>
                                <w:div w:id="400560663">
                                  <w:marLeft w:val="0"/>
                                  <w:marRight w:val="0"/>
                                  <w:marTop w:val="900"/>
                                  <w:marBottom w:val="0"/>
                                  <w:divBdr>
                                    <w:top w:val="none" w:sz="0" w:space="0" w:color="auto"/>
                                    <w:left w:val="none" w:sz="0" w:space="0" w:color="auto"/>
                                    <w:bottom w:val="none" w:sz="0" w:space="0" w:color="auto"/>
                                    <w:right w:val="none" w:sz="0" w:space="0" w:color="auto"/>
                                  </w:divBdr>
                                  <w:divsChild>
                                    <w:div w:id="825055447">
                                      <w:marLeft w:val="0"/>
                                      <w:marRight w:val="0"/>
                                      <w:marTop w:val="0"/>
                                      <w:marBottom w:val="0"/>
                                      <w:divBdr>
                                        <w:top w:val="none" w:sz="0" w:space="0" w:color="auto"/>
                                        <w:left w:val="none" w:sz="0" w:space="0" w:color="auto"/>
                                        <w:bottom w:val="none" w:sz="0" w:space="0" w:color="auto"/>
                                        <w:right w:val="none" w:sz="0" w:space="0" w:color="auto"/>
                                      </w:divBdr>
                                    </w:div>
                                    <w:div w:id="1298606394">
                                      <w:marLeft w:val="0"/>
                                      <w:marRight w:val="0"/>
                                      <w:marTop w:val="0"/>
                                      <w:marBottom w:val="0"/>
                                      <w:divBdr>
                                        <w:top w:val="none" w:sz="0" w:space="0" w:color="auto"/>
                                        <w:left w:val="none" w:sz="0" w:space="0" w:color="auto"/>
                                        <w:bottom w:val="none" w:sz="0" w:space="0" w:color="auto"/>
                                        <w:right w:val="none" w:sz="0" w:space="0" w:color="auto"/>
                                      </w:divBdr>
                                    </w:div>
                                  </w:divsChild>
                                </w:div>
                                <w:div w:id="24717498">
                                  <w:marLeft w:val="0"/>
                                  <w:marRight w:val="0"/>
                                  <w:marTop w:val="900"/>
                                  <w:marBottom w:val="0"/>
                                  <w:divBdr>
                                    <w:top w:val="none" w:sz="0" w:space="0" w:color="auto"/>
                                    <w:left w:val="none" w:sz="0" w:space="0" w:color="auto"/>
                                    <w:bottom w:val="none" w:sz="0" w:space="0" w:color="auto"/>
                                    <w:right w:val="none" w:sz="0" w:space="0" w:color="auto"/>
                                  </w:divBdr>
                                  <w:divsChild>
                                    <w:div w:id="3063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3790161">
                  <w:marLeft w:val="0"/>
                  <w:marRight w:val="0"/>
                  <w:marTop w:val="360"/>
                  <w:marBottom w:val="0"/>
                  <w:divBdr>
                    <w:top w:val="none" w:sz="0" w:space="0" w:color="auto"/>
                    <w:left w:val="none" w:sz="0" w:space="0" w:color="auto"/>
                    <w:bottom w:val="none" w:sz="0" w:space="0" w:color="auto"/>
                    <w:right w:val="none" w:sz="0" w:space="0" w:color="auto"/>
                  </w:divBdr>
                  <w:divsChild>
                    <w:div w:id="2140829820">
                      <w:marLeft w:val="0"/>
                      <w:marRight w:val="0"/>
                      <w:marTop w:val="0"/>
                      <w:marBottom w:val="0"/>
                      <w:divBdr>
                        <w:top w:val="none" w:sz="0" w:space="0" w:color="auto"/>
                        <w:left w:val="none" w:sz="0" w:space="0" w:color="auto"/>
                        <w:bottom w:val="none" w:sz="0" w:space="0" w:color="auto"/>
                        <w:right w:val="none" w:sz="0" w:space="0" w:color="auto"/>
                      </w:divBdr>
                      <w:divsChild>
                        <w:div w:id="1405759408">
                          <w:marLeft w:val="0"/>
                          <w:marRight w:val="0"/>
                          <w:marTop w:val="0"/>
                          <w:marBottom w:val="0"/>
                          <w:divBdr>
                            <w:top w:val="none" w:sz="0" w:space="0" w:color="auto"/>
                            <w:left w:val="none" w:sz="0" w:space="0" w:color="auto"/>
                            <w:bottom w:val="none" w:sz="0" w:space="0" w:color="auto"/>
                            <w:right w:val="none" w:sz="0" w:space="0" w:color="auto"/>
                          </w:divBdr>
                        </w:div>
                      </w:divsChild>
                    </w:div>
                    <w:div w:id="1037044521">
                      <w:marLeft w:val="0"/>
                      <w:marRight w:val="0"/>
                      <w:marTop w:val="0"/>
                      <w:marBottom w:val="0"/>
                      <w:divBdr>
                        <w:top w:val="none" w:sz="0" w:space="0" w:color="auto"/>
                        <w:left w:val="none" w:sz="0" w:space="0" w:color="auto"/>
                        <w:bottom w:val="none" w:sz="0" w:space="0" w:color="auto"/>
                        <w:right w:val="none" w:sz="0" w:space="0" w:color="auto"/>
                      </w:divBdr>
                    </w:div>
                  </w:divsChild>
                </w:div>
                <w:div w:id="1365474003">
                  <w:marLeft w:val="0"/>
                  <w:marRight w:val="0"/>
                  <w:marTop w:val="360"/>
                  <w:marBottom w:val="0"/>
                  <w:divBdr>
                    <w:top w:val="none" w:sz="0" w:space="0" w:color="auto"/>
                    <w:left w:val="none" w:sz="0" w:space="0" w:color="auto"/>
                    <w:bottom w:val="none" w:sz="0" w:space="0" w:color="auto"/>
                    <w:right w:val="none" w:sz="0" w:space="0" w:color="auto"/>
                  </w:divBdr>
                  <w:divsChild>
                    <w:div w:id="155828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69432">
          <w:marLeft w:val="0"/>
          <w:marRight w:val="0"/>
          <w:marTop w:val="0"/>
          <w:marBottom w:val="0"/>
          <w:divBdr>
            <w:top w:val="none" w:sz="0" w:space="0" w:color="auto"/>
            <w:left w:val="none" w:sz="0" w:space="0" w:color="auto"/>
            <w:bottom w:val="none" w:sz="0" w:space="0" w:color="auto"/>
            <w:right w:val="none" w:sz="0" w:space="0" w:color="auto"/>
          </w:divBdr>
          <w:divsChild>
            <w:div w:id="17198384">
              <w:marLeft w:val="0"/>
              <w:marRight w:val="0"/>
              <w:marTop w:val="0"/>
              <w:marBottom w:val="0"/>
              <w:divBdr>
                <w:top w:val="none" w:sz="0" w:space="0" w:color="auto"/>
                <w:left w:val="none" w:sz="0" w:space="0" w:color="auto"/>
                <w:bottom w:val="none" w:sz="0" w:space="0" w:color="auto"/>
                <w:right w:val="none" w:sz="0" w:space="0" w:color="auto"/>
              </w:divBdr>
            </w:div>
            <w:div w:id="17668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149954">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27820299">
      <w:bodyDiv w:val="1"/>
      <w:marLeft w:val="0"/>
      <w:marRight w:val="0"/>
      <w:marTop w:val="0"/>
      <w:marBottom w:val="0"/>
      <w:divBdr>
        <w:top w:val="none" w:sz="0" w:space="0" w:color="auto"/>
        <w:left w:val="none" w:sz="0" w:space="0" w:color="auto"/>
        <w:bottom w:val="none" w:sz="0" w:space="0" w:color="auto"/>
        <w:right w:val="none" w:sz="0" w:space="0" w:color="auto"/>
      </w:divBdr>
    </w:div>
    <w:div w:id="1838958913">
      <w:bodyDiv w:val="1"/>
      <w:marLeft w:val="0"/>
      <w:marRight w:val="0"/>
      <w:marTop w:val="0"/>
      <w:marBottom w:val="0"/>
      <w:divBdr>
        <w:top w:val="none" w:sz="0" w:space="0" w:color="auto"/>
        <w:left w:val="none" w:sz="0" w:space="0" w:color="auto"/>
        <w:bottom w:val="none" w:sz="0" w:space="0" w:color="auto"/>
        <w:right w:val="none" w:sz="0" w:space="0" w:color="auto"/>
      </w:divBdr>
      <w:divsChild>
        <w:div w:id="1561331252">
          <w:marLeft w:val="0"/>
          <w:marRight w:val="0"/>
          <w:marTop w:val="0"/>
          <w:marBottom w:val="0"/>
          <w:divBdr>
            <w:top w:val="none" w:sz="0" w:space="0" w:color="auto"/>
            <w:left w:val="none" w:sz="0" w:space="0" w:color="auto"/>
            <w:bottom w:val="none" w:sz="0" w:space="0" w:color="auto"/>
            <w:right w:val="none" w:sz="0" w:space="0" w:color="auto"/>
          </w:divBdr>
          <w:divsChild>
            <w:div w:id="1881741826">
              <w:marLeft w:val="0"/>
              <w:marRight w:val="0"/>
              <w:marTop w:val="0"/>
              <w:marBottom w:val="0"/>
              <w:divBdr>
                <w:top w:val="none" w:sz="0" w:space="0" w:color="auto"/>
                <w:left w:val="none" w:sz="0" w:space="0" w:color="auto"/>
                <w:bottom w:val="none" w:sz="0" w:space="0" w:color="auto"/>
                <w:right w:val="none" w:sz="0" w:space="0" w:color="auto"/>
              </w:divBdr>
              <w:divsChild>
                <w:div w:id="205600280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27934238">
          <w:marLeft w:val="0"/>
          <w:marRight w:val="0"/>
          <w:marTop w:val="0"/>
          <w:marBottom w:val="0"/>
          <w:divBdr>
            <w:top w:val="none" w:sz="0" w:space="0" w:color="auto"/>
            <w:left w:val="none" w:sz="0" w:space="0" w:color="auto"/>
            <w:bottom w:val="none" w:sz="0" w:space="0" w:color="auto"/>
            <w:right w:val="none" w:sz="0" w:space="0" w:color="auto"/>
          </w:divBdr>
          <w:divsChild>
            <w:div w:id="1630159819">
              <w:marLeft w:val="0"/>
              <w:marRight w:val="0"/>
              <w:marTop w:val="0"/>
              <w:marBottom w:val="0"/>
              <w:divBdr>
                <w:top w:val="none" w:sz="0" w:space="0" w:color="auto"/>
                <w:left w:val="none" w:sz="0" w:space="0" w:color="auto"/>
                <w:bottom w:val="none" w:sz="0" w:space="0" w:color="auto"/>
                <w:right w:val="none" w:sz="0" w:space="0" w:color="auto"/>
              </w:divBdr>
              <w:divsChild>
                <w:div w:id="22907715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95995749">
          <w:marLeft w:val="0"/>
          <w:marRight w:val="0"/>
          <w:marTop w:val="0"/>
          <w:marBottom w:val="0"/>
          <w:divBdr>
            <w:top w:val="none" w:sz="0" w:space="0" w:color="auto"/>
            <w:left w:val="none" w:sz="0" w:space="0" w:color="auto"/>
            <w:bottom w:val="none" w:sz="0" w:space="0" w:color="auto"/>
            <w:right w:val="none" w:sz="0" w:space="0" w:color="auto"/>
          </w:divBdr>
          <w:divsChild>
            <w:div w:id="1877621161">
              <w:marLeft w:val="0"/>
              <w:marRight w:val="0"/>
              <w:marTop w:val="0"/>
              <w:marBottom w:val="0"/>
              <w:divBdr>
                <w:top w:val="none" w:sz="0" w:space="0" w:color="auto"/>
                <w:left w:val="none" w:sz="0" w:space="0" w:color="auto"/>
                <w:bottom w:val="none" w:sz="0" w:space="0" w:color="auto"/>
                <w:right w:val="none" w:sz="0" w:space="0" w:color="auto"/>
              </w:divBdr>
              <w:divsChild>
                <w:div w:id="831413908">
                  <w:marLeft w:val="-420"/>
                  <w:marRight w:val="0"/>
                  <w:marTop w:val="0"/>
                  <w:marBottom w:val="0"/>
                  <w:divBdr>
                    <w:top w:val="none" w:sz="0" w:space="0" w:color="auto"/>
                    <w:left w:val="none" w:sz="0" w:space="0" w:color="auto"/>
                    <w:bottom w:val="none" w:sz="0" w:space="0" w:color="auto"/>
                    <w:right w:val="none" w:sz="0" w:space="0" w:color="auto"/>
                  </w:divBdr>
                  <w:divsChild>
                    <w:div w:id="1220093212">
                      <w:marLeft w:val="0"/>
                      <w:marRight w:val="0"/>
                      <w:marTop w:val="0"/>
                      <w:marBottom w:val="0"/>
                      <w:divBdr>
                        <w:top w:val="none" w:sz="0" w:space="0" w:color="auto"/>
                        <w:left w:val="none" w:sz="0" w:space="0" w:color="auto"/>
                        <w:bottom w:val="none" w:sz="0" w:space="0" w:color="auto"/>
                        <w:right w:val="none" w:sz="0" w:space="0" w:color="auto"/>
                      </w:divBdr>
                      <w:divsChild>
                        <w:div w:id="1613827665">
                          <w:marLeft w:val="0"/>
                          <w:marRight w:val="0"/>
                          <w:marTop w:val="0"/>
                          <w:marBottom w:val="0"/>
                          <w:divBdr>
                            <w:top w:val="none" w:sz="0" w:space="0" w:color="auto"/>
                            <w:left w:val="none" w:sz="0" w:space="0" w:color="auto"/>
                            <w:bottom w:val="none" w:sz="0" w:space="0" w:color="auto"/>
                            <w:right w:val="none" w:sz="0" w:space="0" w:color="auto"/>
                          </w:divBdr>
                          <w:divsChild>
                            <w:div w:id="844856379">
                              <w:marLeft w:val="0"/>
                              <w:marRight w:val="0"/>
                              <w:marTop w:val="0"/>
                              <w:marBottom w:val="0"/>
                              <w:divBdr>
                                <w:top w:val="none" w:sz="0" w:space="0" w:color="auto"/>
                                <w:left w:val="none" w:sz="0" w:space="0" w:color="auto"/>
                                <w:bottom w:val="none" w:sz="0" w:space="0" w:color="auto"/>
                                <w:right w:val="none" w:sz="0" w:space="0" w:color="auto"/>
                              </w:divBdr>
                            </w:div>
                            <w:div w:id="41805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1969197">
      <w:bodyDiv w:val="1"/>
      <w:marLeft w:val="0"/>
      <w:marRight w:val="0"/>
      <w:marTop w:val="0"/>
      <w:marBottom w:val="0"/>
      <w:divBdr>
        <w:top w:val="none" w:sz="0" w:space="0" w:color="auto"/>
        <w:left w:val="none" w:sz="0" w:space="0" w:color="auto"/>
        <w:bottom w:val="none" w:sz="0" w:space="0" w:color="auto"/>
        <w:right w:val="none" w:sz="0" w:space="0" w:color="auto"/>
      </w:divBdr>
      <w:divsChild>
        <w:div w:id="314916884">
          <w:marLeft w:val="0"/>
          <w:marRight w:val="0"/>
          <w:marTop w:val="0"/>
          <w:marBottom w:val="0"/>
          <w:divBdr>
            <w:top w:val="none" w:sz="0" w:space="0" w:color="auto"/>
            <w:left w:val="none" w:sz="0" w:space="0" w:color="auto"/>
            <w:bottom w:val="none" w:sz="0" w:space="0" w:color="auto"/>
            <w:right w:val="none" w:sz="0" w:space="0" w:color="auto"/>
          </w:divBdr>
          <w:divsChild>
            <w:div w:id="974143743">
              <w:marLeft w:val="0"/>
              <w:marRight w:val="0"/>
              <w:marTop w:val="0"/>
              <w:marBottom w:val="0"/>
              <w:divBdr>
                <w:top w:val="none" w:sz="0" w:space="0" w:color="auto"/>
                <w:left w:val="none" w:sz="0" w:space="0" w:color="auto"/>
                <w:bottom w:val="none" w:sz="0" w:space="0" w:color="auto"/>
                <w:right w:val="none" w:sz="0" w:space="0" w:color="auto"/>
              </w:divBdr>
              <w:divsChild>
                <w:div w:id="229118586">
                  <w:marLeft w:val="0"/>
                  <w:marRight w:val="0"/>
                  <w:marTop w:val="0"/>
                  <w:marBottom w:val="0"/>
                  <w:divBdr>
                    <w:top w:val="none" w:sz="0" w:space="0" w:color="auto"/>
                    <w:left w:val="none" w:sz="0" w:space="0" w:color="auto"/>
                    <w:bottom w:val="none" w:sz="0" w:space="0" w:color="auto"/>
                    <w:right w:val="none" w:sz="0" w:space="0" w:color="auto"/>
                  </w:divBdr>
                  <w:divsChild>
                    <w:div w:id="1127625498">
                      <w:marLeft w:val="0"/>
                      <w:marRight w:val="0"/>
                      <w:marTop w:val="0"/>
                      <w:marBottom w:val="0"/>
                      <w:divBdr>
                        <w:top w:val="none" w:sz="0" w:space="0" w:color="auto"/>
                        <w:left w:val="none" w:sz="0" w:space="0" w:color="auto"/>
                        <w:bottom w:val="none" w:sz="0" w:space="0" w:color="auto"/>
                        <w:right w:val="none" w:sz="0" w:space="0" w:color="auto"/>
                      </w:divBdr>
                      <w:divsChild>
                        <w:div w:id="840856499">
                          <w:marLeft w:val="0"/>
                          <w:marRight w:val="0"/>
                          <w:marTop w:val="0"/>
                          <w:marBottom w:val="0"/>
                          <w:divBdr>
                            <w:top w:val="none" w:sz="0" w:space="0" w:color="auto"/>
                            <w:left w:val="none" w:sz="0" w:space="0" w:color="auto"/>
                            <w:bottom w:val="none" w:sz="0" w:space="0" w:color="auto"/>
                            <w:right w:val="none" w:sz="0" w:space="0" w:color="auto"/>
                          </w:divBdr>
                          <w:divsChild>
                            <w:div w:id="474611827">
                              <w:marLeft w:val="0"/>
                              <w:marRight w:val="0"/>
                              <w:marTop w:val="0"/>
                              <w:marBottom w:val="0"/>
                              <w:divBdr>
                                <w:top w:val="none" w:sz="0" w:space="0" w:color="auto"/>
                                <w:left w:val="none" w:sz="0" w:space="0" w:color="auto"/>
                                <w:bottom w:val="none" w:sz="0" w:space="0" w:color="auto"/>
                                <w:right w:val="none" w:sz="0" w:space="0" w:color="auto"/>
                              </w:divBdr>
                              <w:divsChild>
                                <w:div w:id="878781484">
                                  <w:marLeft w:val="0"/>
                                  <w:marRight w:val="0"/>
                                  <w:marTop w:val="900"/>
                                  <w:marBottom w:val="0"/>
                                  <w:divBdr>
                                    <w:top w:val="none" w:sz="0" w:space="0" w:color="auto"/>
                                    <w:left w:val="none" w:sz="0" w:space="0" w:color="auto"/>
                                    <w:bottom w:val="none" w:sz="0" w:space="0" w:color="auto"/>
                                    <w:right w:val="none" w:sz="0" w:space="0" w:color="auto"/>
                                  </w:divBdr>
                                  <w:divsChild>
                                    <w:div w:id="190462398">
                                      <w:marLeft w:val="0"/>
                                      <w:marRight w:val="0"/>
                                      <w:marTop w:val="0"/>
                                      <w:marBottom w:val="0"/>
                                      <w:divBdr>
                                        <w:top w:val="none" w:sz="0" w:space="0" w:color="auto"/>
                                        <w:left w:val="none" w:sz="0" w:space="0" w:color="auto"/>
                                        <w:bottom w:val="none" w:sz="0" w:space="0" w:color="auto"/>
                                        <w:right w:val="none" w:sz="0" w:space="0" w:color="auto"/>
                                      </w:divBdr>
                                      <w:divsChild>
                                        <w:div w:id="1064377139">
                                          <w:marLeft w:val="0"/>
                                          <w:marRight w:val="0"/>
                                          <w:marTop w:val="0"/>
                                          <w:marBottom w:val="0"/>
                                          <w:divBdr>
                                            <w:top w:val="none" w:sz="0" w:space="0" w:color="auto"/>
                                            <w:left w:val="none" w:sz="0" w:space="0" w:color="auto"/>
                                            <w:bottom w:val="none" w:sz="0" w:space="0" w:color="auto"/>
                                            <w:right w:val="none" w:sz="0" w:space="0" w:color="auto"/>
                                          </w:divBdr>
                                          <w:divsChild>
                                            <w:div w:id="186189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662057">
                                  <w:marLeft w:val="0"/>
                                  <w:marRight w:val="0"/>
                                  <w:marTop w:val="900"/>
                                  <w:marBottom w:val="0"/>
                                  <w:divBdr>
                                    <w:top w:val="none" w:sz="0" w:space="0" w:color="auto"/>
                                    <w:left w:val="none" w:sz="0" w:space="0" w:color="auto"/>
                                    <w:bottom w:val="none" w:sz="0" w:space="0" w:color="auto"/>
                                    <w:right w:val="none" w:sz="0" w:space="0" w:color="auto"/>
                                  </w:divBdr>
                                  <w:divsChild>
                                    <w:div w:id="1308588903">
                                      <w:marLeft w:val="0"/>
                                      <w:marRight w:val="0"/>
                                      <w:marTop w:val="0"/>
                                      <w:marBottom w:val="0"/>
                                      <w:divBdr>
                                        <w:top w:val="none" w:sz="0" w:space="0" w:color="auto"/>
                                        <w:left w:val="none" w:sz="0" w:space="0" w:color="auto"/>
                                        <w:bottom w:val="none" w:sz="0" w:space="0" w:color="auto"/>
                                        <w:right w:val="none" w:sz="0" w:space="0" w:color="auto"/>
                                      </w:divBdr>
                                    </w:div>
                                    <w:div w:id="1573850695">
                                      <w:marLeft w:val="0"/>
                                      <w:marRight w:val="0"/>
                                      <w:marTop w:val="0"/>
                                      <w:marBottom w:val="0"/>
                                      <w:divBdr>
                                        <w:top w:val="none" w:sz="0" w:space="0" w:color="auto"/>
                                        <w:left w:val="none" w:sz="0" w:space="0" w:color="auto"/>
                                        <w:bottom w:val="none" w:sz="0" w:space="0" w:color="auto"/>
                                        <w:right w:val="none" w:sz="0" w:space="0" w:color="auto"/>
                                      </w:divBdr>
                                    </w:div>
                                  </w:divsChild>
                                </w:div>
                                <w:div w:id="1288467019">
                                  <w:marLeft w:val="0"/>
                                  <w:marRight w:val="0"/>
                                  <w:marTop w:val="900"/>
                                  <w:marBottom w:val="0"/>
                                  <w:divBdr>
                                    <w:top w:val="none" w:sz="0" w:space="0" w:color="auto"/>
                                    <w:left w:val="none" w:sz="0" w:space="0" w:color="auto"/>
                                    <w:bottom w:val="none" w:sz="0" w:space="0" w:color="auto"/>
                                    <w:right w:val="none" w:sz="0" w:space="0" w:color="auto"/>
                                  </w:divBdr>
                                  <w:divsChild>
                                    <w:div w:id="904147659">
                                      <w:marLeft w:val="0"/>
                                      <w:marRight w:val="0"/>
                                      <w:marTop w:val="0"/>
                                      <w:marBottom w:val="0"/>
                                      <w:divBdr>
                                        <w:top w:val="none" w:sz="0" w:space="0" w:color="auto"/>
                                        <w:left w:val="none" w:sz="0" w:space="0" w:color="auto"/>
                                        <w:bottom w:val="none" w:sz="0" w:space="0" w:color="auto"/>
                                        <w:right w:val="none" w:sz="0" w:space="0" w:color="auto"/>
                                      </w:divBdr>
                                    </w:div>
                                    <w:div w:id="530340702">
                                      <w:marLeft w:val="0"/>
                                      <w:marRight w:val="0"/>
                                      <w:marTop w:val="0"/>
                                      <w:marBottom w:val="0"/>
                                      <w:divBdr>
                                        <w:top w:val="none" w:sz="0" w:space="0" w:color="auto"/>
                                        <w:left w:val="none" w:sz="0" w:space="0" w:color="auto"/>
                                        <w:bottom w:val="none" w:sz="0" w:space="0" w:color="auto"/>
                                        <w:right w:val="none" w:sz="0" w:space="0" w:color="auto"/>
                                      </w:divBdr>
                                    </w:div>
                                  </w:divsChild>
                                </w:div>
                                <w:div w:id="1956329964">
                                  <w:marLeft w:val="0"/>
                                  <w:marRight w:val="0"/>
                                  <w:marTop w:val="900"/>
                                  <w:marBottom w:val="0"/>
                                  <w:divBdr>
                                    <w:top w:val="none" w:sz="0" w:space="0" w:color="auto"/>
                                    <w:left w:val="none" w:sz="0" w:space="0" w:color="auto"/>
                                    <w:bottom w:val="none" w:sz="0" w:space="0" w:color="auto"/>
                                    <w:right w:val="none" w:sz="0" w:space="0" w:color="auto"/>
                                  </w:divBdr>
                                  <w:divsChild>
                                    <w:div w:id="162858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9267902">
                  <w:marLeft w:val="0"/>
                  <w:marRight w:val="0"/>
                  <w:marTop w:val="360"/>
                  <w:marBottom w:val="0"/>
                  <w:divBdr>
                    <w:top w:val="none" w:sz="0" w:space="0" w:color="auto"/>
                    <w:left w:val="none" w:sz="0" w:space="0" w:color="auto"/>
                    <w:bottom w:val="none" w:sz="0" w:space="0" w:color="auto"/>
                    <w:right w:val="none" w:sz="0" w:space="0" w:color="auto"/>
                  </w:divBdr>
                  <w:divsChild>
                    <w:div w:id="187108486">
                      <w:marLeft w:val="0"/>
                      <w:marRight w:val="0"/>
                      <w:marTop w:val="0"/>
                      <w:marBottom w:val="0"/>
                      <w:divBdr>
                        <w:top w:val="none" w:sz="0" w:space="0" w:color="auto"/>
                        <w:left w:val="none" w:sz="0" w:space="0" w:color="auto"/>
                        <w:bottom w:val="none" w:sz="0" w:space="0" w:color="auto"/>
                        <w:right w:val="none" w:sz="0" w:space="0" w:color="auto"/>
                      </w:divBdr>
                      <w:divsChild>
                        <w:div w:id="1391272088">
                          <w:marLeft w:val="0"/>
                          <w:marRight w:val="0"/>
                          <w:marTop w:val="0"/>
                          <w:marBottom w:val="0"/>
                          <w:divBdr>
                            <w:top w:val="none" w:sz="0" w:space="0" w:color="auto"/>
                            <w:left w:val="none" w:sz="0" w:space="0" w:color="auto"/>
                            <w:bottom w:val="none" w:sz="0" w:space="0" w:color="auto"/>
                            <w:right w:val="none" w:sz="0" w:space="0" w:color="auto"/>
                          </w:divBdr>
                        </w:div>
                      </w:divsChild>
                    </w:div>
                    <w:div w:id="972754861">
                      <w:marLeft w:val="0"/>
                      <w:marRight w:val="0"/>
                      <w:marTop w:val="0"/>
                      <w:marBottom w:val="0"/>
                      <w:divBdr>
                        <w:top w:val="none" w:sz="0" w:space="0" w:color="auto"/>
                        <w:left w:val="none" w:sz="0" w:space="0" w:color="auto"/>
                        <w:bottom w:val="none" w:sz="0" w:space="0" w:color="auto"/>
                        <w:right w:val="none" w:sz="0" w:space="0" w:color="auto"/>
                      </w:divBdr>
                    </w:div>
                  </w:divsChild>
                </w:div>
                <w:div w:id="1096824033">
                  <w:marLeft w:val="0"/>
                  <w:marRight w:val="0"/>
                  <w:marTop w:val="360"/>
                  <w:marBottom w:val="0"/>
                  <w:divBdr>
                    <w:top w:val="none" w:sz="0" w:space="0" w:color="auto"/>
                    <w:left w:val="none" w:sz="0" w:space="0" w:color="auto"/>
                    <w:bottom w:val="none" w:sz="0" w:space="0" w:color="auto"/>
                    <w:right w:val="none" w:sz="0" w:space="0" w:color="auto"/>
                  </w:divBdr>
                  <w:divsChild>
                    <w:div w:id="135646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889601">
          <w:marLeft w:val="0"/>
          <w:marRight w:val="0"/>
          <w:marTop w:val="0"/>
          <w:marBottom w:val="0"/>
          <w:divBdr>
            <w:top w:val="none" w:sz="0" w:space="0" w:color="auto"/>
            <w:left w:val="none" w:sz="0" w:space="0" w:color="auto"/>
            <w:bottom w:val="none" w:sz="0" w:space="0" w:color="auto"/>
            <w:right w:val="none" w:sz="0" w:space="0" w:color="auto"/>
          </w:divBdr>
          <w:divsChild>
            <w:div w:id="1625621455">
              <w:marLeft w:val="0"/>
              <w:marRight w:val="0"/>
              <w:marTop w:val="0"/>
              <w:marBottom w:val="0"/>
              <w:divBdr>
                <w:top w:val="none" w:sz="0" w:space="0" w:color="auto"/>
                <w:left w:val="none" w:sz="0" w:space="0" w:color="auto"/>
                <w:bottom w:val="none" w:sz="0" w:space="0" w:color="auto"/>
                <w:right w:val="none" w:sz="0" w:space="0" w:color="auto"/>
              </w:divBdr>
            </w:div>
            <w:div w:id="87014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35880">
      <w:bodyDiv w:val="1"/>
      <w:marLeft w:val="0"/>
      <w:marRight w:val="0"/>
      <w:marTop w:val="0"/>
      <w:marBottom w:val="0"/>
      <w:divBdr>
        <w:top w:val="none" w:sz="0" w:space="0" w:color="auto"/>
        <w:left w:val="none" w:sz="0" w:space="0" w:color="auto"/>
        <w:bottom w:val="none" w:sz="0" w:space="0" w:color="auto"/>
        <w:right w:val="none" w:sz="0" w:space="0" w:color="auto"/>
      </w:divBdr>
    </w:div>
    <w:div w:id="1895509549">
      <w:bodyDiv w:val="1"/>
      <w:marLeft w:val="0"/>
      <w:marRight w:val="0"/>
      <w:marTop w:val="0"/>
      <w:marBottom w:val="0"/>
      <w:divBdr>
        <w:top w:val="none" w:sz="0" w:space="0" w:color="auto"/>
        <w:left w:val="none" w:sz="0" w:space="0" w:color="auto"/>
        <w:bottom w:val="none" w:sz="0" w:space="0" w:color="auto"/>
        <w:right w:val="none" w:sz="0" w:space="0" w:color="auto"/>
      </w:divBdr>
    </w:div>
    <w:div w:id="1913154241">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2036154307">
      <w:bodyDiv w:val="1"/>
      <w:marLeft w:val="0"/>
      <w:marRight w:val="0"/>
      <w:marTop w:val="0"/>
      <w:marBottom w:val="0"/>
      <w:divBdr>
        <w:top w:val="none" w:sz="0" w:space="0" w:color="auto"/>
        <w:left w:val="none" w:sz="0" w:space="0" w:color="auto"/>
        <w:bottom w:val="none" w:sz="0" w:space="0" w:color="auto"/>
        <w:right w:val="none" w:sz="0" w:space="0" w:color="auto"/>
      </w:divBdr>
    </w:div>
    <w:div w:id="2065718920">
      <w:bodyDiv w:val="1"/>
      <w:marLeft w:val="0"/>
      <w:marRight w:val="0"/>
      <w:marTop w:val="0"/>
      <w:marBottom w:val="0"/>
      <w:divBdr>
        <w:top w:val="none" w:sz="0" w:space="0" w:color="auto"/>
        <w:left w:val="none" w:sz="0" w:space="0" w:color="auto"/>
        <w:bottom w:val="none" w:sz="0" w:space="0" w:color="auto"/>
        <w:right w:val="none" w:sz="0" w:space="0" w:color="auto"/>
      </w:divBdr>
    </w:div>
    <w:div w:id="2127773189">
      <w:bodyDiv w:val="1"/>
      <w:marLeft w:val="0"/>
      <w:marRight w:val="0"/>
      <w:marTop w:val="0"/>
      <w:marBottom w:val="0"/>
      <w:divBdr>
        <w:top w:val="none" w:sz="0" w:space="0" w:color="auto"/>
        <w:left w:val="none" w:sz="0" w:space="0" w:color="auto"/>
        <w:bottom w:val="none" w:sz="0" w:space="0" w:color="auto"/>
        <w:right w:val="none" w:sz="0" w:space="0" w:color="auto"/>
      </w:divBdr>
    </w:div>
    <w:div w:id="2145853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2.xml"/><Relationship Id="rId21" Type="http://schemas.openxmlformats.org/officeDocument/2006/relationships/header" Target="header5.xml"/><Relationship Id="rId42" Type="http://schemas.openxmlformats.org/officeDocument/2006/relationships/image" Target="media/image12.png"/><Relationship Id="rId63" Type="http://schemas.openxmlformats.org/officeDocument/2006/relationships/hyperlink" Target="https://www.mumsforlungs.org/" TargetMode="External"/><Relationship Id="rId84" Type="http://schemas.openxmlformats.org/officeDocument/2006/relationships/hyperlink" Target="https://www.google.com/search?safe=active&amp;cs=1&amp;sca_esv=733c605b089d58f1&amp;q=Balsall+Common&amp;sa=X&amp;ved=2ahUKEwjjlbzv35iOAxWIQEEAHWf-DbYQxccNegQIHxAF&amp;mstk=AUtExfAbk8Sq7Xx7SeOonS7PIfBh1Mg5ZaRbcPN33vu0x04JOa3U-4jJ1IIgEcYtB-a4rIkrdx0xKSGL9QvfzvFRhkHfbgEeJW8KyWTdGp2ER5y-wXwiLjoIs-XNMQ3Ox019OQ4&amp;csui=3" TargetMode="External"/><Relationship Id="rId138" Type="http://schemas.openxmlformats.org/officeDocument/2006/relationships/header" Target="header31.xml"/><Relationship Id="rId107" Type="http://schemas.openxmlformats.org/officeDocument/2006/relationships/image" Target="media/image17.png"/><Relationship Id="rId11" Type="http://schemas.openxmlformats.org/officeDocument/2006/relationships/image" Target="media/image1.png"/><Relationship Id="rId32" Type="http://schemas.openxmlformats.org/officeDocument/2006/relationships/image" Target="cid:image015.jpg@01DBEB6F.C68C6AF0" TargetMode="External"/><Relationship Id="rId37" Type="http://schemas.openxmlformats.org/officeDocument/2006/relationships/hyperlink" Target="https://cleanair.wmca.org.uk/pages/wmca" TargetMode="External"/><Relationship Id="rId53" Type="http://schemas.openxmlformats.org/officeDocument/2006/relationships/hyperlink" Target="https://www.solihull.gov.uk/health-and-wellbeing/air-quality-overview" TargetMode="External"/><Relationship Id="rId58" Type="http://schemas.openxmlformats.org/officeDocument/2006/relationships/hyperlink" Target="https://assets-gbr.mkt.dynamics.com/a3b85b0d-c453-4680-af2a-330420e03125/digitalassets/standaloneforms/4f39b066-25d6-ee11-904d-0022481abf2b" TargetMode="External"/><Relationship Id="rId74" Type="http://schemas.openxmlformats.org/officeDocument/2006/relationships/hyperlink" Target="https://www.solihull.gov.uk/planning-and-building-control/solihull-local-plan-call-sites-exercise" TargetMode="External"/><Relationship Id="rId79" Type="http://schemas.openxmlformats.org/officeDocument/2006/relationships/hyperlink" Target="https://www.google.com/search?safe=active&amp;cs=1&amp;sca_esv=733c605b089d58f1&amp;q=Solihull+Railway+Station&amp;sa=X&amp;ved=2ahUKEwjl0Zis25iOAxWIQEEAHWf-DbYQxccNegQIAxAB&amp;mstk=AUtExfDEi7IwrAa4YRAVzbcbtq3dub2kEalEz6OeV0_tl4hG0QmpJNYrUUe04n_XuyI2HHs-cspOqgOa8cEAZb7qHh2BXCNHcESACTZOaQrQc2T1SMJqN0yxTiCR0MEOxYiV-bU&amp;csui=3" TargetMode="External"/><Relationship Id="rId102" Type="http://schemas.openxmlformats.org/officeDocument/2006/relationships/header" Target="header19.xml"/><Relationship Id="rId123" Type="http://schemas.openxmlformats.org/officeDocument/2006/relationships/image" Target="media/image23.png"/><Relationship Id="rId128" Type="http://schemas.openxmlformats.org/officeDocument/2006/relationships/footer" Target="footer13.xml"/><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eader" Target="header14.xml"/><Relationship Id="rId95" Type="http://schemas.openxmlformats.org/officeDocument/2006/relationships/header" Target="header17.xml"/><Relationship Id="rId22" Type="http://schemas.openxmlformats.org/officeDocument/2006/relationships/footer" Target="footer4.xml"/><Relationship Id="rId27" Type="http://schemas.openxmlformats.org/officeDocument/2006/relationships/header" Target="header9.xml"/><Relationship Id="rId43" Type="http://schemas.openxmlformats.org/officeDocument/2006/relationships/hyperlink" Target="https://wellcome.org/" TargetMode="External"/><Relationship Id="rId48" Type="http://schemas.openxmlformats.org/officeDocument/2006/relationships/hyperlink" Target="https://www.google.com/url?sa=t&amp;rct=j&amp;q=&amp;esrc=s&amp;source=web&amp;cd=&amp;cad=rja&amp;uact=8&amp;ved=2ahUKEwi49YTczPWNAxW_QkEAHcIWF7IQFnoECBYQAQ&amp;url=https%3A%2F%2Fwww.solihull.gov.uk%2Fsites%2Fdefault%2Ffiles%2F2024-09%2FAir-Quality-Strategy-2024-2028.pdf&amp;usg=AOvVaw11iO1j7s20tehS5iwFyH0i&amp;opi=89978449" TargetMode="External"/><Relationship Id="rId64" Type="http://schemas.openxmlformats.org/officeDocument/2006/relationships/hyperlink" Target="http://www.actionforcleanair.org.uk/" TargetMode="External"/><Relationship Id="rId69" Type="http://schemas.openxmlformats.org/officeDocument/2006/relationships/header" Target="header12.xml"/><Relationship Id="rId113" Type="http://schemas.openxmlformats.org/officeDocument/2006/relationships/image" Target="media/image20.png"/><Relationship Id="rId118" Type="http://schemas.openxmlformats.org/officeDocument/2006/relationships/header" Target="header23.xml"/><Relationship Id="rId134" Type="http://schemas.openxmlformats.org/officeDocument/2006/relationships/image" Target="media/image24.png"/><Relationship Id="rId139" Type="http://schemas.openxmlformats.org/officeDocument/2006/relationships/header" Target="header32.xml"/><Relationship Id="rId80" Type="http://schemas.openxmlformats.org/officeDocument/2006/relationships/hyperlink" Target="https://www.google.com/search?safe=active&amp;cs=1&amp;sca_esv=733c605b089d58f1&amp;q=A34+Stratford+Road&amp;sa=X&amp;ved=2ahUKEwjjlbzv35iOAxWIQEEAHWf-DbYQxccNegQIHxAB&amp;mstk=AUtExfAbk8Sq7Xx7SeOonS7PIfBh1Mg5ZaRbcPN33vu0x04JOa3U-4jJ1IIgEcYtB-a4rIkrdx0xKSGL9QvfzvFRhkHfbgEeJW8KyWTdGp2ER5y-wXwiLjoIs-XNMQ3Ox019OQ4&amp;csui=3" TargetMode="External"/><Relationship Id="rId85" Type="http://schemas.openxmlformats.org/officeDocument/2006/relationships/hyperlink" Target="https://www.solihull.gov.uk/about-council/cav-trials/scale"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7.png"/><Relationship Id="rId38" Type="http://schemas.openxmlformats.org/officeDocument/2006/relationships/hyperlink" Target="https://cleanair.wmca.org.uk/pages/outdoor-air-quality" TargetMode="External"/><Relationship Id="rId59" Type="http://schemas.openxmlformats.org/officeDocument/2006/relationships/hyperlink" Target="https://www.wmca.org.uk/media/n5ppmbp2/wmca-air-quality-framework-reference-document.pdf" TargetMode="External"/><Relationship Id="rId103" Type="http://schemas.openxmlformats.org/officeDocument/2006/relationships/header" Target="header20.xml"/><Relationship Id="rId108" Type="http://schemas.openxmlformats.org/officeDocument/2006/relationships/chart" Target="charts/chart1.xml"/><Relationship Id="rId124" Type="http://schemas.openxmlformats.org/officeDocument/2006/relationships/header" Target="header25.xml"/><Relationship Id="rId129" Type="http://schemas.openxmlformats.org/officeDocument/2006/relationships/header" Target="header28.xml"/><Relationship Id="rId54" Type="http://schemas.openxmlformats.org/officeDocument/2006/relationships/hyperlink" Target="https://www.solihull.gov.uk/your-future-solihull" TargetMode="External"/><Relationship Id="rId70" Type="http://schemas.openxmlformats.org/officeDocument/2006/relationships/hyperlink" Target="https://www.solihull.gov.uk/sites/default/files/2024-09/Air-Quality-Strategy-2024-2028.pdf" TargetMode="External"/><Relationship Id="rId75" Type="http://schemas.openxmlformats.org/officeDocument/2006/relationships/hyperlink" Target="https://www.solihull.gov.uk/about-council/cav-trials/scale" TargetMode="External"/><Relationship Id="rId91" Type="http://schemas.openxmlformats.org/officeDocument/2006/relationships/footer" Target="footer7.xml"/><Relationship Id="rId96" Type="http://schemas.openxmlformats.org/officeDocument/2006/relationships/footer" Target="footer8.xml"/><Relationship Id="rId140"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hyperlink" Target="https://www.solihull.gov.uk/sites/default/files/2024-09/Air-Quality-Strategy-2024-2028.pdf" TargetMode="External"/><Relationship Id="rId49" Type="http://schemas.openxmlformats.org/officeDocument/2006/relationships/image" Target="media/image14.png"/><Relationship Id="rId114" Type="http://schemas.openxmlformats.org/officeDocument/2006/relationships/chart" Target="charts/chart4.xml"/><Relationship Id="rId119" Type="http://schemas.openxmlformats.org/officeDocument/2006/relationships/footer" Target="footer11.xml"/><Relationship Id="rId44" Type="http://schemas.openxmlformats.org/officeDocument/2006/relationships/hyperlink" Target="https://wellcome.org/grant-funding/schemes/advancing-climate-mitigation-policy-solutions-health-co-benefits-g7-countries" TargetMode="External"/><Relationship Id="rId60" Type="http://schemas.openxmlformats.org/officeDocument/2006/relationships/hyperlink" Target="https://www.wmca.org.uk/what-we-do/environment-energy/air-quality/air-quality-literacy-training/" TargetMode="External"/><Relationship Id="rId65" Type="http://schemas.openxmlformats.org/officeDocument/2006/relationships/hyperlink" Target="https://www.globalactionplan.org.uk/" TargetMode="External"/><Relationship Id="rId81" Type="http://schemas.openxmlformats.org/officeDocument/2006/relationships/hyperlink" Target="https://www.google.com/search?safe=active&amp;cs=1&amp;sca_esv=733c605b089d58f1&amp;q=Berkswell&amp;sa=X&amp;ved=2ahUKEwjjlbzv35iOAxWIQEEAHWf-DbYQxccNegQIHxAC&amp;mstk=AUtExfAbk8Sq7Xx7SeOonS7PIfBh1Mg5ZaRbcPN33vu0x04JOa3U-4jJ1IIgEcYtB-a4rIkrdx0xKSGL9QvfzvFRhkHfbgEeJW8KyWTdGp2ER5y-wXwiLjoIs-XNMQ3Ox019OQ4&amp;csui=3" TargetMode="External"/><Relationship Id="rId86" Type="http://schemas.openxmlformats.org/officeDocument/2006/relationships/hyperlink" Target="https://modeshiftstars.org/" TargetMode="External"/><Relationship Id="rId130" Type="http://schemas.openxmlformats.org/officeDocument/2006/relationships/header" Target="header29.xml"/><Relationship Id="rId135" Type="http://schemas.openxmlformats.org/officeDocument/2006/relationships/image" Target="media/image25.png"/><Relationship Id="rId13" Type="http://schemas.openxmlformats.org/officeDocument/2006/relationships/header" Target="header2.xml"/><Relationship Id="rId18" Type="http://schemas.openxmlformats.org/officeDocument/2006/relationships/image" Target="media/image2.png"/><Relationship Id="rId39" Type="http://schemas.openxmlformats.org/officeDocument/2006/relationships/hyperlink" Target="https://cleanair.wmca.org.uk/pages/resources" TargetMode="External"/><Relationship Id="rId109" Type="http://schemas.openxmlformats.org/officeDocument/2006/relationships/image" Target="media/image18.png"/><Relationship Id="rId34" Type="http://schemas.openxmlformats.org/officeDocument/2006/relationships/image" Target="media/image8.png"/><Relationship Id="rId50" Type="http://schemas.openxmlformats.org/officeDocument/2006/relationships/hyperlink" Target="https://www.birmingham.gov.uk/info/50348/transport_plan_and_policies/1942/walking_and_cycling_strategy_and_infrastructure_plan" TargetMode="External"/><Relationship Id="rId55" Type="http://schemas.openxmlformats.org/officeDocument/2006/relationships/hyperlink" Target="https://www.solihull.gov.uk/your-future-solihull/your-future-solihull-how-you-can-help" TargetMode="External"/><Relationship Id="rId76" Type="http://schemas.openxmlformats.org/officeDocument/2006/relationships/hyperlink" Target="https://publicaccess.solihull.gov.uk/online-applications/applicationDetails.do?activeTab=documents&amp;keyVal=RXXNDQOE01100" TargetMode="External"/><Relationship Id="rId97" Type="http://schemas.openxmlformats.org/officeDocument/2006/relationships/header" Target="header18.xml"/><Relationship Id="rId104" Type="http://schemas.openxmlformats.org/officeDocument/2006/relationships/footer" Target="footer10.xml"/><Relationship Id="rId120" Type="http://schemas.openxmlformats.org/officeDocument/2006/relationships/header" Target="header24.xml"/><Relationship Id="rId125" Type="http://schemas.openxmlformats.org/officeDocument/2006/relationships/header" Target="header26.xml"/><Relationship Id="rId141" Type="http://schemas.openxmlformats.org/officeDocument/2006/relationships/header" Target="header33.xml"/><Relationship Id="rId7" Type="http://schemas.openxmlformats.org/officeDocument/2006/relationships/settings" Target="settings.xml"/><Relationship Id="rId71" Type="http://schemas.openxmlformats.org/officeDocument/2006/relationships/hyperlink" Target="https://www.solihull.gov.uk/sites/default/files/2025-05/air-quality-status-report-2024.pdf" TargetMode="External"/><Relationship Id="rId92" Type="http://schemas.openxmlformats.org/officeDocument/2006/relationships/header" Target="header15.xm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eader" Target="header7.xml"/><Relationship Id="rId40" Type="http://schemas.openxmlformats.org/officeDocument/2006/relationships/image" Target="media/image10.png"/><Relationship Id="rId45" Type="http://schemas.openxmlformats.org/officeDocument/2006/relationships/hyperlink" Target="https://nationalhighways.co.uk/our-roads/west-midlands/m42-junction-6/" TargetMode="External"/><Relationship Id="rId66" Type="http://schemas.openxmlformats.org/officeDocument/2006/relationships/header" Target="header10.xml"/><Relationship Id="rId87" Type="http://schemas.openxmlformats.org/officeDocument/2006/relationships/hyperlink" Target="https://www.solihull.gov.uk/roads-pavements-and-streetcare/sustainable-travel-and-road-safety-schools" TargetMode="External"/><Relationship Id="rId110" Type="http://schemas.openxmlformats.org/officeDocument/2006/relationships/chart" Target="charts/chart2.xml"/><Relationship Id="rId115" Type="http://schemas.openxmlformats.org/officeDocument/2006/relationships/image" Target="media/image21.png"/><Relationship Id="rId131" Type="http://schemas.openxmlformats.org/officeDocument/2006/relationships/footer" Target="footer14.xml"/><Relationship Id="rId136" Type="http://schemas.openxmlformats.org/officeDocument/2006/relationships/image" Target="media/image26.png"/><Relationship Id="rId61" Type="http://schemas.openxmlformats.org/officeDocument/2006/relationships/hyperlink" Target="https://uk-air.defra.gov.uk/" TargetMode="External"/><Relationship Id="rId82" Type="http://schemas.openxmlformats.org/officeDocument/2006/relationships/hyperlink" Target="https://www.google.com/search?safe=active&amp;cs=1&amp;sca_esv=733c605b089d58f1&amp;q=Hampton+in+Arden&amp;sa=X&amp;ved=2ahUKEwjjlbzv35iOAxWIQEEAHWf-DbYQxccNegQIHxAD&amp;mstk=AUtExfAbk8Sq7Xx7SeOonS7PIfBh1Mg5ZaRbcPN33vu0x04JOa3U-4jJ1IIgEcYtB-a4rIkrdx0xKSGL9QvfzvFRhkHfbgEeJW8KyWTdGp2ER5y-wXwiLjoIs-XNMQ3Ox019OQ4&amp;csui=3" TargetMode="External"/><Relationship Id="rId19" Type="http://schemas.openxmlformats.org/officeDocument/2006/relationships/image" Target="media/image3.png"/><Relationship Id="rId14"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image" Target="media/image9.png"/><Relationship Id="rId56" Type="http://schemas.openxmlformats.org/officeDocument/2006/relationships/image" Target="media/image15.png"/><Relationship Id="rId77" Type="http://schemas.openxmlformats.org/officeDocument/2006/relationships/hyperlink" Target="https://www.solihull.gov.uk/your-future-solihull/cycling-and-walking" TargetMode="External"/><Relationship Id="rId100" Type="http://schemas.openxmlformats.org/officeDocument/2006/relationships/hyperlink" Target="https://solihull-mbc.maps.arcgis.com/apps/webappviewer/index.html?id=7252e47add5c45a3b0ef6d82a10df2ca" TargetMode="External"/><Relationship Id="rId105" Type="http://schemas.openxmlformats.org/officeDocument/2006/relationships/header" Target="header21.xml"/><Relationship Id="rId126" Type="http://schemas.openxmlformats.org/officeDocument/2006/relationships/footer" Target="footer12.xml"/><Relationship Id="rId8" Type="http://schemas.openxmlformats.org/officeDocument/2006/relationships/webSettings" Target="webSettings.xml"/><Relationship Id="rId51" Type="http://schemas.openxmlformats.org/officeDocument/2006/relationships/hyperlink" Target="https://apps.who.int/iris/handle/10665/345329" TargetMode="External"/><Relationship Id="rId72" Type="http://schemas.openxmlformats.org/officeDocument/2006/relationships/hyperlink" Target="https://www.solihull.gov.uk/environment-and-animals/air-quality-monitoring-solihull" TargetMode="External"/><Relationship Id="rId93" Type="http://schemas.openxmlformats.org/officeDocument/2006/relationships/hyperlink" Target="https://www.solihull.gov.uk/2025/first-step-towards-solihulls-next-local-plan" TargetMode="External"/><Relationship Id="rId98" Type="http://schemas.openxmlformats.org/officeDocument/2006/relationships/footer" Target="footer9.xml"/><Relationship Id="rId121" Type="http://schemas.openxmlformats.org/officeDocument/2006/relationships/hyperlink" Target="https://publicaccess.solihull.gov.uk/online-applications/" TargetMode="External"/><Relationship Id="rId142" Type="http://schemas.openxmlformats.org/officeDocument/2006/relationships/footer" Target="footer17.xml"/><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hyperlink" Target="https://www.gov.uk/government/publications/environmental-minimum-requirements" TargetMode="External"/><Relationship Id="rId67" Type="http://schemas.openxmlformats.org/officeDocument/2006/relationships/header" Target="header11.xml"/><Relationship Id="rId116" Type="http://schemas.openxmlformats.org/officeDocument/2006/relationships/chart" Target="charts/chart5.xml"/><Relationship Id="rId137" Type="http://schemas.openxmlformats.org/officeDocument/2006/relationships/image" Target="media/image27.png"/><Relationship Id="rId20" Type="http://schemas.openxmlformats.org/officeDocument/2006/relationships/header" Target="header4.xml"/><Relationship Id="rId41" Type="http://schemas.openxmlformats.org/officeDocument/2006/relationships/image" Target="media/image11.png"/><Relationship Id="rId62" Type="http://schemas.openxmlformats.org/officeDocument/2006/relationships/hyperlink" Target="https://www.environmental-protection.org.uk/policy-areas/air-quality/about-air-pollution/" TargetMode="External"/><Relationship Id="rId83" Type="http://schemas.openxmlformats.org/officeDocument/2006/relationships/hyperlink" Target="https://www.google.com/search?safe=active&amp;cs=1&amp;sca_esv=733c605b089d58f1&amp;q=Meriden&amp;sa=X&amp;ved=2ahUKEwjjlbzv35iOAxWIQEEAHWf-DbYQxccNegQIHxAE&amp;mstk=AUtExfAbk8Sq7Xx7SeOonS7PIfBh1Mg5ZaRbcPN33vu0x04JOa3U-4jJ1IIgEcYtB-a4rIkrdx0xKSGL9QvfzvFRhkHfbgEeJW8KyWTdGp2ER5y-wXwiLjoIs-XNMQ3Ox019OQ4&amp;csui=3" TargetMode="External"/><Relationship Id="rId88" Type="http://schemas.openxmlformats.org/officeDocument/2006/relationships/hyperlink" Target="https://www.solihull.gov.uk/sites/default/files/2024-09/Air-Quality-Strategy-2024-2028.pdf" TargetMode="External"/><Relationship Id="rId111" Type="http://schemas.openxmlformats.org/officeDocument/2006/relationships/image" Target="media/image19.png"/><Relationship Id="rId132" Type="http://schemas.openxmlformats.org/officeDocument/2006/relationships/header" Target="header30.xml"/><Relationship Id="rId15" Type="http://schemas.openxmlformats.org/officeDocument/2006/relationships/footer" Target="footer2.xml"/><Relationship Id="rId36" Type="http://schemas.openxmlformats.org/officeDocument/2006/relationships/hyperlink" Target="https://experience.arcgis.com/experience/41445259d79c4fb7aa95f98291fb9582/page/Data-Platform" TargetMode="External"/><Relationship Id="rId57" Type="http://schemas.openxmlformats.org/officeDocument/2006/relationships/hyperlink" Target="https://www.google.com/url?sa=t&amp;rct=j&amp;q=&amp;esrc=s&amp;source=web&amp;cd=&amp;cad=rja&amp;uact=8&amp;ved=2ahUKEwjYxNaTwqOOAxWgVEEAHdIWA98QjBB6BAgOEAE&amp;url=https%3A%2F%2Fwww.solihull.gov.uk%2Fyour-future-solihull%2Fyour-future-solihull-our-policies&amp;usg=AOvVaw2XbVFUXSmDcDcue2rKu7kp&amp;opi=89978449" TargetMode="External"/><Relationship Id="rId106" Type="http://schemas.openxmlformats.org/officeDocument/2006/relationships/hyperlink" Target="https://laqm.defra.gov.uk/air-quality/air-quality-assessment/diffusion-tube-data-processing-tool/" TargetMode="External"/><Relationship Id="rId127" Type="http://schemas.openxmlformats.org/officeDocument/2006/relationships/header" Target="header27.xml"/><Relationship Id="rId10" Type="http://schemas.openxmlformats.org/officeDocument/2006/relationships/endnotes" Target="endnotes.xml"/><Relationship Id="rId31" Type="http://schemas.openxmlformats.org/officeDocument/2006/relationships/image" Target="media/image6.jpeg"/><Relationship Id="rId52" Type="http://schemas.openxmlformats.org/officeDocument/2006/relationships/hyperlink" Target="https://www.eea.europa.eu/publications/status-of-air-quality-in-Europe-2022/europes-air-quality-status-2022/world-health-organization-who-air" TargetMode="External"/><Relationship Id="rId73" Type="http://schemas.openxmlformats.org/officeDocument/2006/relationships/hyperlink" Target="https://www.solihull.gov.uk/solihull-local-plan-examination-public" TargetMode="External"/><Relationship Id="rId78" Type="http://schemas.openxmlformats.org/officeDocument/2006/relationships/hyperlink" Target="https://www.solihull.gov.uk/your-future-solihull/your-future-solihull-our-policies" TargetMode="External"/><Relationship Id="rId94" Type="http://schemas.openxmlformats.org/officeDocument/2006/relationships/header" Target="header16.xml"/><Relationship Id="rId99" Type="http://schemas.openxmlformats.org/officeDocument/2006/relationships/hyperlink" Target="https://www.wmca.org.uk/media/ruchg02c/wmca-air-quality-framework-reference-document-awaiting-approval-from-wmca-board.pdf" TargetMode="External"/><Relationship Id="rId101" Type="http://schemas.openxmlformats.org/officeDocument/2006/relationships/image" Target="media/image16.png"/><Relationship Id="rId122" Type="http://schemas.openxmlformats.org/officeDocument/2006/relationships/image" Target="media/image22.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5.xml"/><Relationship Id="rId47" Type="http://schemas.openxmlformats.org/officeDocument/2006/relationships/image" Target="media/image13.png"/><Relationship Id="rId68" Type="http://schemas.openxmlformats.org/officeDocument/2006/relationships/footer" Target="footer6.xml"/><Relationship Id="rId89" Type="http://schemas.openxmlformats.org/officeDocument/2006/relationships/header" Target="header13.xml"/><Relationship Id="rId112" Type="http://schemas.openxmlformats.org/officeDocument/2006/relationships/chart" Target="charts/chart3.xml"/><Relationship Id="rId133" Type="http://schemas.openxmlformats.org/officeDocument/2006/relationships/footer" Target="footer15.xml"/><Relationship Id="rId16"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https://solihullcouncil.sharepoint.com/sites/PlanDes_DevelopmentManagement/Shared%20Documents/Planners/Planning%20Enforcement%20Team/Air%20Quality/ASRs/2025%20ASR/2025%20ASR%20diffusion%20tube%20folder/Trend%20analysis%20for%202025%20ASR%20backup.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https://solihullcouncil.sharepoint.com/sites/PlanDes_DevelopmentManagement/Shared%20Documents/Planners/Planning%20Enforcement%20Team/Air%20Quality/ASRs/2025%20ASR/2025%20ASR%20diffusion%20tube%20folder/Trend%20analysis%20for%202025%20ASR%20backup.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solihullcouncil.sharepoint.com/sites/PlanDes_DevelopmentManagement/Shared%20Documents/Planners/Planning%20Enforcement%20Team/Air%20Quality/ASRs/2025%20ASR/2025%20ASR%20diffusion%20tube%20folder/Trend%20analysis%20for%202025%20ASR%20backu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Area 1 (North) - Graph</a:t>
            </a:r>
            <a:r>
              <a:rPr lang="en-GB" sz="1400" b="1" baseline="0">
                <a:solidFill>
                  <a:sysClr val="windowText" lastClr="000000"/>
                </a:solidFill>
                <a:latin typeface="Arial" panose="020B0604020202020204" pitchFamily="34" charset="0"/>
                <a:cs typeface="Arial" panose="020B0604020202020204" pitchFamily="34" charset="0"/>
              </a:rPr>
              <a:t> of </a:t>
            </a:r>
            <a:r>
              <a:rPr lang="en-GB" sz="1400" b="1">
                <a:solidFill>
                  <a:sysClr val="windowText" lastClr="000000"/>
                </a:solidFill>
                <a:latin typeface="Arial" panose="020B0604020202020204" pitchFamily="34" charset="0"/>
                <a:cs typeface="Arial" panose="020B0604020202020204" pitchFamily="34" charset="0"/>
              </a:rPr>
              <a:t>NO</a:t>
            </a:r>
            <a:r>
              <a:rPr lang="en-GB" sz="1400" b="1" baseline="-25000">
                <a:solidFill>
                  <a:sysClr val="windowText" lastClr="000000"/>
                </a:solidFill>
                <a:latin typeface="Arial" panose="020B0604020202020204" pitchFamily="34" charset="0"/>
                <a:cs typeface="Arial" panose="020B0604020202020204" pitchFamily="34" charset="0"/>
              </a:rPr>
              <a:t>2</a:t>
            </a:r>
            <a:r>
              <a:rPr lang="en-GB" sz="1400" b="1">
                <a:solidFill>
                  <a:sysClr val="windowText" lastClr="000000"/>
                </a:solidFill>
                <a:latin typeface="Arial" panose="020B0604020202020204" pitchFamily="34" charset="0"/>
                <a:cs typeface="Arial" panose="020B0604020202020204" pitchFamily="34" charset="0"/>
              </a:rPr>
              <a:t> concentration</a:t>
            </a:r>
            <a:r>
              <a:rPr lang="en-GB" sz="1400" b="1" baseline="0">
                <a:solidFill>
                  <a:sysClr val="windowText" lastClr="000000"/>
                </a:solidFill>
                <a:latin typeface="Arial" panose="020B0604020202020204" pitchFamily="34" charset="0"/>
                <a:cs typeface="Arial" panose="020B0604020202020204" pitchFamily="34" charset="0"/>
              </a:rPr>
              <a:t>s</a:t>
            </a:r>
            <a:r>
              <a:rPr lang="en-GB" sz="1400" b="1">
                <a:solidFill>
                  <a:sysClr val="windowText" lastClr="000000"/>
                </a:solidFill>
                <a:latin typeface="Arial" panose="020B0604020202020204" pitchFamily="34" charset="0"/>
                <a:cs typeface="Arial" panose="020B0604020202020204" pitchFamily="34" charset="0"/>
              </a:rPr>
              <a:t> (µg/m</a:t>
            </a:r>
            <a:r>
              <a:rPr lang="en-GB" sz="1400" b="1" baseline="30000">
                <a:solidFill>
                  <a:sysClr val="windowText" lastClr="000000"/>
                </a:solidFill>
                <a:latin typeface="Arial" panose="020B0604020202020204" pitchFamily="34" charset="0"/>
                <a:cs typeface="Arial" panose="020B0604020202020204" pitchFamily="34" charset="0"/>
              </a:rPr>
              <a:t>3</a:t>
            </a:r>
            <a:r>
              <a:rPr lang="en-GB" sz="1400" b="1" baseline="0">
                <a:solidFill>
                  <a:sysClr val="windowText" lastClr="000000"/>
                </a:solidFill>
                <a:latin typeface="Arial" panose="020B0604020202020204" pitchFamily="34" charset="0"/>
                <a:cs typeface="Arial" panose="020B0604020202020204" pitchFamily="34" charset="0"/>
              </a:rPr>
              <a:t>) from 2018 to 2024</a:t>
            </a:r>
            <a:r>
              <a:rPr lang="en-GB" sz="1400" b="1">
                <a:solidFill>
                  <a:sysClr val="windowText" lastClr="000000"/>
                </a:solidFill>
                <a:latin typeface="Arial" panose="020B0604020202020204" pitchFamily="34" charset="0"/>
                <a:cs typeface="Arial" panose="020B0604020202020204" pitchFamily="34" charset="0"/>
              </a:rPr>
              <a:t> </a:t>
            </a:r>
          </a:p>
        </c:rich>
      </c:tx>
      <c:layout>
        <c:manualLayout>
          <c:xMode val="edge"/>
          <c:yMode val="edge"/>
          <c:x val="0.16126421230430507"/>
          <c:y val="4.0460432641998181E-2"/>
        </c:manualLayout>
      </c:layout>
      <c:overlay val="0"/>
      <c:spPr>
        <a:noFill/>
        <a:ln w="25400">
          <a:noFill/>
        </a:ln>
      </c:spPr>
    </c:title>
    <c:autoTitleDeleted val="0"/>
    <c:plotArea>
      <c:layout>
        <c:manualLayout>
          <c:layoutTarget val="inner"/>
          <c:xMode val="edge"/>
          <c:yMode val="edge"/>
          <c:x val="0.12681798298175112"/>
          <c:y val="0.11891385675923083"/>
          <c:w val="0.79368525639846166"/>
          <c:h val="0.51621612657894889"/>
        </c:manualLayout>
      </c:layout>
      <c:barChart>
        <c:barDir val="col"/>
        <c:grouping val="clustered"/>
        <c:varyColors val="0"/>
        <c:ser>
          <c:idx val="0"/>
          <c:order val="1"/>
          <c:tx>
            <c:strRef>
              <c:f>Area1!$G$2</c:f>
              <c:strCache>
                <c:ptCount val="1"/>
                <c:pt idx="0">
                  <c:v>2017</c:v>
                </c:pt>
              </c:strCache>
            </c:strRef>
          </c:tx>
          <c:spPr>
            <a:solidFill>
              <a:srgbClr val="4F81BD"/>
            </a:solidFill>
            <a:ln w="25400">
              <a:noFill/>
            </a:ln>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Area1!$G$3:$G$7</c:f>
              <c:extLst/>
            </c:numRef>
          </c:val>
          <c:extLst>
            <c:ext xmlns:c16="http://schemas.microsoft.com/office/drawing/2014/chart" uri="{C3380CC4-5D6E-409C-BE32-E72D297353CC}">
              <c16:uniqueId val="{00000000-4314-44E5-8373-506549B53C54}"/>
            </c:ext>
          </c:extLst>
        </c:ser>
        <c:ser>
          <c:idx val="7"/>
          <c:order val="0"/>
          <c:tx>
            <c:strRef>
              <c:f>Area1!$P$2</c:f>
              <c:strCache>
                <c:ptCount val="1"/>
                <c:pt idx="0">
                  <c:v>AQS</c:v>
                </c:pt>
              </c:strCache>
            </c:strRef>
          </c:tx>
          <c:spPr>
            <a:noFill/>
            <a:ln>
              <a:noFill/>
            </a:ln>
          </c:spPr>
          <c:invertIfNegative val="0"/>
          <c:trendline>
            <c:name>UK Nitrogen Dioxide Objective level (40µg/m³)</c:name>
            <c:spPr>
              <a:ln w="38100">
                <a:solidFill>
                  <a:srgbClr val="FFC000">
                    <a:alpha val="91000"/>
                  </a:srgbClr>
                </a:solidFill>
                <a:prstDash val="sysDash"/>
              </a:ln>
            </c:spPr>
            <c:trendlineType val="linear"/>
            <c:dispRSqr val="0"/>
            <c:dispEq val="0"/>
          </c:trendline>
          <c:cat>
            <c:strRef>
              <c:f>Area1!$F$3:$F$7</c:f>
              <c:strCache>
                <c:ptCount val="5"/>
                <c:pt idx="0">
                  <c:v>AB1 
Kingsleigh Dr</c:v>
                </c:pt>
                <c:pt idx="1">
                  <c:v>AB5 
Elm Farm Ave</c:v>
                </c:pt>
                <c:pt idx="2">
                  <c:v>AC1 
Orkney Croft</c:v>
                </c:pt>
                <c:pt idx="3">
                  <c:v>AC4 
Bosworth Dr</c:v>
                </c:pt>
                <c:pt idx="4">
                  <c:v>AC8 
Ryeclose Cr</c:v>
                </c:pt>
              </c:strCache>
              <c:extLst/>
            </c:strRef>
          </c:cat>
          <c:val>
            <c:numRef>
              <c:f>Area1!$P$3:$P$7</c:f>
              <c:numCache>
                <c:formatCode>0.0</c:formatCode>
                <c:ptCount val="5"/>
                <c:pt idx="0">
                  <c:v>40</c:v>
                </c:pt>
                <c:pt idx="1">
                  <c:v>40</c:v>
                </c:pt>
                <c:pt idx="2">
                  <c:v>40</c:v>
                </c:pt>
                <c:pt idx="3">
                  <c:v>40</c:v>
                </c:pt>
                <c:pt idx="4">
                  <c:v>40</c:v>
                </c:pt>
              </c:numCache>
              <c:extLst/>
            </c:numRef>
          </c:val>
          <c:extLst>
            <c:ext xmlns:c16="http://schemas.microsoft.com/office/drawing/2014/chart" uri="{C3380CC4-5D6E-409C-BE32-E72D297353CC}">
              <c16:uniqueId val="{00000002-4314-44E5-8373-506549B53C54}"/>
            </c:ext>
          </c:extLst>
        </c:ser>
        <c:ser>
          <c:idx val="1"/>
          <c:order val="2"/>
          <c:tx>
            <c:strRef>
              <c:f>Area1!$I$2</c:f>
              <c:strCache>
                <c:ptCount val="1"/>
                <c:pt idx="0">
                  <c:v>2018</c:v>
                </c:pt>
              </c:strCache>
            </c:strRef>
          </c:tx>
          <c:spPr>
            <a:solidFill>
              <a:srgbClr val="020712"/>
            </a:solidFill>
            <a:ln>
              <a:solidFill>
                <a:srgbClr val="010307"/>
              </a:solidFill>
            </a:ln>
            <a:effectLst/>
          </c:spPr>
          <c:invertIfNegative val="0"/>
          <c:dPt>
            <c:idx val="1"/>
            <c:invertIfNegative val="0"/>
            <c:bubble3D val="0"/>
            <c:extLst>
              <c:ext xmlns:c16="http://schemas.microsoft.com/office/drawing/2014/chart" uri="{C3380CC4-5D6E-409C-BE32-E72D297353CC}">
                <c16:uniqueId val="{00000003-4314-44E5-8373-506549B53C54}"/>
              </c:ext>
            </c:extLst>
          </c:dPt>
          <c:cat>
            <c:strRef>
              <c:f>Area1!$F$3:$F$7</c:f>
              <c:strCache>
                <c:ptCount val="5"/>
                <c:pt idx="0">
                  <c:v>AB1 
Kingsleigh Dr</c:v>
                </c:pt>
                <c:pt idx="1">
                  <c:v>AB5 
Elm Farm Ave</c:v>
                </c:pt>
                <c:pt idx="2">
                  <c:v>AC1 
Orkney Croft</c:v>
                </c:pt>
                <c:pt idx="3">
                  <c:v>AC4 
Bosworth Dr</c:v>
                </c:pt>
                <c:pt idx="4">
                  <c:v>AC8 
Ryeclose Cr</c:v>
                </c:pt>
              </c:strCache>
              <c:extLst/>
            </c:strRef>
          </c:cat>
          <c:val>
            <c:numRef>
              <c:f>Area1!$I$3:$I$7</c:f>
              <c:numCache>
                <c:formatCode>0.0</c:formatCode>
                <c:ptCount val="5"/>
                <c:pt idx="1">
                  <c:v>20.2</c:v>
                </c:pt>
              </c:numCache>
              <c:extLst/>
            </c:numRef>
          </c:val>
          <c:extLst>
            <c:ext xmlns:c16="http://schemas.microsoft.com/office/drawing/2014/chart" uri="{C3380CC4-5D6E-409C-BE32-E72D297353CC}">
              <c16:uniqueId val="{00000004-4314-44E5-8373-506549B53C54}"/>
            </c:ext>
          </c:extLst>
        </c:ser>
        <c:ser>
          <c:idx val="2"/>
          <c:order val="3"/>
          <c:tx>
            <c:strRef>
              <c:f>Area1!$J$2</c:f>
              <c:strCache>
                <c:ptCount val="1"/>
                <c:pt idx="0">
                  <c:v>2019</c:v>
                </c:pt>
              </c:strCache>
            </c:strRef>
          </c:tx>
          <c:spPr>
            <a:pattFill prst="dkHorz">
              <a:fgClr>
                <a:srgbClr val="020712"/>
              </a:fgClr>
              <a:bgClr>
                <a:sysClr val="window" lastClr="FFFFFF"/>
              </a:bgClr>
            </a:pattFill>
            <a:ln>
              <a:solidFill>
                <a:schemeClr val="tx1"/>
              </a:solidFill>
            </a:ln>
            <a:effectLst/>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Area1!$J$3:$J$7</c:f>
              <c:numCache>
                <c:formatCode>0.0</c:formatCode>
                <c:ptCount val="5"/>
                <c:pt idx="0">
                  <c:v>21.2</c:v>
                </c:pt>
                <c:pt idx="1">
                  <c:v>18.8</c:v>
                </c:pt>
              </c:numCache>
              <c:extLst/>
            </c:numRef>
          </c:val>
          <c:extLst>
            <c:ext xmlns:c16="http://schemas.microsoft.com/office/drawing/2014/chart" uri="{C3380CC4-5D6E-409C-BE32-E72D297353CC}">
              <c16:uniqueId val="{00000005-4314-44E5-8373-506549B53C54}"/>
            </c:ext>
          </c:extLst>
        </c:ser>
        <c:ser>
          <c:idx val="3"/>
          <c:order val="4"/>
          <c:tx>
            <c:strRef>
              <c:f>Area1!$K$2</c:f>
              <c:strCache>
                <c:ptCount val="1"/>
                <c:pt idx="0">
                  <c:v>2020</c:v>
                </c:pt>
              </c:strCache>
            </c:strRef>
          </c:tx>
          <c:spPr>
            <a:solidFill>
              <a:srgbClr val="0000CC"/>
            </a:solidFill>
            <a:ln>
              <a:solidFill>
                <a:schemeClr val="tx1"/>
              </a:solidFill>
            </a:ln>
            <a:effectLst/>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Area1!$K$3:$K$7</c:f>
              <c:numCache>
                <c:formatCode>0.0</c:formatCode>
                <c:ptCount val="5"/>
                <c:pt idx="0">
                  <c:v>16.7</c:v>
                </c:pt>
                <c:pt idx="1">
                  <c:v>15.3</c:v>
                </c:pt>
                <c:pt idx="2">
                  <c:v>18</c:v>
                </c:pt>
                <c:pt idx="3">
                  <c:v>16.8</c:v>
                </c:pt>
                <c:pt idx="4">
                  <c:v>16.7</c:v>
                </c:pt>
              </c:numCache>
              <c:extLst/>
            </c:numRef>
          </c:val>
          <c:extLst>
            <c:ext xmlns:c16="http://schemas.microsoft.com/office/drawing/2014/chart" uri="{C3380CC4-5D6E-409C-BE32-E72D297353CC}">
              <c16:uniqueId val="{00000006-4314-44E5-8373-506549B53C54}"/>
            </c:ext>
          </c:extLst>
        </c:ser>
        <c:ser>
          <c:idx val="4"/>
          <c:order val="5"/>
          <c:tx>
            <c:strRef>
              <c:f>Area1!$L$2</c:f>
              <c:strCache>
                <c:ptCount val="1"/>
                <c:pt idx="0">
                  <c:v>2021</c:v>
                </c:pt>
              </c:strCache>
            </c:strRef>
          </c:tx>
          <c:spPr>
            <a:pattFill prst="dkHorz">
              <a:fgClr>
                <a:srgbClr val="0000CC"/>
              </a:fgClr>
              <a:bgClr>
                <a:sysClr val="window" lastClr="FFFFFF"/>
              </a:bgClr>
            </a:pattFill>
            <a:ln>
              <a:solidFill>
                <a:sysClr val="windowText" lastClr="000000">
                  <a:alpha val="89000"/>
                </a:sysClr>
              </a:solidFill>
            </a:ln>
            <a:effectLst/>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Area1!$L$3:$L$7</c:f>
              <c:numCache>
                <c:formatCode>0.0</c:formatCode>
                <c:ptCount val="5"/>
                <c:pt idx="0">
                  <c:v>17.8965</c:v>
                </c:pt>
                <c:pt idx="1">
                  <c:v>15.04029090909091</c:v>
                </c:pt>
                <c:pt idx="2">
                  <c:v>19.811883333333327</c:v>
                </c:pt>
                <c:pt idx="3">
                  <c:v>17.075816666666665</c:v>
                </c:pt>
                <c:pt idx="4">
                  <c:v>17.817854545454544</c:v>
                </c:pt>
              </c:numCache>
              <c:extLst/>
            </c:numRef>
          </c:val>
          <c:extLst>
            <c:ext xmlns:c16="http://schemas.microsoft.com/office/drawing/2014/chart" uri="{C3380CC4-5D6E-409C-BE32-E72D297353CC}">
              <c16:uniqueId val="{00000007-4314-44E5-8373-506549B53C54}"/>
            </c:ext>
          </c:extLst>
        </c:ser>
        <c:ser>
          <c:idx val="5"/>
          <c:order val="6"/>
          <c:tx>
            <c:strRef>
              <c:f>Area1!$M$2</c:f>
              <c:strCache>
                <c:ptCount val="1"/>
                <c:pt idx="0">
                  <c:v>2022</c:v>
                </c:pt>
              </c:strCache>
            </c:strRef>
          </c:tx>
          <c:spPr>
            <a:solidFill>
              <a:srgbClr val="0099FF"/>
            </a:solidFill>
            <a:ln>
              <a:solidFill>
                <a:schemeClr val="tx1"/>
              </a:solidFill>
            </a:ln>
          </c:spPr>
          <c:invertIfNegative val="0"/>
          <c:dPt>
            <c:idx val="2"/>
            <c:invertIfNegative val="0"/>
            <c:bubble3D val="0"/>
            <c:extLst>
              <c:ext xmlns:c16="http://schemas.microsoft.com/office/drawing/2014/chart" uri="{C3380CC4-5D6E-409C-BE32-E72D297353CC}">
                <c16:uniqueId val="{00000008-4314-44E5-8373-506549B53C54}"/>
              </c:ext>
            </c:extLst>
          </c:dPt>
          <c:cat>
            <c:strRef>
              <c:f>Area1!$F$3:$F$7</c:f>
              <c:strCache>
                <c:ptCount val="5"/>
                <c:pt idx="0">
                  <c:v>AB1 
Kingsleigh Dr</c:v>
                </c:pt>
                <c:pt idx="1">
                  <c:v>AB5 
Elm Farm Ave</c:v>
                </c:pt>
                <c:pt idx="2">
                  <c:v>AC1 
Orkney Croft</c:v>
                </c:pt>
                <c:pt idx="3">
                  <c:v>AC4 
Bosworth Dr</c:v>
                </c:pt>
                <c:pt idx="4">
                  <c:v>AC8 
Ryeclose Cr</c:v>
                </c:pt>
              </c:strCache>
              <c:extLst/>
            </c:strRef>
          </c:cat>
          <c:val>
            <c:numRef>
              <c:f>Area1!$M$3:$M$7</c:f>
              <c:numCache>
                <c:formatCode>0.0</c:formatCode>
                <c:ptCount val="5"/>
                <c:pt idx="0">
                  <c:v>17</c:v>
                </c:pt>
                <c:pt idx="1">
                  <c:v>14.6</c:v>
                </c:pt>
                <c:pt idx="2">
                  <c:v>18.100000000000001</c:v>
                </c:pt>
                <c:pt idx="3">
                  <c:v>16.5</c:v>
                </c:pt>
                <c:pt idx="4">
                  <c:v>16.399999999999999</c:v>
                </c:pt>
              </c:numCache>
              <c:extLst/>
            </c:numRef>
          </c:val>
          <c:extLst>
            <c:ext xmlns:c16="http://schemas.microsoft.com/office/drawing/2014/chart" uri="{C3380CC4-5D6E-409C-BE32-E72D297353CC}">
              <c16:uniqueId val="{00000009-4314-44E5-8373-506549B53C54}"/>
            </c:ext>
          </c:extLst>
        </c:ser>
        <c:ser>
          <c:idx val="6"/>
          <c:order val="7"/>
          <c:tx>
            <c:strRef>
              <c:f>Area1!$N$2</c:f>
              <c:strCache>
                <c:ptCount val="1"/>
                <c:pt idx="0">
                  <c:v>2023</c:v>
                </c:pt>
              </c:strCache>
            </c:strRef>
          </c:tx>
          <c:spPr>
            <a:pattFill prst="dkHorz">
              <a:fgClr>
                <a:srgbClr val="0099CC"/>
              </a:fgClr>
              <a:bgClr>
                <a:sysClr val="window" lastClr="FFFFFF"/>
              </a:bgClr>
            </a:pattFill>
            <a:ln>
              <a:solidFill>
                <a:schemeClr val="tx1"/>
              </a:solidFill>
            </a:ln>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Area1!$N$3:$N$7</c:f>
              <c:numCache>
                <c:formatCode>0.0</c:formatCode>
                <c:ptCount val="5"/>
                <c:pt idx="0">
                  <c:v>16.690748006389068</c:v>
                </c:pt>
                <c:pt idx="1">
                  <c:v>14.5628961156379</c:v>
                </c:pt>
                <c:pt idx="2">
                  <c:v>17.901595567183563</c:v>
                </c:pt>
                <c:pt idx="3">
                  <c:v>15.002383588463635</c:v>
                </c:pt>
                <c:pt idx="4">
                  <c:v>15.6448413389562</c:v>
                </c:pt>
              </c:numCache>
              <c:extLst/>
            </c:numRef>
          </c:val>
          <c:extLst>
            <c:ext xmlns:c16="http://schemas.microsoft.com/office/drawing/2014/chart" uri="{C3380CC4-5D6E-409C-BE32-E72D297353CC}">
              <c16:uniqueId val="{0000000A-4314-44E5-8373-506549B53C54}"/>
            </c:ext>
          </c:extLst>
        </c:ser>
        <c:ser>
          <c:idx val="8"/>
          <c:order val="8"/>
          <c:tx>
            <c:strRef>
              <c:f>Area1!$O$2</c:f>
              <c:strCache>
                <c:ptCount val="1"/>
                <c:pt idx="0">
                  <c:v>2024</c:v>
                </c:pt>
              </c:strCache>
            </c:strRef>
          </c:tx>
          <c:spPr>
            <a:solidFill>
              <a:srgbClr val="4BACC6">
                <a:lumMod val="60000"/>
                <a:lumOff val="40000"/>
              </a:srgbClr>
            </a:solidFill>
            <a:ln w="12700">
              <a:solidFill>
                <a:srgbClr val="080000"/>
              </a:solidFill>
            </a:ln>
          </c:spPr>
          <c:invertIfNegative val="0"/>
          <c:cat>
            <c:strRef>
              <c:f>Area1!$F$3:$F$7</c:f>
              <c:strCache>
                <c:ptCount val="5"/>
                <c:pt idx="0">
                  <c:v>AB1 
Kingsleigh Dr</c:v>
                </c:pt>
                <c:pt idx="1">
                  <c:v>AB5 
Elm Farm Ave</c:v>
                </c:pt>
                <c:pt idx="2">
                  <c:v>AC1 
Orkney Croft</c:v>
                </c:pt>
                <c:pt idx="3">
                  <c:v>AC4 
Bosworth Dr</c:v>
                </c:pt>
                <c:pt idx="4">
                  <c:v>AC8 
Ryeclose Cr</c:v>
                </c:pt>
              </c:strCache>
              <c:extLst/>
            </c:strRef>
          </c:cat>
          <c:val>
            <c:numRef>
              <c:f>Area1!$O$3:$O$7</c:f>
              <c:numCache>
                <c:formatCode>0.0</c:formatCode>
                <c:ptCount val="5"/>
                <c:pt idx="0">
                  <c:v>15.941368040354767</c:v>
                </c:pt>
                <c:pt idx="1">
                  <c:v>14.16075517688537</c:v>
                </c:pt>
                <c:pt idx="2">
                  <c:v>17.621660597221794</c:v>
                </c:pt>
                <c:pt idx="3">
                  <c:v>14.85027354416186</c:v>
                </c:pt>
                <c:pt idx="4">
                  <c:v>14.999161844586277</c:v>
                </c:pt>
              </c:numCache>
              <c:extLst/>
            </c:numRef>
          </c:val>
          <c:extLst>
            <c:ext xmlns:c16="http://schemas.microsoft.com/office/drawing/2014/chart" uri="{C3380CC4-5D6E-409C-BE32-E72D297353CC}">
              <c16:uniqueId val="{0000000B-4314-44E5-8373-506549B53C54}"/>
            </c:ext>
          </c:extLst>
        </c:ser>
        <c:dLbls>
          <c:showLegendKey val="0"/>
          <c:showVal val="0"/>
          <c:showCatName val="0"/>
          <c:showSerName val="0"/>
          <c:showPercent val="0"/>
          <c:showBubbleSize val="0"/>
        </c:dLbls>
        <c:gapWidth val="219"/>
        <c:axId val="1856896656"/>
        <c:axId val="1"/>
      </c:barChart>
      <c:catAx>
        <c:axId val="1856896656"/>
        <c:scaling>
          <c:orientation val="minMax"/>
        </c:scaling>
        <c:delete val="0"/>
        <c:axPos val="b"/>
        <c:title>
          <c:tx>
            <c:rich>
              <a:bodyPr/>
              <a:lstStyle/>
              <a:p>
                <a:pPr>
                  <a:defRPr sz="1400"/>
                </a:pPr>
                <a:r>
                  <a:rPr lang="en-US" sz="1400"/>
                  <a:t>Site ID </a:t>
                </a:r>
              </a:p>
            </c:rich>
          </c:tx>
          <c:layout>
            <c:manualLayout>
              <c:xMode val="edge"/>
              <c:yMode val="edge"/>
              <c:x val="0.48855571620237798"/>
              <c:y val="0.76830769778337871"/>
            </c:manualLayout>
          </c:layout>
          <c:overlay val="0"/>
          <c:spPr>
            <a:solidFill>
              <a:sysClr val="window" lastClr="FFFFFF"/>
            </a:solidFill>
            <a:ln>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1"/>
        <c:noMultiLvlLbl val="0"/>
      </c:catAx>
      <c:valAx>
        <c:axId val="1"/>
        <c:scaling>
          <c:orientation val="minMax"/>
          <c:max val="45"/>
        </c:scaling>
        <c:delete val="0"/>
        <c:axPos val="l"/>
        <c:majorGridlines>
          <c:spPr>
            <a:ln w="9525" cap="flat" cmpd="sng" algn="ctr">
              <a:solidFill>
                <a:schemeClr val="accent1">
                  <a:lumMod val="75000"/>
                </a:schemeClr>
              </a:solidFill>
              <a:round/>
            </a:ln>
            <a:effectLst/>
          </c:spPr>
        </c:majorGridlines>
        <c:title>
          <c:tx>
            <c:rich>
              <a:bodyPr/>
              <a:lstStyle/>
              <a:p>
                <a:pPr>
                  <a:defRPr sz="1400" b="1">
                    <a:latin typeface="Arial" panose="020B0604020202020204" pitchFamily="34" charset="0"/>
                    <a:cs typeface="Arial" panose="020B0604020202020204" pitchFamily="34" charset="0"/>
                  </a:defRPr>
                </a:pPr>
                <a:r>
                  <a:rPr lang="en-GB" sz="1400" b="1">
                    <a:effectLst/>
                    <a:latin typeface="Arial" panose="020B0604020202020204" pitchFamily="34" charset="0"/>
                    <a:cs typeface="Arial" panose="020B0604020202020204" pitchFamily="34" charset="0"/>
                  </a:rPr>
                  <a:t>Annual Mean NO</a:t>
                </a:r>
                <a:r>
                  <a:rPr lang="en-GB" sz="1400" b="1" baseline="-25000">
                    <a:effectLst/>
                    <a:latin typeface="Arial" panose="020B0604020202020204" pitchFamily="34" charset="0"/>
                    <a:cs typeface="Arial" panose="020B0604020202020204" pitchFamily="34" charset="0"/>
                  </a:rPr>
                  <a:t>2</a:t>
                </a:r>
                <a:r>
                  <a:rPr lang="en-GB" sz="1400" b="1">
                    <a:effectLst/>
                    <a:latin typeface="Arial" panose="020B0604020202020204" pitchFamily="34" charset="0"/>
                    <a:cs typeface="Arial" panose="020B0604020202020204" pitchFamily="34" charset="0"/>
                  </a:rPr>
                  <a:t> Concentration</a:t>
                </a:r>
                <a:r>
                  <a:rPr lang="en-GB" sz="1400" b="1">
                    <a:latin typeface="Arial" panose="020B0604020202020204" pitchFamily="34" charset="0"/>
                    <a:cs typeface="Arial" panose="020B0604020202020204" pitchFamily="34" charset="0"/>
                  </a:rPr>
                  <a:t> (µg/m³)</a:t>
                </a:r>
                <a:endParaRPr lang="en-GB" sz="1400" b="1" baseline="30000">
                  <a:latin typeface="Arial" panose="020B0604020202020204" pitchFamily="34" charset="0"/>
                  <a:cs typeface="Arial" panose="020B0604020202020204" pitchFamily="34" charset="0"/>
                </a:endParaRPr>
              </a:p>
            </c:rich>
          </c:tx>
          <c:layout>
            <c:manualLayout>
              <c:xMode val="edge"/>
              <c:yMode val="edge"/>
              <c:x val="4.0837812809933198E-2"/>
              <c:y val="4.2676516550646401E-2"/>
            </c:manualLayout>
          </c:layout>
          <c:overlay val="0"/>
        </c:title>
        <c:numFmt formatCode="0.0" sourceLinked="1"/>
        <c:majorTickMark val="none"/>
        <c:minorTickMark val="none"/>
        <c:tickLblPos val="nextTo"/>
        <c:spPr>
          <a:solidFill>
            <a:schemeClr val="bg1"/>
          </a:solidFill>
          <a:ln w="9525">
            <a:noFill/>
          </a:ln>
        </c:spPr>
        <c:txPr>
          <a:bodyPr rot="-60000000" spcFirstLastPara="1" vertOverflow="ellipsis" vert="horz" wrap="square" anchor="ctr" anchorCtr="1"/>
          <a:lstStyle/>
          <a:p>
            <a:pPr algn="ctr" rtl="0">
              <a:defRPr lang="en-US" sz="1200" b="1" i="0" u="none" strike="noStrike" kern="1200" baseline="0">
                <a:solidFill>
                  <a:sysClr val="windowText" lastClr="000000"/>
                </a:solidFill>
                <a:effectLst/>
                <a:latin typeface="Arial" panose="020B0604020202020204" pitchFamily="34" charset="0"/>
                <a:ea typeface="+mn-ea"/>
                <a:cs typeface="Arial" panose="020B0604020202020204" pitchFamily="34" charset="0"/>
              </a:defRPr>
            </a:pPr>
            <a:endParaRPr lang="en-US"/>
          </a:p>
        </c:txPr>
        <c:crossAx val="1856896656"/>
        <c:crosses val="autoZero"/>
        <c:crossBetween val="between"/>
      </c:valAx>
      <c:spPr>
        <a:gradFill>
          <a:gsLst>
            <a:gs pos="32000">
              <a:schemeClr val="bg1"/>
            </a:gs>
            <a:gs pos="100000">
              <a:schemeClr val="accent1">
                <a:lumMod val="60000"/>
              </a:schemeClr>
            </a:gs>
          </a:gsLst>
          <a:lin ang="16200000" scaled="1"/>
        </a:gradFill>
        <a:ln w="25400">
          <a:solidFill>
            <a:sysClr val="windowText" lastClr="000000"/>
          </a:solidFill>
        </a:ln>
      </c:spPr>
    </c:plotArea>
    <c:legend>
      <c:legendPos val="b"/>
      <c:legendEntry>
        <c:idx val="0"/>
        <c:delete val="1"/>
      </c:legendEntry>
      <c:layout>
        <c:manualLayout>
          <c:xMode val="edge"/>
          <c:yMode val="edge"/>
          <c:x val="2.7557990683395095E-2"/>
          <c:y val="0.84693851177099588"/>
          <c:w val="0.95547694298458108"/>
          <c:h val="9.664535872578138E-2"/>
        </c:manualLayout>
      </c:layout>
      <c:overlay val="0"/>
      <c:spPr>
        <a:solidFill>
          <a:srgbClr val="1F497D">
            <a:lumMod val="20000"/>
            <a:lumOff val="80000"/>
          </a:srgbClr>
        </a:solidFill>
        <a:ln w="9525">
          <a:solidFill>
            <a:sysClr val="windowText" lastClr="000000"/>
          </a:solidFill>
        </a:ln>
      </c:spPr>
      <c:txPr>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rgbClr val="000000"/>
      </a:solidFill>
      <a:round/>
    </a:ln>
    <a:effectLst/>
  </c:spPr>
  <c:txPr>
    <a:bodyPr/>
    <a:lstStyle/>
    <a:p>
      <a:pPr>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a:defRPr sz="1400">
                <a:latin typeface="Arial" panose="020B0604020202020204" pitchFamily="34" charset="0"/>
                <a:cs typeface="Arial" panose="020B0604020202020204" pitchFamily="34" charset="0"/>
              </a:defRPr>
            </a:pPr>
            <a:r>
              <a:rPr lang="en-GB" sz="1400">
                <a:latin typeface="Arial" panose="020B0604020202020204" pitchFamily="34" charset="0"/>
                <a:cs typeface="Arial" panose="020B0604020202020204" pitchFamily="34" charset="0"/>
              </a:rPr>
              <a:t>Area 2 (Elmdon) - Graph of NO</a:t>
            </a:r>
            <a:r>
              <a:rPr lang="en-GB" sz="1400" baseline="-25000">
                <a:latin typeface="Arial" panose="020B0604020202020204" pitchFamily="34" charset="0"/>
                <a:cs typeface="Arial" panose="020B0604020202020204" pitchFamily="34" charset="0"/>
              </a:rPr>
              <a:t>2</a:t>
            </a:r>
            <a:r>
              <a:rPr lang="en-GB" sz="1400">
                <a:latin typeface="Arial" panose="020B0604020202020204" pitchFamily="34" charset="0"/>
                <a:cs typeface="Arial" panose="020B0604020202020204" pitchFamily="34" charset="0"/>
              </a:rPr>
              <a:t> concentrations (µg/m</a:t>
            </a:r>
            <a:r>
              <a:rPr lang="en-GB" sz="1400" baseline="30000">
                <a:latin typeface="Arial" panose="020B0604020202020204" pitchFamily="34" charset="0"/>
                <a:cs typeface="Arial" panose="020B0604020202020204" pitchFamily="34" charset="0"/>
              </a:rPr>
              <a:t>3</a:t>
            </a:r>
            <a:r>
              <a:rPr lang="en-GB" sz="1400">
                <a:latin typeface="Arial" panose="020B0604020202020204" pitchFamily="34" charset="0"/>
                <a:cs typeface="Arial" panose="020B0604020202020204" pitchFamily="34" charset="0"/>
              </a:rPr>
              <a:t>) from 2018 to 2024</a:t>
            </a:r>
          </a:p>
        </c:rich>
      </c:tx>
      <c:layout>
        <c:manualLayout>
          <c:xMode val="edge"/>
          <c:yMode val="edge"/>
          <c:x val="0.18204994622755202"/>
          <c:y val="3.3031688648981761E-2"/>
        </c:manualLayout>
      </c:layout>
      <c:overlay val="0"/>
      <c:spPr>
        <a:noFill/>
        <a:ln w="25400">
          <a:noFill/>
        </a:ln>
      </c:spPr>
    </c:title>
    <c:autoTitleDeleted val="0"/>
    <c:plotArea>
      <c:layout>
        <c:manualLayout>
          <c:layoutTarget val="inner"/>
          <c:xMode val="edge"/>
          <c:yMode val="edge"/>
          <c:x val="0.11588692333404628"/>
          <c:y val="0.12586222833950586"/>
          <c:w val="0.83974396316474509"/>
          <c:h val="0.53220621007279756"/>
        </c:manualLayout>
      </c:layout>
      <c:barChart>
        <c:barDir val="col"/>
        <c:grouping val="clustered"/>
        <c:varyColors val="0"/>
        <c:ser>
          <c:idx val="0"/>
          <c:order val="1"/>
          <c:tx>
            <c:strRef>
              <c:f>Area2!$G$2</c:f>
              <c:strCache>
                <c:ptCount val="1"/>
                <c:pt idx="0">
                  <c:v>2017</c:v>
                </c:pt>
              </c:strCache>
            </c:strRef>
          </c:tx>
          <c:spPr>
            <a:solidFill>
              <a:srgbClr val="4F81BD"/>
            </a:solidFill>
            <a:ln w="25400">
              <a:noFill/>
            </a:ln>
          </c:spPr>
          <c:invertIfNegative val="0"/>
          <c:cat>
            <c:strRef>
              <c:f>Area2!$F$3:$F$18</c:f>
              <c:strCache>
                <c:ptCount val="16"/>
                <c:pt idx="0">
                  <c:v>AB4
Olton Library</c:v>
                </c:pt>
                <c:pt idx="1">
                  <c:v>AB49-51
Cov Rd 
(side road)</c:v>
                </c:pt>
                <c:pt idx="2">
                  <c:v>AC6 
Lode Ln 
nr canal</c:v>
                </c:pt>
                <c:pt idx="3">
                  <c:v>AC7
Old Lode Ln</c:v>
                </c:pt>
                <c:pt idx="4">
                  <c:v>AC11 
Old 
Damson Ln</c:v>
                </c:pt>
                <c:pt idx="5">
                  <c:v>      AC13-15
     Redfern Cl</c:v>
                </c:pt>
                <c:pt idx="8">
                  <c:v>AB23 Clock Ln</c:v>
                </c:pt>
                <c:pt idx="9">
                  <c:v>   AB28-30 Clock Ln / A45</c:v>
                </c:pt>
                <c:pt idx="10">
                  <c:v>AB31-33
A45 nr Tristar</c:v>
                </c:pt>
                <c:pt idx="11">
                  <c:v>   AB34-36 nr Arden</c:v>
                </c:pt>
                <c:pt idx="12">
                  <c:v>AB37-39 
nr Old Damson Ln</c:v>
                </c:pt>
                <c:pt idx="13">
                  <c:v>   AB40-42 A45 / Church Ln</c:v>
                </c:pt>
                <c:pt idx="14">
                  <c:v>   AB43-45 Chruch Ln</c:v>
                </c:pt>
                <c:pt idx="15">
                  <c:v>   AB46-48 nr Longacre</c:v>
                </c:pt>
              </c:strCache>
            </c:strRef>
          </c:cat>
          <c:val>
            <c:numRef>
              <c:f>Area2!$G$3:$G$14</c:f>
            </c:numRef>
          </c:val>
          <c:extLst>
            <c:ext xmlns:c16="http://schemas.microsoft.com/office/drawing/2014/chart" uri="{C3380CC4-5D6E-409C-BE32-E72D297353CC}">
              <c16:uniqueId val="{00000000-1825-411C-A61B-D61095364925}"/>
            </c:ext>
          </c:extLst>
        </c:ser>
        <c:dLbls>
          <c:showLegendKey val="0"/>
          <c:showVal val="0"/>
          <c:showCatName val="0"/>
          <c:showSerName val="0"/>
          <c:showPercent val="0"/>
          <c:showBubbleSize val="0"/>
        </c:dLbls>
        <c:gapWidth val="169"/>
        <c:overlap val="-27"/>
        <c:axId val="1856898048"/>
        <c:axId val="1"/>
      </c:barChart>
      <c:barChart>
        <c:barDir val="col"/>
        <c:grouping val="clustered"/>
        <c:varyColors val="0"/>
        <c:ser>
          <c:idx val="7"/>
          <c:order val="0"/>
          <c:tx>
            <c:strRef>
              <c:f>Area2!$P$2</c:f>
              <c:strCache>
                <c:ptCount val="1"/>
                <c:pt idx="0">
                  <c:v>2030</c:v>
                </c:pt>
              </c:strCache>
            </c:strRef>
          </c:tx>
          <c:spPr>
            <a:noFill/>
            <a:ln>
              <a:noFill/>
            </a:ln>
          </c:spPr>
          <c:invertIfNegative val="0"/>
          <c:trendline>
            <c:name>UK Nitrogen Dioxide Objective Level (40µg/m³)</c:name>
            <c:spPr>
              <a:ln w="38100">
                <a:solidFill>
                  <a:srgbClr val="FFC000"/>
                </a:solidFill>
                <a:prstDash val="sysDash"/>
              </a:ln>
            </c:spPr>
            <c:trendlineType val="linear"/>
            <c:dispRSqr val="0"/>
            <c:dispEq val="0"/>
          </c:trendline>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Area2!$P$3:$P$8</c:f>
              <c:numCache>
                <c:formatCode>0.0</c:formatCode>
                <c:ptCount val="6"/>
                <c:pt idx="0">
                  <c:v>40</c:v>
                </c:pt>
                <c:pt idx="1">
                  <c:v>40</c:v>
                </c:pt>
                <c:pt idx="2">
                  <c:v>40</c:v>
                </c:pt>
                <c:pt idx="3">
                  <c:v>40</c:v>
                </c:pt>
                <c:pt idx="4">
                  <c:v>40</c:v>
                </c:pt>
                <c:pt idx="5">
                  <c:v>40</c:v>
                </c:pt>
              </c:numCache>
            </c:numRef>
          </c:val>
          <c:extLst>
            <c:ext xmlns:c16="http://schemas.microsoft.com/office/drawing/2014/chart" uri="{C3380CC4-5D6E-409C-BE32-E72D297353CC}">
              <c16:uniqueId val="{00000002-1825-411C-A61B-D61095364925}"/>
            </c:ext>
          </c:extLst>
        </c:ser>
        <c:ser>
          <c:idx val="1"/>
          <c:order val="2"/>
          <c:tx>
            <c:strRef>
              <c:f>Area2!$H$2</c:f>
              <c:strCache>
                <c:ptCount val="1"/>
                <c:pt idx="0">
                  <c:v>2018</c:v>
                </c:pt>
              </c:strCache>
            </c:strRef>
          </c:tx>
          <c:spPr>
            <a:solidFill>
              <a:srgbClr val="002600"/>
            </a:solidFill>
            <a:ln w="6350">
              <a:solidFill>
                <a:schemeClr val="tx1"/>
              </a:solidFill>
              <a:prstDash val="solid"/>
            </a:ln>
          </c:spPr>
          <c:invertIfNegative val="0"/>
          <c:dPt>
            <c:idx val="0"/>
            <c:invertIfNegative val="0"/>
            <c:bubble3D val="0"/>
            <c:extLst>
              <c:ext xmlns:c16="http://schemas.microsoft.com/office/drawing/2014/chart" uri="{C3380CC4-5D6E-409C-BE32-E72D297353CC}">
                <c16:uniqueId val="{00000003-1825-411C-A61B-D61095364925}"/>
              </c:ext>
            </c:extLst>
          </c:dPt>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Area2!$H$3</c:f>
              <c:numCache>
                <c:formatCode>0.0</c:formatCode>
                <c:ptCount val="1"/>
                <c:pt idx="0">
                  <c:v>29.3</c:v>
                </c:pt>
              </c:numCache>
            </c:numRef>
          </c:val>
          <c:extLst>
            <c:ext xmlns:c16="http://schemas.microsoft.com/office/drawing/2014/chart" uri="{C3380CC4-5D6E-409C-BE32-E72D297353CC}">
              <c16:uniqueId val="{00000004-1825-411C-A61B-D61095364925}"/>
            </c:ext>
          </c:extLst>
        </c:ser>
        <c:ser>
          <c:idx val="2"/>
          <c:order val="3"/>
          <c:tx>
            <c:strRef>
              <c:f>Area2!$I$2</c:f>
              <c:strCache>
                <c:ptCount val="1"/>
                <c:pt idx="0">
                  <c:v>2019</c:v>
                </c:pt>
              </c:strCache>
            </c:strRef>
          </c:tx>
          <c:spPr>
            <a:pattFill prst="dkHorz">
              <a:fgClr>
                <a:srgbClr val="002600"/>
              </a:fgClr>
              <a:bgClr>
                <a:schemeClr val="bg1"/>
              </a:bgClr>
            </a:pattFill>
            <a:ln w="9525">
              <a:solidFill>
                <a:schemeClr val="tx1"/>
              </a:solidFill>
            </a:ln>
            <a:effectLst/>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Area2!$J$3:$J$6</c:f>
              <c:numCache>
                <c:formatCode>0.0</c:formatCode>
                <c:ptCount val="4"/>
                <c:pt idx="0">
                  <c:v>22</c:v>
                </c:pt>
                <c:pt idx="1">
                  <c:v>17.7</c:v>
                </c:pt>
                <c:pt idx="2">
                  <c:v>15.7</c:v>
                </c:pt>
                <c:pt idx="3">
                  <c:v>19.2</c:v>
                </c:pt>
              </c:numCache>
            </c:numRef>
          </c:val>
          <c:extLst>
            <c:ext xmlns:c16="http://schemas.microsoft.com/office/drawing/2014/chart" uri="{C3380CC4-5D6E-409C-BE32-E72D297353CC}">
              <c16:uniqueId val="{00000005-1825-411C-A61B-D61095364925}"/>
            </c:ext>
          </c:extLst>
        </c:ser>
        <c:ser>
          <c:idx val="3"/>
          <c:order val="4"/>
          <c:tx>
            <c:strRef>
              <c:f>Area2!$J$2</c:f>
              <c:strCache>
                <c:ptCount val="1"/>
                <c:pt idx="0">
                  <c:v>2020</c:v>
                </c:pt>
              </c:strCache>
            </c:strRef>
          </c:tx>
          <c:spPr>
            <a:solidFill>
              <a:srgbClr val="008000"/>
            </a:solidFill>
            <a:ln w="9525">
              <a:solidFill>
                <a:schemeClr val="tx1"/>
              </a:solidFill>
            </a:ln>
            <a:effectLst/>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Area2!$J$3:$J$6</c:f>
              <c:numCache>
                <c:formatCode>0.0</c:formatCode>
                <c:ptCount val="4"/>
                <c:pt idx="0">
                  <c:v>22</c:v>
                </c:pt>
                <c:pt idx="1">
                  <c:v>17.7</c:v>
                </c:pt>
                <c:pt idx="2">
                  <c:v>15.7</c:v>
                </c:pt>
                <c:pt idx="3">
                  <c:v>19.2</c:v>
                </c:pt>
              </c:numCache>
            </c:numRef>
          </c:val>
          <c:extLst>
            <c:ext xmlns:c16="http://schemas.microsoft.com/office/drawing/2014/chart" uri="{C3380CC4-5D6E-409C-BE32-E72D297353CC}">
              <c16:uniqueId val="{00000006-1825-411C-A61B-D61095364925}"/>
            </c:ext>
          </c:extLst>
        </c:ser>
        <c:ser>
          <c:idx val="4"/>
          <c:order val="5"/>
          <c:tx>
            <c:strRef>
              <c:f>Area2!$K$2</c:f>
              <c:strCache>
                <c:ptCount val="1"/>
                <c:pt idx="0">
                  <c:v>2021</c:v>
                </c:pt>
              </c:strCache>
            </c:strRef>
          </c:tx>
          <c:spPr>
            <a:pattFill prst="dkHorz">
              <a:fgClr>
                <a:srgbClr val="008000"/>
              </a:fgClr>
              <a:bgClr>
                <a:schemeClr val="bg1"/>
              </a:bgClr>
            </a:pattFill>
            <a:ln w="9525">
              <a:solidFill>
                <a:schemeClr val="tx1"/>
              </a:solidFill>
            </a:ln>
            <a:effectLst/>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Area2!$K$3:$K$7</c:f>
              <c:numCache>
                <c:formatCode>0.0</c:formatCode>
                <c:ptCount val="5"/>
                <c:pt idx="0">
                  <c:v>22.897133333333329</c:v>
                </c:pt>
                <c:pt idx="1">
                  <c:v>17.187199999999997</c:v>
                </c:pt>
                <c:pt idx="2">
                  <c:v>16.642583333333331</c:v>
                </c:pt>
                <c:pt idx="3">
                  <c:v>20.948266666666665</c:v>
                </c:pt>
                <c:pt idx="4">
                  <c:v>12.627316666666667</c:v>
                </c:pt>
              </c:numCache>
            </c:numRef>
          </c:val>
          <c:extLst>
            <c:ext xmlns:c16="http://schemas.microsoft.com/office/drawing/2014/chart" uri="{C3380CC4-5D6E-409C-BE32-E72D297353CC}">
              <c16:uniqueId val="{00000007-1825-411C-A61B-D61095364925}"/>
            </c:ext>
          </c:extLst>
        </c:ser>
        <c:ser>
          <c:idx val="5"/>
          <c:order val="6"/>
          <c:tx>
            <c:strRef>
              <c:f>Area2!$L$2</c:f>
              <c:strCache>
                <c:ptCount val="1"/>
                <c:pt idx="0">
                  <c:v>2022</c:v>
                </c:pt>
              </c:strCache>
            </c:strRef>
          </c:tx>
          <c:spPr>
            <a:solidFill>
              <a:srgbClr val="00FF00"/>
            </a:solidFill>
            <a:ln>
              <a:solidFill>
                <a:schemeClr val="tx1"/>
              </a:solidFill>
            </a:ln>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Area2!$L$3:$L$7</c:f>
              <c:numCache>
                <c:formatCode>0.0</c:formatCode>
                <c:ptCount val="5"/>
                <c:pt idx="0">
                  <c:v>22.2</c:v>
                </c:pt>
                <c:pt idx="1">
                  <c:v>16.54623333333333</c:v>
                </c:pt>
                <c:pt idx="2" formatCode="General">
                  <c:v>15.1</c:v>
                </c:pt>
                <c:pt idx="3" formatCode="General">
                  <c:v>19.600000000000001</c:v>
                </c:pt>
                <c:pt idx="4" formatCode="General">
                  <c:v>12.6</c:v>
                </c:pt>
              </c:numCache>
            </c:numRef>
          </c:val>
          <c:extLst>
            <c:ext xmlns:c16="http://schemas.microsoft.com/office/drawing/2014/chart" uri="{C3380CC4-5D6E-409C-BE32-E72D297353CC}">
              <c16:uniqueId val="{00000008-1825-411C-A61B-D61095364925}"/>
            </c:ext>
          </c:extLst>
        </c:ser>
        <c:ser>
          <c:idx val="6"/>
          <c:order val="7"/>
          <c:tx>
            <c:strRef>
              <c:f>Area2!$M$2</c:f>
              <c:strCache>
                <c:ptCount val="1"/>
                <c:pt idx="0">
                  <c:v>2023</c:v>
                </c:pt>
              </c:strCache>
            </c:strRef>
          </c:tx>
          <c:spPr>
            <a:pattFill prst="dkHorz">
              <a:fgClr>
                <a:srgbClr val="00FF00"/>
              </a:fgClr>
              <a:bgClr>
                <a:schemeClr val="bg1"/>
              </a:bgClr>
            </a:pattFill>
            <a:ln w="9525">
              <a:solidFill>
                <a:schemeClr val="tx1"/>
              </a:solidFill>
            </a:ln>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Area2!$M$3:$M$8</c:f>
              <c:numCache>
                <c:formatCode>0.0</c:formatCode>
                <c:ptCount val="6"/>
                <c:pt idx="0">
                  <c:v>20.384745467216622</c:v>
                </c:pt>
                <c:pt idx="1">
                  <c:v>15.579478497186182</c:v>
                </c:pt>
                <c:pt idx="2">
                  <c:v>15.35528348125994</c:v>
                </c:pt>
                <c:pt idx="3">
                  <c:v>19.020431838578443</c:v>
                </c:pt>
                <c:pt idx="4">
                  <c:v>12.3</c:v>
                </c:pt>
                <c:pt idx="5">
                  <c:v>10.6</c:v>
                </c:pt>
              </c:numCache>
            </c:numRef>
          </c:val>
          <c:extLst>
            <c:ext xmlns:c16="http://schemas.microsoft.com/office/drawing/2014/chart" uri="{C3380CC4-5D6E-409C-BE32-E72D297353CC}">
              <c16:uniqueId val="{00000009-1825-411C-A61B-D61095364925}"/>
            </c:ext>
          </c:extLst>
        </c:ser>
        <c:ser>
          <c:idx val="8"/>
          <c:order val="8"/>
          <c:tx>
            <c:strRef>
              <c:f>Area2!$N$2</c:f>
              <c:strCache>
                <c:ptCount val="1"/>
                <c:pt idx="0">
                  <c:v>2024</c:v>
                </c:pt>
              </c:strCache>
            </c:strRef>
          </c:tx>
          <c:spPr>
            <a:solidFill>
              <a:srgbClr val="B4FF69"/>
            </a:solidFill>
            <a:ln w="9525">
              <a:solidFill>
                <a:schemeClr val="tx1"/>
              </a:solidFill>
            </a:ln>
          </c:spPr>
          <c:invertIfNegative val="0"/>
          <c:cat>
            <c:strRef>
              <c:f>Area2!$F$3:$F$8</c:f>
              <c:strCache>
                <c:ptCount val="6"/>
                <c:pt idx="0">
                  <c:v>AB4
Olton Library</c:v>
                </c:pt>
                <c:pt idx="1">
                  <c:v>AB49-51
Cov Rd 
(side road)</c:v>
                </c:pt>
                <c:pt idx="2">
                  <c:v>AC6 
Lode Ln 
nr canal</c:v>
                </c:pt>
                <c:pt idx="3">
                  <c:v>AC7
Old Lode Ln</c:v>
                </c:pt>
                <c:pt idx="4">
                  <c:v>AC11 
Old 
Damson Ln</c:v>
                </c:pt>
                <c:pt idx="5">
                  <c:v>      AC13-15
     Redfern Cl</c:v>
                </c:pt>
              </c:strCache>
            </c:strRef>
          </c:cat>
          <c:val>
            <c:numRef>
              <c:f>Area2!$N$3:$N$8</c:f>
              <c:numCache>
                <c:formatCode>0.0</c:formatCode>
                <c:ptCount val="6"/>
                <c:pt idx="0">
                  <c:v>20.874745800056992</c:v>
                </c:pt>
                <c:pt idx="1">
                  <c:v>15.689101314155668</c:v>
                </c:pt>
                <c:pt idx="2">
                  <c:v>14.335953891979118</c:v>
                </c:pt>
                <c:pt idx="3">
                  <c:v>18.323857398148871</c:v>
                </c:pt>
                <c:pt idx="4">
                  <c:v>12.015360577903335</c:v>
                </c:pt>
                <c:pt idx="5">
                  <c:v>10.942702651215036</c:v>
                </c:pt>
              </c:numCache>
            </c:numRef>
          </c:val>
          <c:extLst>
            <c:ext xmlns:c16="http://schemas.microsoft.com/office/drawing/2014/chart" uri="{C3380CC4-5D6E-409C-BE32-E72D297353CC}">
              <c16:uniqueId val="{0000000A-1825-411C-A61B-D61095364925}"/>
            </c:ext>
          </c:extLst>
        </c:ser>
        <c:dLbls>
          <c:showLegendKey val="0"/>
          <c:showVal val="0"/>
          <c:showCatName val="0"/>
          <c:showSerName val="0"/>
          <c:showPercent val="0"/>
          <c:showBubbleSize val="0"/>
        </c:dLbls>
        <c:gapWidth val="75"/>
        <c:axId val="1856898048"/>
        <c:axId val="1"/>
      </c:barChart>
      <c:catAx>
        <c:axId val="1856898048"/>
        <c:scaling>
          <c:orientation val="minMax"/>
        </c:scaling>
        <c:delete val="0"/>
        <c:axPos val="b"/>
        <c:title>
          <c:tx>
            <c:rich>
              <a:bodyPr/>
              <a:lstStyle/>
              <a:p>
                <a:pPr>
                  <a:defRPr sz="1400">
                    <a:latin typeface="Arial" panose="020B0604020202020204" pitchFamily="34" charset="0"/>
                    <a:cs typeface="Arial" panose="020B0604020202020204" pitchFamily="34" charset="0"/>
                  </a:defRPr>
                </a:pPr>
                <a:r>
                  <a:rPr lang="en-US" sz="1400">
                    <a:latin typeface="Arial" panose="020B0604020202020204" pitchFamily="34" charset="0"/>
                    <a:cs typeface="Arial" panose="020B0604020202020204" pitchFamily="34" charset="0"/>
                  </a:rPr>
                  <a:t>Site ID</a:t>
                </a:r>
              </a:p>
            </c:rich>
          </c:tx>
          <c:layout>
            <c:manualLayout>
              <c:xMode val="edge"/>
              <c:yMode val="edge"/>
              <c:x val="0.49552775360869872"/>
              <c:y val="0.78791352338819287"/>
            </c:manualLayout>
          </c:layout>
          <c:overlay val="0"/>
        </c:title>
        <c:numFmt formatCode="General" sourceLinked="1"/>
        <c:majorTickMark val="none"/>
        <c:minorTickMark val="none"/>
        <c:tickLblPos val="nextTo"/>
        <c:spPr>
          <a:solidFill>
            <a:schemeClr val="bg1"/>
          </a:solidFill>
          <a:ln w="9525" cap="flat" cmpd="sng" algn="ctr">
            <a:solidFill>
              <a:schemeClr val="tx1"/>
            </a:solidFill>
            <a:round/>
          </a:ln>
          <a:effectLst/>
        </c:spPr>
        <c:txPr>
          <a:bodyPr rot="0" vert="horz"/>
          <a:lstStyle/>
          <a:p>
            <a:pPr>
              <a:defRPr sz="1100" b="1">
                <a:latin typeface="Arial" panose="020B0604020202020204" pitchFamily="34" charset="0"/>
                <a:cs typeface="Arial" panose="020B0604020202020204" pitchFamily="34" charset="0"/>
              </a:defRPr>
            </a:pPr>
            <a:endParaRPr lang="en-US"/>
          </a:p>
        </c:txPr>
        <c:crossAx val="1"/>
        <c:crosses val="autoZero"/>
        <c:auto val="1"/>
        <c:lblAlgn val="ctr"/>
        <c:lblOffset val="25"/>
        <c:noMultiLvlLbl val="0"/>
      </c:catAx>
      <c:valAx>
        <c:axId val="1"/>
        <c:scaling>
          <c:orientation val="minMax"/>
        </c:scaling>
        <c:delete val="0"/>
        <c:axPos val="l"/>
        <c:majorGridlines>
          <c:spPr>
            <a:ln w="9525" cap="flat" cmpd="sng" algn="ctr">
              <a:solidFill>
                <a:srgbClr val="006600"/>
              </a:solidFill>
              <a:round/>
            </a:ln>
            <a:effectLst/>
          </c:spPr>
        </c:majorGridlines>
        <c:title>
          <c:tx>
            <c:rich>
              <a:bodyPr/>
              <a:lstStyle/>
              <a:p>
                <a:pPr>
                  <a:defRPr sz="1400">
                    <a:latin typeface="Arial" panose="020B0604020202020204" pitchFamily="34" charset="0"/>
                    <a:cs typeface="Arial" panose="020B0604020202020204" pitchFamily="34" charset="0"/>
                  </a:defRPr>
                </a:pPr>
                <a:r>
                  <a:rPr lang="en-GB" sz="1400">
                    <a:latin typeface="Arial" panose="020B0604020202020204" pitchFamily="34" charset="0"/>
                    <a:cs typeface="Arial" panose="020B0604020202020204" pitchFamily="34" charset="0"/>
                  </a:rPr>
                  <a:t>Annual Mean NO2 Concentration µg/m³</a:t>
                </a:r>
              </a:p>
            </c:rich>
          </c:tx>
          <c:layout>
            <c:manualLayout>
              <c:xMode val="edge"/>
              <c:yMode val="edge"/>
              <c:x val="3.5936748469241622E-2"/>
              <c:y val="6.4573749147498305E-2"/>
            </c:manualLayout>
          </c:layout>
          <c:overlay val="0"/>
        </c:title>
        <c:numFmt formatCode="0.0" sourceLinked="1"/>
        <c:majorTickMark val="none"/>
        <c:minorTickMark val="none"/>
        <c:tickLblPos val="nextTo"/>
        <c:spPr>
          <a:ln w="9525">
            <a:noFill/>
          </a:ln>
        </c:spPr>
        <c:txPr>
          <a:bodyPr rot="-60000000" vert="horz"/>
          <a:lstStyle/>
          <a:p>
            <a:pPr>
              <a:defRPr sz="1100" b="1">
                <a:latin typeface="Arial" panose="020B0604020202020204" pitchFamily="34" charset="0"/>
                <a:cs typeface="Arial" panose="020B0604020202020204" pitchFamily="34" charset="0"/>
              </a:defRPr>
            </a:pPr>
            <a:endParaRPr lang="en-US"/>
          </a:p>
        </c:txPr>
        <c:crossAx val="1856898048"/>
        <c:crosses val="autoZero"/>
        <c:crossBetween val="between"/>
      </c:valAx>
      <c:spPr>
        <a:gradFill flip="none" rotWithShape="1">
          <a:gsLst>
            <a:gs pos="11000">
              <a:srgbClr val="66FF33"/>
            </a:gs>
            <a:gs pos="74000">
              <a:schemeClr val="accent3">
                <a:lumMod val="0"/>
                <a:lumOff val="100000"/>
              </a:schemeClr>
            </a:gs>
          </a:gsLst>
          <a:lin ang="5400000" scaled="1"/>
          <a:tileRect/>
        </a:gradFill>
        <a:ln w="6350">
          <a:solidFill>
            <a:schemeClr val="tx1"/>
          </a:solidFill>
        </a:ln>
      </c:spPr>
    </c:plotArea>
    <c:legend>
      <c:legendPos val="b"/>
      <c:legendEntry>
        <c:idx val="0"/>
        <c:delete val="1"/>
      </c:legendEntry>
      <c:layout>
        <c:manualLayout>
          <c:xMode val="edge"/>
          <c:yMode val="edge"/>
          <c:x val="4.0064799991287398E-2"/>
          <c:y val="0.86848807584078036"/>
          <c:w val="0.92320016350415213"/>
          <c:h val="8.6314861792903513E-2"/>
        </c:manualLayout>
      </c:layout>
      <c:overlay val="1"/>
      <c:spPr>
        <a:solidFill>
          <a:srgbClr val="CCFFCC"/>
        </a:solidFill>
        <a:ln w="9525">
          <a:solidFill>
            <a:schemeClr val="tx1"/>
          </a:solidFill>
        </a:ln>
      </c:spPr>
      <c:txPr>
        <a:bodyPr rot="0" vert="horz"/>
        <a:lstStyle/>
        <a:p>
          <a:pPr>
            <a:defRPr sz="1100" b="1">
              <a:latin typeface="Arial" panose="020B0604020202020204" pitchFamily="34" charset="0"/>
              <a:cs typeface="Arial" panose="020B0604020202020204" pitchFamily="34"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rot="5400000" vert="horz"/>
    <a:lstStyle/>
    <a:p>
      <a:pPr>
        <a:defRPr>
          <a:solidFill>
            <a:schemeClr val="tx1"/>
          </a:solidFill>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GB" sz="1400" b="1">
                <a:solidFill>
                  <a:schemeClr val="tx1"/>
                </a:solidFill>
                <a:latin typeface="Arial" panose="020B0604020202020204" pitchFamily="34" charset="0"/>
                <a:cs typeface="Arial" panose="020B0604020202020204" pitchFamily="34" charset="0"/>
              </a:rPr>
              <a:t>Area 2 (A45) - Graph of NO</a:t>
            </a:r>
            <a:r>
              <a:rPr lang="en-GB" sz="1400" b="1" baseline="-25000">
                <a:solidFill>
                  <a:schemeClr val="tx1"/>
                </a:solidFill>
                <a:latin typeface="Arial" panose="020B0604020202020204" pitchFamily="34" charset="0"/>
                <a:cs typeface="Arial" panose="020B0604020202020204" pitchFamily="34" charset="0"/>
              </a:rPr>
              <a:t>2</a:t>
            </a:r>
            <a:r>
              <a:rPr lang="en-GB" sz="1400" b="1">
                <a:solidFill>
                  <a:schemeClr val="tx1"/>
                </a:solidFill>
                <a:latin typeface="Arial" panose="020B0604020202020204" pitchFamily="34" charset="0"/>
                <a:cs typeface="Arial" panose="020B0604020202020204" pitchFamily="34" charset="0"/>
              </a:rPr>
              <a:t> concentrations (µg/m</a:t>
            </a:r>
            <a:r>
              <a:rPr lang="en-GB" sz="1400" b="1" baseline="30000">
                <a:solidFill>
                  <a:schemeClr val="tx1"/>
                </a:solidFill>
                <a:latin typeface="Arial" panose="020B0604020202020204" pitchFamily="34" charset="0"/>
                <a:cs typeface="Arial" panose="020B0604020202020204" pitchFamily="34" charset="0"/>
              </a:rPr>
              <a:t>3</a:t>
            </a:r>
            <a:r>
              <a:rPr lang="en-GB" sz="1400" b="1">
                <a:solidFill>
                  <a:schemeClr val="tx1"/>
                </a:solidFill>
                <a:latin typeface="Arial" panose="020B0604020202020204" pitchFamily="34" charset="0"/>
                <a:cs typeface="Arial" panose="020B0604020202020204" pitchFamily="34" charset="0"/>
              </a:rPr>
              <a:t>) from 2018 to 2024</a:t>
            </a:r>
          </a:p>
        </c:rich>
      </c:tx>
      <c:layout>
        <c:manualLayout>
          <c:xMode val="edge"/>
          <c:yMode val="edge"/>
          <c:x val="0.14112345807721946"/>
          <c:y val="4.4370161132865196E-2"/>
        </c:manualLayout>
      </c:layout>
      <c:overlay val="0"/>
      <c:spPr>
        <a:noFill/>
        <a:ln w="25400">
          <a:noFill/>
        </a:ln>
      </c:spPr>
    </c:title>
    <c:autoTitleDeleted val="0"/>
    <c:plotArea>
      <c:layout>
        <c:manualLayout>
          <c:layoutTarget val="inner"/>
          <c:xMode val="edge"/>
          <c:yMode val="edge"/>
          <c:x val="9.6777130156177948E-2"/>
          <c:y val="0.12586222833950586"/>
          <c:w val="0.87113862338552883"/>
          <c:h val="0.58723508771241306"/>
        </c:manualLayout>
      </c:layout>
      <c:barChart>
        <c:barDir val="col"/>
        <c:grouping val="clustered"/>
        <c:varyColors val="0"/>
        <c:ser>
          <c:idx val="0"/>
          <c:order val="0"/>
          <c:tx>
            <c:strRef>
              <c:f>Area2!$G$2</c:f>
              <c:strCache>
                <c:ptCount val="1"/>
                <c:pt idx="0">
                  <c:v>2017</c:v>
                </c:pt>
              </c:strCache>
            </c:strRef>
          </c:tx>
          <c:spPr>
            <a:solidFill>
              <a:srgbClr val="4F81BD"/>
            </a:solidFill>
            <a:ln w="25400">
              <a:noFill/>
            </a:ln>
          </c:spPr>
          <c:invertIfNegative val="0"/>
          <c:cat>
            <c:strRef>
              <c:f>Area2!$F$3:$F$18</c:f>
              <c:strCache>
                <c:ptCount val="16"/>
                <c:pt idx="0">
                  <c:v>AB4
Olton Library</c:v>
                </c:pt>
                <c:pt idx="1">
                  <c:v>AB49-51
Cov Rd 
(side road)</c:v>
                </c:pt>
                <c:pt idx="2">
                  <c:v>AC6 
Lode Ln 
nr canal</c:v>
                </c:pt>
                <c:pt idx="3">
                  <c:v>AC7
Old Lode Ln</c:v>
                </c:pt>
                <c:pt idx="4">
                  <c:v>AC11 
Old 
Damson Ln</c:v>
                </c:pt>
                <c:pt idx="5">
                  <c:v>      AC13-15
     Redfern Cl</c:v>
                </c:pt>
                <c:pt idx="8">
                  <c:v>AB23 
Clock Ln</c:v>
                </c:pt>
                <c:pt idx="9">
                  <c:v>   AB28-30 Clock Ln / A45</c:v>
                </c:pt>
                <c:pt idx="10">
                  <c:v>AB31-33
  A45 nr Tristar</c:v>
                </c:pt>
                <c:pt idx="11">
                  <c:v>   AB34-36 nr Arden</c:v>
                </c:pt>
                <c:pt idx="12">
                  <c:v>AB37-39 
nr Old Damson Ln</c:v>
                </c:pt>
                <c:pt idx="13">
                  <c:v>   AB40-42 A45 / Church Ln</c:v>
                </c:pt>
                <c:pt idx="14">
                  <c:v>   AB43-45 Chruch Ln</c:v>
                </c:pt>
                <c:pt idx="15">
                  <c:v>   AB46-48 nr Longacre</c:v>
                </c:pt>
              </c:strCache>
            </c:strRef>
          </c:cat>
          <c:val>
            <c:numRef>
              <c:f>Area2!$G$3:$G$14</c:f>
            </c:numRef>
          </c:val>
          <c:extLst>
            <c:ext xmlns:c16="http://schemas.microsoft.com/office/drawing/2014/chart" uri="{C3380CC4-5D6E-409C-BE32-E72D297353CC}">
              <c16:uniqueId val="{00000000-73DD-4767-8262-769BD83D180B}"/>
            </c:ext>
          </c:extLst>
        </c:ser>
        <c:dLbls>
          <c:showLegendKey val="0"/>
          <c:showVal val="0"/>
          <c:showCatName val="0"/>
          <c:showSerName val="0"/>
          <c:showPercent val="0"/>
          <c:showBubbleSize val="0"/>
        </c:dLbls>
        <c:gapWidth val="169"/>
        <c:overlap val="-27"/>
        <c:axId val="1856898048"/>
        <c:axId val="1"/>
      </c:barChart>
      <c:barChart>
        <c:barDir val="col"/>
        <c:grouping val="clustered"/>
        <c:varyColors val="0"/>
        <c:ser>
          <c:idx val="7"/>
          <c:order val="1"/>
          <c:tx>
            <c:strRef>
              <c:f>Area2!$P$2</c:f>
              <c:strCache>
                <c:ptCount val="1"/>
                <c:pt idx="0">
                  <c:v>2030</c:v>
                </c:pt>
              </c:strCache>
            </c:strRef>
          </c:tx>
          <c:spPr>
            <a:noFill/>
            <a:ln>
              <a:noFill/>
            </a:ln>
          </c:spPr>
          <c:invertIfNegative val="0"/>
          <c:trendline>
            <c:name>UK Nitrogen Dioxide Objective Level (40µg/m³)</c:name>
            <c:spPr>
              <a:ln w="38100">
                <a:solidFill>
                  <a:srgbClr val="FFC000"/>
                </a:solidFill>
                <a:prstDash val="sysDash"/>
              </a:ln>
            </c:spPr>
            <c:trendlineType val="linear"/>
            <c:dispRSqr val="0"/>
            <c:dispEq val="0"/>
          </c:trendline>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Area2!$P$11:$P$18</c:f>
              <c:numCache>
                <c:formatCode>0.0</c:formatCode>
                <c:ptCount val="8"/>
                <c:pt idx="0">
                  <c:v>40</c:v>
                </c:pt>
                <c:pt idx="1">
                  <c:v>40</c:v>
                </c:pt>
                <c:pt idx="2">
                  <c:v>40</c:v>
                </c:pt>
                <c:pt idx="3">
                  <c:v>40</c:v>
                </c:pt>
                <c:pt idx="4">
                  <c:v>40</c:v>
                </c:pt>
                <c:pt idx="5">
                  <c:v>40</c:v>
                </c:pt>
                <c:pt idx="6">
                  <c:v>40</c:v>
                </c:pt>
                <c:pt idx="7">
                  <c:v>40</c:v>
                </c:pt>
              </c:numCache>
            </c:numRef>
          </c:val>
          <c:extLst>
            <c:ext xmlns:c16="http://schemas.microsoft.com/office/drawing/2014/chart" uri="{C3380CC4-5D6E-409C-BE32-E72D297353CC}">
              <c16:uniqueId val="{00000002-73DD-4767-8262-769BD83D180B}"/>
            </c:ext>
          </c:extLst>
        </c:ser>
        <c:ser>
          <c:idx val="2"/>
          <c:order val="2"/>
          <c:tx>
            <c:strRef>
              <c:f>Area2!$I$2</c:f>
              <c:strCache>
                <c:ptCount val="1"/>
                <c:pt idx="0">
                  <c:v>2019</c:v>
                </c:pt>
              </c:strCache>
            </c:strRef>
          </c:tx>
          <c:spPr>
            <a:pattFill prst="dkHorz">
              <a:fgClr>
                <a:schemeClr val="tx1"/>
              </a:fgClr>
              <a:bgClr>
                <a:schemeClr val="bg1"/>
              </a:bgClr>
            </a:pattFill>
            <a:ln w="9525">
              <a:solidFill>
                <a:schemeClr val="tx1"/>
              </a:solidFill>
            </a:ln>
            <a:effectLst/>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Area2!$I$11:$I$18</c:f>
              <c:numCache>
                <c:formatCode>0.0</c:formatCode>
                <c:ptCount val="8"/>
                <c:pt idx="0">
                  <c:v>19.5</c:v>
                </c:pt>
                <c:pt idx="1">
                  <c:v>21.4</c:v>
                </c:pt>
                <c:pt idx="2">
                  <c:v>36.700000000000003</c:v>
                </c:pt>
                <c:pt idx="3">
                  <c:v>49.9</c:v>
                </c:pt>
                <c:pt idx="4">
                  <c:v>29.4</c:v>
                </c:pt>
                <c:pt idx="5">
                  <c:v>39.200000000000003</c:v>
                </c:pt>
                <c:pt idx="6">
                  <c:v>43.8</c:v>
                </c:pt>
                <c:pt idx="7">
                  <c:v>55.3</c:v>
                </c:pt>
              </c:numCache>
            </c:numRef>
          </c:val>
          <c:extLst>
            <c:ext xmlns:c16="http://schemas.microsoft.com/office/drawing/2014/chart" uri="{C3380CC4-5D6E-409C-BE32-E72D297353CC}">
              <c16:uniqueId val="{00000003-73DD-4767-8262-769BD83D180B}"/>
            </c:ext>
          </c:extLst>
        </c:ser>
        <c:ser>
          <c:idx val="3"/>
          <c:order val="3"/>
          <c:tx>
            <c:strRef>
              <c:f>Area2!$J$2</c:f>
              <c:strCache>
                <c:ptCount val="1"/>
                <c:pt idx="0">
                  <c:v>2020</c:v>
                </c:pt>
              </c:strCache>
            </c:strRef>
          </c:tx>
          <c:spPr>
            <a:solidFill>
              <a:srgbClr val="006600"/>
            </a:solidFill>
            <a:ln w="9525">
              <a:solidFill>
                <a:srgbClr val="006600"/>
              </a:solidFill>
            </a:ln>
            <a:effectLst/>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Area2!$J$11:$J$18</c:f>
              <c:numCache>
                <c:formatCode>0.0</c:formatCode>
                <c:ptCount val="8"/>
                <c:pt idx="0">
                  <c:v>13.2</c:v>
                </c:pt>
                <c:pt idx="1">
                  <c:v>15.1</c:v>
                </c:pt>
                <c:pt idx="2">
                  <c:v>26.6</c:v>
                </c:pt>
                <c:pt idx="3">
                  <c:v>32.799999999999997</c:v>
                </c:pt>
                <c:pt idx="4">
                  <c:v>21.3</c:v>
                </c:pt>
                <c:pt idx="5">
                  <c:v>23.8</c:v>
                </c:pt>
                <c:pt idx="6">
                  <c:v>27.2</c:v>
                </c:pt>
                <c:pt idx="7">
                  <c:v>36.299999999999997</c:v>
                </c:pt>
              </c:numCache>
            </c:numRef>
          </c:val>
          <c:extLst>
            <c:ext xmlns:c16="http://schemas.microsoft.com/office/drawing/2014/chart" uri="{C3380CC4-5D6E-409C-BE32-E72D297353CC}">
              <c16:uniqueId val="{00000004-73DD-4767-8262-769BD83D180B}"/>
            </c:ext>
          </c:extLst>
        </c:ser>
        <c:ser>
          <c:idx val="4"/>
          <c:order val="4"/>
          <c:tx>
            <c:strRef>
              <c:f>Area2!$K$2</c:f>
              <c:strCache>
                <c:ptCount val="1"/>
                <c:pt idx="0">
                  <c:v>2021</c:v>
                </c:pt>
              </c:strCache>
            </c:strRef>
          </c:tx>
          <c:spPr>
            <a:pattFill prst="dkHorz">
              <a:fgClr>
                <a:srgbClr val="006600"/>
              </a:fgClr>
              <a:bgClr>
                <a:schemeClr val="bg1"/>
              </a:bgClr>
            </a:pattFill>
            <a:ln w="9525">
              <a:solidFill>
                <a:schemeClr val="tx1"/>
              </a:solidFill>
            </a:ln>
            <a:effectLst/>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Area2!$K$11:$K$18</c:f>
              <c:numCache>
                <c:formatCode>0.0</c:formatCode>
                <c:ptCount val="8"/>
                <c:pt idx="0">
                  <c:v>14.454549999999998</c:v>
                </c:pt>
                <c:pt idx="1">
                  <c:v>21.983951515151517</c:v>
                </c:pt>
                <c:pt idx="2">
                  <c:v>25.567827777777776</c:v>
                </c:pt>
                <c:pt idx="3">
                  <c:v>31.954147222222218</c:v>
                </c:pt>
                <c:pt idx="4">
                  <c:v>22.532461111111115</c:v>
                </c:pt>
                <c:pt idx="5">
                  <c:v>26.316874999999992</c:v>
                </c:pt>
                <c:pt idx="6">
                  <c:v>29.922483333333339</c:v>
                </c:pt>
                <c:pt idx="7">
                  <c:v>34.426561111111106</c:v>
                </c:pt>
              </c:numCache>
            </c:numRef>
          </c:val>
          <c:extLst>
            <c:ext xmlns:c16="http://schemas.microsoft.com/office/drawing/2014/chart" uri="{C3380CC4-5D6E-409C-BE32-E72D297353CC}">
              <c16:uniqueId val="{00000005-73DD-4767-8262-769BD83D180B}"/>
            </c:ext>
          </c:extLst>
        </c:ser>
        <c:ser>
          <c:idx val="5"/>
          <c:order val="5"/>
          <c:tx>
            <c:strRef>
              <c:f>Area2!$L$2</c:f>
              <c:strCache>
                <c:ptCount val="1"/>
                <c:pt idx="0">
                  <c:v>2022</c:v>
                </c:pt>
              </c:strCache>
            </c:strRef>
          </c:tx>
          <c:spPr>
            <a:solidFill>
              <a:srgbClr val="28B654"/>
            </a:solidFill>
            <a:ln>
              <a:solidFill>
                <a:schemeClr val="tx1"/>
              </a:solidFill>
            </a:ln>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Area2!$L$11:$L$18</c:f>
              <c:numCache>
                <c:formatCode>0.0</c:formatCode>
                <c:ptCount val="8"/>
                <c:pt idx="0" formatCode="General">
                  <c:v>15.7</c:v>
                </c:pt>
                <c:pt idx="1">
                  <c:v>22.094444444444445</c:v>
                </c:pt>
                <c:pt idx="2">
                  <c:v>27.572955555555556</c:v>
                </c:pt>
                <c:pt idx="3">
                  <c:v>34.888266666666674</c:v>
                </c:pt>
                <c:pt idx="4">
                  <c:v>21.568619444444444</c:v>
                </c:pt>
                <c:pt idx="5">
                  <c:v>27.67659444444444</c:v>
                </c:pt>
                <c:pt idx="6">
                  <c:v>31.117291666666663</c:v>
                </c:pt>
                <c:pt idx="7">
                  <c:v>36.985644444444446</c:v>
                </c:pt>
              </c:numCache>
            </c:numRef>
          </c:val>
          <c:extLst>
            <c:ext xmlns:c16="http://schemas.microsoft.com/office/drawing/2014/chart" uri="{C3380CC4-5D6E-409C-BE32-E72D297353CC}">
              <c16:uniqueId val="{00000006-73DD-4767-8262-769BD83D180B}"/>
            </c:ext>
          </c:extLst>
        </c:ser>
        <c:ser>
          <c:idx val="6"/>
          <c:order val="6"/>
          <c:tx>
            <c:strRef>
              <c:f>Area2!$M$2</c:f>
              <c:strCache>
                <c:ptCount val="1"/>
                <c:pt idx="0">
                  <c:v>2023</c:v>
                </c:pt>
              </c:strCache>
            </c:strRef>
          </c:tx>
          <c:spPr>
            <a:pattFill prst="dkHorz">
              <a:fgClr>
                <a:srgbClr val="28B654"/>
              </a:fgClr>
              <a:bgClr>
                <a:schemeClr val="bg1"/>
              </a:bgClr>
            </a:pattFill>
            <a:ln w="9525">
              <a:solidFill>
                <a:schemeClr val="tx1"/>
              </a:solidFill>
            </a:ln>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Area2!$M$11:$M$18</c:f>
              <c:numCache>
                <c:formatCode>0.0</c:formatCode>
                <c:ptCount val="8"/>
                <c:pt idx="0">
                  <c:v>13.481741055744259</c:v>
                </c:pt>
                <c:pt idx="1">
                  <c:v>20.978757279279133</c:v>
                </c:pt>
                <c:pt idx="2">
                  <c:v>26.755555143487438</c:v>
                </c:pt>
                <c:pt idx="3">
                  <c:v>35.16238892409482</c:v>
                </c:pt>
                <c:pt idx="4">
                  <c:v>21.261862080226706</c:v>
                </c:pt>
                <c:pt idx="5">
                  <c:v>27.296972223375729</c:v>
                </c:pt>
                <c:pt idx="6">
                  <c:v>29.556591888147278</c:v>
                </c:pt>
                <c:pt idx="7">
                  <c:v>37.948292042509735</c:v>
                </c:pt>
              </c:numCache>
            </c:numRef>
          </c:val>
          <c:extLst>
            <c:ext xmlns:c16="http://schemas.microsoft.com/office/drawing/2014/chart" uri="{C3380CC4-5D6E-409C-BE32-E72D297353CC}">
              <c16:uniqueId val="{00000007-73DD-4767-8262-769BD83D180B}"/>
            </c:ext>
          </c:extLst>
        </c:ser>
        <c:ser>
          <c:idx val="8"/>
          <c:order val="7"/>
          <c:tx>
            <c:strRef>
              <c:f>Area2!$N$2</c:f>
              <c:strCache>
                <c:ptCount val="1"/>
                <c:pt idx="0">
                  <c:v>2024</c:v>
                </c:pt>
              </c:strCache>
            </c:strRef>
          </c:tx>
          <c:spPr>
            <a:solidFill>
              <a:srgbClr val="ABF3C1"/>
            </a:solidFill>
            <a:ln w="9525">
              <a:solidFill>
                <a:schemeClr val="tx1"/>
              </a:solidFill>
            </a:ln>
          </c:spPr>
          <c:invertIfNegative val="0"/>
          <c:cat>
            <c:strRef>
              <c:f>Area2!$F$11:$F$18</c:f>
              <c:strCache>
                <c:ptCount val="8"/>
                <c:pt idx="0">
                  <c:v>AB23 
Clock Ln</c:v>
                </c:pt>
                <c:pt idx="1">
                  <c:v>   AB28-30 Clock Ln / A45</c:v>
                </c:pt>
                <c:pt idx="2">
                  <c:v>AB31-33
  A45 nr Tristar</c:v>
                </c:pt>
                <c:pt idx="3">
                  <c:v>   AB34-36 nr Arden</c:v>
                </c:pt>
                <c:pt idx="4">
                  <c:v>AB37-39 
nr Old Damson Ln</c:v>
                </c:pt>
                <c:pt idx="5">
                  <c:v>   AB40-42 A45 / Church Ln</c:v>
                </c:pt>
                <c:pt idx="6">
                  <c:v>   AB43-45 Chruch Ln</c:v>
                </c:pt>
                <c:pt idx="7">
                  <c:v>   AB46-48 nr Longacre</c:v>
                </c:pt>
              </c:strCache>
            </c:strRef>
          </c:cat>
          <c:val>
            <c:numRef>
              <c:f>Area2!$N$11:$N$18</c:f>
              <c:numCache>
                <c:formatCode>0.0</c:formatCode>
                <c:ptCount val="8"/>
                <c:pt idx="0">
                  <c:v>14.30141408895034</c:v>
                </c:pt>
                <c:pt idx="1">
                  <c:v>22.039379804426428</c:v>
                </c:pt>
                <c:pt idx="2">
                  <c:v>26.76867242622944</c:v>
                </c:pt>
                <c:pt idx="3">
                  <c:v>32.217939186066694</c:v>
                </c:pt>
                <c:pt idx="4">
                  <c:v>22.138708672517314</c:v>
                </c:pt>
                <c:pt idx="5">
                  <c:v>25.585009800067819</c:v>
                </c:pt>
                <c:pt idx="6">
                  <c:v>28.073765588504543</c:v>
                </c:pt>
                <c:pt idx="7">
                  <c:v>35.732685458481171</c:v>
                </c:pt>
              </c:numCache>
            </c:numRef>
          </c:val>
          <c:extLst>
            <c:ext xmlns:c16="http://schemas.microsoft.com/office/drawing/2014/chart" uri="{C3380CC4-5D6E-409C-BE32-E72D297353CC}">
              <c16:uniqueId val="{00000008-73DD-4767-8262-769BD83D180B}"/>
            </c:ext>
          </c:extLst>
        </c:ser>
        <c:dLbls>
          <c:showLegendKey val="0"/>
          <c:showVal val="0"/>
          <c:showCatName val="0"/>
          <c:showSerName val="0"/>
          <c:showPercent val="0"/>
          <c:showBubbleSize val="0"/>
        </c:dLbls>
        <c:gapWidth val="75"/>
        <c:axId val="1856898048"/>
        <c:axId val="1"/>
      </c:barChart>
      <c:catAx>
        <c:axId val="1856898048"/>
        <c:scaling>
          <c:orientation val="minMax"/>
        </c:scaling>
        <c:delete val="0"/>
        <c:axPos val="b"/>
        <c:title>
          <c:tx>
            <c:rich>
              <a:bodyPr/>
              <a:lstStyle/>
              <a:p>
                <a:pPr>
                  <a:defRPr sz="1400">
                    <a:latin typeface="Arial" panose="020B0604020202020204" pitchFamily="34" charset="0"/>
                    <a:cs typeface="Arial" panose="020B0604020202020204" pitchFamily="34" charset="0"/>
                  </a:defRPr>
                </a:pPr>
                <a:r>
                  <a:rPr lang="en-US" sz="1400">
                    <a:effectLst/>
                    <a:latin typeface="Arial" panose="020B0604020202020204" pitchFamily="34" charset="0"/>
                    <a:cs typeface="Arial" panose="020B0604020202020204" pitchFamily="34" charset="0"/>
                  </a:rPr>
                  <a:t>Site ID</a:t>
                </a:r>
                <a:endParaRPr lang="en-US" sz="1400" baseline="30000">
                  <a:latin typeface="Arial" panose="020B0604020202020204" pitchFamily="34" charset="0"/>
                  <a:cs typeface="Arial" panose="020B0604020202020204" pitchFamily="34" charset="0"/>
                </a:endParaRPr>
              </a:p>
            </c:rich>
          </c:tx>
          <c:layout>
            <c:manualLayout>
              <c:xMode val="edge"/>
              <c:yMode val="edge"/>
              <c:x val="0.4682502904350071"/>
              <c:y val="0.78919316047837118"/>
            </c:manualLayout>
          </c:layout>
          <c:overlay val="0"/>
        </c:title>
        <c:numFmt formatCode="General" sourceLinked="1"/>
        <c:majorTickMark val="none"/>
        <c:minorTickMark val="none"/>
        <c:tickLblPos val="nextTo"/>
        <c:spPr>
          <a:solidFill>
            <a:schemeClr val="bg1"/>
          </a:solidFill>
          <a:ln w="9525" cap="flat" cmpd="sng" algn="ctr">
            <a:solidFill>
              <a:schemeClr val="tx1"/>
            </a:solidFill>
            <a:round/>
          </a:ln>
          <a:effectLst/>
        </c:spPr>
        <c:txPr>
          <a:bodyPr rot="0" spcFirstLastPara="1" vertOverflow="ellipsis" vert="horz" wrap="square" anchor="ctr" anchorCtr="0"/>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
        <c:crosses val="autoZero"/>
        <c:auto val="0"/>
        <c:lblAlgn val="ctr"/>
        <c:lblOffset val="25"/>
        <c:tickLblSkip val="1"/>
        <c:noMultiLvlLbl val="0"/>
      </c:catAx>
      <c:valAx>
        <c:axId val="1"/>
        <c:scaling>
          <c:orientation val="minMax"/>
        </c:scaling>
        <c:delete val="0"/>
        <c:axPos val="l"/>
        <c:majorGridlines>
          <c:spPr>
            <a:ln w="9525" cap="flat" cmpd="sng" algn="ctr">
              <a:solidFill>
                <a:srgbClr val="006600"/>
              </a:solidFill>
              <a:round/>
            </a:ln>
            <a:effectLst/>
          </c:spPr>
        </c:majorGridlines>
        <c:title>
          <c:tx>
            <c:rich>
              <a:bodyPr/>
              <a:lstStyle/>
              <a:p>
                <a:pPr>
                  <a:defRPr sz="1400">
                    <a:latin typeface="Arial" panose="020B0604020202020204" pitchFamily="34" charset="0"/>
                    <a:cs typeface="Arial" panose="020B0604020202020204" pitchFamily="34" charset="0"/>
                  </a:defRPr>
                </a:pPr>
                <a:r>
                  <a:rPr lang="en-GB" sz="1400">
                    <a:effectLst/>
                    <a:latin typeface="Arial" panose="020B0604020202020204" pitchFamily="34" charset="0"/>
                    <a:cs typeface="Arial" panose="020B0604020202020204" pitchFamily="34" charset="0"/>
                  </a:rPr>
                  <a:t>Annual Mean NO</a:t>
                </a:r>
                <a:r>
                  <a:rPr lang="en-GB" sz="1400" baseline="-25000">
                    <a:effectLst/>
                    <a:latin typeface="Arial" panose="020B0604020202020204" pitchFamily="34" charset="0"/>
                    <a:cs typeface="Arial" panose="020B0604020202020204" pitchFamily="34" charset="0"/>
                  </a:rPr>
                  <a:t>2</a:t>
                </a:r>
                <a:r>
                  <a:rPr lang="en-GB" sz="1400">
                    <a:effectLst/>
                    <a:latin typeface="Arial" panose="020B0604020202020204" pitchFamily="34" charset="0"/>
                    <a:cs typeface="Arial" panose="020B0604020202020204" pitchFamily="34" charset="0"/>
                  </a:rPr>
                  <a:t> Concentration</a:t>
                </a:r>
                <a:r>
                  <a:rPr lang="en-GB" sz="1400">
                    <a:latin typeface="Arial" panose="020B0604020202020204" pitchFamily="34" charset="0"/>
                    <a:cs typeface="Arial" panose="020B0604020202020204" pitchFamily="34" charset="0"/>
                  </a:rPr>
                  <a:t> µg/m³)</a:t>
                </a:r>
                <a:endParaRPr lang="en-GB" sz="1400" baseline="30000">
                  <a:latin typeface="Arial" panose="020B0604020202020204" pitchFamily="34" charset="0"/>
                  <a:cs typeface="Arial" panose="020B0604020202020204" pitchFamily="34" charset="0"/>
                </a:endParaRPr>
              </a:p>
            </c:rich>
          </c:tx>
          <c:layout>
            <c:manualLayout>
              <c:xMode val="edge"/>
              <c:yMode val="edge"/>
              <c:x val="1.3998775092074079E-2"/>
              <c:y val="0.10406226849970059"/>
            </c:manualLayout>
          </c:layout>
          <c:overlay val="0"/>
        </c:title>
        <c:numFmt formatCode="0.0" sourceLinked="1"/>
        <c:majorTickMark val="none"/>
        <c:minorTickMark val="none"/>
        <c:tickLblPos val="nextTo"/>
        <c:spPr>
          <a:ln w="9525">
            <a:noFill/>
          </a:ln>
        </c:spPr>
        <c:txPr>
          <a:bodyPr rot="-600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56898048"/>
        <c:crossesAt val="1"/>
        <c:crossBetween val="between"/>
      </c:valAx>
      <c:spPr>
        <a:gradFill flip="none" rotWithShape="1">
          <a:gsLst>
            <a:gs pos="3000">
              <a:srgbClr val="339966"/>
            </a:gs>
            <a:gs pos="58000">
              <a:schemeClr val="accent3">
                <a:lumMod val="0"/>
                <a:lumOff val="100000"/>
              </a:schemeClr>
            </a:gs>
          </a:gsLst>
          <a:lin ang="5400000" scaled="1"/>
          <a:tileRect/>
        </a:gradFill>
        <a:ln w="6350">
          <a:solidFill>
            <a:schemeClr val="tx1"/>
          </a:solidFill>
        </a:ln>
      </c:spPr>
    </c:plotArea>
    <c:legend>
      <c:legendPos val="b"/>
      <c:legendEntry>
        <c:idx val="0"/>
        <c:delete val="1"/>
      </c:legendEntry>
      <c:layout>
        <c:manualLayout>
          <c:xMode val="edge"/>
          <c:yMode val="edge"/>
          <c:x val="4.4531060753785268E-2"/>
          <c:y val="0.8555669417286198"/>
          <c:w val="0.93412463067476481"/>
          <c:h val="8.4115711901540505E-2"/>
        </c:manualLayout>
      </c:layout>
      <c:overlay val="1"/>
      <c:spPr>
        <a:solidFill>
          <a:srgbClr val="ABF3C1"/>
        </a:solidFill>
        <a:ln w="9525">
          <a:solidFill>
            <a:schemeClr val="tx1"/>
          </a:solidFill>
        </a:ln>
      </c:spPr>
      <c:txPr>
        <a:bodyPr rot="0" spcFirstLastPara="1" vertOverflow="ellipsis" vert="horz" wrap="square" anchor="ctr" anchorCtr="1"/>
        <a:lstStyle/>
        <a:p>
          <a:pPr>
            <a:defRPr sz="1200" b="1" i="0" u="none" strike="noStrike" kern="1200" baseline="0">
              <a:ln>
                <a:noFill/>
              </a:ln>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alpha val="99000"/>
      </a:schemeClr>
    </a:solidFill>
    <a:ln w="9525" cap="flat" cmpd="sng" algn="ctr">
      <a:solidFill>
        <a:schemeClr val="tx1">
          <a:alpha val="95000"/>
        </a:schemeClr>
      </a:solidFill>
      <a:round/>
    </a:ln>
    <a:effectLst/>
  </c:spPr>
  <c:txPr>
    <a:bodyPr/>
    <a:lstStyle/>
    <a:p>
      <a:pPr>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GB" sz="1600" b="1">
                <a:solidFill>
                  <a:sysClr val="windowText" lastClr="000000"/>
                </a:solidFill>
              </a:rPr>
              <a:t>Area 3 (West) - Graph of NO</a:t>
            </a:r>
            <a:r>
              <a:rPr lang="en-GB" sz="1600" b="1" baseline="-25000">
                <a:solidFill>
                  <a:sysClr val="windowText" lastClr="000000"/>
                </a:solidFill>
              </a:rPr>
              <a:t>2</a:t>
            </a:r>
            <a:r>
              <a:rPr lang="en-GB" sz="1600" b="1">
                <a:solidFill>
                  <a:sysClr val="windowText" lastClr="000000"/>
                </a:solidFill>
              </a:rPr>
              <a:t> Concentrations (µg/m</a:t>
            </a:r>
            <a:r>
              <a:rPr lang="en-GB" sz="1600" b="1" baseline="30000">
                <a:solidFill>
                  <a:sysClr val="windowText" lastClr="000000"/>
                </a:solidFill>
              </a:rPr>
              <a:t>3</a:t>
            </a:r>
            <a:r>
              <a:rPr lang="en-GB" sz="1600" b="1" baseline="0">
                <a:solidFill>
                  <a:sysClr val="windowText" lastClr="000000"/>
                </a:solidFill>
              </a:rPr>
              <a:t>)</a:t>
            </a:r>
            <a:r>
              <a:rPr lang="en-GB" sz="1600" b="1">
                <a:solidFill>
                  <a:sysClr val="windowText" lastClr="000000"/>
                </a:solidFill>
              </a:rPr>
              <a:t> from 2018 to 2024</a:t>
            </a:r>
          </a:p>
        </c:rich>
      </c:tx>
      <c:layout>
        <c:manualLayout>
          <c:xMode val="edge"/>
          <c:yMode val="edge"/>
          <c:x val="0.17710536182977127"/>
          <c:y val="2.0541317685607772E-2"/>
        </c:manualLayout>
      </c:layout>
      <c:overlay val="0"/>
      <c:spPr>
        <a:noFill/>
        <a:ln w="25400">
          <a:noFill/>
        </a:ln>
      </c:spPr>
    </c:title>
    <c:autoTitleDeleted val="0"/>
    <c:plotArea>
      <c:layout>
        <c:manualLayout>
          <c:layoutTarget val="inner"/>
          <c:xMode val="edge"/>
          <c:yMode val="edge"/>
          <c:x val="0.11696431563075892"/>
          <c:y val="9.8479002624671921E-2"/>
          <c:w val="0.85287889013873275"/>
          <c:h val="0.54674065526291971"/>
        </c:manualLayout>
      </c:layout>
      <c:barChart>
        <c:barDir val="col"/>
        <c:grouping val="clustered"/>
        <c:varyColors val="0"/>
        <c:ser>
          <c:idx val="0"/>
          <c:order val="0"/>
          <c:tx>
            <c:strRef>
              <c:f>Area3!$H$3</c:f>
              <c:strCache>
                <c:ptCount val="1"/>
                <c:pt idx="0">
                  <c:v>2018</c:v>
                </c:pt>
              </c:strCache>
            </c:strRef>
          </c:tx>
          <c:spPr>
            <a:solidFill>
              <a:srgbClr val="881C64"/>
            </a:solidFill>
            <a:ln w="25400">
              <a:noFill/>
            </a:ln>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Area3!$H$4:$H$11</c:f>
              <c:numCache>
                <c:formatCode>General</c:formatCode>
                <c:ptCount val="8"/>
                <c:pt idx="2" formatCode="0.0">
                  <c:v>33.799999999999997</c:v>
                </c:pt>
              </c:numCache>
            </c:numRef>
          </c:val>
          <c:extLst>
            <c:ext xmlns:c16="http://schemas.microsoft.com/office/drawing/2014/chart" uri="{C3380CC4-5D6E-409C-BE32-E72D297353CC}">
              <c16:uniqueId val="{00000000-9103-42ED-8725-EA532EE7E7C5}"/>
            </c:ext>
          </c:extLst>
        </c:ser>
        <c:ser>
          <c:idx val="1"/>
          <c:order val="1"/>
          <c:tx>
            <c:strRef>
              <c:f>Area3!$I$3</c:f>
              <c:strCache>
                <c:ptCount val="1"/>
                <c:pt idx="0">
                  <c:v>2019</c:v>
                </c:pt>
              </c:strCache>
            </c:strRef>
          </c:tx>
          <c:spPr>
            <a:pattFill prst="dkHorz">
              <a:fgClr>
                <a:srgbClr val="440C3D"/>
              </a:fgClr>
              <a:bgClr>
                <a:schemeClr val="bg1"/>
              </a:bgClr>
            </a:pattFill>
            <a:ln>
              <a:solidFill>
                <a:schemeClr val="tx1"/>
              </a:solidFill>
            </a:ln>
            <a:effectLst/>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Area3!$I$4:$I$11</c:f>
              <c:numCache>
                <c:formatCode>0.0</c:formatCode>
                <c:ptCount val="8"/>
                <c:pt idx="0">
                  <c:v>21.9</c:v>
                </c:pt>
                <c:pt idx="1">
                  <c:v>24.8</c:v>
                </c:pt>
                <c:pt idx="2">
                  <c:v>31.2</c:v>
                </c:pt>
                <c:pt idx="3">
                  <c:v>26.1</c:v>
                </c:pt>
                <c:pt idx="4">
                  <c:v>21.3</c:v>
                </c:pt>
              </c:numCache>
            </c:numRef>
          </c:val>
          <c:extLst>
            <c:ext xmlns:c16="http://schemas.microsoft.com/office/drawing/2014/chart" uri="{C3380CC4-5D6E-409C-BE32-E72D297353CC}">
              <c16:uniqueId val="{00000001-9103-42ED-8725-EA532EE7E7C5}"/>
            </c:ext>
          </c:extLst>
        </c:ser>
        <c:ser>
          <c:idx val="2"/>
          <c:order val="2"/>
          <c:tx>
            <c:strRef>
              <c:f>Area3!$J$3</c:f>
              <c:strCache>
                <c:ptCount val="1"/>
                <c:pt idx="0">
                  <c:v>2020</c:v>
                </c:pt>
              </c:strCache>
            </c:strRef>
          </c:tx>
          <c:spPr>
            <a:solidFill>
              <a:srgbClr val="C02A80"/>
            </a:solidFill>
            <a:ln>
              <a:solidFill>
                <a:schemeClr val="tx1"/>
              </a:solidFill>
            </a:ln>
            <a:effectLst/>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Area3!$J$4:$J$11</c:f>
              <c:numCache>
                <c:formatCode>0.0</c:formatCode>
                <c:ptCount val="8"/>
                <c:pt idx="0">
                  <c:v>17</c:v>
                </c:pt>
                <c:pt idx="1">
                  <c:v>20.5</c:v>
                </c:pt>
                <c:pt idx="2">
                  <c:v>25.1</c:v>
                </c:pt>
                <c:pt idx="3">
                  <c:v>17.2</c:v>
                </c:pt>
                <c:pt idx="4">
                  <c:v>15.2</c:v>
                </c:pt>
                <c:pt idx="5">
                  <c:v>15.9</c:v>
                </c:pt>
                <c:pt idx="6">
                  <c:v>10.8</c:v>
                </c:pt>
              </c:numCache>
            </c:numRef>
          </c:val>
          <c:extLst>
            <c:ext xmlns:c16="http://schemas.microsoft.com/office/drawing/2014/chart" uri="{C3380CC4-5D6E-409C-BE32-E72D297353CC}">
              <c16:uniqueId val="{00000002-9103-42ED-8725-EA532EE7E7C5}"/>
            </c:ext>
          </c:extLst>
        </c:ser>
        <c:ser>
          <c:idx val="3"/>
          <c:order val="3"/>
          <c:tx>
            <c:strRef>
              <c:f>Area3!$K$3</c:f>
              <c:strCache>
                <c:ptCount val="1"/>
                <c:pt idx="0">
                  <c:v>2021</c:v>
                </c:pt>
              </c:strCache>
            </c:strRef>
          </c:tx>
          <c:spPr>
            <a:pattFill prst="dkHorz">
              <a:fgClr>
                <a:srgbClr val="B337A4"/>
              </a:fgClr>
              <a:bgClr>
                <a:schemeClr val="bg1"/>
              </a:bgClr>
            </a:pattFill>
            <a:ln>
              <a:solidFill>
                <a:schemeClr val="tx1"/>
              </a:solidFill>
            </a:ln>
            <a:effectLst/>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Area3!$K$4:$K$11</c:f>
              <c:numCache>
                <c:formatCode>0.0</c:formatCode>
                <c:ptCount val="8"/>
                <c:pt idx="0">
                  <c:v>18.905099999999997</c:v>
                </c:pt>
                <c:pt idx="1">
                  <c:v>23.029699999999998</c:v>
                </c:pt>
                <c:pt idx="2">
                  <c:v>26.217636363636363</c:v>
                </c:pt>
                <c:pt idx="3">
                  <c:v>19.794054545454543</c:v>
                </c:pt>
                <c:pt idx="4">
                  <c:v>16.513433333333332</c:v>
                </c:pt>
                <c:pt idx="5">
                  <c:v>17.126383333333333</c:v>
                </c:pt>
                <c:pt idx="6">
                  <c:v>11.179333333333334</c:v>
                </c:pt>
                <c:pt idx="7">
                  <c:v>12.15090909090909</c:v>
                </c:pt>
              </c:numCache>
            </c:numRef>
          </c:val>
          <c:extLst>
            <c:ext xmlns:c16="http://schemas.microsoft.com/office/drawing/2014/chart" uri="{C3380CC4-5D6E-409C-BE32-E72D297353CC}">
              <c16:uniqueId val="{00000003-9103-42ED-8725-EA532EE7E7C5}"/>
            </c:ext>
          </c:extLst>
        </c:ser>
        <c:ser>
          <c:idx val="4"/>
          <c:order val="4"/>
          <c:tx>
            <c:strRef>
              <c:f>Area3!$L$3</c:f>
              <c:strCache>
                <c:ptCount val="1"/>
                <c:pt idx="0">
                  <c:v>2022</c:v>
                </c:pt>
              </c:strCache>
            </c:strRef>
          </c:tx>
          <c:spPr>
            <a:solidFill>
              <a:srgbClr val="DD7FAA"/>
            </a:solidFill>
            <a:ln>
              <a:solidFill>
                <a:schemeClr val="tx1"/>
              </a:solidFill>
            </a:ln>
            <a:effectLst/>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Area3!$L$4:$L$11</c:f>
              <c:numCache>
                <c:formatCode>0.0</c:formatCode>
                <c:ptCount val="8"/>
                <c:pt idx="0">
                  <c:v>18.600000000000001</c:v>
                </c:pt>
                <c:pt idx="1">
                  <c:v>20.399999999999999</c:v>
                </c:pt>
                <c:pt idx="2">
                  <c:v>25.2</c:v>
                </c:pt>
                <c:pt idx="3">
                  <c:v>19.399999999999999</c:v>
                </c:pt>
                <c:pt idx="4">
                  <c:v>15.6</c:v>
                </c:pt>
                <c:pt idx="5">
                  <c:v>16.399999999999999</c:v>
                </c:pt>
                <c:pt idx="6">
                  <c:v>11.2</c:v>
                </c:pt>
                <c:pt idx="7">
                  <c:v>12</c:v>
                </c:pt>
              </c:numCache>
            </c:numRef>
          </c:val>
          <c:extLst>
            <c:ext xmlns:c16="http://schemas.microsoft.com/office/drawing/2014/chart" uri="{C3380CC4-5D6E-409C-BE32-E72D297353CC}">
              <c16:uniqueId val="{00000004-9103-42ED-8725-EA532EE7E7C5}"/>
            </c:ext>
          </c:extLst>
        </c:ser>
        <c:ser>
          <c:idx val="5"/>
          <c:order val="5"/>
          <c:tx>
            <c:strRef>
              <c:f>Area3!$M$3</c:f>
              <c:strCache>
                <c:ptCount val="1"/>
                <c:pt idx="0">
                  <c:v>2023</c:v>
                </c:pt>
              </c:strCache>
            </c:strRef>
          </c:tx>
          <c:spPr>
            <a:pattFill prst="dkHorz">
              <a:fgClr>
                <a:srgbClr val="BC86B2"/>
              </a:fgClr>
              <a:bgClr>
                <a:schemeClr val="bg1"/>
              </a:bgClr>
            </a:pattFill>
            <a:ln>
              <a:solidFill>
                <a:schemeClr val="tx1"/>
              </a:solidFill>
            </a:ln>
          </c:spPr>
          <c:invertIfNegative val="0"/>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Area3!$M$4:$M$11</c:f>
              <c:numCache>
                <c:formatCode>0.0</c:formatCode>
                <c:ptCount val="8"/>
                <c:pt idx="0">
                  <c:v>18.192254836683514</c:v>
                </c:pt>
                <c:pt idx="1">
                  <c:v>20.289654311758799</c:v>
                </c:pt>
                <c:pt idx="2">
                  <c:v>23.343399752055614</c:v>
                </c:pt>
                <c:pt idx="3">
                  <c:v>18.101103998604444</c:v>
                </c:pt>
                <c:pt idx="4">
                  <c:v>13.060007889330327</c:v>
                </c:pt>
                <c:pt idx="5">
                  <c:v>15.66857494255559</c:v>
                </c:pt>
                <c:pt idx="6">
                  <c:v>9.9</c:v>
                </c:pt>
                <c:pt idx="7">
                  <c:v>11.324376070336776</c:v>
                </c:pt>
              </c:numCache>
            </c:numRef>
          </c:val>
          <c:extLst>
            <c:ext xmlns:c16="http://schemas.microsoft.com/office/drawing/2014/chart" uri="{C3380CC4-5D6E-409C-BE32-E72D297353CC}">
              <c16:uniqueId val="{00000005-9103-42ED-8725-EA532EE7E7C5}"/>
            </c:ext>
          </c:extLst>
        </c:ser>
        <c:ser>
          <c:idx val="7"/>
          <c:order val="6"/>
          <c:tx>
            <c:strRef>
              <c:f>Area3!$N$3</c:f>
              <c:strCache>
                <c:ptCount val="1"/>
                <c:pt idx="0">
                  <c:v>2024</c:v>
                </c:pt>
              </c:strCache>
            </c:strRef>
          </c:tx>
          <c:spPr>
            <a:solidFill>
              <a:srgbClr val="FFB9FF"/>
            </a:solidFill>
            <a:ln>
              <a:solidFill>
                <a:schemeClr val="tx1"/>
              </a:solidFill>
            </a:ln>
          </c:spPr>
          <c:invertIfNegative val="0"/>
          <c:val>
            <c:numRef>
              <c:f>Area3!$N$4:$N$11</c:f>
              <c:numCache>
                <c:formatCode>0.0</c:formatCode>
                <c:ptCount val="8"/>
                <c:pt idx="0">
                  <c:v>17.618903069016888</c:v>
                </c:pt>
                <c:pt idx="1">
                  <c:v>19.256928630380049</c:v>
                </c:pt>
                <c:pt idx="2">
                  <c:v>22.077657028010748</c:v>
                </c:pt>
                <c:pt idx="3">
                  <c:v>18.00277213417851</c:v>
                </c:pt>
                <c:pt idx="4">
                  <c:v>12.760204071195515</c:v>
                </c:pt>
                <c:pt idx="5">
                  <c:v>14.900943104809766</c:v>
                </c:pt>
                <c:pt idx="6">
                  <c:v>9.3323516016650299</c:v>
                </c:pt>
                <c:pt idx="7">
                  <c:v>11.132285086661165</c:v>
                </c:pt>
              </c:numCache>
            </c:numRef>
          </c:val>
          <c:extLst>
            <c:ext xmlns:c16="http://schemas.microsoft.com/office/drawing/2014/chart" uri="{C3380CC4-5D6E-409C-BE32-E72D297353CC}">
              <c16:uniqueId val="{00000006-9103-42ED-8725-EA532EE7E7C5}"/>
            </c:ext>
          </c:extLst>
        </c:ser>
        <c:ser>
          <c:idx val="6"/>
          <c:order val="7"/>
          <c:tx>
            <c:strRef>
              <c:f>Area3!$O$3</c:f>
              <c:strCache>
                <c:ptCount val="1"/>
                <c:pt idx="0">
                  <c:v>Air Quality Objective level (40 µg/m3)</c:v>
                </c:pt>
              </c:strCache>
            </c:strRef>
          </c:tx>
          <c:spPr>
            <a:noFill/>
            <a:ln>
              <a:noFill/>
            </a:ln>
          </c:spPr>
          <c:invertIfNegative val="0"/>
          <c:trendline>
            <c:name>UK Nitrogen Dioxide Objective level (40µg/m³)</c:name>
            <c:spPr>
              <a:ln w="38100">
                <a:solidFill>
                  <a:srgbClr val="FFC000"/>
                </a:solidFill>
                <a:prstDash val="sysDash"/>
              </a:ln>
            </c:spPr>
            <c:trendlineType val="linear"/>
            <c:dispRSqr val="0"/>
            <c:dispEq val="0"/>
          </c:trendline>
          <c:cat>
            <c:strRef>
              <c:f>Area3!$F$4:$F$11</c:f>
              <c:strCache>
                <c:ptCount val="8"/>
                <c:pt idx="0">
                  <c:v>AB6 
Streetsbrook Rd</c:v>
                </c:pt>
                <c:pt idx="1">
                  <c:v>AB8 
Warwick Rd nr centre</c:v>
                </c:pt>
                <c:pt idx="2">
                  <c:v>AB9
Stratford Rd (West)</c:v>
                </c:pt>
                <c:pt idx="3">
                  <c:v>AB17
New Rd, Solihull</c:v>
                </c:pt>
                <c:pt idx="4">
                  <c:v>AB24
Stratford Rd (nr Dog Kennel Ln)</c:v>
                </c:pt>
                <c:pt idx="5">
                  <c:v>AC5
Longmore Rd</c:v>
                </c:pt>
                <c:pt idx="6">
                  <c:v>AC9
Whitefields Rd</c:v>
                </c:pt>
                <c:pt idx="7">
                  <c:v>AC12
Hurdis Rd</c:v>
                </c:pt>
              </c:strCache>
            </c:strRef>
          </c:cat>
          <c:val>
            <c:numRef>
              <c:f>Area3!$O$4:$O$11</c:f>
              <c:numCache>
                <c:formatCode>0.0</c:formatCode>
                <c:ptCount val="8"/>
                <c:pt idx="0">
                  <c:v>40</c:v>
                </c:pt>
                <c:pt idx="1">
                  <c:v>40</c:v>
                </c:pt>
                <c:pt idx="2">
                  <c:v>40</c:v>
                </c:pt>
                <c:pt idx="3">
                  <c:v>40</c:v>
                </c:pt>
                <c:pt idx="4">
                  <c:v>40</c:v>
                </c:pt>
                <c:pt idx="5">
                  <c:v>40</c:v>
                </c:pt>
                <c:pt idx="6">
                  <c:v>40</c:v>
                </c:pt>
                <c:pt idx="7">
                  <c:v>40</c:v>
                </c:pt>
              </c:numCache>
            </c:numRef>
          </c:val>
          <c:extLst>
            <c:ext xmlns:c16="http://schemas.microsoft.com/office/drawing/2014/chart" uri="{C3380CC4-5D6E-409C-BE32-E72D297353CC}">
              <c16:uniqueId val="{00000008-9103-42ED-8725-EA532EE7E7C5}"/>
            </c:ext>
          </c:extLst>
        </c:ser>
        <c:dLbls>
          <c:showLegendKey val="0"/>
          <c:showVal val="0"/>
          <c:showCatName val="0"/>
          <c:showSerName val="0"/>
          <c:showPercent val="0"/>
          <c:showBubbleSize val="0"/>
        </c:dLbls>
        <c:gapWidth val="219"/>
        <c:axId val="1856904080"/>
        <c:axId val="1"/>
      </c:barChart>
      <c:catAx>
        <c:axId val="1856904080"/>
        <c:scaling>
          <c:orientation val="minMax"/>
        </c:scaling>
        <c:delete val="0"/>
        <c:axPos val="b"/>
        <c:title>
          <c:tx>
            <c:rich>
              <a:bodyPr/>
              <a:lstStyle/>
              <a:p>
                <a:pPr>
                  <a:defRPr sz="1400">
                    <a:latin typeface="Arial" panose="020B0604020202020204" pitchFamily="34" charset="0"/>
                    <a:cs typeface="Arial" panose="020B0604020202020204" pitchFamily="34" charset="0"/>
                  </a:defRPr>
                </a:pPr>
                <a:r>
                  <a:rPr lang="en-GB" sz="1400">
                    <a:latin typeface="Arial" panose="020B0604020202020204" pitchFamily="34" charset="0"/>
                    <a:cs typeface="Arial" panose="020B0604020202020204" pitchFamily="34" charset="0"/>
                  </a:rPr>
                  <a:t>Site ID</a:t>
                </a:r>
              </a:p>
            </c:rich>
          </c:tx>
          <c:layout>
            <c:manualLayout>
              <c:xMode val="edge"/>
              <c:yMode val="edge"/>
              <c:x val="0.45734400754764593"/>
              <c:y val="0.83139017105620405"/>
            </c:manualLayout>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1"/>
        <c:noMultiLvlLbl val="0"/>
      </c:catAx>
      <c:valAx>
        <c:axId val="1"/>
        <c:scaling>
          <c:orientation val="minMax"/>
        </c:scaling>
        <c:delete val="0"/>
        <c:axPos val="l"/>
        <c:majorGridlines>
          <c:spPr>
            <a:ln w="9525" cap="flat" cmpd="sng" algn="ctr">
              <a:solidFill>
                <a:schemeClr val="accent2">
                  <a:lumMod val="50000"/>
                  <a:alpha val="84000"/>
                </a:schemeClr>
              </a:solidFill>
              <a:round/>
            </a:ln>
            <a:effectLst/>
          </c:spPr>
        </c:majorGridlines>
        <c:title>
          <c:tx>
            <c:rich>
              <a:bodyPr/>
              <a:lstStyle/>
              <a:p>
                <a:pPr>
                  <a:defRPr sz="1400"/>
                </a:pPr>
                <a:r>
                  <a:rPr lang="en-GB" sz="1400">
                    <a:effectLst/>
                  </a:rPr>
                  <a:t>Annual Mean NO</a:t>
                </a:r>
                <a:r>
                  <a:rPr lang="en-GB" sz="1400" baseline="-25000">
                    <a:effectLst/>
                  </a:rPr>
                  <a:t>2</a:t>
                </a:r>
                <a:r>
                  <a:rPr lang="en-GB" sz="1400">
                    <a:effectLst/>
                  </a:rPr>
                  <a:t> Concentration</a:t>
                </a:r>
                <a:r>
                  <a:rPr lang="en-GB" sz="1400" baseline="0">
                    <a:effectLst/>
                  </a:rPr>
                  <a:t> (</a:t>
                </a:r>
                <a:r>
                  <a:rPr lang="en-GB" sz="1400"/>
                  <a:t>µg/m³)</a:t>
                </a:r>
                <a:endParaRPr lang="en-GB" sz="1400" baseline="30000"/>
              </a:p>
            </c:rich>
          </c:tx>
          <c:layout>
            <c:manualLayout>
              <c:xMode val="edge"/>
              <c:yMode val="edge"/>
              <c:x val="4.4513685789276343E-2"/>
              <c:y val="4.5413399758151243E-2"/>
            </c:manualLayout>
          </c:layout>
          <c:overlay val="0"/>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56904080"/>
        <c:crosses val="autoZero"/>
        <c:crossBetween val="between"/>
      </c:valAx>
      <c:spPr>
        <a:gradFill flip="none" rotWithShape="1">
          <a:gsLst>
            <a:gs pos="81000">
              <a:schemeClr val="bg1"/>
            </a:gs>
            <a:gs pos="9000">
              <a:srgbClr val="FF66CC"/>
            </a:gs>
          </a:gsLst>
          <a:lin ang="5400000" scaled="1"/>
          <a:tileRect/>
        </a:gradFill>
        <a:ln w="25400">
          <a:solidFill>
            <a:schemeClr val="tx1"/>
          </a:solidFill>
        </a:ln>
      </c:spPr>
    </c:plotArea>
    <c:legend>
      <c:legendPos val="b"/>
      <c:legendEntry>
        <c:idx val="7"/>
        <c:delete val="1"/>
      </c:legendEntry>
      <c:layout>
        <c:manualLayout>
          <c:xMode val="edge"/>
          <c:yMode val="edge"/>
          <c:x val="2.5170740804734835E-2"/>
          <c:y val="0.90488573626572533"/>
          <c:w val="0.95343980121607053"/>
          <c:h val="6.7083898995384195E-2"/>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GB" sz="1400" b="1">
                <a:solidFill>
                  <a:schemeClr val="tx1"/>
                </a:solidFill>
                <a:latin typeface="Arial" panose="020B0604020202020204" pitchFamily="34" charset="0"/>
                <a:cs typeface="Arial" panose="020B0604020202020204" pitchFamily="34" charset="0"/>
              </a:rPr>
              <a:t>Area</a:t>
            </a:r>
            <a:r>
              <a:rPr lang="en-GB" sz="1400" b="1" baseline="0">
                <a:solidFill>
                  <a:schemeClr val="tx1"/>
                </a:solidFill>
                <a:latin typeface="Arial" panose="020B0604020202020204" pitchFamily="34" charset="0"/>
                <a:cs typeface="Arial" panose="020B0604020202020204" pitchFamily="34" charset="0"/>
              </a:rPr>
              <a:t> 4 (East) - Graph of </a:t>
            </a:r>
            <a:r>
              <a:rPr lang="en-GB" sz="1400" b="1">
                <a:solidFill>
                  <a:schemeClr val="tx1"/>
                </a:solidFill>
                <a:latin typeface="Arial" panose="020B0604020202020204" pitchFamily="34" charset="0"/>
                <a:cs typeface="Arial" panose="020B0604020202020204" pitchFamily="34" charset="0"/>
              </a:rPr>
              <a:t>NO</a:t>
            </a:r>
            <a:r>
              <a:rPr lang="en-GB" sz="1400" b="1" baseline="-25000">
                <a:solidFill>
                  <a:schemeClr val="tx1"/>
                </a:solidFill>
                <a:latin typeface="Arial" panose="020B0604020202020204" pitchFamily="34" charset="0"/>
                <a:cs typeface="Arial" panose="020B0604020202020204" pitchFamily="34" charset="0"/>
              </a:rPr>
              <a:t>2</a:t>
            </a:r>
            <a:r>
              <a:rPr lang="en-GB" sz="1400" b="1">
                <a:solidFill>
                  <a:schemeClr val="tx1"/>
                </a:solidFill>
                <a:latin typeface="Arial" panose="020B0604020202020204" pitchFamily="34" charset="0"/>
                <a:cs typeface="Arial" panose="020B0604020202020204" pitchFamily="34" charset="0"/>
              </a:rPr>
              <a:t> concentrations (µg/m</a:t>
            </a:r>
            <a:r>
              <a:rPr lang="en-GB" sz="1400" b="1" baseline="30000">
                <a:solidFill>
                  <a:schemeClr val="tx1"/>
                </a:solidFill>
                <a:latin typeface="Arial" panose="020B0604020202020204" pitchFamily="34" charset="0"/>
                <a:cs typeface="Arial" panose="020B0604020202020204" pitchFamily="34" charset="0"/>
              </a:rPr>
              <a:t>3</a:t>
            </a:r>
            <a:r>
              <a:rPr lang="en-GB" sz="1400" b="1" baseline="0">
                <a:solidFill>
                  <a:schemeClr val="tx1"/>
                </a:solidFill>
                <a:latin typeface="Arial" panose="020B0604020202020204" pitchFamily="34" charset="0"/>
                <a:cs typeface="Arial" panose="020B0604020202020204" pitchFamily="34" charset="0"/>
              </a:rPr>
              <a:t>) from 2019 to 2024</a:t>
            </a:r>
            <a:r>
              <a:rPr lang="en-GB" sz="1400" b="1">
                <a:solidFill>
                  <a:schemeClr val="tx1"/>
                </a:solidFill>
                <a:latin typeface="Arial" panose="020B0604020202020204" pitchFamily="34" charset="0"/>
                <a:cs typeface="Arial" panose="020B0604020202020204" pitchFamily="34" charset="0"/>
              </a:rPr>
              <a:t> </a:t>
            </a:r>
          </a:p>
        </c:rich>
      </c:tx>
      <c:layout>
        <c:manualLayout>
          <c:xMode val="edge"/>
          <c:yMode val="edge"/>
          <c:x val="0.18115240570906674"/>
          <c:y val="3.9057856898322495E-2"/>
        </c:manualLayout>
      </c:layout>
      <c:overlay val="0"/>
      <c:spPr>
        <a:noFill/>
        <a:ln w="25400">
          <a:noFill/>
        </a:ln>
      </c:spPr>
    </c:title>
    <c:autoTitleDeleted val="0"/>
    <c:plotArea>
      <c:layout>
        <c:manualLayout>
          <c:layoutTarget val="inner"/>
          <c:xMode val="edge"/>
          <c:yMode val="edge"/>
          <c:x val="0.11852112986383466"/>
          <c:y val="0.12717836357411846"/>
          <c:w val="0.81447873148805972"/>
          <c:h val="0.57808376126897165"/>
        </c:manualLayout>
      </c:layout>
      <c:barChart>
        <c:barDir val="col"/>
        <c:grouping val="clustered"/>
        <c:varyColors val="0"/>
        <c:ser>
          <c:idx val="3"/>
          <c:order val="0"/>
          <c:tx>
            <c:strRef>
              <c:f>Area4!$I$3</c:f>
              <c:strCache>
                <c:ptCount val="1"/>
                <c:pt idx="0">
                  <c:v>2019</c:v>
                </c:pt>
              </c:strCache>
            </c:strRef>
          </c:tx>
          <c:spPr>
            <a:solidFill>
              <a:srgbClr val="25123A"/>
            </a:solidFill>
            <a:ln>
              <a:solidFill>
                <a:schemeClr val="tx1"/>
              </a:solidFill>
            </a:ln>
            <a:effectLst/>
          </c:spPr>
          <c:invertIfNegative val="0"/>
          <c:cat>
            <c:strRef>
              <c:f>Area4!$F$4:$F$7</c:f>
              <c:strCache>
                <c:ptCount val="4"/>
                <c:pt idx="0">
                  <c:v>AB21
Kenilworth Rd
 (shared)</c:v>
                </c:pt>
                <c:pt idx="1">
                  <c:v>AC2
Kenilworth Rd
 (Centre)</c:v>
                </c:pt>
                <c:pt idx="2">
                  <c:v>AC3
Kelsey Ln</c:v>
                </c:pt>
                <c:pt idx="3">
                  <c:v>AC10
Darlaston Rw</c:v>
                </c:pt>
              </c:strCache>
            </c:strRef>
          </c:cat>
          <c:val>
            <c:numRef>
              <c:f>Area4!$I$4:$I$7</c:f>
              <c:numCache>
                <c:formatCode>General</c:formatCode>
                <c:ptCount val="4"/>
                <c:pt idx="0" formatCode="0.0">
                  <c:v>17.8</c:v>
                </c:pt>
              </c:numCache>
            </c:numRef>
          </c:val>
          <c:extLst>
            <c:ext xmlns:c16="http://schemas.microsoft.com/office/drawing/2014/chart" uri="{C3380CC4-5D6E-409C-BE32-E72D297353CC}">
              <c16:uniqueId val="{00000000-D3CF-456B-97E4-186AC056A658}"/>
            </c:ext>
          </c:extLst>
        </c:ser>
        <c:ser>
          <c:idx val="4"/>
          <c:order val="1"/>
          <c:tx>
            <c:strRef>
              <c:f>Area4!$J$3</c:f>
              <c:strCache>
                <c:ptCount val="1"/>
                <c:pt idx="0">
                  <c:v>2020</c:v>
                </c:pt>
              </c:strCache>
            </c:strRef>
          </c:tx>
          <c:spPr>
            <a:pattFill prst="dkHorz">
              <a:fgClr>
                <a:srgbClr val="25123A"/>
              </a:fgClr>
              <a:bgClr>
                <a:schemeClr val="bg1"/>
              </a:bgClr>
            </a:pattFill>
            <a:ln>
              <a:solidFill>
                <a:schemeClr val="tx1"/>
              </a:solidFill>
            </a:ln>
            <a:effectLst/>
          </c:spPr>
          <c:invertIfNegative val="0"/>
          <c:cat>
            <c:strRef>
              <c:f>Area4!$F$4:$F$7</c:f>
              <c:strCache>
                <c:ptCount val="4"/>
                <c:pt idx="0">
                  <c:v>AB21
Kenilworth Rd
 (shared)</c:v>
                </c:pt>
                <c:pt idx="1">
                  <c:v>AC2
Kenilworth Rd
 (Centre)</c:v>
                </c:pt>
                <c:pt idx="2">
                  <c:v>AC3
Kelsey Ln</c:v>
                </c:pt>
                <c:pt idx="3">
                  <c:v>AC10
Darlaston Rw</c:v>
                </c:pt>
              </c:strCache>
            </c:strRef>
          </c:cat>
          <c:val>
            <c:numRef>
              <c:f>Area4!$J$4:$J$7</c:f>
              <c:numCache>
                <c:formatCode>0.0</c:formatCode>
                <c:ptCount val="4"/>
                <c:pt idx="0">
                  <c:v>10.3</c:v>
                </c:pt>
                <c:pt idx="1">
                  <c:v>12.1</c:v>
                </c:pt>
                <c:pt idx="2">
                  <c:v>10.1</c:v>
                </c:pt>
                <c:pt idx="3">
                  <c:v>18.2</c:v>
                </c:pt>
              </c:numCache>
            </c:numRef>
          </c:val>
          <c:extLst>
            <c:ext xmlns:c16="http://schemas.microsoft.com/office/drawing/2014/chart" uri="{C3380CC4-5D6E-409C-BE32-E72D297353CC}">
              <c16:uniqueId val="{00000001-D3CF-456B-97E4-186AC056A658}"/>
            </c:ext>
          </c:extLst>
        </c:ser>
        <c:ser>
          <c:idx val="0"/>
          <c:order val="2"/>
          <c:tx>
            <c:strRef>
              <c:f>Area4!$K$3</c:f>
              <c:strCache>
                <c:ptCount val="1"/>
                <c:pt idx="0">
                  <c:v>2021</c:v>
                </c:pt>
              </c:strCache>
            </c:strRef>
          </c:tx>
          <c:spPr>
            <a:solidFill>
              <a:srgbClr val="504581"/>
            </a:solidFill>
            <a:ln>
              <a:solidFill>
                <a:schemeClr val="tx1"/>
              </a:solidFill>
            </a:ln>
          </c:spPr>
          <c:invertIfNegative val="0"/>
          <c:cat>
            <c:strRef>
              <c:f>Area4!$F$4:$F$7</c:f>
              <c:strCache>
                <c:ptCount val="4"/>
                <c:pt idx="0">
                  <c:v>AB21
Kenilworth Rd
 (shared)</c:v>
                </c:pt>
                <c:pt idx="1">
                  <c:v>AC2
Kenilworth Rd
 (Centre)</c:v>
                </c:pt>
                <c:pt idx="2">
                  <c:v>AC3
Kelsey Ln</c:v>
                </c:pt>
                <c:pt idx="3">
                  <c:v>AC10
Darlaston Rw</c:v>
                </c:pt>
              </c:strCache>
            </c:strRef>
          </c:cat>
          <c:val>
            <c:numRef>
              <c:f>Area4!$K$4:$K$7</c:f>
              <c:numCache>
                <c:formatCode>0.0</c:formatCode>
                <c:ptCount val="4"/>
                <c:pt idx="0">
                  <c:v>10.562966666666666</c:v>
                </c:pt>
                <c:pt idx="1">
                  <c:v>12.278133333333333</c:v>
                </c:pt>
                <c:pt idx="2">
                  <c:v>10.909416666666667</c:v>
                </c:pt>
                <c:pt idx="3">
                  <c:v>18.739981818181814</c:v>
                </c:pt>
              </c:numCache>
            </c:numRef>
          </c:val>
          <c:extLst>
            <c:ext xmlns:c16="http://schemas.microsoft.com/office/drawing/2014/chart" uri="{C3380CC4-5D6E-409C-BE32-E72D297353CC}">
              <c16:uniqueId val="{00000002-D3CF-456B-97E4-186AC056A658}"/>
            </c:ext>
          </c:extLst>
        </c:ser>
        <c:ser>
          <c:idx val="1"/>
          <c:order val="3"/>
          <c:tx>
            <c:strRef>
              <c:f>Area4!$L$3</c:f>
              <c:strCache>
                <c:ptCount val="1"/>
                <c:pt idx="0">
                  <c:v>2022</c:v>
                </c:pt>
              </c:strCache>
            </c:strRef>
          </c:tx>
          <c:spPr>
            <a:pattFill prst="dkHorz">
              <a:fgClr>
                <a:srgbClr val="504581"/>
              </a:fgClr>
              <a:bgClr>
                <a:schemeClr val="bg1"/>
              </a:bgClr>
            </a:pattFill>
            <a:ln>
              <a:solidFill>
                <a:schemeClr val="tx1"/>
              </a:solidFill>
            </a:ln>
          </c:spPr>
          <c:invertIfNegative val="0"/>
          <c:cat>
            <c:strRef>
              <c:f>Area4!$F$4:$F$7</c:f>
              <c:strCache>
                <c:ptCount val="4"/>
                <c:pt idx="0">
                  <c:v>AB21
Kenilworth Rd
 (shared)</c:v>
                </c:pt>
                <c:pt idx="1">
                  <c:v>AC2
Kenilworth Rd
 (Centre)</c:v>
                </c:pt>
                <c:pt idx="2">
                  <c:v>AC3
Kelsey Ln</c:v>
                </c:pt>
                <c:pt idx="3">
                  <c:v>AC10
Darlaston Rw</c:v>
                </c:pt>
              </c:strCache>
            </c:strRef>
          </c:cat>
          <c:val>
            <c:numRef>
              <c:f>Area4!$L$4:$L$7</c:f>
              <c:numCache>
                <c:formatCode>0.0</c:formatCode>
                <c:ptCount val="4"/>
                <c:pt idx="0">
                  <c:v>10.199999999999999</c:v>
                </c:pt>
                <c:pt idx="1">
                  <c:v>12.8</c:v>
                </c:pt>
                <c:pt idx="2">
                  <c:v>10.4</c:v>
                </c:pt>
                <c:pt idx="3">
                  <c:v>20.5</c:v>
                </c:pt>
              </c:numCache>
            </c:numRef>
          </c:val>
          <c:extLst>
            <c:ext xmlns:c16="http://schemas.microsoft.com/office/drawing/2014/chart" uri="{C3380CC4-5D6E-409C-BE32-E72D297353CC}">
              <c16:uniqueId val="{00000003-D3CF-456B-97E4-186AC056A658}"/>
            </c:ext>
          </c:extLst>
        </c:ser>
        <c:ser>
          <c:idx val="5"/>
          <c:order val="4"/>
          <c:tx>
            <c:strRef>
              <c:f>Area4!$M$3</c:f>
              <c:strCache>
                <c:ptCount val="1"/>
                <c:pt idx="0">
                  <c:v>2023</c:v>
                </c:pt>
              </c:strCache>
            </c:strRef>
          </c:tx>
          <c:spPr>
            <a:solidFill>
              <a:srgbClr val="A693BF"/>
            </a:solidFill>
            <a:ln>
              <a:solidFill>
                <a:schemeClr val="tx1"/>
              </a:solidFill>
            </a:ln>
          </c:spPr>
          <c:invertIfNegative val="0"/>
          <c:cat>
            <c:strRef>
              <c:f>Area4!$F$4:$F$7</c:f>
              <c:strCache>
                <c:ptCount val="4"/>
                <c:pt idx="0">
                  <c:v>AB21
Kenilworth Rd
 (shared)</c:v>
                </c:pt>
                <c:pt idx="1">
                  <c:v>AC2
Kenilworth Rd
 (Centre)</c:v>
                </c:pt>
                <c:pt idx="2">
                  <c:v>AC3
Kelsey Ln</c:v>
                </c:pt>
                <c:pt idx="3">
                  <c:v>AC10
Darlaston Rw</c:v>
                </c:pt>
              </c:strCache>
            </c:strRef>
          </c:cat>
          <c:val>
            <c:numRef>
              <c:f>Area4!$M$4:$M$7</c:f>
              <c:numCache>
                <c:formatCode>0.0</c:formatCode>
                <c:ptCount val="4"/>
                <c:pt idx="0">
                  <c:v>8.5766983509871046</c:v>
                </c:pt>
                <c:pt idx="1">
                  <c:v>10.88704251637024</c:v>
                </c:pt>
                <c:pt idx="2">
                  <c:v>9.4017625988362035</c:v>
                </c:pt>
                <c:pt idx="3">
                  <c:v>17.130934318158381</c:v>
                </c:pt>
              </c:numCache>
            </c:numRef>
          </c:val>
          <c:extLst>
            <c:ext xmlns:c16="http://schemas.microsoft.com/office/drawing/2014/chart" uri="{C3380CC4-5D6E-409C-BE32-E72D297353CC}">
              <c16:uniqueId val="{00000004-D3CF-456B-97E4-186AC056A658}"/>
            </c:ext>
          </c:extLst>
        </c:ser>
        <c:ser>
          <c:idx val="2"/>
          <c:order val="5"/>
          <c:tx>
            <c:strRef>
              <c:f>Area4!$N$3</c:f>
              <c:strCache>
                <c:ptCount val="1"/>
                <c:pt idx="0">
                  <c:v>2024</c:v>
                </c:pt>
              </c:strCache>
            </c:strRef>
          </c:tx>
          <c:spPr>
            <a:pattFill prst="dkHorz">
              <a:fgClr>
                <a:srgbClr val="A693BF"/>
              </a:fgClr>
              <a:bgClr>
                <a:schemeClr val="bg1"/>
              </a:bgClr>
            </a:pattFill>
            <a:ln>
              <a:solidFill>
                <a:schemeClr val="tx1"/>
              </a:solidFill>
            </a:ln>
          </c:spPr>
          <c:invertIfNegative val="0"/>
          <c:val>
            <c:numRef>
              <c:f>Area4!$N$4:$N$7</c:f>
              <c:numCache>
                <c:formatCode>0.0</c:formatCode>
                <c:ptCount val="4"/>
                <c:pt idx="0">
                  <c:v>8.6795665734269249</c:v>
                </c:pt>
                <c:pt idx="1">
                  <c:v>10.133354220679456</c:v>
                </c:pt>
                <c:pt idx="2">
                  <c:v>8.7914567037128482</c:v>
                </c:pt>
                <c:pt idx="3">
                  <c:v>16.811302643075624</c:v>
                </c:pt>
              </c:numCache>
            </c:numRef>
          </c:val>
          <c:extLst>
            <c:ext xmlns:c16="http://schemas.microsoft.com/office/drawing/2014/chart" uri="{C3380CC4-5D6E-409C-BE32-E72D297353CC}">
              <c16:uniqueId val="{00000005-D3CF-456B-97E4-186AC056A658}"/>
            </c:ext>
          </c:extLst>
        </c:ser>
        <c:ser>
          <c:idx val="6"/>
          <c:order val="6"/>
          <c:tx>
            <c:strRef>
              <c:f>Area4!$O$3</c:f>
              <c:strCache>
                <c:ptCount val="1"/>
                <c:pt idx="0">
                  <c:v>Air Quality Objective level (40 µg/m3)</c:v>
                </c:pt>
              </c:strCache>
            </c:strRef>
          </c:tx>
          <c:spPr>
            <a:noFill/>
            <a:ln>
              <a:noFill/>
            </a:ln>
          </c:spPr>
          <c:invertIfNegative val="0"/>
          <c:trendline>
            <c:name>UK Nitrogen Dioxide Objective level (40µg/m³)</c:name>
            <c:spPr>
              <a:ln w="38100">
                <a:solidFill>
                  <a:srgbClr val="FFC000"/>
                </a:solidFill>
                <a:prstDash val="sysDash"/>
              </a:ln>
            </c:spPr>
            <c:trendlineType val="linear"/>
            <c:dispRSqr val="0"/>
            <c:dispEq val="0"/>
          </c:trendline>
          <c:val>
            <c:numRef>
              <c:f>Area4!$O$4:$O$7</c:f>
              <c:numCache>
                <c:formatCode>0.0</c:formatCode>
                <c:ptCount val="4"/>
                <c:pt idx="0">
                  <c:v>40</c:v>
                </c:pt>
                <c:pt idx="1">
                  <c:v>40</c:v>
                </c:pt>
                <c:pt idx="2">
                  <c:v>40</c:v>
                </c:pt>
                <c:pt idx="3">
                  <c:v>40</c:v>
                </c:pt>
              </c:numCache>
            </c:numRef>
          </c:val>
          <c:extLst>
            <c:ext xmlns:c16="http://schemas.microsoft.com/office/drawing/2014/chart" uri="{C3380CC4-5D6E-409C-BE32-E72D297353CC}">
              <c16:uniqueId val="{00000007-D3CF-456B-97E4-186AC056A658}"/>
            </c:ext>
          </c:extLst>
        </c:ser>
        <c:dLbls>
          <c:showLegendKey val="0"/>
          <c:showVal val="0"/>
          <c:showCatName val="0"/>
          <c:showSerName val="0"/>
          <c:showPercent val="0"/>
          <c:showBubbleSize val="0"/>
        </c:dLbls>
        <c:gapWidth val="219"/>
        <c:axId val="1856927280"/>
        <c:axId val="1"/>
      </c:barChart>
      <c:catAx>
        <c:axId val="1856927280"/>
        <c:scaling>
          <c:orientation val="minMax"/>
        </c:scaling>
        <c:delete val="0"/>
        <c:axPos val="b"/>
        <c:title>
          <c:tx>
            <c:rich>
              <a:bodyPr/>
              <a:lstStyle/>
              <a:p>
                <a:pPr>
                  <a:defRPr sz="1600"/>
                </a:pPr>
                <a:r>
                  <a:rPr lang="en-GB" sz="1600" baseline="0"/>
                  <a:t>Site ID</a:t>
                </a:r>
              </a:p>
            </c:rich>
          </c:tx>
          <c:layout>
            <c:manualLayout>
              <c:xMode val="edge"/>
              <c:yMode val="edge"/>
              <c:x val="0.49065937451023839"/>
              <c:y val="0.80616638137624097"/>
            </c:manualLayout>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1"/>
        <c:noMultiLvlLbl val="0"/>
      </c:catAx>
      <c:valAx>
        <c:axId val="1"/>
        <c:scaling>
          <c:orientation val="minMax"/>
        </c:scaling>
        <c:delete val="0"/>
        <c:axPos val="l"/>
        <c:majorGridlines>
          <c:spPr>
            <a:ln w="9525" cap="flat" cmpd="sng" algn="ctr">
              <a:solidFill>
                <a:schemeClr val="accent4">
                  <a:alpha val="92000"/>
                </a:schemeClr>
              </a:solidFill>
              <a:round/>
            </a:ln>
            <a:effectLst/>
          </c:spPr>
        </c:majorGridlines>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a:effectLst/>
                    <a:latin typeface="Arial" panose="020B0604020202020204" pitchFamily="34" charset="0"/>
                    <a:cs typeface="Arial" panose="020B0604020202020204" pitchFamily="34" charset="0"/>
                  </a:rPr>
                  <a:t>Annual Mean NO</a:t>
                </a:r>
                <a:r>
                  <a:rPr lang="en-GB" sz="1400" baseline="-25000">
                    <a:effectLst/>
                    <a:latin typeface="Arial" panose="020B0604020202020204" pitchFamily="34" charset="0"/>
                    <a:cs typeface="Arial" panose="020B0604020202020204" pitchFamily="34" charset="0"/>
                  </a:rPr>
                  <a:t>2</a:t>
                </a:r>
                <a:r>
                  <a:rPr lang="en-GB" sz="1400">
                    <a:effectLst/>
                    <a:latin typeface="Arial" panose="020B0604020202020204" pitchFamily="34" charset="0"/>
                    <a:cs typeface="Arial" panose="020B0604020202020204" pitchFamily="34" charset="0"/>
                  </a:rPr>
                  <a:t> Concentration</a:t>
                </a:r>
                <a:r>
                  <a:rPr lang="en-GB" sz="1400">
                    <a:latin typeface="Arial" panose="020B0604020202020204" pitchFamily="34" charset="0"/>
                    <a:cs typeface="Arial" panose="020B0604020202020204" pitchFamily="34" charset="0"/>
                  </a:rPr>
                  <a:t> (µg/m³)</a:t>
                </a:r>
                <a:endParaRPr lang="en-GB" sz="1400" baseline="30000">
                  <a:latin typeface="Arial" panose="020B0604020202020204" pitchFamily="34" charset="0"/>
                  <a:cs typeface="Arial" panose="020B0604020202020204" pitchFamily="34" charset="0"/>
                </a:endParaRPr>
              </a:p>
            </c:rich>
          </c:tx>
          <c:layout>
            <c:manualLayout>
              <c:xMode val="edge"/>
              <c:yMode val="edge"/>
              <c:x val="2.7084884808067491E-2"/>
              <c:y val="6.5644414013465727E-2"/>
            </c:manualLayout>
          </c:layout>
          <c:overlay val="0"/>
        </c:title>
        <c:numFmt formatCode="0.0" sourceLinked="1"/>
        <c:majorTickMark val="none"/>
        <c:minorTickMark val="none"/>
        <c:tickLblPos val="nextTo"/>
        <c:spPr>
          <a:ln w="9525">
            <a:noFill/>
          </a:ln>
        </c:spPr>
        <c:txPr>
          <a:bodyPr rot="-600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56927280"/>
        <c:crosses val="autoZero"/>
        <c:crossBetween val="between"/>
      </c:valAx>
      <c:spPr>
        <a:gradFill flip="none" rotWithShape="1">
          <a:gsLst>
            <a:gs pos="54000">
              <a:schemeClr val="accent4">
                <a:lumMod val="5000"/>
                <a:lumOff val="95000"/>
              </a:schemeClr>
            </a:gs>
            <a:gs pos="95000">
              <a:srgbClr val="867AB8"/>
            </a:gs>
          </a:gsLst>
          <a:lin ang="16200000" scaled="1"/>
          <a:tileRect/>
        </a:gradFill>
        <a:ln w="25400">
          <a:solidFill>
            <a:schemeClr val="tx1"/>
          </a:solidFill>
        </a:ln>
      </c:spPr>
    </c:plotArea>
    <c:legend>
      <c:legendPos val="b"/>
      <c:legendEntry>
        <c:idx val="6"/>
        <c:delete val="1"/>
      </c:legendEntry>
      <c:layout>
        <c:manualLayout>
          <c:xMode val="edge"/>
          <c:yMode val="edge"/>
          <c:x val="2.0368246693940197E-2"/>
          <c:y val="0.88806664384343248"/>
          <c:w val="0.95353466026080991"/>
          <c:h val="8.477758758416068E-2"/>
        </c:manualLayout>
      </c:layout>
      <c:overlay val="0"/>
      <c:spPr>
        <a:noFill/>
        <a:ln>
          <a:noFill/>
        </a:ln>
      </c:spPr>
      <c:txPr>
        <a:bodyPr rot="0" vert="horz"/>
        <a:lstStyle/>
        <a:p>
          <a:pPr>
            <a:defRPr sz="1200" b="1">
              <a:latin typeface="Arial" panose="020B0604020202020204" pitchFamily="34" charset="0"/>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0.49412</cdr:x>
      <cdr:y>0.75801</cdr:y>
    </cdr:from>
    <cdr:to>
      <cdr:x>0.62926</cdr:x>
      <cdr:y>0.8037</cdr:y>
    </cdr:to>
    <cdr:sp macro="" textlink="">
      <cdr:nvSpPr>
        <cdr:cNvPr id="2" name="TextBox 1">
          <a:extLst xmlns:a="http://schemas.openxmlformats.org/drawingml/2006/main">
            <a:ext uri="{FF2B5EF4-FFF2-40B4-BE49-F238E27FC236}">
              <a16:creationId xmlns:a16="http://schemas.microsoft.com/office/drawing/2014/main" id="{FF864123-BD07-D038-F202-3004FBB77F74}"/>
            </a:ext>
          </a:extLst>
        </cdr:cNvPr>
        <cdr:cNvSpPr txBox="1"/>
      </cdr:nvSpPr>
      <cdr:spPr>
        <a:xfrm xmlns:a="http://schemas.openxmlformats.org/drawingml/2006/main">
          <a:off x="4597400" y="4635500"/>
          <a:ext cx="1257300" cy="279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200" kern="1200"/>
        </a:p>
      </cdr:txBody>
    </cdr:sp>
  </cdr:relSizeAnchor>
</c:userShapes>
</file>

<file path=word/drawings/drawing2.xml><?xml version="1.0" encoding="utf-8"?>
<c:userShapes xmlns:c="http://schemas.openxmlformats.org/drawingml/2006/chart">
  <cdr:relSizeAnchor xmlns:cdr="http://schemas.openxmlformats.org/drawingml/2006/chartDrawing">
    <cdr:from>
      <cdr:x>0.0248</cdr:x>
      <cdr:y>0.17129</cdr:y>
    </cdr:from>
    <cdr:to>
      <cdr:x>0.17885</cdr:x>
      <cdr:y>0.27931</cdr:y>
    </cdr:to>
    <cdr:sp macro="" textlink="">
      <cdr:nvSpPr>
        <cdr:cNvPr id="4" name="TextBox 3"/>
        <cdr:cNvSpPr txBox="1"/>
      </cdr:nvSpPr>
      <cdr:spPr>
        <a:xfrm xmlns:a="http://schemas.openxmlformats.org/drawingml/2006/main">
          <a:off x="180975" y="542926"/>
          <a:ext cx="112395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dr:relSizeAnchor xmlns:cdr="http://schemas.openxmlformats.org/drawingml/2006/chartDrawing">
    <cdr:from>
      <cdr:x>0.03394</cdr:x>
      <cdr:y>0.15276</cdr:y>
    </cdr:from>
    <cdr:to>
      <cdr:x>0.18538</cdr:x>
      <cdr:y>0.30782</cdr:y>
    </cdr:to>
    <cdr:sp macro="" textlink="">
      <cdr:nvSpPr>
        <cdr:cNvPr id="6" name="TextBox 5"/>
        <cdr:cNvSpPr txBox="1"/>
      </cdr:nvSpPr>
      <cdr:spPr>
        <a:xfrm xmlns:a="http://schemas.openxmlformats.org/drawingml/2006/main">
          <a:off x="247650" y="485776"/>
          <a:ext cx="110490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userShapes>
</file>

<file path=word/drawings/drawing3.xml><?xml version="1.0" encoding="utf-8"?>
<c:userShapes xmlns:c="http://schemas.openxmlformats.org/drawingml/2006/chart">
  <cdr:relSizeAnchor xmlns:cdr="http://schemas.openxmlformats.org/drawingml/2006/chartDrawing">
    <cdr:from>
      <cdr:x>0.0248</cdr:x>
      <cdr:y>0.17129</cdr:y>
    </cdr:from>
    <cdr:to>
      <cdr:x>0.17885</cdr:x>
      <cdr:y>0.27931</cdr:y>
    </cdr:to>
    <cdr:sp macro="" textlink="">
      <cdr:nvSpPr>
        <cdr:cNvPr id="4" name="TextBox 3"/>
        <cdr:cNvSpPr txBox="1"/>
      </cdr:nvSpPr>
      <cdr:spPr>
        <a:xfrm xmlns:a="http://schemas.openxmlformats.org/drawingml/2006/main">
          <a:off x="180975" y="542926"/>
          <a:ext cx="112395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dr:relSizeAnchor xmlns:cdr="http://schemas.openxmlformats.org/drawingml/2006/chartDrawing">
    <cdr:from>
      <cdr:x>0.03394</cdr:x>
      <cdr:y>0.15276</cdr:y>
    </cdr:from>
    <cdr:to>
      <cdr:x>0.18538</cdr:x>
      <cdr:y>0.30782</cdr:y>
    </cdr:to>
    <cdr:sp macro="" textlink="">
      <cdr:nvSpPr>
        <cdr:cNvPr id="6" name="TextBox 5"/>
        <cdr:cNvSpPr txBox="1"/>
      </cdr:nvSpPr>
      <cdr:spPr>
        <a:xfrm xmlns:a="http://schemas.openxmlformats.org/drawingml/2006/main">
          <a:off x="247650" y="485776"/>
          <a:ext cx="110490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userShapes>
</file>

<file path=word/drawings/drawing4.xml><?xml version="1.0" encoding="utf-8"?>
<c:userShapes xmlns:c="http://schemas.openxmlformats.org/drawingml/2006/chart">
  <cdr:relSizeAnchor xmlns:cdr="http://schemas.openxmlformats.org/drawingml/2006/chartDrawing">
    <cdr:from>
      <cdr:x>0.13823</cdr:x>
      <cdr:y>0.06472</cdr:y>
    </cdr:from>
    <cdr:to>
      <cdr:x>0.38083</cdr:x>
      <cdr:y>0.18383</cdr:y>
    </cdr:to>
    <cdr:sp macro="" textlink="">
      <cdr:nvSpPr>
        <cdr:cNvPr id="2" name="TextBox 1"/>
        <cdr:cNvSpPr txBox="1"/>
      </cdr:nvSpPr>
      <cdr:spPr>
        <a:xfrm xmlns:a="http://schemas.openxmlformats.org/drawingml/2006/main">
          <a:off x="990601" y="200026"/>
          <a:ext cx="173355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5778C0266FFCB49857C3B6C924C6945" ma:contentTypeVersion="16" ma:contentTypeDescription="Create a new document." ma:contentTypeScope="" ma:versionID="b36446edac78fcabe820fa3785b4e238">
  <xsd:schema xmlns:xsd="http://www.w3.org/2001/XMLSchema" xmlns:xs="http://www.w3.org/2001/XMLSchema" xmlns:p="http://schemas.microsoft.com/office/2006/metadata/properties" xmlns:ns2="d4b297f4-cd5d-4358-8c36-7853351dbd7b" xmlns:ns3="5860c34a-154e-4f0e-b895-c5c4d6092719" targetNamespace="http://schemas.microsoft.com/office/2006/metadata/properties" ma:root="true" ma:fieldsID="5687540326b0c832d2e56520945f3ae4" ns2:_="" ns3:_="">
    <xsd:import namespace="d4b297f4-cd5d-4358-8c36-7853351dbd7b"/>
    <xsd:import namespace="5860c34a-154e-4f0e-b895-c5c4d609271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b297f4-cd5d-4358-8c36-7853351dbd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90eed39-d6ad-4e5c-884b-6dd43fdd6f2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860c34a-154e-4f0e-b895-c5c4d609271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37bad78d-73ae-4d8e-84c3-2b76a8f3da88}" ma:internalName="TaxCatchAll" ma:showField="CatchAllData" ma:web="5860c34a-154e-4f0e-b895-c5c4d609271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860c34a-154e-4f0e-b895-c5c4d6092719" xsi:nil="true"/>
    <lcf76f155ced4ddcb4097134ff3c332f xmlns="d4b297f4-cd5d-4358-8c36-7853351dbd7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2.xml><?xml version="1.0" encoding="utf-8"?>
<ds:datastoreItem xmlns:ds="http://schemas.openxmlformats.org/officeDocument/2006/customXml" ds:itemID="{D03E7ED9-6B86-463D-8FD3-85C2654374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b297f4-cd5d-4358-8c36-7853351dbd7b"/>
    <ds:schemaRef ds:uri="5860c34a-154e-4f0e-b895-c5c4d60927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4.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5860c34a-154e-4f0e-b895-c5c4d6092719"/>
    <ds:schemaRef ds:uri="d4b297f4-cd5d-4358-8c36-7853351dbd7b"/>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16</TotalTime>
  <Pages>2</Pages>
  <Words>24051</Words>
  <Characters>137092</Characters>
  <Application>Microsoft Office Word</Application>
  <DocSecurity>0</DocSecurity>
  <Lines>1142</Lines>
  <Paragraphs>321</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160822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dc:description/>
  <cp:lastModifiedBy>Amanda Clover (Solihull MBC)</cp:lastModifiedBy>
  <cp:revision>11</cp:revision>
  <cp:lastPrinted>2025-07-23T07:53:00Z</cp:lastPrinted>
  <dcterms:created xsi:type="dcterms:W3CDTF">2025-07-22T16:05:00Z</dcterms:created>
  <dcterms:modified xsi:type="dcterms:W3CDTF">2025-07-23T07:53:00Z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0x01010065778C0266FFCB49857C3B6C924C6945</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ies>
</file>