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D33DC0" w14:textId="4CA05B04" w:rsidR="00FE66E7" w:rsidRDefault="00F54B1F" w:rsidP="00400B0F">
      <w:pPr>
        <w:jc w:val="center"/>
        <w:rPr>
          <w:noProof/>
          <w:lang w:eastAsia="en-GB"/>
        </w:rPr>
      </w:pPr>
      <w:r w:rsidRPr="00F54B1F">
        <w:rPr>
          <w:noProof/>
          <w:color w:val="FF0000"/>
          <w:lang w:eastAsia="en-GB"/>
        </w:rPr>
        <w:t xml:space="preserve"> </w:t>
      </w:r>
      <w:r w:rsidR="002403F0">
        <w:rPr>
          <w:noProof/>
        </w:rPr>
        <w:drawing>
          <wp:inline distT="0" distB="0" distL="0" distR="0" wp14:anchorId="302A7AA0" wp14:editId="68AF1C5F">
            <wp:extent cx="3333750" cy="533400"/>
            <wp:effectExtent l="0" t="0" r="0" b="0"/>
            <wp:docPr id="1022623975" name="Picture 102262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3333750" cy="533400"/>
                    </a:xfrm>
                    <a:prstGeom prst="rect">
                      <a:avLst/>
                    </a:prstGeom>
                  </pic:spPr>
                </pic:pic>
              </a:graphicData>
            </a:graphic>
          </wp:inline>
        </w:drawing>
      </w:r>
    </w:p>
    <w:p w14:paraId="5B4A261D" w14:textId="56B92900" w:rsidR="008E53C7" w:rsidRPr="00DB6C63" w:rsidRDefault="7D5AEB1D" w:rsidP="07F01278">
      <w:pPr>
        <w:pStyle w:val="Reporttitledarkgreen"/>
        <w:spacing w:line="360" w:lineRule="auto"/>
      </w:pPr>
      <w:r w:rsidRPr="00DB6C63">
        <w:rPr>
          <w:shd w:val="clear" w:color="auto" w:fill="E6E6E6"/>
        </w:rPr>
        <w:t>202</w:t>
      </w:r>
      <w:r w:rsidR="66DC1488" w:rsidRPr="00DB6C63">
        <w:rPr>
          <w:shd w:val="clear" w:color="auto" w:fill="E6E6E6"/>
        </w:rPr>
        <w:t>4</w:t>
      </w:r>
      <w:r w:rsidRPr="00DB6C63">
        <w:rPr>
          <w:shd w:val="clear" w:color="auto" w:fill="E6E6E6"/>
        </w:rPr>
        <w:t xml:space="preserve"> </w:t>
      </w:r>
      <w:r w:rsidR="0F6F2149" w:rsidRPr="00DB6C63">
        <w:rPr>
          <w:shd w:val="clear" w:color="auto" w:fill="E6E6E6"/>
        </w:rPr>
        <w:t>Air Quality Annual Status Report (ASR)</w:t>
      </w:r>
    </w:p>
    <w:p w14:paraId="46A5076B" w14:textId="5282338E" w:rsidR="00EE32ED" w:rsidRPr="008474D8" w:rsidRDefault="60F92A28" w:rsidP="07F01278">
      <w:pPr>
        <w:pStyle w:val="Reportsubtitle"/>
        <w:spacing w:line="360" w:lineRule="auto"/>
      </w:pPr>
      <w:r w:rsidRPr="00DB6C63">
        <w:rPr>
          <w:shd w:val="clear" w:color="auto" w:fill="E6E6E6"/>
        </w:rPr>
        <w:t xml:space="preserve">In fulfilment of Part IV of the Environment Act </w:t>
      </w:r>
      <w:r w:rsidRPr="00DB6C63" w:rsidDel="00FF06B3">
        <w:rPr>
          <w:shd w:val="clear" w:color="auto" w:fill="E6E6E6"/>
        </w:rPr>
        <w:t xml:space="preserve">1995 </w:t>
      </w:r>
      <w:r w:rsidRPr="00DB6C63">
        <w:rPr>
          <w:shd w:val="clear" w:color="auto" w:fill="E6E6E6"/>
        </w:rPr>
        <w:t>Local Air Quality Management</w:t>
      </w:r>
      <w:r w:rsidR="52E64E48" w:rsidRPr="00DB6C63">
        <w:rPr>
          <w:shd w:val="clear" w:color="auto" w:fill="E6E6E6"/>
        </w:rPr>
        <w:t>, as amended by the Environment Act 2021</w:t>
      </w:r>
    </w:p>
    <w:p w14:paraId="441A7F65" w14:textId="6A2A9DA7" w:rsidR="00261CCA" w:rsidRDefault="3354E0A2" w:rsidP="07F01278">
      <w:pPr>
        <w:pStyle w:val="Dateandversion"/>
        <w:rPr>
          <w:color w:val="FF0000"/>
        </w:rPr>
      </w:pPr>
      <w:r>
        <w:t xml:space="preserve">Date: </w:t>
      </w:r>
      <w:proofErr w:type="gramStart"/>
      <w:r w:rsidR="63BE1DC4">
        <w:t>June</w:t>
      </w:r>
      <w:r w:rsidR="0F6F2149">
        <w:t>,</w:t>
      </w:r>
      <w:proofErr w:type="gramEnd"/>
      <w:r>
        <w:t xml:space="preserve"> </w:t>
      </w:r>
      <w:r w:rsidR="7D5AEB1D">
        <w:t>202</w:t>
      </w:r>
      <w:r w:rsidR="2DD96FFB">
        <w:t>4</w:t>
      </w:r>
    </w:p>
    <w:p w14:paraId="066C2907" w14:textId="77777777" w:rsidR="00E97EAE" w:rsidRDefault="00E97EAE" w:rsidP="00400B0F">
      <w:pPr>
        <w:pStyle w:val="Dateandversion"/>
      </w:pPr>
    </w:p>
    <w:p w14:paraId="3678C385" w14:textId="77777777" w:rsidR="00FE66E7" w:rsidRDefault="00FE66E7" w:rsidP="00400B0F">
      <w:pPr>
        <w:rPr>
          <w:color w:val="008631"/>
          <w:sz w:val="48"/>
        </w:rPr>
        <w:sectPr w:rsidR="00FE66E7" w:rsidSect="00A87CF9">
          <w:headerReference w:type="first" r:id="rId12"/>
          <w:footerReference w:type="first" r:id="rId13"/>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0040723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tcPr>
          <w:p w14:paraId="6347ACF8" w14:textId="102E20C2" w:rsidR="00A21119" w:rsidRPr="00662FDC" w:rsidRDefault="000D6DDF" w:rsidP="00B0163A">
            <w:pPr>
              <w:spacing w:line="240" w:lineRule="auto"/>
            </w:pPr>
            <w:bookmarkStart w:id="1" w:name="_Toc522629670"/>
            <w:bookmarkEnd w:id="0"/>
            <w:r>
              <w:lastRenderedPageBreak/>
              <w:t>Information</w:t>
            </w:r>
          </w:p>
        </w:tc>
        <w:tc>
          <w:tcPr>
            <w:tcW w:w="0" w:type="dxa"/>
          </w:tcPr>
          <w:p w14:paraId="4FC38002" w14:textId="52892BAE" w:rsidR="00A21119" w:rsidRPr="002D70D9" w:rsidRDefault="0D1E8214" w:rsidP="07F01278">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61D44F13">
              <w:rPr>
                <w:rFonts w:cs="Arial"/>
              </w:rPr>
              <w:t xml:space="preserve">Wirral Council </w:t>
            </w:r>
            <w:r w:rsidR="225D942F" w:rsidRPr="61D44F13">
              <w:rPr>
                <w:rFonts w:cs="Arial"/>
              </w:rPr>
              <w:t>Details</w:t>
            </w:r>
          </w:p>
        </w:tc>
      </w:tr>
      <w:tr w:rsidR="00E97EAE" w:rsidRPr="00116356" w14:paraId="4B69C130" w14:textId="77777777" w:rsidTr="61D44F13">
        <w:tc>
          <w:tcPr>
            <w:cnfStyle w:val="001000000000" w:firstRow="0" w:lastRow="0" w:firstColumn="1" w:lastColumn="0" w:oddVBand="0" w:evenVBand="0" w:oddHBand="0" w:evenHBand="0" w:firstRowFirstColumn="0" w:firstRowLastColumn="0" w:lastRowFirstColumn="0" w:lastRowLastColumn="0"/>
            <w:tcW w:w="4805" w:type="dxa"/>
          </w:tcPr>
          <w:p w14:paraId="585EDC6A" w14:textId="3ED1163F" w:rsidR="00E97EAE" w:rsidRPr="00662FDC" w:rsidRDefault="00E97EAE" w:rsidP="00C94848">
            <w:pPr>
              <w:spacing w:line="240" w:lineRule="auto"/>
              <w:jc w:val="left"/>
              <w:rPr>
                <w:b/>
                <w:bCs/>
                <w:u w:color="FFFFFF" w:themeColor="background1"/>
              </w:rPr>
            </w:pPr>
            <w:r w:rsidRPr="00662FDC">
              <w:rPr>
                <w:b/>
                <w:bCs/>
              </w:rPr>
              <w:t>Local Authority Officer</w:t>
            </w:r>
            <w:r w:rsidR="00F842E1">
              <w:rPr>
                <w:b/>
                <w:bCs/>
              </w:rPr>
              <w:t>(s)</w:t>
            </w:r>
          </w:p>
        </w:tc>
        <w:tc>
          <w:tcPr>
            <w:tcW w:w="4806" w:type="dxa"/>
            <w:vAlign w:val="top"/>
          </w:tcPr>
          <w:p w14:paraId="39D17F6C" w14:textId="77777777" w:rsidR="00C568C7" w:rsidRDefault="001D2FFF" w:rsidP="00C94848">
            <w:pPr>
              <w:spacing w:line="240" w:lineRule="auto"/>
              <w:jc w:val="left"/>
              <w:cnfStyle w:val="000000000000" w:firstRow="0" w:lastRow="0" w:firstColumn="0" w:lastColumn="0" w:oddVBand="0" w:evenVBand="0" w:oddHBand="0" w:evenHBand="0" w:firstRowFirstColumn="0" w:firstRowLastColumn="0" w:lastRowFirstColumn="0" w:lastRowLastColumn="0"/>
            </w:pPr>
            <w:r w:rsidRPr="00CA03EB">
              <w:rPr>
                <w:szCs w:val="24"/>
              </w:rPr>
              <w:t>Victoria Chadderton</w:t>
            </w:r>
            <w:r w:rsidR="00CA03EB">
              <w:rPr>
                <w:szCs w:val="24"/>
              </w:rPr>
              <w:t xml:space="preserve">. </w:t>
            </w:r>
            <w:r w:rsidR="595D4FB4" w:rsidRPr="00CA03EB">
              <w:rPr>
                <w:szCs w:val="24"/>
              </w:rPr>
              <w:t>Air Quality Manager</w:t>
            </w:r>
            <w:r w:rsidR="595D4FB4">
              <w:t xml:space="preserve"> </w:t>
            </w:r>
          </w:p>
          <w:p w14:paraId="4A3AC378" w14:textId="1036FEE1" w:rsidR="00E97EAE" w:rsidRPr="00E97EAE" w:rsidRDefault="00C568C7" w:rsidP="00BB5D7B">
            <w:pPr>
              <w:spacing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rPr>
            </w:pPr>
            <w:r w:rsidRPr="00CA03EB">
              <w:rPr>
                <w:szCs w:val="24"/>
              </w:rPr>
              <w:t>Jennifer McKeown</w:t>
            </w:r>
            <w:r>
              <w:rPr>
                <w:szCs w:val="24"/>
              </w:rPr>
              <w:t xml:space="preserve">. </w:t>
            </w:r>
            <w:r w:rsidRPr="00CA03EB">
              <w:rPr>
                <w:szCs w:val="24"/>
              </w:rPr>
              <w:t xml:space="preserve">Environmental Health Officer </w:t>
            </w:r>
          </w:p>
        </w:tc>
      </w:tr>
      <w:tr w:rsidR="00E97EAE" w:rsidRPr="00116356" w14:paraId="430419EF"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E97EAE" w:rsidRPr="00662FDC" w:rsidRDefault="00E97EAE" w:rsidP="00C94848">
            <w:pPr>
              <w:spacing w:line="240" w:lineRule="auto"/>
              <w:jc w:val="left"/>
              <w:rPr>
                <w:b/>
                <w:u w:color="FFFFFF" w:themeColor="background1"/>
              </w:rPr>
            </w:pPr>
            <w:r w:rsidRPr="00662FDC">
              <w:rPr>
                <w:b/>
                <w:u w:color="FFFFFF" w:themeColor="background1"/>
              </w:rPr>
              <w:t>Department</w:t>
            </w:r>
          </w:p>
        </w:tc>
        <w:tc>
          <w:tcPr>
            <w:tcW w:w="4806" w:type="dxa"/>
          </w:tcPr>
          <w:p w14:paraId="341C76BE" w14:textId="57461537" w:rsidR="00E97EAE" w:rsidRPr="00E97EAE" w:rsidRDefault="002317E5" w:rsidP="00C94848">
            <w:pPr>
              <w:spacing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rPr>
            </w:pPr>
            <w:r w:rsidRPr="1C0ACBCD">
              <w:t>Environmental Health</w:t>
            </w:r>
          </w:p>
        </w:tc>
      </w:tr>
      <w:tr w:rsidR="00E97EAE" w:rsidRPr="00116356" w14:paraId="1C5DF9DF"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E97EAE" w:rsidRPr="00662FDC" w:rsidRDefault="00E97EAE" w:rsidP="00C94848">
            <w:pPr>
              <w:spacing w:line="240" w:lineRule="auto"/>
              <w:jc w:val="left"/>
              <w:rPr>
                <w:b/>
                <w:u w:color="FFFFFF" w:themeColor="background1"/>
              </w:rPr>
            </w:pPr>
            <w:r w:rsidRPr="00662FDC">
              <w:rPr>
                <w:b/>
                <w:u w:color="FFFFFF" w:themeColor="background1"/>
              </w:rPr>
              <w:t>Address</w:t>
            </w:r>
          </w:p>
        </w:tc>
        <w:tc>
          <w:tcPr>
            <w:tcW w:w="4806" w:type="dxa"/>
          </w:tcPr>
          <w:p w14:paraId="01EA80DB" w14:textId="3792A2B9" w:rsidR="00E97EAE" w:rsidRPr="00E97EAE" w:rsidRDefault="006D53A9" w:rsidP="00C94848">
            <w:pPr>
              <w:spacing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rPr>
            </w:pPr>
            <w:r w:rsidRPr="005D507B">
              <w:t>Wirral Council, Environmental Health Division, PO Box 290, Brighton Street, Wallasey, CH27 9FQ</w:t>
            </w:r>
          </w:p>
        </w:tc>
      </w:tr>
      <w:tr w:rsidR="00E97EAE" w:rsidRPr="00116356" w14:paraId="026526DD"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E97EAE" w:rsidRPr="00662FDC" w:rsidRDefault="00E97EAE" w:rsidP="00C94848">
            <w:pPr>
              <w:spacing w:line="240" w:lineRule="auto"/>
              <w:jc w:val="left"/>
              <w:rPr>
                <w:b/>
                <w:u w:color="FFFFFF" w:themeColor="background1"/>
              </w:rPr>
            </w:pPr>
            <w:r w:rsidRPr="00662FDC">
              <w:rPr>
                <w:b/>
                <w:u w:color="FFFFFF" w:themeColor="background1"/>
              </w:rPr>
              <w:t>Telephone</w:t>
            </w:r>
          </w:p>
        </w:tc>
        <w:tc>
          <w:tcPr>
            <w:tcW w:w="4806" w:type="dxa"/>
          </w:tcPr>
          <w:p w14:paraId="45199B3C" w14:textId="027409B8" w:rsidR="00E97EAE" w:rsidRPr="00E97EAE" w:rsidRDefault="001D2FFF" w:rsidP="00C94848">
            <w:pPr>
              <w:spacing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rPr>
            </w:pPr>
            <w:r w:rsidRPr="001D2FFF">
              <w:t>0151 691 8</w:t>
            </w:r>
            <w:r w:rsidR="00BB5D7B">
              <w:t>254</w:t>
            </w:r>
          </w:p>
        </w:tc>
      </w:tr>
      <w:tr w:rsidR="00E97EAE" w:rsidRPr="00116356" w14:paraId="6E945C78"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E97EAE" w:rsidRPr="00662FDC" w:rsidRDefault="00E97EAE" w:rsidP="00C94848">
            <w:pPr>
              <w:spacing w:line="240" w:lineRule="auto"/>
              <w:jc w:val="left"/>
              <w:rPr>
                <w:b/>
                <w:u w:color="FFFFFF" w:themeColor="background1"/>
              </w:rPr>
            </w:pPr>
            <w:r w:rsidRPr="00662FDC">
              <w:rPr>
                <w:b/>
                <w:u w:color="FFFFFF" w:themeColor="background1"/>
              </w:rPr>
              <w:t>E-mail</w:t>
            </w:r>
          </w:p>
        </w:tc>
        <w:tc>
          <w:tcPr>
            <w:tcW w:w="4806" w:type="dxa"/>
          </w:tcPr>
          <w:p w14:paraId="2CE079E7" w14:textId="33937BB1" w:rsidR="00C568C7" w:rsidRDefault="00381CC2" w:rsidP="00C94848">
            <w:pPr>
              <w:spacing w:line="240" w:lineRule="auto"/>
              <w:jc w:val="left"/>
              <w:cnfStyle w:val="000000000000" w:firstRow="0" w:lastRow="0" w:firstColumn="0" w:lastColumn="0" w:oddVBand="0" w:evenVBand="0" w:oddHBand="0" w:evenHBand="0" w:firstRowFirstColumn="0" w:firstRowLastColumn="0" w:lastRowFirstColumn="0" w:lastRowLastColumn="0"/>
            </w:pPr>
            <w:hyperlink r:id="rId14" w:history="1">
              <w:r w:rsidR="00C568C7" w:rsidRPr="00546D73">
                <w:rPr>
                  <w:rStyle w:val="Hyperlink"/>
                </w:rPr>
                <w:t>victoriachadderton@wirral.gov.uk</w:t>
              </w:r>
            </w:hyperlink>
          </w:p>
          <w:p w14:paraId="32367788" w14:textId="5D9ED925" w:rsidR="00E97EAE" w:rsidRPr="00E97EAE" w:rsidRDefault="00381CC2" w:rsidP="00C568C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rPr>
            </w:pPr>
            <w:hyperlink r:id="rId15" w:history="1">
              <w:r w:rsidR="00C568C7" w:rsidRPr="0075222E">
                <w:rPr>
                  <w:rStyle w:val="Hyperlink"/>
                </w:rPr>
                <w:t>jennifermckeown1@wirral.gov.uk</w:t>
              </w:r>
            </w:hyperlink>
          </w:p>
        </w:tc>
      </w:tr>
      <w:tr w:rsidR="00E97EAE" w:rsidRPr="00116356" w14:paraId="76DBBCD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E97EAE" w:rsidRPr="00662FDC" w:rsidRDefault="00E97EAE" w:rsidP="00C94848">
            <w:pPr>
              <w:spacing w:line="240" w:lineRule="auto"/>
              <w:jc w:val="left"/>
              <w:rPr>
                <w:b/>
                <w:u w:color="FFFFFF" w:themeColor="background1"/>
              </w:rPr>
            </w:pPr>
            <w:r w:rsidRPr="00662FDC">
              <w:rPr>
                <w:b/>
                <w:u w:color="FFFFFF" w:themeColor="background1"/>
              </w:rPr>
              <w:t>Report Reference Number</w:t>
            </w:r>
          </w:p>
        </w:tc>
        <w:tc>
          <w:tcPr>
            <w:tcW w:w="4806" w:type="dxa"/>
          </w:tcPr>
          <w:p w14:paraId="09149D1B" w14:textId="1E947D1D" w:rsidR="00E97EAE" w:rsidRPr="002A7405" w:rsidRDefault="002A7405" w:rsidP="00C94848">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002A7405">
              <w:t>ASR 2024</w:t>
            </w:r>
          </w:p>
        </w:tc>
      </w:tr>
      <w:tr w:rsidR="00E97EAE" w:rsidRPr="00116356" w14:paraId="31C8332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E97EAE" w:rsidRPr="00662FDC" w:rsidRDefault="00E97EAE" w:rsidP="00C94848">
            <w:pPr>
              <w:spacing w:line="240" w:lineRule="auto"/>
              <w:jc w:val="left"/>
              <w:rPr>
                <w:b/>
                <w:u w:color="FFFFFF" w:themeColor="background1"/>
              </w:rPr>
            </w:pPr>
            <w:r w:rsidRPr="00662FDC">
              <w:rPr>
                <w:b/>
                <w:u w:color="FFFFFF" w:themeColor="background1"/>
              </w:rPr>
              <w:t>Date</w:t>
            </w:r>
          </w:p>
        </w:tc>
        <w:tc>
          <w:tcPr>
            <w:tcW w:w="4806" w:type="dxa"/>
          </w:tcPr>
          <w:p w14:paraId="2965645E" w14:textId="741D558B" w:rsidR="00E97EAE" w:rsidRPr="002A7405" w:rsidRDefault="002A7405" w:rsidP="00C94848">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002A7405">
              <w:t>June 2024</w:t>
            </w:r>
          </w:p>
        </w:tc>
      </w:tr>
    </w:tbl>
    <w:p w14:paraId="08F9BD08" w14:textId="77777777" w:rsidR="00A23605" w:rsidRDefault="00A23605"/>
    <w:p w14:paraId="7347E133" w14:textId="7227E8FB" w:rsidR="00E61BD3" w:rsidRDefault="00E61BD3">
      <w:pPr>
        <w:spacing w:before="0" w:after="0" w:line="240" w:lineRule="auto"/>
      </w:pPr>
      <w:r>
        <w:br w:type="page"/>
      </w:r>
    </w:p>
    <w:p w14:paraId="6B681623" w14:textId="77777777" w:rsidR="00BA4485" w:rsidRPr="008474D8" w:rsidRDefault="7336649F" w:rsidP="07F01278">
      <w:pPr>
        <w:pStyle w:val="Heading1"/>
        <w:numPr>
          <w:ilvl w:val="0"/>
          <w:numId w:val="0"/>
        </w:numPr>
      </w:pPr>
      <w:bookmarkStart w:id="2" w:name="_Toc169602435"/>
      <w:r w:rsidRPr="0040723F">
        <w:rPr>
          <w:shd w:val="clear" w:color="auto" w:fill="E6E6E6"/>
        </w:rPr>
        <w:lastRenderedPageBreak/>
        <w:t>Executive Summary: Air Quality in Our Area</w:t>
      </w:r>
      <w:bookmarkEnd w:id="2"/>
    </w:p>
    <w:p w14:paraId="151DE3BC" w14:textId="55C70542" w:rsidR="00C04D38" w:rsidRDefault="1BF014F5" w:rsidP="00E24E05">
      <w:pPr>
        <w:pStyle w:val="Style2"/>
      </w:pPr>
      <w:bookmarkStart w:id="3" w:name="_Toc169602436"/>
      <w:r w:rsidRPr="0040723F">
        <w:t>Air Quality in</w:t>
      </w:r>
      <w:r>
        <w:t xml:space="preserve"> </w:t>
      </w:r>
      <w:r w:rsidR="00A1410E">
        <w:t>Wirral</w:t>
      </w:r>
      <w:bookmarkEnd w:id="3"/>
    </w:p>
    <w:p w14:paraId="17502AF8" w14:textId="1C7123A3" w:rsidR="00F030FA" w:rsidRDefault="01BDB5EF" w:rsidP="00F87E7C">
      <w:pPr>
        <w:spacing w:after="160"/>
        <w:jc w:val="both"/>
        <w:rPr>
          <w:rFonts w:cs="Arial"/>
        </w:rPr>
      </w:pPr>
      <w:r w:rsidRPr="1686257E">
        <w:rPr>
          <w:rFonts w:asciiTheme="majorHAnsi" w:eastAsiaTheme="majorEastAsia" w:hAnsiTheme="majorHAnsi" w:cstheme="majorBidi"/>
          <w:color w:val="000000" w:themeColor="text1"/>
        </w:rPr>
        <w:t>Breathing in polluted air affects our health and costs the NHS and our society billions of pounds each year. Air pollution</w:t>
      </w:r>
      <w:r w:rsidR="1FA4FE8B">
        <w:t xml:space="preserve"> is recognised as a contributing factor in the onset of heart disease and cancer</w:t>
      </w:r>
      <w:r w:rsidR="2BE1C922">
        <w:t xml:space="preserve"> and can </w:t>
      </w:r>
      <w:r w:rsidR="2BE1C922" w:rsidRPr="00D74FD9">
        <w:rPr>
          <w:rFonts w:asciiTheme="majorHAnsi" w:eastAsiaTheme="majorEastAsia" w:hAnsiTheme="majorHAnsi" w:cstheme="majorBidi"/>
        </w:rPr>
        <w:t>cause</w:t>
      </w:r>
      <w:r w:rsidR="2BE1C922" w:rsidRPr="00D74FD9">
        <w:rPr>
          <w:rFonts w:asciiTheme="majorHAnsi" w:eastAsiaTheme="majorEastAsia" w:hAnsiTheme="majorHAnsi" w:cstheme="majorBidi"/>
          <w:color w:val="000000" w:themeColor="text1"/>
        </w:rPr>
        <w:t xml:space="preserve"> a range of health impacts, including effects on lung function, exacerbation of asthma, increases in</w:t>
      </w:r>
      <w:r w:rsidR="01B1B4C0" w:rsidRPr="1686257E">
        <w:rPr>
          <w:rFonts w:asciiTheme="majorHAnsi" w:eastAsiaTheme="majorEastAsia" w:hAnsiTheme="majorHAnsi" w:cstheme="majorBidi"/>
          <w:color w:val="000000" w:themeColor="text1"/>
        </w:rPr>
        <w:t xml:space="preserve"> </w:t>
      </w:r>
      <w:r w:rsidR="2BE1C922" w:rsidRPr="00D74FD9">
        <w:rPr>
          <w:rFonts w:asciiTheme="majorHAnsi" w:eastAsiaTheme="majorEastAsia" w:hAnsiTheme="majorHAnsi" w:cstheme="majorBidi"/>
          <w:color w:val="000000" w:themeColor="text1"/>
        </w:rPr>
        <w:t>hospital admissions</w:t>
      </w:r>
      <w:r w:rsidR="79A58ECA" w:rsidRPr="00D74FD9">
        <w:rPr>
          <w:rFonts w:asciiTheme="majorHAnsi" w:eastAsiaTheme="majorEastAsia" w:hAnsiTheme="majorHAnsi" w:cstheme="majorBidi"/>
          <w:color w:val="000000" w:themeColor="text1"/>
        </w:rPr>
        <w:t xml:space="preserve"> and mortality</w:t>
      </w:r>
      <w:r w:rsidR="1B930392" w:rsidRPr="00D74FD9">
        <w:rPr>
          <w:rFonts w:asciiTheme="majorHAnsi" w:eastAsiaTheme="majorEastAsia" w:hAnsiTheme="majorHAnsi" w:cstheme="majorBidi"/>
        </w:rPr>
        <w:t xml:space="preserve">. </w:t>
      </w:r>
      <w:r w:rsidR="0D89B213" w:rsidRPr="00D74FD9">
        <w:rPr>
          <w:rFonts w:asciiTheme="majorHAnsi" w:eastAsiaTheme="majorEastAsia" w:hAnsiTheme="majorHAnsi" w:cstheme="majorBidi"/>
          <w:color w:val="000000" w:themeColor="text1"/>
        </w:rPr>
        <w:t>In the UK, it is estimated that the reduction in healthy life expectancy caused by air pollution is equivalent to 29,000 to 43,000 deaths a year</w:t>
      </w:r>
      <w:r w:rsidR="00505B08">
        <w:rPr>
          <w:rStyle w:val="FootnoteReference"/>
          <w:rFonts w:asciiTheme="majorHAnsi" w:eastAsiaTheme="majorEastAsia" w:hAnsiTheme="majorHAnsi" w:cstheme="majorBidi"/>
          <w:color w:val="000000" w:themeColor="text1"/>
        </w:rPr>
        <w:footnoteReference w:id="2"/>
      </w:r>
      <w:r w:rsidR="00FE4F6D" w:rsidRPr="00D74FD9">
        <w:rPr>
          <w:rFonts w:asciiTheme="majorHAnsi" w:eastAsiaTheme="majorEastAsia" w:hAnsiTheme="majorHAnsi" w:cstheme="majorBidi"/>
          <w:color w:val="000000" w:themeColor="text1"/>
        </w:rPr>
        <w:t>.</w:t>
      </w:r>
      <w:r w:rsidR="0D89B213" w:rsidRPr="0050294F">
        <w:rPr>
          <w:rFonts w:asciiTheme="majorHAnsi" w:eastAsiaTheme="majorEastAsia" w:hAnsiTheme="majorHAnsi" w:cstheme="majorBidi"/>
          <w:color w:val="000000" w:themeColor="text1"/>
        </w:rPr>
        <w:t xml:space="preserve"> </w:t>
      </w:r>
    </w:p>
    <w:p w14:paraId="0B2BE71D" w14:textId="6E5F6726" w:rsidR="00C04D38" w:rsidDel="00403ABD" w:rsidRDefault="3043FD96" w:rsidP="00F87E7C">
      <w:pPr>
        <w:spacing w:after="160"/>
        <w:jc w:val="both"/>
      </w:pPr>
      <w:r>
        <w:t>A</w:t>
      </w:r>
      <w:r w:rsidR="56D08C36">
        <w:t>ir pollution particularly affects the most vulnerable in society</w:t>
      </w:r>
      <w:r w:rsidR="4EF73930">
        <w:t>,</w:t>
      </w:r>
      <w:r w:rsidR="56D08C36">
        <w:t xml:space="preserve"> children</w:t>
      </w:r>
      <w:r w:rsidR="57A59498">
        <w:t>,</w:t>
      </w:r>
      <w:r w:rsidR="56D08C36">
        <w:t xml:space="preserve"> </w:t>
      </w:r>
      <w:r w:rsidR="57A59498">
        <w:t>the elderly</w:t>
      </w:r>
      <w:r w:rsidR="56D08C36">
        <w:t xml:space="preserve">, and those with </w:t>
      </w:r>
      <w:r w:rsidR="57A59498">
        <w:t xml:space="preserve">existing </w:t>
      </w:r>
      <w:r w:rsidR="56D08C36">
        <w:t>heart and lung conditions</w:t>
      </w:r>
      <w:r w:rsidR="2746F2BF">
        <w:t>. Additionally,</w:t>
      </w:r>
      <w:r w:rsidR="5126E686">
        <w:t xml:space="preserve"> </w:t>
      </w:r>
      <w:r w:rsidR="34E6606E">
        <w:t>people</w:t>
      </w:r>
      <w:r w:rsidR="6627B6D5">
        <w:t xml:space="preserve"> living in less </w:t>
      </w:r>
      <w:r w:rsidR="1F3E971A">
        <w:t>affluent</w:t>
      </w:r>
      <w:r w:rsidR="6627B6D5">
        <w:t xml:space="preserve"> areas are </w:t>
      </w:r>
      <w:r w:rsidR="1364CE98">
        <w:t>most exposed to dangerous levels of air pollutio</w:t>
      </w:r>
      <w:r w:rsidR="1364CE98" w:rsidRPr="00C03702">
        <w:t>n</w:t>
      </w:r>
      <w:r w:rsidR="00C04D38" w:rsidRPr="00C03702">
        <w:rPr>
          <w:rStyle w:val="FootnoteReference"/>
        </w:rPr>
        <w:footnoteReference w:id="3"/>
      </w:r>
      <w:r w:rsidR="4D920625" w:rsidRPr="00C03702">
        <w:t>.</w:t>
      </w:r>
    </w:p>
    <w:p w14:paraId="2C9E992D" w14:textId="419BCD28" w:rsidR="498E7F76" w:rsidRDefault="004D11DF" w:rsidP="00F87E7C">
      <w:pPr>
        <w:tabs>
          <w:tab w:val="left" w:pos="1134"/>
        </w:tabs>
        <w:spacing w:before="240"/>
        <w:jc w:val="both"/>
      </w:pPr>
      <w:r>
        <w:fldChar w:fldCharType="begin"/>
      </w:r>
      <w:r>
        <w:instrText xml:space="preserve"> REF _Ref161820433 \h </w:instrText>
      </w:r>
      <w:r w:rsidR="00F87E7C">
        <w:instrText xml:space="preserve"> \* MERGEFORMAT </w:instrText>
      </w:r>
      <w:r>
        <w:fldChar w:fldCharType="separate"/>
      </w:r>
      <w:r w:rsidR="00AD7F81">
        <w:t xml:space="preserve">Table ES </w:t>
      </w:r>
      <w:r w:rsidR="00AD7F81">
        <w:rPr>
          <w:noProof/>
        </w:rPr>
        <w:t>1</w:t>
      </w:r>
      <w:r>
        <w:fldChar w:fldCharType="end"/>
      </w:r>
      <w:r w:rsidR="00E032DB">
        <w:t xml:space="preserve"> </w:t>
      </w:r>
      <w:r w:rsidR="0E09026E">
        <w:t xml:space="preserve">provides a brief explanation of the </w:t>
      </w:r>
      <w:r w:rsidR="00763A19">
        <w:t>key pollutants relevant to Local Air Quality Management</w:t>
      </w:r>
      <w:r w:rsidR="5B561EEA">
        <w:t xml:space="preserve"> and </w:t>
      </w:r>
      <w:r w:rsidR="526868D4">
        <w:t>the kind of</w:t>
      </w:r>
      <w:r w:rsidR="658E1E8C">
        <w:t xml:space="preserve"> activities they might arise from</w:t>
      </w:r>
      <w:r w:rsidR="00763A19">
        <w:t xml:space="preserve">. </w:t>
      </w:r>
    </w:p>
    <w:p w14:paraId="3A93F284" w14:textId="1178AD66" w:rsidR="0097717C" w:rsidRDefault="00CD3892" w:rsidP="0097717C">
      <w:pPr>
        <w:pStyle w:val="Caption"/>
        <w:keepNext/>
      </w:pPr>
      <w:bookmarkStart w:id="4" w:name="_Ref161820433"/>
      <w:r>
        <w:t xml:space="preserve">Table ES </w:t>
      </w:r>
      <w:r>
        <w:fldChar w:fldCharType="begin"/>
      </w:r>
      <w:r>
        <w:instrText>SEQ Table_ES \* ARABIC</w:instrText>
      </w:r>
      <w:r>
        <w:fldChar w:fldCharType="separate"/>
      </w:r>
      <w:r w:rsidR="00AD7F81">
        <w:rPr>
          <w:noProof/>
        </w:rPr>
        <w:t>1</w:t>
      </w:r>
      <w:r>
        <w:fldChar w:fldCharType="end"/>
      </w:r>
      <w:bookmarkEnd w:id="4"/>
      <w:r>
        <w:t xml:space="preserve"> - </w:t>
      </w:r>
      <w:r w:rsidR="00E032DB">
        <w:t xml:space="preserve">Description of </w:t>
      </w:r>
      <w:r w:rsidR="0067272F">
        <w:t>K</w:t>
      </w:r>
      <w:r w:rsidR="00E032DB">
        <w:t xml:space="preserve">ey </w:t>
      </w:r>
      <w:r w:rsidR="0067272F">
        <w:t>P</w:t>
      </w:r>
      <w:r w:rsidR="00E032DB">
        <w:t>ollutants</w:t>
      </w:r>
    </w:p>
    <w:tbl>
      <w:tblPr>
        <w:tblStyle w:val="TableStyle4"/>
        <w:tblW w:w="5000" w:type="pct"/>
        <w:tblLook w:val="04A0" w:firstRow="1" w:lastRow="0" w:firstColumn="1" w:lastColumn="0" w:noHBand="0" w:noVBand="1"/>
      </w:tblPr>
      <w:tblGrid>
        <w:gridCol w:w="1747"/>
        <w:gridCol w:w="7874"/>
      </w:tblGrid>
      <w:tr w:rsidR="10F06386" w14:paraId="3A6C4947" w14:textId="77777777" w:rsidTr="00FD4BE3">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908" w:type="pct"/>
          </w:tcPr>
          <w:p w14:paraId="4326AAC2" w14:textId="77777777" w:rsidR="10F06386" w:rsidRDefault="23B842A7" w:rsidP="1686257E">
            <w:pPr>
              <w:spacing w:line="240" w:lineRule="auto"/>
              <w:rPr>
                <w:rFonts w:cs="Arial"/>
              </w:rPr>
            </w:pPr>
            <w:r w:rsidRPr="1686257E">
              <w:rPr>
                <w:rFonts w:cs="Arial"/>
              </w:rPr>
              <w:t>Pollutant</w:t>
            </w:r>
          </w:p>
        </w:tc>
        <w:tc>
          <w:tcPr>
            <w:tcW w:w="4092" w:type="pct"/>
          </w:tcPr>
          <w:p w14:paraId="51687783" w14:textId="29D37A23" w:rsidR="10F06386" w:rsidRDefault="1B1D5DC2" w:rsidP="1686257E">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1686257E">
              <w:rPr>
                <w:rFonts w:cs="Arial"/>
              </w:rPr>
              <w:t>Description</w:t>
            </w:r>
          </w:p>
        </w:tc>
      </w:tr>
      <w:tr w:rsidR="10F06386" w14:paraId="7E641ACB" w14:textId="77777777" w:rsidTr="00FD4BE3">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74742550" w14:textId="77777777" w:rsidR="10F06386" w:rsidRPr="0096164F" w:rsidRDefault="23B842A7" w:rsidP="1686257E">
            <w:pPr>
              <w:spacing w:line="240" w:lineRule="auto"/>
              <w:jc w:val="left"/>
              <w:rPr>
                <w:rFonts w:cs="Arial"/>
              </w:rPr>
            </w:pPr>
            <w:r w:rsidRPr="1686257E">
              <w:rPr>
                <w:rFonts w:cs="Arial"/>
              </w:rPr>
              <w:t>Nitrogen Dioxide (NO</w:t>
            </w:r>
            <w:r w:rsidRPr="1686257E">
              <w:rPr>
                <w:rFonts w:cs="Arial"/>
                <w:vertAlign w:val="subscript"/>
              </w:rPr>
              <w:t>2</w:t>
            </w:r>
            <w:r w:rsidRPr="1686257E">
              <w:rPr>
                <w:rFonts w:cs="Arial"/>
              </w:rPr>
              <w:t>)</w:t>
            </w:r>
          </w:p>
        </w:tc>
        <w:tc>
          <w:tcPr>
            <w:tcW w:w="4092" w:type="pct"/>
          </w:tcPr>
          <w:p w14:paraId="240B9081" w14:textId="151872A4" w:rsidR="44FE6E81" w:rsidRPr="0096164F" w:rsidRDefault="2CAEAFAE"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Nitrogen dioxide is a gas which is generally emitted from high-temperature combustion processes</w:t>
            </w:r>
            <w:r w:rsidR="6A34F075" w:rsidRPr="1686257E">
              <w:rPr>
                <w:rFonts w:cs="Arial"/>
              </w:rPr>
              <w:t xml:space="preserve"> </w:t>
            </w:r>
            <w:r w:rsidR="6E56703F" w:rsidRPr="1686257E">
              <w:rPr>
                <w:rFonts w:cs="Arial"/>
              </w:rPr>
              <w:t>such as</w:t>
            </w:r>
            <w:r w:rsidR="6A34F075" w:rsidRPr="1686257E">
              <w:rPr>
                <w:rFonts w:cs="Arial"/>
              </w:rPr>
              <w:t xml:space="preserve"> road transport or energy generation.</w:t>
            </w:r>
          </w:p>
        </w:tc>
      </w:tr>
      <w:tr w:rsidR="10F06386" w14:paraId="0C00AA33" w14:textId="77777777" w:rsidTr="00FD4BE3">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1E29FADE" w14:textId="6F810193" w:rsidR="10F06386" w:rsidRPr="0096164F" w:rsidRDefault="23B842A7" w:rsidP="1686257E">
            <w:pPr>
              <w:spacing w:line="240" w:lineRule="auto"/>
              <w:jc w:val="left"/>
              <w:rPr>
                <w:rFonts w:cs="Arial"/>
              </w:rPr>
            </w:pPr>
            <w:r w:rsidRPr="1686257E">
              <w:rPr>
                <w:rFonts w:cs="Arial"/>
              </w:rPr>
              <w:t>Sulphur Dioxide (SO</w:t>
            </w:r>
            <w:r w:rsidRPr="1686257E">
              <w:rPr>
                <w:rFonts w:cs="Arial"/>
                <w:vertAlign w:val="subscript"/>
              </w:rPr>
              <w:t>2</w:t>
            </w:r>
            <w:r w:rsidRPr="1686257E">
              <w:rPr>
                <w:rFonts w:cs="Arial"/>
              </w:rPr>
              <w:t>)</w:t>
            </w:r>
          </w:p>
        </w:tc>
        <w:tc>
          <w:tcPr>
            <w:tcW w:w="4092" w:type="pct"/>
          </w:tcPr>
          <w:p w14:paraId="25B1EAE3" w14:textId="73ED7FE6" w:rsidR="10F06386" w:rsidRPr="0096164F" w:rsidRDefault="23B842A7"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Sulphur dioxide (SO</w:t>
            </w:r>
            <w:r w:rsidRPr="00FD4BE3">
              <w:rPr>
                <w:rFonts w:cs="Arial"/>
                <w:vertAlign w:val="subscript"/>
              </w:rPr>
              <w:t>2</w:t>
            </w:r>
            <w:r w:rsidRPr="1686257E">
              <w:rPr>
                <w:rFonts w:cs="Arial"/>
              </w:rPr>
              <w:t>) is a corrosive gas which is predominantly produced from the combustion of coal or crude oil</w:t>
            </w:r>
            <w:r w:rsidR="1C8D253A" w:rsidRPr="1686257E">
              <w:rPr>
                <w:rFonts w:cs="Arial"/>
              </w:rPr>
              <w:t>.</w:t>
            </w:r>
          </w:p>
        </w:tc>
      </w:tr>
      <w:tr w:rsidR="10F06386" w14:paraId="187A0F49" w14:textId="77777777" w:rsidTr="00FD4BE3">
        <w:trPr>
          <w:trHeight w:val="305"/>
        </w:trPr>
        <w:tc>
          <w:tcPr>
            <w:cnfStyle w:val="001000000000" w:firstRow="0" w:lastRow="0" w:firstColumn="1" w:lastColumn="0" w:oddVBand="0" w:evenVBand="0" w:oddHBand="0" w:evenHBand="0" w:firstRowFirstColumn="0" w:firstRowLastColumn="0" w:lastRowFirstColumn="0" w:lastRowLastColumn="0"/>
            <w:tcW w:w="908" w:type="pct"/>
          </w:tcPr>
          <w:p w14:paraId="7C091766" w14:textId="5C124990" w:rsidR="10F06386" w:rsidRPr="0096164F" w:rsidRDefault="23B842A7" w:rsidP="1686257E">
            <w:pPr>
              <w:spacing w:line="240" w:lineRule="auto"/>
              <w:jc w:val="left"/>
              <w:rPr>
                <w:rFonts w:cs="Arial"/>
              </w:rPr>
            </w:pPr>
            <w:r w:rsidRPr="1686257E">
              <w:rPr>
                <w:rFonts w:cs="Arial"/>
              </w:rPr>
              <w:t xml:space="preserve">Particulate Matter </w:t>
            </w:r>
          </w:p>
          <w:p w14:paraId="2C5E5851" w14:textId="65570B01" w:rsidR="10F06386" w:rsidRPr="0096164F" w:rsidRDefault="23B842A7" w:rsidP="1686257E">
            <w:pPr>
              <w:spacing w:line="240" w:lineRule="auto"/>
              <w:jc w:val="left"/>
              <w:rPr>
                <w:rFonts w:cs="Arial"/>
              </w:rPr>
            </w:pPr>
            <w:r w:rsidRPr="1686257E">
              <w:rPr>
                <w:rFonts w:cs="Arial"/>
              </w:rPr>
              <w:t>(PM</w:t>
            </w:r>
            <w:r w:rsidRPr="1686257E">
              <w:rPr>
                <w:rFonts w:cs="Arial"/>
                <w:vertAlign w:val="subscript"/>
              </w:rPr>
              <w:t>10</w:t>
            </w:r>
            <w:r w:rsidR="20BB4050" w:rsidRPr="1686257E">
              <w:rPr>
                <w:rFonts w:cs="Arial"/>
              </w:rPr>
              <w:t xml:space="preserve"> </w:t>
            </w:r>
            <w:r w:rsidR="555603BE" w:rsidRPr="1686257E">
              <w:rPr>
                <w:rFonts w:cs="Arial"/>
              </w:rPr>
              <w:t>and</w:t>
            </w:r>
            <w:r w:rsidR="129DF5E2" w:rsidRPr="1686257E">
              <w:rPr>
                <w:rFonts w:cs="Arial"/>
              </w:rPr>
              <w:t xml:space="preserve"> </w:t>
            </w:r>
            <w:r w:rsidR="20BB4050" w:rsidRPr="1686257E">
              <w:rPr>
                <w:rStyle w:val="normaltextrun"/>
                <w:rFonts w:asciiTheme="minorHAnsi" w:hAnsiTheme="minorHAnsi" w:cstheme="minorBidi"/>
              </w:rPr>
              <w:t>PM</w:t>
            </w:r>
            <w:r w:rsidR="20BB4050" w:rsidRPr="1686257E">
              <w:rPr>
                <w:rStyle w:val="normaltextrun"/>
                <w:rFonts w:asciiTheme="minorHAnsi" w:hAnsiTheme="minorHAnsi" w:cstheme="minorBidi"/>
                <w:vertAlign w:val="subscript"/>
              </w:rPr>
              <w:t>2.5</w:t>
            </w:r>
            <w:r w:rsidR="20BB4050" w:rsidRPr="1686257E">
              <w:rPr>
                <w:rStyle w:val="normaltextrun"/>
                <w:rFonts w:asciiTheme="minorHAnsi" w:hAnsiTheme="minorHAnsi" w:cstheme="minorBidi"/>
              </w:rPr>
              <w:t xml:space="preserve">) </w:t>
            </w:r>
            <w:r w:rsidR="555603BE" w:rsidRPr="1686257E">
              <w:rPr>
                <w:rFonts w:cs="Arial"/>
              </w:rPr>
              <w:t xml:space="preserve"> </w:t>
            </w:r>
          </w:p>
        </w:tc>
        <w:tc>
          <w:tcPr>
            <w:tcW w:w="4092" w:type="pct"/>
          </w:tcPr>
          <w:p w14:paraId="13D15037" w14:textId="1AC71231" w:rsidR="10F06386" w:rsidRPr="0096164F" w:rsidRDefault="23B842A7"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 xml:space="preserve">Particulate matter is everything in the air that is not a gas. </w:t>
            </w:r>
          </w:p>
          <w:p w14:paraId="072B532D" w14:textId="6FFF18D7" w:rsidR="10F06386" w:rsidRPr="0096164F" w:rsidRDefault="3A499191" w:rsidP="7DA455F4">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 xml:space="preserve">Particles can come from natural sources such as pollen, </w:t>
            </w:r>
            <w:r w:rsidR="3C7F0B4E" w:rsidRPr="1686257E">
              <w:rPr>
                <w:rFonts w:cs="Arial"/>
              </w:rPr>
              <w:t xml:space="preserve">as well as </w:t>
            </w:r>
            <w:r w:rsidRPr="1686257E">
              <w:rPr>
                <w:rFonts w:cs="Arial"/>
              </w:rPr>
              <w:t>human made sources such as smoke from fires</w:t>
            </w:r>
            <w:r w:rsidR="360B41ED" w:rsidRPr="1686257E">
              <w:rPr>
                <w:rFonts w:cs="Arial"/>
              </w:rPr>
              <w:t>,</w:t>
            </w:r>
            <w:r w:rsidR="3C7F0B4E" w:rsidRPr="1686257E">
              <w:rPr>
                <w:rFonts w:cs="Arial"/>
              </w:rPr>
              <w:t xml:space="preserve"> </w:t>
            </w:r>
            <w:r w:rsidR="7BECD20F" w:rsidRPr="1686257E">
              <w:rPr>
                <w:rFonts w:cs="Arial"/>
              </w:rPr>
              <w:t>emissions from industry</w:t>
            </w:r>
            <w:r w:rsidR="36D7A0DC" w:rsidRPr="1686257E">
              <w:rPr>
                <w:rFonts w:cs="Arial"/>
              </w:rPr>
              <w:t xml:space="preserve"> and</w:t>
            </w:r>
            <w:r w:rsidR="23B842A7" w:rsidRPr="1686257E">
              <w:rPr>
                <w:rFonts w:cs="Arial"/>
              </w:rPr>
              <w:t xml:space="preserve"> dust from tyres and brakes</w:t>
            </w:r>
            <w:r w:rsidR="2FEC8BDC" w:rsidRPr="1686257E">
              <w:rPr>
                <w:rFonts w:cs="Arial"/>
              </w:rPr>
              <w:t>.</w:t>
            </w:r>
          </w:p>
          <w:p w14:paraId="0F30A310" w14:textId="17094BDA" w:rsidR="10F06386" w:rsidRPr="0096164F" w:rsidRDefault="23B842A7" w:rsidP="00CD3892">
            <w:pPr>
              <w:keepNext/>
              <w:spacing w:line="240" w:lineRule="auto"/>
              <w:jc w:val="left"/>
              <w:cnfStyle w:val="000000000000" w:firstRow="0" w:lastRow="0" w:firstColumn="0" w:lastColumn="0" w:oddVBand="0" w:evenVBand="0" w:oddHBand="0" w:evenHBand="0" w:firstRowFirstColumn="0" w:firstRowLastColumn="0" w:lastRowFirstColumn="0" w:lastRowLastColumn="0"/>
              <w:rPr>
                <w:rFonts w:cs="Arial"/>
                <w:szCs w:val="24"/>
              </w:rPr>
            </w:pPr>
            <w:r w:rsidRPr="1686257E">
              <w:rPr>
                <w:rFonts w:cs="Arial"/>
              </w:rPr>
              <w:t>PM</w:t>
            </w:r>
            <w:r w:rsidRPr="1686257E">
              <w:rPr>
                <w:rFonts w:cs="Arial"/>
                <w:vertAlign w:val="subscript"/>
              </w:rPr>
              <w:t>10</w:t>
            </w:r>
            <w:r w:rsidRPr="1686257E">
              <w:rPr>
                <w:rFonts w:cs="Arial"/>
              </w:rPr>
              <w:t xml:space="preserve"> refers to particles under 10 micrometres. Fine particulate matter or </w:t>
            </w:r>
            <w:r w:rsidR="20BB4050" w:rsidRPr="00A803B2">
              <w:rPr>
                <w:rStyle w:val="normaltextrun"/>
                <w:rFonts w:asciiTheme="minorHAnsi" w:hAnsiTheme="minorHAnsi" w:cstheme="minorBidi"/>
              </w:rPr>
              <w:t>PM</w:t>
            </w:r>
            <w:r w:rsidR="20BB4050" w:rsidRPr="00A803B2">
              <w:rPr>
                <w:rStyle w:val="normaltextrun"/>
                <w:rFonts w:asciiTheme="minorHAnsi" w:hAnsiTheme="minorHAnsi" w:cstheme="minorBidi"/>
                <w:vertAlign w:val="subscript"/>
              </w:rPr>
              <w:t>2.5</w:t>
            </w:r>
            <w:r w:rsidR="20BB4050" w:rsidRPr="00A803B2">
              <w:rPr>
                <w:rStyle w:val="normaltextrun"/>
                <w:rFonts w:asciiTheme="minorHAnsi" w:hAnsiTheme="minorHAnsi" w:cstheme="minorBidi"/>
              </w:rPr>
              <w:t xml:space="preserve"> </w:t>
            </w:r>
            <w:r w:rsidRPr="1686257E">
              <w:rPr>
                <w:rFonts w:cs="Arial"/>
              </w:rPr>
              <w:t>are particles under 2.5 micrometres.</w:t>
            </w:r>
          </w:p>
        </w:tc>
      </w:tr>
    </w:tbl>
    <w:p w14:paraId="10EAECAC" w14:textId="15731796" w:rsidR="10F06386" w:rsidRDefault="10F06386" w:rsidP="00CD3892">
      <w:pPr>
        <w:pStyle w:val="Caption"/>
      </w:pPr>
    </w:p>
    <w:p w14:paraId="6BE0D414" w14:textId="1BDB5F82" w:rsidR="00013508" w:rsidRDefault="00013508" w:rsidP="00013508">
      <w:pPr>
        <w:jc w:val="both"/>
      </w:pPr>
      <w:r>
        <w:lastRenderedPageBreak/>
        <w:t xml:space="preserve">Wirral Council undertakes monitoring and reporting of air quality across the borough. This monitoring is in the form of real time monitoring from the two Automatic Urban Rural Network (AURN) stations in the borough, operated by the Department of Environment, Farming and Rural Affairs’ (DEFRA), </w:t>
      </w:r>
      <w:r w:rsidR="00640AE1">
        <w:t xml:space="preserve">five </w:t>
      </w:r>
      <w:r w:rsidR="00A308B6">
        <w:t xml:space="preserve">‘indicative’ </w:t>
      </w:r>
      <w:r w:rsidR="00640AE1">
        <w:t xml:space="preserve">real time monitors </w:t>
      </w:r>
      <w:r>
        <w:t>and fifty-six passive monitoring locations across the borough.  As part of the reporting process, the Authority must assess what actions they are taking now and what planned action, if any should be taken in the future.</w:t>
      </w:r>
    </w:p>
    <w:p w14:paraId="35309926" w14:textId="48E21016" w:rsidR="004801DD" w:rsidRPr="004801DD" w:rsidRDefault="00013508" w:rsidP="003D731E">
      <w:pPr>
        <w:jc w:val="both"/>
      </w:pPr>
      <w:r w:rsidRPr="004E4EE7">
        <w:t xml:space="preserve">Wirral Council has not declared any Air Quality Management Areas (AQMA) in the </w:t>
      </w:r>
      <w:r>
        <w:t>b</w:t>
      </w:r>
      <w:r w:rsidRPr="004E4EE7">
        <w:t xml:space="preserve">orough, as monitoring results have not indicated any breaches of the UK Air Quality Objective levels for air pollution.   </w:t>
      </w:r>
      <w:r w:rsidR="004801DD" w:rsidRPr="004801DD">
        <w:t xml:space="preserve">The main pollutants of concern in Wirral are Nitrogen Dioxide and </w:t>
      </w:r>
      <w:r w:rsidR="008E0310">
        <w:t>P</w:t>
      </w:r>
      <w:r w:rsidR="004801DD" w:rsidRPr="004801DD">
        <w:t xml:space="preserve">articulate </w:t>
      </w:r>
      <w:r w:rsidR="008E0310">
        <w:t>M</w:t>
      </w:r>
      <w:r w:rsidR="004801DD" w:rsidRPr="004801DD">
        <w:t>atter</w:t>
      </w:r>
      <w:r w:rsidR="003D731E">
        <w:t>.</w:t>
      </w:r>
      <w:r w:rsidR="004801DD" w:rsidRPr="004801DD">
        <w:t xml:space="preserve"> </w:t>
      </w:r>
    </w:p>
    <w:p w14:paraId="590374F4" w14:textId="31009938" w:rsidR="00997F1E" w:rsidRDefault="00997F1E" w:rsidP="00F50062">
      <w:pPr>
        <w:pStyle w:val="Caption"/>
      </w:pPr>
      <w:r w:rsidRPr="003F2876">
        <w:t xml:space="preserve">Nitrogen Dioxide  </w:t>
      </w:r>
    </w:p>
    <w:p w14:paraId="391C03F6" w14:textId="1E4826D0" w:rsidR="00C37030" w:rsidRPr="005A3BA7" w:rsidRDefault="00997F1E" w:rsidP="00C37030">
      <w:pPr>
        <w:pStyle w:val="Style1"/>
        <w:jc w:val="both"/>
      </w:pPr>
      <w:r>
        <w:t xml:space="preserve">Within Wirral, Nitrogen Dioxide is monitored in real time at the two DEFRA AURN stations and the five </w:t>
      </w:r>
      <w:r w:rsidR="00A308B6">
        <w:t xml:space="preserve">‘indicative’ </w:t>
      </w:r>
      <w:r>
        <w:t>real time sensors.  In addition, Nitrogen Dioxide is also monitored using passive diffusion tubes.  During 2023, monitoring was undertaken at fifty-</w:t>
      </w:r>
      <w:r w:rsidR="003B7547">
        <w:t xml:space="preserve">six </w:t>
      </w:r>
      <w:r>
        <w:t>sites across Wirral.</w:t>
      </w:r>
      <w:r w:rsidR="001754D5">
        <w:t xml:space="preserve"> </w:t>
      </w:r>
      <w:r>
        <w:t>T</w:t>
      </w:r>
      <w:r w:rsidRPr="0716B83E">
        <w:rPr>
          <w:noProof/>
        </w:rPr>
        <w:t>here w</w:t>
      </w:r>
      <w:r w:rsidR="00F842E1">
        <w:rPr>
          <w:noProof/>
        </w:rPr>
        <w:t>ere</w:t>
      </w:r>
      <w:r w:rsidRPr="0716B83E">
        <w:rPr>
          <w:noProof/>
        </w:rPr>
        <w:t xml:space="preserve"> no identified exceedances of the annual mean Nitrogen Dioxide national objective </w:t>
      </w:r>
      <w:r w:rsidR="00E7765D">
        <w:rPr>
          <w:noProof/>
        </w:rPr>
        <w:t xml:space="preserve">of </w:t>
      </w:r>
      <w:r w:rsidR="00E7765D" w:rsidRPr="00E7765D">
        <w:rPr>
          <w:rFonts w:cs="Arial"/>
        </w:rPr>
        <w:t>40µg/m</w:t>
      </w:r>
      <w:r w:rsidR="00E7765D" w:rsidRPr="00E7765D">
        <w:rPr>
          <w:rFonts w:cs="Arial"/>
          <w:vertAlign w:val="superscript"/>
        </w:rPr>
        <w:t>3</w:t>
      </w:r>
      <w:r w:rsidR="00E7765D">
        <w:rPr>
          <w:rFonts w:cs="Arial"/>
          <w:sz w:val="20"/>
          <w:vertAlign w:val="superscript"/>
        </w:rPr>
        <w:t xml:space="preserve"> </w:t>
      </w:r>
      <w:r w:rsidRPr="0716B83E">
        <w:rPr>
          <w:noProof/>
        </w:rPr>
        <w:t>at the</w:t>
      </w:r>
      <w:r>
        <w:rPr>
          <w:noProof/>
        </w:rPr>
        <w:t>se</w:t>
      </w:r>
      <w:r w:rsidRPr="0716B83E">
        <w:rPr>
          <w:noProof/>
        </w:rPr>
        <w:t xml:space="preserve"> fifty-</w:t>
      </w:r>
      <w:r>
        <w:rPr>
          <w:noProof/>
        </w:rPr>
        <w:t>six</w:t>
      </w:r>
      <w:r w:rsidRPr="0716B83E">
        <w:rPr>
          <w:noProof/>
        </w:rPr>
        <w:t xml:space="preserve"> passive diffusion monitoring sites.</w:t>
      </w:r>
      <w:r w:rsidR="001754D5">
        <w:rPr>
          <w:noProof/>
        </w:rPr>
        <w:t xml:space="preserve">  </w:t>
      </w:r>
      <w:r w:rsidRPr="0716B83E">
        <w:t xml:space="preserve">There were also no exceedances of the annual mean National Objective for Nitrogen Dioxide levels, or the hourly mean National Objective </w:t>
      </w:r>
      <w:r w:rsidR="00E7765D">
        <w:t xml:space="preserve">of </w:t>
      </w:r>
      <w:r w:rsidR="00E7765D" w:rsidRPr="00E7765D">
        <w:rPr>
          <w:rFonts w:cs="Arial"/>
        </w:rPr>
        <w:t>200µg/m</w:t>
      </w:r>
      <w:r w:rsidR="00E7765D" w:rsidRPr="00E7765D">
        <w:rPr>
          <w:rFonts w:cs="Arial"/>
          <w:vertAlign w:val="superscript"/>
        </w:rPr>
        <w:t>3</w:t>
      </w:r>
      <w:r w:rsidR="00E7765D" w:rsidRPr="00E7765D">
        <w:rPr>
          <w:rFonts w:cs="Arial"/>
        </w:rPr>
        <w:t xml:space="preserve"> not to be exceeded more than 18 times a year</w:t>
      </w:r>
      <w:r w:rsidR="00E7765D" w:rsidRPr="0716B83E">
        <w:t xml:space="preserve"> </w:t>
      </w:r>
      <w:r w:rsidR="00E7765D">
        <w:t>f</w:t>
      </w:r>
      <w:r w:rsidRPr="0716B83E">
        <w:t>or Nitrogen Dioxide levels monitored at the two AURN real time air pollution monitoring stations</w:t>
      </w:r>
      <w:r>
        <w:t>.</w:t>
      </w:r>
      <w:r w:rsidRPr="0716B83E">
        <w:t xml:space="preserve"> </w:t>
      </w:r>
      <w:r w:rsidR="001754D5">
        <w:t>F</w:t>
      </w:r>
      <w:r w:rsidR="00BB5E6F">
        <w:t>ifty-seven res</w:t>
      </w:r>
      <w:r w:rsidR="00170777">
        <w:t xml:space="preserve">ults are available for 2023, </w:t>
      </w:r>
      <w:r w:rsidR="00BB5E6F">
        <w:t xml:space="preserve">as </w:t>
      </w:r>
      <w:r w:rsidR="00170777">
        <w:t xml:space="preserve">site W09 was relocated </w:t>
      </w:r>
      <w:r w:rsidR="00411113">
        <w:t>mid-way</w:t>
      </w:r>
      <w:r w:rsidR="00170777">
        <w:t xml:space="preserve"> through 2023</w:t>
      </w:r>
      <w:r w:rsidR="00BB5E6F">
        <w:t xml:space="preserve"> and replaced with W09/23.  B</w:t>
      </w:r>
      <w:r w:rsidR="00170777">
        <w:t xml:space="preserve">oth </w:t>
      </w:r>
      <w:r w:rsidR="00BB5E6F">
        <w:t>annualised results have been reported.</w:t>
      </w:r>
      <w:r w:rsidR="001754D5">
        <w:t xml:space="preserve"> </w:t>
      </w:r>
      <w:r w:rsidR="00BB5E6F">
        <w:t>T</w:t>
      </w:r>
      <w:r w:rsidR="00A308B6">
        <w:t xml:space="preserve">he results from the five ‘indicative’ real time sensors show that </w:t>
      </w:r>
      <w:r w:rsidR="00892380">
        <w:t>n</w:t>
      </w:r>
      <w:r w:rsidR="00892380" w:rsidRPr="00860DA6">
        <w:t>o exceedance</w:t>
      </w:r>
      <w:r w:rsidR="00411113">
        <w:t>s</w:t>
      </w:r>
      <w:r w:rsidR="00892380" w:rsidRPr="00860DA6">
        <w:t xml:space="preserve"> of the annual </w:t>
      </w:r>
      <w:r w:rsidR="00892380" w:rsidRPr="00860DA6">
        <w:rPr>
          <w:noProof/>
        </w:rPr>
        <w:t>mean Nitrogen Dioxide national objective w</w:t>
      </w:r>
      <w:r w:rsidR="00411113">
        <w:rPr>
          <w:noProof/>
        </w:rPr>
        <w:t>ere</w:t>
      </w:r>
      <w:r w:rsidR="00892380" w:rsidRPr="00860DA6">
        <w:rPr>
          <w:noProof/>
        </w:rPr>
        <w:t xml:space="preserve"> identified at these monitoring station</w:t>
      </w:r>
      <w:r w:rsidR="00735DFE">
        <w:rPr>
          <w:noProof/>
        </w:rPr>
        <w:t>s</w:t>
      </w:r>
      <w:r w:rsidR="00892380" w:rsidRPr="00860DA6">
        <w:rPr>
          <w:noProof/>
        </w:rPr>
        <w:t xml:space="preserve">. </w:t>
      </w:r>
      <w:r w:rsidR="00892380">
        <w:rPr>
          <w:noProof/>
        </w:rPr>
        <w:t xml:space="preserve"> </w:t>
      </w:r>
    </w:p>
    <w:p w14:paraId="0AC6D653" w14:textId="77777777" w:rsidR="00805CD3" w:rsidRDefault="00805CD3" w:rsidP="00997F1E">
      <w:pPr>
        <w:pStyle w:val="Style1"/>
        <w:jc w:val="both"/>
      </w:pPr>
    </w:p>
    <w:p w14:paraId="5E36234A" w14:textId="00AFCA5A" w:rsidR="00997F1E" w:rsidRDefault="00997F1E" w:rsidP="00997F1E">
      <w:pPr>
        <w:pStyle w:val="Style1"/>
        <w:jc w:val="both"/>
      </w:pPr>
      <w:r>
        <w:t>Further details on the results for 2023 are provided in Appendix A</w:t>
      </w:r>
      <w:r w:rsidR="00C10848">
        <w:t xml:space="preserve"> and Appendix C</w:t>
      </w:r>
      <w:r>
        <w:t xml:space="preserve">.  The monitoring during 2023 has not identified locations where a detailed assessment or the declaration of an air quality management area will be required.  </w:t>
      </w:r>
    </w:p>
    <w:p w14:paraId="5DF4B821" w14:textId="77777777" w:rsidR="00997F1E" w:rsidRDefault="00997F1E" w:rsidP="00997F1E">
      <w:pPr>
        <w:pStyle w:val="Style1"/>
        <w:jc w:val="both"/>
      </w:pPr>
    </w:p>
    <w:p w14:paraId="1048B98F" w14:textId="77777777" w:rsidR="00997F1E" w:rsidRDefault="00997F1E" w:rsidP="00F87E7C">
      <w:pPr>
        <w:pStyle w:val="Style1"/>
        <w:jc w:val="both"/>
      </w:pPr>
      <w:r>
        <w:t>Wirral’s Lo</w:t>
      </w:r>
      <w:r w:rsidRPr="00757F5A">
        <w:t xml:space="preserve">cal Air Quality Management programme </w:t>
      </w:r>
      <w:r>
        <w:t xml:space="preserve">has tailored </w:t>
      </w:r>
      <w:r w:rsidRPr="00757F5A">
        <w:t xml:space="preserve">monitoring </w:t>
      </w:r>
      <w:r>
        <w:t xml:space="preserve">locations </w:t>
      </w:r>
      <w:r w:rsidRPr="00757F5A">
        <w:t xml:space="preserve">to </w:t>
      </w:r>
      <w:r>
        <w:t xml:space="preserve">include </w:t>
      </w:r>
      <w:r w:rsidRPr="00757F5A">
        <w:t>those areas identified as</w:t>
      </w:r>
      <w:r>
        <w:t xml:space="preserve"> traffic </w:t>
      </w:r>
      <w:r w:rsidRPr="00757F5A">
        <w:t>‘hot spots</w:t>
      </w:r>
      <w:r>
        <w:t>.</w:t>
      </w:r>
      <w:r w:rsidRPr="00757F5A">
        <w:t>’</w:t>
      </w:r>
      <w:r>
        <w:t xml:space="preserve">  Areas that may be affected by housing and / or commercial developments have also been considered.  Th</w:t>
      </w:r>
      <w:r w:rsidRPr="00757F5A">
        <w:t xml:space="preserve">is focus is determined </w:t>
      </w:r>
      <w:r w:rsidRPr="00757F5A">
        <w:lastRenderedPageBreak/>
        <w:t xml:space="preserve">using </w:t>
      </w:r>
      <w:r>
        <w:t>DEFRA’s</w:t>
      </w:r>
      <w:r w:rsidRPr="0082783E">
        <w:t xml:space="preserve"> Nitrogen Dioxide</w:t>
      </w:r>
      <w:r>
        <w:t xml:space="preserve"> </w:t>
      </w:r>
      <w:r w:rsidRPr="0082783E">
        <w:t>modelling data</w:t>
      </w:r>
      <w:r>
        <w:t xml:space="preserve">, </w:t>
      </w:r>
      <w:r w:rsidRPr="00757F5A">
        <w:t>loca</w:t>
      </w:r>
      <w:r>
        <w:t xml:space="preserve">l intelligence, including an air quality modelling report, commissioned as part of the production of the Local Plan, historical data, </w:t>
      </w:r>
      <w:r w:rsidRPr="00757F5A">
        <w:t>information obtained from the Authority’s sustainable transport team</w:t>
      </w:r>
      <w:r>
        <w:t xml:space="preserve"> and </w:t>
      </w:r>
      <w:r w:rsidRPr="00EE0270">
        <w:t xml:space="preserve">the Merseyside Atmospheric Emissions Inventory.   </w:t>
      </w:r>
    </w:p>
    <w:p w14:paraId="24B3211C" w14:textId="77777777" w:rsidR="0027099D" w:rsidRDefault="0027099D" w:rsidP="00F87E7C">
      <w:pPr>
        <w:pStyle w:val="Style1"/>
        <w:jc w:val="both"/>
        <w:rPr>
          <w:color w:val="FF0000"/>
        </w:rPr>
      </w:pPr>
    </w:p>
    <w:p w14:paraId="67F8059E" w14:textId="14F56FB3" w:rsidR="0012492F" w:rsidRDefault="0027099D" w:rsidP="00F87E7C">
      <w:pPr>
        <w:jc w:val="both"/>
      </w:pPr>
      <w:r w:rsidRPr="009A63BD">
        <w:t>A monitoring location review was undertaken at the end of 2022</w:t>
      </w:r>
      <w:r w:rsidR="00997F1E" w:rsidRPr="009A63BD">
        <w:rPr>
          <w:noProof/>
        </w:rPr>
        <w:t xml:space="preserve">, </w:t>
      </w:r>
      <w:r w:rsidR="00997F1E">
        <w:rPr>
          <w:noProof/>
        </w:rPr>
        <w:t xml:space="preserve">to determine </w:t>
      </w:r>
      <w:r w:rsidR="00997F1E">
        <w:t>whether monitoring was still being undertaken in the most relevant locations</w:t>
      </w:r>
      <w:r w:rsidR="000C2882">
        <w:t>.  S</w:t>
      </w:r>
      <w:r w:rsidR="0012492F" w:rsidRPr="00881EC3">
        <w:t>everal information sources were fed into the review including</w:t>
      </w:r>
      <w:r w:rsidR="000C2882">
        <w:t xml:space="preserve"> those listed</w:t>
      </w:r>
      <w:r w:rsidR="002F3D7E">
        <w:t xml:space="preserve"> </w:t>
      </w:r>
      <w:r w:rsidR="000C2882">
        <w:t>above</w:t>
      </w:r>
      <w:r w:rsidR="0012492F" w:rsidRPr="00881EC3">
        <w:t>.</w:t>
      </w:r>
      <w:r w:rsidR="0012492F">
        <w:t xml:space="preserve"> </w:t>
      </w:r>
      <w:r w:rsidR="0012492F" w:rsidRPr="00881EC3">
        <w:t>Areas that may be impacted by future developments were also considered.</w:t>
      </w:r>
    </w:p>
    <w:p w14:paraId="224018F2" w14:textId="77777777" w:rsidR="002F7AAE" w:rsidRDefault="002F7AAE" w:rsidP="00F87E7C">
      <w:pPr>
        <w:jc w:val="both"/>
      </w:pPr>
    </w:p>
    <w:p w14:paraId="30FC5A1D" w14:textId="1F185F11" w:rsidR="0012492F" w:rsidRDefault="0012492F" w:rsidP="00F87E7C">
      <w:pPr>
        <w:jc w:val="both"/>
      </w:pPr>
      <w:r>
        <w:t xml:space="preserve">Following this review, </w:t>
      </w:r>
      <w:r w:rsidR="00FC6B21">
        <w:t xml:space="preserve">during </w:t>
      </w:r>
      <w:r>
        <w:t xml:space="preserve">2023, forty-eight </w:t>
      </w:r>
      <w:r w:rsidR="00552F6A">
        <w:t xml:space="preserve">existing monitoring </w:t>
      </w:r>
      <w:r>
        <w:t xml:space="preserve">sites were retained, eight </w:t>
      </w:r>
      <w:r w:rsidR="00552F6A">
        <w:t xml:space="preserve">existing </w:t>
      </w:r>
      <w:r>
        <w:t xml:space="preserve">sites were removed, and six new monitoring locations were added (NB one </w:t>
      </w:r>
      <w:r w:rsidR="00552F6A">
        <w:t xml:space="preserve">new </w:t>
      </w:r>
      <w:r>
        <w:t>site has three monitoring station</w:t>
      </w:r>
      <w:r w:rsidR="00735DFE">
        <w:t>s</w:t>
      </w:r>
      <w:r>
        <w:t xml:space="preserve"> (triplicate) as part of a co-location study).  The sites that were removed are W22, W23, </w:t>
      </w:r>
      <w:r w:rsidRPr="00482DD2">
        <w:t>W26, W30, W32, W40,</w:t>
      </w:r>
      <w:r>
        <w:t xml:space="preserve"> W44 and W58.  The new monitoring sites are W22/23, W23/23 W32/23, W44/23, W58/23 and W6</w:t>
      </w:r>
      <w:r w:rsidR="007F008D">
        <w:t>6</w:t>
      </w:r>
      <w:r>
        <w:t xml:space="preserve"> (comprising W6</w:t>
      </w:r>
      <w:r w:rsidR="007F008D">
        <w:t>6</w:t>
      </w:r>
      <w:r>
        <w:t>A, W6</w:t>
      </w:r>
      <w:r w:rsidR="007F008D">
        <w:t>6</w:t>
      </w:r>
      <w:r>
        <w:t>B and W6</w:t>
      </w:r>
      <w:r w:rsidR="007F008D">
        <w:t>6</w:t>
      </w:r>
      <w:r>
        <w:t>C).</w:t>
      </w:r>
      <w:r w:rsidR="005202B7">
        <w:t xml:space="preserve">  Site W09 was relocated </w:t>
      </w:r>
      <w:proofErr w:type="gramStart"/>
      <w:r w:rsidR="005202B7">
        <w:t>half way</w:t>
      </w:r>
      <w:proofErr w:type="gramEnd"/>
      <w:r w:rsidR="005202B7">
        <w:t xml:space="preserve"> </w:t>
      </w:r>
      <w:r w:rsidR="00E569D8">
        <w:t>t</w:t>
      </w:r>
      <w:r w:rsidR="005202B7">
        <w:t>hroug</w:t>
      </w:r>
      <w:r w:rsidR="00E569D8">
        <w:t>h</w:t>
      </w:r>
      <w:r w:rsidR="005202B7">
        <w:t xml:space="preserve"> the year</w:t>
      </w:r>
      <w:r w:rsidR="00E569D8">
        <w:t xml:space="preserve">, due to withdrawn consent to monitor at the existing </w:t>
      </w:r>
      <w:r w:rsidR="00411113">
        <w:t>site and</w:t>
      </w:r>
      <w:r w:rsidR="00757A5E">
        <w:t xml:space="preserve"> was replaced by monitoring site W09/23.  Annualised results for both site</w:t>
      </w:r>
      <w:r w:rsidR="00735DFE">
        <w:t>s</w:t>
      </w:r>
      <w:r w:rsidR="00757A5E">
        <w:t xml:space="preserve"> for 2023 are available. </w:t>
      </w:r>
    </w:p>
    <w:p w14:paraId="1D300FC9" w14:textId="77777777" w:rsidR="00A308B6" w:rsidRPr="00AA7BDE" w:rsidRDefault="00A308B6" w:rsidP="00F87E7C">
      <w:pPr>
        <w:jc w:val="both"/>
      </w:pPr>
    </w:p>
    <w:p w14:paraId="58C571DC" w14:textId="564BC718" w:rsidR="0012492F" w:rsidRDefault="0012492F" w:rsidP="00F87E7C">
      <w:pPr>
        <w:pStyle w:val="Style1"/>
        <w:jc w:val="both"/>
        <w:rPr>
          <w:noProof/>
        </w:rPr>
      </w:pPr>
      <w:r>
        <w:t>A further passive diffusion tube monitoring review was carried out in December 2023.  Following this review, all existing fifty-six passive diffusion tube monitoring sites were maintained</w:t>
      </w:r>
      <w:r w:rsidR="006D4E5A">
        <w:t xml:space="preserve"> for use for monitoring during 2024</w:t>
      </w:r>
      <w:r>
        <w:t xml:space="preserve">. </w:t>
      </w:r>
    </w:p>
    <w:p w14:paraId="2FE7DDFF" w14:textId="4EF8784C" w:rsidR="00997F1E" w:rsidRPr="00C94DA9" w:rsidRDefault="00997F1E" w:rsidP="00F87E7C">
      <w:pPr>
        <w:pStyle w:val="Caption"/>
        <w:jc w:val="both"/>
        <w:rPr>
          <w:noProof/>
        </w:rPr>
      </w:pPr>
      <w:r w:rsidRPr="00D63B34">
        <w:rPr>
          <w:noProof/>
        </w:rPr>
        <w:t xml:space="preserve">Particulate Matter </w:t>
      </w:r>
    </w:p>
    <w:p w14:paraId="0A54270C" w14:textId="77777777" w:rsidR="001425EB" w:rsidRDefault="00997F1E" w:rsidP="00F87E7C">
      <w:pPr>
        <w:spacing w:before="0" w:after="0"/>
        <w:jc w:val="both"/>
        <w:rPr>
          <w:rFonts w:asciiTheme="minorHAnsi" w:hAnsiTheme="minorHAnsi" w:cstheme="minorHAnsi"/>
        </w:rPr>
      </w:pPr>
      <w:bookmarkStart w:id="5" w:name="_Toc136864531"/>
      <w:bookmarkStart w:id="6" w:name="_Toc137555670"/>
      <w:r w:rsidRPr="0094732D">
        <w:rPr>
          <w:rFonts w:asciiTheme="minorHAnsi" w:hAnsiTheme="minorHAnsi" w:cstheme="minorHAnsi"/>
        </w:rPr>
        <w:t xml:space="preserve">The AURN located in Tranmere monitors for background levels of </w:t>
      </w:r>
      <w:r w:rsidR="00E744B5">
        <w:rPr>
          <w:rFonts w:asciiTheme="minorHAnsi" w:hAnsiTheme="minorHAnsi" w:cstheme="minorHAnsi"/>
        </w:rPr>
        <w:t>Particulate Matter (PM</w:t>
      </w:r>
      <w:r w:rsidR="00E744B5" w:rsidRPr="00E744B5">
        <w:rPr>
          <w:rFonts w:asciiTheme="minorHAnsi" w:hAnsiTheme="minorHAnsi" w:cstheme="minorHAnsi"/>
          <w:vertAlign w:val="subscript"/>
        </w:rPr>
        <w:t>10</w:t>
      </w:r>
      <w:r w:rsidR="00E744B5">
        <w:rPr>
          <w:rFonts w:asciiTheme="minorHAnsi" w:hAnsiTheme="minorHAnsi" w:cstheme="minorHAnsi"/>
        </w:rPr>
        <w:t>)</w:t>
      </w:r>
      <w:r w:rsidR="001425EB">
        <w:rPr>
          <w:rFonts w:asciiTheme="minorHAnsi" w:hAnsiTheme="minorHAnsi" w:cstheme="minorHAnsi"/>
        </w:rPr>
        <w:t xml:space="preserve"> and </w:t>
      </w:r>
      <w:r w:rsidRPr="0094732D">
        <w:rPr>
          <w:rFonts w:asciiTheme="minorHAnsi" w:hAnsiTheme="minorHAnsi" w:cstheme="minorHAnsi"/>
        </w:rPr>
        <w:t>Particulate Matter (PM</w:t>
      </w:r>
      <w:r w:rsidRPr="0094732D">
        <w:rPr>
          <w:rFonts w:asciiTheme="minorHAnsi" w:hAnsiTheme="minorHAnsi" w:cstheme="minorHAnsi"/>
          <w:vertAlign w:val="subscript"/>
        </w:rPr>
        <w:t>2.5</w:t>
      </w:r>
      <w:r w:rsidRPr="001425EB">
        <w:rPr>
          <w:rFonts w:asciiTheme="minorHAnsi" w:hAnsiTheme="minorHAnsi" w:cstheme="minorHAnsi"/>
        </w:rPr>
        <w:t>).</w:t>
      </w:r>
    </w:p>
    <w:p w14:paraId="6BB5AA96" w14:textId="77777777" w:rsidR="001425EB" w:rsidRDefault="001425EB" w:rsidP="00F87E7C">
      <w:pPr>
        <w:spacing w:before="0" w:after="0"/>
        <w:jc w:val="both"/>
        <w:rPr>
          <w:rFonts w:asciiTheme="minorHAnsi" w:hAnsiTheme="minorHAnsi" w:cstheme="minorHAnsi"/>
        </w:rPr>
      </w:pPr>
    </w:p>
    <w:p w14:paraId="11108DE5" w14:textId="50DDE853" w:rsidR="001425EB" w:rsidRDefault="00E744B5" w:rsidP="00F87E7C">
      <w:pPr>
        <w:spacing w:before="0" w:after="0"/>
        <w:jc w:val="both"/>
      </w:pPr>
      <w:r w:rsidRPr="001425EB">
        <w:rPr>
          <w:rFonts w:asciiTheme="minorHAnsi" w:hAnsiTheme="minorHAnsi" w:cstheme="minorHAnsi"/>
        </w:rPr>
        <w:t>The AURN data for PM</w:t>
      </w:r>
      <w:r w:rsidRPr="008E0310">
        <w:rPr>
          <w:rFonts w:asciiTheme="minorHAnsi" w:hAnsiTheme="minorHAnsi" w:cstheme="minorHAnsi"/>
          <w:vertAlign w:val="subscript"/>
        </w:rPr>
        <w:t>10</w:t>
      </w:r>
      <w:r w:rsidRPr="001425EB">
        <w:rPr>
          <w:rFonts w:asciiTheme="minorHAnsi" w:hAnsiTheme="minorHAnsi" w:cstheme="minorHAnsi"/>
        </w:rPr>
        <w:t xml:space="preserve"> </w:t>
      </w:r>
      <w:r w:rsidR="001425EB" w:rsidRPr="001425EB">
        <w:rPr>
          <w:rFonts w:asciiTheme="minorHAnsi" w:hAnsiTheme="minorHAnsi" w:cstheme="minorHAnsi"/>
        </w:rPr>
        <w:t>has demonstrated that there ha</w:t>
      </w:r>
      <w:r w:rsidR="00411113">
        <w:rPr>
          <w:rFonts w:asciiTheme="minorHAnsi" w:hAnsiTheme="minorHAnsi" w:cstheme="minorHAnsi"/>
        </w:rPr>
        <w:t>ve</w:t>
      </w:r>
      <w:r w:rsidR="001425EB" w:rsidRPr="001425EB">
        <w:rPr>
          <w:rFonts w:asciiTheme="minorHAnsi" w:hAnsiTheme="minorHAnsi" w:cstheme="minorHAnsi"/>
        </w:rPr>
        <w:t xml:space="preserve"> been no exceedances of the annual mean PM</w:t>
      </w:r>
      <w:r w:rsidR="001425EB" w:rsidRPr="001425EB">
        <w:rPr>
          <w:rFonts w:asciiTheme="minorHAnsi" w:hAnsiTheme="minorHAnsi" w:cstheme="minorHAnsi"/>
          <w:vertAlign w:val="subscript"/>
        </w:rPr>
        <w:t>10</w:t>
      </w:r>
      <w:r w:rsidR="001425EB" w:rsidRPr="001425EB">
        <w:rPr>
          <w:rFonts w:asciiTheme="minorHAnsi" w:hAnsiTheme="minorHAnsi" w:cstheme="minorHAnsi"/>
        </w:rPr>
        <w:t xml:space="preserve"> objective or</w:t>
      </w:r>
      <w:r w:rsidR="001425EB" w:rsidRPr="001425EB">
        <w:t xml:space="preserve"> </w:t>
      </w:r>
      <w:r w:rsidR="001425EB" w:rsidRPr="00E33DDC">
        <w:t>PM</w:t>
      </w:r>
      <w:r w:rsidR="001425EB" w:rsidRPr="00E33DDC">
        <w:rPr>
          <w:vertAlign w:val="subscript"/>
        </w:rPr>
        <w:t>1</w:t>
      </w:r>
      <w:r w:rsidR="001425EB">
        <w:rPr>
          <w:vertAlign w:val="subscript"/>
        </w:rPr>
        <w:t>0</w:t>
      </w:r>
      <w:r w:rsidR="001425EB" w:rsidRPr="00E33DDC">
        <w:rPr>
          <w:vertAlign w:val="subscript"/>
        </w:rPr>
        <w:t xml:space="preserve"> </w:t>
      </w:r>
      <w:r w:rsidR="001425EB" w:rsidRPr="00E33DDC">
        <w:t>daily mean concentrations air quality objective of 50µg/m</w:t>
      </w:r>
      <w:r w:rsidR="001425EB" w:rsidRPr="00E33DDC">
        <w:rPr>
          <w:vertAlign w:val="superscript"/>
        </w:rPr>
        <w:t>3</w:t>
      </w:r>
      <w:r w:rsidR="001425EB" w:rsidRPr="00E33DDC">
        <w:t>, not to be exceeded more than 35 times per year.</w:t>
      </w:r>
    </w:p>
    <w:p w14:paraId="1E9763BF" w14:textId="77777777" w:rsidR="00E15146" w:rsidRDefault="00E15146" w:rsidP="00E15146">
      <w:bookmarkStart w:id="7" w:name="_Toc168933598"/>
    </w:p>
    <w:p w14:paraId="3E264A3F" w14:textId="2E6CCA3D" w:rsidR="00B15B54" w:rsidRDefault="00997F1E" w:rsidP="00E15146">
      <w:pPr>
        <w:rPr>
          <w:rFonts w:eastAsia="Times New Roman"/>
          <w:color w:val="0B0C0C"/>
          <w:lang w:eastAsia="en-GB"/>
        </w:rPr>
      </w:pPr>
      <w:r w:rsidRPr="0094732D">
        <w:t>The AURN data for PM</w:t>
      </w:r>
      <w:r w:rsidRPr="0094732D">
        <w:rPr>
          <w:vertAlign w:val="subscript"/>
        </w:rPr>
        <w:t>2.5</w:t>
      </w:r>
      <w:r w:rsidRPr="0094732D">
        <w:t xml:space="preserve"> has demonstrated that i</w:t>
      </w:r>
      <w:r w:rsidRPr="0094732D">
        <w:rPr>
          <w:szCs w:val="24"/>
        </w:rPr>
        <w:t xml:space="preserve">n the </w:t>
      </w:r>
      <w:r w:rsidR="005A5C4F">
        <w:rPr>
          <w:szCs w:val="24"/>
        </w:rPr>
        <w:t>five</w:t>
      </w:r>
      <w:r w:rsidRPr="0094732D">
        <w:rPr>
          <w:szCs w:val="24"/>
        </w:rPr>
        <w:t xml:space="preserve"> years between 201</w:t>
      </w:r>
      <w:r w:rsidR="007A7FCA">
        <w:rPr>
          <w:szCs w:val="24"/>
        </w:rPr>
        <w:t>9</w:t>
      </w:r>
      <w:r w:rsidRPr="0094732D">
        <w:rPr>
          <w:szCs w:val="24"/>
        </w:rPr>
        <w:t xml:space="preserve"> and 202</w:t>
      </w:r>
      <w:r w:rsidR="007A7FCA">
        <w:rPr>
          <w:szCs w:val="24"/>
        </w:rPr>
        <w:t>3</w:t>
      </w:r>
      <w:r w:rsidRPr="0094732D">
        <w:rPr>
          <w:szCs w:val="24"/>
        </w:rPr>
        <w:t xml:space="preserve"> Wirral </w:t>
      </w:r>
      <w:r w:rsidRPr="00A50A30">
        <w:rPr>
          <w:szCs w:val="24"/>
        </w:rPr>
        <w:t xml:space="preserve">has seen </w:t>
      </w:r>
      <w:r w:rsidR="00E744B5">
        <w:rPr>
          <w:szCs w:val="24"/>
        </w:rPr>
        <w:t xml:space="preserve">a small reduction in </w:t>
      </w:r>
      <w:r w:rsidRPr="00A50A30">
        <w:rPr>
          <w:szCs w:val="24"/>
        </w:rPr>
        <w:t>PM</w:t>
      </w:r>
      <w:r w:rsidRPr="00A50A30">
        <w:rPr>
          <w:szCs w:val="24"/>
          <w:vertAlign w:val="subscript"/>
        </w:rPr>
        <w:t>2.5</w:t>
      </w:r>
      <w:r w:rsidRPr="00A50A30">
        <w:rPr>
          <w:vertAlign w:val="subscript"/>
        </w:rPr>
        <w:t xml:space="preserve"> </w:t>
      </w:r>
      <w:r w:rsidRPr="00A50A30">
        <w:t>levels. The</w:t>
      </w:r>
      <w:r w:rsidRPr="0094732D">
        <w:t xml:space="preserve"> PM</w:t>
      </w:r>
      <w:r w:rsidRPr="0094732D">
        <w:rPr>
          <w:vertAlign w:val="subscript"/>
        </w:rPr>
        <w:t>2.5</w:t>
      </w:r>
      <w:r w:rsidRPr="0094732D">
        <w:t xml:space="preserve"> concentration for 202</w:t>
      </w:r>
      <w:r w:rsidR="007A7FCA">
        <w:t>3</w:t>
      </w:r>
      <w:r w:rsidRPr="0094732D">
        <w:t xml:space="preserve"> was an </w:t>
      </w:r>
      <w:r w:rsidRPr="0094732D">
        <w:lastRenderedPageBreak/>
        <w:t xml:space="preserve">annual mean of </w:t>
      </w:r>
      <w:r w:rsidR="00E744B5">
        <w:t>6.5</w:t>
      </w:r>
      <w:r w:rsidRPr="00A50A30">
        <w:t>µg/m</w:t>
      </w:r>
      <w:r w:rsidRPr="00A50A30">
        <w:rPr>
          <w:vertAlign w:val="superscript"/>
        </w:rPr>
        <w:t>3</w:t>
      </w:r>
      <w:r w:rsidRPr="0094732D">
        <w:t>. This is above the current World Health Organisation Air Quality Guideline level of 5µg/m</w:t>
      </w:r>
      <w:r w:rsidRPr="0094732D">
        <w:rPr>
          <w:vertAlign w:val="superscript"/>
        </w:rPr>
        <w:t xml:space="preserve">3 </w:t>
      </w:r>
      <w:r w:rsidRPr="00F44531">
        <w:t>but</w:t>
      </w:r>
      <w:r w:rsidRPr="00F44531">
        <w:rPr>
          <w:rFonts w:eastAsia="Times New Roman"/>
          <w:color w:val="0B0C0C"/>
          <w:lang w:eastAsia="en-GB"/>
        </w:rPr>
        <w:t xml:space="preserve"> </w:t>
      </w:r>
      <w:r w:rsidRPr="0094732D">
        <w:rPr>
          <w:rFonts w:eastAsia="Times New Roman"/>
          <w:color w:val="0B0C0C"/>
          <w:lang w:eastAsia="en-GB"/>
        </w:rPr>
        <w:t>below the new annual Mean Concentration Target 10µg/m</w:t>
      </w:r>
      <w:r w:rsidRPr="0094732D">
        <w:rPr>
          <w:rFonts w:eastAsia="Times New Roman"/>
          <w:color w:val="0B0C0C"/>
          <w:vertAlign w:val="superscript"/>
          <w:lang w:eastAsia="en-GB"/>
        </w:rPr>
        <w:t>3</w:t>
      </w:r>
      <w:r w:rsidRPr="0094732D">
        <w:rPr>
          <w:rFonts w:eastAsia="Times New Roman"/>
          <w:color w:val="0B0C0C"/>
          <w:lang w:eastAsia="en-GB"/>
        </w:rPr>
        <w:t xml:space="preserve">, set out in </w:t>
      </w:r>
      <w:r w:rsidRPr="0094732D">
        <w:rPr>
          <w:rFonts w:eastAsia="Times New Roman"/>
          <w:color w:val="0B0C0C"/>
          <w:szCs w:val="24"/>
          <w:lang w:eastAsia="en-GB"/>
        </w:rPr>
        <w:t>The Environmental Targets (Fine Particulate Matter) (England) Regulations 2023, w</w:t>
      </w:r>
      <w:r w:rsidRPr="0094732D">
        <w:rPr>
          <w:rFonts w:eastAsia="Times New Roman"/>
          <w:color w:val="0B0C0C"/>
          <w:lang w:eastAsia="en-GB"/>
        </w:rPr>
        <w:t>hich is to be met across England by 2040.</w:t>
      </w:r>
      <w:bookmarkEnd w:id="5"/>
      <w:bookmarkEnd w:id="6"/>
      <w:bookmarkEnd w:id="7"/>
    </w:p>
    <w:p w14:paraId="5A8142C8" w14:textId="77777777" w:rsidR="004A125F" w:rsidRDefault="004A125F" w:rsidP="00E15146">
      <w:pPr>
        <w:jc w:val="both"/>
        <w:rPr>
          <w:lang w:eastAsia="en-GB"/>
        </w:rPr>
      </w:pPr>
      <w:bookmarkStart w:id="8" w:name="_Toc168933599"/>
    </w:p>
    <w:p w14:paraId="0E979974" w14:textId="63A8B6FF" w:rsidR="005B1937" w:rsidRDefault="00BB7D7A" w:rsidP="00E15146">
      <w:pPr>
        <w:jc w:val="both"/>
        <w:rPr>
          <w:lang w:eastAsia="en-GB"/>
        </w:rPr>
      </w:pPr>
      <w:r>
        <w:rPr>
          <w:lang w:eastAsia="en-GB"/>
        </w:rPr>
        <w:t xml:space="preserve">There </w:t>
      </w:r>
      <w:r w:rsidR="007F698C">
        <w:rPr>
          <w:lang w:eastAsia="en-GB"/>
        </w:rPr>
        <w:t xml:space="preserve">were five real time </w:t>
      </w:r>
      <w:r>
        <w:rPr>
          <w:lang w:eastAsia="en-GB"/>
        </w:rPr>
        <w:t xml:space="preserve">‘indicative’ real time sensors </w:t>
      </w:r>
      <w:r w:rsidR="007F698C">
        <w:rPr>
          <w:lang w:eastAsia="en-GB"/>
        </w:rPr>
        <w:t>monitoring</w:t>
      </w:r>
      <w:r w:rsidR="00E15146">
        <w:rPr>
          <w:lang w:eastAsia="en-GB"/>
        </w:rPr>
        <w:t xml:space="preserve"> PM</w:t>
      </w:r>
      <w:r w:rsidR="00E15146" w:rsidRPr="00E15146">
        <w:rPr>
          <w:vertAlign w:val="subscript"/>
          <w:lang w:eastAsia="en-GB"/>
        </w:rPr>
        <w:t>10</w:t>
      </w:r>
      <w:r w:rsidR="00E15146">
        <w:rPr>
          <w:lang w:eastAsia="en-GB"/>
        </w:rPr>
        <w:t xml:space="preserve"> and </w:t>
      </w:r>
      <w:r w:rsidR="007F698C">
        <w:rPr>
          <w:lang w:eastAsia="en-GB"/>
        </w:rPr>
        <w:t>PM</w:t>
      </w:r>
      <w:r w:rsidR="007F698C" w:rsidRPr="007A675B">
        <w:rPr>
          <w:vertAlign w:val="subscript"/>
          <w:lang w:eastAsia="en-GB"/>
        </w:rPr>
        <w:t xml:space="preserve">2.5 </w:t>
      </w:r>
      <w:r w:rsidR="007F698C">
        <w:rPr>
          <w:lang w:eastAsia="en-GB"/>
        </w:rPr>
        <w:t xml:space="preserve">during 2023.  These sensors </w:t>
      </w:r>
      <w:proofErr w:type="gramStart"/>
      <w:r w:rsidR="007F698C">
        <w:rPr>
          <w:lang w:eastAsia="en-GB"/>
        </w:rPr>
        <w:t>are located in</w:t>
      </w:r>
      <w:proofErr w:type="gramEnd"/>
      <w:r w:rsidR="008A14A2">
        <w:rPr>
          <w:lang w:eastAsia="en-GB"/>
        </w:rPr>
        <w:t>:</w:t>
      </w:r>
      <w:bookmarkEnd w:id="8"/>
    </w:p>
    <w:p w14:paraId="55B8E868" w14:textId="77777777" w:rsidR="005B1937" w:rsidRDefault="00BD7F96" w:rsidP="000F282A">
      <w:pPr>
        <w:pStyle w:val="ListParagraph"/>
        <w:numPr>
          <w:ilvl w:val="0"/>
          <w:numId w:val="35"/>
        </w:numPr>
        <w:jc w:val="both"/>
        <w:rPr>
          <w:lang w:eastAsia="en-GB"/>
        </w:rPr>
      </w:pPr>
      <w:bookmarkStart w:id="9" w:name="_Toc168933600"/>
      <w:r w:rsidRPr="005B1937">
        <w:rPr>
          <w:lang w:eastAsia="en-GB"/>
        </w:rPr>
        <w:t>Birkenhead</w:t>
      </w:r>
      <w:bookmarkEnd w:id="9"/>
    </w:p>
    <w:p w14:paraId="45FAF749" w14:textId="5AB465F9" w:rsidR="00585022" w:rsidRPr="005B1937" w:rsidRDefault="00585022" w:rsidP="000F282A">
      <w:pPr>
        <w:pStyle w:val="ListParagraph"/>
        <w:numPr>
          <w:ilvl w:val="0"/>
          <w:numId w:val="35"/>
        </w:numPr>
        <w:jc w:val="both"/>
        <w:rPr>
          <w:lang w:eastAsia="en-GB"/>
        </w:rPr>
      </w:pPr>
      <w:bookmarkStart w:id="10" w:name="_Toc168933601"/>
      <w:r w:rsidRPr="005B1937">
        <w:rPr>
          <w:lang w:eastAsia="en-GB"/>
        </w:rPr>
        <w:t>Eastham</w:t>
      </w:r>
      <w:bookmarkEnd w:id="10"/>
    </w:p>
    <w:p w14:paraId="4C238BED" w14:textId="6CC468F2" w:rsidR="009D679C" w:rsidRDefault="009D679C" w:rsidP="000F282A">
      <w:pPr>
        <w:pStyle w:val="ListParagraph"/>
        <w:numPr>
          <w:ilvl w:val="0"/>
          <w:numId w:val="35"/>
        </w:numPr>
        <w:jc w:val="both"/>
        <w:rPr>
          <w:lang w:eastAsia="en-GB"/>
        </w:rPr>
      </w:pPr>
      <w:bookmarkStart w:id="11" w:name="_Toc168933602"/>
      <w:proofErr w:type="spellStart"/>
      <w:r>
        <w:rPr>
          <w:lang w:eastAsia="en-GB"/>
        </w:rPr>
        <w:t>Liscard</w:t>
      </w:r>
      <w:bookmarkEnd w:id="11"/>
      <w:proofErr w:type="spellEnd"/>
    </w:p>
    <w:p w14:paraId="59066B99" w14:textId="6767E06C" w:rsidR="009D679C" w:rsidRDefault="009D679C" w:rsidP="000F282A">
      <w:pPr>
        <w:pStyle w:val="ListParagraph"/>
        <w:numPr>
          <w:ilvl w:val="0"/>
          <w:numId w:val="35"/>
        </w:numPr>
        <w:jc w:val="both"/>
        <w:rPr>
          <w:lang w:eastAsia="en-GB"/>
        </w:rPr>
      </w:pPr>
      <w:bookmarkStart w:id="12" w:name="_Toc168933603"/>
      <w:r>
        <w:rPr>
          <w:lang w:eastAsia="en-GB"/>
        </w:rPr>
        <w:t>Poulton</w:t>
      </w:r>
      <w:bookmarkEnd w:id="12"/>
    </w:p>
    <w:p w14:paraId="2D72088D" w14:textId="411B8D3E" w:rsidR="00BD7F96" w:rsidRDefault="00BD7F96" w:rsidP="000F282A">
      <w:pPr>
        <w:pStyle w:val="ListParagraph"/>
        <w:numPr>
          <w:ilvl w:val="0"/>
          <w:numId w:val="35"/>
        </w:numPr>
        <w:jc w:val="both"/>
        <w:rPr>
          <w:lang w:eastAsia="en-GB"/>
        </w:rPr>
      </w:pPr>
      <w:bookmarkStart w:id="13" w:name="_Toc168933604"/>
      <w:r w:rsidRPr="00BD7F96">
        <w:rPr>
          <w:lang w:eastAsia="en-GB"/>
        </w:rPr>
        <w:t>Upton</w:t>
      </w:r>
      <w:bookmarkEnd w:id="13"/>
    </w:p>
    <w:p w14:paraId="10223509" w14:textId="77777777" w:rsidR="004A125F" w:rsidRDefault="004A125F" w:rsidP="00E15146">
      <w:pPr>
        <w:jc w:val="both"/>
        <w:rPr>
          <w:lang w:eastAsia="en-GB"/>
        </w:rPr>
      </w:pPr>
      <w:bookmarkStart w:id="14" w:name="_Toc168933605"/>
    </w:p>
    <w:p w14:paraId="55540C0E" w14:textId="2BEBCCF2" w:rsidR="007835BE" w:rsidRDefault="00B83A35" w:rsidP="00E15146">
      <w:pPr>
        <w:jc w:val="both"/>
      </w:pPr>
      <w:r>
        <w:rPr>
          <w:lang w:eastAsia="en-GB"/>
        </w:rPr>
        <w:t>The</w:t>
      </w:r>
      <w:r w:rsidR="00601906">
        <w:rPr>
          <w:lang w:eastAsia="en-GB"/>
        </w:rPr>
        <w:t xml:space="preserve"> </w:t>
      </w:r>
      <w:r>
        <w:rPr>
          <w:lang w:eastAsia="en-GB"/>
        </w:rPr>
        <w:t>results from this indicative monitoring show that</w:t>
      </w:r>
      <w:r w:rsidR="00AD3CF4">
        <w:rPr>
          <w:lang w:eastAsia="en-GB"/>
        </w:rPr>
        <w:t xml:space="preserve"> no exceedances of the annual mean PM</w:t>
      </w:r>
      <w:r w:rsidR="00AD3CF4" w:rsidRPr="005264A4">
        <w:rPr>
          <w:vertAlign w:val="subscript"/>
          <w:lang w:eastAsia="en-GB"/>
        </w:rPr>
        <w:t>10</w:t>
      </w:r>
      <w:r w:rsidR="00AD3CF4">
        <w:rPr>
          <w:lang w:eastAsia="en-GB"/>
        </w:rPr>
        <w:t xml:space="preserve"> objective were identified, but all five indicative monitors measured levels of PM</w:t>
      </w:r>
      <w:r w:rsidR="00AD3CF4" w:rsidRPr="005264A4">
        <w:rPr>
          <w:vertAlign w:val="subscript"/>
          <w:lang w:eastAsia="en-GB"/>
        </w:rPr>
        <w:t xml:space="preserve">2.5 </w:t>
      </w:r>
      <w:r w:rsidR="00AD3CF4">
        <w:rPr>
          <w:lang w:eastAsia="en-GB"/>
        </w:rPr>
        <w:t xml:space="preserve">over the </w:t>
      </w:r>
      <w:r w:rsidR="00B86DEC" w:rsidRPr="0094732D">
        <w:t>current World Health Organisation Air Quality Guideline level of 5µg/m</w:t>
      </w:r>
      <w:r w:rsidR="00B86DEC" w:rsidRPr="0094732D">
        <w:rPr>
          <w:vertAlign w:val="superscript"/>
        </w:rPr>
        <w:t xml:space="preserve">3 </w:t>
      </w:r>
      <w:proofErr w:type="gramStart"/>
      <w:r w:rsidR="00B86DEC" w:rsidRPr="005264A4">
        <w:t>and also</w:t>
      </w:r>
      <w:proofErr w:type="gramEnd"/>
      <w:r w:rsidR="00B86DEC" w:rsidRPr="005264A4">
        <w:t xml:space="preserve"> </w:t>
      </w:r>
      <w:r w:rsidR="00810946" w:rsidRPr="005264A4">
        <w:t>above</w:t>
      </w:r>
      <w:r w:rsidR="00810946">
        <w:rPr>
          <w:vertAlign w:val="superscript"/>
        </w:rPr>
        <w:t xml:space="preserve"> </w:t>
      </w:r>
      <w:r w:rsidR="00B86DEC" w:rsidRPr="0094732D">
        <w:rPr>
          <w:lang w:eastAsia="en-GB"/>
        </w:rPr>
        <w:t xml:space="preserve">the new annual Mean Concentration Target </w:t>
      </w:r>
      <w:r w:rsidR="0076463C">
        <w:rPr>
          <w:lang w:eastAsia="en-GB"/>
        </w:rPr>
        <w:t xml:space="preserve">of </w:t>
      </w:r>
      <w:r w:rsidR="00B86DEC" w:rsidRPr="0094732D">
        <w:rPr>
          <w:lang w:eastAsia="en-GB"/>
        </w:rPr>
        <w:t>10µg/m</w:t>
      </w:r>
      <w:r w:rsidR="00B86DEC" w:rsidRPr="0094732D">
        <w:rPr>
          <w:vertAlign w:val="superscript"/>
          <w:lang w:eastAsia="en-GB"/>
        </w:rPr>
        <w:t>3</w:t>
      </w:r>
      <w:r w:rsidR="0076463C">
        <w:rPr>
          <w:vertAlign w:val="superscript"/>
          <w:lang w:eastAsia="en-GB"/>
        </w:rPr>
        <w:t xml:space="preserve"> </w:t>
      </w:r>
      <w:r w:rsidR="0076463C">
        <w:rPr>
          <w:lang w:eastAsia="en-GB"/>
        </w:rPr>
        <w:t>(to be met by 2040).</w:t>
      </w:r>
      <w:r w:rsidR="00810946">
        <w:rPr>
          <w:lang w:eastAsia="en-GB"/>
        </w:rPr>
        <w:t xml:space="preserve">  The highest annual mean figure was 11.6</w:t>
      </w:r>
      <w:r w:rsidR="005264A4" w:rsidRPr="0094732D">
        <w:rPr>
          <w:lang w:eastAsia="en-GB"/>
        </w:rPr>
        <w:t>µg/m</w:t>
      </w:r>
      <w:r w:rsidR="005264A4" w:rsidRPr="0094732D">
        <w:rPr>
          <w:vertAlign w:val="superscript"/>
          <w:lang w:eastAsia="en-GB"/>
        </w:rPr>
        <w:t>3</w:t>
      </w:r>
      <w:r w:rsidR="00180919">
        <w:rPr>
          <w:lang w:eastAsia="en-GB"/>
        </w:rPr>
        <w:t xml:space="preserve"> (</w:t>
      </w:r>
      <w:proofErr w:type="spellStart"/>
      <w:r w:rsidR="00180919">
        <w:rPr>
          <w:lang w:eastAsia="en-GB"/>
        </w:rPr>
        <w:t>Liscard</w:t>
      </w:r>
      <w:proofErr w:type="spellEnd"/>
      <w:r w:rsidR="00180919">
        <w:rPr>
          <w:lang w:eastAsia="en-GB"/>
        </w:rPr>
        <w:t xml:space="preserve"> and </w:t>
      </w:r>
      <w:r w:rsidR="005264A4">
        <w:rPr>
          <w:lang w:eastAsia="en-GB"/>
        </w:rPr>
        <w:t xml:space="preserve">Poulton) </w:t>
      </w:r>
      <w:r w:rsidR="00180919">
        <w:rPr>
          <w:lang w:eastAsia="en-GB"/>
        </w:rPr>
        <w:t>and the lowest was 10.5</w:t>
      </w:r>
      <w:r w:rsidR="005264A4" w:rsidRPr="0094732D">
        <w:rPr>
          <w:lang w:eastAsia="en-GB"/>
        </w:rPr>
        <w:t>µg/m</w:t>
      </w:r>
      <w:r w:rsidR="005264A4" w:rsidRPr="0094732D">
        <w:rPr>
          <w:vertAlign w:val="superscript"/>
          <w:lang w:eastAsia="en-GB"/>
        </w:rPr>
        <w:t>3</w:t>
      </w:r>
      <w:r w:rsidR="00180919">
        <w:rPr>
          <w:lang w:eastAsia="en-GB"/>
        </w:rPr>
        <w:t xml:space="preserve"> (Upton)</w:t>
      </w:r>
      <w:r w:rsidR="005264A4">
        <w:rPr>
          <w:lang w:eastAsia="en-GB"/>
        </w:rPr>
        <w:t>.</w:t>
      </w:r>
      <w:r w:rsidR="00663F51">
        <w:rPr>
          <w:lang w:eastAsia="en-GB"/>
        </w:rPr>
        <w:t xml:space="preserve">  </w:t>
      </w:r>
      <w:r w:rsidR="007835BE">
        <w:rPr>
          <w:lang w:eastAsia="en-GB"/>
        </w:rPr>
        <w:t xml:space="preserve">It must be noted that these results are indicative only.   They </w:t>
      </w:r>
      <w:r w:rsidR="007835BE">
        <w:t>are not approved for use by local authorities for compliance monitoring according to TG22, however they can provide indicative air quality data to support our work in reducing air pollution.</w:t>
      </w:r>
      <w:bookmarkEnd w:id="14"/>
      <w:r w:rsidR="007835BE">
        <w:t xml:space="preserve"> </w:t>
      </w:r>
    </w:p>
    <w:p w14:paraId="3CA4651A" w14:textId="77777777" w:rsidR="00E15146" w:rsidRDefault="00E15146" w:rsidP="00E15146">
      <w:pPr>
        <w:jc w:val="both"/>
        <w:rPr>
          <w:lang w:eastAsia="en-GB"/>
        </w:rPr>
      </w:pPr>
    </w:p>
    <w:p w14:paraId="5AF273D4" w14:textId="4D261D7A" w:rsidR="00633D65" w:rsidRPr="003B0296" w:rsidRDefault="009D5998" w:rsidP="00E15146">
      <w:pPr>
        <w:jc w:val="both"/>
        <w:rPr>
          <w:color w:val="0B0C0C"/>
          <w:lang w:eastAsia="en-GB"/>
        </w:rPr>
      </w:pPr>
      <w:bookmarkStart w:id="15" w:name="_Toc168933606"/>
      <w:r w:rsidRPr="003B0296">
        <w:rPr>
          <w:color w:val="0B0C0C"/>
          <w:lang w:eastAsia="en-GB"/>
        </w:rPr>
        <w:t>T</w:t>
      </w:r>
      <w:r w:rsidR="00997F1E" w:rsidRPr="003B0296">
        <w:rPr>
          <w:lang w:eastAsia="en-GB"/>
        </w:rPr>
        <w:t xml:space="preserve">he Environmental Targets (Fine Particulate Matter) (England) Regulations 2023 </w:t>
      </w:r>
      <w:r w:rsidRPr="003B0296">
        <w:rPr>
          <w:lang w:eastAsia="en-GB"/>
        </w:rPr>
        <w:t xml:space="preserve">has implemented new </w:t>
      </w:r>
      <w:r w:rsidR="00126E1E" w:rsidRPr="003B0296">
        <w:rPr>
          <w:rFonts w:cs="Arial"/>
          <w:color w:val="0B0C0C"/>
          <w:shd w:val="clear" w:color="auto" w:fill="FFFFFF"/>
        </w:rPr>
        <w:t>legally binding </w:t>
      </w:r>
      <w:r w:rsidR="00126E1E" w:rsidRPr="003B0296">
        <w:t>PM</w:t>
      </w:r>
      <w:r w:rsidR="00126E1E" w:rsidRPr="00AE791F">
        <w:rPr>
          <w:vertAlign w:val="subscript"/>
        </w:rPr>
        <w:t>2.5</w:t>
      </w:r>
      <w:r w:rsidR="00126E1E" w:rsidRPr="003B0296">
        <w:rPr>
          <w:rFonts w:cs="Arial"/>
          <w:color w:val="0B0C0C"/>
          <w:shd w:val="clear" w:color="auto" w:fill="FFFFFF"/>
        </w:rPr>
        <w:t> targets, each with an interim target</w:t>
      </w:r>
      <w:bookmarkEnd w:id="15"/>
      <w:r w:rsidR="00E15146">
        <w:rPr>
          <w:rFonts w:cs="Arial"/>
          <w:color w:val="0B0C0C"/>
          <w:shd w:val="clear" w:color="auto" w:fill="FFFFFF"/>
        </w:rPr>
        <w:t>:</w:t>
      </w:r>
    </w:p>
    <w:p w14:paraId="625FCF78" w14:textId="369953E6" w:rsidR="00633D65" w:rsidRPr="00633D65" w:rsidRDefault="00633D65" w:rsidP="000F282A">
      <w:pPr>
        <w:numPr>
          <w:ilvl w:val="0"/>
          <w:numId w:val="14"/>
        </w:numPr>
        <w:shd w:val="clear" w:color="auto" w:fill="FFFFFF"/>
        <w:spacing w:before="0" w:after="75"/>
        <w:ind w:left="1020"/>
        <w:jc w:val="both"/>
        <w:rPr>
          <w:rFonts w:eastAsia="Times New Roman" w:cs="Arial"/>
          <w:color w:val="0B0C0C"/>
          <w:szCs w:val="24"/>
          <w:lang w:eastAsia="en-GB"/>
        </w:rPr>
      </w:pPr>
      <w:r w:rsidRPr="00633D65">
        <w:rPr>
          <w:rFonts w:eastAsia="Times New Roman" w:cs="Arial"/>
          <w:color w:val="0B0C0C"/>
          <w:szCs w:val="24"/>
          <w:lang w:eastAsia="en-GB"/>
        </w:rPr>
        <w:t>10 </w:t>
      </w:r>
      <w:proofErr w:type="spellStart"/>
      <w:r w:rsidRPr="00633D65">
        <w:rPr>
          <w:rFonts w:eastAsia="Times New Roman" w:cs="Arial"/>
          <w:color w:val="0B0C0C"/>
          <w:szCs w:val="24"/>
          <w:lang w:eastAsia="en-GB"/>
        </w:rPr>
        <w:t>μg</w:t>
      </w:r>
      <w:proofErr w:type="spellEnd"/>
      <w:r w:rsidRPr="00633D65">
        <w:rPr>
          <w:rFonts w:eastAsia="Times New Roman" w:cs="Arial"/>
          <w:color w:val="0B0C0C"/>
          <w:szCs w:val="24"/>
          <w:lang w:eastAsia="en-GB"/>
        </w:rPr>
        <w:t>/m</w:t>
      </w:r>
      <w:r w:rsidRPr="00633D65">
        <w:rPr>
          <w:rFonts w:eastAsia="Times New Roman" w:cs="Arial"/>
          <w:color w:val="0B0C0C"/>
          <w:szCs w:val="24"/>
          <w:vertAlign w:val="superscript"/>
          <w:lang w:eastAsia="en-GB"/>
        </w:rPr>
        <w:t>3</w:t>
      </w:r>
      <w:r w:rsidRPr="00633D65">
        <w:rPr>
          <w:rFonts w:eastAsia="Times New Roman" w:cs="Arial"/>
          <w:color w:val="0B0C0C"/>
          <w:szCs w:val="24"/>
          <w:lang w:eastAsia="en-GB"/>
        </w:rPr>
        <w:t> annual mean concentration PM</w:t>
      </w:r>
      <w:r w:rsidRPr="00AE791F">
        <w:rPr>
          <w:rFonts w:eastAsia="Times New Roman" w:cs="Arial"/>
          <w:color w:val="0B0C0C"/>
          <w:szCs w:val="24"/>
          <w:vertAlign w:val="subscript"/>
          <w:lang w:eastAsia="en-GB"/>
        </w:rPr>
        <w:t>2.5 </w:t>
      </w:r>
      <w:r w:rsidRPr="00633D65">
        <w:rPr>
          <w:rFonts w:eastAsia="Times New Roman" w:cs="Arial"/>
          <w:color w:val="0B0C0C"/>
          <w:szCs w:val="24"/>
          <w:lang w:eastAsia="en-GB"/>
        </w:rPr>
        <w:t>nationwide by 2040, with an interim target of 12 </w:t>
      </w:r>
      <w:proofErr w:type="spellStart"/>
      <w:r w:rsidRPr="00633D65">
        <w:rPr>
          <w:rFonts w:eastAsia="Times New Roman" w:cs="Arial"/>
          <w:color w:val="0B0C0C"/>
          <w:szCs w:val="24"/>
          <w:lang w:eastAsia="en-GB"/>
        </w:rPr>
        <w:t>μg</w:t>
      </w:r>
      <w:proofErr w:type="spellEnd"/>
      <w:r w:rsidRPr="00633D65">
        <w:rPr>
          <w:rFonts w:eastAsia="Times New Roman" w:cs="Arial"/>
          <w:color w:val="0B0C0C"/>
          <w:szCs w:val="24"/>
          <w:lang w:eastAsia="en-GB"/>
        </w:rPr>
        <w:t>/m</w:t>
      </w:r>
      <w:r w:rsidRPr="00633D65">
        <w:rPr>
          <w:rFonts w:eastAsia="Times New Roman" w:cs="Arial"/>
          <w:color w:val="0B0C0C"/>
          <w:szCs w:val="24"/>
          <w:vertAlign w:val="superscript"/>
          <w:lang w:eastAsia="en-GB"/>
        </w:rPr>
        <w:t>3</w:t>
      </w:r>
      <w:r w:rsidRPr="00633D65">
        <w:rPr>
          <w:rFonts w:eastAsia="Times New Roman" w:cs="Arial"/>
          <w:color w:val="0B0C0C"/>
          <w:szCs w:val="24"/>
          <w:lang w:eastAsia="en-GB"/>
        </w:rPr>
        <w:t xml:space="preserve"> by January 2028</w:t>
      </w:r>
      <w:r w:rsidR="003C3DC1">
        <w:rPr>
          <w:rFonts w:eastAsia="Times New Roman" w:cs="Arial"/>
          <w:color w:val="0B0C0C"/>
          <w:szCs w:val="24"/>
          <w:lang w:eastAsia="en-GB"/>
        </w:rPr>
        <w:t>.</w:t>
      </w:r>
    </w:p>
    <w:p w14:paraId="6919BE8A" w14:textId="46D00D41" w:rsidR="007B16C5" w:rsidRDefault="00633D65" w:rsidP="000F282A">
      <w:pPr>
        <w:numPr>
          <w:ilvl w:val="0"/>
          <w:numId w:val="14"/>
        </w:numPr>
        <w:shd w:val="clear" w:color="auto" w:fill="FFFFFF"/>
        <w:spacing w:before="0" w:after="75"/>
        <w:ind w:left="1020"/>
        <w:jc w:val="both"/>
        <w:rPr>
          <w:rFonts w:eastAsia="Times New Roman" w:cs="Arial"/>
          <w:color w:val="0B0C0C"/>
          <w:szCs w:val="24"/>
          <w:lang w:eastAsia="en-GB"/>
        </w:rPr>
      </w:pPr>
      <w:r w:rsidRPr="00633D65">
        <w:rPr>
          <w:rFonts w:eastAsia="Times New Roman" w:cs="Arial"/>
          <w:color w:val="0B0C0C"/>
          <w:szCs w:val="24"/>
          <w:lang w:eastAsia="en-GB"/>
        </w:rPr>
        <w:t>35% reduction in average population exposure by 2040, with an interim target of a 22% reduction by January 2028, both compared to a 2018 baseline</w:t>
      </w:r>
      <w:r w:rsidR="003C3DC1">
        <w:rPr>
          <w:rFonts w:eastAsia="Times New Roman" w:cs="Arial"/>
          <w:color w:val="0B0C0C"/>
          <w:szCs w:val="24"/>
          <w:lang w:eastAsia="en-GB"/>
        </w:rPr>
        <w:t>.</w:t>
      </w:r>
    </w:p>
    <w:p w14:paraId="10A7109A" w14:textId="67D496CC" w:rsidR="00633D65" w:rsidRPr="00633D65" w:rsidRDefault="00BB4BFB" w:rsidP="00E15146">
      <w:pPr>
        <w:shd w:val="clear" w:color="auto" w:fill="FFFFFF"/>
        <w:spacing w:before="0" w:after="75"/>
        <w:ind w:left="1020"/>
        <w:jc w:val="both"/>
        <w:rPr>
          <w:rFonts w:eastAsia="Times New Roman" w:cs="Arial"/>
          <w:color w:val="0B0C0C"/>
          <w:szCs w:val="24"/>
          <w:lang w:eastAsia="en-GB"/>
        </w:rPr>
      </w:pPr>
      <w:r>
        <w:rPr>
          <w:rFonts w:eastAsia="Times New Roman" w:cs="Arial"/>
          <w:color w:val="0B0C0C"/>
          <w:szCs w:val="24"/>
          <w:lang w:eastAsia="en-GB"/>
        </w:rPr>
        <w:t xml:space="preserve">NB </w:t>
      </w:r>
      <w:r w:rsidR="007B16C5">
        <w:rPr>
          <w:rFonts w:eastAsia="Times New Roman" w:cs="Arial"/>
          <w:color w:val="0B0C0C"/>
          <w:szCs w:val="24"/>
          <w:lang w:eastAsia="en-GB"/>
        </w:rPr>
        <w:t xml:space="preserve">this is a single figure for England, calculated using data from all relevant AURN monitoring sites.  </w:t>
      </w:r>
    </w:p>
    <w:p w14:paraId="6E1AD6E5" w14:textId="77777777" w:rsidR="003B74BE" w:rsidRDefault="003B74BE" w:rsidP="00845696">
      <w:pPr>
        <w:pStyle w:val="Caption"/>
      </w:pPr>
    </w:p>
    <w:p w14:paraId="4867BF80" w14:textId="6F42BB5D" w:rsidR="00845696" w:rsidRDefault="00AA0BB9" w:rsidP="00845696">
      <w:pPr>
        <w:pStyle w:val="Caption"/>
      </w:pPr>
      <w:r>
        <w:lastRenderedPageBreak/>
        <w:t xml:space="preserve">The </w:t>
      </w:r>
      <w:r w:rsidRPr="005379BE">
        <w:t xml:space="preserve">Regeneration </w:t>
      </w:r>
      <w:r>
        <w:t>of Wirral</w:t>
      </w:r>
    </w:p>
    <w:p w14:paraId="0B41D7E9" w14:textId="1957688D" w:rsidR="00AA0BB9" w:rsidRPr="00845696" w:rsidRDefault="00AA0BB9" w:rsidP="00845696">
      <w:pPr>
        <w:pStyle w:val="Caption"/>
        <w:jc w:val="both"/>
        <w:rPr>
          <w:b w:val="0"/>
          <w:bCs/>
          <w:color w:val="auto"/>
        </w:rPr>
      </w:pPr>
      <w:r w:rsidRPr="00845696">
        <w:rPr>
          <w:rFonts w:eastAsia="Calibri"/>
          <w:b w:val="0"/>
          <w:bCs/>
          <w:color w:val="auto"/>
        </w:rPr>
        <w:t xml:space="preserve">Wirral Council’s comprehensive regeneration vision sets out to deliver more than 17,000 new homes and 6,000 new jobs over the next 20 years.  It is based on the Birkenhead 2040 Framework (BRF), a 20-year plan which outlines the </w:t>
      </w:r>
      <w:r w:rsidR="003B74BE">
        <w:rPr>
          <w:rFonts w:eastAsia="Calibri"/>
          <w:b w:val="0"/>
          <w:bCs/>
          <w:color w:val="auto"/>
        </w:rPr>
        <w:t>v</w:t>
      </w:r>
      <w:r w:rsidRPr="00845696">
        <w:rPr>
          <w:rFonts w:eastAsia="Calibri"/>
          <w:b w:val="0"/>
          <w:bCs/>
          <w:color w:val="auto"/>
        </w:rPr>
        <w:t xml:space="preserve">ision and ambition for the transformational regeneration of Birkenhead. The </w:t>
      </w:r>
      <w:r w:rsidR="003B74BE">
        <w:rPr>
          <w:rFonts w:eastAsia="Calibri"/>
          <w:b w:val="0"/>
          <w:bCs/>
          <w:color w:val="auto"/>
        </w:rPr>
        <w:t>c</w:t>
      </w:r>
      <w:r w:rsidRPr="00845696">
        <w:rPr>
          <w:rFonts w:eastAsia="Calibri"/>
          <w:b w:val="0"/>
          <w:bCs/>
          <w:color w:val="auto"/>
        </w:rPr>
        <w:t xml:space="preserve">ouncil has secured substantial </w:t>
      </w:r>
      <w:r w:rsidR="003B74BE">
        <w:rPr>
          <w:rFonts w:eastAsia="Calibri"/>
          <w:b w:val="0"/>
          <w:bCs/>
          <w:color w:val="auto"/>
        </w:rPr>
        <w:t>g</w:t>
      </w:r>
      <w:r w:rsidRPr="00845696">
        <w:rPr>
          <w:rFonts w:eastAsia="Calibri"/>
          <w:b w:val="0"/>
          <w:bCs/>
          <w:color w:val="auto"/>
        </w:rPr>
        <w:t xml:space="preserve">overnment funding in the last few years to transform Birkenhead plus parts of Wallasey, New </w:t>
      </w:r>
      <w:proofErr w:type="gramStart"/>
      <w:r w:rsidRPr="00845696">
        <w:rPr>
          <w:rFonts w:eastAsia="Calibri"/>
          <w:b w:val="0"/>
          <w:bCs/>
          <w:color w:val="auto"/>
        </w:rPr>
        <w:t>Brighton</w:t>
      </w:r>
      <w:proofErr w:type="gramEnd"/>
      <w:r w:rsidRPr="00845696">
        <w:rPr>
          <w:rFonts w:eastAsia="Calibri"/>
          <w:b w:val="0"/>
          <w:bCs/>
          <w:color w:val="auto"/>
        </w:rPr>
        <w:t xml:space="preserve"> and New Ferry through regeneration to support and enhance local communities. The work will support infrastructure improvements and town centre intervention, creating new neighbourhoods and homes and encouraging inward investment and job creation, with the aim of driving up economic growth and delivering improved prospects and prosperity for Wirral residents.</w:t>
      </w:r>
      <w:r w:rsidRPr="00845696">
        <w:rPr>
          <w:b w:val="0"/>
          <w:bCs/>
          <w:color w:val="auto"/>
        </w:rPr>
        <w:t xml:space="preserve"> Key projects include </w:t>
      </w:r>
      <w:r w:rsidRPr="00845696">
        <w:rPr>
          <w:rFonts w:eastAsia="Calibri"/>
          <w:b w:val="0"/>
          <w:bCs/>
          <w:color w:val="auto"/>
        </w:rPr>
        <w:t xml:space="preserve">the docks area in Birkenhead and Wallasey, known as </w:t>
      </w:r>
      <w:hyperlink r:id="rId16" w:history="1">
        <w:r w:rsidRPr="00845696">
          <w:rPr>
            <w:rStyle w:val="Hyperlink"/>
            <w:rFonts w:eastAsia="Calibri"/>
            <w:b w:val="0"/>
            <w:bCs/>
            <w:color w:val="auto"/>
          </w:rPr>
          <w:t>Wirral Waters</w:t>
        </w:r>
      </w:hyperlink>
      <w:r w:rsidRPr="00845696">
        <w:rPr>
          <w:rFonts w:eastAsia="Calibri"/>
          <w:b w:val="0"/>
          <w:bCs/>
          <w:color w:val="auto"/>
        </w:rPr>
        <w:t xml:space="preserve">, the proposed £150 million regeneration of </w:t>
      </w:r>
      <w:hyperlink r:id="rId17" w:history="1">
        <w:r w:rsidRPr="00845696">
          <w:rPr>
            <w:rStyle w:val="Hyperlink"/>
            <w:rFonts w:eastAsia="Calibri"/>
            <w:b w:val="0"/>
            <w:bCs/>
            <w:color w:val="auto"/>
          </w:rPr>
          <w:t>Birkenhead town centre</w:t>
        </w:r>
      </w:hyperlink>
      <w:r w:rsidRPr="00845696">
        <w:rPr>
          <w:rFonts w:eastAsia="Calibri"/>
          <w:b w:val="0"/>
          <w:bCs/>
          <w:color w:val="auto"/>
        </w:rPr>
        <w:t xml:space="preserve"> and </w:t>
      </w:r>
      <w:hyperlink r:id="rId18" w:history="1">
        <w:r w:rsidRPr="00845696">
          <w:rPr>
            <w:rStyle w:val="Hyperlink"/>
            <w:rFonts w:eastAsia="Calibri"/>
            <w:b w:val="0"/>
            <w:bCs/>
            <w:color w:val="auto"/>
          </w:rPr>
          <w:t>Hind Street Urban Village</w:t>
        </w:r>
      </w:hyperlink>
      <w:r w:rsidRPr="00845696">
        <w:rPr>
          <w:rFonts w:eastAsia="Calibri"/>
          <w:b w:val="0"/>
          <w:bCs/>
          <w:color w:val="auto"/>
        </w:rPr>
        <w:t>.</w:t>
      </w:r>
    </w:p>
    <w:p w14:paraId="12924C4D" w14:textId="77777777" w:rsidR="00845696" w:rsidRDefault="00845696" w:rsidP="00845696">
      <w:pPr>
        <w:spacing w:after="0"/>
        <w:jc w:val="both"/>
        <w:rPr>
          <w:rFonts w:eastAsia="Calibri"/>
        </w:rPr>
      </w:pPr>
    </w:p>
    <w:p w14:paraId="68446BAC" w14:textId="00FEF474" w:rsidR="00AA0BB9" w:rsidRPr="00441414" w:rsidRDefault="00AA0BB9" w:rsidP="00845696">
      <w:pPr>
        <w:spacing w:after="0"/>
        <w:jc w:val="both"/>
        <w:rPr>
          <w:rFonts w:eastAsia="Calibri"/>
        </w:rPr>
      </w:pPr>
      <w:r w:rsidRPr="00441414">
        <w:rPr>
          <w:rFonts w:eastAsia="Calibri"/>
        </w:rPr>
        <w:t xml:space="preserve">The emerging Local Plan designates eleven Regeneration Areas across the Settlement Areas of the </w:t>
      </w:r>
      <w:r w:rsidR="003B74BE">
        <w:rPr>
          <w:rFonts w:eastAsia="Calibri"/>
        </w:rPr>
        <w:t>b</w:t>
      </w:r>
      <w:r w:rsidRPr="00441414">
        <w:rPr>
          <w:rFonts w:eastAsia="Calibri"/>
        </w:rPr>
        <w:t xml:space="preserve">orough. The Regeneration Areas will deliver a significant proportion of planned growth over the plan period. Eight of these Regeneration Areas are in the BRF area. The three remaining are designated at </w:t>
      </w:r>
      <w:proofErr w:type="spellStart"/>
      <w:r w:rsidRPr="00441414">
        <w:rPr>
          <w:rFonts w:eastAsia="Calibri"/>
        </w:rPr>
        <w:t>Liscard</w:t>
      </w:r>
      <w:proofErr w:type="spellEnd"/>
      <w:r w:rsidRPr="00441414">
        <w:rPr>
          <w:rFonts w:eastAsia="Calibri"/>
        </w:rPr>
        <w:t>, New Brighton and New Ferry.</w:t>
      </w:r>
    </w:p>
    <w:p w14:paraId="0A0AD48C" w14:textId="77777777" w:rsidR="00845696" w:rsidRDefault="00845696" w:rsidP="00845696">
      <w:pPr>
        <w:spacing w:after="0"/>
        <w:jc w:val="both"/>
        <w:rPr>
          <w:rFonts w:eastAsia="Calibri"/>
        </w:rPr>
      </w:pPr>
    </w:p>
    <w:p w14:paraId="6E0AB19C" w14:textId="7B1A0D37" w:rsidR="00AA0BB9" w:rsidRPr="00441414" w:rsidRDefault="00AA0BB9" w:rsidP="00845696">
      <w:pPr>
        <w:spacing w:after="0"/>
        <w:jc w:val="both"/>
        <w:rPr>
          <w:rFonts w:eastAsia="Calibri"/>
        </w:rPr>
      </w:pPr>
      <w:r w:rsidRPr="00441414">
        <w:rPr>
          <w:rFonts w:eastAsia="Calibri"/>
        </w:rPr>
        <w:t xml:space="preserve">A series of Masterplans and Neighbourhood Frameworks have been produced and published for public consultation and can be viewed via the </w:t>
      </w:r>
      <w:r w:rsidR="003B74BE">
        <w:rPr>
          <w:rFonts w:eastAsia="Calibri"/>
        </w:rPr>
        <w:t>c</w:t>
      </w:r>
      <w:r w:rsidRPr="00441414">
        <w:rPr>
          <w:rFonts w:eastAsia="Calibri"/>
        </w:rPr>
        <w:t xml:space="preserve">ouncil’s ‘Have your say’ consultation portal: </w:t>
      </w:r>
      <w:hyperlink r:id="rId19" w:history="1">
        <w:r w:rsidRPr="00441414">
          <w:rPr>
            <w:rStyle w:val="Hyperlink"/>
            <w:rFonts w:eastAsia="Calibri"/>
          </w:rPr>
          <w:t>https://haveyoursay.wirral.gov.uk/</w:t>
        </w:r>
      </w:hyperlink>
    </w:p>
    <w:p w14:paraId="27D1D4E3" w14:textId="77777777" w:rsidR="004A125F" w:rsidRDefault="004A125F">
      <w:pPr>
        <w:spacing w:before="0" w:after="0" w:line="240" w:lineRule="auto"/>
        <w:rPr>
          <w:b/>
          <w:iCs/>
          <w:color w:val="006726"/>
          <w:szCs w:val="18"/>
        </w:rPr>
      </w:pPr>
      <w:r>
        <w:br w:type="page"/>
      </w:r>
    </w:p>
    <w:p w14:paraId="5338CA07" w14:textId="6267165D" w:rsidR="00EF5C8A" w:rsidRDefault="00EF5C8A" w:rsidP="006804BA">
      <w:pPr>
        <w:pStyle w:val="Caption"/>
      </w:pPr>
      <w:r>
        <w:lastRenderedPageBreak/>
        <w:t xml:space="preserve">Regeneration Projects </w:t>
      </w:r>
    </w:p>
    <w:p w14:paraId="616AAA2B" w14:textId="18AD4655" w:rsidR="006804BA" w:rsidRDefault="006804BA" w:rsidP="000F282A">
      <w:pPr>
        <w:pStyle w:val="Caption"/>
        <w:numPr>
          <w:ilvl w:val="0"/>
          <w:numId w:val="32"/>
        </w:numPr>
        <w:ind w:left="426"/>
      </w:pPr>
      <w:r>
        <w:t xml:space="preserve">The Left Bank </w:t>
      </w:r>
    </w:p>
    <w:p w14:paraId="20994736" w14:textId="39D2A758" w:rsidR="00621F13" w:rsidRDefault="00621F13" w:rsidP="003C3DC1">
      <w:pPr>
        <w:ind w:left="720"/>
        <w:jc w:val="both"/>
        <w:rPr>
          <w:u w:val="single"/>
        </w:rPr>
      </w:pPr>
      <w:r w:rsidRPr="00CC2273">
        <w:t>There is a r</w:t>
      </w:r>
      <w:r>
        <w:t>egeneration programme along the Left Bank of the River Mersey stretching from New Brighton to Rock Ferry.  This regeneration includes projects such as:</w:t>
      </w:r>
    </w:p>
    <w:p w14:paraId="7BFAFE7E" w14:textId="77777777" w:rsidR="00524F29" w:rsidRPr="00171ACE" w:rsidRDefault="00381CC2" w:rsidP="000F282A">
      <w:pPr>
        <w:pStyle w:val="Style1"/>
        <w:numPr>
          <w:ilvl w:val="0"/>
          <w:numId w:val="31"/>
        </w:numPr>
        <w:jc w:val="both"/>
        <w:rPr>
          <w:rStyle w:val="Hyperlink"/>
          <w:color w:val="auto"/>
        </w:rPr>
      </w:pPr>
      <w:hyperlink r:id="rId20" w:history="1">
        <w:r w:rsidR="00621F13" w:rsidRPr="00171ACE">
          <w:rPr>
            <w:rStyle w:val="Hyperlink"/>
            <w:color w:val="auto"/>
          </w:rPr>
          <w:t>Hind Street Urban Village</w:t>
        </w:r>
      </w:hyperlink>
    </w:p>
    <w:p w14:paraId="334D9C2A" w14:textId="26ADFE21" w:rsidR="00621F13" w:rsidRPr="00AF6BFA" w:rsidRDefault="00621F13" w:rsidP="00524F29">
      <w:pPr>
        <w:pStyle w:val="Style1"/>
        <w:ind w:left="720"/>
        <w:jc w:val="both"/>
      </w:pPr>
      <w:r w:rsidRPr="00AF6BFA">
        <w:rPr>
          <w:rFonts w:cs="Arial"/>
          <w:color w:val="313131"/>
        </w:rPr>
        <w:t>This project will see the development of a substantial brownfield site of approximately 12 hectares, with the intention to bring 1,400 new homes to Birkenhead, supporting Wirral Council’s 2021-2037 Local Plan.</w:t>
      </w:r>
    </w:p>
    <w:p w14:paraId="436CBDEA" w14:textId="77777777" w:rsidR="00621F13" w:rsidRPr="00AF6BFA" w:rsidRDefault="00621F13" w:rsidP="00621F13">
      <w:pPr>
        <w:shd w:val="clear" w:color="auto" w:fill="FFFFFF"/>
        <w:spacing w:before="0" w:after="100" w:afterAutospacing="1"/>
        <w:ind w:left="720"/>
        <w:jc w:val="both"/>
        <w:rPr>
          <w:rFonts w:eastAsia="Times New Roman" w:cs="Arial"/>
          <w:color w:val="313131"/>
          <w:szCs w:val="24"/>
          <w:lang w:eastAsia="en-GB"/>
        </w:rPr>
      </w:pPr>
      <w:r w:rsidRPr="00AF6BFA">
        <w:rPr>
          <w:rFonts w:eastAsia="Times New Roman" w:cs="Arial"/>
          <w:color w:val="313131"/>
          <w:szCs w:val="24"/>
          <w:lang w:eastAsia="en-GB"/>
        </w:rPr>
        <w:t>Wirral Council, Ion and other stakeholders will deliver a low-carbon urban village that will deliver a sustainable residential-led neighbourhood, close to both the town centre and the two railway stations.</w:t>
      </w:r>
    </w:p>
    <w:p w14:paraId="3DBE9EDD" w14:textId="77777777" w:rsidR="00621F13" w:rsidRPr="00AF6BFA" w:rsidRDefault="00621F13" w:rsidP="00621F13">
      <w:pPr>
        <w:shd w:val="clear" w:color="auto" w:fill="FFFFFF"/>
        <w:spacing w:before="0" w:after="100" w:afterAutospacing="1"/>
        <w:ind w:left="720"/>
        <w:jc w:val="both"/>
        <w:rPr>
          <w:rFonts w:eastAsia="Times New Roman" w:cs="Arial"/>
          <w:color w:val="313131"/>
          <w:szCs w:val="24"/>
          <w:lang w:eastAsia="en-GB"/>
        </w:rPr>
      </w:pPr>
      <w:r w:rsidRPr="00AF6BFA">
        <w:rPr>
          <w:rFonts w:eastAsia="Times New Roman" w:cs="Arial"/>
          <w:color w:val="313131"/>
          <w:szCs w:val="24"/>
          <w:lang w:eastAsia="en-GB"/>
        </w:rPr>
        <w:t>The phased development, to span over a decade, will create a new vibrant neighbourhood that will directly connect to and support the resurgence of the town centre.</w:t>
      </w:r>
    </w:p>
    <w:p w14:paraId="54E14A7E" w14:textId="77777777" w:rsidR="00621F13" w:rsidRPr="00171ACE" w:rsidRDefault="00621F13" w:rsidP="000F282A">
      <w:pPr>
        <w:pStyle w:val="ListParagraph"/>
        <w:numPr>
          <w:ilvl w:val="0"/>
          <w:numId w:val="31"/>
        </w:numPr>
        <w:jc w:val="both"/>
        <w:rPr>
          <w:color w:val="000000" w:themeColor="text1"/>
          <w:u w:val="single"/>
        </w:rPr>
      </w:pPr>
      <w:r w:rsidRPr="00171ACE">
        <w:rPr>
          <w:color w:val="000000" w:themeColor="text1"/>
          <w:u w:val="single"/>
        </w:rPr>
        <w:t>Birkenhead</w:t>
      </w:r>
    </w:p>
    <w:p w14:paraId="61F3A52E" w14:textId="2CB6B2B9" w:rsidR="00621F13" w:rsidRPr="00EC63BB" w:rsidRDefault="00621F13" w:rsidP="00621F13">
      <w:pPr>
        <w:ind w:left="720"/>
        <w:jc w:val="both"/>
      </w:pPr>
      <w:r>
        <w:rPr>
          <w:color w:val="000000" w:themeColor="text1"/>
        </w:rPr>
        <w:t xml:space="preserve">There is a significant regeneration project being undertaken around the docks area in Birkenhead, known as </w:t>
      </w:r>
      <w:hyperlink r:id="rId21" w:history="1">
        <w:r>
          <w:rPr>
            <w:rStyle w:val="Hyperlink"/>
          </w:rPr>
          <w:t>Wirral Waters</w:t>
        </w:r>
      </w:hyperlink>
      <w:r w:rsidR="009540FA" w:rsidRPr="00EC63BB">
        <w:rPr>
          <w:rStyle w:val="Hyperlink"/>
          <w:color w:val="auto"/>
          <w:u w:val="none"/>
        </w:rPr>
        <w:t xml:space="preserve">.  </w:t>
      </w:r>
      <w:r w:rsidR="00EC63BB">
        <w:rPr>
          <w:rStyle w:val="Hyperlink"/>
          <w:color w:val="auto"/>
          <w:u w:val="none"/>
        </w:rPr>
        <w:t xml:space="preserve">Birkenhead </w:t>
      </w:r>
      <w:r w:rsidR="009540FA" w:rsidRPr="00EC63BB">
        <w:rPr>
          <w:rStyle w:val="Hyperlink"/>
          <w:color w:val="auto"/>
          <w:u w:val="none"/>
        </w:rPr>
        <w:t xml:space="preserve">town centre is also being regenerated, including the </w:t>
      </w:r>
      <w:r w:rsidR="00EC63BB" w:rsidRPr="00EC63BB">
        <w:rPr>
          <w:rStyle w:val="Hyperlink"/>
          <w:color w:val="auto"/>
          <w:u w:val="none"/>
        </w:rPr>
        <w:t>provision of</w:t>
      </w:r>
      <w:r w:rsidR="00EC63BB">
        <w:rPr>
          <w:rStyle w:val="Hyperlink"/>
          <w:color w:val="auto"/>
          <w:u w:val="none"/>
        </w:rPr>
        <w:t xml:space="preserve"> two Grade A commercial buildings,</w:t>
      </w:r>
      <w:r w:rsidR="00525E95">
        <w:rPr>
          <w:rStyle w:val="Hyperlink"/>
          <w:color w:val="auto"/>
          <w:u w:val="none"/>
        </w:rPr>
        <w:t xml:space="preserve"> </w:t>
      </w:r>
      <w:r w:rsidR="00EC63BB">
        <w:rPr>
          <w:rStyle w:val="Hyperlink"/>
          <w:color w:val="auto"/>
          <w:u w:val="none"/>
        </w:rPr>
        <w:t xml:space="preserve">one of which </w:t>
      </w:r>
      <w:r w:rsidR="00D67A9F">
        <w:rPr>
          <w:rStyle w:val="Hyperlink"/>
          <w:color w:val="auto"/>
          <w:u w:val="none"/>
        </w:rPr>
        <w:t xml:space="preserve">Wirral </w:t>
      </w:r>
      <w:r w:rsidR="00EC63BB">
        <w:rPr>
          <w:rStyle w:val="Hyperlink"/>
          <w:color w:val="auto"/>
          <w:u w:val="none"/>
        </w:rPr>
        <w:t xml:space="preserve">Council staff </w:t>
      </w:r>
      <w:r w:rsidR="00D67A9F">
        <w:rPr>
          <w:rStyle w:val="Hyperlink"/>
          <w:color w:val="auto"/>
          <w:u w:val="none"/>
        </w:rPr>
        <w:t xml:space="preserve">relocated to in </w:t>
      </w:r>
      <w:r w:rsidR="00322875">
        <w:rPr>
          <w:rStyle w:val="Hyperlink"/>
          <w:color w:val="auto"/>
          <w:u w:val="none"/>
        </w:rPr>
        <w:t>April 2024</w:t>
      </w:r>
      <w:r w:rsidR="00D67A9F">
        <w:rPr>
          <w:rStyle w:val="Hyperlink"/>
          <w:color w:val="auto"/>
          <w:u w:val="none"/>
        </w:rPr>
        <w:t xml:space="preserve">.  </w:t>
      </w:r>
      <w:r w:rsidR="00EC63BB">
        <w:rPr>
          <w:rStyle w:val="Hyperlink"/>
          <w:color w:val="auto"/>
          <w:u w:val="none"/>
        </w:rPr>
        <w:t xml:space="preserve"> </w:t>
      </w:r>
    </w:p>
    <w:p w14:paraId="5B14B4A5" w14:textId="77777777" w:rsidR="00621F13" w:rsidRPr="00171ACE" w:rsidRDefault="00621F13" w:rsidP="000F282A">
      <w:pPr>
        <w:pStyle w:val="ListParagraph"/>
        <w:numPr>
          <w:ilvl w:val="0"/>
          <w:numId w:val="31"/>
        </w:numPr>
        <w:jc w:val="both"/>
        <w:rPr>
          <w:rFonts w:asciiTheme="majorHAnsi" w:hAnsiTheme="majorHAnsi" w:cstheme="majorHAnsi"/>
          <w:color w:val="0B0C0C"/>
          <w:szCs w:val="24"/>
          <w:u w:val="single"/>
          <w:shd w:val="clear" w:color="auto" w:fill="FFFFFF"/>
        </w:rPr>
      </w:pPr>
      <w:proofErr w:type="spellStart"/>
      <w:r w:rsidRPr="00171ACE">
        <w:rPr>
          <w:rFonts w:asciiTheme="majorHAnsi" w:hAnsiTheme="majorHAnsi" w:cstheme="majorHAnsi"/>
          <w:color w:val="0B0C0C"/>
          <w:szCs w:val="24"/>
          <w:u w:val="single"/>
          <w:shd w:val="clear" w:color="auto" w:fill="FFFFFF"/>
        </w:rPr>
        <w:t>Liscard</w:t>
      </w:r>
      <w:proofErr w:type="spellEnd"/>
    </w:p>
    <w:p w14:paraId="7531220B" w14:textId="0ADB84A8" w:rsidR="00137E9F" w:rsidRPr="00137E9F" w:rsidRDefault="00137E9F" w:rsidP="00E15146">
      <w:pPr>
        <w:pStyle w:val="ListParagraph"/>
        <w:shd w:val="clear" w:color="auto" w:fill="FFFFFF"/>
        <w:spacing w:before="100" w:beforeAutospacing="1" w:after="100" w:afterAutospacing="1"/>
        <w:jc w:val="both"/>
        <w:rPr>
          <w:rFonts w:asciiTheme="minorHAnsi" w:eastAsia="Times New Roman" w:hAnsiTheme="minorHAnsi" w:cstheme="minorHAnsi"/>
          <w:color w:val="263238"/>
          <w:szCs w:val="24"/>
          <w:lang w:eastAsia="en-GB"/>
        </w:rPr>
      </w:pPr>
      <w:proofErr w:type="spellStart"/>
      <w:r w:rsidRPr="00137E9F">
        <w:rPr>
          <w:rFonts w:asciiTheme="minorHAnsi" w:eastAsia="Times New Roman" w:hAnsiTheme="minorHAnsi" w:cstheme="minorHAnsi"/>
          <w:color w:val="263238"/>
          <w:szCs w:val="24"/>
          <w:lang w:eastAsia="en-GB"/>
        </w:rPr>
        <w:t>Liscard</w:t>
      </w:r>
      <w:proofErr w:type="spellEnd"/>
      <w:r w:rsidRPr="00137E9F">
        <w:rPr>
          <w:rFonts w:asciiTheme="minorHAnsi" w:eastAsia="Times New Roman" w:hAnsiTheme="minorHAnsi" w:cstheme="minorHAnsi"/>
          <w:color w:val="263238"/>
          <w:szCs w:val="24"/>
          <w:lang w:eastAsia="en-GB"/>
        </w:rPr>
        <w:t xml:space="preserve"> is now one of </w:t>
      </w:r>
      <w:r w:rsidR="00AE5BA5">
        <w:rPr>
          <w:rFonts w:asciiTheme="minorHAnsi" w:eastAsia="Times New Roman" w:hAnsiTheme="minorHAnsi" w:cstheme="minorHAnsi"/>
          <w:color w:val="263238"/>
          <w:szCs w:val="24"/>
          <w:lang w:eastAsia="en-GB"/>
        </w:rPr>
        <w:t xml:space="preserve">fifty-five </w:t>
      </w:r>
      <w:r w:rsidRPr="00137E9F">
        <w:rPr>
          <w:rFonts w:asciiTheme="minorHAnsi" w:eastAsia="Times New Roman" w:hAnsiTheme="minorHAnsi" w:cstheme="minorHAnsi"/>
          <w:color w:val="263238"/>
          <w:szCs w:val="24"/>
          <w:lang w:eastAsia="en-GB"/>
        </w:rPr>
        <w:t xml:space="preserve">projects across the country to have been selected to receive cash from the Round </w:t>
      </w:r>
      <w:r w:rsidR="00AE5BA5">
        <w:rPr>
          <w:rFonts w:asciiTheme="minorHAnsi" w:eastAsia="Times New Roman" w:hAnsiTheme="minorHAnsi" w:cstheme="minorHAnsi"/>
          <w:color w:val="263238"/>
          <w:szCs w:val="24"/>
          <w:lang w:eastAsia="en-GB"/>
        </w:rPr>
        <w:t>three</w:t>
      </w:r>
      <w:r w:rsidRPr="00137E9F">
        <w:rPr>
          <w:rFonts w:asciiTheme="minorHAnsi" w:eastAsia="Times New Roman" w:hAnsiTheme="minorHAnsi" w:cstheme="minorHAnsi"/>
          <w:color w:val="263238"/>
          <w:szCs w:val="24"/>
          <w:lang w:eastAsia="en-GB"/>
        </w:rPr>
        <w:t xml:space="preserve"> of Levelling Up grants which total £1,105 million.</w:t>
      </w:r>
    </w:p>
    <w:p w14:paraId="71AD0EBF" w14:textId="1D585899" w:rsidR="00137E9F" w:rsidRPr="00137E9F" w:rsidRDefault="003C65AD" w:rsidP="00E15146">
      <w:pPr>
        <w:pStyle w:val="ListParagraph"/>
        <w:shd w:val="clear" w:color="auto" w:fill="FFFFFF"/>
        <w:spacing w:before="100" w:beforeAutospacing="1" w:after="100" w:afterAutospacing="1"/>
        <w:jc w:val="both"/>
        <w:rPr>
          <w:rStyle w:val="Heading2Char"/>
          <w:rFonts w:asciiTheme="minorHAnsi" w:eastAsia="Arial" w:hAnsiTheme="minorHAnsi" w:cstheme="minorHAnsi"/>
          <w:color w:val="263238"/>
          <w:shd w:val="clear" w:color="auto" w:fill="FFFFFF"/>
        </w:rPr>
      </w:pPr>
      <w:r w:rsidRPr="00137E9F">
        <w:rPr>
          <w:rFonts w:asciiTheme="minorHAnsi" w:eastAsia="Times New Roman" w:hAnsiTheme="minorHAnsi" w:cstheme="minorHAnsi"/>
          <w:color w:val="263238"/>
          <w:szCs w:val="24"/>
          <w:lang w:eastAsia="en-GB"/>
        </w:rPr>
        <w:t xml:space="preserve">Wirral Council had bid for Levelling Up Funding in July 2022 and was initially </w:t>
      </w:r>
      <w:r w:rsidR="003B74BE" w:rsidRPr="00137E9F">
        <w:rPr>
          <w:rFonts w:asciiTheme="minorHAnsi" w:eastAsia="Times New Roman" w:hAnsiTheme="minorHAnsi" w:cstheme="minorHAnsi"/>
          <w:color w:val="263238"/>
          <w:szCs w:val="24"/>
          <w:lang w:eastAsia="en-GB"/>
        </w:rPr>
        <w:t>unsuccessful,</w:t>
      </w:r>
      <w:r w:rsidRPr="00137E9F">
        <w:rPr>
          <w:rFonts w:asciiTheme="minorHAnsi" w:eastAsia="Times New Roman" w:hAnsiTheme="minorHAnsi" w:cstheme="minorHAnsi"/>
          <w:color w:val="263238"/>
          <w:szCs w:val="24"/>
          <w:lang w:eastAsia="en-GB"/>
        </w:rPr>
        <w:t xml:space="preserve"> but the Government has looked again at the plans submitted by the local authority for the town centre.</w:t>
      </w:r>
    </w:p>
    <w:p w14:paraId="1AA54F8A" w14:textId="77777777" w:rsidR="00137E9F" w:rsidRPr="008C216C" w:rsidRDefault="00137E9F" w:rsidP="00137E9F">
      <w:pPr>
        <w:pStyle w:val="ListParagraph"/>
        <w:shd w:val="clear" w:color="auto" w:fill="FFFFFF"/>
        <w:spacing w:before="100" w:beforeAutospacing="1" w:after="100" w:afterAutospacing="1"/>
        <w:rPr>
          <w:rStyle w:val="Heading2Char"/>
          <w:rFonts w:asciiTheme="minorHAnsi" w:eastAsia="Arial" w:hAnsiTheme="minorHAnsi" w:cstheme="minorHAnsi"/>
          <w:b w:val="0"/>
          <w:bCs w:val="0"/>
          <w:color w:val="263238"/>
          <w:shd w:val="clear" w:color="auto" w:fill="FFFFFF"/>
        </w:rPr>
      </w:pPr>
    </w:p>
    <w:p w14:paraId="78BE63E8" w14:textId="171BA568" w:rsidR="003C65AD" w:rsidRDefault="00CC28E4" w:rsidP="00137E9F">
      <w:pPr>
        <w:pStyle w:val="ListParagraph"/>
        <w:shd w:val="clear" w:color="auto" w:fill="FFFFFF"/>
        <w:spacing w:before="100" w:beforeAutospacing="1" w:after="100" w:afterAutospacing="1"/>
        <w:rPr>
          <w:rStyle w:val="Strong"/>
          <w:rFonts w:asciiTheme="minorHAnsi" w:hAnsiTheme="minorHAnsi" w:cstheme="minorHAnsi"/>
          <w:b w:val="0"/>
          <w:bCs w:val="0"/>
          <w:color w:val="263238"/>
          <w:szCs w:val="24"/>
          <w:shd w:val="clear" w:color="auto" w:fill="FFFFFF"/>
        </w:rPr>
      </w:pPr>
      <w:proofErr w:type="spellStart"/>
      <w:r w:rsidRPr="008C216C">
        <w:rPr>
          <w:rStyle w:val="Strong"/>
          <w:rFonts w:asciiTheme="minorHAnsi" w:hAnsiTheme="minorHAnsi" w:cstheme="minorHAnsi"/>
          <w:b w:val="0"/>
          <w:bCs w:val="0"/>
          <w:color w:val="263238"/>
          <w:szCs w:val="24"/>
          <w:shd w:val="clear" w:color="auto" w:fill="FFFFFF"/>
        </w:rPr>
        <w:t>Liscard</w:t>
      </w:r>
      <w:proofErr w:type="spellEnd"/>
      <w:r w:rsidRPr="008C216C">
        <w:rPr>
          <w:rStyle w:val="Strong"/>
          <w:rFonts w:asciiTheme="minorHAnsi" w:hAnsiTheme="minorHAnsi" w:cstheme="minorHAnsi"/>
          <w:b w:val="0"/>
          <w:bCs w:val="0"/>
          <w:color w:val="263238"/>
          <w:szCs w:val="24"/>
          <w:shd w:val="clear" w:color="auto" w:fill="FFFFFF"/>
        </w:rPr>
        <w:t xml:space="preserve"> is now in line to receive £10.7 million Levelling Up funding as part of what will be a major boost for the town and local traders.</w:t>
      </w:r>
    </w:p>
    <w:p w14:paraId="6CC8C80E" w14:textId="77777777" w:rsidR="00F23234" w:rsidRPr="008C216C" w:rsidRDefault="00F23234" w:rsidP="00137E9F">
      <w:pPr>
        <w:pStyle w:val="ListParagraph"/>
        <w:shd w:val="clear" w:color="auto" w:fill="FFFFFF"/>
        <w:spacing w:before="100" w:beforeAutospacing="1" w:after="100" w:afterAutospacing="1"/>
        <w:rPr>
          <w:rFonts w:asciiTheme="minorHAnsi" w:eastAsia="Times New Roman" w:hAnsiTheme="minorHAnsi" w:cstheme="minorHAnsi"/>
          <w:b/>
          <w:bCs/>
          <w:color w:val="263238"/>
          <w:szCs w:val="24"/>
          <w:lang w:eastAsia="en-GB"/>
        </w:rPr>
      </w:pPr>
    </w:p>
    <w:p w14:paraId="437181E8" w14:textId="45755E2E" w:rsidR="001C530D" w:rsidRPr="00F23234" w:rsidRDefault="00C21479" w:rsidP="000F282A">
      <w:pPr>
        <w:pStyle w:val="Caption"/>
        <w:numPr>
          <w:ilvl w:val="0"/>
          <w:numId w:val="32"/>
        </w:numPr>
        <w:ind w:left="426"/>
      </w:pPr>
      <w:r w:rsidRPr="00F23234">
        <w:lastRenderedPageBreak/>
        <w:t xml:space="preserve">New Ferry </w:t>
      </w:r>
    </w:p>
    <w:p w14:paraId="3A6DCC41" w14:textId="5A7CE7CF" w:rsidR="00621F13" w:rsidRDefault="00621F13" w:rsidP="00F23234">
      <w:pPr>
        <w:ind w:left="720"/>
        <w:jc w:val="both"/>
        <w:rPr>
          <w:rFonts w:asciiTheme="minorHAnsi" w:hAnsiTheme="minorHAnsi" w:cstheme="minorHAnsi"/>
          <w:color w:val="000000" w:themeColor="text1"/>
          <w:szCs w:val="24"/>
        </w:rPr>
      </w:pPr>
      <w:r w:rsidRPr="00621F13">
        <w:rPr>
          <w:color w:val="000000" w:themeColor="text1"/>
        </w:rPr>
        <w:t>The</w:t>
      </w:r>
      <w:r w:rsidR="001C530D">
        <w:rPr>
          <w:color w:val="000000" w:themeColor="text1"/>
        </w:rPr>
        <w:t>r</w:t>
      </w:r>
      <w:r w:rsidRPr="00621F13">
        <w:rPr>
          <w:color w:val="000000" w:themeColor="text1"/>
        </w:rPr>
        <w:t>e is a regeneratio</w:t>
      </w:r>
      <w:r>
        <w:rPr>
          <w:color w:val="000000" w:themeColor="text1"/>
        </w:rPr>
        <w:t xml:space="preserve">n plan for </w:t>
      </w:r>
      <w:r w:rsidRPr="006469CA">
        <w:rPr>
          <w:color w:val="000000" w:themeColor="text1"/>
        </w:rPr>
        <w:t>New Ferry</w:t>
      </w:r>
      <w:r w:rsidR="006469CA" w:rsidRPr="006469CA">
        <w:rPr>
          <w:color w:val="000000" w:themeColor="text1"/>
        </w:rPr>
        <w:t>, following</w:t>
      </w:r>
      <w:r w:rsidR="006469CA">
        <w:rPr>
          <w:b/>
          <w:bCs/>
          <w:color w:val="000000" w:themeColor="text1"/>
        </w:rPr>
        <w:t xml:space="preserve"> </w:t>
      </w:r>
      <w:r>
        <w:rPr>
          <w:color w:val="000000" w:themeColor="text1"/>
        </w:rPr>
        <w:t xml:space="preserve">a gas explosion in March 2017, which caused significant damage to the town centre.  The master plan </w:t>
      </w:r>
      <w:r>
        <w:rPr>
          <w:rFonts w:asciiTheme="minorHAnsi" w:hAnsiTheme="minorHAnsi" w:cstheme="minorHAnsi"/>
          <w:color w:val="0B0C0C"/>
          <w:szCs w:val="24"/>
          <w:shd w:val="clear" w:color="auto" w:fill="FFFFFF"/>
        </w:rPr>
        <w:t>incorporates a combination of residential and retail developments over three separate areas of land in the area.</w:t>
      </w:r>
      <w:r>
        <w:rPr>
          <w:rFonts w:ascii="Verdana" w:hAnsi="Verdana"/>
          <w:color w:val="0B0C0C"/>
          <w:sz w:val="36"/>
          <w:szCs w:val="36"/>
          <w:shd w:val="clear" w:color="auto" w:fill="FFFFFF"/>
        </w:rPr>
        <w:t xml:space="preserve"> </w:t>
      </w:r>
    </w:p>
    <w:p w14:paraId="05ED9D7B" w14:textId="77777777" w:rsidR="00F23234" w:rsidRDefault="00F23234" w:rsidP="00F23234">
      <w:pPr>
        <w:pStyle w:val="TRLBodyText"/>
        <w:spacing w:line="360" w:lineRule="auto"/>
        <w:ind w:left="720"/>
        <w:rPr>
          <w:rFonts w:asciiTheme="minorHAnsi" w:hAnsiTheme="minorHAnsi" w:cstheme="minorHAnsi"/>
        </w:rPr>
      </w:pPr>
    </w:p>
    <w:p w14:paraId="70FCADAC" w14:textId="2ECDE882" w:rsidR="005E6C9F" w:rsidRPr="005E6C9F" w:rsidRDefault="005E6C9F" w:rsidP="00F23234">
      <w:pPr>
        <w:pStyle w:val="TRLBodyText"/>
        <w:spacing w:line="360" w:lineRule="auto"/>
        <w:ind w:left="720"/>
        <w:rPr>
          <w:rFonts w:asciiTheme="minorHAnsi" w:hAnsiTheme="minorHAnsi" w:cstheme="minorHAnsi"/>
          <w:lang w:eastAsia="en-GB"/>
        </w:rPr>
      </w:pPr>
      <w:r w:rsidRPr="005E6C9F">
        <w:rPr>
          <w:rFonts w:asciiTheme="minorHAnsi" w:hAnsiTheme="minorHAnsi" w:cstheme="minorHAnsi"/>
        </w:rPr>
        <w:t xml:space="preserve">Planning permission </w:t>
      </w:r>
      <w:r w:rsidR="003B74BE" w:rsidRPr="005E6C9F">
        <w:rPr>
          <w:rFonts w:asciiTheme="minorHAnsi" w:hAnsiTheme="minorHAnsi" w:cstheme="minorHAnsi"/>
        </w:rPr>
        <w:t>has now been</w:t>
      </w:r>
      <w:r w:rsidRPr="005E6C9F">
        <w:rPr>
          <w:rFonts w:asciiTheme="minorHAnsi" w:hAnsiTheme="minorHAnsi" w:cstheme="minorHAnsi"/>
        </w:rPr>
        <w:t xml:space="preserve"> granted for the development of the second part of the regeneration programme on Woodhead Street and part of New Chester Road. </w:t>
      </w:r>
      <w:r>
        <w:rPr>
          <w:rFonts w:asciiTheme="minorHAnsi" w:hAnsiTheme="minorHAnsi" w:cstheme="minorHAnsi"/>
        </w:rPr>
        <w:t xml:space="preserve"> </w:t>
      </w:r>
      <w:r w:rsidRPr="005E6C9F">
        <w:rPr>
          <w:rFonts w:asciiTheme="minorHAnsi" w:hAnsiTheme="minorHAnsi" w:cstheme="minorHAnsi"/>
          <w:lang w:eastAsia="en-GB"/>
        </w:rPr>
        <w:t xml:space="preserve">A further </w:t>
      </w:r>
      <w:r w:rsidR="003C7CCE">
        <w:rPr>
          <w:rFonts w:asciiTheme="minorHAnsi" w:hAnsiTheme="minorHAnsi" w:cstheme="minorHAnsi"/>
          <w:lang w:eastAsia="en-GB"/>
        </w:rPr>
        <w:t>forty-three</w:t>
      </w:r>
      <w:r w:rsidRPr="005E6C9F">
        <w:rPr>
          <w:rFonts w:asciiTheme="minorHAnsi" w:hAnsiTheme="minorHAnsi" w:cstheme="minorHAnsi"/>
          <w:lang w:eastAsia="en-GB"/>
        </w:rPr>
        <w:t xml:space="preserve"> new homes will be constructed in Phase </w:t>
      </w:r>
      <w:r w:rsidR="003C7CCE">
        <w:rPr>
          <w:rFonts w:asciiTheme="minorHAnsi" w:hAnsiTheme="minorHAnsi" w:cstheme="minorHAnsi"/>
          <w:lang w:eastAsia="en-GB"/>
        </w:rPr>
        <w:t>two</w:t>
      </w:r>
      <w:r w:rsidRPr="005E6C9F">
        <w:rPr>
          <w:rFonts w:asciiTheme="minorHAnsi" w:hAnsiTheme="minorHAnsi" w:cstheme="minorHAnsi"/>
          <w:lang w:eastAsia="en-GB"/>
        </w:rPr>
        <w:t>, with construction work on site expected to begin next year.</w:t>
      </w:r>
    </w:p>
    <w:p w14:paraId="2E63659C" w14:textId="77777777" w:rsidR="001B78D5" w:rsidRDefault="001B78D5" w:rsidP="001B78D5">
      <w:pPr>
        <w:jc w:val="both"/>
      </w:pPr>
    </w:p>
    <w:p w14:paraId="77EF9A03" w14:textId="1ADBAF54" w:rsidR="001B78D5" w:rsidRPr="00734BB4" w:rsidRDefault="001B78D5" w:rsidP="001B78D5">
      <w:pPr>
        <w:jc w:val="both"/>
        <w:rPr>
          <w:rStyle w:val="ui-provider"/>
        </w:rPr>
      </w:pPr>
      <w:r>
        <w:t xml:space="preserve">By being involved in local planning policy formulation, proposed developments and in the decision-making process on formal planning applications, Environmental Health, along with other colleagues from across the </w:t>
      </w:r>
      <w:r w:rsidR="003B74BE">
        <w:t>c</w:t>
      </w:r>
      <w:r>
        <w:t>ouncil, can help scrutinise plans to enable them to provide advice on how future developments should help to address the Local Air Quality Management Objectives.</w:t>
      </w:r>
    </w:p>
    <w:p w14:paraId="2E4E0C11" w14:textId="248E0EC2" w:rsidR="00C04D38" w:rsidRPr="008474D8" w:rsidRDefault="2F813ACB" w:rsidP="00E24E05">
      <w:pPr>
        <w:pStyle w:val="Heading2"/>
      </w:pPr>
      <w:bookmarkStart w:id="16" w:name="_Toc169602437"/>
      <w:r w:rsidRPr="0040723F">
        <w:t>Actions to Improve Air Quality</w:t>
      </w:r>
      <w:bookmarkEnd w:id="16"/>
    </w:p>
    <w:p w14:paraId="0B25001C" w14:textId="6BAC0776" w:rsidR="009D313F" w:rsidRDefault="009656B0" w:rsidP="00F87E7C">
      <w:pPr>
        <w:jc w:val="both"/>
      </w:pPr>
      <w:r>
        <w:t xml:space="preserve">Whilst air quality has improved significantly in recent decades, </w:t>
      </w:r>
      <w:r w:rsidR="009D313F">
        <w:t>there are some areas where local action is needed to</w:t>
      </w:r>
      <w:r w:rsidR="009D313F" w:rsidRPr="006A7F5A">
        <w:rPr>
          <w:szCs w:val="24"/>
        </w:rPr>
        <w:t xml:space="preserve"> </w:t>
      </w:r>
      <w:r w:rsidR="006A7F5A" w:rsidRPr="00D909ED">
        <w:rPr>
          <w:rStyle w:val="normaltextrun"/>
          <w:rFonts w:cs="Arial"/>
          <w:color w:val="000000"/>
          <w:szCs w:val="24"/>
          <w:bdr w:val="none" w:sz="0" w:space="0" w:color="auto" w:frame="1"/>
        </w:rPr>
        <w:t>protect people and the environment from the effects of air pollution</w:t>
      </w:r>
      <w:r w:rsidRPr="00B050AD">
        <w:rPr>
          <w:szCs w:val="24"/>
        </w:rPr>
        <w:t>.</w:t>
      </w:r>
      <w:r w:rsidR="00DC1784">
        <w:t xml:space="preserve"> </w:t>
      </w:r>
    </w:p>
    <w:p w14:paraId="67CDDF21" w14:textId="053A48D5" w:rsidR="00C04D38" w:rsidRDefault="74B50E5C" w:rsidP="00F87E7C">
      <w:pPr>
        <w:jc w:val="both"/>
      </w:pPr>
      <w:r w:rsidRPr="1686257E">
        <w:rPr>
          <w:rFonts w:asciiTheme="majorHAnsi" w:hAnsiTheme="majorHAnsi" w:cstheme="majorBidi"/>
        </w:rPr>
        <w:t>The Environmental Improvement Plan</w:t>
      </w:r>
      <w:r w:rsidR="008B6D62" w:rsidRPr="1686257E">
        <w:rPr>
          <w:rStyle w:val="FootnoteReference"/>
          <w:rFonts w:asciiTheme="majorHAnsi" w:hAnsiTheme="majorHAnsi" w:cstheme="majorBidi"/>
        </w:rPr>
        <w:footnoteReference w:id="4"/>
      </w:r>
      <w:r w:rsidRPr="1686257E">
        <w:rPr>
          <w:rFonts w:asciiTheme="majorHAnsi" w:hAnsiTheme="majorHAnsi" w:cstheme="majorBidi"/>
        </w:rPr>
        <w:t xml:space="preserve"> </w:t>
      </w:r>
      <w:r w:rsidR="59C58D82" w:rsidRPr="1686257E">
        <w:rPr>
          <w:rStyle w:val="normaltextrun"/>
          <w:rFonts w:asciiTheme="majorHAnsi" w:hAnsiTheme="majorHAnsi" w:cstheme="majorBidi"/>
          <w:color w:val="000000" w:themeColor="text1"/>
        </w:rPr>
        <w:t>sets out actions</w:t>
      </w:r>
      <w:r w:rsidR="4B04F787" w:rsidRPr="1686257E">
        <w:rPr>
          <w:rStyle w:val="normaltextrun"/>
          <w:rFonts w:asciiTheme="majorHAnsi" w:hAnsiTheme="majorHAnsi" w:cstheme="majorBidi"/>
          <w:color w:val="000000" w:themeColor="text1"/>
        </w:rPr>
        <w:t xml:space="preserve"> </w:t>
      </w:r>
      <w:r w:rsidR="59C58D82" w:rsidRPr="1686257E">
        <w:rPr>
          <w:rStyle w:val="normaltextrun"/>
          <w:rFonts w:asciiTheme="majorHAnsi" w:hAnsiTheme="majorHAnsi" w:cstheme="majorBidi"/>
          <w:color w:val="000000" w:themeColor="text1"/>
        </w:rPr>
        <w:t xml:space="preserve">that will drive continued </w:t>
      </w:r>
      <w:r w:rsidR="59C58D82" w:rsidRPr="1686257E">
        <w:rPr>
          <w:rStyle w:val="normaltextrun"/>
          <w:rFonts w:asciiTheme="minorHAnsi" w:hAnsiTheme="minorHAnsi" w:cstheme="minorBidi"/>
          <w:color w:val="000000" w:themeColor="text1"/>
        </w:rPr>
        <w:t>improvements to air quality</w:t>
      </w:r>
      <w:r w:rsidR="5018AB82" w:rsidRPr="1686257E">
        <w:rPr>
          <w:rStyle w:val="normaltextrun"/>
          <w:rFonts w:asciiTheme="minorHAnsi" w:hAnsiTheme="minorHAnsi" w:cstheme="minorBidi"/>
          <w:color w:val="000000" w:themeColor="text1"/>
        </w:rPr>
        <w:t xml:space="preserve"> and to meet the new national interim and long-term </w:t>
      </w:r>
      <w:r w:rsidR="690D0F85" w:rsidRPr="1686257E">
        <w:rPr>
          <w:rStyle w:val="normaltextrun"/>
          <w:rFonts w:asciiTheme="minorHAnsi" w:hAnsiTheme="minorHAnsi" w:cstheme="minorBidi"/>
          <w:color w:val="000000" w:themeColor="text1"/>
        </w:rPr>
        <w:t xml:space="preserve">targets for </w:t>
      </w:r>
      <w:r w:rsidR="14FCA23D" w:rsidRPr="1686257E">
        <w:rPr>
          <w:rStyle w:val="normaltextrun"/>
          <w:rFonts w:asciiTheme="minorHAnsi" w:hAnsiTheme="minorHAnsi" w:cstheme="minorBidi"/>
          <w:color w:val="000000" w:themeColor="text1"/>
        </w:rPr>
        <w:t>fine particulate matter (</w:t>
      </w:r>
      <w:r w:rsidR="5018AB82" w:rsidRPr="1686257E">
        <w:rPr>
          <w:rStyle w:val="normaltextrun"/>
          <w:rFonts w:asciiTheme="minorHAnsi" w:hAnsiTheme="minorHAnsi" w:cstheme="minorBidi"/>
          <w:color w:val="000000" w:themeColor="text1"/>
        </w:rPr>
        <w:t>PM</w:t>
      </w:r>
      <w:r w:rsidR="5018AB82" w:rsidRPr="1686257E">
        <w:rPr>
          <w:rStyle w:val="normaltextrun"/>
          <w:rFonts w:asciiTheme="minorHAnsi" w:hAnsiTheme="minorHAnsi" w:cstheme="minorBidi"/>
          <w:color w:val="000000" w:themeColor="text1"/>
          <w:vertAlign w:val="subscript"/>
        </w:rPr>
        <w:t>2.5</w:t>
      </w:r>
      <w:r w:rsidR="11A94165" w:rsidRPr="1686257E">
        <w:rPr>
          <w:rStyle w:val="normaltextrun"/>
          <w:rFonts w:asciiTheme="minorHAnsi" w:hAnsiTheme="minorHAnsi" w:cstheme="minorBidi"/>
          <w:color w:val="000000" w:themeColor="text1"/>
        </w:rPr>
        <w:t>)</w:t>
      </w:r>
      <w:r w:rsidR="281660E2" w:rsidRPr="1686257E">
        <w:rPr>
          <w:rStyle w:val="normaltextrun"/>
          <w:rFonts w:asciiTheme="minorHAnsi" w:hAnsiTheme="minorHAnsi" w:cstheme="minorBidi"/>
          <w:color w:val="000000" w:themeColor="text1"/>
        </w:rPr>
        <w:t>, the pollutant of most harmful to human health</w:t>
      </w:r>
      <w:r w:rsidR="59C58D82" w:rsidRPr="1686257E">
        <w:rPr>
          <w:rStyle w:val="normaltextrun"/>
          <w:rFonts w:asciiTheme="majorHAnsi" w:hAnsiTheme="majorHAnsi" w:cstheme="majorBidi"/>
          <w:color w:val="000000" w:themeColor="text1"/>
        </w:rPr>
        <w:t>.</w:t>
      </w:r>
      <w:r w:rsidR="5018AB82" w:rsidRPr="1686257E">
        <w:rPr>
          <w:rStyle w:val="normaltextrun"/>
          <w:rFonts w:asciiTheme="majorHAnsi" w:hAnsiTheme="majorHAnsi" w:cstheme="majorBidi"/>
          <w:color w:val="000000" w:themeColor="text1"/>
        </w:rPr>
        <w:t xml:space="preserve"> </w:t>
      </w:r>
      <w:r w:rsidR="36AEC372">
        <w:t>The</w:t>
      </w:r>
      <w:r w:rsidR="28CB7BEE">
        <w:t xml:space="preserve"> </w:t>
      </w:r>
      <w:r w:rsidR="3B52AB50">
        <w:t>Air Quality Strategy</w:t>
      </w:r>
      <w:r w:rsidR="002F05D5">
        <w:rPr>
          <w:rStyle w:val="FootnoteReference"/>
        </w:rPr>
        <w:footnoteReference w:id="5"/>
      </w:r>
      <w:r w:rsidR="129DF5E2">
        <w:t xml:space="preserve"> </w:t>
      </w:r>
      <w:r w:rsidR="49A65C40">
        <w:t>provide</w:t>
      </w:r>
      <w:r w:rsidR="0DE71287">
        <w:t>s</w:t>
      </w:r>
      <w:r w:rsidR="49A65C40">
        <w:t xml:space="preserve"> more </w:t>
      </w:r>
      <w:r w:rsidR="129DF5E2">
        <w:t>i</w:t>
      </w:r>
      <w:r w:rsidR="49A65C40">
        <w:t xml:space="preserve">nformation on local </w:t>
      </w:r>
      <w:r w:rsidR="5D1AE7A0">
        <w:t>authorities'</w:t>
      </w:r>
      <w:r w:rsidR="49A65C40">
        <w:t xml:space="preserve"> </w:t>
      </w:r>
      <w:r w:rsidR="04682362">
        <w:t>responsibilities to</w:t>
      </w:r>
      <w:r w:rsidR="1C2F9762">
        <w:t xml:space="preserve"> work towards these new targets and </w:t>
      </w:r>
      <w:r w:rsidR="04682362">
        <w:t>reduce</w:t>
      </w:r>
      <w:r w:rsidR="070D5CDD">
        <w:t xml:space="preserve"> </w:t>
      </w:r>
      <w:r w:rsidR="0829867B" w:rsidRPr="1686257E">
        <w:rPr>
          <w:rFonts w:asciiTheme="majorHAnsi" w:hAnsiTheme="majorHAnsi" w:cstheme="majorBidi"/>
        </w:rPr>
        <w:t xml:space="preserve">fine particulate matter </w:t>
      </w:r>
      <w:r w:rsidR="070D5CDD">
        <w:t>in their areas</w:t>
      </w:r>
      <w:r w:rsidR="669456FD">
        <w:t>.</w:t>
      </w:r>
    </w:p>
    <w:p w14:paraId="0331BB6D" w14:textId="2AEC0E28" w:rsidR="00C04D38" w:rsidRDefault="4CF6DF1C" w:rsidP="00F87E7C">
      <w:pPr>
        <w:jc w:val="both"/>
      </w:pPr>
      <w:r>
        <w:t>The Road to Zero</w:t>
      </w:r>
      <w:r w:rsidR="009656B0">
        <w:rPr>
          <w:rStyle w:val="FootnoteReference"/>
        </w:rPr>
        <w:footnoteReference w:id="6"/>
      </w:r>
      <w:r>
        <w:t xml:space="preserve"> </w:t>
      </w:r>
      <w:r w:rsidR="59C58D82">
        <w:t>details</w:t>
      </w:r>
      <w:r w:rsidR="1F3341D3">
        <w:t xml:space="preserve"> the </w:t>
      </w:r>
      <w:r w:rsidR="13B6D85C">
        <w:t xml:space="preserve">Government’s </w:t>
      </w:r>
      <w:r w:rsidR="1F3341D3">
        <w:t xml:space="preserve">approach to reduce exhaust emissions from road transport through </w:t>
      </w:r>
      <w:proofErr w:type="gramStart"/>
      <w:r w:rsidR="1F3341D3">
        <w:t>a number of</w:t>
      </w:r>
      <w:proofErr w:type="gramEnd"/>
      <w:r w:rsidR="1F3341D3">
        <w:t xml:space="preserve"> mechanisms</w:t>
      </w:r>
      <w:r w:rsidR="2E3BF8E0">
        <w:t>,</w:t>
      </w:r>
      <w:r w:rsidR="024F90DA">
        <w:t xml:space="preserve"> in balance with</w:t>
      </w:r>
      <w:r w:rsidR="14A8FCDD">
        <w:t xml:space="preserve"> the needs of the local </w:t>
      </w:r>
      <w:r w:rsidR="14A8FCDD">
        <w:lastRenderedPageBreak/>
        <w:t>community</w:t>
      </w:r>
      <w:r w:rsidR="024F90DA">
        <w:t>.</w:t>
      </w:r>
      <w:r w:rsidR="16DD54F5">
        <w:t xml:space="preserve"> </w:t>
      </w:r>
      <w:r w:rsidR="7867551F">
        <w:t>T</w:t>
      </w:r>
      <w:r w:rsidR="16DD54F5">
        <w:t>his is</w:t>
      </w:r>
      <w:r w:rsidR="1F3341D3">
        <w:t xml:space="preserve"> extrem</w:t>
      </w:r>
      <w:r w:rsidR="1F3341D3" w:rsidRPr="59CB660C">
        <w:t xml:space="preserve">ely important </w:t>
      </w:r>
      <w:r w:rsidR="16DD54F5" w:rsidRPr="59CB660C">
        <w:t>given that</w:t>
      </w:r>
      <w:r w:rsidR="301C74E8">
        <w:t xml:space="preserve"> c</w:t>
      </w:r>
      <w:r w:rsidR="301C74E8" w:rsidRPr="0013087B">
        <w:rPr>
          <w:rFonts w:cs="Arial"/>
          <w:color w:val="0B0C0C"/>
        </w:rPr>
        <w:t xml:space="preserve">ars are the most </w:t>
      </w:r>
      <w:r w:rsidR="2351C50A" w:rsidRPr="1686257E">
        <w:rPr>
          <w:rFonts w:cs="Arial"/>
          <w:color w:val="0B0C0C"/>
        </w:rPr>
        <w:t>popular</w:t>
      </w:r>
      <w:r w:rsidR="301C74E8" w:rsidRPr="0013087B">
        <w:rPr>
          <w:rFonts w:cs="Arial"/>
          <w:color w:val="0B0C0C"/>
        </w:rPr>
        <w:t xml:space="preserve"> mode of personal </w:t>
      </w:r>
      <w:r w:rsidR="003B74BE" w:rsidRPr="0013087B">
        <w:rPr>
          <w:rFonts w:cs="Arial"/>
          <w:color w:val="0B0C0C"/>
        </w:rPr>
        <w:t>travel,</w:t>
      </w:r>
      <w:r w:rsidR="301C74E8" w:rsidRPr="0013087B">
        <w:rPr>
          <w:rFonts w:cs="Arial"/>
          <w:color w:val="0B0C0C"/>
        </w:rPr>
        <w:t xml:space="preserve"> and</w:t>
      </w:r>
      <w:r w:rsidR="1F3341D3">
        <w:t xml:space="preserve"> </w:t>
      </w:r>
      <w:proofErr w:type="gramStart"/>
      <w:r w:rsidR="1F3341D3">
        <w:t>the majority of</w:t>
      </w:r>
      <w:proofErr w:type="gramEnd"/>
      <w:r w:rsidR="1F3341D3">
        <w:t xml:space="preserve"> A</w:t>
      </w:r>
      <w:r w:rsidR="5C8D2DBB">
        <w:t xml:space="preserve">ir </w:t>
      </w:r>
      <w:r w:rsidR="1F3341D3">
        <w:t>Q</w:t>
      </w:r>
      <w:r w:rsidR="5C8D2DBB">
        <w:t xml:space="preserve">uality </w:t>
      </w:r>
      <w:r w:rsidR="1F3341D3">
        <w:t>M</w:t>
      </w:r>
      <w:r w:rsidR="5C8D2DBB">
        <w:t xml:space="preserve">anagement </w:t>
      </w:r>
      <w:r w:rsidR="1F3341D3">
        <w:t>A</w:t>
      </w:r>
      <w:r w:rsidR="5C8D2DBB">
        <w:t>reas (AQMA</w:t>
      </w:r>
      <w:r w:rsidR="1F3341D3">
        <w:t>s</w:t>
      </w:r>
      <w:r w:rsidR="5C8D2DBB">
        <w:t>)</w:t>
      </w:r>
      <w:r w:rsidR="1F3341D3">
        <w:t xml:space="preserve"> </w:t>
      </w:r>
      <w:r w:rsidR="16DD54F5">
        <w:t xml:space="preserve">are </w:t>
      </w:r>
      <w:r w:rsidR="1F3341D3">
        <w:t xml:space="preserve">designated due to </w:t>
      </w:r>
      <w:r w:rsidR="16DD54F5">
        <w:t xml:space="preserve">elevated </w:t>
      </w:r>
      <w:r w:rsidR="1F3341D3">
        <w:t>concentrations heavily influenced by transport emissions</w:t>
      </w:r>
      <w:r w:rsidR="1DA57A49">
        <w:t>.</w:t>
      </w:r>
    </w:p>
    <w:p w14:paraId="642628D5" w14:textId="5D8CEB28" w:rsidR="008F3CE9" w:rsidRPr="001D1B25" w:rsidRDefault="008F3CE9" w:rsidP="003C4B9F">
      <w:pPr>
        <w:pStyle w:val="Heading1"/>
        <w:numPr>
          <w:ilvl w:val="0"/>
          <w:numId w:val="0"/>
        </w:numPr>
        <w:ind w:left="432" w:hanging="432"/>
      </w:pPr>
      <w:bookmarkStart w:id="18" w:name="_Toc169602438"/>
      <w:r w:rsidRPr="001D1B25">
        <w:t>Summary of Core Actions</w:t>
      </w:r>
      <w:bookmarkEnd w:id="18"/>
      <w:r w:rsidRPr="001D1B25">
        <w:t xml:space="preserve"> </w:t>
      </w:r>
    </w:p>
    <w:p w14:paraId="6F47AA21" w14:textId="7B702F3C" w:rsidR="008F3CE9" w:rsidRDefault="008F3CE9" w:rsidP="000D3D50">
      <w:pPr>
        <w:jc w:val="both"/>
      </w:pPr>
      <w:r w:rsidRPr="00A55B76">
        <w:t xml:space="preserve">Below is </w:t>
      </w:r>
      <w:proofErr w:type="gramStart"/>
      <w:r w:rsidRPr="00A55B76">
        <w:t>a brief summary</w:t>
      </w:r>
      <w:proofErr w:type="gramEnd"/>
      <w:r w:rsidRPr="00A55B76">
        <w:t xml:space="preserve"> of the core actions that have been or are being undertaken, to improve air quality in Wirral.  </w:t>
      </w:r>
    </w:p>
    <w:p w14:paraId="4B082BE9" w14:textId="77777777" w:rsidR="003C4B9F" w:rsidRPr="00CC5693" w:rsidRDefault="003C4B9F" w:rsidP="003C4B9F">
      <w:pPr>
        <w:pStyle w:val="Caption"/>
      </w:pPr>
      <w:r w:rsidRPr="00CC5693">
        <w:t xml:space="preserve">Management of Local Air Quality </w:t>
      </w:r>
    </w:p>
    <w:p w14:paraId="138954BA" w14:textId="7A9FA6A2" w:rsidR="003C4B9F" w:rsidRDefault="003C4B9F" w:rsidP="00E15146">
      <w:pPr>
        <w:jc w:val="both"/>
      </w:pPr>
      <w:r>
        <w:t>Wirral Council carries out it</w:t>
      </w:r>
      <w:r w:rsidR="000C326B">
        <w:t>s</w:t>
      </w:r>
      <w:r>
        <w:t xml:space="preserve"> local air quality management duties by monitoring for pollution, assessing pollution levels and taking action to improve local air quality.   We are currently working in partnership with Liverpool John </w:t>
      </w:r>
      <w:proofErr w:type="spellStart"/>
      <w:r>
        <w:t>Moores</w:t>
      </w:r>
      <w:proofErr w:type="spellEnd"/>
      <w:r>
        <w:t xml:space="preserve"> University to undertake research into indoor air quality.   </w:t>
      </w:r>
    </w:p>
    <w:p w14:paraId="302A523A" w14:textId="7476D944" w:rsidR="007A62CF" w:rsidRPr="00CC5693" w:rsidRDefault="007A62CF" w:rsidP="007A62CF">
      <w:pPr>
        <w:pStyle w:val="Caption"/>
        <w:rPr>
          <w:lang w:eastAsia="en-GB"/>
        </w:rPr>
      </w:pPr>
      <w:r>
        <w:rPr>
          <w:lang w:eastAsia="en-GB"/>
        </w:rPr>
        <w:t>A</w:t>
      </w:r>
      <w:r w:rsidRPr="00CC5693">
        <w:rPr>
          <w:lang w:eastAsia="en-GB"/>
        </w:rPr>
        <w:t xml:space="preserve">ir Quality Strategy </w:t>
      </w:r>
    </w:p>
    <w:p w14:paraId="62A13CA1" w14:textId="5FB83212" w:rsidR="007A62CF" w:rsidRPr="00CE076D" w:rsidRDefault="007A62CF" w:rsidP="007A62CF">
      <w:pPr>
        <w:jc w:val="both"/>
      </w:pPr>
      <w:r>
        <w:t xml:space="preserve">Wirral Council has implemented an Air Quality Strategy 2024 – 28.  </w:t>
      </w:r>
      <w:r w:rsidRPr="00CE076D">
        <w:rPr>
          <w:rStyle w:val="ui-provider"/>
          <w:rFonts w:cs="Arial"/>
        </w:rPr>
        <w:t xml:space="preserve">This Strategy has been developed following wide consultation with </w:t>
      </w:r>
      <w:r>
        <w:rPr>
          <w:rStyle w:val="ui-provider"/>
          <w:rFonts w:cs="Arial"/>
        </w:rPr>
        <w:t xml:space="preserve">the public and key external stakeholders including </w:t>
      </w:r>
      <w:r w:rsidRPr="00CE076D">
        <w:rPr>
          <w:rFonts w:cs="Arial"/>
        </w:rPr>
        <w:t xml:space="preserve">housing associations, community, voluntary and faith sectors, local businesses, the National Health Service, </w:t>
      </w:r>
      <w:r w:rsidR="00525E95">
        <w:rPr>
          <w:rFonts w:cs="Arial"/>
        </w:rPr>
        <w:t>s</w:t>
      </w:r>
      <w:r w:rsidRPr="00CE076D">
        <w:rPr>
          <w:rFonts w:cs="Arial"/>
        </w:rPr>
        <w:t xml:space="preserve">chools, Chamber of </w:t>
      </w:r>
      <w:r w:rsidR="003B74BE" w:rsidRPr="00CE076D">
        <w:rPr>
          <w:rFonts w:cs="Arial"/>
        </w:rPr>
        <w:t>Commerce,</w:t>
      </w:r>
      <w:r w:rsidRPr="00CE076D">
        <w:rPr>
          <w:rFonts w:cs="Arial"/>
        </w:rPr>
        <w:t xml:space="preserve"> and transport sector, to ensure that it represents the priorities of the local community </w:t>
      </w:r>
      <w:r w:rsidRPr="00CE076D">
        <w:rPr>
          <w:rStyle w:val="ui-provider"/>
          <w:rFonts w:cs="Arial"/>
        </w:rPr>
        <w:t>and outlines how local partners will work effectively together to achieve the collectively agreed vision, aims, and objectives.</w:t>
      </w:r>
    </w:p>
    <w:p w14:paraId="48FAA025" w14:textId="77777777" w:rsidR="004A125F" w:rsidRDefault="004A125F" w:rsidP="007A62CF">
      <w:pPr>
        <w:jc w:val="both"/>
        <w:rPr>
          <w:rFonts w:cs="Arial"/>
        </w:rPr>
      </w:pPr>
    </w:p>
    <w:p w14:paraId="5E9FEA37" w14:textId="333A6015" w:rsidR="007A62CF" w:rsidRPr="006A59FF" w:rsidRDefault="007A62CF" w:rsidP="007A62CF">
      <w:pPr>
        <w:jc w:val="both"/>
        <w:rPr>
          <w:rFonts w:cs="Arial"/>
        </w:rPr>
      </w:pPr>
      <w:r w:rsidRPr="00AE1EA9">
        <w:rPr>
          <w:rFonts w:cs="Arial"/>
        </w:rPr>
        <w:t xml:space="preserve">The </w:t>
      </w:r>
      <w:r w:rsidRPr="000146C3">
        <w:t>development of this Strategy provides a framework for future action to improve air quality within Wirral.</w:t>
      </w:r>
      <w:r>
        <w:rPr>
          <w:rFonts w:cs="Arial"/>
        </w:rPr>
        <w:t xml:space="preserve"> </w:t>
      </w:r>
      <w:r w:rsidRPr="000146C3">
        <w:t xml:space="preserve">It is consistent with national guidelines and will assist the </w:t>
      </w:r>
      <w:r w:rsidR="003B74BE">
        <w:t>c</w:t>
      </w:r>
      <w:r w:rsidRPr="000146C3">
        <w:t>ouncil to achieve its</w:t>
      </w:r>
      <w:r>
        <w:rPr>
          <w:rFonts w:cs="Arial"/>
        </w:rPr>
        <w:t xml:space="preserve"> </w:t>
      </w:r>
      <w:r w:rsidRPr="000146C3">
        <w:t>objective of improving the air quality within Wirral to help to better the</w:t>
      </w:r>
      <w:r>
        <w:t xml:space="preserve"> </w:t>
      </w:r>
      <w:r w:rsidRPr="000146C3">
        <w:t>environment and the health and well-being of all residents and visitors to the area.</w:t>
      </w:r>
    </w:p>
    <w:p w14:paraId="37E9383E" w14:textId="77777777" w:rsidR="007A62CF" w:rsidRDefault="007A62CF" w:rsidP="007A62CF">
      <w:pPr>
        <w:jc w:val="both"/>
      </w:pPr>
      <w:r>
        <w:t>This strategy identifies five key areas for action, which are:</w:t>
      </w:r>
    </w:p>
    <w:p w14:paraId="091F6A75" w14:textId="6184C70A" w:rsidR="007A62CF" w:rsidRDefault="007A62CF" w:rsidP="000F282A">
      <w:pPr>
        <w:pStyle w:val="ListParagraph"/>
        <w:numPr>
          <w:ilvl w:val="0"/>
          <w:numId w:val="15"/>
        </w:numPr>
        <w:jc w:val="both"/>
      </w:pPr>
      <w:r>
        <w:t xml:space="preserve">Reduce emissions from </w:t>
      </w:r>
      <w:proofErr w:type="gramStart"/>
      <w:r>
        <w:t>transport</w:t>
      </w:r>
      <w:proofErr w:type="gramEnd"/>
    </w:p>
    <w:p w14:paraId="1543CC5E" w14:textId="3DD4BA6D" w:rsidR="007A62CF" w:rsidRDefault="007A62CF" w:rsidP="000F282A">
      <w:pPr>
        <w:pStyle w:val="ListParagraph"/>
        <w:numPr>
          <w:ilvl w:val="0"/>
          <w:numId w:val="15"/>
        </w:numPr>
        <w:jc w:val="both"/>
      </w:pPr>
      <w:r>
        <w:t xml:space="preserve">Improve indoor air </w:t>
      </w:r>
      <w:proofErr w:type="gramStart"/>
      <w:r>
        <w:t>quality</w:t>
      </w:r>
      <w:proofErr w:type="gramEnd"/>
    </w:p>
    <w:p w14:paraId="6503FF06" w14:textId="2500C1BD" w:rsidR="007A62CF" w:rsidRDefault="007A62CF" w:rsidP="000F282A">
      <w:pPr>
        <w:pStyle w:val="ListParagraph"/>
        <w:numPr>
          <w:ilvl w:val="0"/>
          <w:numId w:val="15"/>
        </w:numPr>
        <w:jc w:val="both"/>
      </w:pPr>
      <w:r>
        <w:t xml:space="preserve">Reduce the impact from housing development and </w:t>
      </w:r>
      <w:proofErr w:type="gramStart"/>
      <w:r>
        <w:t>regeneration</w:t>
      </w:r>
      <w:proofErr w:type="gramEnd"/>
    </w:p>
    <w:p w14:paraId="655B70F4" w14:textId="291536D8" w:rsidR="007A62CF" w:rsidRDefault="007A62CF" w:rsidP="000F282A">
      <w:pPr>
        <w:pStyle w:val="ListParagraph"/>
        <w:numPr>
          <w:ilvl w:val="0"/>
          <w:numId w:val="15"/>
        </w:numPr>
        <w:jc w:val="both"/>
      </w:pPr>
      <w:r>
        <w:t xml:space="preserve">Reduce domestic, commercial, industrial and agricultural </w:t>
      </w:r>
      <w:proofErr w:type="gramStart"/>
      <w:r>
        <w:t>emissions</w:t>
      </w:r>
      <w:proofErr w:type="gramEnd"/>
    </w:p>
    <w:p w14:paraId="00093070" w14:textId="2DE5C560" w:rsidR="007A62CF" w:rsidRDefault="007A62CF" w:rsidP="000F282A">
      <w:pPr>
        <w:pStyle w:val="ListParagraph"/>
        <w:numPr>
          <w:ilvl w:val="0"/>
          <w:numId w:val="15"/>
        </w:numPr>
        <w:jc w:val="both"/>
      </w:pPr>
      <w:r>
        <w:t xml:space="preserve">Raise public awareness and encourage behaviour </w:t>
      </w:r>
      <w:proofErr w:type="gramStart"/>
      <w:r>
        <w:t>change</w:t>
      </w:r>
      <w:proofErr w:type="gramEnd"/>
    </w:p>
    <w:p w14:paraId="74E35869" w14:textId="2449A89D" w:rsidR="007A62CF" w:rsidRPr="00DA0B9E" w:rsidRDefault="007A62CF" w:rsidP="005A7B2C">
      <w:pPr>
        <w:jc w:val="both"/>
      </w:pPr>
      <w:r w:rsidRPr="00DA0B9E">
        <w:lastRenderedPageBreak/>
        <w:t xml:space="preserve">An implementation plan has been produced to drive forward </w:t>
      </w:r>
      <w:r>
        <w:t xml:space="preserve">actions to target the five key </w:t>
      </w:r>
      <w:r w:rsidR="00C37030">
        <w:t xml:space="preserve">priority </w:t>
      </w:r>
      <w:r>
        <w:t xml:space="preserve">areas. </w:t>
      </w:r>
      <w:r w:rsidRPr="00DA0B9E">
        <w:t xml:space="preserve"> </w:t>
      </w:r>
      <w:r>
        <w:t xml:space="preserve">This plan will be a live document and will be updated accordingly, during the </w:t>
      </w:r>
      <w:r w:rsidR="003B74BE">
        <w:t>lifetime</w:t>
      </w:r>
      <w:r>
        <w:t xml:space="preserve"> of the strategy.  </w:t>
      </w:r>
    </w:p>
    <w:p w14:paraId="5A385B06" w14:textId="26BE3A7C" w:rsidR="000D3D50" w:rsidRPr="007F0247" w:rsidRDefault="000D3D50" w:rsidP="00E034BF">
      <w:pPr>
        <w:pStyle w:val="Caption"/>
      </w:pPr>
      <w:r w:rsidRPr="007F0247">
        <w:t>Wirral Cou</w:t>
      </w:r>
      <w:r w:rsidR="005A7B2C">
        <w:t>n</w:t>
      </w:r>
      <w:r w:rsidRPr="007F0247">
        <w:t xml:space="preserve">cil Air Quality </w:t>
      </w:r>
      <w:r w:rsidR="000E0E55" w:rsidRPr="007F0247">
        <w:t xml:space="preserve">Steering </w:t>
      </w:r>
      <w:r w:rsidRPr="007F0247">
        <w:t>Group</w:t>
      </w:r>
    </w:p>
    <w:p w14:paraId="3F08CC8C" w14:textId="369A5E5A" w:rsidR="000D3D50" w:rsidRPr="007F0247" w:rsidRDefault="000D3D50" w:rsidP="000D3D50">
      <w:pPr>
        <w:jc w:val="both"/>
      </w:pPr>
      <w:bookmarkStart w:id="19" w:name="_Hlk43199121"/>
      <w:r w:rsidRPr="007F0247">
        <w:t xml:space="preserve">The Wirral Air Quality Group has representatives from several departments including Environmental Health, Public Health, Transport, Licensing and Forward Planning.  The group aims to meet four times per year and co-ordinate the Council’s obligation to manage air quality.  The group </w:t>
      </w:r>
      <w:r w:rsidR="007F0247" w:rsidRPr="007F0247">
        <w:t xml:space="preserve">oversaw the </w:t>
      </w:r>
      <w:r w:rsidRPr="007F0247">
        <w:t>development of Wirral’s Air Quality Strategy</w:t>
      </w:r>
      <w:r w:rsidR="007F0247" w:rsidRPr="007F0247">
        <w:t xml:space="preserve"> and will monitor progress with the strategy implementation plan. </w:t>
      </w:r>
    </w:p>
    <w:p w14:paraId="6006695A" w14:textId="6BF47A16" w:rsidR="000D3D50" w:rsidRPr="00B46F15" w:rsidRDefault="000D3D50" w:rsidP="00E034BF">
      <w:pPr>
        <w:pStyle w:val="Caption"/>
      </w:pPr>
      <w:bookmarkStart w:id="20" w:name="_Hlk137470756"/>
      <w:bookmarkEnd w:id="19"/>
      <w:r w:rsidRPr="00B46F15">
        <w:t>Project to Reduce Particulate Emissions from Domestic Burning.</w:t>
      </w:r>
      <w:bookmarkEnd w:id="20"/>
      <w:r w:rsidRPr="00B46F15">
        <w:t xml:space="preserve"> </w:t>
      </w:r>
    </w:p>
    <w:p w14:paraId="71048F3D" w14:textId="77777777" w:rsidR="000D3D50" w:rsidRPr="00B46F15" w:rsidRDefault="00381CC2" w:rsidP="000D3D50">
      <w:pPr>
        <w:pStyle w:val="paragraph"/>
        <w:spacing w:before="0" w:beforeAutospacing="0" w:after="0" w:afterAutospacing="0" w:line="360" w:lineRule="auto"/>
        <w:jc w:val="both"/>
        <w:textAlignment w:val="baseline"/>
        <w:rPr>
          <w:rFonts w:ascii="Arial" w:hAnsi="Arial" w:cs="Arial"/>
        </w:rPr>
      </w:pPr>
      <w:hyperlink r:id="rId22" w:history="1">
        <w:r w:rsidR="000D3D50" w:rsidRPr="00B46F15">
          <w:rPr>
            <w:rStyle w:val="Hyperlink"/>
            <w:rFonts w:ascii="Arial" w:hAnsi="Arial" w:cs="Arial"/>
          </w:rPr>
          <w:t>The National Clean Air Strategy 2019</w:t>
        </w:r>
      </w:hyperlink>
      <w:r w:rsidR="000D3D50" w:rsidRPr="00B46F15">
        <w:rPr>
          <w:rStyle w:val="normaltextrun"/>
          <w:rFonts w:ascii="Arial" w:hAnsi="Arial" w:cs="Arial"/>
        </w:rPr>
        <w:t xml:space="preserve">, states that wood-burning stove emissions are now the biggest source of PM pollution in the UK, making up 38% of UK air pollution.  </w:t>
      </w:r>
    </w:p>
    <w:p w14:paraId="56F8066D" w14:textId="77777777" w:rsidR="000D3D50" w:rsidRPr="008F3CE9" w:rsidRDefault="000D3D50" w:rsidP="000D3D50">
      <w:pPr>
        <w:pStyle w:val="paragraph"/>
        <w:spacing w:before="0" w:beforeAutospacing="0" w:after="0" w:afterAutospacing="0" w:line="360" w:lineRule="auto"/>
        <w:jc w:val="both"/>
        <w:textAlignment w:val="baseline"/>
        <w:rPr>
          <w:rFonts w:ascii="Arial" w:hAnsi="Arial" w:cs="Arial"/>
          <w:highlight w:val="yellow"/>
        </w:rPr>
      </w:pPr>
    </w:p>
    <w:p w14:paraId="041B79C3" w14:textId="326BF066" w:rsidR="000D3D50" w:rsidRPr="00C92DC1" w:rsidRDefault="000D3D50" w:rsidP="000D3D50">
      <w:pPr>
        <w:pStyle w:val="paragraph"/>
        <w:spacing w:before="0" w:beforeAutospacing="0" w:after="0" w:afterAutospacing="0" w:line="360" w:lineRule="auto"/>
        <w:jc w:val="both"/>
        <w:textAlignment w:val="baseline"/>
        <w:rPr>
          <w:rFonts w:ascii="Arial" w:hAnsi="Arial" w:cs="Arial"/>
        </w:rPr>
      </w:pPr>
      <w:r w:rsidRPr="00C92DC1">
        <w:rPr>
          <w:rFonts w:ascii="Arial" w:hAnsi="Arial" w:cs="Arial"/>
        </w:rPr>
        <w:t>Wirral Council obtained funding from DEFRA</w:t>
      </w:r>
      <w:r w:rsidR="00FA37EE" w:rsidRPr="00C92DC1">
        <w:rPr>
          <w:rFonts w:ascii="Arial" w:hAnsi="Arial" w:cs="Arial"/>
        </w:rPr>
        <w:t xml:space="preserve"> in 202</w:t>
      </w:r>
      <w:r w:rsidR="00341D98" w:rsidRPr="00C92DC1">
        <w:rPr>
          <w:rFonts w:ascii="Arial" w:hAnsi="Arial" w:cs="Arial"/>
        </w:rPr>
        <w:t>3</w:t>
      </w:r>
      <w:r w:rsidR="00FA37EE" w:rsidRPr="00C92DC1">
        <w:rPr>
          <w:rFonts w:ascii="Arial" w:hAnsi="Arial" w:cs="Arial"/>
        </w:rPr>
        <w:t xml:space="preserve">, </w:t>
      </w:r>
      <w:r w:rsidRPr="00C92DC1">
        <w:rPr>
          <w:rFonts w:ascii="Arial" w:hAnsi="Arial" w:cs="Arial"/>
        </w:rPr>
        <w:t>to support a</w:t>
      </w:r>
      <w:r w:rsidRPr="00C92DC1">
        <w:rPr>
          <w:rStyle w:val="normaltextrun"/>
          <w:rFonts w:ascii="Arial" w:hAnsi="Arial" w:cs="Arial"/>
        </w:rPr>
        <w:t xml:space="preserve"> project to improve air quality by reducing particulate emissions from domestic burning at source, targeted mainly at wood burning stoves but also considering other domestic burning.  This project </w:t>
      </w:r>
      <w:r w:rsidR="00C92DC1" w:rsidRPr="00C92DC1">
        <w:rPr>
          <w:rStyle w:val="normaltextrun"/>
          <w:rFonts w:ascii="Arial" w:hAnsi="Arial" w:cs="Arial"/>
        </w:rPr>
        <w:t xml:space="preserve">is </w:t>
      </w:r>
      <w:r w:rsidRPr="00C92DC1">
        <w:rPr>
          <w:rStyle w:val="normaltextrun"/>
          <w:rFonts w:ascii="Arial" w:hAnsi="Arial" w:cs="Arial"/>
        </w:rPr>
        <w:t>enabl</w:t>
      </w:r>
      <w:r w:rsidR="00C92DC1" w:rsidRPr="00C92DC1">
        <w:rPr>
          <w:rStyle w:val="normaltextrun"/>
          <w:rFonts w:ascii="Arial" w:hAnsi="Arial" w:cs="Arial"/>
        </w:rPr>
        <w:t>ing</w:t>
      </w:r>
      <w:r w:rsidRPr="00C92DC1">
        <w:rPr>
          <w:rStyle w:val="normaltextrun"/>
          <w:rFonts w:ascii="Arial" w:hAnsi="Arial" w:cs="Arial"/>
        </w:rPr>
        <w:t xml:space="preserve"> Wirral to work towards meeting the targets for PM</w:t>
      </w:r>
      <w:r w:rsidRPr="00C92DC1">
        <w:rPr>
          <w:rStyle w:val="normaltextrun"/>
          <w:rFonts w:ascii="Arial" w:hAnsi="Arial" w:cs="Arial"/>
          <w:vertAlign w:val="subscript"/>
        </w:rPr>
        <w:t>2.5</w:t>
      </w:r>
      <w:r w:rsidRPr="00C92DC1">
        <w:rPr>
          <w:rStyle w:val="normaltextrun"/>
          <w:rFonts w:ascii="Arial" w:hAnsi="Arial" w:cs="Arial"/>
        </w:rPr>
        <w:t xml:space="preserve"> set out in </w:t>
      </w:r>
      <w:r w:rsidRPr="00C92DC1">
        <w:rPr>
          <w:rFonts w:asciiTheme="minorHAnsi" w:hAnsiTheme="minorHAnsi" w:cstheme="minorHAnsi"/>
          <w:color w:val="0B0C0C"/>
        </w:rPr>
        <w:t>The Environmental Targets (Fine Particulate Matter) (England) Regulations 2023</w:t>
      </w:r>
      <w:r w:rsidRPr="00C92DC1">
        <w:rPr>
          <w:rStyle w:val="normaltextrun"/>
          <w:rFonts w:ascii="Arial" w:hAnsi="Arial" w:cs="Arial"/>
        </w:rPr>
        <w:t xml:space="preserve">. </w:t>
      </w:r>
    </w:p>
    <w:p w14:paraId="2D1AF27A" w14:textId="77777777" w:rsidR="000D3D50" w:rsidRPr="00C92DC1" w:rsidRDefault="000D3D50" w:rsidP="000D3D50">
      <w:pPr>
        <w:pStyle w:val="paragraph"/>
        <w:spacing w:before="0" w:beforeAutospacing="0" w:after="0" w:afterAutospacing="0"/>
        <w:ind w:left="720"/>
        <w:jc w:val="both"/>
        <w:textAlignment w:val="baseline"/>
        <w:rPr>
          <w:rFonts w:ascii="Segoe UI" w:hAnsi="Segoe UI" w:cs="Segoe UI"/>
          <w:sz w:val="18"/>
          <w:szCs w:val="18"/>
        </w:rPr>
      </w:pPr>
      <w:r w:rsidRPr="00C92DC1">
        <w:rPr>
          <w:rStyle w:val="eop"/>
          <w:rFonts w:ascii="Arial" w:hAnsi="Arial" w:cs="Arial"/>
          <w:sz w:val="22"/>
          <w:szCs w:val="22"/>
        </w:rPr>
        <w:t> </w:t>
      </w:r>
    </w:p>
    <w:p w14:paraId="631E90A2" w14:textId="77777777" w:rsidR="004A125F" w:rsidRDefault="004A125F" w:rsidP="000D3D50">
      <w:pPr>
        <w:pStyle w:val="paragraph"/>
        <w:spacing w:before="0" w:beforeAutospacing="0" w:after="0" w:afterAutospacing="0" w:line="360" w:lineRule="auto"/>
        <w:jc w:val="both"/>
        <w:textAlignment w:val="baseline"/>
        <w:rPr>
          <w:rStyle w:val="normaltextrun"/>
          <w:rFonts w:ascii="Arial" w:hAnsi="Arial" w:cs="Arial"/>
        </w:rPr>
      </w:pPr>
    </w:p>
    <w:p w14:paraId="7DD4F47B" w14:textId="081E830F" w:rsidR="000D3D50" w:rsidRPr="00C92DC1" w:rsidRDefault="000D3D50" w:rsidP="000D3D50">
      <w:pPr>
        <w:pStyle w:val="paragraph"/>
        <w:spacing w:before="0" w:beforeAutospacing="0" w:after="0" w:afterAutospacing="0" w:line="360" w:lineRule="auto"/>
        <w:jc w:val="both"/>
        <w:textAlignment w:val="baseline"/>
        <w:rPr>
          <w:rStyle w:val="eop"/>
          <w:rFonts w:ascii="Arial" w:hAnsi="Arial" w:cs="Arial"/>
        </w:rPr>
      </w:pPr>
      <w:r w:rsidRPr="00C92DC1">
        <w:rPr>
          <w:rStyle w:val="normaltextrun"/>
          <w:rFonts w:ascii="Arial" w:hAnsi="Arial" w:cs="Arial"/>
        </w:rPr>
        <w:t>The project aims to reduce emissions of particulate matter at source, through a variety of initiatives and interventions aimed at suppliers and installers of solid fuel appliances, maintenance professionals, solid fuel, wood and biomass</w:t>
      </w:r>
      <w:r w:rsidRPr="00C92DC1">
        <w:rPr>
          <w:rStyle w:val="eop"/>
          <w:rFonts w:ascii="Arial" w:hAnsi="Arial" w:cs="Arial"/>
        </w:rPr>
        <w:t xml:space="preserve"> suppliers, </w:t>
      </w:r>
      <w:r w:rsidR="003B74BE" w:rsidRPr="00C92DC1">
        <w:rPr>
          <w:rStyle w:val="eop"/>
          <w:rFonts w:ascii="Arial" w:hAnsi="Arial" w:cs="Arial"/>
        </w:rPr>
        <w:t>h</w:t>
      </w:r>
      <w:r w:rsidR="003B74BE" w:rsidRPr="00C92DC1">
        <w:rPr>
          <w:rStyle w:val="normaltextrun"/>
          <w:rFonts w:ascii="Arial" w:hAnsi="Arial" w:cs="Arial"/>
        </w:rPr>
        <w:t>ouseholds,</w:t>
      </w:r>
      <w:r w:rsidRPr="00C92DC1">
        <w:rPr>
          <w:rStyle w:val="normaltextrun"/>
          <w:rFonts w:ascii="Arial" w:hAnsi="Arial" w:cs="Arial"/>
        </w:rPr>
        <w:t xml:space="preserve"> and allotment holders.</w:t>
      </w:r>
      <w:r w:rsidRPr="00C92DC1">
        <w:rPr>
          <w:rStyle w:val="eop"/>
          <w:rFonts w:ascii="Arial" w:hAnsi="Arial" w:cs="Arial"/>
        </w:rPr>
        <w:t xml:space="preserve">  </w:t>
      </w:r>
    </w:p>
    <w:p w14:paraId="6DB3FB6E" w14:textId="77777777" w:rsidR="000D3D50" w:rsidRPr="008F3CE9" w:rsidRDefault="000D3D50" w:rsidP="000D3D50">
      <w:pPr>
        <w:pStyle w:val="paragraph"/>
        <w:spacing w:before="0" w:beforeAutospacing="0" w:after="0" w:afterAutospacing="0" w:line="360" w:lineRule="auto"/>
        <w:jc w:val="both"/>
        <w:textAlignment w:val="baseline"/>
        <w:rPr>
          <w:rStyle w:val="normaltextrun"/>
          <w:rFonts w:ascii="Arial" w:hAnsi="Arial" w:cs="Arial"/>
          <w:highlight w:val="yellow"/>
        </w:rPr>
      </w:pPr>
    </w:p>
    <w:p w14:paraId="5616DBA6" w14:textId="039CA405" w:rsidR="00826B10" w:rsidRDefault="000D3D50" w:rsidP="000D3D50">
      <w:pPr>
        <w:pStyle w:val="paragraph"/>
        <w:spacing w:before="0" w:beforeAutospacing="0" w:after="0" w:afterAutospacing="0" w:line="360" w:lineRule="auto"/>
        <w:jc w:val="both"/>
        <w:textAlignment w:val="baseline"/>
        <w:rPr>
          <w:rStyle w:val="eop"/>
          <w:rFonts w:ascii="Arial" w:hAnsi="Arial" w:cs="Arial"/>
        </w:rPr>
      </w:pPr>
      <w:r w:rsidRPr="00C92DC1">
        <w:rPr>
          <w:rStyle w:val="normaltextrun"/>
          <w:rFonts w:ascii="Arial" w:hAnsi="Arial" w:cs="Arial"/>
        </w:rPr>
        <w:t>The project has two main objectives, the first is to reduce particulate matter from domestic burning at source, through an information and education campaign alongside a review of legislation and enforcement options. The second is to provide residents, particularly those more vulnerable to the health effects of air pollution, with the knowledge to protect themselves from air pollution through delivery of an information and awareness campaign delivered in community and public health settings.</w:t>
      </w:r>
      <w:r w:rsidRPr="00C92DC1">
        <w:rPr>
          <w:rStyle w:val="eop"/>
          <w:rFonts w:ascii="Arial" w:hAnsi="Arial" w:cs="Arial"/>
        </w:rPr>
        <w:t xml:space="preserve">  </w:t>
      </w:r>
      <w:r w:rsidR="00C92DC1">
        <w:rPr>
          <w:rStyle w:val="eop"/>
          <w:rFonts w:ascii="Arial" w:hAnsi="Arial" w:cs="Arial"/>
        </w:rPr>
        <w:t>W</w:t>
      </w:r>
      <w:r w:rsidRPr="00C92DC1">
        <w:rPr>
          <w:rStyle w:val="eop"/>
          <w:rFonts w:ascii="Arial" w:hAnsi="Arial" w:cs="Arial"/>
        </w:rPr>
        <w:t xml:space="preserve">ork on the </w:t>
      </w:r>
      <w:hyperlink r:id="rId23" w:history="1">
        <w:r w:rsidR="002E6A5B" w:rsidRPr="00AC73C0">
          <w:rPr>
            <w:rStyle w:val="Hyperlink"/>
            <w:rFonts w:ascii="Arial" w:hAnsi="Arial" w:cs="Arial"/>
          </w:rPr>
          <w:t xml:space="preserve">‘Breathe </w:t>
        </w:r>
        <w:r w:rsidR="00C37030">
          <w:rPr>
            <w:rStyle w:val="Hyperlink"/>
            <w:rFonts w:ascii="Arial" w:hAnsi="Arial" w:cs="Arial"/>
          </w:rPr>
          <w:t>B</w:t>
        </w:r>
        <w:r w:rsidR="002E6A5B" w:rsidRPr="00AC73C0">
          <w:rPr>
            <w:rStyle w:val="Hyperlink"/>
            <w:rFonts w:ascii="Arial" w:hAnsi="Arial" w:cs="Arial"/>
          </w:rPr>
          <w:t>etter’</w:t>
        </w:r>
      </w:hyperlink>
      <w:r w:rsidR="002E6A5B">
        <w:rPr>
          <w:rStyle w:val="eop"/>
          <w:rFonts w:ascii="Arial" w:hAnsi="Arial" w:cs="Arial"/>
        </w:rPr>
        <w:t xml:space="preserve"> </w:t>
      </w:r>
      <w:r w:rsidRPr="00C92DC1">
        <w:rPr>
          <w:rStyle w:val="eop"/>
          <w:rFonts w:ascii="Arial" w:hAnsi="Arial" w:cs="Arial"/>
        </w:rPr>
        <w:t>project commence</w:t>
      </w:r>
      <w:r w:rsidR="002B2476">
        <w:rPr>
          <w:rStyle w:val="eop"/>
          <w:rFonts w:ascii="Arial" w:hAnsi="Arial" w:cs="Arial"/>
        </w:rPr>
        <w:t>d</w:t>
      </w:r>
      <w:r w:rsidRPr="00C92DC1">
        <w:rPr>
          <w:rStyle w:val="eop"/>
          <w:rFonts w:ascii="Arial" w:hAnsi="Arial" w:cs="Arial"/>
        </w:rPr>
        <w:t xml:space="preserve"> in August 2023</w:t>
      </w:r>
      <w:r w:rsidR="004A13AC">
        <w:rPr>
          <w:rStyle w:val="eop"/>
          <w:rFonts w:ascii="Arial" w:hAnsi="Arial" w:cs="Arial"/>
        </w:rPr>
        <w:t>, with an initial poster and video campaign launch</w:t>
      </w:r>
      <w:r w:rsidR="00F07658">
        <w:rPr>
          <w:rStyle w:val="eop"/>
          <w:rFonts w:ascii="Arial" w:hAnsi="Arial" w:cs="Arial"/>
        </w:rPr>
        <w:t>ed</w:t>
      </w:r>
      <w:r w:rsidR="004A13AC">
        <w:rPr>
          <w:rStyle w:val="eop"/>
          <w:rFonts w:ascii="Arial" w:hAnsi="Arial" w:cs="Arial"/>
        </w:rPr>
        <w:t xml:space="preserve"> in </w:t>
      </w:r>
      <w:r w:rsidR="00031ADE" w:rsidRPr="00FC1B82">
        <w:rPr>
          <w:rStyle w:val="eop"/>
          <w:rFonts w:ascii="Arial" w:hAnsi="Arial" w:cs="Arial"/>
        </w:rPr>
        <w:t>February</w:t>
      </w:r>
      <w:r w:rsidR="004A13AC" w:rsidRPr="00FC1B82">
        <w:rPr>
          <w:rStyle w:val="eop"/>
          <w:rFonts w:ascii="Arial" w:hAnsi="Arial" w:cs="Arial"/>
        </w:rPr>
        <w:t xml:space="preserve"> 2024, </w:t>
      </w:r>
      <w:r w:rsidR="00BA60B6" w:rsidRPr="00FC1B82">
        <w:rPr>
          <w:rStyle w:val="eop"/>
          <w:rFonts w:ascii="Arial" w:hAnsi="Arial" w:cs="Arial"/>
        </w:rPr>
        <w:t xml:space="preserve">which </w:t>
      </w:r>
      <w:r w:rsidR="004A13AC" w:rsidRPr="00FC1B82">
        <w:rPr>
          <w:rStyle w:val="eop"/>
          <w:rFonts w:ascii="Arial" w:hAnsi="Arial" w:cs="Arial"/>
        </w:rPr>
        <w:t>focus</w:t>
      </w:r>
      <w:r w:rsidR="00BA60B6" w:rsidRPr="00FC1B82">
        <w:rPr>
          <w:rStyle w:val="eop"/>
          <w:rFonts w:ascii="Arial" w:hAnsi="Arial" w:cs="Arial"/>
        </w:rPr>
        <w:t xml:space="preserve">ed mainly </w:t>
      </w:r>
      <w:r w:rsidR="004A13AC" w:rsidRPr="00FC1B82">
        <w:rPr>
          <w:rStyle w:val="eop"/>
          <w:rFonts w:ascii="Arial" w:hAnsi="Arial" w:cs="Arial"/>
        </w:rPr>
        <w:t xml:space="preserve">on </w:t>
      </w:r>
      <w:r w:rsidR="00F74A9B" w:rsidRPr="00FC1B82">
        <w:rPr>
          <w:rStyle w:val="eop"/>
          <w:rFonts w:ascii="Arial" w:hAnsi="Arial" w:cs="Arial"/>
        </w:rPr>
        <w:t xml:space="preserve">domestic </w:t>
      </w:r>
      <w:r w:rsidR="004A13AC" w:rsidRPr="00FC1B82">
        <w:rPr>
          <w:rStyle w:val="eop"/>
          <w:rFonts w:ascii="Arial" w:hAnsi="Arial" w:cs="Arial"/>
        </w:rPr>
        <w:t>wood burning.</w:t>
      </w:r>
      <w:r w:rsidR="004A13AC">
        <w:rPr>
          <w:rStyle w:val="eop"/>
          <w:rFonts w:ascii="Arial" w:hAnsi="Arial" w:cs="Arial"/>
        </w:rPr>
        <w:t xml:space="preserve">  </w:t>
      </w:r>
      <w:r w:rsidR="00826B10">
        <w:rPr>
          <w:rStyle w:val="eop"/>
          <w:rFonts w:ascii="Arial" w:hAnsi="Arial" w:cs="Arial"/>
        </w:rPr>
        <w:t xml:space="preserve">  </w:t>
      </w:r>
    </w:p>
    <w:p w14:paraId="2CC1A8C4" w14:textId="2515F2F8" w:rsidR="000D3D50" w:rsidRDefault="00411DE0" w:rsidP="000D3D50">
      <w:pPr>
        <w:pStyle w:val="paragraph"/>
        <w:spacing w:before="0" w:beforeAutospacing="0" w:after="0" w:afterAutospacing="0" w:line="360" w:lineRule="auto"/>
        <w:jc w:val="both"/>
        <w:textAlignment w:val="baseline"/>
        <w:rPr>
          <w:rStyle w:val="eop"/>
          <w:rFonts w:ascii="Arial" w:hAnsi="Arial" w:cs="Arial"/>
        </w:rPr>
      </w:pPr>
      <w:r>
        <w:rPr>
          <w:rStyle w:val="eop"/>
          <w:rFonts w:ascii="Arial" w:hAnsi="Arial" w:cs="Arial"/>
        </w:rPr>
        <w:lastRenderedPageBreak/>
        <w:t xml:space="preserve"> </w:t>
      </w:r>
      <w:r w:rsidR="002E6A5B">
        <w:rPr>
          <w:rStyle w:val="eop"/>
          <w:rFonts w:ascii="Arial" w:hAnsi="Arial" w:cs="Arial"/>
        </w:rPr>
        <w:t xml:space="preserve"> </w:t>
      </w:r>
    </w:p>
    <w:p w14:paraId="0C264D17" w14:textId="5DF44354" w:rsidR="002E6A5B" w:rsidRDefault="00411FE4" w:rsidP="005A7B2C">
      <w:pPr>
        <w:pStyle w:val="paragraph"/>
        <w:spacing w:before="0" w:beforeAutospacing="0" w:after="0" w:afterAutospacing="0" w:line="360" w:lineRule="auto"/>
        <w:jc w:val="center"/>
        <w:textAlignment w:val="baseline"/>
        <w:rPr>
          <w:noProof/>
        </w:rPr>
      </w:pPr>
      <w:r w:rsidRPr="00411FE4">
        <w:rPr>
          <w:rStyle w:val="eop"/>
          <w:rFonts w:ascii="Arial" w:hAnsi="Arial" w:cs="Arial"/>
          <w:noProof/>
        </w:rPr>
        <w:drawing>
          <wp:anchor distT="0" distB="0" distL="114300" distR="114300" simplePos="0" relativeHeight="251658240" behindDoc="1" locked="0" layoutInCell="1" allowOverlap="1" wp14:anchorId="713AE492" wp14:editId="594FD90D">
            <wp:simplePos x="0" y="0"/>
            <wp:positionH relativeFrom="column">
              <wp:posOffset>1372371</wp:posOffset>
            </wp:positionH>
            <wp:positionV relativeFrom="paragraph">
              <wp:posOffset>506</wp:posOffset>
            </wp:positionV>
            <wp:extent cx="3363696" cy="4851111"/>
            <wp:effectExtent l="0" t="0" r="0" b="635"/>
            <wp:wrapTight wrapText="bothSides">
              <wp:wrapPolygon edited="0">
                <wp:start x="0" y="0"/>
                <wp:lineTo x="0" y="21507"/>
                <wp:lineTo x="21462" y="21507"/>
                <wp:lineTo x="2146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63696" cy="4851111"/>
                    </a:xfrm>
                    <a:prstGeom prst="rect">
                      <a:avLst/>
                    </a:prstGeom>
                  </pic:spPr>
                </pic:pic>
              </a:graphicData>
            </a:graphic>
            <wp14:sizeRelH relativeFrom="margin">
              <wp14:pctWidth>0</wp14:pctWidth>
            </wp14:sizeRelH>
            <wp14:sizeRelV relativeFrom="margin">
              <wp14:pctHeight>0</wp14:pctHeight>
            </wp14:sizeRelV>
          </wp:anchor>
        </w:drawing>
      </w:r>
    </w:p>
    <w:p w14:paraId="17FBF6C8" w14:textId="77777777" w:rsidR="00A52528" w:rsidRPr="00C92DC1" w:rsidRDefault="00A52528" w:rsidP="000D3D50">
      <w:pPr>
        <w:pStyle w:val="paragraph"/>
        <w:spacing w:before="0" w:beforeAutospacing="0" w:after="0" w:afterAutospacing="0" w:line="360" w:lineRule="auto"/>
        <w:jc w:val="both"/>
        <w:textAlignment w:val="baseline"/>
        <w:rPr>
          <w:rStyle w:val="eop"/>
          <w:rFonts w:ascii="Arial" w:hAnsi="Arial" w:cs="Arial"/>
        </w:rPr>
      </w:pPr>
    </w:p>
    <w:p w14:paraId="743A41BA" w14:textId="77777777" w:rsidR="004A13AC" w:rsidRDefault="004A13AC" w:rsidP="00F87E7C">
      <w:pPr>
        <w:spacing w:before="0" w:after="0" w:line="240" w:lineRule="auto"/>
        <w:jc w:val="both"/>
        <w:rPr>
          <w:rFonts w:ascii="Calibri" w:eastAsia="Times New Roman" w:hAnsi="Calibri" w:cs="Calibri"/>
          <w:color w:val="000000"/>
          <w:sz w:val="22"/>
          <w:lang w:eastAsia="en-GB"/>
        </w:rPr>
      </w:pPr>
    </w:p>
    <w:p w14:paraId="27B7B418"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78792809"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737B61F5"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7E5A4BF7"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3D1730E1"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47C89880"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155BE77E"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20914432"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00C6CD71"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3143C5FE"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3894AB84"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109A6C4B"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216C9040"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16E176B3"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4EC7F4E7"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0BA52521" w14:textId="77777777" w:rsidR="00161AA7" w:rsidRDefault="00161AA7" w:rsidP="00F87E7C">
      <w:pPr>
        <w:spacing w:before="0" w:after="0"/>
        <w:jc w:val="both"/>
        <w:rPr>
          <w:rFonts w:asciiTheme="minorHAnsi" w:eastAsia="Times New Roman" w:hAnsiTheme="minorHAnsi" w:cstheme="minorHAnsi"/>
          <w:color w:val="000000"/>
          <w:szCs w:val="24"/>
          <w:lang w:eastAsia="en-GB"/>
        </w:rPr>
      </w:pPr>
    </w:p>
    <w:p w14:paraId="2449DEC9" w14:textId="680B1157" w:rsidR="00AA760B" w:rsidRPr="00F74A9B" w:rsidRDefault="003B427E" w:rsidP="00F87E7C">
      <w:pPr>
        <w:spacing w:before="0" w:after="0"/>
        <w:jc w:val="both"/>
        <w:rPr>
          <w:rFonts w:asciiTheme="minorHAnsi" w:hAnsiTheme="minorHAnsi" w:cstheme="minorHAnsi"/>
          <w:szCs w:val="24"/>
        </w:rPr>
      </w:pPr>
      <w:r w:rsidRPr="00F74A9B">
        <w:rPr>
          <w:rFonts w:asciiTheme="minorHAnsi" w:eastAsia="Times New Roman" w:hAnsiTheme="minorHAnsi" w:cstheme="minorHAnsi"/>
          <w:color w:val="000000"/>
          <w:szCs w:val="24"/>
          <w:lang w:eastAsia="en-GB"/>
        </w:rPr>
        <w:t xml:space="preserve">In </w:t>
      </w:r>
      <w:r w:rsidR="0013076C" w:rsidRPr="00F74A9B">
        <w:rPr>
          <w:rFonts w:asciiTheme="minorHAnsi" w:eastAsia="Times New Roman" w:hAnsiTheme="minorHAnsi" w:cstheme="minorHAnsi"/>
          <w:color w:val="000000"/>
          <w:szCs w:val="24"/>
          <w:lang w:eastAsia="en-GB"/>
        </w:rPr>
        <w:t>March 2024, a further campaign was lau</w:t>
      </w:r>
      <w:r w:rsidR="00B16417">
        <w:rPr>
          <w:rFonts w:asciiTheme="minorHAnsi" w:eastAsia="Times New Roman" w:hAnsiTheme="minorHAnsi" w:cstheme="minorHAnsi"/>
          <w:color w:val="000000"/>
          <w:szCs w:val="24"/>
          <w:lang w:eastAsia="en-GB"/>
        </w:rPr>
        <w:t>n</w:t>
      </w:r>
      <w:r w:rsidR="0013076C" w:rsidRPr="00F74A9B">
        <w:rPr>
          <w:rFonts w:asciiTheme="minorHAnsi" w:eastAsia="Times New Roman" w:hAnsiTheme="minorHAnsi" w:cstheme="minorHAnsi"/>
          <w:color w:val="000000"/>
          <w:szCs w:val="24"/>
          <w:lang w:eastAsia="en-GB"/>
        </w:rPr>
        <w:t xml:space="preserve">ched </w:t>
      </w:r>
      <w:r w:rsidR="00A654EC" w:rsidRPr="00F74A9B">
        <w:rPr>
          <w:rFonts w:asciiTheme="minorHAnsi" w:eastAsia="Times New Roman" w:hAnsiTheme="minorHAnsi" w:cstheme="minorHAnsi"/>
          <w:color w:val="000000"/>
          <w:szCs w:val="24"/>
          <w:lang w:eastAsia="en-GB"/>
        </w:rPr>
        <w:t xml:space="preserve">with </w:t>
      </w:r>
      <w:r w:rsidR="00AA760B" w:rsidRPr="00F74A9B">
        <w:rPr>
          <w:rFonts w:asciiTheme="minorHAnsi" w:hAnsiTheme="minorHAnsi" w:cstheme="minorHAnsi"/>
          <w:szCs w:val="24"/>
        </w:rPr>
        <w:t>four key messages that feature</w:t>
      </w:r>
      <w:r w:rsidR="00A654EC" w:rsidRPr="00F74A9B">
        <w:rPr>
          <w:rFonts w:asciiTheme="minorHAnsi" w:hAnsiTheme="minorHAnsi" w:cstheme="minorHAnsi"/>
          <w:szCs w:val="24"/>
        </w:rPr>
        <w:t>d</w:t>
      </w:r>
      <w:r w:rsidR="00AA760B" w:rsidRPr="00F74A9B">
        <w:rPr>
          <w:rFonts w:asciiTheme="minorHAnsi" w:hAnsiTheme="minorHAnsi" w:cstheme="minorHAnsi"/>
          <w:szCs w:val="24"/>
        </w:rPr>
        <w:t xml:space="preserve"> in a campaign animation and accompanying assets:</w:t>
      </w:r>
    </w:p>
    <w:p w14:paraId="7E212D68" w14:textId="77777777" w:rsidR="00AA760B" w:rsidRDefault="00AA760B" w:rsidP="000F282A">
      <w:pPr>
        <w:pStyle w:val="ListParagraph"/>
        <w:numPr>
          <w:ilvl w:val="0"/>
          <w:numId w:val="24"/>
        </w:numPr>
        <w:spacing w:before="0" w:after="0"/>
        <w:contextualSpacing w:val="0"/>
        <w:jc w:val="both"/>
        <w:rPr>
          <w:rFonts w:eastAsia="Times New Roman"/>
        </w:rPr>
      </w:pPr>
      <w:r>
        <w:rPr>
          <w:rFonts w:eastAsia="Times New Roman"/>
        </w:rPr>
        <w:t>At home, only burn when necessary, use non-toxic cleaning products and keep your home well ventilated.</w:t>
      </w:r>
    </w:p>
    <w:p w14:paraId="59D7FBDF" w14:textId="77777777" w:rsidR="00AA760B" w:rsidRDefault="00AA760B" w:rsidP="000F282A">
      <w:pPr>
        <w:pStyle w:val="ListParagraph"/>
        <w:numPr>
          <w:ilvl w:val="0"/>
          <w:numId w:val="24"/>
        </w:numPr>
        <w:spacing w:before="0" w:after="0"/>
        <w:contextualSpacing w:val="0"/>
        <w:jc w:val="both"/>
        <w:rPr>
          <w:rStyle w:val="Strong"/>
          <w:rFonts w:eastAsiaTheme="minorHAnsi"/>
          <w:b w:val="0"/>
          <w:bCs w:val="0"/>
        </w:rPr>
      </w:pPr>
      <w:r>
        <w:rPr>
          <w:rFonts w:eastAsia="Times New Roman"/>
        </w:rPr>
        <w:t>Where you can, avoid peak traffic times and walk along quieter routes, away from the kerb</w:t>
      </w:r>
      <w:r>
        <w:rPr>
          <w:rStyle w:val="Strong"/>
          <w:rFonts w:eastAsia="Times New Roman"/>
        </w:rPr>
        <w:t>. </w:t>
      </w:r>
    </w:p>
    <w:p w14:paraId="4DE6750D" w14:textId="77777777" w:rsidR="00AA760B" w:rsidRDefault="00AA760B" w:rsidP="000F282A">
      <w:pPr>
        <w:pStyle w:val="ListParagraph"/>
        <w:numPr>
          <w:ilvl w:val="0"/>
          <w:numId w:val="24"/>
        </w:numPr>
        <w:spacing w:before="0" w:after="0"/>
        <w:contextualSpacing w:val="0"/>
        <w:jc w:val="both"/>
      </w:pPr>
      <w:r>
        <w:rPr>
          <w:rFonts w:eastAsia="Times New Roman"/>
        </w:rPr>
        <w:t>When stationary in your car, turn your engine off, if safe to do so. Everyone is affected by idling engine fumes.</w:t>
      </w:r>
    </w:p>
    <w:p w14:paraId="1D2541CD" w14:textId="77777777" w:rsidR="00AA760B" w:rsidRDefault="00AA760B" w:rsidP="000F282A">
      <w:pPr>
        <w:pStyle w:val="ListParagraph"/>
        <w:numPr>
          <w:ilvl w:val="0"/>
          <w:numId w:val="24"/>
        </w:numPr>
        <w:spacing w:before="0" w:after="0"/>
        <w:contextualSpacing w:val="0"/>
        <w:jc w:val="both"/>
        <w:rPr>
          <w:rFonts w:eastAsia="Times New Roman"/>
        </w:rPr>
      </w:pPr>
      <w:r>
        <w:rPr>
          <w:rFonts w:eastAsia="Times New Roman"/>
        </w:rPr>
        <w:t>Where you can, walk, wheel, or take public transport as an alternative to driving. </w:t>
      </w:r>
    </w:p>
    <w:p w14:paraId="6D0EDDA9" w14:textId="77777777" w:rsidR="00AA760B" w:rsidRDefault="00AA760B" w:rsidP="00F87E7C">
      <w:pPr>
        <w:spacing w:before="0" w:after="0"/>
        <w:jc w:val="both"/>
        <w:rPr>
          <w:rFonts w:ascii="Calibri" w:eastAsia="Times New Roman" w:hAnsi="Calibri" w:cs="Calibri"/>
          <w:color w:val="000000"/>
          <w:sz w:val="22"/>
          <w:lang w:eastAsia="en-GB"/>
        </w:rPr>
      </w:pPr>
    </w:p>
    <w:p w14:paraId="11FDFD64" w14:textId="3FC92DE2" w:rsidR="006B363C" w:rsidRPr="00F74A9B" w:rsidRDefault="000357DE" w:rsidP="00F87E7C">
      <w:pPr>
        <w:spacing w:before="0" w:after="0"/>
        <w:jc w:val="both"/>
        <w:rPr>
          <w:rFonts w:eastAsia="Times New Roman" w:cs="Arial"/>
          <w:color w:val="000000"/>
          <w:szCs w:val="24"/>
          <w:lang w:eastAsia="en-GB"/>
        </w:rPr>
      </w:pPr>
      <w:r w:rsidRPr="00F74A9B">
        <w:rPr>
          <w:rFonts w:eastAsia="Times New Roman" w:cs="Arial"/>
          <w:color w:val="000000"/>
          <w:szCs w:val="24"/>
          <w:lang w:eastAsia="en-GB"/>
        </w:rPr>
        <w:t>Further engagement</w:t>
      </w:r>
      <w:r w:rsidR="00C9133A" w:rsidRPr="00C9133A">
        <w:rPr>
          <w:rFonts w:eastAsia="Times New Roman" w:cs="Arial"/>
          <w:color w:val="000000"/>
          <w:szCs w:val="24"/>
          <w:lang w:eastAsia="en-GB"/>
        </w:rPr>
        <w:t>, using seasonal messaging when appropr</w:t>
      </w:r>
      <w:r w:rsidR="00525E95">
        <w:rPr>
          <w:rFonts w:eastAsia="Times New Roman" w:cs="Arial"/>
          <w:color w:val="000000"/>
          <w:szCs w:val="24"/>
          <w:lang w:eastAsia="en-GB"/>
        </w:rPr>
        <w:t>ia</w:t>
      </w:r>
      <w:r w:rsidR="00C9133A" w:rsidRPr="00C9133A">
        <w:rPr>
          <w:rFonts w:eastAsia="Times New Roman" w:cs="Arial"/>
          <w:color w:val="000000"/>
          <w:szCs w:val="24"/>
          <w:lang w:eastAsia="en-GB"/>
        </w:rPr>
        <w:t>te and linking in with key awareness days such as Clean Air Day</w:t>
      </w:r>
      <w:r w:rsidR="00031ADE">
        <w:rPr>
          <w:rFonts w:eastAsia="Times New Roman" w:cs="Arial"/>
          <w:color w:val="000000"/>
          <w:szCs w:val="24"/>
          <w:lang w:eastAsia="en-GB"/>
        </w:rPr>
        <w:t>,</w:t>
      </w:r>
      <w:r w:rsidR="006B363C" w:rsidRPr="00F74A9B">
        <w:rPr>
          <w:rFonts w:eastAsia="Times New Roman" w:cs="Arial"/>
          <w:color w:val="000000"/>
          <w:szCs w:val="24"/>
          <w:lang w:eastAsia="en-GB"/>
        </w:rPr>
        <w:t xml:space="preserve"> </w:t>
      </w:r>
      <w:r w:rsidRPr="00F74A9B">
        <w:rPr>
          <w:rFonts w:eastAsia="Times New Roman" w:cs="Arial"/>
          <w:color w:val="000000"/>
          <w:szCs w:val="24"/>
          <w:lang w:eastAsia="en-GB"/>
        </w:rPr>
        <w:t xml:space="preserve">will </w:t>
      </w:r>
      <w:r w:rsidR="00F74A9B" w:rsidRPr="00F74A9B">
        <w:rPr>
          <w:rFonts w:eastAsia="Times New Roman" w:cs="Arial"/>
          <w:color w:val="000000"/>
          <w:szCs w:val="24"/>
          <w:lang w:eastAsia="en-GB"/>
        </w:rPr>
        <w:t xml:space="preserve">run from </w:t>
      </w:r>
      <w:r w:rsidR="006B363C" w:rsidRPr="00F74A9B">
        <w:rPr>
          <w:rFonts w:eastAsia="Times New Roman" w:cs="Arial"/>
          <w:color w:val="000000"/>
          <w:szCs w:val="24"/>
          <w:lang w:eastAsia="en-GB"/>
        </w:rPr>
        <w:t xml:space="preserve">May – October 2024 </w:t>
      </w:r>
      <w:r w:rsidR="00F74A9B" w:rsidRPr="00F74A9B">
        <w:rPr>
          <w:rFonts w:eastAsia="Times New Roman" w:cs="Arial"/>
          <w:color w:val="000000"/>
          <w:szCs w:val="24"/>
          <w:lang w:eastAsia="en-GB"/>
        </w:rPr>
        <w:t xml:space="preserve">and the </w:t>
      </w:r>
      <w:r w:rsidR="006B363C" w:rsidRPr="006B363C">
        <w:rPr>
          <w:rFonts w:eastAsia="Times New Roman" w:cs="Arial"/>
          <w:color w:val="000000"/>
          <w:szCs w:val="24"/>
          <w:lang w:eastAsia="en-GB"/>
        </w:rPr>
        <w:t xml:space="preserve">domestic burning campaign </w:t>
      </w:r>
      <w:r w:rsidR="00F74A9B" w:rsidRPr="00F74A9B">
        <w:rPr>
          <w:rFonts w:eastAsia="Times New Roman" w:cs="Arial"/>
          <w:color w:val="000000"/>
          <w:szCs w:val="24"/>
          <w:lang w:eastAsia="en-GB"/>
        </w:rPr>
        <w:t xml:space="preserve">will be relaunched </w:t>
      </w:r>
      <w:r w:rsidR="006B363C" w:rsidRPr="006B363C">
        <w:rPr>
          <w:rFonts w:eastAsia="Times New Roman" w:cs="Arial"/>
          <w:color w:val="000000"/>
          <w:szCs w:val="24"/>
          <w:lang w:eastAsia="en-GB"/>
        </w:rPr>
        <w:t>for winter 2024</w:t>
      </w:r>
      <w:r w:rsidR="00F74A9B" w:rsidRPr="00F74A9B">
        <w:rPr>
          <w:rFonts w:eastAsia="Times New Roman" w:cs="Arial"/>
          <w:color w:val="000000"/>
          <w:szCs w:val="24"/>
          <w:lang w:eastAsia="en-GB"/>
        </w:rPr>
        <w:t xml:space="preserve">.  An </w:t>
      </w:r>
      <w:r w:rsidR="00031ADE" w:rsidRPr="00F74A9B">
        <w:rPr>
          <w:rFonts w:eastAsia="Times New Roman" w:cs="Arial"/>
          <w:color w:val="000000"/>
          <w:szCs w:val="24"/>
          <w:lang w:eastAsia="en-GB"/>
        </w:rPr>
        <w:t>evaluation</w:t>
      </w:r>
      <w:r w:rsidR="007A148C" w:rsidRPr="00F74A9B">
        <w:rPr>
          <w:rFonts w:eastAsia="Times New Roman" w:cs="Arial"/>
          <w:color w:val="000000"/>
          <w:szCs w:val="24"/>
          <w:lang w:eastAsia="en-GB"/>
        </w:rPr>
        <w:t xml:space="preserve"> of t</w:t>
      </w:r>
      <w:r w:rsidR="00F74A9B" w:rsidRPr="00F74A9B">
        <w:rPr>
          <w:rFonts w:eastAsia="Times New Roman" w:cs="Arial"/>
          <w:color w:val="000000"/>
          <w:szCs w:val="24"/>
          <w:lang w:eastAsia="en-GB"/>
        </w:rPr>
        <w:t>h</w:t>
      </w:r>
      <w:r w:rsidR="007A148C" w:rsidRPr="00F74A9B">
        <w:rPr>
          <w:rFonts w:eastAsia="Times New Roman" w:cs="Arial"/>
          <w:color w:val="000000"/>
          <w:szCs w:val="24"/>
          <w:lang w:eastAsia="en-GB"/>
        </w:rPr>
        <w:t xml:space="preserve">e campaigns will be undertaken </w:t>
      </w:r>
      <w:r w:rsidR="00F74A9B" w:rsidRPr="00F74A9B">
        <w:rPr>
          <w:rFonts w:eastAsia="Times New Roman" w:cs="Arial"/>
          <w:color w:val="000000"/>
          <w:szCs w:val="24"/>
          <w:lang w:eastAsia="en-GB"/>
        </w:rPr>
        <w:t xml:space="preserve">early in </w:t>
      </w:r>
      <w:r w:rsidR="007A148C" w:rsidRPr="00F74A9B">
        <w:rPr>
          <w:rFonts w:eastAsia="Times New Roman" w:cs="Arial"/>
          <w:color w:val="000000"/>
          <w:szCs w:val="24"/>
          <w:lang w:eastAsia="en-GB"/>
        </w:rPr>
        <w:t xml:space="preserve">2025. </w:t>
      </w:r>
    </w:p>
    <w:p w14:paraId="1C744025" w14:textId="77777777" w:rsidR="000D3D50" w:rsidRPr="008F3CE9" w:rsidRDefault="000D3D50" w:rsidP="000D3D50">
      <w:pPr>
        <w:pStyle w:val="paragraph"/>
        <w:spacing w:before="0" w:beforeAutospacing="0" w:after="0" w:afterAutospacing="0" w:line="360" w:lineRule="auto"/>
        <w:textAlignment w:val="baseline"/>
        <w:rPr>
          <w:rStyle w:val="eop"/>
          <w:rFonts w:ascii="Arial" w:hAnsi="Arial" w:cs="Arial"/>
          <w:highlight w:val="yellow"/>
        </w:rPr>
      </w:pPr>
    </w:p>
    <w:p w14:paraId="00BEBD41" w14:textId="1E09670F" w:rsidR="000D3D50" w:rsidRPr="00F07658" w:rsidRDefault="000D3D50" w:rsidP="00E034BF">
      <w:pPr>
        <w:pStyle w:val="Caption"/>
      </w:pPr>
      <w:r w:rsidRPr="00F07658">
        <w:lastRenderedPageBreak/>
        <w:t>Wirral Joint Strategic Needs Assessment (JSNA) on Air Quality</w:t>
      </w:r>
    </w:p>
    <w:p w14:paraId="306F1D50" w14:textId="77777777" w:rsidR="000D3D50" w:rsidRPr="00F07658" w:rsidRDefault="00381CC2" w:rsidP="000D3D50">
      <w:pPr>
        <w:jc w:val="both"/>
      </w:pPr>
      <w:hyperlink r:id="rId25">
        <w:r w:rsidR="000D3D50" w:rsidRPr="00F07658">
          <w:rPr>
            <w:rStyle w:val="Hyperlink"/>
            <w:color w:val="0070C0"/>
          </w:rPr>
          <w:t>The Wirral Intelligence Service Joint Strategic Needs Assessment (JSNA) on outdoor air quality</w:t>
        </w:r>
      </w:hyperlink>
      <w:r w:rsidR="000D3D50" w:rsidRPr="00F07658">
        <w:rPr>
          <w:color w:val="0070C0"/>
        </w:rPr>
        <w:t xml:space="preserve"> </w:t>
      </w:r>
      <w:r w:rsidR="000D3D50" w:rsidRPr="00F07658">
        <w:t xml:space="preserve">provides a summary of key pollutants, the impact on health and priority actions in Wirral. The JSNA on Air Quality was updated in 2022.  </w:t>
      </w:r>
    </w:p>
    <w:p w14:paraId="534FD8BB" w14:textId="042FBFDB" w:rsidR="000D3D50" w:rsidRPr="00E034BF" w:rsidRDefault="000D3D50" w:rsidP="00E034BF">
      <w:pPr>
        <w:pStyle w:val="Caption"/>
        <w:rPr>
          <w:rFonts w:asciiTheme="minorHAnsi" w:hAnsiTheme="minorHAnsi" w:cstheme="minorHAnsi"/>
        </w:rPr>
      </w:pPr>
      <w:r w:rsidRPr="00E034BF">
        <w:rPr>
          <w:rFonts w:asciiTheme="minorHAnsi" w:hAnsiTheme="minorHAnsi" w:cstheme="minorHAnsi"/>
        </w:rPr>
        <w:t>Wirral Climate Change Strategy  </w:t>
      </w:r>
    </w:p>
    <w:p w14:paraId="59E4D77B" w14:textId="68EF08FB" w:rsidR="000E0E55" w:rsidRDefault="000E0E55" w:rsidP="000E0E55">
      <w:pPr>
        <w:jc w:val="both"/>
        <w:textAlignment w:val="baseline"/>
        <w:rPr>
          <w:rFonts w:cs="Arial"/>
          <w:szCs w:val="24"/>
          <w:lang w:eastAsia="en-GB"/>
        </w:rPr>
      </w:pPr>
      <w:r>
        <w:rPr>
          <w:rFonts w:cs="Arial"/>
          <w:szCs w:val="24"/>
          <w:lang w:eastAsia="en-GB"/>
        </w:rPr>
        <w:t xml:space="preserve">Climate change has become an even more urgent priority since the latest evidence was presented to the United Nations (UN) by the Intergovernmental Panel on Climate Change.  Wirral Council declared an environment and </w:t>
      </w:r>
      <w:hyperlink r:id="rId26" w:tgtFrame="_blank" w:history="1">
        <w:r>
          <w:rPr>
            <w:rStyle w:val="Hyperlink"/>
            <w:rFonts w:cs="Arial"/>
            <w:color w:val="auto"/>
            <w:szCs w:val="24"/>
            <w:lang w:eastAsia="en-GB"/>
          </w:rPr>
          <w:t>climate emergency</w:t>
        </w:r>
      </w:hyperlink>
      <w:r>
        <w:rPr>
          <w:rFonts w:cs="Arial"/>
          <w:szCs w:val="24"/>
          <w:lang w:eastAsia="en-GB"/>
        </w:rPr>
        <w:t xml:space="preserve"> in July 2019.  A new climate change strategy, </w:t>
      </w:r>
      <w:hyperlink r:id="rId27" w:tgtFrame="_blank" w:history="1">
        <w:r>
          <w:rPr>
            <w:rStyle w:val="Hyperlink"/>
            <w:rFonts w:cs="Arial"/>
            <w:color w:val="auto"/>
            <w:szCs w:val="24"/>
            <w:lang w:eastAsia="en-GB"/>
          </w:rPr>
          <w:t>Cool 2</w:t>
        </w:r>
      </w:hyperlink>
      <w:r>
        <w:rPr>
          <w:rFonts w:cs="Arial"/>
          <w:szCs w:val="24"/>
          <w:lang w:eastAsia="en-GB"/>
        </w:rPr>
        <w:t>, was agreed by the Cool Wirral Partnership in December 2019 and subsequently endorsed by Council.  The strategy seeks to keep within a local carbon budget, compliant with the U</w:t>
      </w:r>
      <w:r w:rsidR="006A2741">
        <w:rPr>
          <w:rFonts w:cs="Arial"/>
          <w:szCs w:val="24"/>
          <w:lang w:eastAsia="en-GB"/>
        </w:rPr>
        <w:t xml:space="preserve">nited Nations’ </w:t>
      </w:r>
      <w:r>
        <w:rPr>
          <w:rFonts w:cs="Arial"/>
          <w:szCs w:val="24"/>
          <w:lang w:eastAsia="en-GB"/>
        </w:rPr>
        <w:t xml:space="preserve">Paris Agreement and anticipates reaching net-zero carbon emissions in Wirral by 2041.  The strategy should provide positive benefits for local air quality, as local objectives are met.  The strategy includes an objective for a “complete transition to fossil fuel free local travel by around 2030”.  The </w:t>
      </w:r>
      <w:r w:rsidR="00031ADE">
        <w:rPr>
          <w:rFonts w:cs="Arial"/>
          <w:szCs w:val="24"/>
          <w:lang w:eastAsia="en-GB"/>
        </w:rPr>
        <w:t>c</w:t>
      </w:r>
      <w:r>
        <w:rPr>
          <w:rFonts w:cs="Arial"/>
          <w:szCs w:val="24"/>
          <w:lang w:eastAsia="en-GB"/>
        </w:rPr>
        <w:t xml:space="preserve">ouncil also has an Environment and Climate Emergency Policy and </w:t>
      </w:r>
      <w:r w:rsidR="00525E95">
        <w:rPr>
          <w:rFonts w:cs="Arial"/>
          <w:szCs w:val="24"/>
          <w:lang w:eastAsia="en-GB"/>
        </w:rPr>
        <w:t xml:space="preserve">an </w:t>
      </w:r>
      <w:r>
        <w:rPr>
          <w:rFonts w:cs="Arial"/>
          <w:szCs w:val="24"/>
          <w:lang w:eastAsia="en-GB"/>
        </w:rPr>
        <w:t>Environment and Climate Emergency Action Plan (</w:t>
      </w:r>
      <w:r w:rsidRPr="00743ED9">
        <w:rPr>
          <w:rFonts w:cs="Arial"/>
          <w:szCs w:val="24"/>
          <w:lang w:eastAsia="en-GB"/>
        </w:rPr>
        <w:t>E</w:t>
      </w:r>
      <w:r>
        <w:rPr>
          <w:rFonts w:cs="Arial"/>
          <w:szCs w:val="24"/>
          <w:lang w:eastAsia="en-GB"/>
        </w:rPr>
        <w:t xml:space="preserve">CEAP), which set the ambitious but achievable target of the </w:t>
      </w:r>
      <w:r w:rsidR="00031ADE">
        <w:rPr>
          <w:rFonts w:cs="Arial"/>
          <w:szCs w:val="24"/>
          <w:lang w:eastAsia="en-GB"/>
        </w:rPr>
        <w:t>c</w:t>
      </w:r>
      <w:r>
        <w:rPr>
          <w:rFonts w:cs="Arial"/>
          <w:szCs w:val="24"/>
          <w:lang w:eastAsia="en-GB"/>
        </w:rPr>
        <w:t xml:space="preserve">ouncil and its entity being ‘net carbon neutral’ by 2030. The </w:t>
      </w:r>
      <w:r w:rsidRPr="00743ED9">
        <w:rPr>
          <w:rFonts w:cs="Arial"/>
          <w:szCs w:val="24"/>
          <w:lang w:eastAsia="en-GB"/>
        </w:rPr>
        <w:t>E</w:t>
      </w:r>
      <w:r>
        <w:rPr>
          <w:rFonts w:cs="Arial"/>
          <w:szCs w:val="24"/>
          <w:lang w:eastAsia="en-GB"/>
        </w:rPr>
        <w:t xml:space="preserve">CEAP was developed in 2020 and is designed to drive fundamental change to the way the </w:t>
      </w:r>
      <w:r w:rsidR="00031ADE">
        <w:rPr>
          <w:rFonts w:cs="Arial"/>
          <w:szCs w:val="24"/>
          <w:lang w:eastAsia="en-GB"/>
        </w:rPr>
        <w:t>c</w:t>
      </w:r>
      <w:r>
        <w:rPr>
          <w:rFonts w:cs="Arial"/>
          <w:szCs w:val="24"/>
          <w:lang w:eastAsia="en-GB"/>
        </w:rPr>
        <w:t xml:space="preserve">ouncil operates, makes decisions, and provides services. The action plan has recently been reviewed and aligned to complement, but not duplicate, the developing Air Quality </w:t>
      </w:r>
      <w:r w:rsidR="00525E95">
        <w:rPr>
          <w:rFonts w:cs="Arial"/>
          <w:szCs w:val="24"/>
          <w:lang w:eastAsia="en-GB"/>
        </w:rPr>
        <w:t xml:space="preserve">Strategy </w:t>
      </w:r>
      <w:r>
        <w:rPr>
          <w:rFonts w:cs="Arial"/>
          <w:szCs w:val="24"/>
          <w:lang w:eastAsia="en-GB"/>
        </w:rPr>
        <w:t>Implementation Plan</w:t>
      </w:r>
      <w:r w:rsidR="00525E95">
        <w:rPr>
          <w:rFonts w:cs="Arial"/>
          <w:szCs w:val="24"/>
          <w:lang w:eastAsia="en-GB"/>
        </w:rPr>
        <w:t>,</w:t>
      </w:r>
      <w:r>
        <w:rPr>
          <w:rFonts w:cs="Arial"/>
          <w:szCs w:val="24"/>
          <w:lang w:eastAsia="en-GB"/>
        </w:rPr>
        <w:t xml:space="preserve"> which will deliver on </w:t>
      </w:r>
      <w:r w:rsidR="00524F29">
        <w:rPr>
          <w:rFonts w:cs="Arial"/>
          <w:szCs w:val="24"/>
          <w:lang w:eastAsia="en-GB"/>
        </w:rPr>
        <w:t>three o</w:t>
      </w:r>
      <w:r>
        <w:rPr>
          <w:rFonts w:cs="Arial"/>
          <w:szCs w:val="24"/>
          <w:lang w:eastAsia="en-GB"/>
        </w:rPr>
        <w:t xml:space="preserve">f the </w:t>
      </w:r>
      <w:r w:rsidR="00524F29">
        <w:rPr>
          <w:rFonts w:cs="Arial"/>
          <w:szCs w:val="24"/>
          <w:lang w:eastAsia="en-GB"/>
        </w:rPr>
        <w:t xml:space="preserve">thirteen </w:t>
      </w:r>
      <w:r>
        <w:rPr>
          <w:rFonts w:cs="Arial"/>
          <w:szCs w:val="24"/>
          <w:lang w:eastAsia="en-GB"/>
        </w:rPr>
        <w:t xml:space="preserve">ECE </w:t>
      </w:r>
      <w:proofErr w:type="gramStart"/>
      <w:r>
        <w:rPr>
          <w:rFonts w:cs="Arial"/>
          <w:szCs w:val="24"/>
          <w:lang w:eastAsia="en-GB"/>
        </w:rPr>
        <w:t>policies;</w:t>
      </w:r>
      <w:proofErr w:type="gramEnd"/>
    </w:p>
    <w:p w14:paraId="3B2B750E" w14:textId="44D529A1" w:rsidR="000E0E55" w:rsidRPr="000470C7" w:rsidRDefault="000E0E55" w:rsidP="000F282A">
      <w:pPr>
        <w:pStyle w:val="ListParagraph"/>
        <w:numPr>
          <w:ilvl w:val="0"/>
          <w:numId w:val="23"/>
        </w:numPr>
        <w:jc w:val="both"/>
        <w:textAlignment w:val="baseline"/>
        <w:rPr>
          <w:rFonts w:cs="Arial"/>
          <w:szCs w:val="24"/>
          <w:lang w:eastAsia="en-GB"/>
        </w:rPr>
      </w:pPr>
      <w:r w:rsidRPr="000470C7">
        <w:rPr>
          <w:rFonts w:cs="Arial"/>
          <w:szCs w:val="24"/>
          <w:lang w:eastAsia="en-GB"/>
        </w:rPr>
        <w:t xml:space="preserve">Supporting an increase in the use of </w:t>
      </w:r>
      <w:r w:rsidR="008427AE">
        <w:rPr>
          <w:rFonts w:cs="Arial"/>
          <w:szCs w:val="24"/>
          <w:lang w:eastAsia="en-GB"/>
        </w:rPr>
        <w:t xml:space="preserve">walking, </w:t>
      </w:r>
      <w:r w:rsidR="00031ADE">
        <w:rPr>
          <w:rFonts w:cs="Arial"/>
          <w:szCs w:val="24"/>
          <w:lang w:eastAsia="en-GB"/>
        </w:rPr>
        <w:t>wheeling,</w:t>
      </w:r>
      <w:r w:rsidR="008427AE">
        <w:rPr>
          <w:rFonts w:cs="Arial"/>
          <w:szCs w:val="24"/>
          <w:lang w:eastAsia="en-GB"/>
        </w:rPr>
        <w:t xml:space="preserve"> and </w:t>
      </w:r>
      <w:r w:rsidR="00A02D7B">
        <w:rPr>
          <w:rFonts w:cs="Arial"/>
          <w:szCs w:val="24"/>
          <w:lang w:eastAsia="en-GB"/>
        </w:rPr>
        <w:t>cycling</w:t>
      </w:r>
      <w:r w:rsidR="00031ADE">
        <w:rPr>
          <w:rFonts w:cs="Arial"/>
          <w:szCs w:val="24"/>
          <w:lang w:eastAsia="en-GB"/>
        </w:rPr>
        <w:t>.</w:t>
      </w:r>
    </w:p>
    <w:p w14:paraId="0D367F18" w14:textId="40AAEC5D" w:rsidR="000E0E55" w:rsidRPr="000470C7" w:rsidRDefault="000E0E55" w:rsidP="000F282A">
      <w:pPr>
        <w:pStyle w:val="ListParagraph"/>
        <w:numPr>
          <w:ilvl w:val="0"/>
          <w:numId w:val="23"/>
        </w:numPr>
        <w:jc w:val="both"/>
        <w:textAlignment w:val="baseline"/>
        <w:rPr>
          <w:rFonts w:cs="Arial"/>
          <w:szCs w:val="24"/>
          <w:lang w:eastAsia="en-GB"/>
        </w:rPr>
      </w:pPr>
      <w:r w:rsidRPr="000470C7">
        <w:rPr>
          <w:rFonts w:cs="Arial"/>
          <w:szCs w:val="24"/>
          <w:lang w:eastAsia="en-GB"/>
        </w:rPr>
        <w:t>Working to support an increase in public transport use</w:t>
      </w:r>
      <w:r w:rsidR="00031ADE">
        <w:rPr>
          <w:rFonts w:cs="Arial"/>
          <w:szCs w:val="24"/>
          <w:lang w:eastAsia="en-GB"/>
        </w:rPr>
        <w:t>.</w:t>
      </w:r>
    </w:p>
    <w:p w14:paraId="7EB6697F" w14:textId="77777777" w:rsidR="000E0E55" w:rsidRPr="000470C7" w:rsidRDefault="000E0E55" w:rsidP="000F282A">
      <w:pPr>
        <w:pStyle w:val="ListParagraph"/>
        <w:numPr>
          <w:ilvl w:val="0"/>
          <w:numId w:val="23"/>
        </w:numPr>
        <w:jc w:val="both"/>
        <w:textAlignment w:val="baseline"/>
        <w:rPr>
          <w:rFonts w:cs="Arial"/>
          <w:szCs w:val="24"/>
          <w:lang w:eastAsia="en-GB"/>
        </w:rPr>
      </w:pPr>
      <w:r w:rsidRPr="000470C7">
        <w:rPr>
          <w:rFonts w:cs="Arial"/>
          <w:szCs w:val="24"/>
          <w:lang w:eastAsia="en-GB"/>
        </w:rPr>
        <w:t xml:space="preserve">Securing investment to support the necessary shift to ultra-low carbon vehicles. </w:t>
      </w:r>
    </w:p>
    <w:p w14:paraId="25EFF082" w14:textId="77777777" w:rsidR="00C04D38" w:rsidRPr="008474D8" w:rsidRDefault="2F813ACB" w:rsidP="00E24E05">
      <w:pPr>
        <w:pStyle w:val="Heading2"/>
      </w:pPr>
      <w:bookmarkStart w:id="21" w:name="_Toc169602439"/>
      <w:r w:rsidRPr="0040723F">
        <w:t>Conclusions and Priorities</w:t>
      </w:r>
      <w:bookmarkEnd w:id="21"/>
    </w:p>
    <w:p w14:paraId="40AA378A" w14:textId="3B5C3387" w:rsidR="00DF1702" w:rsidRDefault="001E6FDB" w:rsidP="00DF1702">
      <w:pPr>
        <w:jc w:val="both"/>
        <w:rPr>
          <w:noProof/>
        </w:rPr>
      </w:pPr>
      <w:r>
        <w:rPr>
          <w:noProof/>
        </w:rPr>
        <w:t>Wirral has no AQMA’s and no exceedances of the national objective</w:t>
      </w:r>
      <w:r w:rsidR="002943A3">
        <w:rPr>
          <w:noProof/>
        </w:rPr>
        <w:t>s</w:t>
      </w:r>
      <w:r>
        <w:rPr>
          <w:noProof/>
        </w:rPr>
        <w:t xml:space="preserve"> for Nitrogen Dioxide were identified during 2023, at any monitoring location. </w:t>
      </w:r>
      <w:r w:rsidR="00B63F50">
        <w:rPr>
          <w:noProof/>
        </w:rPr>
        <w:t xml:space="preserve"> </w:t>
      </w:r>
      <w:r w:rsidR="00DF1702" w:rsidRPr="00486FC7">
        <w:rPr>
          <w:noProof/>
        </w:rPr>
        <w:t xml:space="preserve">Forty-eight </w:t>
      </w:r>
      <w:r w:rsidR="00B63F50" w:rsidRPr="00486FC7">
        <w:rPr>
          <w:noProof/>
        </w:rPr>
        <w:t xml:space="preserve">passive diffusion monitoring sites were </w:t>
      </w:r>
      <w:r w:rsidR="005407FB">
        <w:rPr>
          <w:noProof/>
        </w:rPr>
        <w:t xml:space="preserve">in place </w:t>
      </w:r>
      <w:r w:rsidR="00E7765D">
        <w:rPr>
          <w:noProof/>
        </w:rPr>
        <w:t xml:space="preserve">for both </w:t>
      </w:r>
      <w:r w:rsidR="0069015B">
        <w:rPr>
          <w:noProof/>
        </w:rPr>
        <w:t xml:space="preserve">2022 and </w:t>
      </w:r>
      <w:r w:rsidRPr="00486FC7">
        <w:rPr>
          <w:noProof/>
        </w:rPr>
        <w:t>202</w:t>
      </w:r>
      <w:r w:rsidR="00A2095F" w:rsidRPr="00486FC7">
        <w:rPr>
          <w:noProof/>
        </w:rPr>
        <w:t>3</w:t>
      </w:r>
      <w:r w:rsidR="0069015B">
        <w:rPr>
          <w:noProof/>
        </w:rPr>
        <w:t xml:space="preserve"> and </w:t>
      </w:r>
      <w:r w:rsidR="00525E95">
        <w:rPr>
          <w:noProof/>
        </w:rPr>
        <w:t xml:space="preserve">therefore </w:t>
      </w:r>
      <w:r w:rsidR="0069015B">
        <w:rPr>
          <w:noProof/>
        </w:rPr>
        <w:t>have comparable data</w:t>
      </w:r>
      <w:r w:rsidR="005407FB">
        <w:rPr>
          <w:noProof/>
        </w:rPr>
        <w:t xml:space="preserve">.  </w:t>
      </w:r>
      <w:r w:rsidR="009036F1">
        <w:rPr>
          <w:noProof/>
        </w:rPr>
        <w:t>E</w:t>
      </w:r>
      <w:proofErr w:type="spellStart"/>
      <w:r w:rsidR="00601906">
        <w:t>ight</w:t>
      </w:r>
      <w:proofErr w:type="spellEnd"/>
      <w:r w:rsidR="00601906">
        <w:t xml:space="preserve"> </w:t>
      </w:r>
      <w:r w:rsidR="0069015B">
        <w:t xml:space="preserve">of these </w:t>
      </w:r>
      <w:r w:rsidR="00601906" w:rsidRPr="00921DBA">
        <w:t xml:space="preserve">sites </w:t>
      </w:r>
      <w:r w:rsidR="00601906" w:rsidRPr="00D80C28">
        <w:rPr>
          <w:noProof/>
        </w:rPr>
        <w:t>showed increased concentrations of Nitrogen Dioxide</w:t>
      </w:r>
      <w:r w:rsidR="00E7765D">
        <w:rPr>
          <w:noProof/>
        </w:rPr>
        <w:t xml:space="preserve"> from 2022 to 2023</w:t>
      </w:r>
      <w:r w:rsidR="00C7545A">
        <w:rPr>
          <w:noProof/>
        </w:rPr>
        <w:t>, t</w:t>
      </w:r>
      <w:r w:rsidR="00601906">
        <w:rPr>
          <w:noProof/>
        </w:rPr>
        <w:t>hree sites show</w:t>
      </w:r>
      <w:r w:rsidR="00C7545A">
        <w:rPr>
          <w:noProof/>
        </w:rPr>
        <w:t>ed</w:t>
      </w:r>
      <w:r w:rsidR="00601906">
        <w:rPr>
          <w:noProof/>
        </w:rPr>
        <w:t xml:space="preserve"> no change in </w:t>
      </w:r>
      <w:r w:rsidR="00C34EAE">
        <w:rPr>
          <w:noProof/>
        </w:rPr>
        <w:t>concentrations</w:t>
      </w:r>
      <w:r w:rsidR="00C7545A">
        <w:rPr>
          <w:noProof/>
        </w:rPr>
        <w:t xml:space="preserve"> and t</w:t>
      </w:r>
      <w:r w:rsidR="00601906">
        <w:rPr>
          <w:noProof/>
        </w:rPr>
        <w:t xml:space="preserve">hirty-seven </w:t>
      </w:r>
      <w:r w:rsidR="00601906" w:rsidRPr="00921DBA">
        <w:rPr>
          <w:noProof/>
        </w:rPr>
        <w:t xml:space="preserve">sites </w:t>
      </w:r>
      <w:r w:rsidR="00601906" w:rsidRPr="00D80C28">
        <w:rPr>
          <w:noProof/>
        </w:rPr>
        <w:t>show</w:t>
      </w:r>
      <w:r w:rsidR="00C7545A">
        <w:rPr>
          <w:noProof/>
        </w:rPr>
        <w:t>ed</w:t>
      </w:r>
      <w:r w:rsidR="00601906" w:rsidRPr="00D80C28">
        <w:rPr>
          <w:noProof/>
        </w:rPr>
        <w:t xml:space="preserve"> a reduction in concentrations</w:t>
      </w:r>
      <w:r w:rsidR="00C7545A">
        <w:rPr>
          <w:noProof/>
        </w:rPr>
        <w:t>.  I</w:t>
      </w:r>
      <w:r w:rsidR="00601906" w:rsidRPr="00921DBA">
        <w:rPr>
          <w:noProof/>
        </w:rPr>
        <w:t>t is noted that some of these reductions are very small.</w:t>
      </w:r>
      <w:r w:rsidR="00601906">
        <w:rPr>
          <w:noProof/>
        </w:rPr>
        <w:t xml:space="preserve">  </w:t>
      </w:r>
    </w:p>
    <w:p w14:paraId="3CDFE0F2" w14:textId="386A4FA8" w:rsidR="004B798F" w:rsidRDefault="001E6FDB" w:rsidP="000F68C2">
      <w:pPr>
        <w:jc w:val="both"/>
      </w:pPr>
      <w:r w:rsidRPr="00B3787B">
        <w:rPr>
          <w:noProof/>
        </w:rPr>
        <w:lastRenderedPageBreak/>
        <w:t xml:space="preserve">The data obtained from the two AURN’s located in Wirral shows that there </w:t>
      </w:r>
      <w:r w:rsidRPr="00B3787B">
        <w:t>ha</w:t>
      </w:r>
      <w:r w:rsidR="00360FF6">
        <w:t xml:space="preserve">ve been no exceedances </w:t>
      </w:r>
      <w:r w:rsidR="002943A3">
        <w:t>of the national objective</w:t>
      </w:r>
      <w:r w:rsidRPr="00B3787B">
        <w:t xml:space="preserve">s </w:t>
      </w:r>
      <w:r w:rsidR="002943A3">
        <w:t>for Nitrogen Dioxide</w:t>
      </w:r>
      <w:r w:rsidR="006D005D">
        <w:t xml:space="preserve">.  </w:t>
      </w:r>
      <w:r w:rsidR="002943A3" w:rsidRPr="00B3787B">
        <w:rPr>
          <w:noProof/>
        </w:rPr>
        <w:t xml:space="preserve">The data obtained from the </w:t>
      </w:r>
      <w:r w:rsidR="002943A3">
        <w:rPr>
          <w:noProof/>
        </w:rPr>
        <w:t xml:space="preserve">five real time indicative </w:t>
      </w:r>
      <w:r w:rsidR="000F68C2">
        <w:rPr>
          <w:noProof/>
        </w:rPr>
        <w:t xml:space="preserve">monitors show that </w:t>
      </w:r>
      <w:r w:rsidR="002943A3" w:rsidRPr="00B3787B">
        <w:rPr>
          <w:noProof/>
        </w:rPr>
        <w:t xml:space="preserve">there </w:t>
      </w:r>
      <w:r w:rsidR="002943A3" w:rsidRPr="00B3787B">
        <w:t>ha</w:t>
      </w:r>
      <w:r w:rsidR="002943A3">
        <w:t>ve been no exceedances of the national objective</w:t>
      </w:r>
      <w:r w:rsidR="002943A3" w:rsidRPr="00B3787B">
        <w:t xml:space="preserve">s </w:t>
      </w:r>
      <w:r w:rsidR="002943A3">
        <w:t>for Nitrogen Dioxide</w:t>
      </w:r>
      <w:r w:rsidR="000F68C2">
        <w:t xml:space="preserve">.  </w:t>
      </w:r>
    </w:p>
    <w:p w14:paraId="50FA6235" w14:textId="77777777" w:rsidR="004A125F" w:rsidRDefault="004A125F" w:rsidP="00E15146">
      <w:pPr>
        <w:jc w:val="both"/>
        <w:rPr>
          <w:rFonts w:asciiTheme="minorHAnsi" w:hAnsiTheme="minorHAnsi" w:cstheme="minorHAnsi"/>
        </w:rPr>
      </w:pPr>
      <w:bookmarkStart w:id="22" w:name="_Toc168933610"/>
    </w:p>
    <w:p w14:paraId="20FCD587" w14:textId="0F741B91" w:rsidR="00CA1BD9" w:rsidRDefault="001425EB" w:rsidP="00E15146">
      <w:pPr>
        <w:jc w:val="both"/>
      </w:pPr>
      <w:r w:rsidRPr="001425EB">
        <w:rPr>
          <w:rFonts w:asciiTheme="minorHAnsi" w:hAnsiTheme="minorHAnsi" w:cstheme="minorHAnsi"/>
        </w:rPr>
        <w:t>The AURN data for PM</w:t>
      </w:r>
      <w:r w:rsidRPr="00F8305A">
        <w:rPr>
          <w:rFonts w:asciiTheme="minorHAnsi" w:hAnsiTheme="minorHAnsi" w:cstheme="minorHAnsi"/>
          <w:vertAlign w:val="subscript"/>
        </w:rPr>
        <w:t>10</w:t>
      </w:r>
      <w:r w:rsidRPr="001425EB">
        <w:rPr>
          <w:rFonts w:asciiTheme="minorHAnsi" w:hAnsiTheme="minorHAnsi" w:cstheme="minorHAnsi"/>
        </w:rPr>
        <w:t xml:space="preserve"> </w:t>
      </w:r>
      <w:r w:rsidR="0056351F">
        <w:rPr>
          <w:rFonts w:asciiTheme="minorHAnsi" w:hAnsiTheme="minorHAnsi" w:cstheme="minorHAnsi"/>
        </w:rPr>
        <w:t>and PM</w:t>
      </w:r>
      <w:r w:rsidR="0056351F" w:rsidRPr="0056351F">
        <w:rPr>
          <w:rFonts w:asciiTheme="minorHAnsi" w:hAnsiTheme="minorHAnsi" w:cstheme="minorHAnsi"/>
          <w:vertAlign w:val="subscript"/>
        </w:rPr>
        <w:t>2.5</w:t>
      </w:r>
      <w:r w:rsidRPr="0056351F">
        <w:rPr>
          <w:rFonts w:asciiTheme="minorHAnsi" w:hAnsiTheme="minorHAnsi" w:cstheme="minorHAnsi"/>
          <w:vertAlign w:val="subscript"/>
        </w:rPr>
        <w:t xml:space="preserve"> </w:t>
      </w:r>
      <w:r w:rsidRPr="001425EB">
        <w:rPr>
          <w:rFonts w:asciiTheme="minorHAnsi" w:hAnsiTheme="minorHAnsi" w:cstheme="minorHAnsi"/>
        </w:rPr>
        <w:t xml:space="preserve">has demonstrated that there </w:t>
      </w:r>
      <w:r w:rsidR="00031ADE" w:rsidRPr="001425EB">
        <w:rPr>
          <w:rFonts w:asciiTheme="minorHAnsi" w:hAnsiTheme="minorHAnsi" w:cstheme="minorHAnsi"/>
        </w:rPr>
        <w:t>have</w:t>
      </w:r>
      <w:r w:rsidRPr="001425EB">
        <w:rPr>
          <w:rFonts w:asciiTheme="minorHAnsi" w:hAnsiTheme="minorHAnsi" w:cstheme="minorHAnsi"/>
        </w:rPr>
        <w:t xml:space="preserve"> been no exceedances of the annual mean PM</w:t>
      </w:r>
      <w:r w:rsidRPr="001425EB">
        <w:rPr>
          <w:rFonts w:asciiTheme="minorHAnsi" w:hAnsiTheme="minorHAnsi" w:cstheme="minorHAnsi"/>
          <w:vertAlign w:val="subscript"/>
        </w:rPr>
        <w:t>10</w:t>
      </w:r>
      <w:r w:rsidRPr="001425EB">
        <w:rPr>
          <w:rFonts w:asciiTheme="minorHAnsi" w:hAnsiTheme="minorHAnsi" w:cstheme="minorHAnsi"/>
        </w:rPr>
        <w:t xml:space="preserve"> objective</w:t>
      </w:r>
      <w:r w:rsidR="00AE1661">
        <w:rPr>
          <w:rFonts w:asciiTheme="minorHAnsi" w:hAnsiTheme="minorHAnsi" w:cstheme="minorHAnsi"/>
        </w:rPr>
        <w:t xml:space="preserve"> or the </w:t>
      </w:r>
      <w:r w:rsidRPr="00E33DDC">
        <w:t>PM</w:t>
      </w:r>
      <w:r w:rsidRPr="00E33DDC">
        <w:rPr>
          <w:vertAlign w:val="subscript"/>
        </w:rPr>
        <w:t>1</w:t>
      </w:r>
      <w:r>
        <w:rPr>
          <w:vertAlign w:val="subscript"/>
        </w:rPr>
        <w:t>0</w:t>
      </w:r>
      <w:r w:rsidRPr="00E33DDC">
        <w:rPr>
          <w:vertAlign w:val="subscript"/>
        </w:rPr>
        <w:t xml:space="preserve"> </w:t>
      </w:r>
      <w:r w:rsidRPr="00E33DDC">
        <w:t>daily mean concentrations air quality objective of 50µg/m</w:t>
      </w:r>
      <w:r w:rsidRPr="00E33DDC">
        <w:rPr>
          <w:vertAlign w:val="superscript"/>
        </w:rPr>
        <w:t>3</w:t>
      </w:r>
      <w:r w:rsidRPr="00E33DDC">
        <w:t>, not to be exceeded more than 35 times per year</w:t>
      </w:r>
      <w:r w:rsidR="006640EE">
        <w:t xml:space="preserve">.  It also shows no </w:t>
      </w:r>
      <w:r w:rsidR="00B25555">
        <w:t xml:space="preserve">exceedances of </w:t>
      </w:r>
      <w:r w:rsidR="00031ADE">
        <w:t>the PM</w:t>
      </w:r>
      <w:r w:rsidR="00C341BA" w:rsidRPr="00E744B5">
        <w:rPr>
          <w:vertAlign w:val="subscript"/>
        </w:rPr>
        <w:t>2.5</w:t>
      </w:r>
      <w:r w:rsidR="00C341BA" w:rsidRPr="00E744B5">
        <w:t xml:space="preserve"> </w:t>
      </w:r>
      <w:r w:rsidR="00CA1BD9" w:rsidRPr="001425EB">
        <w:rPr>
          <w:rFonts w:asciiTheme="minorHAnsi" w:hAnsiTheme="minorHAnsi" w:cstheme="minorHAnsi"/>
        </w:rPr>
        <w:t>annual mean objective</w:t>
      </w:r>
      <w:r w:rsidR="00CA1BD9" w:rsidRPr="00E33DDC">
        <w:t>.</w:t>
      </w:r>
      <w:bookmarkEnd w:id="22"/>
    </w:p>
    <w:p w14:paraId="18433245" w14:textId="77777777" w:rsidR="004A125F" w:rsidRDefault="004A125F" w:rsidP="00E15146">
      <w:pPr>
        <w:jc w:val="both"/>
      </w:pPr>
      <w:bookmarkStart w:id="23" w:name="_Toc168933611"/>
    </w:p>
    <w:p w14:paraId="1946E030" w14:textId="28ECDCB7" w:rsidR="00C82228" w:rsidRDefault="0072640C" w:rsidP="00E15146">
      <w:pPr>
        <w:jc w:val="both"/>
        <w:rPr>
          <w:rFonts w:asciiTheme="minorHAnsi" w:eastAsia="Times New Roman" w:hAnsiTheme="minorHAnsi" w:cstheme="minorHAnsi"/>
          <w:color w:val="0B0C0C"/>
          <w:szCs w:val="24"/>
          <w:lang w:eastAsia="en-GB"/>
        </w:rPr>
      </w:pPr>
      <w:r>
        <w:t>The results of the f</w:t>
      </w:r>
      <w:r w:rsidR="00CA1BD9" w:rsidRPr="00860DA6">
        <w:t>ive indicative real time sensors</w:t>
      </w:r>
      <w:r w:rsidR="00BA1A22">
        <w:t xml:space="preserve"> show that there have been no exceedances of the </w:t>
      </w:r>
      <w:r w:rsidR="00CA1BD9" w:rsidRPr="00860DA6">
        <w:t xml:space="preserve">Nitrogen Dioxide </w:t>
      </w:r>
      <w:r w:rsidR="00BA1A22">
        <w:t xml:space="preserve">annual mean or hourly objectives.  They also </w:t>
      </w:r>
      <w:r w:rsidR="00031ADE">
        <w:t xml:space="preserve">show </w:t>
      </w:r>
      <w:r w:rsidR="00031ADE">
        <w:rPr>
          <w:rFonts w:asciiTheme="minorHAnsi" w:eastAsia="Times New Roman" w:hAnsiTheme="minorHAnsi" w:cstheme="minorHAnsi"/>
          <w:color w:val="0B0C0C"/>
          <w:szCs w:val="24"/>
          <w:lang w:eastAsia="en-GB"/>
        </w:rPr>
        <w:t>no</w:t>
      </w:r>
      <w:r w:rsidR="00C82228">
        <w:rPr>
          <w:rFonts w:asciiTheme="minorHAnsi" w:eastAsia="Times New Roman" w:hAnsiTheme="minorHAnsi" w:cstheme="minorHAnsi"/>
          <w:color w:val="0B0C0C"/>
          <w:szCs w:val="24"/>
          <w:lang w:eastAsia="en-GB"/>
        </w:rPr>
        <w:t xml:space="preserve"> exceedances of the annual mean PM</w:t>
      </w:r>
      <w:r w:rsidR="00C82228" w:rsidRPr="005264A4">
        <w:rPr>
          <w:rFonts w:asciiTheme="minorHAnsi" w:eastAsia="Times New Roman" w:hAnsiTheme="minorHAnsi" w:cstheme="minorHAnsi"/>
          <w:color w:val="0B0C0C"/>
          <w:szCs w:val="24"/>
          <w:vertAlign w:val="subscript"/>
          <w:lang w:eastAsia="en-GB"/>
        </w:rPr>
        <w:t>10</w:t>
      </w:r>
      <w:r w:rsidR="00C82228">
        <w:rPr>
          <w:rFonts w:asciiTheme="minorHAnsi" w:eastAsia="Times New Roman" w:hAnsiTheme="minorHAnsi" w:cstheme="minorHAnsi"/>
          <w:color w:val="0B0C0C"/>
          <w:szCs w:val="24"/>
          <w:lang w:eastAsia="en-GB"/>
        </w:rPr>
        <w:t xml:space="preserve"> objective were identified</w:t>
      </w:r>
      <w:r w:rsidR="00F329DA">
        <w:rPr>
          <w:rFonts w:asciiTheme="minorHAnsi" w:eastAsia="Times New Roman" w:hAnsiTheme="minorHAnsi" w:cstheme="minorHAnsi"/>
          <w:color w:val="0B0C0C"/>
          <w:szCs w:val="24"/>
          <w:lang w:eastAsia="en-GB"/>
        </w:rPr>
        <w:t>.  A</w:t>
      </w:r>
      <w:r w:rsidR="00C82228">
        <w:rPr>
          <w:rFonts w:asciiTheme="minorHAnsi" w:eastAsia="Times New Roman" w:hAnsiTheme="minorHAnsi" w:cstheme="minorHAnsi"/>
          <w:color w:val="0B0C0C"/>
          <w:szCs w:val="24"/>
          <w:lang w:eastAsia="en-GB"/>
        </w:rPr>
        <w:t>ll five indicative monitors measured levels of PM</w:t>
      </w:r>
      <w:r w:rsidR="00C82228" w:rsidRPr="005264A4">
        <w:rPr>
          <w:rFonts w:asciiTheme="minorHAnsi" w:eastAsia="Times New Roman" w:hAnsiTheme="minorHAnsi" w:cstheme="minorHAnsi"/>
          <w:color w:val="0B0C0C"/>
          <w:szCs w:val="24"/>
          <w:vertAlign w:val="subscript"/>
          <w:lang w:eastAsia="en-GB"/>
        </w:rPr>
        <w:t xml:space="preserve">2.5 </w:t>
      </w:r>
      <w:r w:rsidR="00C82228">
        <w:rPr>
          <w:rFonts w:asciiTheme="minorHAnsi" w:eastAsia="Times New Roman" w:hAnsiTheme="minorHAnsi" w:cstheme="minorHAnsi"/>
          <w:color w:val="0B0C0C"/>
          <w:szCs w:val="24"/>
          <w:lang w:eastAsia="en-GB"/>
        </w:rPr>
        <w:t xml:space="preserve">over the </w:t>
      </w:r>
      <w:r w:rsidR="00C82228" w:rsidRPr="0094732D">
        <w:rPr>
          <w:rFonts w:asciiTheme="minorHAnsi" w:hAnsiTheme="minorHAnsi" w:cstheme="minorHAnsi"/>
        </w:rPr>
        <w:t xml:space="preserve">current World Health Organisation Air Quality Guideline level </w:t>
      </w:r>
      <w:proofErr w:type="gramStart"/>
      <w:r w:rsidR="00C82228" w:rsidRPr="005264A4">
        <w:rPr>
          <w:rFonts w:asciiTheme="minorHAnsi" w:hAnsiTheme="minorHAnsi" w:cstheme="minorHAnsi"/>
        </w:rPr>
        <w:t>and also</w:t>
      </w:r>
      <w:proofErr w:type="gramEnd"/>
      <w:r w:rsidR="00C82228" w:rsidRPr="005264A4">
        <w:rPr>
          <w:rFonts w:asciiTheme="minorHAnsi" w:hAnsiTheme="minorHAnsi" w:cstheme="minorHAnsi"/>
        </w:rPr>
        <w:t xml:space="preserve"> above</w:t>
      </w:r>
      <w:r w:rsidR="00C82228">
        <w:rPr>
          <w:rFonts w:asciiTheme="minorHAnsi" w:hAnsiTheme="minorHAnsi" w:cstheme="minorHAnsi"/>
          <w:vertAlign w:val="superscript"/>
        </w:rPr>
        <w:t xml:space="preserve"> </w:t>
      </w:r>
      <w:r w:rsidR="00C82228" w:rsidRPr="0094732D">
        <w:rPr>
          <w:rFonts w:asciiTheme="minorHAnsi" w:eastAsia="Times New Roman" w:hAnsiTheme="minorHAnsi" w:cstheme="minorHAnsi"/>
          <w:color w:val="0B0C0C"/>
          <w:lang w:eastAsia="en-GB"/>
        </w:rPr>
        <w:t xml:space="preserve">the new annual Mean Concentration Target </w:t>
      </w:r>
      <w:r w:rsidR="00F329DA">
        <w:rPr>
          <w:rFonts w:asciiTheme="minorHAnsi" w:eastAsia="Times New Roman" w:hAnsiTheme="minorHAnsi" w:cstheme="minorHAnsi"/>
          <w:color w:val="0B0C0C"/>
          <w:lang w:eastAsia="en-GB"/>
        </w:rPr>
        <w:t>(to be met by 2040)</w:t>
      </w:r>
      <w:r w:rsidR="00C82228">
        <w:rPr>
          <w:rFonts w:asciiTheme="minorHAnsi" w:eastAsia="Times New Roman" w:hAnsiTheme="minorHAnsi" w:cstheme="minorHAnsi"/>
          <w:color w:val="0B0C0C"/>
          <w:szCs w:val="24"/>
          <w:lang w:eastAsia="en-GB"/>
        </w:rPr>
        <w:t xml:space="preserve">.  It must be noted that these results are </w:t>
      </w:r>
      <w:r w:rsidR="00A62646">
        <w:rPr>
          <w:rFonts w:asciiTheme="minorHAnsi" w:eastAsia="Times New Roman" w:hAnsiTheme="minorHAnsi" w:cstheme="minorHAnsi"/>
          <w:color w:val="0B0C0C"/>
          <w:szCs w:val="24"/>
          <w:lang w:eastAsia="en-GB"/>
        </w:rPr>
        <w:t>indicative only</w:t>
      </w:r>
      <w:r w:rsidR="004D6CAB">
        <w:rPr>
          <w:rFonts w:asciiTheme="minorHAnsi" w:eastAsia="Times New Roman" w:hAnsiTheme="minorHAnsi" w:cstheme="minorHAnsi"/>
          <w:color w:val="0B0C0C"/>
          <w:szCs w:val="24"/>
          <w:lang w:eastAsia="en-GB"/>
        </w:rPr>
        <w:t xml:space="preserve">.   They </w:t>
      </w:r>
      <w:r w:rsidR="0041491A">
        <w:t>are not approved for use by local authorities for compliance monitoring according to TG22, however they can provide indicative air quality data to support our work in reducing</w:t>
      </w:r>
      <w:r w:rsidR="004D6CAB">
        <w:t xml:space="preserve"> air pollution.</w:t>
      </w:r>
      <w:bookmarkEnd w:id="23"/>
      <w:r w:rsidR="004D6CAB">
        <w:t xml:space="preserve"> </w:t>
      </w:r>
    </w:p>
    <w:p w14:paraId="53AB958C" w14:textId="77777777" w:rsidR="004A125F" w:rsidRDefault="004A125F" w:rsidP="00C341BA">
      <w:pPr>
        <w:jc w:val="both"/>
      </w:pPr>
    </w:p>
    <w:p w14:paraId="4A3F71D6" w14:textId="64EC2DF2" w:rsidR="00C341BA" w:rsidRDefault="00C341BA" w:rsidP="00C341BA">
      <w:pPr>
        <w:jc w:val="both"/>
      </w:pPr>
      <w:r w:rsidRPr="004E4EE7">
        <w:t xml:space="preserve">The results of </w:t>
      </w:r>
      <w:r w:rsidR="004D6CAB">
        <w:t xml:space="preserve">approved </w:t>
      </w:r>
      <w:r w:rsidRPr="004E4EE7">
        <w:t xml:space="preserve">monitoring </w:t>
      </w:r>
      <w:r w:rsidR="004D6CAB">
        <w:t xml:space="preserve">methods </w:t>
      </w:r>
      <w:r w:rsidRPr="004E4EE7">
        <w:t>have not identified any exceedances of the National Objectives</w:t>
      </w:r>
      <w:r>
        <w:t>, which</w:t>
      </w:r>
      <w:r w:rsidRPr="004E4EE7">
        <w:t xml:space="preserve"> would require the declaration of an Air Quality Management Area.  It is still recognised that there is a need to closely monitor air quality in the borough and utilise all opportunities to improve air quality.</w:t>
      </w:r>
    </w:p>
    <w:p w14:paraId="3A2A1F8F" w14:textId="77777777" w:rsidR="004B7C80" w:rsidRDefault="004B7C80" w:rsidP="004B7C80">
      <w:pPr>
        <w:jc w:val="both"/>
      </w:pPr>
    </w:p>
    <w:p w14:paraId="04035429" w14:textId="159D7B52" w:rsidR="004B7C80" w:rsidRPr="005D0541" w:rsidRDefault="004B7C80" w:rsidP="004B7C80">
      <w:pPr>
        <w:jc w:val="both"/>
      </w:pPr>
      <w:r w:rsidRPr="005D0541">
        <w:t xml:space="preserve">The Air Quality priorities for the </w:t>
      </w:r>
      <w:r w:rsidR="00031ADE">
        <w:t>c</w:t>
      </w:r>
      <w:r w:rsidRPr="005D0541">
        <w:t>ouncil are as follows:</w:t>
      </w:r>
    </w:p>
    <w:p w14:paraId="500D23C9" w14:textId="461F35DD" w:rsidR="004B7C80" w:rsidRDefault="004B7C80" w:rsidP="000F282A">
      <w:pPr>
        <w:pStyle w:val="ListParagraph"/>
        <w:numPr>
          <w:ilvl w:val="0"/>
          <w:numId w:val="11"/>
        </w:numPr>
        <w:jc w:val="both"/>
      </w:pPr>
      <w:r w:rsidRPr="005D0541">
        <w:t xml:space="preserve">To </w:t>
      </w:r>
      <w:r w:rsidR="00133B30">
        <w:t xml:space="preserve">drive forward </w:t>
      </w:r>
      <w:r>
        <w:t xml:space="preserve">an implementation plan for the new Wirral Air Quality Strategy, which was implemented in December 2023.   This will </w:t>
      </w:r>
      <w:r w:rsidRPr="005D0541">
        <w:t xml:space="preserve">detail the work that is planned and the work that is underway to </w:t>
      </w:r>
      <w:r w:rsidR="00693005">
        <w:t xml:space="preserve">address </w:t>
      </w:r>
      <w:r w:rsidRPr="005D0541">
        <w:t xml:space="preserve">the </w:t>
      </w:r>
      <w:r w:rsidR="00133B30">
        <w:t xml:space="preserve">identified priority areas for action. </w:t>
      </w:r>
      <w:r w:rsidRPr="005D0541">
        <w:t xml:space="preserve"> </w:t>
      </w:r>
    </w:p>
    <w:p w14:paraId="2322B2EF" w14:textId="42BF268D" w:rsidR="004B7C80" w:rsidRPr="008D2BFC" w:rsidRDefault="004B7C80" w:rsidP="000F282A">
      <w:pPr>
        <w:pStyle w:val="ListParagraph"/>
        <w:numPr>
          <w:ilvl w:val="0"/>
          <w:numId w:val="11"/>
        </w:numPr>
        <w:jc w:val="both"/>
      </w:pPr>
      <w:r w:rsidRPr="008D2BFC">
        <w:t>To co</w:t>
      </w:r>
      <w:r w:rsidR="00133B30">
        <w:t>ntinue t</w:t>
      </w:r>
      <w:r w:rsidRPr="008D2BFC">
        <w:t xml:space="preserve">he </w:t>
      </w:r>
      <w:r>
        <w:t xml:space="preserve">DEFRA funded </w:t>
      </w:r>
      <w:r w:rsidR="00CB3EBC">
        <w:t xml:space="preserve">‘Breathe Better’ </w:t>
      </w:r>
      <w:r w:rsidR="00575B9F">
        <w:t xml:space="preserve">campaign </w:t>
      </w:r>
      <w:r>
        <w:rPr>
          <w:rFonts w:cs="Arial"/>
          <w:szCs w:val="24"/>
        </w:rPr>
        <w:t>p</w:t>
      </w:r>
      <w:r w:rsidRPr="008D2BFC">
        <w:rPr>
          <w:rFonts w:cs="Arial"/>
          <w:szCs w:val="24"/>
        </w:rPr>
        <w:t>roject to Reduce Particulate Emissions from Domestic Burning</w:t>
      </w:r>
      <w:r w:rsidR="00133B30">
        <w:rPr>
          <w:rFonts w:cs="Arial"/>
          <w:szCs w:val="24"/>
        </w:rPr>
        <w:t xml:space="preserve"> and </w:t>
      </w:r>
      <w:r w:rsidR="0027592A" w:rsidRPr="00C92DC1">
        <w:rPr>
          <w:rStyle w:val="normaltextrun"/>
          <w:rFonts w:cs="Arial"/>
        </w:rPr>
        <w:t>provide residents</w:t>
      </w:r>
      <w:r w:rsidR="0027592A">
        <w:rPr>
          <w:rStyle w:val="normaltextrun"/>
          <w:rFonts w:cs="Arial"/>
        </w:rPr>
        <w:t xml:space="preserve"> </w:t>
      </w:r>
      <w:r w:rsidR="0027592A" w:rsidRPr="00C92DC1">
        <w:rPr>
          <w:rStyle w:val="normaltextrun"/>
          <w:rFonts w:cs="Arial"/>
        </w:rPr>
        <w:t>with the knowledge to protect themselves from air pollution through delivery of an information and awareness campaign</w:t>
      </w:r>
      <w:r w:rsidRPr="008D2BFC">
        <w:rPr>
          <w:rFonts w:cs="Arial"/>
          <w:szCs w:val="24"/>
        </w:rPr>
        <w:t>.</w:t>
      </w:r>
      <w:r w:rsidRPr="008D2BFC">
        <w:t xml:space="preserve"> </w:t>
      </w:r>
    </w:p>
    <w:p w14:paraId="0537374C" w14:textId="77777777" w:rsidR="004B7C80" w:rsidRPr="005D0541" w:rsidRDefault="004B7C80" w:rsidP="000F282A">
      <w:pPr>
        <w:pStyle w:val="ListParagraph"/>
        <w:numPr>
          <w:ilvl w:val="0"/>
          <w:numId w:val="11"/>
        </w:numPr>
        <w:jc w:val="both"/>
      </w:pPr>
      <w:r w:rsidRPr="005D0541">
        <w:lastRenderedPageBreak/>
        <w:t xml:space="preserve">To fully utilise the planning system, in accordance with guidance, to effectively promote air quality. </w:t>
      </w:r>
    </w:p>
    <w:p w14:paraId="27846E20" w14:textId="4648DD75" w:rsidR="009510E7" w:rsidRPr="005D0541" w:rsidRDefault="009510E7" w:rsidP="000F282A">
      <w:pPr>
        <w:pStyle w:val="ListParagraph"/>
        <w:numPr>
          <w:ilvl w:val="0"/>
          <w:numId w:val="11"/>
        </w:numPr>
        <w:jc w:val="both"/>
      </w:pPr>
      <w:r w:rsidRPr="005D0541">
        <w:t xml:space="preserve">To continue to robustly monitor air quality in the borough, to ensure the concentrations are within the </w:t>
      </w:r>
      <w:r w:rsidR="00FF5EB5">
        <w:t xml:space="preserve">National </w:t>
      </w:r>
      <w:r w:rsidRPr="005D0541">
        <w:t>objectives.</w:t>
      </w:r>
    </w:p>
    <w:p w14:paraId="32510220" w14:textId="48E489FB" w:rsidR="004B7C80" w:rsidRPr="005D0541" w:rsidRDefault="004B7C80" w:rsidP="000F282A">
      <w:pPr>
        <w:pStyle w:val="ListParagraph"/>
        <w:numPr>
          <w:ilvl w:val="0"/>
          <w:numId w:val="11"/>
        </w:numPr>
        <w:jc w:val="both"/>
      </w:pPr>
      <w:r w:rsidRPr="005D0541">
        <w:t xml:space="preserve">To regularly review its air pollution monitoring locations, to reflect the most up to date information e.g. traffic levels and emission sources, to provide a broad understanding of air quality across the borough and meaningful air quality data that can be used as part of the planning application process (e.g. baseline data for air quality impact assessments submitted as part of planning applications).    </w:t>
      </w:r>
    </w:p>
    <w:p w14:paraId="68CB6335" w14:textId="77777777" w:rsidR="004B7C80" w:rsidRPr="005D0541" w:rsidRDefault="004B7C80" w:rsidP="000F282A">
      <w:pPr>
        <w:pStyle w:val="ListParagraph"/>
        <w:numPr>
          <w:ilvl w:val="0"/>
          <w:numId w:val="11"/>
        </w:numPr>
        <w:jc w:val="both"/>
      </w:pPr>
      <w:r w:rsidRPr="005D0541">
        <w:t xml:space="preserve">To continue to monitor the impact of air quality on the health of Wirral residents, by regularly reviewing the Joint Strategic Needs Assessment Air Quality chapter. </w:t>
      </w:r>
    </w:p>
    <w:p w14:paraId="29041AB6" w14:textId="206A3449" w:rsidR="002E4340" w:rsidRPr="00735DFE" w:rsidRDefault="004B7C80" w:rsidP="000F282A">
      <w:pPr>
        <w:pStyle w:val="ListParagraph"/>
        <w:numPr>
          <w:ilvl w:val="0"/>
          <w:numId w:val="11"/>
        </w:numPr>
        <w:jc w:val="both"/>
      </w:pPr>
      <w:r w:rsidRPr="005D0541">
        <w:t xml:space="preserve">To continue to work with our partners </w:t>
      </w:r>
      <w:r w:rsidR="002E4340">
        <w:t xml:space="preserve">to encourage and enable increased number of journeys to be undertaken by walking, </w:t>
      </w:r>
      <w:r w:rsidR="00031ADE">
        <w:t>wheeling,</w:t>
      </w:r>
      <w:r w:rsidR="002E4340">
        <w:t xml:space="preserve"> and cycling </w:t>
      </w:r>
      <w:r w:rsidR="002E4340" w:rsidRPr="005D0541">
        <w:t xml:space="preserve">and to make public </w:t>
      </w:r>
      <w:r w:rsidR="002E4340" w:rsidRPr="00735DFE">
        <w:t xml:space="preserve">transport cleaner and easier to use.  </w:t>
      </w:r>
    </w:p>
    <w:p w14:paraId="5DA9E36F" w14:textId="6A1E036E" w:rsidR="004B7C80" w:rsidRPr="00735DFE" w:rsidRDefault="0069015B" w:rsidP="000F282A">
      <w:pPr>
        <w:pStyle w:val="ListParagraph"/>
        <w:numPr>
          <w:ilvl w:val="0"/>
          <w:numId w:val="11"/>
        </w:numPr>
        <w:jc w:val="both"/>
      </w:pPr>
      <w:r w:rsidRPr="00735DFE">
        <w:t>T</w:t>
      </w:r>
      <w:r w:rsidR="004B7C80" w:rsidRPr="00735DFE">
        <w:t xml:space="preserve">o encourage active travel and to make public transport cleaner and easier to use.  </w:t>
      </w:r>
    </w:p>
    <w:p w14:paraId="555BB7E0" w14:textId="4D24FC66" w:rsidR="00F73006" w:rsidRPr="00735DFE" w:rsidRDefault="004B7C80" w:rsidP="000F282A">
      <w:pPr>
        <w:pStyle w:val="ListParagraph"/>
        <w:numPr>
          <w:ilvl w:val="0"/>
          <w:numId w:val="11"/>
        </w:numPr>
        <w:jc w:val="both"/>
      </w:pPr>
      <w:r w:rsidRPr="00735DFE">
        <w:t xml:space="preserve">To build up public participation and public engagement through Wirral’s Clean Air campaign, </w:t>
      </w:r>
      <w:r w:rsidR="00ED501F" w:rsidRPr="00735DFE">
        <w:t xml:space="preserve">‘Breathe Better’ </w:t>
      </w:r>
      <w:r w:rsidRPr="00735DFE">
        <w:t xml:space="preserve">which aims to raise awareness of air pollution and inform Wirral’s residents </w:t>
      </w:r>
      <w:r w:rsidR="00735DFE" w:rsidRPr="00735DFE">
        <w:t>about best burning practices.</w:t>
      </w:r>
    </w:p>
    <w:p w14:paraId="59870AD7" w14:textId="7D85E857" w:rsidR="004B7C80" w:rsidRPr="00876A2C" w:rsidRDefault="00F73006" w:rsidP="000F282A">
      <w:pPr>
        <w:pStyle w:val="ListParagraph"/>
        <w:numPr>
          <w:ilvl w:val="0"/>
          <w:numId w:val="11"/>
        </w:numPr>
        <w:jc w:val="both"/>
      </w:pPr>
      <w:r>
        <w:t xml:space="preserve">To refresh </w:t>
      </w:r>
      <w:r w:rsidR="002F52FC">
        <w:t xml:space="preserve">and relaunch </w:t>
      </w:r>
      <w:r>
        <w:t>Wirral</w:t>
      </w:r>
      <w:r w:rsidR="00E15146">
        <w:t>’</w:t>
      </w:r>
      <w:r>
        <w:t xml:space="preserve">s ‘You’re the key’ campaign, </w:t>
      </w:r>
      <w:r w:rsidR="004B7C80" w:rsidRPr="00260BC8">
        <w:t xml:space="preserve">to </w:t>
      </w:r>
      <w:r w:rsidR="002F52FC">
        <w:t xml:space="preserve">target idling vehicle engines and help </w:t>
      </w:r>
      <w:r w:rsidR="004B7C80" w:rsidRPr="00260BC8">
        <w:t xml:space="preserve">improve local air quality.  It highlights small changes in behaviour that can improve air quality and informs drivers in Wirral that they may be fined if they do not switch off their engine when parked.  </w:t>
      </w:r>
    </w:p>
    <w:p w14:paraId="7BCB817B" w14:textId="522E7421" w:rsidR="00A027BC" w:rsidRPr="007744D1" w:rsidRDefault="00A027BC" w:rsidP="000F282A">
      <w:pPr>
        <w:pStyle w:val="ListParagraph"/>
        <w:numPr>
          <w:ilvl w:val="0"/>
          <w:numId w:val="11"/>
        </w:numPr>
        <w:jc w:val="both"/>
      </w:pPr>
      <w:r w:rsidRPr="007744D1">
        <w:rPr>
          <w:rFonts w:cs="Arial"/>
        </w:rPr>
        <w:t>To capitalise</w:t>
      </w:r>
      <w:r>
        <w:rPr>
          <w:rFonts w:cs="Arial"/>
        </w:rPr>
        <w:t xml:space="preserve"> and </w:t>
      </w:r>
      <w:r w:rsidR="00031ADE">
        <w:rPr>
          <w:rFonts w:cs="Arial"/>
        </w:rPr>
        <w:t xml:space="preserve">support </w:t>
      </w:r>
      <w:r w:rsidR="00031ADE" w:rsidRPr="007744D1">
        <w:rPr>
          <w:rFonts w:cs="Arial"/>
        </w:rPr>
        <w:t>new</w:t>
      </w:r>
      <w:r w:rsidRPr="007744D1">
        <w:rPr>
          <w:rFonts w:cs="Arial"/>
        </w:rPr>
        <w:t xml:space="preserve"> and changed behaviours e.g. increased </w:t>
      </w:r>
      <w:r>
        <w:rPr>
          <w:rFonts w:cs="Arial"/>
        </w:rPr>
        <w:t xml:space="preserve">numbers of journeys being undertaken by </w:t>
      </w:r>
      <w:r w:rsidRPr="007744D1">
        <w:rPr>
          <w:rFonts w:cs="Arial"/>
        </w:rPr>
        <w:t xml:space="preserve">active </w:t>
      </w:r>
      <w:r>
        <w:rPr>
          <w:rFonts w:cs="Arial"/>
        </w:rPr>
        <w:t>modes and public transport</w:t>
      </w:r>
      <w:r w:rsidRPr="007744D1">
        <w:rPr>
          <w:rFonts w:cs="Arial"/>
        </w:rPr>
        <w:t xml:space="preserve">, which may positively influence better air quality. </w:t>
      </w:r>
    </w:p>
    <w:p w14:paraId="0E620DCE" w14:textId="77777777" w:rsidR="003357E5" w:rsidRPr="00A221A2" w:rsidRDefault="003357E5" w:rsidP="00400B0F">
      <w:pPr>
        <w:jc w:val="both"/>
        <w:rPr>
          <w:color w:val="FF0000"/>
        </w:rPr>
      </w:pPr>
    </w:p>
    <w:p w14:paraId="0E049DCF" w14:textId="3B7B8A79" w:rsidR="006D647D" w:rsidRPr="006D647D" w:rsidRDefault="006D647D" w:rsidP="00400B0F">
      <w:pPr>
        <w:jc w:val="both"/>
      </w:pPr>
      <w:r w:rsidRPr="006D647D">
        <w:t>The main challenge</w:t>
      </w:r>
      <w:r w:rsidR="00525E95">
        <w:t xml:space="preserve"> is </w:t>
      </w:r>
      <w:r w:rsidR="00F31376">
        <w:t>making best use of availab</w:t>
      </w:r>
      <w:r w:rsidR="00525E95">
        <w:t>le</w:t>
      </w:r>
      <w:r w:rsidR="00F31376">
        <w:t xml:space="preserve"> resources</w:t>
      </w:r>
      <w:r w:rsidR="00525E95">
        <w:t xml:space="preserve">. </w:t>
      </w:r>
      <w:r w:rsidR="00F31376">
        <w:rPr>
          <w:color w:val="FF0000"/>
        </w:rPr>
        <w:t xml:space="preserve"> </w:t>
      </w:r>
    </w:p>
    <w:p w14:paraId="3CC9AAD7" w14:textId="77777777" w:rsidR="00C04D38" w:rsidRPr="008474D8" w:rsidRDefault="2F813ACB" w:rsidP="00E24E05">
      <w:pPr>
        <w:pStyle w:val="Heading2"/>
      </w:pPr>
      <w:bookmarkStart w:id="24" w:name="_Toc169602440"/>
      <w:r w:rsidRPr="0040723F">
        <w:t xml:space="preserve">Local Engagement and How to get </w:t>
      </w:r>
      <w:proofErr w:type="gramStart"/>
      <w:r w:rsidRPr="0040723F">
        <w:t>Involved</w:t>
      </w:r>
      <w:bookmarkEnd w:id="24"/>
      <w:proofErr w:type="gramEnd"/>
    </w:p>
    <w:p w14:paraId="30646113" w14:textId="716F9A5E" w:rsidR="00525E95" w:rsidRDefault="00525E95" w:rsidP="0099501C">
      <w:pPr>
        <w:jc w:val="both"/>
      </w:pPr>
      <w:r>
        <w:t xml:space="preserve">The </w:t>
      </w:r>
      <w:r w:rsidR="00031ADE">
        <w:t>c</w:t>
      </w:r>
      <w:r>
        <w:t xml:space="preserve">ouncil engaged with our local communities and key external stakeholders during the co-development of the Air Quality Strategy 2024 – 28, and we are keen to maintain engagement regarding air pollution and the actions that can be taken to reduce exposure and improve air quality.  </w:t>
      </w:r>
    </w:p>
    <w:p w14:paraId="7D20D536" w14:textId="53A42095" w:rsidR="00525E95" w:rsidRDefault="00525E95" w:rsidP="0099501C">
      <w:pPr>
        <w:jc w:val="both"/>
      </w:pPr>
      <w:r>
        <w:lastRenderedPageBreak/>
        <w:t xml:space="preserve">The </w:t>
      </w:r>
      <w:r w:rsidR="00031ADE">
        <w:t>c</w:t>
      </w:r>
      <w:r>
        <w:t xml:space="preserve">ouncil has also engaged with the local communities through the ‘Breathe Better’ campaign.   </w:t>
      </w:r>
    </w:p>
    <w:p w14:paraId="082C487A" w14:textId="77777777" w:rsidR="004A125F" w:rsidRDefault="004A125F" w:rsidP="0099501C">
      <w:pPr>
        <w:jc w:val="both"/>
      </w:pPr>
    </w:p>
    <w:p w14:paraId="535608A5" w14:textId="69DEF556" w:rsidR="0099501C" w:rsidRPr="00516335" w:rsidRDefault="0099501C" w:rsidP="0099501C">
      <w:pPr>
        <w:jc w:val="both"/>
      </w:pPr>
      <w:r w:rsidRPr="004E4EE7">
        <w:t xml:space="preserve">The </w:t>
      </w:r>
      <w:r w:rsidR="00031ADE">
        <w:t>c</w:t>
      </w:r>
      <w:r>
        <w:t>ouncil</w:t>
      </w:r>
      <w:r w:rsidRPr="004E4EE7">
        <w:t xml:space="preserve">’s website provides information in relation to </w:t>
      </w:r>
      <w:r>
        <w:t>a</w:t>
      </w:r>
      <w:r w:rsidRPr="004E4EE7">
        <w:t xml:space="preserve">ir quality and signposts </w:t>
      </w:r>
      <w:proofErr w:type="gramStart"/>
      <w:r w:rsidRPr="004E4EE7">
        <w:t>local residents</w:t>
      </w:r>
      <w:proofErr w:type="gramEnd"/>
      <w:r w:rsidRPr="004E4EE7">
        <w:t xml:space="preserve"> to information on </w:t>
      </w:r>
      <w:r>
        <w:t>a</w:t>
      </w:r>
      <w:r w:rsidRPr="004E4EE7">
        <w:t xml:space="preserve">ir </w:t>
      </w:r>
      <w:r>
        <w:t>q</w:t>
      </w:r>
      <w:r w:rsidRPr="004E4EE7">
        <w:t xml:space="preserve">uality, including the main governing legislation.  It also provides the latest monitoring results for the </w:t>
      </w:r>
      <w:r>
        <w:t>b</w:t>
      </w:r>
      <w:r w:rsidRPr="004E4EE7">
        <w:t>orough, in addition to links to further information and data.</w:t>
      </w:r>
      <w:r w:rsidRPr="00171397">
        <w:t xml:space="preserve"> </w:t>
      </w:r>
      <w:hyperlink r:id="rId28" w:history="1">
        <w:r w:rsidRPr="005B2A70">
          <w:rPr>
            <w:rStyle w:val="Hyperlink"/>
          </w:rPr>
          <w:t>The Wirral Intelligence Service Joint Strategic Needs Assessment (JSNA) on outdoor air quality</w:t>
        </w:r>
      </w:hyperlink>
      <w:r>
        <w:t xml:space="preserve"> provides a summary of key pollutants, the impact on health and priority actions in Wirral. The JSNA was updated in </w:t>
      </w:r>
      <w:r w:rsidRPr="00176904">
        <w:t>202</w:t>
      </w:r>
      <w:r w:rsidR="00176904" w:rsidRPr="00176904">
        <w:t>2</w:t>
      </w:r>
      <w:r w:rsidRPr="00176904">
        <w:t>.</w:t>
      </w:r>
      <w:r w:rsidRPr="00AA10D7">
        <w:t xml:space="preserve"> </w:t>
      </w:r>
    </w:p>
    <w:p w14:paraId="7E513AB5" w14:textId="77777777" w:rsidR="004A125F" w:rsidRDefault="004A125F" w:rsidP="0099501C">
      <w:pPr>
        <w:jc w:val="both"/>
      </w:pPr>
    </w:p>
    <w:p w14:paraId="7A1C8B07" w14:textId="507D22B7" w:rsidR="0099501C" w:rsidRDefault="0099501C" w:rsidP="0099501C">
      <w:pPr>
        <w:jc w:val="both"/>
      </w:pPr>
      <w:r w:rsidRPr="004E4EE7">
        <w:t>Residents can access advice on Wirral Council</w:t>
      </w:r>
      <w:r>
        <w:t>’</w:t>
      </w:r>
      <w:r w:rsidRPr="004E4EE7">
        <w:t xml:space="preserve">s website </w:t>
      </w:r>
      <w:r>
        <w:t>about</w:t>
      </w:r>
      <w:r w:rsidRPr="004E4EE7">
        <w:t xml:space="preserve"> how they can help improve air quality by implementing small changes to their daily life.  This could include car sharing (e.g. when driving to and from work), walking </w:t>
      </w:r>
      <w:r w:rsidR="00044E8F">
        <w:t xml:space="preserve">or cycling </w:t>
      </w:r>
      <w:r w:rsidRPr="004E4EE7">
        <w:t xml:space="preserve">rather than driving, particularly for short journeys and reducing vehicle emissions by not letting vehicle engines idle (i.e. switching off a vehicle engine when it is stationary / parked).  Residents can contact the </w:t>
      </w:r>
      <w:r w:rsidR="00031ADE">
        <w:t>c</w:t>
      </w:r>
      <w:r>
        <w:t>ouncil</w:t>
      </w:r>
      <w:r w:rsidRPr="004E4EE7">
        <w:t xml:space="preserve"> directly for further information on </w:t>
      </w:r>
      <w:r>
        <w:t>a</w:t>
      </w:r>
      <w:r w:rsidRPr="004E4EE7">
        <w:t xml:space="preserve">ir </w:t>
      </w:r>
      <w:r>
        <w:t>q</w:t>
      </w:r>
      <w:r w:rsidRPr="004E4EE7">
        <w:t>uality.</w:t>
      </w:r>
    </w:p>
    <w:p w14:paraId="340E79C3" w14:textId="77777777" w:rsidR="0099501C" w:rsidRDefault="0099501C" w:rsidP="0099501C">
      <w:pPr>
        <w:jc w:val="both"/>
      </w:pPr>
    </w:p>
    <w:p w14:paraId="526CDC85" w14:textId="794B0CD9" w:rsidR="008B49EA" w:rsidRPr="000F33C9" w:rsidRDefault="0099501C" w:rsidP="008B49EA">
      <w:pPr>
        <w:jc w:val="both"/>
        <w:rPr>
          <w:color w:val="FF0000"/>
        </w:rPr>
      </w:pPr>
      <w:r w:rsidRPr="00954490">
        <w:t xml:space="preserve">Residents can </w:t>
      </w:r>
      <w:r w:rsidR="00A4755D" w:rsidRPr="00954490">
        <w:t xml:space="preserve">obtain further information on air pollution </w:t>
      </w:r>
      <w:r w:rsidR="00954490" w:rsidRPr="00954490">
        <w:t xml:space="preserve">from websites such as the </w:t>
      </w:r>
      <w:hyperlink r:id="rId29" w:history="1">
        <w:r w:rsidR="00954490" w:rsidRPr="00954490">
          <w:rPr>
            <w:rStyle w:val="Hyperlink"/>
          </w:rPr>
          <w:t>Clean Air Hub</w:t>
        </w:r>
      </w:hyperlink>
      <w:r w:rsidR="00954490">
        <w:t xml:space="preserve">.  They can </w:t>
      </w:r>
      <w:r w:rsidRPr="00954490">
        <w:t>also join local community groups such as, but not limited to, Wirral Environmental Network.</w:t>
      </w:r>
      <w:r w:rsidR="000F33C9">
        <w:t xml:space="preserve"> </w:t>
      </w:r>
    </w:p>
    <w:p w14:paraId="0EECE2F4" w14:textId="79CC0158" w:rsidR="0099501C" w:rsidRPr="00F81DDA" w:rsidRDefault="0099501C" w:rsidP="000B4AB8">
      <w:pPr>
        <w:pStyle w:val="Caption"/>
      </w:pPr>
      <w:r w:rsidRPr="00F81DDA">
        <w:t>Clean Air Day 202</w:t>
      </w:r>
      <w:r w:rsidR="00F178AD">
        <w:t>4</w:t>
      </w:r>
    </w:p>
    <w:p w14:paraId="1DD25479" w14:textId="77777777" w:rsidR="00E15146" w:rsidRDefault="00E120E3" w:rsidP="00F87E7C">
      <w:pPr>
        <w:jc w:val="both"/>
      </w:pPr>
      <w:r w:rsidRPr="00075B5D">
        <w:t xml:space="preserve">Environmental Health will be hosting an </w:t>
      </w:r>
      <w:r w:rsidR="00065118" w:rsidRPr="00075B5D">
        <w:t xml:space="preserve">engagement </w:t>
      </w:r>
      <w:r w:rsidR="003A067D" w:rsidRPr="00075B5D">
        <w:t xml:space="preserve">event </w:t>
      </w:r>
      <w:r w:rsidRPr="00075B5D">
        <w:t xml:space="preserve">on </w:t>
      </w:r>
      <w:r w:rsidR="00E62D6C" w:rsidRPr="00075B5D">
        <w:t xml:space="preserve">Clean Air </w:t>
      </w:r>
      <w:r w:rsidRPr="00075B5D">
        <w:t>D</w:t>
      </w:r>
      <w:r w:rsidR="00E62D6C" w:rsidRPr="00075B5D">
        <w:t xml:space="preserve">ay </w:t>
      </w:r>
      <w:r w:rsidRPr="00075B5D">
        <w:t xml:space="preserve">2024, to provide information </w:t>
      </w:r>
      <w:r w:rsidR="003A067D" w:rsidRPr="00075B5D">
        <w:t>to our residents on</w:t>
      </w:r>
      <w:r w:rsidR="00E15146">
        <w:t>:</w:t>
      </w:r>
    </w:p>
    <w:p w14:paraId="273D5E6B" w14:textId="756A816A" w:rsidR="00E15146" w:rsidRDefault="003A067D" w:rsidP="000F282A">
      <w:pPr>
        <w:pStyle w:val="ListParagraph"/>
        <w:numPr>
          <w:ilvl w:val="0"/>
          <w:numId w:val="34"/>
        </w:numPr>
        <w:jc w:val="both"/>
      </w:pPr>
      <w:r w:rsidRPr="00075B5D">
        <w:t xml:space="preserve">wood burning and its impact on air </w:t>
      </w:r>
      <w:proofErr w:type="gramStart"/>
      <w:r w:rsidRPr="00075B5D">
        <w:t>quality</w:t>
      </w:r>
      <w:proofErr w:type="gramEnd"/>
    </w:p>
    <w:p w14:paraId="250FE4AE" w14:textId="11F3B333" w:rsidR="00E15146" w:rsidRDefault="003A067D" w:rsidP="000F282A">
      <w:pPr>
        <w:pStyle w:val="ListParagraph"/>
        <w:numPr>
          <w:ilvl w:val="0"/>
          <w:numId w:val="33"/>
        </w:numPr>
        <w:jc w:val="both"/>
      </w:pPr>
      <w:r w:rsidRPr="00075B5D">
        <w:t>indoor air quality</w:t>
      </w:r>
    </w:p>
    <w:p w14:paraId="44EEB49A" w14:textId="4D2E7063" w:rsidR="00E15146" w:rsidRDefault="003A067D" w:rsidP="000F282A">
      <w:pPr>
        <w:pStyle w:val="ListParagraph"/>
        <w:numPr>
          <w:ilvl w:val="0"/>
          <w:numId w:val="33"/>
        </w:numPr>
        <w:jc w:val="both"/>
      </w:pPr>
      <w:r w:rsidRPr="00075B5D">
        <w:t>the impact of idling engines on air quality</w:t>
      </w:r>
    </w:p>
    <w:p w14:paraId="1B2BAC2E" w14:textId="77777777" w:rsidR="00E15146" w:rsidRDefault="003A067D" w:rsidP="000F282A">
      <w:pPr>
        <w:pStyle w:val="ListParagraph"/>
        <w:numPr>
          <w:ilvl w:val="0"/>
          <w:numId w:val="33"/>
        </w:numPr>
        <w:jc w:val="both"/>
      </w:pPr>
      <w:r w:rsidRPr="00075B5D">
        <w:t xml:space="preserve">our </w:t>
      </w:r>
      <w:r w:rsidR="00525E95">
        <w:t>‘B</w:t>
      </w:r>
      <w:r w:rsidRPr="00075B5D">
        <w:t xml:space="preserve">reathe </w:t>
      </w:r>
      <w:r w:rsidR="00525E95">
        <w:t>B</w:t>
      </w:r>
      <w:r w:rsidRPr="00075B5D">
        <w:t>etter</w:t>
      </w:r>
      <w:r w:rsidR="00525E95">
        <w:t>’</w:t>
      </w:r>
      <w:r w:rsidRPr="00075B5D">
        <w:t xml:space="preserve"> campaign, and</w:t>
      </w:r>
    </w:p>
    <w:p w14:paraId="18F9582C" w14:textId="77777777" w:rsidR="00E15146" w:rsidRDefault="003A067D" w:rsidP="000F282A">
      <w:pPr>
        <w:pStyle w:val="ListParagraph"/>
        <w:numPr>
          <w:ilvl w:val="0"/>
          <w:numId w:val="33"/>
        </w:numPr>
        <w:jc w:val="both"/>
      </w:pPr>
      <w:r w:rsidRPr="00075B5D">
        <w:t>general information</w:t>
      </w:r>
      <w:r w:rsidR="00075B5D" w:rsidRPr="00075B5D">
        <w:t xml:space="preserve"> </w:t>
      </w:r>
      <w:r w:rsidRPr="00075B5D">
        <w:t>on the air quality in Wirral.</w:t>
      </w:r>
    </w:p>
    <w:p w14:paraId="3CDE7203" w14:textId="3A9C4B16" w:rsidR="00ED0986" w:rsidRDefault="00E120E3" w:rsidP="00F87E7C">
      <w:pPr>
        <w:jc w:val="both"/>
      </w:pPr>
      <w:r w:rsidRPr="00075B5D">
        <w:t>The stall will be located at West Kirby Concourse</w:t>
      </w:r>
      <w:r w:rsidR="00065118" w:rsidRPr="00075B5D">
        <w:t xml:space="preserve"> in the morning, and Birkenhead Market in the afternoon.</w:t>
      </w:r>
      <w:r w:rsidR="00075B5D">
        <w:t xml:space="preserve">   Feedback on the event will be provided in ASR 2025. </w:t>
      </w:r>
      <w:r w:rsidR="00375410">
        <w:t xml:space="preserve"> </w:t>
      </w:r>
    </w:p>
    <w:p w14:paraId="0C908D80" w14:textId="56283D35" w:rsidR="00DD039B" w:rsidRPr="008474D8" w:rsidRDefault="45464E3D" w:rsidP="00E24E05">
      <w:pPr>
        <w:pStyle w:val="Heading2"/>
      </w:pPr>
      <w:bookmarkStart w:id="25" w:name="_Toc169602441"/>
      <w:r w:rsidRPr="0040723F">
        <w:lastRenderedPageBreak/>
        <w:t>Local Respon</w:t>
      </w:r>
      <w:r w:rsidR="284DD08F" w:rsidRPr="0040723F">
        <w:t>s</w:t>
      </w:r>
      <w:r w:rsidRPr="0040723F">
        <w:t>ibil</w:t>
      </w:r>
      <w:r w:rsidR="284DD08F" w:rsidRPr="0040723F">
        <w:t>it</w:t>
      </w:r>
      <w:r w:rsidRPr="0040723F">
        <w:t xml:space="preserve">ies and </w:t>
      </w:r>
      <w:r w:rsidR="27697B37" w:rsidRPr="0040723F">
        <w:t>Commitment</w:t>
      </w:r>
      <w:bookmarkEnd w:id="25"/>
    </w:p>
    <w:p w14:paraId="1749F440" w14:textId="1FF7FC19" w:rsidR="00556844" w:rsidRPr="00E3664B" w:rsidRDefault="00556844" w:rsidP="00556844">
      <w:r w:rsidRPr="00E3664B">
        <w:t xml:space="preserve">This </w:t>
      </w:r>
      <w:r>
        <w:t>ASR</w:t>
      </w:r>
      <w:r w:rsidRPr="00E3664B">
        <w:t xml:space="preserve"> was prepared by the </w:t>
      </w:r>
      <w:r w:rsidRPr="00413918">
        <w:t>Environmental Health Department</w:t>
      </w:r>
      <w:r w:rsidRPr="00E3664B">
        <w:t xml:space="preserve"> of </w:t>
      </w:r>
      <w:r w:rsidR="00413918">
        <w:t>Wirral</w:t>
      </w:r>
      <w:r w:rsidRPr="00E3664B">
        <w:t xml:space="preserve"> Council with the support and agreement of the following officers and departments:</w:t>
      </w:r>
    </w:p>
    <w:p w14:paraId="7F83976D" w14:textId="04F958D8" w:rsidR="009106CE" w:rsidRDefault="00E65AAE" w:rsidP="000F282A">
      <w:pPr>
        <w:pStyle w:val="ListParagraph"/>
        <w:numPr>
          <w:ilvl w:val="0"/>
          <w:numId w:val="12"/>
        </w:numPr>
        <w:jc w:val="both"/>
        <w:rPr>
          <w:rFonts w:cs="Arial"/>
          <w:szCs w:val="24"/>
        </w:rPr>
      </w:pPr>
      <w:r>
        <w:rPr>
          <w:rFonts w:cs="Arial"/>
          <w:szCs w:val="24"/>
        </w:rPr>
        <w:t>John Entwistle</w:t>
      </w:r>
      <w:r w:rsidR="009106CE" w:rsidRPr="1C0ACBCD">
        <w:rPr>
          <w:rFonts w:cs="Arial"/>
          <w:szCs w:val="24"/>
        </w:rPr>
        <w:t xml:space="preserve">, Principal </w:t>
      </w:r>
      <w:r>
        <w:rPr>
          <w:rFonts w:cs="Arial"/>
          <w:szCs w:val="24"/>
        </w:rPr>
        <w:t xml:space="preserve">Forward </w:t>
      </w:r>
      <w:r w:rsidR="009106CE" w:rsidRPr="1C0ACBCD">
        <w:rPr>
          <w:rFonts w:cs="Arial"/>
          <w:szCs w:val="24"/>
        </w:rPr>
        <w:t>Planning Officer</w:t>
      </w:r>
    </w:p>
    <w:p w14:paraId="76552FF9" w14:textId="77777777" w:rsidR="009106CE" w:rsidRDefault="009106CE" w:rsidP="000F282A">
      <w:pPr>
        <w:pStyle w:val="ListParagraph"/>
        <w:numPr>
          <w:ilvl w:val="0"/>
          <w:numId w:val="12"/>
        </w:numPr>
        <w:jc w:val="both"/>
        <w:rPr>
          <w:rFonts w:cs="Arial"/>
          <w:szCs w:val="24"/>
        </w:rPr>
      </w:pPr>
      <w:r w:rsidRPr="1C0ACBCD">
        <w:rPr>
          <w:rFonts w:cs="Arial"/>
          <w:szCs w:val="24"/>
        </w:rPr>
        <w:t>Colin Irlam, Strategic Transport Project Manager</w:t>
      </w:r>
    </w:p>
    <w:p w14:paraId="3D1E5B91" w14:textId="77777777" w:rsidR="009106CE" w:rsidRDefault="009106CE" w:rsidP="000F282A">
      <w:pPr>
        <w:pStyle w:val="ListParagraph"/>
        <w:numPr>
          <w:ilvl w:val="0"/>
          <w:numId w:val="12"/>
        </w:numPr>
        <w:jc w:val="both"/>
        <w:rPr>
          <w:rFonts w:cs="Arial"/>
          <w:szCs w:val="24"/>
        </w:rPr>
      </w:pPr>
      <w:r w:rsidRPr="1C0ACBCD">
        <w:rPr>
          <w:rFonts w:cs="Arial"/>
          <w:szCs w:val="24"/>
        </w:rPr>
        <w:t>Lucy Northey, Climate Emergency Manager</w:t>
      </w:r>
    </w:p>
    <w:p w14:paraId="50ABAA1C" w14:textId="77777777" w:rsidR="009106CE" w:rsidRDefault="009106CE" w:rsidP="000F282A">
      <w:pPr>
        <w:pStyle w:val="ListParagraph"/>
        <w:numPr>
          <w:ilvl w:val="0"/>
          <w:numId w:val="12"/>
        </w:numPr>
        <w:jc w:val="both"/>
        <w:rPr>
          <w:rFonts w:cs="Arial"/>
          <w:szCs w:val="24"/>
        </w:rPr>
      </w:pPr>
      <w:r w:rsidRPr="1C0ACBCD">
        <w:rPr>
          <w:rFonts w:cs="Arial"/>
          <w:szCs w:val="24"/>
        </w:rPr>
        <w:t>Margaret O’Donnell, Licensing Manager</w:t>
      </w:r>
    </w:p>
    <w:p w14:paraId="64A9C53E" w14:textId="77777777" w:rsidR="009106CE" w:rsidRDefault="009106CE" w:rsidP="000F282A">
      <w:pPr>
        <w:pStyle w:val="ListParagraph"/>
        <w:numPr>
          <w:ilvl w:val="0"/>
          <w:numId w:val="12"/>
        </w:numPr>
        <w:jc w:val="both"/>
        <w:rPr>
          <w:rFonts w:cs="Arial"/>
          <w:szCs w:val="24"/>
        </w:rPr>
      </w:pPr>
      <w:r w:rsidRPr="1C0ACBCD">
        <w:rPr>
          <w:rFonts w:cs="Arial"/>
          <w:szCs w:val="24"/>
        </w:rPr>
        <w:t>Steve Atkins, Senior Network Operations Manager</w:t>
      </w:r>
    </w:p>
    <w:p w14:paraId="6000C9E4" w14:textId="60F171FF" w:rsidR="009106CE" w:rsidRDefault="00F402B2" w:rsidP="000F282A">
      <w:pPr>
        <w:pStyle w:val="ListParagraph"/>
        <w:numPr>
          <w:ilvl w:val="0"/>
          <w:numId w:val="12"/>
        </w:numPr>
        <w:jc w:val="both"/>
        <w:rPr>
          <w:rFonts w:cs="Arial"/>
          <w:szCs w:val="24"/>
        </w:rPr>
      </w:pPr>
      <w:r>
        <w:rPr>
          <w:rFonts w:cs="Arial"/>
          <w:szCs w:val="24"/>
        </w:rPr>
        <w:t>James Gibbins</w:t>
      </w:r>
      <w:r w:rsidR="009106CE" w:rsidRPr="1C0ACBCD">
        <w:rPr>
          <w:rFonts w:cs="Arial"/>
          <w:szCs w:val="24"/>
        </w:rPr>
        <w:t>, Senior Network Manager</w:t>
      </w:r>
    </w:p>
    <w:p w14:paraId="194E1F06" w14:textId="77777777" w:rsidR="009106CE" w:rsidRDefault="009106CE" w:rsidP="000F282A">
      <w:pPr>
        <w:pStyle w:val="ListParagraph"/>
        <w:numPr>
          <w:ilvl w:val="0"/>
          <w:numId w:val="12"/>
        </w:numPr>
        <w:jc w:val="both"/>
        <w:rPr>
          <w:rFonts w:cs="Arial"/>
          <w:szCs w:val="24"/>
        </w:rPr>
      </w:pPr>
      <w:r w:rsidRPr="1C0ACBCD">
        <w:rPr>
          <w:rFonts w:cs="Arial"/>
          <w:szCs w:val="24"/>
        </w:rPr>
        <w:t>Ann Rice, Principal Officer</w:t>
      </w:r>
    </w:p>
    <w:p w14:paraId="6508F1EF" w14:textId="77777777" w:rsidR="009106CE" w:rsidRDefault="009106CE" w:rsidP="000F282A">
      <w:pPr>
        <w:pStyle w:val="ListParagraph"/>
        <w:numPr>
          <w:ilvl w:val="0"/>
          <w:numId w:val="12"/>
        </w:numPr>
        <w:jc w:val="both"/>
        <w:rPr>
          <w:rFonts w:cs="Arial"/>
          <w:szCs w:val="24"/>
        </w:rPr>
      </w:pPr>
      <w:r w:rsidRPr="1C0ACBCD">
        <w:rPr>
          <w:rFonts w:cs="Arial"/>
          <w:szCs w:val="24"/>
        </w:rPr>
        <w:t>Rhian Hughes, Interim Road Safety Strategy Manager</w:t>
      </w:r>
    </w:p>
    <w:p w14:paraId="42F7202F" w14:textId="77777777" w:rsidR="00044E8F" w:rsidRDefault="009106CE" w:rsidP="000F282A">
      <w:pPr>
        <w:pStyle w:val="ListParagraph"/>
        <w:numPr>
          <w:ilvl w:val="0"/>
          <w:numId w:val="12"/>
        </w:numPr>
        <w:jc w:val="both"/>
        <w:rPr>
          <w:rFonts w:cs="Arial"/>
          <w:szCs w:val="24"/>
        </w:rPr>
      </w:pPr>
      <w:r w:rsidRPr="1C0ACBCD">
        <w:rPr>
          <w:rFonts w:cs="Arial"/>
          <w:szCs w:val="24"/>
        </w:rPr>
        <w:t>Amanda Keenan, Programme Manager, Highways and Infrastructure.</w:t>
      </w:r>
    </w:p>
    <w:p w14:paraId="1B3B44AF" w14:textId="77777777" w:rsidR="008B0050" w:rsidRDefault="008B0050" w:rsidP="00556844"/>
    <w:p w14:paraId="30C6F8A6" w14:textId="13D631A5" w:rsidR="00556844" w:rsidRPr="00E3664B" w:rsidRDefault="00556844" w:rsidP="00556844">
      <w:r w:rsidRPr="00E3664B">
        <w:t xml:space="preserve">This </w:t>
      </w:r>
      <w:r w:rsidR="001C33C2">
        <w:t>ASR</w:t>
      </w:r>
      <w:r w:rsidRPr="00E3664B">
        <w:t xml:space="preserve"> has been approved by:</w:t>
      </w:r>
    </w:p>
    <w:p w14:paraId="5C3DD5F7" w14:textId="61715E11" w:rsidR="009106CE" w:rsidRDefault="009106CE" w:rsidP="000F282A">
      <w:pPr>
        <w:pStyle w:val="ListParagraph"/>
        <w:numPr>
          <w:ilvl w:val="0"/>
          <w:numId w:val="13"/>
        </w:numPr>
      </w:pPr>
      <w:r>
        <w:t>J</w:t>
      </w:r>
      <w:r w:rsidR="00E30431">
        <w:t>a</w:t>
      </w:r>
      <w:r w:rsidR="00E15146">
        <w:t>ckie</w:t>
      </w:r>
      <w:r w:rsidR="00E30431">
        <w:t xml:space="preserve"> Davidson</w:t>
      </w:r>
      <w:r>
        <w:t xml:space="preserve">, Public Health Consultant and </w:t>
      </w:r>
    </w:p>
    <w:p w14:paraId="4B464084" w14:textId="746A040F" w:rsidR="009106CE" w:rsidRDefault="009106CE" w:rsidP="000F282A">
      <w:pPr>
        <w:pStyle w:val="ListParagraph"/>
        <w:numPr>
          <w:ilvl w:val="0"/>
          <w:numId w:val="13"/>
        </w:numPr>
      </w:pPr>
      <w:r>
        <w:t xml:space="preserve">Deeta Cooper, Environmental Health Senior Manager </w:t>
      </w:r>
    </w:p>
    <w:p w14:paraId="6125F559" w14:textId="77777777" w:rsidR="009106CE" w:rsidRPr="00186604" w:rsidRDefault="009106CE" w:rsidP="009106CE">
      <w:pPr>
        <w:pStyle w:val="ListParagraph"/>
      </w:pPr>
    </w:p>
    <w:p w14:paraId="084238AB" w14:textId="77777777" w:rsidR="009106CE" w:rsidRPr="00E3664B" w:rsidRDefault="009106CE" w:rsidP="009106CE">
      <w:pPr>
        <w:jc w:val="both"/>
      </w:pPr>
      <w:r>
        <w:t>This ASR has been signed off by Dave Bradburn, Director of Public Health.</w:t>
      </w:r>
    </w:p>
    <w:p w14:paraId="545725DF" w14:textId="77777777" w:rsidR="00C268E1" w:rsidRDefault="00C268E1" w:rsidP="009106CE">
      <w:pPr>
        <w:jc w:val="both"/>
      </w:pPr>
    </w:p>
    <w:p w14:paraId="6F84A9B9" w14:textId="26AD3D3C" w:rsidR="009106CE" w:rsidRDefault="009106CE" w:rsidP="009106CE">
      <w:pPr>
        <w:jc w:val="both"/>
      </w:pPr>
      <w:r>
        <w:t xml:space="preserve">If you have any comments on this ASR please send them to </w:t>
      </w:r>
      <w:r w:rsidR="00A32F64">
        <w:t>Victoria Chadderton</w:t>
      </w:r>
      <w:r w:rsidR="00506C34">
        <w:t xml:space="preserve"> </w:t>
      </w:r>
      <w:hyperlink r:id="rId30" w:history="1">
        <w:r w:rsidR="00506C34" w:rsidRPr="008B2A7B">
          <w:rPr>
            <w:rStyle w:val="Hyperlink"/>
          </w:rPr>
          <w:t>victoriachadderton@wirral.gov.uk</w:t>
        </w:r>
      </w:hyperlink>
      <w:r w:rsidR="00506C34">
        <w:t xml:space="preserve">  / </w:t>
      </w:r>
      <w:r w:rsidR="00506C34" w:rsidRPr="00506C34">
        <w:t xml:space="preserve"> </w:t>
      </w:r>
      <w:r w:rsidR="00506C34">
        <w:t xml:space="preserve">Jennifer McKeown </w:t>
      </w:r>
      <w:hyperlink r:id="rId31" w:history="1">
        <w:r w:rsidR="00506C34" w:rsidRPr="008B2A7B">
          <w:rPr>
            <w:rStyle w:val="Hyperlink"/>
          </w:rPr>
          <w:t>jennifermckeown1@wirral.gov.uk</w:t>
        </w:r>
      </w:hyperlink>
    </w:p>
    <w:p w14:paraId="4F70017D" w14:textId="0250B815" w:rsidR="009106CE" w:rsidRPr="005D507B" w:rsidRDefault="00506C34" w:rsidP="009106CE">
      <w:r>
        <w:t xml:space="preserve">Or contact </w:t>
      </w:r>
      <w:r w:rsidR="009106CE" w:rsidRPr="005D507B">
        <w:t xml:space="preserve">Wirral Council, Environmental Health Division, PO Box 290, Brighton Street, Wallasey, CH27 9FQ </w:t>
      </w:r>
    </w:p>
    <w:p w14:paraId="16F5E5D0" w14:textId="77777777" w:rsidR="009106CE" w:rsidRPr="005D507B" w:rsidRDefault="009106CE" w:rsidP="009106CE">
      <w:r w:rsidRPr="005D507B">
        <w:t>0151 691 8173</w:t>
      </w:r>
    </w:p>
    <w:p w14:paraId="30D17F0B" w14:textId="3EC8153C" w:rsidR="00A221A2" w:rsidRDefault="00381CC2" w:rsidP="00400B0F">
      <w:pPr>
        <w:spacing w:before="0" w:after="0"/>
        <w:rPr>
          <w:b/>
          <w:color w:val="008938"/>
          <w:sz w:val="28"/>
          <w:lang w:eastAsia="en-GB"/>
        </w:rPr>
        <w:sectPr w:rsidR="00A221A2" w:rsidSect="00A87CF9">
          <w:footerReference w:type="default" r:id="rId32"/>
          <w:pgSz w:w="11899" w:h="16838" w:code="9"/>
          <w:pgMar w:top="1134" w:right="1134" w:bottom="1134" w:left="1134" w:header="340" w:footer="340" w:gutter="0"/>
          <w:pgNumType w:fmt="lowerRoman" w:start="1"/>
          <w:cols w:space="708"/>
          <w:docGrid w:linePitch="326"/>
        </w:sectPr>
      </w:pPr>
      <w:hyperlink r:id="rId33" w:history="1">
        <w:r w:rsidR="001C25D7" w:rsidRPr="001C35A4">
          <w:rPr>
            <w:rStyle w:val="Hyperlink"/>
          </w:rPr>
          <w:t>environmentalhealth@wirral.gov.uk</w:t>
        </w:r>
      </w:hyperlink>
    </w:p>
    <w:p w14:paraId="0C802783" w14:textId="2602698C" w:rsidR="002D2206" w:rsidRPr="008474D8" w:rsidRDefault="61EED928" w:rsidP="07F01278">
      <w:pPr>
        <w:pStyle w:val="Contents"/>
      </w:pPr>
      <w:r w:rsidRPr="0040723F">
        <w:rPr>
          <w:shd w:val="clear" w:color="auto" w:fill="E6E6E6"/>
        </w:rPr>
        <w:lastRenderedPageBreak/>
        <w:t xml:space="preserve">Table of </w:t>
      </w:r>
      <w:r w:rsidR="4A43F515" w:rsidRPr="0040723F">
        <w:rPr>
          <w:shd w:val="clear" w:color="auto" w:fill="E6E6E6"/>
        </w:rPr>
        <w:t>Contents</w:t>
      </w:r>
      <w:bookmarkEnd w:id="1"/>
    </w:p>
    <w:bookmarkStart w:id="26" w:name="_Toc473641179"/>
    <w:p w14:paraId="439CEE73" w14:textId="58E7D770" w:rsidR="00295FF9" w:rsidRDefault="00E24E05">
      <w:pPr>
        <w:pStyle w:val="TOC1"/>
        <w:rPr>
          <w:rFonts w:asciiTheme="minorHAnsi" w:eastAsiaTheme="minorEastAsia" w:hAnsiTheme="minorHAnsi" w:cstheme="minorBidi"/>
          <w:b w:val="0"/>
          <w:color w:val="auto"/>
          <w:kern w:val="2"/>
          <w:sz w:val="22"/>
          <w:szCs w:val="22"/>
          <w:shd w:val="clear" w:color="auto" w:fill="auto"/>
          <w:lang w:eastAsia="en-GB"/>
          <w14:ligatures w14:val="standardContextual"/>
        </w:rPr>
      </w:pPr>
      <w:r>
        <w:rPr>
          <w:color w:val="2B579A"/>
        </w:rPr>
        <w:fldChar w:fldCharType="begin"/>
      </w:r>
      <w:r>
        <w:rPr>
          <w:color w:val="2B579A"/>
        </w:rPr>
        <w:instrText xml:space="preserve"> TOC \o "1-2" \h \z \u </w:instrText>
      </w:r>
      <w:r>
        <w:rPr>
          <w:color w:val="2B579A"/>
        </w:rPr>
        <w:fldChar w:fldCharType="separate"/>
      </w:r>
      <w:hyperlink w:anchor="_Toc169602435" w:history="1">
        <w:r w:rsidR="00295FF9" w:rsidRPr="00633452">
          <w:rPr>
            <w:rStyle w:val="Hyperlink"/>
          </w:rPr>
          <w:t>Executive Summary: Air Quality in Our Area</w:t>
        </w:r>
        <w:r w:rsidR="00295FF9">
          <w:rPr>
            <w:webHidden/>
          </w:rPr>
          <w:tab/>
        </w:r>
        <w:r w:rsidR="00295FF9">
          <w:rPr>
            <w:webHidden/>
          </w:rPr>
          <w:fldChar w:fldCharType="begin"/>
        </w:r>
        <w:r w:rsidR="00295FF9">
          <w:rPr>
            <w:webHidden/>
          </w:rPr>
          <w:instrText xml:space="preserve"> PAGEREF _Toc169602435 \h </w:instrText>
        </w:r>
        <w:r w:rsidR="00295FF9">
          <w:rPr>
            <w:webHidden/>
          </w:rPr>
        </w:r>
        <w:r w:rsidR="00295FF9">
          <w:rPr>
            <w:webHidden/>
          </w:rPr>
          <w:fldChar w:fldCharType="separate"/>
        </w:r>
        <w:r w:rsidR="00295FF9">
          <w:rPr>
            <w:webHidden/>
          </w:rPr>
          <w:t>ii</w:t>
        </w:r>
        <w:r w:rsidR="00295FF9">
          <w:rPr>
            <w:webHidden/>
          </w:rPr>
          <w:fldChar w:fldCharType="end"/>
        </w:r>
      </w:hyperlink>
    </w:p>
    <w:p w14:paraId="767483E5" w14:textId="48B7D3A0"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36" w:history="1">
        <w:r w:rsidR="00295FF9" w:rsidRPr="00633452">
          <w:rPr>
            <w:rStyle w:val="Hyperlink"/>
          </w:rPr>
          <w:t>Air Quality in Wirral</w:t>
        </w:r>
        <w:r w:rsidR="00295FF9">
          <w:rPr>
            <w:webHidden/>
          </w:rPr>
          <w:tab/>
        </w:r>
        <w:r w:rsidR="00295FF9">
          <w:rPr>
            <w:webHidden/>
          </w:rPr>
          <w:fldChar w:fldCharType="begin"/>
        </w:r>
        <w:r w:rsidR="00295FF9">
          <w:rPr>
            <w:webHidden/>
          </w:rPr>
          <w:instrText xml:space="preserve"> PAGEREF _Toc169602436 \h </w:instrText>
        </w:r>
        <w:r w:rsidR="00295FF9">
          <w:rPr>
            <w:webHidden/>
          </w:rPr>
        </w:r>
        <w:r w:rsidR="00295FF9">
          <w:rPr>
            <w:webHidden/>
          </w:rPr>
          <w:fldChar w:fldCharType="separate"/>
        </w:r>
        <w:r w:rsidR="00295FF9">
          <w:rPr>
            <w:webHidden/>
          </w:rPr>
          <w:t>ii</w:t>
        </w:r>
        <w:r w:rsidR="00295FF9">
          <w:rPr>
            <w:webHidden/>
          </w:rPr>
          <w:fldChar w:fldCharType="end"/>
        </w:r>
      </w:hyperlink>
    </w:p>
    <w:p w14:paraId="6EF4EB63" w14:textId="008A8E86"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37" w:history="1">
        <w:r w:rsidR="00295FF9" w:rsidRPr="00633452">
          <w:rPr>
            <w:rStyle w:val="Hyperlink"/>
          </w:rPr>
          <w:t>Actions to Improve Air Quality</w:t>
        </w:r>
        <w:r w:rsidR="00295FF9">
          <w:rPr>
            <w:webHidden/>
          </w:rPr>
          <w:tab/>
        </w:r>
        <w:r w:rsidR="00295FF9">
          <w:rPr>
            <w:webHidden/>
          </w:rPr>
          <w:fldChar w:fldCharType="begin"/>
        </w:r>
        <w:r w:rsidR="00295FF9">
          <w:rPr>
            <w:webHidden/>
          </w:rPr>
          <w:instrText xml:space="preserve"> PAGEREF _Toc169602437 \h </w:instrText>
        </w:r>
        <w:r w:rsidR="00295FF9">
          <w:rPr>
            <w:webHidden/>
          </w:rPr>
        </w:r>
        <w:r w:rsidR="00295FF9">
          <w:rPr>
            <w:webHidden/>
          </w:rPr>
          <w:fldChar w:fldCharType="separate"/>
        </w:r>
        <w:r w:rsidR="00295FF9">
          <w:rPr>
            <w:webHidden/>
          </w:rPr>
          <w:t>viii</w:t>
        </w:r>
        <w:r w:rsidR="00295FF9">
          <w:rPr>
            <w:webHidden/>
          </w:rPr>
          <w:fldChar w:fldCharType="end"/>
        </w:r>
      </w:hyperlink>
    </w:p>
    <w:p w14:paraId="44F73744" w14:textId="2478E636" w:rsidR="00295FF9" w:rsidRDefault="00381CC2">
      <w:pPr>
        <w:pStyle w:val="TOC1"/>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38" w:history="1">
        <w:r w:rsidR="00295FF9" w:rsidRPr="00633452">
          <w:rPr>
            <w:rStyle w:val="Hyperlink"/>
          </w:rPr>
          <w:t>Summary of Core Actions</w:t>
        </w:r>
        <w:r w:rsidR="00295FF9">
          <w:rPr>
            <w:webHidden/>
          </w:rPr>
          <w:tab/>
        </w:r>
        <w:r w:rsidR="00295FF9">
          <w:rPr>
            <w:webHidden/>
          </w:rPr>
          <w:fldChar w:fldCharType="begin"/>
        </w:r>
        <w:r w:rsidR="00295FF9">
          <w:rPr>
            <w:webHidden/>
          </w:rPr>
          <w:instrText xml:space="preserve"> PAGEREF _Toc169602438 \h </w:instrText>
        </w:r>
        <w:r w:rsidR="00295FF9">
          <w:rPr>
            <w:webHidden/>
          </w:rPr>
        </w:r>
        <w:r w:rsidR="00295FF9">
          <w:rPr>
            <w:webHidden/>
          </w:rPr>
          <w:fldChar w:fldCharType="separate"/>
        </w:r>
        <w:r w:rsidR="00295FF9">
          <w:rPr>
            <w:webHidden/>
          </w:rPr>
          <w:t>ix</w:t>
        </w:r>
        <w:r w:rsidR="00295FF9">
          <w:rPr>
            <w:webHidden/>
          </w:rPr>
          <w:fldChar w:fldCharType="end"/>
        </w:r>
      </w:hyperlink>
    </w:p>
    <w:p w14:paraId="5B1000BF" w14:textId="62DCA3B9"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39" w:history="1">
        <w:r w:rsidR="00295FF9" w:rsidRPr="00633452">
          <w:rPr>
            <w:rStyle w:val="Hyperlink"/>
          </w:rPr>
          <w:t>Conclusions and Priorities</w:t>
        </w:r>
        <w:r w:rsidR="00295FF9">
          <w:rPr>
            <w:webHidden/>
          </w:rPr>
          <w:tab/>
        </w:r>
        <w:r w:rsidR="00295FF9">
          <w:rPr>
            <w:webHidden/>
          </w:rPr>
          <w:fldChar w:fldCharType="begin"/>
        </w:r>
        <w:r w:rsidR="00295FF9">
          <w:rPr>
            <w:webHidden/>
          </w:rPr>
          <w:instrText xml:space="preserve"> PAGEREF _Toc169602439 \h </w:instrText>
        </w:r>
        <w:r w:rsidR="00295FF9">
          <w:rPr>
            <w:webHidden/>
          </w:rPr>
        </w:r>
        <w:r w:rsidR="00295FF9">
          <w:rPr>
            <w:webHidden/>
          </w:rPr>
          <w:fldChar w:fldCharType="separate"/>
        </w:r>
        <w:r w:rsidR="00295FF9">
          <w:rPr>
            <w:webHidden/>
          </w:rPr>
          <w:t>xii</w:t>
        </w:r>
        <w:r w:rsidR="00295FF9">
          <w:rPr>
            <w:webHidden/>
          </w:rPr>
          <w:fldChar w:fldCharType="end"/>
        </w:r>
      </w:hyperlink>
    </w:p>
    <w:p w14:paraId="0FF97F73" w14:textId="6C723E42"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40" w:history="1">
        <w:r w:rsidR="00295FF9" w:rsidRPr="00633452">
          <w:rPr>
            <w:rStyle w:val="Hyperlink"/>
          </w:rPr>
          <w:t>Local Engagement and How to get Involved</w:t>
        </w:r>
        <w:r w:rsidR="00295FF9">
          <w:rPr>
            <w:webHidden/>
          </w:rPr>
          <w:tab/>
        </w:r>
        <w:r w:rsidR="00295FF9">
          <w:rPr>
            <w:webHidden/>
          </w:rPr>
          <w:fldChar w:fldCharType="begin"/>
        </w:r>
        <w:r w:rsidR="00295FF9">
          <w:rPr>
            <w:webHidden/>
          </w:rPr>
          <w:instrText xml:space="preserve"> PAGEREF _Toc169602440 \h </w:instrText>
        </w:r>
        <w:r w:rsidR="00295FF9">
          <w:rPr>
            <w:webHidden/>
          </w:rPr>
        </w:r>
        <w:r w:rsidR="00295FF9">
          <w:rPr>
            <w:webHidden/>
          </w:rPr>
          <w:fldChar w:fldCharType="separate"/>
        </w:r>
        <w:r w:rsidR="00295FF9">
          <w:rPr>
            <w:webHidden/>
          </w:rPr>
          <w:t>xiv</w:t>
        </w:r>
        <w:r w:rsidR="00295FF9">
          <w:rPr>
            <w:webHidden/>
          </w:rPr>
          <w:fldChar w:fldCharType="end"/>
        </w:r>
      </w:hyperlink>
    </w:p>
    <w:p w14:paraId="719B0D01" w14:textId="441A45A6"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41" w:history="1">
        <w:r w:rsidR="00295FF9" w:rsidRPr="00633452">
          <w:rPr>
            <w:rStyle w:val="Hyperlink"/>
          </w:rPr>
          <w:t>Local Responsibilities and Commitment</w:t>
        </w:r>
        <w:r w:rsidR="00295FF9">
          <w:rPr>
            <w:webHidden/>
          </w:rPr>
          <w:tab/>
        </w:r>
        <w:r w:rsidR="00295FF9">
          <w:rPr>
            <w:webHidden/>
          </w:rPr>
          <w:fldChar w:fldCharType="begin"/>
        </w:r>
        <w:r w:rsidR="00295FF9">
          <w:rPr>
            <w:webHidden/>
          </w:rPr>
          <w:instrText xml:space="preserve"> PAGEREF _Toc169602441 \h </w:instrText>
        </w:r>
        <w:r w:rsidR="00295FF9">
          <w:rPr>
            <w:webHidden/>
          </w:rPr>
        </w:r>
        <w:r w:rsidR="00295FF9">
          <w:rPr>
            <w:webHidden/>
          </w:rPr>
          <w:fldChar w:fldCharType="separate"/>
        </w:r>
        <w:r w:rsidR="00295FF9">
          <w:rPr>
            <w:webHidden/>
          </w:rPr>
          <w:t>xvi</w:t>
        </w:r>
        <w:r w:rsidR="00295FF9">
          <w:rPr>
            <w:webHidden/>
          </w:rPr>
          <w:fldChar w:fldCharType="end"/>
        </w:r>
      </w:hyperlink>
    </w:p>
    <w:p w14:paraId="644EE256" w14:textId="4591204F" w:rsidR="00295FF9" w:rsidRDefault="00381CC2">
      <w:pPr>
        <w:pStyle w:val="TOC1"/>
        <w:tabs>
          <w:tab w:val="left" w:pos="442"/>
        </w:tabs>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42" w:history="1">
        <w:r w:rsidR="00295FF9" w:rsidRPr="00633452">
          <w:rPr>
            <w:rStyle w:val="Hyperlink"/>
          </w:rPr>
          <w:t>1</w:t>
        </w:r>
        <w:r w:rsidR="00295FF9">
          <w:rPr>
            <w:rFonts w:asciiTheme="minorHAnsi" w:eastAsiaTheme="minorEastAsia" w:hAnsiTheme="minorHAnsi" w:cstheme="minorBidi"/>
            <w:b w:val="0"/>
            <w:color w:val="auto"/>
            <w:kern w:val="2"/>
            <w:sz w:val="22"/>
            <w:szCs w:val="22"/>
            <w:shd w:val="clear" w:color="auto" w:fill="auto"/>
            <w:lang w:eastAsia="en-GB"/>
            <w14:ligatures w14:val="standardContextual"/>
          </w:rPr>
          <w:tab/>
        </w:r>
        <w:r w:rsidR="00295FF9" w:rsidRPr="00633452">
          <w:rPr>
            <w:rStyle w:val="Hyperlink"/>
          </w:rPr>
          <w:t>Local Air Quality Management</w:t>
        </w:r>
        <w:r w:rsidR="00295FF9">
          <w:rPr>
            <w:webHidden/>
          </w:rPr>
          <w:tab/>
        </w:r>
        <w:r w:rsidR="00295FF9">
          <w:rPr>
            <w:webHidden/>
          </w:rPr>
          <w:fldChar w:fldCharType="begin"/>
        </w:r>
        <w:r w:rsidR="00295FF9">
          <w:rPr>
            <w:webHidden/>
          </w:rPr>
          <w:instrText xml:space="preserve"> PAGEREF _Toc169602442 \h </w:instrText>
        </w:r>
        <w:r w:rsidR="00295FF9">
          <w:rPr>
            <w:webHidden/>
          </w:rPr>
        </w:r>
        <w:r w:rsidR="00295FF9">
          <w:rPr>
            <w:webHidden/>
          </w:rPr>
          <w:fldChar w:fldCharType="separate"/>
        </w:r>
        <w:r w:rsidR="00295FF9">
          <w:rPr>
            <w:webHidden/>
          </w:rPr>
          <w:t>1</w:t>
        </w:r>
        <w:r w:rsidR="00295FF9">
          <w:rPr>
            <w:webHidden/>
          </w:rPr>
          <w:fldChar w:fldCharType="end"/>
        </w:r>
      </w:hyperlink>
    </w:p>
    <w:p w14:paraId="414DEA90" w14:textId="64AEEA1F" w:rsidR="00295FF9" w:rsidRDefault="00381CC2">
      <w:pPr>
        <w:pStyle w:val="TOC1"/>
        <w:tabs>
          <w:tab w:val="left" w:pos="442"/>
        </w:tabs>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43" w:history="1">
        <w:r w:rsidR="00295FF9" w:rsidRPr="00633452">
          <w:rPr>
            <w:rStyle w:val="Hyperlink"/>
          </w:rPr>
          <w:t>2</w:t>
        </w:r>
        <w:r w:rsidR="00295FF9">
          <w:rPr>
            <w:rFonts w:asciiTheme="minorHAnsi" w:eastAsiaTheme="minorEastAsia" w:hAnsiTheme="minorHAnsi" w:cstheme="minorBidi"/>
            <w:b w:val="0"/>
            <w:color w:val="auto"/>
            <w:kern w:val="2"/>
            <w:sz w:val="22"/>
            <w:szCs w:val="22"/>
            <w:shd w:val="clear" w:color="auto" w:fill="auto"/>
            <w:lang w:eastAsia="en-GB"/>
            <w14:ligatures w14:val="standardContextual"/>
          </w:rPr>
          <w:tab/>
        </w:r>
        <w:r w:rsidR="00295FF9" w:rsidRPr="00633452">
          <w:rPr>
            <w:rStyle w:val="Hyperlink"/>
          </w:rPr>
          <w:t>Actions to Improve Air Quality</w:t>
        </w:r>
        <w:r w:rsidR="00295FF9">
          <w:rPr>
            <w:webHidden/>
          </w:rPr>
          <w:tab/>
        </w:r>
        <w:r w:rsidR="00295FF9">
          <w:rPr>
            <w:webHidden/>
          </w:rPr>
          <w:fldChar w:fldCharType="begin"/>
        </w:r>
        <w:r w:rsidR="00295FF9">
          <w:rPr>
            <w:webHidden/>
          </w:rPr>
          <w:instrText xml:space="preserve"> PAGEREF _Toc169602443 \h </w:instrText>
        </w:r>
        <w:r w:rsidR="00295FF9">
          <w:rPr>
            <w:webHidden/>
          </w:rPr>
        </w:r>
        <w:r w:rsidR="00295FF9">
          <w:rPr>
            <w:webHidden/>
          </w:rPr>
          <w:fldChar w:fldCharType="separate"/>
        </w:r>
        <w:r w:rsidR="00295FF9">
          <w:rPr>
            <w:webHidden/>
          </w:rPr>
          <w:t>2</w:t>
        </w:r>
        <w:r w:rsidR="00295FF9">
          <w:rPr>
            <w:webHidden/>
          </w:rPr>
          <w:fldChar w:fldCharType="end"/>
        </w:r>
      </w:hyperlink>
    </w:p>
    <w:p w14:paraId="652C70AD" w14:textId="5F9091C7" w:rsidR="00295FF9" w:rsidRDefault="00381CC2">
      <w:pPr>
        <w:pStyle w:val="TOC1"/>
        <w:tabs>
          <w:tab w:val="left" w:pos="660"/>
        </w:tabs>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44" w:history="1">
        <w:r w:rsidR="00295FF9" w:rsidRPr="00633452">
          <w:rPr>
            <w:rStyle w:val="Hyperlink"/>
          </w:rPr>
          <w:t>2.1</w:t>
        </w:r>
        <w:r w:rsidR="00295FF9">
          <w:rPr>
            <w:rFonts w:asciiTheme="minorHAnsi" w:eastAsiaTheme="minorEastAsia" w:hAnsiTheme="minorHAnsi" w:cstheme="minorBidi"/>
            <w:b w:val="0"/>
            <w:color w:val="auto"/>
            <w:kern w:val="2"/>
            <w:sz w:val="22"/>
            <w:szCs w:val="22"/>
            <w:shd w:val="clear" w:color="auto" w:fill="auto"/>
            <w:lang w:eastAsia="en-GB"/>
            <w14:ligatures w14:val="standardContextual"/>
          </w:rPr>
          <w:tab/>
        </w:r>
        <w:r w:rsidR="00295FF9" w:rsidRPr="00633452">
          <w:rPr>
            <w:rStyle w:val="Hyperlink"/>
          </w:rPr>
          <w:t>Air Quality Management Areas</w:t>
        </w:r>
        <w:r w:rsidR="00295FF9">
          <w:rPr>
            <w:webHidden/>
          </w:rPr>
          <w:tab/>
        </w:r>
        <w:r w:rsidR="00295FF9">
          <w:rPr>
            <w:webHidden/>
          </w:rPr>
          <w:fldChar w:fldCharType="begin"/>
        </w:r>
        <w:r w:rsidR="00295FF9">
          <w:rPr>
            <w:webHidden/>
          </w:rPr>
          <w:instrText xml:space="preserve"> PAGEREF _Toc169602444 \h </w:instrText>
        </w:r>
        <w:r w:rsidR="00295FF9">
          <w:rPr>
            <w:webHidden/>
          </w:rPr>
        </w:r>
        <w:r w:rsidR="00295FF9">
          <w:rPr>
            <w:webHidden/>
          </w:rPr>
          <w:fldChar w:fldCharType="separate"/>
        </w:r>
        <w:r w:rsidR="00295FF9">
          <w:rPr>
            <w:webHidden/>
          </w:rPr>
          <w:t>2</w:t>
        </w:r>
        <w:r w:rsidR="00295FF9">
          <w:rPr>
            <w:webHidden/>
          </w:rPr>
          <w:fldChar w:fldCharType="end"/>
        </w:r>
      </w:hyperlink>
    </w:p>
    <w:p w14:paraId="74EB78EE" w14:textId="7D1808F2" w:rsidR="00295FF9" w:rsidRDefault="00381CC2">
      <w:pPr>
        <w:pStyle w:val="TOC1"/>
        <w:tabs>
          <w:tab w:val="left" w:pos="660"/>
        </w:tabs>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45" w:history="1">
        <w:r w:rsidR="00295FF9" w:rsidRPr="00633452">
          <w:rPr>
            <w:rStyle w:val="Hyperlink"/>
          </w:rPr>
          <w:t>2.2</w:t>
        </w:r>
        <w:r w:rsidR="00295FF9">
          <w:rPr>
            <w:rFonts w:asciiTheme="minorHAnsi" w:eastAsiaTheme="minorEastAsia" w:hAnsiTheme="minorHAnsi" w:cstheme="minorBidi"/>
            <w:b w:val="0"/>
            <w:color w:val="auto"/>
            <w:kern w:val="2"/>
            <w:sz w:val="22"/>
            <w:szCs w:val="22"/>
            <w:shd w:val="clear" w:color="auto" w:fill="auto"/>
            <w:lang w:eastAsia="en-GB"/>
            <w14:ligatures w14:val="standardContextual"/>
          </w:rPr>
          <w:tab/>
        </w:r>
        <w:r w:rsidR="00295FF9" w:rsidRPr="00633452">
          <w:rPr>
            <w:rStyle w:val="Hyperlink"/>
          </w:rPr>
          <w:t>Progress and Impact of Measures to address Air Quality in Wirral Council</w:t>
        </w:r>
        <w:r w:rsidR="00295FF9">
          <w:rPr>
            <w:webHidden/>
          </w:rPr>
          <w:tab/>
        </w:r>
        <w:r w:rsidR="00295FF9">
          <w:rPr>
            <w:webHidden/>
          </w:rPr>
          <w:fldChar w:fldCharType="begin"/>
        </w:r>
        <w:r w:rsidR="00295FF9">
          <w:rPr>
            <w:webHidden/>
          </w:rPr>
          <w:instrText xml:space="preserve"> PAGEREF _Toc169602445 \h </w:instrText>
        </w:r>
        <w:r w:rsidR="00295FF9">
          <w:rPr>
            <w:webHidden/>
          </w:rPr>
        </w:r>
        <w:r w:rsidR="00295FF9">
          <w:rPr>
            <w:webHidden/>
          </w:rPr>
          <w:fldChar w:fldCharType="separate"/>
        </w:r>
        <w:r w:rsidR="00295FF9">
          <w:rPr>
            <w:webHidden/>
          </w:rPr>
          <w:t>3</w:t>
        </w:r>
        <w:r w:rsidR="00295FF9">
          <w:rPr>
            <w:webHidden/>
          </w:rPr>
          <w:fldChar w:fldCharType="end"/>
        </w:r>
      </w:hyperlink>
    </w:p>
    <w:p w14:paraId="088B4BBC" w14:textId="7E77713F" w:rsidR="00295FF9" w:rsidRDefault="00381CC2">
      <w:pPr>
        <w:pStyle w:val="TOC1"/>
        <w:tabs>
          <w:tab w:val="left" w:pos="660"/>
        </w:tabs>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46" w:history="1">
        <w:r w:rsidR="00295FF9" w:rsidRPr="00633452">
          <w:rPr>
            <w:rStyle w:val="Hyperlink"/>
          </w:rPr>
          <w:t>2.3</w:t>
        </w:r>
        <w:r w:rsidR="00295FF9">
          <w:rPr>
            <w:rFonts w:asciiTheme="minorHAnsi" w:eastAsiaTheme="minorEastAsia" w:hAnsiTheme="minorHAnsi" w:cstheme="minorBidi"/>
            <w:b w:val="0"/>
            <w:color w:val="auto"/>
            <w:kern w:val="2"/>
            <w:sz w:val="22"/>
            <w:szCs w:val="22"/>
            <w:shd w:val="clear" w:color="auto" w:fill="auto"/>
            <w:lang w:eastAsia="en-GB"/>
            <w14:ligatures w14:val="standardContextual"/>
          </w:rPr>
          <w:tab/>
        </w:r>
        <w:r w:rsidR="00295FF9" w:rsidRPr="00633452">
          <w:rPr>
            <w:rStyle w:val="Hyperlink"/>
          </w:rPr>
          <w:t>PM</w:t>
        </w:r>
        <w:r w:rsidR="00295FF9" w:rsidRPr="00633452">
          <w:rPr>
            <w:rStyle w:val="Hyperlink"/>
            <w:vertAlign w:val="subscript"/>
          </w:rPr>
          <w:t>2.5</w:t>
        </w:r>
        <w:r w:rsidR="00295FF9" w:rsidRPr="00633452">
          <w:rPr>
            <w:rStyle w:val="Hyperlink"/>
          </w:rPr>
          <w:t xml:space="preserve"> – Local Authority Approach to Reducing Emissions and/or Concentrations</w:t>
        </w:r>
        <w:r w:rsidR="00295FF9">
          <w:rPr>
            <w:webHidden/>
          </w:rPr>
          <w:tab/>
        </w:r>
        <w:r w:rsidR="00295FF9">
          <w:rPr>
            <w:webHidden/>
          </w:rPr>
          <w:fldChar w:fldCharType="begin"/>
        </w:r>
        <w:r w:rsidR="00295FF9">
          <w:rPr>
            <w:webHidden/>
          </w:rPr>
          <w:instrText xml:space="preserve"> PAGEREF _Toc169602446 \h </w:instrText>
        </w:r>
        <w:r w:rsidR="00295FF9">
          <w:rPr>
            <w:webHidden/>
          </w:rPr>
        </w:r>
        <w:r w:rsidR="00295FF9">
          <w:rPr>
            <w:webHidden/>
          </w:rPr>
          <w:fldChar w:fldCharType="separate"/>
        </w:r>
        <w:r w:rsidR="00295FF9">
          <w:rPr>
            <w:webHidden/>
          </w:rPr>
          <w:t>34</w:t>
        </w:r>
        <w:r w:rsidR="00295FF9">
          <w:rPr>
            <w:webHidden/>
          </w:rPr>
          <w:fldChar w:fldCharType="end"/>
        </w:r>
      </w:hyperlink>
    </w:p>
    <w:p w14:paraId="62E515C8" w14:textId="559060E3" w:rsidR="00295FF9" w:rsidRDefault="00381CC2">
      <w:pPr>
        <w:pStyle w:val="TOC1"/>
        <w:tabs>
          <w:tab w:val="left" w:pos="442"/>
        </w:tabs>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47" w:history="1">
        <w:r w:rsidR="00295FF9" w:rsidRPr="00633452">
          <w:rPr>
            <w:rStyle w:val="Hyperlink"/>
          </w:rPr>
          <w:t>3</w:t>
        </w:r>
        <w:r w:rsidR="00295FF9">
          <w:rPr>
            <w:rFonts w:asciiTheme="minorHAnsi" w:eastAsiaTheme="minorEastAsia" w:hAnsiTheme="minorHAnsi" w:cstheme="minorBidi"/>
            <w:b w:val="0"/>
            <w:color w:val="auto"/>
            <w:kern w:val="2"/>
            <w:sz w:val="22"/>
            <w:szCs w:val="22"/>
            <w:shd w:val="clear" w:color="auto" w:fill="auto"/>
            <w:lang w:eastAsia="en-GB"/>
            <w14:ligatures w14:val="standardContextual"/>
          </w:rPr>
          <w:tab/>
        </w:r>
        <w:r w:rsidR="00295FF9" w:rsidRPr="00633452">
          <w:rPr>
            <w:rStyle w:val="Hyperlink"/>
          </w:rPr>
          <w:t>Air Quality Monitoring Data and Comparison with Air Quality Objectives and National Compliance</w:t>
        </w:r>
        <w:r w:rsidR="00295FF9">
          <w:rPr>
            <w:webHidden/>
          </w:rPr>
          <w:tab/>
        </w:r>
        <w:r w:rsidR="00295FF9">
          <w:rPr>
            <w:webHidden/>
          </w:rPr>
          <w:fldChar w:fldCharType="begin"/>
        </w:r>
        <w:r w:rsidR="00295FF9">
          <w:rPr>
            <w:webHidden/>
          </w:rPr>
          <w:instrText xml:space="preserve"> PAGEREF _Toc169602447 \h </w:instrText>
        </w:r>
        <w:r w:rsidR="00295FF9">
          <w:rPr>
            <w:webHidden/>
          </w:rPr>
        </w:r>
        <w:r w:rsidR="00295FF9">
          <w:rPr>
            <w:webHidden/>
          </w:rPr>
          <w:fldChar w:fldCharType="separate"/>
        </w:r>
        <w:r w:rsidR="00295FF9">
          <w:rPr>
            <w:webHidden/>
          </w:rPr>
          <w:t>38</w:t>
        </w:r>
        <w:r w:rsidR="00295FF9">
          <w:rPr>
            <w:webHidden/>
          </w:rPr>
          <w:fldChar w:fldCharType="end"/>
        </w:r>
      </w:hyperlink>
    </w:p>
    <w:p w14:paraId="09817320" w14:textId="07AAE68F" w:rsidR="00295FF9" w:rsidRDefault="00381CC2">
      <w:pPr>
        <w:pStyle w:val="TOC1"/>
        <w:tabs>
          <w:tab w:val="left" w:pos="660"/>
        </w:tabs>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48" w:history="1">
        <w:r w:rsidR="00295FF9" w:rsidRPr="00633452">
          <w:rPr>
            <w:rStyle w:val="Hyperlink"/>
          </w:rPr>
          <w:t>3.1</w:t>
        </w:r>
        <w:r w:rsidR="00295FF9">
          <w:rPr>
            <w:rFonts w:asciiTheme="minorHAnsi" w:eastAsiaTheme="minorEastAsia" w:hAnsiTheme="minorHAnsi" w:cstheme="minorBidi"/>
            <w:b w:val="0"/>
            <w:color w:val="auto"/>
            <w:kern w:val="2"/>
            <w:sz w:val="22"/>
            <w:szCs w:val="22"/>
            <w:shd w:val="clear" w:color="auto" w:fill="auto"/>
            <w:lang w:eastAsia="en-GB"/>
            <w14:ligatures w14:val="standardContextual"/>
          </w:rPr>
          <w:tab/>
        </w:r>
        <w:r w:rsidR="00295FF9" w:rsidRPr="00633452">
          <w:rPr>
            <w:rStyle w:val="Hyperlink"/>
          </w:rPr>
          <w:t>Summary of Monitoring Undertaken</w:t>
        </w:r>
        <w:r w:rsidR="00295FF9">
          <w:rPr>
            <w:webHidden/>
          </w:rPr>
          <w:tab/>
        </w:r>
        <w:r w:rsidR="00295FF9">
          <w:rPr>
            <w:webHidden/>
          </w:rPr>
          <w:fldChar w:fldCharType="begin"/>
        </w:r>
        <w:r w:rsidR="00295FF9">
          <w:rPr>
            <w:webHidden/>
          </w:rPr>
          <w:instrText xml:space="preserve"> PAGEREF _Toc169602448 \h </w:instrText>
        </w:r>
        <w:r w:rsidR="00295FF9">
          <w:rPr>
            <w:webHidden/>
          </w:rPr>
        </w:r>
        <w:r w:rsidR="00295FF9">
          <w:rPr>
            <w:webHidden/>
          </w:rPr>
          <w:fldChar w:fldCharType="separate"/>
        </w:r>
        <w:r w:rsidR="00295FF9">
          <w:rPr>
            <w:webHidden/>
          </w:rPr>
          <w:t>38</w:t>
        </w:r>
        <w:r w:rsidR="00295FF9">
          <w:rPr>
            <w:webHidden/>
          </w:rPr>
          <w:fldChar w:fldCharType="end"/>
        </w:r>
      </w:hyperlink>
    </w:p>
    <w:p w14:paraId="462A4175" w14:textId="41855F97" w:rsidR="00295FF9" w:rsidRDefault="00381CC2">
      <w:pPr>
        <w:pStyle w:val="TOC1"/>
        <w:tabs>
          <w:tab w:val="left" w:pos="660"/>
        </w:tabs>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49" w:history="1">
        <w:r w:rsidR="00295FF9" w:rsidRPr="00633452">
          <w:rPr>
            <w:rStyle w:val="Hyperlink"/>
          </w:rPr>
          <w:t>3.2</w:t>
        </w:r>
        <w:r w:rsidR="00295FF9">
          <w:rPr>
            <w:rFonts w:asciiTheme="minorHAnsi" w:eastAsiaTheme="minorEastAsia" w:hAnsiTheme="minorHAnsi" w:cstheme="minorBidi"/>
            <w:b w:val="0"/>
            <w:color w:val="auto"/>
            <w:kern w:val="2"/>
            <w:sz w:val="22"/>
            <w:szCs w:val="22"/>
            <w:shd w:val="clear" w:color="auto" w:fill="auto"/>
            <w:lang w:eastAsia="en-GB"/>
            <w14:ligatures w14:val="standardContextual"/>
          </w:rPr>
          <w:tab/>
        </w:r>
        <w:r w:rsidR="00295FF9" w:rsidRPr="00633452">
          <w:rPr>
            <w:rStyle w:val="Hyperlink"/>
          </w:rPr>
          <w:t>Individual Pollutants</w:t>
        </w:r>
        <w:r w:rsidR="00295FF9">
          <w:rPr>
            <w:webHidden/>
          </w:rPr>
          <w:tab/>
        </w:r>
        <w:r w:rsidR="00295FF9">
          <w:rPr>
            <w:webHidden/>
          </w:rPr>
          <w:fldChar w:fldCharType="begin"/>
        </w:r>
        <w:r w:rsidR="00295FF9">
          <w:rPr>
            <w:webHidden/>
          </w:rPr>
          <w:instrText xml:space="preserve"> PAGEREF _Toc169602449 \h </w:instrText>
        </w:r>
        <w:r w:rsidR="00295FF9">
          <w:rPr>
            <w:webHidden/>
          </w:rPr>
        </w:r>
        <w:r w:rsidR="00295FF9">
          <w:rPr>
            <w:webHidden/>
          </w:rPr>
          <w:fldChar w:fldCharType="separate"/>
        </w:r>
        <w:r w:rsidR="00295FF9">
          <w:rPr>
            <w:webHidden/>
          </w:rPr>
          <w:t>39</w:t>
        </w:r>
        <w:r w:rsidR="00295FF9">
          <w:rPr>
            <w:webHidden/>
          </w:rPr>
          <w:fldChar w:fldCharType="end"/>
        </w:r>
      </w:hyperlink>
    </w:p>
    <w:p w14:paraId="5E1DED22" w14:textId="0C3FAC4B"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50" w:history="1">
        <w:r w:rsidR="00295FF9" w:rsidRPr="00633452">
          <w:rPr>
            <w:rStyle w:val="Hyperlink"/>
          </w:rPr>
          <w:t>Nitrogen Dioxide (NO</w:t>
        </w:r>
        <w:r w:rsidR="00295FF9" w:rsidRPr="00633452">
          <w:rPr>
            <w:rStyle w:val="Hyperlink"/>
            <w:vertAlign w:val="subscript"/>
          </w:rPr>
          <w:t>2</w:t>
        </w:r>
        <w:r w:rsidR="00295FF9" w:rsidRPr="00633452">
          <w:rPr>
            <w:rStyle w:val="Hyperlink"/>
          </w:rPr>
          <w:t>)</w:t>
        </w:r>
        <w:r w:rsidR="00295FF9">
          <w:rPr>
            <w:webHidden/>
          </w:rPr>
          <w:tab/>
        </w:r>
        <w:r w:rsidR="00295FF9">
          <w:rPr>
            <w:webHidden/>
          </w:rPr>
          <w:fldChar w:fldCharType="begin"/>
        </w:r>
        <w:r w:rsidR="00295FF9">
          <w:rPr>
            <w:webHidden/>
          </w:rPr>
          <w:instrText xml:space="preserve"> PAGEREF _Toc169602450 \h </w:instrText>
        </w:r>
        <w:r w:rsidR="00295FF9">
          <w:rPr>
            <w:webHidden/>
          </w:rPr>
        </w:r>
        <w:r w:rsidR="00295FF9">
          <w:rPr>
            <w:webHidden/>
          </w:rPr>
          <w:fldChar w:fldCharType="separate"/>
        </w:r>
        <w:r w:rsidR="00295FF9">
          <w:rPr>
            <w:webHidden/>
          </w:rPr>
          <w:t>39</w:t>
        </w:r>
        <w:r w:rsidR="00295FF9">
          <w:rPr>
            <w:webHidden/>
          </w:rPr>
          <w:fldChar w:fldCharType="end"/>
        </w:r>
      </w:hyperlink>
    </w:p>
    <w:p w14:paraId="3D1F2411" w14:textId="0E1BF95C"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51" w:history="1">
        <w:r w:rsidR="00295FF9" w:rsidRPr="00633452">
          <w:rPr>
            <w:rStyle w:val="Hyperlink"/>
          </w:rPr>
          <w:t>Table 3.1 – Changes in Nitrogen Dioxide Levels at Passive Monitoring Sites Between 2022 – 23</w:t>
        </w:r>
        <w:r w:rsidR="00295FF9">
          <w:rPr>
            <w:webHidden/>
          </w:rPr>
          <w:tab/>
        </w:r>
        <w:r w:rsidR="00295FF9">
          <w:rPr>
            <w:webHidden/>
          </w:rPr>
          <w:fldChar w:fldCharType="begin"/>
        </w:r>
        <w:r w:rsidR="00295FF9">
          <w:rPr>
            <w:webHidden/>
          </w:rPr>
          <w:instrText xml:space="preserve"> PAGEREF _Toc169602451 \h </w:instrText>
        </w:r>
        <w:r w:rsidR="00295FF9">
          <w:rPr>
            <w:webHidden/>
          </w:rPr>
        </w:r>
        <w:r w:rsidR="00295FF9">
          <w:rPr>
            <w:webHidden/>
          </w:rPr>
          <w:fldChar w:fldCharType="separate"/>
        </w:r>
        <w:r w:rsidR="00295FF9">
          <w:rPr>
            <w:webHidden/>
          </w:rPr>
          <w:t>41</w:t>
        </w:r>
        <w:r w:rsidR="00295FF9">
          <w:rPr>
            <w:webHidden/>
          </w:rPr>
          <w:fldChar w:fldCharType="end"/>
        </w:r>
      </w:hyperlink>
    </w:p>
    <w:p w14:paraId="6EB77D89" w14:textId="42D484E8"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52" w:history="1">
        <w:r w:rsidR="00295FF9" w:rsidRPr="00633452">
          <w:rPr>
            <w:rStyle w:val="Hyperlink"/>
          </w:rPr>
          <w:t>Table 3.2 – Changes in Nitrogen Dioxide Levels at Passive Monitoring Sites Between 2019 – 23</w:t>
        </w:r>
        <w:r w:rsidR="00295FF9">
          <w:rPr>
            <w:webHidden/>
          </w:rPr>
          <w:tab/>
        </w:r>
        <w:r w:rsidR="00295FF9">
          <w:rPr>
            <w:webHidden/>
          </w:rPr>
          <w:fldChar w:fldCharType="begin"/>
        </w:r>
        <w:r w:rsidR="00295FF9">
          <w:rPr>
            <w:webHidden/>
          </w:rPr>
          <w:instrText xml:space="preserve"> PAGEREF _Toc169602452 \h </w:instrText>
        </w:r>
        <w:r w:rsidR="00295FF9">
          <w:rPr>
            <w:webHidden/>
          </w:rPr>
        </w:r>
        <w:r w:rsidR="00295FF9">
          <w:rPr>
            <w:webHidden/>
          </w:rPr>
          <w:fldChar w:fldCharType="separate"/>
        </w:r>
        <w:r w:rsidR="00295FF9">
          <w:rPr>
            <w:webHidden/>
          </w:rPr>
          <w:t>42</w:t>
        </w:r>
        <w:r w:rsidR="00295FF9">
          <w:rPr>
            <w:webHidden/>
          </w:rPr>
          <w:fldChar w:fldCharType="end"/>
        </w:r>
      </w:hyperlink>
    </w:p>
    <w:p w14:paraId="1057D70D" w14:textId="6FA3AB6E"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53" w:history="1">
        <w:r w:rsidR="00295FF9" w:rsidRPr="00633452">
          <w:rPr>
            <w:rStyle w:val="Hyperlink"/>
          </w:rPr>
          <w:t>Particulate Matter (PM</w:t>
        </w:r>
        <w:r w:rsidR="00295FF9" w:rsidRPr="00633452">
          <w:rPr>
            <w:rStyle w:val="Hyperlink"/>
            <w:vertAlign w:val="subscript"/>
          </w:rPr>
          <w:t>10</w:t>
        </w:r>
        <w:r w:rsidR="00295FF9" w:rsidRPr="00633452">
          <w:rPr>
            <w:rStyle w:val="Hyperlink"/>
          </w:rPr>
          <w:t>)</w:t>
        </w:r>
        <w:r w:rsidR="00295FF9">
          <w:rPr>
            <w:webHidden/>
          </w:rPr>
          <w:tab/>
        </w:r>
        <w:r w:rsidR="00295FF9">
          <w:rPr>
            <w:webHidden/>
          </w:rPr>
          <w:fldChar w:fldCharType="begin"/>
        </w:r>
        <w:r w:rsidR="00295FF9">
          <w:rPr>
            <w:webHidden/>
          </w:rPr>
          <w:instrText xml:space="preserve"> PAGEREF _Toc169602453 \h </w:instrText>
        </w:r>
        <w:r w:rsidR="00295FF9">
          <w:rPr>
            <w:webHidden/>
          </w:rPr>
        </w:r>
        <w:r w:rsidR="00295FF9">
          <w:rPr>
            <w:webHidden/>
          </w:rPr>
          <w:fldChar w:fldCharType="separate"/>
        </w:r>
        <w:r w:rsidR="00295FF9">
          <w:rPr>
            <w:webHidden/>
          </w:rPr>
          <w:t>43</w:t>
        </w:r>
        <w:r w:rsidR="00295FF9">
          <w:rPr>
            <w:webHidden/>
          </w:rPr>
          <w:fldChar w:fldCharType="end"/>
        </w:r>
      </w:hyperlink>
    </w:p>
    <w:p w14:paraId="14E1BEF4" w14:textId="0A503B26"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54" w:history="1">
        <w:r w:rsidR="00295FF9" w:rsidRPr="00633452">
          <w:rPr>
            <w:rStyle w:val="Hyperlink"/>
          </w:rPr>
          <w:t>Particulate Matter (PM</w:t>
        </w:r>
        <w:r w:rsidR="00295FF9" w:rsidRPr="00633452">
          <w:rPr>
            <w:rStyle w:val="Hyperlink"/>
            <w:vertAlign w:val="subscript"/>
          </w:rPr>
          <w:t>2.5</w:t>
        </w:r>
        <w:r w:rsidR="00295FF9" w:rsidRPr="00633452">
          <w:rPr>
            <w:rStyle w:val="Hyperlink"/>
          </w:rPr>
          <w:t>)</w:t>
        </w:r>
        <w:r w:rsidR="00295FF9">
          <w:rPr>
            <w:webHidden/>
          </w:rPr>
          <w:tab/>
        </w:r>
        <w:r w:rsidR="00295FF9">
          <w:rPr>
            <w:webHidden/>
          </w:rPr>
          <w:fldChar w:fldCharType="begin"/>
        </w:r>
        <w:r w:rsidR="00295FF9">
          <w:rPr>
            <w:webHidden/>
          </w:rPr>
          <w:instrText xml:space="preserve"> PAGEREF _Toc169602454 \h </w:instrText>
        </w:r>
        <w:r w:rsidR="00295FF9">
          <w:rPr>
            <w:webHidden/>
          </w:rPr>
        </w:r>
        <w:r w:rsidR="00295FF9">
          <w:rPr>
            <w:webHidden/>
          </w:rPr>
          <w:fldChar w:fldCharType="separate"/>
        </w:r>
        <w:r w:rsidR="00295FF9">
          <w:rPr>
            <w:webHidden/>
          </w:rPr>
          <w:t>44</w:t>
        </w:r>
        <w:r w:rsidR="00295FF9">
          <w:rPr>
            <w:webHidden/>
          </w:rPr>
          <w:fldChar w:fldCharType="end"/>
        </w:r>
      </w:hyperlink>
    </w:p>
    <w:p w14:paraId="33675714" w14:textId="2B5A46A4" w:rsidR="00295FF9" w:rsidRDefault="00381CC2">
      <w:pPr>
        <w:pStyle w:val="TOC1"/>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55" w:history="1">
        <w:r w:rsidR="00295FF9" w:rsidRPr="00633452">
          <w:rPr>
            <w:rStyle w:val="Hyperlink"/>
          </w:rPr>
          <w:t>Appendix A: Monitoring Results</w:t>
        </w:r>
        <w:r w:rsidR="00295FF9">
          <w:rPr>
            <w:webHidden/>
          </w:rPr>
          <w:tab/>
        </w:r>
        <w:r w:rsidR="00295FF9">
          <w:rPr>
            <w:webHidden/>
          </w:rPr>
          <w:fldChar w:fldCharType="begin"/>
        </w:r>
        <w:r w:rsidR="00295FF9">
          <w:rPr>
            <w:webHidden/>
          </w:rPr>
          <w:instrText xml:space="preserve"> PAGEREF _Toc169602455 \h </w:instrText>
        </w:r>
        <w:r w:rsidR="00295FF9">
          <w:rPr>
            <w:webHidden/>
          </w:rPr>
        </w:r>
        <w:r w:rsidR="00295FF9">
          <w:rPr>
            <w:webHidden/>
          </w:rPr>
          <w:fldChar w:fldCharType="separate"/>
        </w:r>
        <w:r w:rsidR="00295FF9">
          <w:rPr>
            <w:webHidden/>
          </w:rPr>
          <w:t>46</w:t>
        </w:r>
        <w:r w:rsidR="00295FF9">
          <w:rPr>
            <w:webHidden/>
          </w:rPr>
          <w:fldChar w:fldCharType="end"/>
        </w:r>
      </w:hyperlink>
    </w:p>
    <w:p w14:paraId="1E847C33" w14:textId="62463001" w:rsidR="00295FF9" w:rsidRDefault="00381CC2">
      <w:pPr>
        <w:pStyle w:val="TOC1"/>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56" w:history="1">
        <w:r w:rsidR="00295FF9" w:rsidRPr="00633452">
          <w:rPr>
            <w:rStyle w:val="Hyperlink"/>
          </w:rPr>
          <w:t>Appendix B: Full Monthly Diffusion Tube Results for 2023</w:t>
        </w:r>
        <w:r w:rsidR="00295FF9">
          <w:rPr>
            <w:webHidden/>
          </w:rPr>
          <w:tab/>
        </w:r>
        <w:r w:rsidR="00295FF9">
          <w:rPr>
            <w:webHidden/>
          </w:rPr>
          <w:fldChar w:fldCharType="begin"/>
        </w:r>
        <w:r w:rsidR="00295FF9">
          <w:rPr>
            <w:webHidden/>
          </w:rPr>
          <w:instrText xml:space="preserve"> PAGEREF _Toc169602456 \h </w:instrText>
        </w:r>
        <w:r w:rsidR="00295FF9">
          <w:rPr>
            <w:webHidden/>
          </w:rPr>
        </w:r>
        <w:r w:rsidR="00295FF9">
          <w:rPr>
            <w:webHidden/>
          </w:rPr>
          <w:fldChar w:fldCharType="separate"/>
        </w:r>
        <w:r w:rsidR="00295FF9">
          <w:rPr>
            <w:webHidden/>
          </w:rPr>
          <w:t>63</w:t>
        </w:r>
        <w:r w:rsidR="00295FF9">
          <w:rPr>
            <w:webHidden/>
          </w:rPr>
          <w:fldChar w:fldCharType="end"/>
        </w:r>
      </w:hyperlink>
    </w:p>
    <w:p w14:paraId="5B9D7383" w14:textId="761EB82E" w:rsidR="00295FF9" w:rsidRDefault="00381CC2">
      <w:pPr>
        <w:pStyle w:val="TOC1"/>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57" w:history="1">
        <w:r w:rsidR="00295FF9" w:rsidRPr="00633452">
          <w:rPr>
            <w:rStyle w:val="Hyperlink"/>
          </w:rPr>
          <w:t>Appendix C: Supporting Technical Information / Air Quality Monitoring Data QA/QC</w:t>
        </w:r>
        <w:r w:rsidR="00295FF9">
          <w:rPr>
            <w:webHidden/>
          </w:rPr>
          <w:tab/>
        </w:r>
        <w:r w:rsidR="00295FF9">
          <w:rPr>
            <w:webHidden/>
          </w:rPr>
          <w:fldChar w:fldCharType="begin"/>
        </w:r>
        <w:r w:rsidR="00295FF9">
          <w:rPr>
            <w:webHidden/>
          </w:rPr>
          <w:instrText xml:space="preserve"> PAGEREF _Toc169602457 \h </w:instrText>
        </w:r>
        <w:r w:rsidR="00295FF9">
          <w:rPr>
            <w:webHidden/>
          </w:rPr>
        </w:r>
        <w:r w:rsidR="00295FF9">
          <w:rPr>
            <w:webHidden/>
          </w:rPr>
          <w:fldChar w:fldCharType="separate"/>
        </w:r>
        <w:r w:rsidR="00295FF9">
          <w:rPr>
            <w:webHidden/>
          </w:rPr>
          <w:t>67</w:t>
        </w:r>
        <w:r w:rsidR="00295FF9">
          <w:rPr>
            <w:webHidden/>
          </w:rPr>
          <w:fldChar w:fldCharType="end"/>
        </w:r>
      </w:hyperlink>
    </w:p>
    <w:p w14:paraId="42655144" w14:textId="379E55A0"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58" w:history="1">
        <w:r w:rsidR="00295FF9" w:rsidRPr="00633452">
          <w:rPr>
            <w:rStyle w:val="Hyperlink"/>
          </w:rPr>
          <w:t>New or Changed Sources Identified Within Wirral Council During 2023</w:t>
        </w:r>
        <w:r w:rsidR="00295FF9">
          <w:rPr>
            <w:webHidden/>
          </w:rPr>
          <w:tab/>
        </w:r>
        <w:r w:rsidR="00295FF9">
          <w:rPr>
            <w:webHidden/>
          </w:rPr>
          <w:fldChar w:fldCharType="begin"/>
        </w:r>
        <w:r w:rsidR="00295FF9">
          <w:rPr>
            <w:webHidden/>
          </w:rPr>
          <w:instrText xml:space="preserve"> PAGEREF _Toc169602458 \h </w:instrText>
        </w:r>
        <w:r w:rsidR="00295FF9">
          <w:rPr>
            <w:webHidden/>
          </w:rPr>
        </w:r>
        <w:r w:rsidR="00295FF9">
          <w:rPr>
            <w:webHidden/>
          </w:rPr>
          <w:fldChar w:fldCharType="separate"/>
        </w:r>
        <w:r w:rsidR="00295FF9">
          <w:rPr>
            <w:webHidden/>
          </w:rPr>
          <w:t>67</w:t>
        </w:r>
        <w:r w:rsidR="00295FF9">
          <w:rPr>
            <w:webHidden/>
          </w:rPr>
          <w:fldChar w:fldCharType="end"/>
        </w:r>
      </w:hyperlink>
    </w:p>
    <w:p w14:paraId="43EB6E07" w14:textId="3F794148"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59" w:history="1">
        <w:r w:rsidR="00295FF9" w:rsidRPr="00633452">
          <w:rPr>
            <w:rStyle w:val="Hyperlink"/>
          </w:rPr>
          <w:t>Additional Air Quality Works Undertaken by Wirral Council During 2023</w:t>
        </w:r>
        <w:r w:rsidR="00295FF9">
          <w:rPr>
            <w:webHidden/>
          </w:rPr>
          <w:tab/>
        </w:r>
        <w:r w:rsidR="00295FF9">
          <w:rPr>
            <w:webHidden/>
          </w:rPr>
          <w:fldChar w:fldCharType="begin"/>
        </w:r>
        <w:r w:rsidR="00295FF9">
          <w:rPr>
            <w:webHidden/>
          </w:rPr>
          <w:instrText xml:space="preserve"> PAGEREF _Toc169602459 \h </w:instrText>
        </w:r>
        <w:r w:rsidR="00295FF9">
          <w:rPr>
            <w:webHidden/>
          </w:rPr>
        </w:r>
        <w:r w:rsidR="00295FF9">
          <w:rPr>
            <w:webHidden/>
          </w:rPr>
          <w:fldChar w:fldCharType="separate"/>
        </w:r>
        <w:r w:rsidR="00295FF9">
          <w:rPr>
            <w:webHidden/>
          </w:rPr>
          <w:t>67</w:t>
        </w:r>
        <w:r w:rsidR="00295FF9">
          <w:rPr>
            <w:webHidden/>
          </w:rPr>
          <w:fldChar w:fldCharType="end"/>
        </w:r>
      </w:hyperlink>
    </w:p>
    <w:p w14:paraId="39E8D198" w14:textId="0CF4AE45"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60" w:history="1">
        <w:r w:rsidR="00295FF9" w:rsidRPr="00633452">
          <w:rPr>
            <w:rStyle w:val="Hyperlink"/>
          </w:rPr>
          <w:t>Table C1. Changes to Site Locations for 2023</w:t>
        </w:r>
        <w:r w:rsidR="00295FF9">
          <w:rPr>
            <w:webHidden/>
          </w:rPr>
          <w:tab/>
        </w:r>
        <w:r w:rsidR="00295FF9">
          <w:rPr>
            <w:webHidden/>
          </w:rPr>
          <w:fldChar w:fldCharType="begin"/>
        </w:r>
        <w:r w:rsidR="00295FF9">
          <w:rPr>
            <w:webHidden/>
          </w:rPr>
          <w:instrText xml:space="preserve"> PAGEREF _Toc169602460 \h </w:instrText>
        </w:r>
        <w:r w:rsidR="00295FF9">
          <w:rPr>
            <w:webHidden/>
          </w:rPr>
        </w:r>
        <w:r w:rsidR="00295FF9">
          <w:rPr>
            <w:webHidden/>
          </w:rPr>
          <w:fldChar w:fldCharType="separate"/>
        </w:r>
        <w:r w:rsidR="00295FF9">
          <w:rPr>
            <w:webHidden/>
          </w:rPr>
          <w:t>68</w:t>
        </w:r>
        <w:r w:rsidR="00295FF9">
          <w:rPr>
            <w:webHidden/>
          </w:rPr>
          <w:fldChar w:fldCharType="end"/>
        </w:r>
      </w:hyperlink>
    </w:p>
    <w:p w14:paraId="33BD7FE6" w14:textId="736742E6"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61" w:history="1">
        <w:r w:rsidR="00295FF9" w:rsidRPr="00633452">
          <w:rPr>
            <w:rStyle w:val="Hyperlink"/>
          </w:rPr>
          <w:t>QA/QC of Diffusion Tube Monitoring</w:t>
        </w:r>
        <w:r w:rsidR="00295FF9">
          <w:rPr>
            <w:webHidden/>
          </w:rPr>
          <w:tab/>
        </w:r>
        <w:r w:rsidR="00295FF9">
          <w:rPr>
            <w:webHidden/>
          </w:rPr>
          <w:fldChar w:fldCharType="begin"/>
        </w:r>
        <w:r w:rsidR="00295FF9">
          <w:rPr>
            <w:webHidden/>
          </w:rPr>
          <w:instrText xml:space="preserve"> PAGEREF _Toc169602461 \h </w:instrText>
        </w:r>
        <w:r w:rsidR="00295FF9">
          <w:rPr>
            <w:webHidden/>
          </w:rPr>
        </w:r>
        <w:r w:rsidR="00295FF9">
          <w:rPr>
            <w:webHidden/>
          </w:rPr>
          <w:fldChar w:fldCharType="separate"/>
        </w:r>
        <w:r w:rsidR="00295FF9">
          <w:rPr>
            <w:webHidden/>
          </w:rPr>
          <w:t>69</w:t>
        </w:r>
        <w:r w:rsidR="00295FF9">
          <w:rPr>
            <w:webHidden/>
          </w:rPr>
          <w:fldChar w:fldCharType="end"/>
        </w:r>
      </w:hyperlink>
    </w:p>
    <w:p w14:paraId="07E05F91" w14:textId="1451988D"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62" w:history="1">
        <w:r w:rsidR="00295FF9" w:rsidRPr="00633452">
          <w:rPr>
            <w:rStyle w:val="Hyperlink"/>
          </w:rPr>
          <w:t>QA/QC of Automatic Monitoring</w:t>
        </w:r>
        <w:r w:rsidR="00295FF9">
          <w:rPr>
            <w:webHidden/>
          </w:rPr>
          <w:tab/>
        </w:r>
        <w:r w:rsidR="00295FF9">
          <w:rPr>
            <w:webHidden/>
          </w:rPr>
          <w:fldChar w:fldCharType="begin"/>
        </w:r>
        <w:r w:rsidR="00295FF9">
          <w:rPr>
            <w:webHidden/>
          </w:rPr>
          <w:instrText xml:space="preserve"> PAGEREF _Toc169602462 \h </w:instrText>
        </w:r>
        <w:r w:rsidR="00295FF9">
          <w:rPr>
            <w:webHidden/>
          </w:rPr>
        </w:r>
        <w:r w:rsidR="00295FF9">
          <w:rPr>
            <w:webHidden/>
          </w:rPr>
          <w:fldChar w:fldCharType="separate"/>
        </w:r>
        <w:r w:rsidR="00295FF9">
          <w:rPr>
            <w:webHidden/>
          </w:rPr>
          <w:t>72</w:t>
        </w:r>
        <w:r w:rsidR="00295FF9">
          <w:rPr>
            <w:webHidden/>
          </w:rPr>
          <w:fldChar w:fldCharType="end"/>
        </w:r>
      </w:hyperlink>
    </w:p>
    <w:p w14:paraId="45BEFC51" w14:textId="1848EFD6"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63" w:history="1">
        <w:r w:rsidR="00295FF9" w:rsidRPr="00633452">
          <w:rPr>
            <w:rStyle w:val="Hyperlink"/>
            <w:b/>
            <w:bCs/>
          </w:rPr>
          <w:t>Non-LAQM monitoring results</w:t>
        </w:r>
        <w:r w:rsidR="00295FF9">
          <w:rPr>
            <w:webHidden/>
          </w:rPr>
          <w:tab/>
        </w:r>
        <w:r w:rsidR="00295FF9">
          <w:rPr>
            <w:webHidden/>
          </w:rPr>
          <w:fldChar w:fldCharType="begin"/>
        </w:r>
        <w:r w:rsidR="00295FF9">
          <w:rPr>
            <w:webHidden/>
          </w:rPr>
          <w:instrText xml:space="preserve"> PAGEREF _Toc169602463 \h </w:instrText>
        </w:r>
        <w:r w:rsidR="00295FF9">
          <w:rPr>
            <w:webHidden/>
          </w:rPr>
        </w:r>
        <w:r w:rsidR="00295FF9">
          <w:rPr>
            <w:webHidden/>
          </w:rPr>
          <w:fldChar w:fldCharType="separate"/>
        </w:r>
        <w:r w:rsidR="00295FF9">
          <w:rPr>
            <w:webHidden/>
          </w:rPr>
          <w:t>73</w:t>
        </w:r>
        <w:r w:rsidR="00295FF9">
          <w:rPr>
            <w:webHidden/>
          </w:rPr>
          <w:fldChar w:fldCharType="end"/>
        </w:r>
      </w:hyperlink>
    </w:p>
    <w:p w14:paraId="4AE28392" w14:textId="5F0D0CD6"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64" w:history="1">
        <w:r w:rsidR="00295FF9" w:rsidRPr="00633452">
          <w:rPr>
            <w:rStyle w:val="Hyperlink"/>
          </w:rPr>
          <w:t>Table C.5 Annual Mean Results For Indicative Real Time Sensors</w:t>
        </w:r>
        <w:r w:rsidR="00295FF9">
          <w:rPr>
            <w:webHidden/>
          </w:rPr>
          <w:tab/>
        </w:r>
        <w:r w:rsidR="00295FF9">
          <w:rPr>
            <w:webHidden/>
          </w:rPr>
          <w:fldChar w:fldCharType="begin"/>
        </w:r>
        <w:r w:rsidR="00295FF9">
          <w:rPr>
            <w:webHidden/>
          </w:rPr>
          <w:instrText xml:space="preserve"> PAGEREF _Toc169602464 \h </w:instrText>
        </w:r>
        <w:r w:rsidR="00295FF9">
          <w:rPr>
            <w:webHidden/>
          </w:rPr>
        </w:r>
        <w:r w:rsidR="00295FF9">
          <w:rPr>
            <w:webHidden/>
          </w:rPr>
          <w:fldChar w:fldCharType="separate"/>
        </w:r>
        <w:r w:rsidR="00295FF9">
          <w:rPr>
            <w:webHidden/>
          </w:rPr>
          <w:t>74</w:t>
        </w:r>
        <w:r w:rsidR="00295FF9">
          <w:rPr>
            <w:webHidden/>
          </w:rPr>
          <w:fldChar w:fldCharType="end"/>
        </w:r>
      </w:hyperlink>
    </w:p>
    <w:p w14:paraId="6EDE5134" w14:textId="6B3E48C0" w:rsidR="00295FF9" w:rsidRDefault="00381CC2">
      <w:pPr>
        <w:pStyle w:val="TOC1"/>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65" w:history="1">
        <w:r w:rsidR="00295FF9" w:rsidRPr="00633452">
          <w:rPr>
            <w:rStyle w:val="Hyperlink"/>
          </w:rPr>
          <w:t>Appendix D: Map(s) of Monitoring Locations and AQMAs</w:t>
        </w:r>
        <w:r w:rsidR="00295FF9">
          <w:rPr>
            <w:webHidden/>
          </w:rPr>
          <w:tab/>
        </w:r>
        <w:r w:rsidR="00295FF9">
          <w:rPr>
            <w:webHidden/>
          </w:rPr>
          <w:fldChar w:fldCharType="begin"/>
        </w:r>
        <w:r w:rsidR="00295FF9">
          <w:rPr>
            <w:webHidden/>
          </w:rPr>
          <w:instrText xml:space="preserve"> PAGEREF _Toc169602465 \h </w:instrText>
        </w:r>
        <w:r w:rsidR="00295FF9">
          <w:rPr>
            <w:webHidden/>
          </w:rPr>
        </w:r>
        <w:r w:rsidR="00295FF9">
          <w:rPr>
            <w:webHidden/>
          </w:rPr>
          <w:fldChar w:fldCharType="separate"/>
        </w:r>
        <w:r w:rsidR="00295FF9">
          <w:rPr>
            <w:webHidden/>
          </w:rPr>
          <w:t>75</w:t>
        </w:r>
        <w:r w:rsidR="00295FF9">
          <w:rPr>
            <w:webHidden/>
          </w:rPr>
          <w:fldChar w:fldCharType="end"/>
        </w:r>
      </w:hyperlink>
    </w:p>
    <w:p w14:paraId="61DE1793" w14:textId="6B71EAC4"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66" w:history="1">
        <w:r w:rsidR="00295FF9" w:rsidRPr="00633452">
          <w:rPr>
            <w:rStyle w:val="Hyperlink"/>
          </w:rPr>
          <w:t>Figure D.1 – Map of Non-Automatic Monitoring Site</w:t>
        </w:r>
        <w:r w:rsidR="00295FF9">
          <w:rPr>
            <w:webHidden/>
          </w:rPr>
          <w:tab/>
        </w:r>
        <w:r w:rsidR="00295FF9">
          <w:rPr>
            <w:webHidden/>
          </w:rPr>
          <w:fldChar w:fldCharType="begin"/>
        </w:r>
        <w:r w:rsidR="00295FF9">
          <w:rPr>
            <w:webHidden/>
          </w:rPr>
          <w:instrText xml:space="preserve"> PAGEREF _Toc169602466 \h </w:instrText>
        </w:r>
        <w:r w:rsidR="00295FF9">
          <w:rPr>
            <w:webHidden/>
          </w:rPr>
        </w:r>
        <w:r w:rsidR="00295FF9">
          <w:rPr>
            <w:webHidden/>
          </w:rPr>
          <w:fldChar w:fldCharType="separate"/>
        </w:r>
        <w:r w:rsidR="00295FF9">
          <w:rPr>
            <w:webHidden/>
          </w:rPr>
          <w:t>75</w:t>
        </w:r>
        <w:r w:rsidR="00295FF9">
          <w:rPr>
            <w:webHidden/>
          </w:rPr>
          <w:fldChar w:fldCharType="end"/>
        </w:r>
      </w:hyperlink>
    </w:p>
    <w:p w14:paraId="203B3A98" w14:textId="52D0E4FC"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67" w:history="1">
        <w:r w:rsidR="00295FF9" w:rsidRPr="00633452">
          <w:rPr>
            <w:rStyle w:val="Hyperlink"/>
          </w:rPr>
          <w:t>Figure D.2 – Map of Automatic Monitoring Site</w:t>
        </w:r>
        <w:r w:rsidR="00295FF9">
          <w:rPr>
            <w:webHidden/>
          </w:rPr>
          <w:tab/>
        </w:r>
        <w:r w:rsidR="00295FF9">
          <w:rPr>
            <w:webHidden/>
          </w:rPr>
          <w:fldChar w:fldCharType="begin"/>
        </w:r>
        <w:r w:rsidR="00295FF9">
          <w:rPr>
            <w:webHidden/>
          </w:rPr>
          <w:instrText xml:space="preserve"> PAGEREF _Toc169602467 \h </w:instrText>
        </w:r>
        <w:r w:rsidR="00295FF9">
          <w:rPr>
            <w:webHidden/>
          </w:rPr>
        </w:r>
        <w:r w:rsidR="00295FF9">
          <w:rPr>
            <w:webHidden/>
          </w:rPr>
          <w:fldChar w:fldCharType="separate"/>
        </w:r>
        <w:r w:rsidR="00295FF9">
          <w:rPr>
            <w:webHidden/>
          </w:rPr>
          <w:t>76</w:t>
        </w:r>
        <w:r w:rsidR="00295FF9">
          <w:rPr>
            <w:webHidden/>
          </w:rPr>
          <w:fldChar w:fldCharType="end"/>
        </w:r>
      </w:hyperlink>
    </w:p>
    <w:p w14:paraId="1B43AB0B" w14:textId="59BE318C"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68" w:history="1">
        <w:r w:rsidR="00295FF9" w:rsidRPr="00633452">
          <w:rPr>
            <w:rStyle w:val="Hyperlink"/>
          </w:rPr>
          <w:t>Figure D.3 – Map of Non-Automatic Monitoring Site</w:t>
        </w:r>
        <w:r w:rsidR="00295FF9">
          <w:rPr>
            <w:webHidden/>
          </w:rPr>
          <w:tab/>
        </w:r>
        <w:r w:rsidR="00295FF9">
          <w:rPr>
            <w:webHidden/>
          </w:rPr>
          <w:fldChar w:fldCharType="begin"/>
        </w:r>
        <w:r w:rsidR="00295FF9">
          <w:rPr>
            <w:webHidden/>
          </w:rPr>
          <w:instrText xml:space="preserve"> PAGEREF _Toc169602468 \h </w:instrText>
        </w:r>
        <w:r w:rsidR="00295FF9">
          <w:rPr>
            <w:webHidden/>
          </w:rPr>
        </w:r>
        <w:r w:rsidR="00295FF9">
          <w:rPr>
            <w:webHidden/>
          </w:rPr>
          <w:fldChar w:fldCharType="separate"/>
        </w:r>
        <w:r w:rsidR="00295FF9">
          <w:rPr>
            <w:webHidden/>
          </w:rPr>
          <w:t>77</w:t>
        </w:r>
        <w:r w:rsidR="00295FF9">
          <w:rPr>
            <w:webHidden/>
          </w:rPr>
          <w:fldChar w:fldCharType="end"/>
        </w:r>
      </w:hyperlink>
    </w:p>
    <w:p w14:paraId="0E0585F6" w14:textId="350D6723"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69" w:history="1">
        <w:r w:rsidR="00295FF9" w:rsidRPr="00633452">
          <w:rPr>
            <w:rStyle w:val="Hyperlink"/>
          </w:rPr>
          <w:t>Figure D.4 – Map of Non-Automatic Monitoring Site</w:t>
        </w:r>
        <w:r w:rsidR="00295FF9">
          <w:rPr>
            <w:webHidden/>
          </w:rPr>
          <w:tab/>
        </w:r>
        <w:r w:rsidR="00295FF9">
          <w:rPr>
            <w:webHidden/>
          </w:rPr>
          <w:fldChar w:fldCharType="begin"/>
        </w:r>
        <w:r w:rsidR="00295FF9">
          <w:rPr>
            <w:webHidden/>
          </w:rPr>
          <w:instrText xml:space="preserve"> PAGEREF _Toc169602469 \h </w:instrText>
        </w:r>
        <w:r w:rsidR="00295FF9">
          <w:rPr>
            <w:webHidden/>
          </w:rPr>
        </w:r>
        <w:r w:rsidR="00295FF9">
          <w:rPr>
            <w:webHidden/>
          </w:rPr>
          <w:fldChar w:fldCharType="separate"/>
        </w:r>
        <w:r w:rsidR="00295FF9">
          <w:rPr>
            <w:webHidden/>
          </w:rPr>
          <w:t>78</w:t>
        </w:r>
        <w:r w:rsidR="00295FF9">
          <w:rPr>
            <w:webHidden/>
          </w:rPr>
          <w:fldChar w:fldCharType="end"/>
        </w:r>
      </w:hyperlink>
    </w:p>
    <w:p w14:paraId="04F0F45B" w14:textId="7FA45E3D"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70" w:history="1">
        <w:r w:rsidR="00295FF9" w:rsidRPr="00633452">
          <w:rPr>
            <w:rStyle w:val="Hyperlink"/>
          </w:rPr>
          <w:t>Figure D.5 – Map of Non-Automatic Monitoring Site</w:t>
        </w:r>
        <w:r w:rsidR="00295FF9">
          <w:rPr>
            <w:webHidden/>
          </w:rPr>
          <w:tab/>
        </w:r>
        <w:r w:rsidR="00295FF9">
          <w:rPr>
            <w:webHidden/>
          </w:rPr>
          <w:fldChar w:fldCharType="begin"/>
        </w:r>
        <w:r w:rsidR="00295FF9">
          <w:rPr>
            <w:webHidden/>
          </w:rPr>
          <w:instrText xml:space="preserve"> PAGEREF _Toc169602470 \h </w:instrText>
        </w:r>
        <w:r w:rsidR="00295FF9">
          <w:rPr>
            <w:webHidden/>
          </w:rPr>
        </w:r>
        <w:r w:rsidR="00295FF9">
          <w:rPr>
            <w:webHidden/>
          </w:rPr>
          <w:fldChar w:fldCharType="separate"/>
        </w:r>
        <w:r w:rsidR="00295FF9">
          <w:rPr>
            <w:webHidden/>
          </w:rPr>
          <w:t>79</w:t>
        </w:r>
        <w:r w:rsidR="00295FF9">
          <w:rPr>
            <w:webHidden/>
          </w:rPr>
          <w:fldChar w:fldCharType="end"/>
        </w:r>
      </w:hyperlink>
    </w:p>
    <w:p w14:paraId="2ADAED33" w14:textId="4775F037"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71" w:history="1">
        <w:r w:rsidR="00295FF9" w:rsidRPr="00633452">
          <w:rPr>
            <w:rStyle w:val="Hyperlink"/>
          </w:rPr>
          <w:t>Figure D.6 – Map of Non-Automatic Monitoring Site</w:t>
        </w:r>
        <w:r w:rsidR="00295FF9">
          <w:rPr>
            <w:webHidden/>
          </w:rPr>
          <w:tab/>
        </w:r>
        <w:r w:rsidR="00295FF9">
          <w:rPr>
            <w:webHidden/>
          </w:rPr>
          <w:fldChar w:fldCharType="begin"/>
        </w:r>
        <w:r w:rsidR="00295FF9">
          <w:rPr>
            <w:webHidden/>
          </w:rPr>
          <w:instrText xml:space="preserve"> PAGEREF _Toc169602471 \h </w:instrText>
        </w:r>
        <w:r w:rsidR="00295FF9">
          <w:rPr>
            <w:webHidden/>
          </w:rPr>
        </w:r>
        <w:r w:rsidR="00295FF9">
          <w:rPr>
            <w:webHidden/>
          </w:rPr>
          <w:fldChar w:fldCharType="separate"/>
        </w:r>
        <w:r w:rsidR="00295FF9">
          <w:rPr>
            <w:webHidden/>
          </w:rPr>
          <w:t>80</w:t>
        </w:r>
        <w:r w:rsidR="00295FF9">
          <w:rPr>
            <w:webHidden/>
          </w:rPr>
          <w:fldChar w:fldCharType="end"/>
        </w:r>
      </w:hyperlink>
    </w:p>
    <w:p w14:paraId="2BCA8277" w14:textId="17DAF621"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72" w:history="1">
        <w:r w:rsidR="00295FF9" w:rsidRPr="00633452">
          <w:rPr>
            <w:rStyle w:val="Hyperlink"/>
          </w:rPr>
          <w:t>Figure D.7 – Map of Non-Automatic Monitoring Site</w:t>
        </w:r>
        <w:r w:rsidR="00295FF9">
          <w:rPr>
            <w:webHidden/>
          </w:rPr>
          <w:tab/>
        </w:r>
        <w:r w:rsidR="00295FF9">
          <w:rPr>
            <w:webHidden/>
          </w:rPr>
          <w:fldChar w:fldCharType="begin"/>
        </w:r>
        <w:r w:rsidR="00295FF9">
          <w:rPr>
            <w:webHidden/>
          </w:rPr>
          <w:instrText xml:space="preserve"> PAGEREF _Toc169602472 \h </w:instrText>
        </w:r>
        <w:r w:rsidR="00295FF9">
          <w:rPr>
            <w:webHidden/>
          </w:rPr>
        </w:r>
        <w:r w:rsidR="00295FF9">
          <w:rPr>
            <w:webHidden/>
          </w:rPr>
          <w:fldChar w:fldCharType="separate"/>
        </w:r>
        <w:r w:rsidR="00295FF9">
          <w:rPr>
            <w:webHidden/>
          </w:rPr>
          <w:t>81</w:t>
        </w:r>
        <w:r w:rsidR="00295FF9">
          <w:rPr>
            <w:webHidden/>
          </w:rPr>
          <w:fldChar w:fldCharType="end"/>
        </w:r>
      </w:hyperlink>
    </w:p>
    <w:p w14:paraId="12FBC6E8" w14:textId="04167C27"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73" w:history="1">
        <w:r w:rsidR="00295FF9" w:rsidRPr="00633452">
          <w:rPr>
            <w:rStyle w:val="Hyperlink"/>
          </w:rPr>
          <w:t>Figure D.8 – Map of Non-Automatic Monitoring Site</w:t>
        </w:r>
        <w:r w:rsidR="00295FF9">
          <w:rPr>
            <w:webHidden/>
          </w:rPr>
          <w:tab/>
        </w:r>
        <w:r w:rsidR="00295FF9">
          <w:rPr>
            <w:webHidden/>
          </w:rPr>
          <w:fldChar w:fldCharType="begin"/>
        </w:r>
        <w:r w:rsidR="00295FF9">
          <w:rPr>
            <w:webHidden/>
          </w:rPr>
          <w:instrText xml:space="preserve"> PAGEREF _Toc169602473 \h </w:instrText>
        </w:r>
        <w:r w:rsidR="00295FF9">
          <w:rPr>
            <w:webHidden/>
          </w:rPr>
        </w:r>
        <w:r w:rsidR="00295FF9">
          <w:rPr>
            <w:webHidden/>
          </w:rPr>
          <w:fldChar w:fldCharType="separate"/>
        </w:r>
        <w:r w:rsidR="00295FF9">
          <w:rPr>
            <w:webHidden/>
          </w:rPr>
          <w:t>82</w:t>
        </w:r>
        <w:r w:rsidR="00295FF9">
          <w:rPr>
            <w:webHidden/>
          </w:rPr>
          <w:fldChar w:fldCharType="end"/>
        </w:r>
      </w:hyperlink>
    </w:p>
    <w:p w14:paraId="600A642F" w14:textId="2A4F9874"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74" w:history="1">
        <w:r w:rsidR="00295FF9" w:rsidRPr="00633452">
          <w:rPr>
            <w:rStyle w:val="Hyperlink"/>
          </w:rPr>
          <w:t>Figure D.9 – Map of Non-Automatic Monitoring Site</w:t>
        </w:r>
        <w:r w:rsidR="00295FF9">
          <w:rPr>
            <w:webHidden/>
          </w:rPr>
          <w:tab/>
        </w:r>
        <w:r w:rsidR="00295FF9">
          <w:rPr>
            <w:webHidden/>
          </w:rPr>
          <w:fldChar w:fldCharType="begin"/>
        </w:r>
        <w:r w:rsidR="00295FF9">
          <w:rPr>
            <w:webHidden/>
          </w:rPr>
          <w:instrText xml:space="preserve"> PAGEREF _Toc169602474 \h </w:instrText>
        </w:r>
        <w:r w:rsidR="00295FF9">
          <w:rPr>
            <w:webHidden/>
          </w:rPr>
        </w:r>
        <w:r w:rsidR="00295FF9">
          <w:rPr>
            <w:webHidden/>
          </w:rPr>
          <w:fldChar w:fldCharType="separate"/>
        </w:r>
        <w:r w:rsidR="00295FF9">
          <w:rPr>
            <w:webHidden/>
          </w:rPr>
          <w:t>83</w:t>
        </w:r>
        <w:r w:rsidR="00295FF9">
          <w:rPr>
            <w:webHidden/>
          </w:rPr>
          <w:fldChar w:fldCharType="end"/>
        </w:r>
      </w:hyperlink>
    </w:p>
    <w:p w14:paraId="09B237DE" w14:textId="4F23C7ED"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75" w:history="1">
        <w:r w:rsidR="00295FF9" w:rsidRPr="00633452">
          <w:rPr>
            <w:rStyle w:val="Hyperlink"/>
          </w:rPr>
          <w:t>Figure D.10 – Map of Non-Automatic Monitoring Site</w:t>
        </w:r>
        <w:r w:rsidR="00295FF9">
          <w:rPr>
            <w:webHidden/>
          </w:rPr>
          <w:tab/>
        </w:r>
        <w:r w:rsidR="00295FF9">
          <w:rPr>
            <w:webHidden/>
          </w:rPr>
          <w:fldChar w:fldCharType="begin"/>
        </w:r>
        <w:r w:rsidR="00295FF9">
          <w:rPr>
            <w:webHidden/>
          </w:rPr>
          <w:instrText xml:space="preserve"> PAGEREF _Toc169602475 \h </w:instrText>
        </w:r>
        <w:r w:rsidR="00295FF9">
          <w:rPr>
            <w:webHidden/>
          </w:rPr>
        </w:r>
        <w:r w:rsidR="00295FF9">
          <w:rPr>
            <w:webHidden/>
          </w:rPr>
          <w:fldChar w:fldCharType="separate"/>
        </w:r>
        <w:r w:rsidR="00295FF9">
          <w:rPr>
            <w:webHidden/>
          </w:rPr>
          <w:t>84</w:t>
        </w:r>
        <w:r w:rsidR="00295FF9">
          <w:rPr>
            <w:webHidden/>
          </w:rPr>
          <w:fldChar w:fldCharType="end"/>
        </w:r>
      </w:hyperlink>
    </w:p>
    <w:p w14:paraId="1515FC7E" w14:textId="18FB202F"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76" w:history="1">
        <w:r w:rsidR="00295FF9" w:rsidRPr="00633452">
          <w:rPr>
            <w:rStyle w:val="Hyperlink"/>
          </w:rPr>
          <w:t>Figure D.11– Map of Non-Automatic Monitoring Site</w:t>
        </w:r>
        <w:r w:rsidR="00295FF9">
          <w:rPr>
            <w:webHidden/>
          </w:rPr>
          <w:tab/>
        </w:r>
        <w:r w:rsidR="00295FF9">
          <w:rPr>
            <w:webHidden/>
          </w:rPr>
          <w:fldChar w:fldCharType="begin"/>
        </w:r>
        <w:r w:rsidR="00295FF9">
          <w:rPr>
            <w:webHidden/>
          </w:rPr>
          <w:instrText xml:space="preserve"> PAGEREF _Toc169602476 \h </w:instrText>
        </w:r>
        <w:r w:rsidR="00295FF9">
          <w:rPr>
            <w:webHidden/>
          </w:rPr>
        </w:r>
        <w:r w:rsidR="00295FF9">
          <w:rPr>
            <w:webHidden/>
          </w:rPr>
          <w:fldChar w:fldCharType="separate"/>
        </w:r>
        <w:r w:rsidR="00295FF9">
          <w:rPr>
            <w:webHidden/>
          </w:rPr>
          <w:t>85</w:t>
        </w:r>
        <w:r w:rsidR="00295FF9">
          <w:rPr>
            <w:webHidden/>
          </w:rPr>
          <w:fldChar w:fldCharType="end"/>
        </w:r>
      </w:hyperlink>
    </w:p>
    <w:p w14:paraId="07843423" w14:textId="101A0FFF"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77" w:history="1">
        <w:r w:rsidR="00295FF9" w:rsidRPr="00633452">
          <w:rPr>
            <w:rStyle w:val="Hyperlink"/>
          </w:rPr>
          <w:t>Figure D.12 – Map of Non-Automatic Monitoring Site</w:t>
        </w:r>
        <w:r w:rsidR="00295FF9">
          <w:rPr>
            <w:webHidden/>
          </w:rPr>
          <w:tab/>
        </w:r>
        <w:r w:rsidR="00295FF9">
          <w:rPr>
            <w:webHidden/>
          </w:rPr>
          <w:fldChar w:fldCharType="begin"/>
        </w:r>
        <w:r w:rsidR="00295FF9">
          <w:rPr>
            <w:webHidden/>
          </w:rPr>
          <w:instrText xml:space="preserve"> PAGEREF _Toc169602477 \h </w:instrText>
        </w:r>
        <w:r w:rsidR="00295FF9">
          <w:rPr>
            <w:webHidden/>
          </w:rPr>
        </w:r>
        <w:r w:rsidR="00295FF9">
          <w:rPr>
            <w:webHidden/>
          </w:rPr>
          <w:fldChar w:fldCharType="separate"/>
        </w:r>
        <w:r w:rsidR="00295FF9">
          <w:rPr>
            <w:webHidden/>
          </w:rPr>
          <w:t>86</w:t>
        </w:r>
        <w:r w:rsidR="00295FF9">
          <w:rPr>
            <w:webHidden/>
          </w:rPr>
          <w:fldChar w:fldCharType="end"/>
        </w:r>
      </w:hyperlink>
    </w:p>
    <w:p w14:paraId="75D0C554" w14:textId="50BABF0F"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78" w:history="1">
        <w:r w:rsidR="00295FF9" w:rsidRPr="00633452">
          <w:rPr>
            <w:rStyle w:val="Hyperlink"/>
          </w:rPr>
          <w:t>Figure D.13 – Map of Non-Automatic Monitoring Site</w:t>
        </w:r>
        <w:r w:rsidR="00295FF9">
          <w:rPr>
            <w:webHidden/>
          </w:rPr>
          <w:tab/>
        </w:r>
        <w:r w:rsidR="00295FF9">
          <w:rPr>
            <w:webHidden/>
          </w:rPr>
          <w:fldChar w:fldCharType="begin"/>
        </w:r>
        <w:r w:rsidR="00295FF9">
          <w:rPr>
            <w:webHidden/>
          </w:rPr>
          <w:instrText xml:space="preserve"> PAGEREF _Toc169602478 \h </w:instrText>
        </w:r>
        <w:r w:rsidR="00295FF9">
          <w:rPr>
            <w:webHidden/>
          </w:rPr>
        </w:r>
        <w:r w:rsidR="00295FF9">
          <w:rPr>
            <w:webHidden/>
          </w:rPr>
          <w:fldChar w:fldCharType="separate"/>
        </w:r>
        <w:r w:rsidR="00295FF9">
          <w:rPr>
            <w:webHidden/>
          </w:rPr>
          <w:t>87</w:t>
        </w:r>
        <w:r w:rsidR="00295FF9">
          <w:rPr>
            <w:webHidden/>
          </w:rPr>
          <w:fldChar w:fldCharType="end"/>
        </w:r>
      </w:hyperlink>
    </w:p>
    <w:p w14:paraId="652F2492" w14:textId="158A9B0C"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79" w:history="1">
        <w:r w:rsidR="00295FF9" w:rsidRPr="00633452">
          <w:rPr>
            <w:rStyle w:val="Hyperlink"/>
          </w:rPr>
          <w:t>Figure D.14 – Map of Non-Automatic Monitoring Site</w:t>
        </w:r>
        <w:r w:rsidR="00295FF9">
          <w:rPr>
            <w:webHidden/>
          </w:rPr>
          <w:tab/>
        </w:r>
        <w:r w:rsidR="00295FF9">
          <w:rPr>
            <w:webHidden/>
          </w:rPr>
          <w:fldChar w:fldCharType="begin"/>
        </w:r>
        <w:r w:rsidR="00295FF9">
          <w:rPr>
            <w:webHidden/>
          </w:rPr>
          <w:instrText xml:space="preserve"> PAGEREF _Toc169602479 \h </w:instrText>
        </w:r>
        <w:r w:rsidR="00295FF9">
          <w:rPr>
            <w:webHidden/>
          </w:rPr>
        </w:r>
        <w:r w:rsidR="00295FF9">
          <w:rPr>
            <w:webHidden/>
          </w:rPr>
          <w:fldChar w:fldCharType="separate"/>
        </w:r>
        <w:r w:rsidR="00295FF9">
          <w:rPr>
            <w:webHidden/>
          </w:rPr>
          <w:t>88</w:t>
        </w:r>
        <w:r w:rsidR="00295FF9">
          <w:rPr>
            <w:webHidden/>
          </w:rPr>
          <w:fldChar w:fldCharType="end"/>
        </w:r>
      </w:hyperlink>
    </w:p>
    <w:p w14:paraId="5C9AD505" w14:textId="236AA410"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80" w:history="1">
        <w:r w:rsidR="00295FF9" w:rsidRPr="00633452">
          <w:rPr>
            <w:rStyle w:val="Hyperlink"/>
          </w:rPr>
          <w:t>Figure D.15 – Map of Non-Automatic Monitoring Site</w:t>
        </w:r>
        <w:r w:rsidR="00295FF9">
          <w:rPr>
            <w:webHidden/>
          </w:rPr>
          <w:tab/>
        </w:r>
        <w:r w:rsidR="00295FF9">
          <w:rPr>
            <w:webHidden/>
          </w:rPr>
          <w:fldChar w:fldCharType="begin"/>
        </w:r>
        <w:r w:rsidR="00295FF9">
          <w:rPr>
            <w:webHidden/>
          </w:rPr>
          <w:instrText xml:space="preserve"> PAGEREF _Toc169602480 \h </w:instrText>
        </w:r>
        <w:r w:rsidR="00295FF9">
          <w:rPr>
            <w:webHidden/>
          </w:rPr>
        </w:r>
        <w:r w:rsidR="00295FF9">
          <w:rPr>
            <w:webHidden/>
          </w:rPr>
          <w:fldChar w:fldCharType="separate"/>
        </w:r>
        <w:r w:rsidR="00295FF9">
          <w:rPr>
            <w:webHidden/>
          </w:rPr>
          <w:t>89</w:t>
        </w:r>
        <w:r w:rsidR="00295FF9">
          <w:rPr>
            <w:webHidden/>
          </w:rPr>
          <w:fldChar w:fldCharType="end"/>
        </w:r>
      </w:hyperlink>
    </w:p>
    <w:p w14:paraId="3AEB14CE" w14:textId="5ABCF5C4"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81" w:history="1">
        <w:r w:rsidR="00295FF9" w:rsidRPr="00633452">
          <w:rPr>
            <w:rStyle w:val="Hyperlink"/>
          </w:rPr>
          <w:t>Figure D.16 – Map of Non-Automatic Monitoring Site</w:t>
        </w:r>
        <w:r w:rsidR="00295FF9">
          <w:rPr>
            <w:webHidden/>
          </w:rPr>
          <w:tab/>
        </w:r>
        <w:r w:rsidR="00295FF9">
          <w:rPr>
            <w:webHidden/>
          </w:rPr>
          <w:fldChar w:fldCharType="begin"/>
        </w:r>
        <w:r w:rsidR="00295FF9">
          <w:rPr>
            <w:webHidden/>
          </w:rPr>
          <w:instrText xml:space="preserve"> PAGEREF _Toc169602481 \h </w:instrText>
        </w:r>
        <w:r w:rsidR="00295FF9">
          <w:rPr>
            <w:webHidden/>
          </w:rPr>
        </w:r>
        <w:r w:rsidR="00295FF9">
          <w:rPr>
            <w:webHidden/>
          </w:rPr>
          <w:fldChar w:fldCharType="separate"/>
        </w:r>
        <w:r w:rsidR="00295FF9">
          <w:rPr>
            <w:webHidden/>
          </w:rPr>
          <w:t>90</w:t>
        </w:r>
        <w:r w:rsidR="00295FF9">
          <w:rPr>
            <w:webHidden/>
          </w:rPr>
          <w:fldChar w:fldCharType="end"/>
        </w:r>
      </w:hyperlink>
    </w:p>
    <w:p w14:paraId="678A0391" w14:textId="40EE2860"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82" w:history="1">
        <w:r w:rsidR="00295FF9" w:rsidRPr="00633452">
          <w:rPr>
            <w:rStyle w:val="Hyperlink"/>
          </w:rPr>
          <w:t>Figure D.17 – Map of Non-Automatic Monitoring Site</w:t>
        </w:r>
        <w:r w:rsidR="00295FF9">
          <w:rPr>
            <w:webHidden/>
          </w:rPr>
          <w:tab/>
        </w:r>
        <w:r w:rsidR="00295FF9">
          <w:rPr>
            <w:webHidden/>
          </w:rPr>
          <w:fldChar w:fldCharType="begin"/>
        </w:r>
        <w:r w:rsidR="00295FF9">
          <w:rPr>
            <w:webHidden/>
          </w:rPr>
          <w:instrText xml:space="preserve"> PAGEREF _Toc169602482 \h </w:instrText>
        </w:r>
        <w:r w:rsidR="00295FF9">
          <w:rPr>
            <w:webHidden/>
          </w:rPr>
        </w:r>
        <w:r w:rsidR="00295FF9">
          <w:rPr>
            <w:webHidden/>
          </w:rPr>
          <w:fldChar w:fldCharType="separate"/>
        </w:r>
        <w:r w:rsidR="00295FF9">
          <w:rPr>
            <w:webHidden/>
          </w:rPr>
          <w:t>91</w:t>
        </w:r>
        <w:r w:rsidR="00295FF9">
          <w:rPr>
            <w:webHidden/>
          </w:rPr>
          <w:fldChar w:fldCharType="end"/>
        </w:r>
      </w:hyperlink>
    </w:p>
    <w:p w14:paraId="34B7BE9F" w14:textId="26ABC7CE"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83" w:history="1">
        <w:r w:rsidR="00295FF9" w:rsidRPr="00633452">
          <w:rPr>
            <w:rStyle w:val="Hyperlink"/>
          </w:rPr>
          <w:t>Figure D.18 – Map of Non-Automatic Monitoring Site</w:t>
        </w:r>
        <w:r w:rsidR="00295FF9">
          <w:rPr>
            <w:webHidden/>
          </w:rPr>
          <w:tab/>
        </w:r>
        <w:r w:rsidR="00295FF9">
          <w:rPr>
            <w:webHidden/>
          </w:rPr>
          <w:fldChar w:fldCharType="begin"/>
        </w:r>
        <w:r w:rsidR="00295FF9">
          <w:rPr>
            <w:webHidden/>
          </w:rPr>
          <w:instrText xml:space="preserve"> PAGEREF _Toc169602483 \h </w:instrText>
        </w:r>
        <w:r w:rsidR="00295FF9">
          <w:rPr>
            <w:webHidden/>
          </w:rPr>
        </w:r>
        <w:r w:rsidR="00295FF9">
          <w:rPr>
            <w:webHidden/>
          </w:rPr>
          <w:fldChar w:fldCharType="separate"/>
        </w:r>
        <w:r w:rsidR="00295FF9">
          <w:rPr>
            <w:webHidden/>
          </w:rPr>
          <w:t>92</w:t>
        </w:r>
        <w:r w:rsidR="00295FF9">
          <w:rPr>
            <w:webHidden/>
          </w:rPr>
          <w:fldChar w:fldCharType="end"/>
        </w:r>
      </w:hyperlink>
    </w:p>
    <w:p w14:paraId="0818B7A7" w14:textId="249030E7" w:rsidR="00295FF9" w:rsidRDefault="00381CC2">
      <w:pPr>
        <w:pStyle w:val="TOC2"/>
        <w:rPr>
          <w:rFonts w:asciiTheme="minorHAnsi" w:eastAsiaTheme="minorEastAsia" w:hAnsiTheme="minorHAnsi" w:cstheme="minorBidi"/>
          <w:iCs w:val="0"/>
          <w:kern w:val="2"/>
          <w:shd w:val="clear" w:color="auto" w:fill="auto"/>
          <w:lang w:eastAsia="en-GB"/>
          <w14:ligatures w14:val="standardContextual"/>
        </w:rPr>
      </w:pPr>
      <w:hyperlink w:anchor="_Toc169602484" w:history="1">
        <w:r w:rsidR="00295FF9" w:rsidRPr="00633452">
          <w:rPr>
            <w:rStyle w:val="Hyperlink"/>
          </w:rPr>
          <w:t>Figure D.19 – Map of Non-Automatic Monitoring Site</w:t>
        </w:r>
        <w:r w:rsidR="00295FF9">
          <w:rPr>
            <w:webHidden/>
          </w:rPr>
          <w:tab/>
        </w:r>
        <w:r w:rsidR="00295FF9">
          <w:rPr>
            <w:webHidden/>
          </w:rPr>
          <w:fldChar w:fldCharType="begin"/>
        </w:r>
        <w:r w:rsidR="00295FF9">
          <w:rPr>
            <w:webHidden/>
          </w:rPr>
          <w:instrText xml:space="preserve"> PAGEREF _Toc169602484 \h </w:instrText>
        </w:r>
        <w:r w:rsidR="00295FF9">
          <w:rPr>
            <w:webHidden/>
          </w:rPr>
        </w:r>
        <w:r w:rsidR="00295FF9">
          <w:rPr>
            <w:webHidden/>
          </w:rPr>
          <w:fldChar w:fldCharType="separate"/>
        </w:r>
        <w:r w:rsidR="00295FF9">
          <w:rPr>
            <w:webHidden/>
          </w:rPr>
          <w:t>93</w:t>
        </w:r>
        <w:r w:rsidR="00295FF9">
          <w:rPr>
            <w:webHidden/>
          </w:rPr>
          <w:fldChar w:fldCharType="end"/>
        </w:r>
      </w:hyperlink>
    </w:p>
    <w:p w14:paraId="374A25A2" w14:textId="656A5A28" w:rsidR="00295FF9" w:rsidRDefault="00381CC2">
      <w:pPr>
        <w:pStyle w:val="TOC1"/>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85" w:history="1">
        <w:r w:rsidR="00295FF9" w:rsidRPr="00633452">
          <w:rPr>
            <w:rStyle w:val="Hyperlink"/>
          </w:rPr>
          <w:t>Appendix E: Summary of Air Quality Objectives in</w:t>
        </w:r>
        <w:r w:rsidR="00295FF9">
          <w:rPr>
            <w:webHidden/>
          </w:rPr>
          <w:tab/>
        </w:r>
        <w:r w:rsidR="00295FF9">
          <w:rPr>
            <w:webHidden/>
          </w:rPr>
          <w:fldChar w:fldCharType="begin"/>
        </w:r>
        <w:r w:rsidR="00295FF9">
          <w:rPr>
            <w:webHidden/>
          </w:rPr>
          <w:instrText xml:space="preserve"> PAGEREF _Toc169602485 \h </w:instrText>
        </w:r>
        <w:r w:rsidR="00295FF9">
          <w:rPr>
            <w:webHidden/>
          </w:rPr>
        </w:r>
        <w:r w:rsidR="00295FF9">
          <w:rPr>
            <w:webHidden/>
          </w:rPr>
          <w:fldChar w:fldCharType="separate"/>
        </w:r>
        <w:r w:rsidR="00295FF9">
          <w:rPr>
            <w:webHidden/>
          </w:rPr>
          <w:t>94</w:t>
        </w:r>
        <w:r w:rsidR="00295FF9">
          <w:rPr>
            <w:webHidden/>
          </w:rPr>
          <w:fldChar w:fldCharType="end"/>
        </w:r>
      </w:hyperlink>
    </w:p>
    <w:p w14:paraId="329298E3" w14:textId="59253D28" w:rsidR="00295FF9" w:rsidRDefault="00381CC2">
      <w:pPr>
        <w:pStyle w:val="TOC1"/>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86" w:history="1">
        <w:r w:rsidR="00295FF9" w:rsidRPr="00633452">
          <w:rPr>
            <w:rStyle w:val="Hyperlink"/>
          </w:rPr>
          <w:t>England</w:t>
        </w:r>
        <w:r w:rsidR="00295FF9">
          <w:rPr>
            <w:webHidden/>
          </w:rPr>
          <w:tab/>
        </w:r>
        <w:r w:rsidR="00295FF9">
          <w:rPr>
            <w:webHidden/>
          </w:rPr>
          <w:fldChar w:fldCharType="begin"/>
        </w:r>
        <w:r w:rsidR="00295FF9">
          <w:rPr>
            <w:webHidden/>
          </w:rPr>
          <w:instrText xml:space="preserve"> PAGEREF _Toc169602486 \h </w:instrText>
        </w:r>
        <w:r w:rsidR="00295FF9">
          <w:rPr>
            <w:webHidden/>
          </w:rPr>
        </w:r>
        <w:r w:rsidR="00295FF9">
          <w:rPr>
            <w:webHidden/>
          </w:rPr>
          <w:fldChar w:fldCharType="separate"/>
        </w:r>
        <w:r w:rsidR="00295FF9">
          <w:rPr>
            <w:webHidden/>
          </w:rPr>
          <w:t>94</w:t>
        </w:r>
        <w:r w:rsidR="00295FF9">
          <w:rPr>
            <w:webHidden/>
          </w:rPr>
          <w:fldChar w:fldCharType="end"/>
        </w:r>
      </w:hyperlink>
    </w:p>
    <w:p w14:paraId="3CFFF88F" w14:textId="1EB569DC" w:rsidR="00295FF9" w:rsidRDefault="00381CC2">
      <w:pPr>
        <w:pStyle w:val="TOC1"/>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87" w:history="1">
        <w:r w:rsidR="00295FF9" w:rsidRPr="00633452">
          <w:rPr>
            <w:rStyle w:val="Hyperlink"/>
          </w:rPr>
          <w:t>Glossary of Terms</w:t>
        </w:r>
        <w:r w:rsidR="00295FF9">
          <w:rPr>
            <w:webHidden/>
          </w:rPr>
          <w:tab/>
        </w:r>
        <w:r w:rsidR="00295FF9">
          <w:rPr>
            <w:webHidden/>
          </w:rPr>
          <w:fldChar w:fldCharType="begin"/>
        </w:r>
        <w:r w:rsidR="00295FF9">
          <w:rPr>
            <w:webHidden/>
          </w:rPr>
          <w:instrText xml:space="preserve"> PAGEREF _Toc169602487 \h </w:instrText>
        </w:r>
        <w:r w:rsidR="00295FF9">
          <w:rPr>
            <w:webHidden/>
          </w:rPr>
        </w:r>
        <w:r w:rsidR="00295FF9">
          <w:rPr>
            <w:webHidden/>
          </w:rPr>
          <w:fldChar w:fldCharType="separate"/>
        </w:r>
        <w:r w:rsidR="00295FF9">
          <w:rPr>
            <w:webHidden/>
          </w:rPr>
          <w:t>95</w:t>
        </w:r>
        <w:r w:rsidR="00295FF9">
          <w:rPr>
            <w:webHidden/>
          </w:rPr>
          <w:fldChar w:fldCharType="end"/>
        </w:r>
      </w:hyperlink>
    </w:p>
    <w:p w14:paraId="42EF535A" w14:textId="70A79DDD" w:rsidR="00295FF9" w:rsidRDefault="00381CC2">
      <w:pPr>
        <w:pStyle w:val="TOC1"/>
        <w:rPr>
          <w:rFonts w:asciiTheme="minorHAnsi" w:eastAsiaTheme="minorEastAsia" w:hAnsiTheme="minorHAnsi" w:cstheme="minorBidi"/>
          <w:b w:val="0"/>
          <w:color w:val="auto"/>
          <w:kern w:val="2"/>
          <w:sz w:val="22"/>
          <w:szCs w:val="22"/>
          <w:shd w:val="clear" w:color="auto" w:fill="auto"/>
          <w:lang w:eastAsia="en-GB"/>
          <w14:ligatures w14:val="standardContextual"/>
        </w:rPr>
      </w:pPr>
      <w:hyperlink w:anchor="_Toc169602488" w:history="1">
        <w:r w:rsidR="00295FF9" w:rsidRPr="00633452">
          <w:rPr>
            <w:rStyle w:val="Hyperlink"/>
          </w:rPr>
          <w:t>References</w:t>
        </w:r>
        <w:r w:rsidR="00295FF9">
          <w:rPr>
            <w:webHidden/>
          </w:rPr>
          <w:tab/>
        </w:r>
        <w:r w:rsidR="00295FF9">
          <w:rPr>
            <w:webHidden/>
          </w:rPr>
          <w:fldChar w:fldCharType="begin"/>
        </w:r>
        <w:r w:rsidR="00295FF9">
          <w:rPr>
            <w:webHidden/>
          </w:rPr>
          <w:instrText xml:space="preserve"> PAGEREF _Toc169602488 \h </w:instrText>
        </w:r>
        <w:r w:rsidR="00295FF9">
          <w:rPr>
            <w:webHidden/>
          </w:rPr>
        </w:r>
        <w:r w:rsidR="00295FF9">
          <w:rPr>
            <w:webHidden/>
          </w:rPr>
          <w:fldChar w:fldCharType="separate"/>
        </w:r>
        <w:r w:rsidR="00295FF9">
          <w:rPr>
            <w:webHidden/>
          </w:rPr>
          <w:t>97</w:t>
        </w:r>
        <w:r w:rsidR="00295FF9">
          <w:rPr>
            <w:webHidden/>
          </w:rPr>
          <w:fldChar w:fldCharType="end"/>
        </w:r>
      </w:hyperlink>
    </w:p>
    <w:p w14:paraId="552798E2" w14:textId="725D6F85" w:rsidR="00B6332E" w:rsidRDefault="00E24E05" w:rsidP="00EB3F2F">
      <w:pPr>
        <w:pStyle w:val="TOC1"/>
        <w:rPr>
          <w:color w:val="2B579A"/>
        </w:rPr>
      </w:pPr>
      <w:r>
        <w:rPr>
          <w:color w:val="2B579A"/>
        </w:rPr>
        <w:fldChar w:fldCharType="end"/>
      </w:r>
    </w:p>
    <w:p w14:paraId="6D9E344F" w14:textId="77777777" w:rsidR="00B6332E" w:rsidRDefault="00B6332E" w:rsidP="00EB3F2F">
      <w:pPr>
        <w:pStyle w:val="TOC1"/>
      </w:pPr>
    </w:p>
    <w:p w14:paraId="144346CD" w14:textId="6B210A8A" w:rsidR="008A315E" w:rsidRPr="00B6332E" w:rsidRDefault="2B5B91CD" w:rsidP="00EB3F2F">
      <w:pPr>
        <w:pStyle w:val="TOC1"/>
      </w:pPr>
      <w:r w:rsidRPr="00B6332E">
        <w:t>Figures</w:t>
      </w:r>
    </w:p>
    <w:p w14:paraId="0FE51082" w14:textId="4D1FC135" w:rsidR="00471D03" w:rsidRDefault="008A315E">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168933381" w:history="1">
        <w:r w:rsidR="00471D03" w:rsidRPr="009056E7">
          <w:rPr>
            <w:rStyle w:val="Hyperlink"/>
            <w:noProof/>
            <w:shd w:val="clear" w:color="auto" w:fill="E6E6E6"/>
          </w:rPr>
          <w:t>Figure A.</w:t>
        </w:r>
        <w:r w:rsidR="00471D03" w:rsidRPr="009056E7">
          <w:rPr>
            <w:rStyle w:val="Hyperlink"/>
            <w:noProof/>
          </w:rPr>
          <w:t>1</w:t>
        </w:r>
        <w:r w:rsidR="00471D03" w:rsidRPr="009056E7">
          <w:rPr>
            <w:rStyle w:val="Hyperlink"/>
            <w:noProof/>
            <w:shd w:val="clear" w:color="auto" w:fill="E6E6E6"/>
          </w:rPr>
          <w:t xml:space="preserve"> – Trends in Annual Mean NO</w:t>
        </w:r>
        <w:r w:rsidR="00471D03" w:rsidRPr="009056E7">
          <w:rPr>
            <w:rStyle w:val="Hyperlink"/>
            <w:noProof/>
            <w:shd w:val="clear" w:color="auto" w:fill="E6E6E6"/>
            <w:vertAlign w:val="subscript"/>
          </w:rPr>
          <w:t>2</w:t>
        </w:r>
        <w:r w:rsidR="00471D03" w:rsidRPr="009056E7">
          <w:rPr>
            <w:rStyle w:val="Hyperlink"/>
            <w:noProof/>
            <w:shd w:val="clear" w:color="auto" w:fill="E6E6E6"/>
          </w:rPr>
          <w:t xml:space="preserve"> Concentrations</w:t>
        </w:r>
        <w:r w:rsidR="00471D03">
          <w:rPr>
            <w:noProof/>
            <w:webHidden/>
          </w:rPr>
          <w:tab/>
        </w:r>
        <w:r w:rsidR="00471D03">
          <w:rPr>
            <w:noProof/>
            <w:webHidden/>
          </w:rPr>
          <w:fldChar w:fldCharType="begin"/>
        </w:r>
        <w:r w:rsidR="00471D03">
          <w:rPr>
            <w:noProof/>
            <w:webHidden/>
          </w:rPr>
          <w:instrText xml:space="preserve"> PAGEREF _Toc168933381 \h </w:instrText>
        </w:r>
        <w:r w:rsidR="00471D03">
          <w:rPr>
            <w:noProof/>
            <w:webHidden/>
          </w:rPr>
        </w:r>
        <w:r w:rsidR="00471D03">
          <w:rPr>
            <w:noProof/>
            <w:webHidden/>
          </w:rPr>
          <w:fldChar w:fldCharType="separate"/>
        </w:r>
        <w:r w:rsidR="00471D03">
          <w:rPr>
            <w:noProof/>
            <w:webHidden/>
          </w:rPr>
          <w:t>58</w:t>
        </w:r>
        <w:r w:rsidR="00471D03">
          <w:rPr>
            <w:noProof/>
            <w:webHidden/>
          </w:rPr>
          <w:fldChar w:fldCharType="end"/>
        </w:r>
      </w:hyperlink>
    </w:p>
    <w:p w14:paraId="75607156" w14:textId="6913BED2" w:rsidR="00C73820" w:rsidRDefault="008A315E" w:rsidP="00C73820">
      <w:pPr>
        <w:pStyle w:val="TableofFigures"/>
        <w:tabs>
          <w:tab w:val="right" w:leader="dot" w:pos="9621"/>
        </w:tabs>
        <w:rPr>
          <w:rFonts w:eastAsia="Times New Roman"/>
          <w:iCs/>
          <w:noProof/>
          <w:sz w:val="22"/>
          <w:shd w:val="clear" w:color="auto" w:fill="E6E6E6"/>
        </w:rPr>
      </w:pPr>
      <w:r w:rsidRPr="005874B7">
        <w:rPr>
          <w:rStyle w:val="Hyperlink"/>
          <w:noProof/>
        </w:rPr>
        <w:fldChar w:fldCharType="end"/>
      </w:r>
    </w:p>
    <w:p w14:paraId="2202C3B3" w14:textId="2F47BB76" w:rsidR="00AD7F81" w:rsidRDefault="2B5B91CD" w:rsidP="00F319BD">
      <w:pPr>
        <w:pStyle w:val="Contents"/>
        <w:rPr>
          <w:rFonts w:asciiTheme="minorHAnsi" w:eastAsiaTheme="minorEastAsia" w:hAnsiTheme="minorHAnsi" w:cstheme="minorBidi"/>
          <w:noProof/>
          <w:kern w:val="2"/>
          <w:szCs w:val="24"/>
          <w14:ligatures w14:val="standardContextual"/>
        </w:rPr>
      </w:pPr>
      <w:r w:rsidRPr="0040723F">
        <w:rPr>
          <w:shd w:val="clear" w:color="auto" w:fill="E6E6E6"/>
        </w:rPr>
        <w:t>Tables</w:t>
      </w:r>
      <w:r w:rsidR="008A315E" w:rsidRPr="00B0163A">
        <w:rPr>
          <w:rStyle w:val="Hyperlink"/>
          <w:noProof/>
        </w:rPr>
        <w:fldChar w:fldCharType="begin"/>
      </w:r>
      <w:r w:rsidR="008A315E" w:rsidRPr="00B0163A">
        <w:rPr>
          <w:rStyle w:val="Hyperlink"/>
          <w:noProof/>
        </w:rPr>
        <w:instrText xml:space="preserve"> TOC \h \z \c "Table" </w:instrText>
      </w:r>
      <w:r w:rsidR="008A315E" w:rsidRPr="00B0163A">
        <w:rPr>
          <w:rStyle w:val="Hyperlink"/>
          <w:noProof/>
        </w:rPr>
        <w:fldChar w:fldCharType="separate"/>
      </w:r>
      <w:hyperlink w:anchor="_Toc161820865" w:history="1"/>
    </w:p>
    <w:p w14:paraId="5F1A69A4" w14:textId="7DEE64BD" w:rsidR="00AD7F81" w:rsidRDefault="00381CC2" w:rsidP="00F319BD">
      <w:pPr>
        <w:pStyle w:val="TableofFigures"/>
        <w:tabs>
          <w:tab w:val="right" w:leader="dot" w:pos="9621"/>
        </w:tabs>
        <w:rPr>
          <w:noProof/>
        </w:rPr>
      </w:pPr>
      <w:hyperlink w:anchor="_Toc161820866" w:history="1">
        <w:r w:rsidR="00AD7F81" w:rsidRPr="004A06E4">
          <w:rPr>
            <w:rStyle w:val="Hyperlink"/>
            <w:noProof/>
            <w:shd w:val="clear" w:color="auto" w:fill="E6E6E6"/>
          </w:rPr>
          <w:t>Table 2.2 – Progress on Measures to Improve Air Quality</w:t>
        </w:r>
        <w:r w:rsidR="00AD7F81">
          <w:rPr>
            <w:noProof/>
            <w:webHidden/>
          </w:rPr>
          <w:tab/>
        </w:r>
        <w:r w:rsidR="00AD7F81">
          <w:rPr>
            <w:noProof/>
            <w:webHidden/>
          </w:rPr>
          <w:fldChar w:fldCharType="begin"/>
        </w:r>
        <w:r w:rsidR="00AD7F81">
          <w:rPr>
            <w:noProof/>
            <w:webHidden/>
          </w:rPr>
          <w:instrText xml:space="preserve"> PAGEREF _Toc161820866 \h </w:instrText>
        </w:r>
        <w:r w:rsidR="00AD7F81">
          <w:rPr>
            <w:noProof/>
            <w:webHidden/>
          </w:rPr>
        </w:r>
        <w:r w:rsidR="00AD7F81">
          <w:rPr>
            <w:noProof/>
            <w:webHidden/>
          </w:rPr>
          <w:fldChar w:fldCharType="separate"/>
        </w:r>
        <w:r w:rsidR="00AD7F81">
          <w:rPr>
            <w:noProof/>
            <w:webHidden/>
          </w:rPr>
          <w:t>10</w:t>
        </w:r>
        <w:r w:rsidR="00AD7F81">
          <w:rPr>
            <w:noProof/>
            <w:webHidden/>
          </w:rPr>
          <w:fldChar w:fldCharType="end"/>
        </w:r>
      </w:hyperlink>
    </w:p>
    <w:p w14:paraId="3F906361" w14:textId="77777777" w:rsidR="00F319BD" w:rsidRPr="00B51089" w:rsidRDefault="00381CC2" w:rsidP="00E24E05">
      <w:pPr>
        <w:pStyle w:val="TOC2"/>
        <w:rPr>
          <w:rFonts w:asciiTheme="minorHAnsi" w:eastAsiaTheme="minorEastAsia" w:hAnsiTheme="minorHAnsi" w:cstheme="minorBidi"/>
          <w:kern w:val="2"/>
          <w:sz w:val="24"/>
          <w:szCs w:val="24"/>
          <w:lang w:eastAsia="en-GB"/>
          <w14:ligatures w14:val="standardContextual"/>
        </w:rPr>
      </w:pPr>
      <w:hyperlink w:anchor="_Toc168933623" w:history="1">
        <w:r w:rsidR="00F319BD" w:rsidRPr="00B51089">
          <w:rPr>
            <w:rStyle w:val="Hyperlink"/>
            <w:sz w:val="24"/>
            <w:szCs w:val="24"/>
          </w:rPr>
          <w:t>Table 3.1 – Changes in Nitrogen Dioxide Levels at Passive Monitoring Sites Between              2022 – 23</w:t>
        </w:r>
        <w:r w:rsidR="00F319BD" w:rsidRPr="00B51089">
          <w:rPr>
            <w:webHidden/>
            <w:sz w:val="24"/>
            <w:szCs w:val="24"/>
          </w:rPr>
          <w:tab/>
        </w:r>
        <w:r w:rsidR="00F319BD" w:rsidRPr="00B51089">
          <w:rPr>
            <w:webHidden/>
            <w:sz w:val="24"/>
            <w:szCs w:val="24"/>
          </w:rPr>
          <w:fldChar w:fldCharType="begin"/>
        </w:r>
        <w:r w:rsidR="00F319BD" w:rsidRPr="00B51089">
          <w:rPr>
            <w:webHidden/>
            <w:sz w:val="24"/>
            <w:szCs w:val="24"/>
          </w:rPr>
          <w:instrText xml:space="preserve"> PAGEREF _Toc168933623 \h </w:instrText>
        </w:r>
        <w:r w:rsidR="00F319BD" w:rsidRPr="00B51089">
          <w:rPr>
            <w:webHidden/>
            <w:sz w:val="24"/>
            <w:szCs w:val="24"/>
          </w:rPr>
        </w:r>
        <w:r w:rsidR="00F319BD" w:rsidRPr="00B51089">
          <w:rPr>
            <w:webHidden/>
            <w:sz w:val="24"/>
            <w:szCs w:val="24"/>
          </w:rPr>
          <w:fldChar w:fldCharType="separate"/>
        </w:r>
        <w:r w:rsidR="00F319BD" w:rsidRPr="00B51089">
          <w:rPr>
            <w:webHidden/>
            <w:sz w:val="24"/>
            <w:szCs w:val="24"/>
          </w:rPr>
          <w:t>41</w:t>
        </w:r>
        <w:r w:rsidR="00F319BD" w:rsidRPr="00B51089">
          <w:rPr>
            <w:webHidden/>
            <w:sz w:val="24"/>
            <w:szCs w:val="24"/>
          </w:rPr>
          <w:fldChar w:fldCharType="end"/>
        </w:r>
      </w:hyperlink>
    </w:p>
    <w:p w14:paraId="21414519" w14:textId="77777777" w:rsidR="00F319BD" w:rsidRPr="00B51089" w:rsidRDefault="00381CC2" w:rsidP="00E24E05">
      <w:pPr>
        <w:pStyle w:val="TOC2"/>
        <w:rPr>
          <w:rFonts w:asciiTheme="minorHAnsi" w:eastAsiaTheme="minorEastAsia" w:hAnsiTheme="minorHAnsi" w:cstheme="minorBidi"/>
          <w:kern w:val="2"/>
          <w:sz w:val="24"/>
          <w:szCs w:val="24"/>
          <w:lang w:eastAsia="en-GB"/>
          <w14:ligatures w14:val="standardContextual"/>
        </w:rPr>
      </w:pPr>
      <w:hyperlink w:anchor="_Toc168933624" w:history="1">
        <w:r w:rsidR="00F319BD" w:rsidRPr="00B51089">
          <w:rPr>
            <w:rStyle w:val="Hyperlink"/>
            <w:sz w:val="24"/>
            <w:szCs w:val="24"/>
          </w:rPr>
          <w:t>Table 3.2 – Changes in Nitrogen Dioxide Levels at Passive Monitoring Sites Between               2019 – 23</w:t>
        </w:r>
        <w:r w:rsidR="00F319BD" w:rsidRPr="00B51089">
          <w:rPr>
            <w:webHidden/>
            <w:sz w:val="24"/>
            <w:szCs w:val="24"/>
          </w:rPr>
          <w:tab/>
        </w:r>
        <w:r w:rsidR="00F319BD" w:rsidRPr="00B51089">
          <w:rPr>
            <w:webHidden/>
            <w:sz w:val="24"/>
            <w:szCs w:val="24"/>
          </w:rPr>
          <w:fldChar w:fldCharType="begin"/>
        </w:r>
        <w:r w:rsidR="00F319BD" w:rsidRPr="00B51089">
          <w:rPr>
            <w:webHidden/>
            <w:sz w:val="24"/>
            <w:szCs w:val="24"/>
          </w:rPr>
          <w:instrText xml:space="preserve"> PAGEREF _Toc168933624 \h </w:instrText>
        </w:r>
        <w:r w:rsidR="00F319BD" w:rsidRPr="00B51089">
          <w:rPr>
            <w:webHidden/>
            <w:sz w:val="24"/>
            <w:szCs w:val="24"/>
          </w:rPr>
        </w:r>
        <w:r w:rsidR="00F319BD" w:rsidRPr="00B51089">
          <w:rPr>
            <w:webHidden/>
            <w:sz w:val="24"/>
            <w:szCs w:val="24"/>
          </w:rPr>
          <w:fldChar w:fldCharType="separate"/>
        </w:r>
        <w:r w:rsidR="00F319BD" w:rsidRPr="00B51089">
          <w:rPr>
            <w:webHidden/>
            <w:sz w:val="24"/>
            <w:szCs w:val="24"/>
          </w:rPr>
          <w:t>42</w:t>
        </w:r>
        <w:r w:rsidR="00F319BD" w:rsidRPr="00B51089">
          <w:rPr>
            <w:webHidden/>
            <w:sz w:val="24"/>
            <w:szCs w:val="24"/>
          </w:rPr>
          <w:fldChar w:fldCharType="end"/>
        </w:r>
      </w:hyperlink>
    </w:p>
    <w:p w14:paraId="102C972B" w14:textId="6004A726" w:rsidR="00AD7F81" w:rsidRDefault="008A315E" w:rsidP="00F319BD">
      <w:pPr>
        <w:pStyle w:val="Heading3"/>
        <w:numPr>
          <w:ilvl w:val="0"/>
          <w:numId w:val="0"/>
        </w:numPr>
        <w:rPr>
          <w:noProof/>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19B016F4" w14:textId="44679DC6" w:rsidR="00AD7F81" w:rsidRDefault="00381CC2" w:rsidP="00F319BD">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7" w:history="1">
        <w:r w:rsidR="00AD7F81" w:rsidRPr="00A2550A">
          <w:rPr>
            <w:rStyle w:val="Hyperlink"/>
            <w:noProof/>
            <w:shd w:val="clear" w:color="auto" w:fill="E6E6E6"/>
          </w:rPr>
          <w:t>Table A.</w:t>
        </w:r>
        <w:r w:rsidR="00AD7F81" w:rsidRPr="00A2550A">
          <w:rPr>
            <w:rStyle w:val="Hyperlink"/>
            <w:noProof/>
          </w:rPr>
          <w:t>1</w:t>
        </w:r>
        <w:r w:rsidR="00AD7F81" w:rsidRPr="00A2550A">
          <w:rPr>
            <w:rStyle w:val="Hyperlink"/>
            <w:noProof/>
            <w:shd w:val="clear" w:color="auto" w:fill="E6E6E6"/>
          </w:rPr>
          <w:t xml:space="preserve"> – Details of Automatic Monitoring Sites</w:t>
        </w:r>
        <w:r w:rsidR="00AD7F81">
          <w:rPr>
            <w:noProof/>
            <w:webHidden/>
          </w:rPr>
          <w:tab/>
        </w:r>
        <w:r w:rsidR="00AD7F81">
          <w:rPr>
            <w:noProof/>
            <w:webHidden/>
          </w:rPr>
          <w:fldChar w:fldCharType="begin"/>
        </w:r>
        <w:r w:rsidR="00AD7F81">
          <w:rPr>
            <w:noProof/>
            <w:webHidden/>
          </w:rPr>
          <w:instrText xml:space="preserve"> PAGEREF _Toc161820867 \h </w:instrText>
        </w:r>
        <w:r w:rsidR="00AD7F81">
          <w:rPr>
            <w:noProof/>
            <w:webHidden/>
          </w:rPr>
        </w:r>
        <w:r w:rsidR="00AD7F81">
          <w:rPr>
            <w:noProof/>
            <w:webHidden/>
          </w:rPr>
          <w:fldChar w:fldCharType="separate"/>
        </w:r>
        <w:r w:rsidR="002228DA">
          <w:rPr>
            <w:noProof/>
            <w:webHidden/>
          </w:rPr>
          <w:t>46</w:t>
        </w:r>
        <w:r w:rsidR="00AD7F81">
          <w:rPr>
            <w:noProof/>
            <w:webHidden/>
          </w:rPr>
          <w:fldChar w:fldCharType="end"/>
        </w:r>
      </w:hyperlink>
    </w:p>
    <w:p w14:paraId="136D4950" w14:textId="7375D114" w:rsidR="00AD7F81" w:rsidRDefault="00381CC2" w:rsidP="00F319BD">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8" w:history="1">
        <w:r w:rsidR="00AD7F81" w:rsidRPr="00A2550A">
          <w:rPr>
            <w:rStyle w:val="Hyperlink"/>
            <w:noProof/>
            <w:shd w:val="clear" w:color="auto" w:fill="E6E6E6"/>
          </w:rPr>
          <w:t>Table A.</w:t>
        </w:r>
        <w:r w:rsidR="00AD7F81" w:rsidRPr="00A2550A">
          <w:rPr>
            <w:rStyle w:val="Hyperlink"/>
            <w:noProof/>
          </w:rPr>
          <w:t>2</w:t>
        </w:r>
        <w:r w:rsidR="00AD7F81" w:rsidRPr="00A2550A">
          <w:rPr>
            <w:rStyle w:val="Hyperlink"/>
            <w:noProof/>
            <w:shd w:val="clear" w:color="auto" w:fill="E6E6E6"/>
          </w:rPr>
          <w:t xml:space="preserve"> – Details of Non-Automatic Monitoring Sites</w:t>
        </w:r>
        <w:r w:rsidR="00AD7F81">
          <w:rPr>
            <w:noProof/>
            <w:webHidden/>
          </w:rPr>
          <w:tab/>
        </w:r>
        <w:r w:rsidR="00AD7F81">
          <w:rPr>
            <w:noProof/>
            <w:webHidden/>
          </w:rPr>
          <w:fldChar w:fldCharType="begin"/>
        </w:r>
        <w:r w:rsidR="00AD7F81">
          <w:rPr>
            <w:noProof/>
            <w:webHidden/>
          </w:rPr>
          <w:instrText xml:space="preserve"> PAGEREF _Toc161820868 \h </w:instrText>
        </w:r>
        <w:r w:rsidR="00AD7F81">
          <w:rPr>
            <w:noProof/>
            <w:webHidden/>
          </w:rPr>
        </w:r>
        <w:r w:rsidR="00AD7F81">
          <w:rPr>
            <w:noProof/>
            <w:webHidden/>
          </w:rPr>
          <w:fldChar w:fldCharType="separate"/>
        </w:r>
        <w:r w:rsidR="002228DA">
          <w:rPr>
            <w:noProof/>
            <w:webHidden/>
          </w:rPr>
          <w:t>47</w:t>
        </w:r>
        <w:r w:rsidR="00AD7F81">
          <w:rPr>
            <w:noProof/>
            <w:webHidden/>
          </w:rPr>
          <w:fldChar w:fldCharType="end"/>
        </w:r>
      </w:hyperlink>
    </w:p>
    <w:p w14:paraId="62A23E27" w14:textId="23A74E0A" w:rsidR="00AD7F81" w:rsidRDefault="00381CC2" w:rsidP="00F319BD">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9" w:history="1">
        <w:r w:rsidR="00AD7F81" w:rsidRPr="00A2550A">
          <w:rPr>
            <w:rStyle w:val="Hyperlink"/>
            <w:noProof/>
            <w:shd w:val="clear" w:color="auto" w:fill="E6E6E6"/>
          </w:rPr>
          <w:t>Table A.</w:t>
        </w:r>
        <w:r w:rsidR="00AD7F81" w:rsidRPr="00A2550A">
          <w:rPr>
            <w:rStyle w:val="Hyperlink"/>
            <w:noProof/>
          </w:rPr>
          <w:t>3</w:t>
        </w:r>
        <w:r w:rsidR="00AD7F81" w:rsidRPr="00A2550A">
          <w:rPr>
            <w:rStyle w:val="Hyperlink"/>
            <w:noProof/>
            <w:shd w:val="clear" w:color="auto" w:fill="E6E6E6"/>
          </w:rPr>
          <w:t xml:space="preserve"> – Annual Mean NO</w:t>
        </w:r>
        <w:r w:rsidR="00AD7F81" w:rsidRPr="00A2550A">
          <w:rPr>
            <w:rStyle w:val="Hyperlink"/>
            <w:noProof/>
            <w:shd w:val="clear" w:color="auto" w:fill="E6E6E6"/>
            <w:vertAlign w:val="subscript"/>
          </w:rPr>
          <w:t>2</w:t>
        </w:r>
        <w:r w:rsidR="00AD7F81" w:rsidRPr="00A2550A">
          <w:rPr>
            <w:rStyle w:val="Hyperlink"/>
            <w:noProof/>
            <w:shd w:val="clear" w:color="auto" w:fill="E6E6E6"/>
          </w:rPr>
          <w:t xml:space="preserve"> Monitoring Results: Automatic Monitoring (</w:t>
        </w:r>
        <w:r w:rsidR="00AD7F81" w:rsidRPr="00A2550A">
          <w:rPr>
            <w:rStyle w:val="Hyperlink"/>
            <w:rFonts w:cs="Arial"/>
            <w:noProof/>
            <w:shd w:val="clear" w:color="auto" w:fill="E6E6E6"/>
          </w:rPr>
          <w:t>µg/m</w:t>
        </w:r>
        <w:r w:rsidR="00AD7F81" w:rsidRPr="00A2550A">
          <w:rPr>
            <w:rStyle w:val="Hyperlink"/>
            <w:rFonts w:cs="Arial"/>
            <w:noProof/>
            <w:shd w:val="clear" w:color="auto" w:fill="E6E6E6"/>
            <w:vertAlign w:val="superscript"/>
          </w:rPr>
          <w:t>3</w:t>
        </w:r>
        <w:r w:rsidR="00AD7F81" w:rsidRPr="00A2550A">
          <w:rPr>
            <w:rStyle w:val="Hyperlink"/>
            <w:rFonts w:cs="Arial"/>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_Toc161820869 \h </w:instrText>
        </w:r>
        <w:r w:rsidR="00AD7F81">
          <w:rPr>
            <w:noProof/>
            <w:webHidden/>
          </w:rPr>
        </w:r>
        <w:r w:rsidR="00AD7F81">
          <w:rPr>
            <w:noProof/>
            <w:webHidden/>
          </w:rPr>
          <w:fldChar w:fldCharType="separate"/>
        </w:r>
        <w:r w:rsidR="002228DA">
          <w:rPr>
            <w:noProof/>
            <w:webHidden/>
          </w:rPr>
          <w:t>52</w:t>
        </w:r>
        <w:r w:rsidR="00AD7F81">
          <w:rPr>
            <w:noProof/>
            <w:webHidden/>
          </w:rPr>
          <w:fldChar w:fldCharType="end"/>
        </w:r>
      </w:hyperlink>
    </w:p>
    <w:p w14:paraId="053751F0" w14:textId="5F9FA4C7" w:rsidR="00AD7F81" w:rsidRDefault="00381CC2" w:rsidP="00F319BD">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0" w:history="1">
        <w:r w:rsidR="00AD7F81" w:rsidRPr="00A2550A">
          <w:rPr>
            <w:rStyle w:val="Hyperlink"/>
            <w:noProof/>
            <w:shd w:val="clear" w:color="auto" w:fill="E6E6E6"/>
          </w:rPr>
          <w:t>Table A.</w:t>
        </w:r>
        <w:r w:rsidR="00AD7F81" w:rsidRPr="00A2550A">
          <w:rPr>
            <w:rStyle w:val="Hyperlink"/>
            <w:noProof/>
          </w:rPr>
          <w:t>4</w:t>
        </w:r>
        <w:r w:rsidR="00AD7F81" w:rsidRPr="00A2550A">
          <w:rPr>
            <w:rStyle w:val="Hyperlink"/>
            <w:noProof/>
            <w:shd w:val="clear" w:color="auto" w:fill="E6E6E6"/>
          </w:rPr>
          <w:t xml:space="preserve"> – Annual Mean NO</w:t>
        </w:r>
        <w:r w:rsidR="00AD7F81" w:rsidRPr="00A2550A">
          <w:rPr>
            <w:rStyle w:val="Hyperlink"/>
            <w:noProof/>
            <w:shd w:val="clear" w:color="auto" w:fill="E6E6E6"/>
            <w:vertAlign w:val="subscript"/>
          </w:rPr>
          <w:t>2</w:t>
        </w:r>
        <w:r w:rsidR="00AD7F81" w:rsidRPr="00A2550A">
          <w:rPr>
            <w:rStyle w:val="Hyperlink"/>
            <w:noProof/>
            <w:shd w:val="clear" w:color="auto" w:fill="E6E6E6"/>
          </w:rPr>
          <w:t xml:space="preserve"> Monitoring Results: Non-Automatic Monitoring (</w:t>
        </w:r>
        <w:r w:rsidR="00AD7F81" w:rsidRPr="00A2550A">
          <w:rPr>
            <w:rStyle w:val="Hyperlink"/>
            <w:rFonts w:cs="Arial"/>
            <w:noProof/>
            <w:shd w:val="clear" w:color="auto" w:fill="E6E6E6"/>
          </w:rPr>
          <w:t>µg/m</w:t>
        </w:r>
        <w:r w:rsidR="00AD7F81" w:rsidRPr="00A2550A">
          <w:rPr>
            <w:rStyle w:val="Hyperlink"/>
            <w:rFonts w:cs="Arial"/>
            <w:noProof/>
            <w:shd w:val="clear" w:color="auto" w:fill="E6E6E6"/>
            <w:vertAlign w:val="superscript"/>
          </w:rPr>
          <w:t>3</w:t>
        </w:r>
        <w:r w:rsidR="00AD7F81" w:rsidRPr="00A2550A">
          <w:rPr>
            <w:rStyle w:val="Hyperlink"/>
            <w:rFonts w:cs="Arial"/>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_Toc161820870 \h </w:instrText>
        </w:r>
        <w:r w:rsidR="00AD7F81">
          <w:rPr>
            <w:noProof/>
            <w:webHidden/>
          </w:rPr>
        </w:r>
        <w:r w:rsidR="00AD7F81">
          <w:rPr>
            <w:noProof/>
            <w:webHidden/>
          </w:rPr>
          <w:fldChar w:fldCharType="separate"/>
        </w:r>
        <w:r w:rsidR="002228DA">
          <w:rPr>
            <w:noProof/>
            <w:webHidden/>
          </w:rPr>
          <w:t>53</w:t>
        </w:r>
        <w:r w:rsidR="00AD7F81">
          <w:rPr>
            <w:noProof/>
            <w:webHidden/>
          </w:rPr>
          <w:fldChar w:fldCharType="end"/>
        </w:r>
      </w:hyperlink>
    </w:p>
    <w:p w14:paraId="364F09A7" w14:textId="0FBF0506" w:rsidR="00AD7F81" w:rsidRDefault="00381CC2" w:rsidP="00F319BD">
      <w:pPr>
        <w:pStyle w:val="TableofFigures"/>
        <w:tabs>
          <w:tab w:val="right" w:leader="dot" w:pos="9621"/>
        </w:tabs>
        <w:rPr>
          <w:noProof/>
        </w:rPr>
      </w:pPr>
      <w:hyperlink w:anchor="_Toc161820871" w:history="1">
        <w:r w:rsidR="00AD7F81" w:rsidRPr="00A2550A">
          <w:rPr>
            <w:rStyle w:val="Hyperlink"/>
            <w:noProof/>
            <w:shd w:val="clear" w:color="auto" w:fill="E6E6E6"/>
          </w:rPr>
          <w:t>Table A.</w:t>
        </w:r>
        <w:r w:rsidR="00AD7F81" w:rsidRPr="00A2550A">
          <w:rPr>
            <w:rStyle w:val="Hyperlink"/>
            <w:noProof/>
          </w:rPr>
          <w:t>5</w:t>
        </w:r>
        <w:r w:rsidR="00AD7F81" w:rsidRPr="00A2550A">
          <w:rPr>
            <w:rStyle w:val="Hyperlink"/>
            <w:noProof/>
            <w:shd w:val="clear" w:color="auto" w:fill="E6E6E6"/>
          </w:rPr>
          <w:t xml:space="preserve"> – 1-Hour Mean NO</w:t>
        </w:r>
        <w:r w:rsidR="00AD7F81" w:rsidRPr="00A2550A">
          <w:rPr>
            <w:rStyle w:val="Hyperlink"/>
            <w:noProof/>
            <w:shd w:val="clear" w:color="auto" w:fill="E6E6E6"/>
            <w:vertAlign w:val="subscript"/>
          </w:rPr>
          <w:t>2</w:t>
        </w:r>
        <w:r w:rsidR="00AD7F81" w:rsidRPr="00A2550A">
          <w:rPr>
            <w:rStyle w:val="Hyperlink"/>
            <w:noProof/>
            <w:shd w:val="clear" w:color="auto" w:fill="E6E6E6"/>
          </w:rPr>
          <w:t xml:space="preserve"> Monitoring Results, Number of </w:t>
        </w:r>
        <w:r w:rsidR="00AD7F81" w:rsidRPr="00A2550A">
          <w:rPr>
            <w:rStyle w:val="Hyperlink"/>
            <w:rFonts w:cs="Arial"/>
            <w:noProof/>
            <w:shd w:val="clear" w:color="auto" w:fill="E6E6E6"/>
          </w:rPr>
          <w:t>1-Hour Means &gt; 200µg/m</w:t>
        </w:r>
        <w:r w:rsidR="00AD7F81" w:rsidRPr="00A2550A">
          <w:rPr>
            <w:rStyle w:val="Hyperlink"/>
            <w:rFonts w:cs="Arial"/>
            <w:noProof/>
            <w:shd w:val="clear" w:color="auto" w:fill="E6E6E6"/>
            <w:vertAlign w:val="superscript"/>
          </w:rPr>
          <w:t>3</w:t>
        </w:r>
        <w:r w:rsidR="00AD7F81">
          <w:rPr>
            <w:noProof/>
            <w:webHidden/>
          </w:rPr>
          <w:tab/>
        </w:r>
        <w:r w:rsidR="00AD7F81">
          <w:rPr>
            <w:noProof/>
            <w:webHidden/>
          </w:rPr>
          <w:fldChar w:fldCharType="begin"/>
        </w:r>
        <w:r w:rsidR="00AD7F81">
          <w:rPr>
            <w:noProof/>
            <w:webHidden/>
          </w:rPr>
          <w:instrText xml:space="preserve"> PAGEREF _Toc161820871 \h </w:instrText>
        </w:r>
        <w:r w:rsidR="00AD7F81">
          <w:rPr>
            <w:noProof/>
            <w:webHidden/>
          </w:rPr>
        </w:r>
        <w:r w:rsidR="00AD7F81">
          <w:rPr>
            <w:noProof/>
            <w:webHidden/>
          </w:rPr>
          <w:fldChar w:fldCharType="separate"/>
        </w:r>
        <w:r w:rsidR="002228DA">
          <w:rPr>
            <w:noProof/>
            <w:webHidden/>
          </w:rPr>
          <w:t>59</w:t>
        </w:r>
        <w:r w:rsidR="00AD7F81">
          <w:rPr>
            <w:noProof/>
            <w:webHidden/>
          </w:rPr>
          <w:fldChar w:fldCharType="end"/>
        </w:r>
      </w:hyperlink>
    </w:p>
    <w:p w14:paraId="6332F436" w14:textId="0BA3B3BE" w:rsidR="00020A50" w:rsidRDefault="00381CC2" w:rsidP="00F319BD">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2" w:history="1">
        <w:r w:rsidR="00020A50" w:rsidRPr="00A2550A">
          <w:rPr>
            <w:rStyle w:val="Hyperlink"/>
            <w:noProof/>
            <w:shd w:val="clear" w:color="auto" w:fill="E6E6E6"/>
          </w:rPr>
          <w:t>Table A.</w:t>
        </w:r>
        <w:r w:rsidR="00020A50" w:rsidRPr="00A2550A">
          <w:rPr>
            <w:rStyle w:val="Hyperlink"/>
            <w:noProof/>
          </w:rPr>
          <w:t>6</w:t>
        </w:r>
        <w:r w:rsidR="00020A50" w:rsidRPr="00A2550A">
          <w:rPr>
            <w:rStyle w:val="Hyperlink"/>
            <w:noProof/>
            <w:shd w:val="clear" w:color="auto" w:fill="E6E6E6"/>
          </w:rPr>
          <w:t xml:space="preserve"> – Annual Mean PM</w:t>
        </w:r>
        <w:r w:rsidR="00020A50" w:rsidRPr="00A2550A">
          <w:rPr>
            <w:rStyle w:val="Hyperlink"/>
            <w:noProof/>
            <w:shd w:val="clear" w:color="auto" w:fill="E6E6E6"/>
            <w:vertAlign w:val="subscript"/>
          </w:rPr>
          <w:t xml:space="preserve">10 </w:t>
        </w:r>
        <w:r w:rsidR="00020A50" w:rsidRPr="00A2550A">
          <w:rPr>
            <w:rStyle w:val="Hyperlink"/>
            <w:noProof/>
            <w:shd w:val="clear" w:color="auto" w:fill="E6E6E6"/>
          </w:rPr>
          <w:t>Monitoring Results (</w:t>
        </w:r>
        <w:r w:rsidR="00020A50" w:rsidRPr="00A2550A">
          <w:rPr>
            <w:rStyle w:val="Hyperlink"/>
            <w:rFonts w:cs="Arial"/>
            <w:noProof/>
            <w:shd w:val="clear" w:color="auto" w:fill="E6E6E6"/>
          </w:rPr>
          <w:t>µg/m</w:t>
        </w:r>
        <w:r w:rsidR="00020A50" w:rsidRPr="00A2550A">
          <w:rPr>
            <w:rStyle w:val="Hyperlink"/>
            <w:rFonts w:cs="Arial"/>
            <w:noProof/>
            <w:shd w:val="clear" w:color="auto" w:fill="E6E6E6"/>
            <w:vertAlign w:val="superscript"/>
          </w:rPr>
          <w:t>3</w:t>
        </w:r>
        <w:r w:rsidR="00020A50" w:rsidRPr="00A2550A">
          <w:rPr>
            <w:rStyle w:val="Hyperlink"/>
            <w:rFonts w:cs="Arial"/>
            <w:noProof/>
            <w:shd w:val="clear" w:color="auto" w:fill="E6E6E6"/>
          </w:rPr>
          <w:t>)</w:t>
        </w:r>
        <w:r w:rsidR="00020A50">
          <w:rPr>
            <w:noProof/>
            <w:webHidden/>
          </w:rPr>
          <w:tab/>
        </w:r>
        <w:r w:rsidR="00020A50">
          <w:rPr>
            <w:noProof/>
            <w:webHidden/>
          </w:rPr>
          <w:fldChar w:fldCharType="begin"/>
        </w:r>
        <w:r w:rsidR="00020A50">
          <w:rPr>
            <w:noProof/>
            <w:webHidden/>
          </w:rPr>
          <w:instrText xml:space="preserve"> PAGEREF _Toc161820872 \h </w:instrText>
        </w:r>
        <w:r w:rsidR="00020A50">
          <w:rPr>
            <w:noProof/>
            <w:webHidden/>
          </w:rPr>
        </w:r>
        <w:r w:rsidR="00020A50">
          <w:rPr>
            <w:noProof/>
            <w:webHidden/>
          </w:rPr>
          <w:fldChar w:fldCharType="separate"/>
        </w:r>
        <w:r w:rsidR="002228DA">
          <w:rPr>
            <w:noProof/>
            <w:webHidden/>
          </w:rPr>
          <w:t>60</w:t>
        </w:r>
        <w:r w:rsidR="00020A50">
          <w:rPr>
            <w:noProof/>
            <w:webHidden/>
          </w:rPr>
          <w:fldChar w:fldCharType="end"/>
        </w:r>
      </w:hyperlink>
    </w:p>
    <w:p w14:paraId="34CF972E" w14:textId="1584970A" w:rsidR="00020A50" w:rsidRDefault="00381CC2" w:rsidP="00F319BD">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3" w:history="1">
        <w:r w:rsidR="00020A50" w:rsidRPr="00A2550A">
          <w:rPr>
            <w:rStyle w:val="Hyperlink"/>
            <w:noProof/>
            <w:shd w:val="clear" w:color="auto" w:fill="E6E6E6"/>
          </w:rPr>
          <w:t>Table A.</w:t>
        </w:r>
        <w:r w:rsidR="00020A50" w:rsidRPr="00A2550A">
          <w:rPr>
            <w:rStyle w:val="Hyperlink"/>
            <w:noProof/>
          </w:rPr>
          <w:t>7</w:t>
        </w:r>
        <w:r w:rsidR="00020A50" w:rsidRPr="00A2550A">
          <w:rPr>
            <w:rStyle w:val="Hyperlink"/>
            <w:noProof/>
            <w:shd w:val="clear" w:color="auto" w:fill="E6E6E6"/>
          </w:rPr>
          <w:t xml:space="preserve"> – 24-Hour Mean </w:t>
        </w:r>
        <w:r w:rsidR="00020A50" w:rsidRPr="00A2550A">
          <w:rPr>
            <w:rStyle w:val="Hyperlink"/>
            <w:rFonts w:cs="Arial"/>
            <w:noProof/>
            <w:shd w:val="clear" w:color="auto" w:fill="E6E6E6"/>
          </w:rPr>
          <w:t>PM</w:t>
        </w:r>
        <w:r w:rsidR="00020A50" w:rsidRPr="00A2550A">
          <w:rPr>
            <w:rStyle w:val="Hyperlink"/>
            <w:rFonts w:cs="Arial"/>
            <w:noProof/>
            <w:shd w:val="clear" w:color="auto" w:fill="E6E6E6"/>
            <w:vertAlign w:val="subscript"/>
          </w:rPr>
          <w:t>10</w:t>
        </w:r>
        <w:r w:rsidR="00020A50" w:rsidRPr="00A2550A">
          <w:rPr>
            <w:rStyle w:val="Hyperlink"/>
            <w:noProof/>
            <w:shd w:val="clear" w:color="auto" w:fill="E6E6E6"/>
          </w:rPr>
          <w:t xml:space="preserve"> Monitoring Results, Number of </w:t>
        </w:r>
        <w:r w:rsidR="00020A50" w:rsidRPr="00A2550A">
          <w:rPr>
            <w:rStyle w:val="Hyperlink"/>
            <w:rFonts w:cs="Arial"/>
            <w:noProof/>
            <w:shd w:val="clear" w:color="auto" w:fill="E6E6E6"/>
          </w:rPr>
          <w:t>PM</w:t>
        </w:r>
        <w:r w:rsidR="00020A50" w:rsidRPr="00A2550A">
          <w:rPr>
            <w:rStyle w:val="Hyperlink"/>
            <w:rFonts w:cs="Arial"/>
            <w:noProof/>
            <w:shd w:val="clear" w:color="auto" w:fill="E6E6E6"/>
            <w:vertAlign w:val="subscript"/>
          </w:rPr>
          <w:t>10</w:t>
        </w:r>
        <w:r w:rsidR="00020A50" w:rsidRPr="00A2550A">
          <w:rPr>
            <w:rStyle w:val="Hyperlink"/>
            <w:rFonts w:cs="Arial"/>
            <w:noProof/>
            <w:shd w:val="clear" w:color="auto" w:fill="E6E6E6"/>
          </w:rPr>
          <w:t xml:space="preserve"> 24-Hour Means &gt; 50µg/m</w:t>
        </w:r>
        <w:r w:rsidR="00020A50" w:rsidRPr="00A2550A">
          <w:rPr>
            <w:rStyle w:val="Hyperlink"/>
            <w:rFonts w:cs="Arial"/>
            <w:noProof/>
            <w:shd w:val="clear" w:color="auto" w:fill="E6E6E6"/>
            <w:vertAlign w:val="superscript"/>
          </w:rPr>
          <w:t>3</w:t>
        </w:r>
        <w:r w:rsidR="00020A50">
          <w:rPr>
            <w:noProof/>
            <w:webHidden/>
          </w:rPr>
          <w:tab/>
        </w:r>
        <w:r w:rsidR="00020A50">
          <w:rPr>
            <w:noProof/>
            <w:webHidden/>
          </w:rPr>
          <w:fldChar w:fldCharType="begin"/>
        </w:r>
        <w:r w:rsidR="00020A50">
          <w:rPr>
            <w:noProof/>
            <w:webHidden/>
          </w:rPr>
          <w:instrText xml:space="preserve"> PAGEREF _Toc161820873 \h </w:instrText>
        </w:r>
        <w:r w:rsidR="00020A50">
          <w:rPr>
            <w:noProof/>
            <w:webHidden/>
          </w:rPr>
        </w:r>
        <w:r w:rsidR="00020A50">
          <w:rPr>
            <w:noProof/>
            <w:webHidden/>
          </w:rPr>
          <w:fldChar w:fldCharType="separate"/>
        </w:r>
        <w:r w:rsidR="002228DA">
          <w:rPr>
            <w:noProof/>
            <w:webHidden/>
          </w:rPr>
          <w:t>61</w:t>
        </w:r>
        <w:r w:rsidR="00020A50">
          <w:rPr>
            <w:noProof/>
            <w:webHidden/>
          </w:rPr>
          <w:fldChar w:fldCharType="end"/>
        </w:r>
      </w:hyperlink>
    </w:p>
    <w:p w14:paraId="4094EC01" w14:textId="1308004A" w:rsidR="00AD7F81" w:rsidRDefault="00381CC2" w:rsidP="00F319BD">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4" w:history="1">
        <w:r w:rsidR="00AD7F81" w:rsidRPr="00A2550A">
          <w:rPr>
            <w:rStyle w:val="Hyperlink"/>
            <w:noProof/>
            <w:shd w:val="clear" w:color="auto" w:fill="E6E6E6"/>
          </w:rPr>
          <w:t>Table A.</w:t>
        </w:r>
        <w:r w:rsidR="00AD7F81" w:rsidRPr="00A2550A">
          <w:rPr>
            <w:rStyle w:val="Hyperlink"/>
            <w:noProof/>
          </w:rPr>
          <w:t>8</w:t>
        </w:r>
        <w:r w:rsidR="00AD7F81" w:rsidRPr="00A2550A">
          <w:rPr>
            <w:rStyle w:val="Hyperlink"/>
            <w:noProof/>
            <w:shd w:val="clear" w:color="auto" w:fill="E6E6E6"/>
          </w:rPr>
          <w:t xml:space="preserve"> – Annual Mean PM</w:t>
        </w:r>
        <w:r w:rsidR="00AD7F81" w:rsidRPr="00A2550A">
          <w:rPr>
            <w:rStyle w:val="Hyperlink"/>
            <w:noProof/>
            <w:shd w:val="clear" w:color="auto" w:fill="E6E6E6"/>
            <w:vertAlign w:val="subscript"/>
          </w:rPr>
          <w:t xml:space="preserve">2.5 </w:t>
        </w:r>
        <w:r w:rsidR="00AD7F81" w:rsidRPr="00A2550A">
          <w:rPr>
            <w:rStyle w:val="Hyperlink"/>
            <w:noProof/>
            <w:shd w:val="clear" w:color="auto" w:fill="E6E6E6"/>
          </w:rPr>
          <w:t>Monitoring Results (</w:t>
        </w:r>
        <w:r w:rsidR="00AD7F81" w:rsidRPr="00A2550A">
          <w:rPr>
            <w:rStyle w:val="Hyperlink"/>
            <w:rFonts w:cs="Arial"/>
            <w:noProof/>
            <w:shd w:val="clear" w:color="auto" w:fill="E6E6E6"/>
          </w:rPr>
          <w:t>µg/m</w:t>
        </w:r>
        <w:r w:rsidR="00AD7F81" w:rsidRPr="00A2550A">
          <w:rPr>
            <w:rStyle w:val="Hyperlink"/>
            <w:rFonts w:cs="Arial"/>
            <w:noProof/>
            <w:shd w:val="clear" w:color="auto" w:fill="E6E6E6"/>
            <w:vertAlign w:val="superscript"/>
          </w:rPr>
          <w:t>3</w:t>
        </w:r>
        <w:r w:rsidR="00AD7F81" w:rsidRPr="00A2550A">
          <w:rPr>
            <w:rStyle w:val="Hyperlink"/>
            <w:rFonts w:cs="Arial"/>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_Toc161820874 \h </w:instrText>
        </w:r>
        <w:r w:rsidR="00AD7F81">
          <w:rPr>
            <w:noProof/>
            <w:webHidden/>
          </w:rPr>
        </w:r>
        <w:r w:rsidR="00AD7F81">
          <w:rPr>
            <w:noProof/>
            <w:webHidden/>
          </w:rPr>
          <w:fldChar w:fldCharType="separate"/>
        </w:r>
        <w:r w:rsidR="002228DA">
          <w:rPr>
            <w:noProof/>
            <w:webHidden/>
          </w:rPr>
          <w:t>60</w:t>
        </w:r>
        <w:r w:rsidR="00AD7F81">
          <w:rPr>
            <w:noProof/>
            <w:webHidden/>
          </w:rPr>
          <w:fldChar w:fldCharType="end"/>
        </w:r>
      </w:hyperlink>
    </w:p>
    <w:p w14:paraId="6F441BFF" w14:textId="77777777" w:rsidR="00AD7F81" w:rsidRDefault="008A315E" w:rsidP="00F319BD">
      <w:pPr>
        <w:pStyle w:val="TableofFigures"/>
        <w:tabs>
          <w:tab w:val="right" w:leader="dot" w:pos="9621"/>
        </w:tabs>
        <w:rPr>
          <w:noProof/>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p>
    <w:p w14:paraId="22F300AC" w14:textId="66B80963" w:rsidR="00AD7F81" w:rsidRDefault="00381CC2" w:rsidP="00F319BD">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6" w:history="1">
        <w:r w:rsidR="00AD7F81" w:rsidRPr="009C2FD4">
          <w:rPr>
            <w:rStyle w:val="Hyperlink"/>
            <w:noProof/>
            <w:shd w:val="clear" w:color="auto" w:fill="E6E6E6"/>
          </w:rPr>
          <w:t>Table B.</w:t>
        </w:r>
        <w:r w:rsidR="00AD7F81" w:rsidRPr="009C2FD4">
          <w:rPr>
            <w:rStyle w:val="Hyperlink"/>
            <w:noProof/>
          </w:rPr>
          <w:t>1</w:t>
        </w:r>
        <w:r w:rsidR="00AD7F81" w:rsidRPr="009C2FD4">
          <w:rPr>
            <w:rStyle w:val="Hyperlink"/>
            <w:noProof/>
            <w:shd w:val="clear" w:color="auto" w:fill="E6E6E6"/>
          </w:rPr>
          <w:t xml:space="preserve"> – NO</w:t>
        </w:r>
        <w:r w:rsidR="00AD7F81" w:rsidRPr="009C2FD4">
          <w:rPr>
            <w:rStyle w:val="Hyperlink"/>
            <w:noProof/>
            <w:shd w:val="clear" w:color="auto" w:fill="E6E6E6"/>
            <w:vertAlign w:val="subscript"/>
          </w:rPr>
          <w:t>2</w:t>
        </w:r>
        <w:r w:rsidR="00AD7F81" w:rsidRPr="009C2FD4">
          <w:rPr>
            <w:rStyle w:val="Hyperlink"/>
            <w:noProof/>
            <w:shd w:val="clear" w:color="auto" w:fill="E6E6E6"/>
          </w:rPr>
          <w:t xml:space="preserve"> 2023 Diffusion Tube Results (</w:t>
        </w:r>
        <w:r w:rsidR="00AD7F81" w:rsidRPr="009C2FD4">
          <w:rPr>
            <w:rStyle w:val="Hyperlink"/>
            <w:rFonts w:cs="Arial"/>
            <w:noProof/>
            <w:shd w:val="clear" w:color="auto" w:fill="E6E6E6"/>
          </w:rPr>
          <w:t>µg/m</w:t>
        </w:r>
        <w:r w:rsidR="00AD7F81" w:rsidRPr="009C2FD4">
          <w:rPr>
            <w:rStyle w:val="Hyperlink"/>
            <w:rFonts w:cs="Arial"/>
            <w:noProof/>
            <w:shd w:val="clear" w:color="auto" w:fill="E6E6E6"/>
            <w:vertAlign w:val="superscript"/>
          </w:rPr>
          <w:t>3</w:t>
        </w:r>
        <w:r w:rsidR="00AD7F81" w:rsidRPr="009C2FD4">
          <w:rPr>
            <w:rStyle w:val="Hyperlink"/>
            <w:rFonts w:cs="Arial"/>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_Toc161820876 \h </w:instrText>
        </w:r>
        <w:r w:rsidR="00AD7F81">
          <w:rPr>
            <w:noProof/>
            <w:webHidden/>
          </w:rPr>
        </w:r>
        <w:r w:rsidR="00AD7F81">
          <w:rPr>
            <w:noProof/>
            <w:webHidden/>
          </w:rPr>
          <w:fldChar w:fldCharType="separate"/>
        </w:r>
        <w:r w:rsidR="00AD7F81">
          <w:rPr>
            <w:noProof/>
            <w:webHidden/>
          </w:rPr>
          <w:t>49</w:t>
        </w:r>
        <w:r w:rsidR="00AD7F81">
          <w:rPr>
            <w:noProof/>
            <w:webHidden/>
          </w:rPr>
          <w:fldChar w:fldCharType="end"/>
        </w:r>
      </w:hyperlink>
    </w:p>
    <w:p w14:paraId="20F03C58" w14:textId="396C6556" w:rsidR="002228DA" w:rsidRPr="007034A5" w:rsidRDefault="008A315E">
      <w:pPr>
        <w:pStyle w:val="TableofFigures"/>
        <w:tabs>
          <w:tab w:val="right" w:leader="dot" w:pos="9621"/>
        </w:tabs>
        <w:rPr>
          <w:noProof/>
        </w:rPr>
      </w:pPr>
      <w:r w:rsidRPr="008A315E">
        <w:rPr>
          <w:rStyle w:val="Hyperlink"/>
          <w:noProof/>
        </w:rPr>
        <w:fldChar w:fldCharType="end"/>
      </w:r>
      <w:r w:rsidR="007034A5" w:rsidRPr="007034A5">
        <w:rPr>
          <w:rStyle w:val="Hyperlink"/>
          <w:noProof/>
          <w:color w:val="auto"/>
          <w:u w:val="none"/>
        </w:rPr>
        <w:t>Table C.1 – Changes to Site Locations for 2023</w:t>
      </w:r>
      <w:r w:rsidR="007034A5">
        <w:rPr>
          <w:rStyle w:val="Hyperlink"/>
          <w:noProof/>
          <w:color w:val="auto"/>
          <w:u w:val="none"/>
        </w:rPr>
        <w:t xml:space="preserve"> ……………………………………………. 68</w:t>
      </w:r>
      <w:r w:rsidR="004E0105" w:rsidRPr="007034A5">
        <w:rPr>
          <w:rStyle w:val="Hyperlink"/>
          <w:noProof/>
          <w:color w:val="auto"/>
          <w:u w:val="none"/>
        </w:rPr>
        <w:fldChar w:fldCharType="begin"/>
      </w:r>
      <w:r w:rsidR="004E0105" w:rsidRPr="007034A5">
        <w:rPr>
          <w:rStyle w:val="Hyperlink"/>
          <w:noProof/>
          <w:color w:val="auto"/>
          <w:u w:val="none"/>
        </w:rPr>
        <w:instrText xml:space="preserve"> TOC \h \z \c "Table C" </w:instrText>
      </w:r>
      <w:r w:rsidR="004E0105" w:rsidRPr="007034A5">
        <w:rPr>
          <w:rStyle w:val="Hyperlink"/>
          <w:noProof/>
          <w:color w:val="auto"/>
          <w:u w:val="none"/>
        </w:rPr>
        <w:fldChar w:fldCharType="separate"/>
      </w:r>
    </w:p>
    <w:p w14:paraId="3B47CE21" w14:textId="5BD5B73A" w:rsidR="002228DA" w:rsidRPr="007034A5" w:rsidRDefault="00381CC2">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296625" w:history="1">
        <w:r w:rsidR="002228DA" w:rsidRPr="007034A5">
          <w:rPr>
            <w:rStyle w:val="Hyperlink"/>
            <w:noProof/>
            <w:color w:val="auto"/>
            <w:u w:val="none"/>
            <w:shd w:val="clear" w:color="auto" w:fill="E6E6E6"/>
          </w:rPr>
          <w:t>Table C.</w:t>
        </w:r>
        <w:r w:rsidR="007034A5" w:rsidRPr="007034A5">
          <w:rPr>
            <w:rStyle w:val="Hyperlink"/>
            <w:noProof/>
            <w:color w:val="auto"/>
            <w:u w:val="none"/>
            <w:shd w:val="clear" w:color="auto" w:fill="E6E6E6"/>
          </w:rPr>
          <w:t>2</w:t>
        </w:r>
        <w:r w:rsidR="002228DA" w:rsidRPr="007034A5">
          <w:rPr>
            <w:rStyle w:val="Hyperlink"/>
            <w:noProof/>
            <w:color w:val="auto"/>
            <w:u w:val="none"/>
            <w:shd w:val="clear" w:color="auto" w:fill="E6E6E6"/>
          </w:rPr>
          <w:t xml:space="preserve">  – Annualisation Summary (concentrations presented in </w:t>
        </w:r>
        <w:r w:rsidR="002228DA" w:rsidRPr="007034A5">
          <w:rPr>
            <w:rStyle w:val="Hyperlink"/>
            <w:rFonts w:cs="Arial"/>
            <w:noProof/>
            <w:color w:val="auto"/>
            <w:u w:val="none"/>
            <w:shd w:val="clear" w:color="auto" w:fill="E6E6E6"/>
          </w:rPr>
          <w:t>µ</w:t>
        </w:r>
        <w:r w:rsidR="002228DA" w:rsidRPr="007034A5">
          <w:rPr>
            <w:rStyle w:val="Hyperlink"/>
            <w:noProof/>
            <w:color w:val="auto"/>
            <w:u w:val="none"/>
            <w:shd w:val="clear" w:color="auto" w:fill="E6E6E6"/>
          </w:rPr>
          <w:t>g/m</w:t>
        </w:r>
        <w:r w:rsidR="002228DA" w:rsidRPr="007034A5">
          <w:rPr>
            <w:rStyle w:val="Hyperlink"/>
            <w:noProof/>
            <w:color w:val="auto"/>
            <w:u w:val="none"/>
            <w:shd w:val="clear" w:color="auto" w:fill="E6E6E6"/>
            <w:vertAlign w:val="superscript"/>
          </w:rPr>
          <w:t>3</w:t>
        </w:r>
        <w:r w:rsidR="002228DA" w:rsidRPr="007034A5">
          <w:rPr>
            <w:rStyle w:val="Hyperlink"/>
            <w:noProof/>
            <w:color w:val="auto"/>
            <w:u w:val="none"/>
            <w:shd w:val="clear" w:color="auto" w:fill="E6E6E6"/>
          </w:rPr>
          <w:t>)</w:t>
        </w:r>
        <w:r w:rsidR="002228DA" w:rsidRPr="007034A5">
          <w:rPr>
            <w:noProof/>
            <w:webHidden/>
          </w:rPr>
          <w:tab/>
        </w:r>
        <w:r w:rsidR="002228DA" w:rsidRPr="007034A5">
          <w:rPr>
            <w:noProof/>
            <w:webHidden/>
          </w:rPr>
          <w:fldChar w:fldCharType="begin"/>
        </w:r>
        <w:r w:rsidR="002228DA" w:rsidRPr="007034A5">
          <w:rPr>
            <w:noProof/>
            <w:webHidden/>
          </w:rPr>
          <w:instrText xml:space="preserve"> PAGEREF _Toc168296625 \h </w:instrText>
        </w:r>
        <w:r w:rsidR="002228DA" w:rsidRPr="007034A5">
          <w:rPr>
            <w:noProof/>
            <w:webHidden/>
          </w:rPr>
        </w:r>
        <w:r w:rsidR="002228DA" w:rsidRPr="007034A5">
          <w:rPr>
            <w:noProof/>
            <w:webHidden/>
          </w:rPr>
          <w:fldChar w:fldCharType="separate"/>
        </w:r>
        <w:r w:rsidR="002228DA" w:rsidRPr="007034A5">
          <w:rPr>
            <w:noProof/>
            <w:webHidden/>
          </w:rPr>
          <w:t>70</w:t>
        </w:r>
        <w:r w:rsidR="002228DA" w:rsidRPr="007034A5">
          <w:rPr>
            <w:noProof/>
            <w:webHidden/>
          </w:rPr>
          <w:fldChar w:fldCharType="end"/>
        </w:r>
      </w:hyperlink>
    </w:p>
    <w:p w14:paraId="4CBB9520" w14:textId="10806C28" w:rsidR="002228DA" w:rsidRPr="007034A5" w:rsidRDefault="00381CC2">
      <w:pPr>
        <w:pStyle w:val="TableofFigures"/>
        <w:tabs>
          <w:tab w:val="right" w:leader="dot" w:pos="9621"/>
        </w:tabs>
        <w:rPr>
          <w:rFonts w:asciiTheme="minorHAnsi" w:eastAsiaTheme="minorEastAsia" w:hAnsiTheme="minorHAnsi" w:cstheme="minorBidi"/>
          <w:noProof/>
          <w:kern w:val="2"/>
          <w:sz w:val="22"/>
          <w:lang w:eastAsia="en-GB"/>
          <w14:ligatures w14:val="standardContextual"/>
        </w:rPr>
      </w:pPr>
      <w:hyperlink w:anchor="_Toc168296626" w:history="1">
        <w:r w:rsidR="002228DA" w:rsidRPr="007034A5">
          <w:rPr>
            <w:rStyle w:val="Hyperlink"/>
            <w:noProof/>
            <w:color w:val="auto"/>
            <w:u w:val="none"/>
            <w:shd w:val="clear" w:color="auto" w:fill="E6E6E6"/>
          </w:rPr>
          <w:t>Table C.</w:t>
        </w:r>
        <w:r w:rsidR="007034A5" w:rsidRPr="007034A5">
          <w:rPr>
            <w:rStyle w:val="Hyperlink"/>
            <w:noProof/>
            <w:color w:val="auto"/>
            <w:u w:val="none"/>
            <w:shd w:val="clear" w:color="auto" w:fill="E6E6E6"/>
          </w:rPr>
          <w:t>3</w:t>
        </w:r>
        <w:r w:rsidR="002228DA" w:rsidRPr="007034A5">
          <w:rPr>
            <w:rStyle w:val="Hyperlink"/>
            <w:noProof/>
            <w:color w:val="auto"/>
            <w:u w:val="none"/>
            <w:shd w:val="clear" w:color="auto" w:fill="E6E6E6"/>
          </w:rPr>
          <w:t xml:space="preserve"> – Bias Adjustment Factor</w:t>
        </w:r>
        <w:r w:rsidR="002228DA" w:rsidRPr="007034A5">
          <w:rPr>
            <w:noProof/>
            <w:webHidden/>
          </w:rPr>
          <w:tab/>
        </w:r>
        <w:r w:rsidR="002228DA" w:rsidRPr="007034A5">
          <w:rPr>
            <w:noProof/>
            <w:webHidden/>
          </w:rPr>
          <w:fldChar w:fldCharType="begin"/>
        </w:r>
        <w:r w:rsidR="002228DA" w:rsidRPr="007034A5">
          <w:rPr>
            <w:noProof/>
            <w:webHidden/>
          </w:rPr>
          <w:instrText xml:space="preserve"> PAGEREF _Toc168296626 \h </w:instrText>
        </w:r>
        <w:r w:rsidR="002228DA" w:rsidRPr="007034A5">
          <w:rPr>
            <w:noProof/>
            <w:webHidden/>
          </w:rPr>
        </w:r>
        <w:r w:rsidR="002228DA" w:rsidRPr="007034A5">
          <w:rPr>
            <w:noProof/>
            <w:webHidden/>
          </w:rPr>
          <w:fldChar w:fldCharType="separate"/>
        </w:r>
        <w:r w:rsidR="002228DA" w:rsidRPr="007034A5">
          <w:rPr>
            <w:noProof/>
            <w:webHidden/>
          </w:rPr>
          <w:t>71</w:t>
        </w:r>
        <w:r w:rsidR="002228DA" w:rsidRPr="007034A5">
          <w:rPr>
            <w:noProof/>
            <w:webHidden/>
          </w:rPr>
          <w:fldChar w:fldCharType="end"/>
        </w:r>
      </w:hyperlink>
    </w:p>
    <w:p w14:paraId="5354D992" w14:textId="0FF432FB" w:rsidR="002228DA" w:rsidRDefault="00381CC2">
      <w:pPr>
        <w:pStyle w:val="TableofFigures"/>
        <w:tabs>
          <w:tab w:val="right" w:leader="dot" w:pos="9621"/>
        </w:tabs>
        <w:rPr>
          <w:rStyle w:val="Hyperlink"/>
          <w:noProof/>
          <w:color w:val="auto"/>
          <w:u w:val="none"/>
        </w:rPr>
      </w:pPr>
      <w:hyperlink w:anchor="_Toc168296627" w:history="1">
        <w:r w:rsidR="002228DA" w:rsidRPr="007034A5">
          <w:rPr>
            <w:rStyle w:val="Hyperlink"/>
            <w:noProof/>
            <w:color w:val="auto"/>
            <w:u w:val="none"/>
            <w:shd w:val="clear" w:color="auto" w:fill="E6E6E6"/>
          </w:rPr>
          <w:t>Table C.</w:t>
        </w:r>
        <w:r w:rsidR="007034A5" w:rsidRPr="007034A5">
          <w:rPr>
            <w:rStyle w:val="Hyperlink"/>
            <w:noProof/>
            <w:color w:val="auto"/>
            <w:u w:val="none"/>
            <w:shd w:val="clear" w:color="auto" w:fill="E6E6E6"/>
          </w:rPr>
          <w:t>4</w:t>
        </w:r>
        <w:r w:rsidR="002228DA" w:rsidRPr="007034A5">
          <w:rPr>
            <w:rStyle w:val="Hyperlink"/>
            <w:noProof/>
            <w:color w:val="auto"/>
            <w:u w:val="none"/>
            <w:shd w:val="clear" w:color="auto" w:fill="E6E6E6"/>
          </w:rPr>
          <w:t xml:space="preserve"> – Local Bias Adjustment Calculation</w:t>
        </w:r>
        <w:r w:rsidR="002228DA" w:rsidRPr="007034A5">
          <w:rPr>
            <w:noProof/>
            <w:webHidden/>
          </w:rPr>
          <w:tab/>
        </w:r>
        <w:r w:rsidR="002228DA" w:rsidRPr="007034A5">
          <w:rPr>
            <w:noProof/>
            <w:webHidden/>
          </w:rPr>
          <w:fldChar w:fldCharType="begin"/>
        </w:r>
        <w:r w:rsidR="002228DA" w:rsidRPr="007034A5">
          <w:rPr>
            <w:noProof/>
            <w:webHidden/>
          </w:rPr>
          <w:instrText xml:space="preserve"> PAGEREF _Toc168296627 \h </w:instrText>
        </w:r>
        <w:r w:rsidR="002228DA" w:rsidRPr="007034A5">
          <w:rPr>
            <w:noProof/>
            <w:webHidden/>
          </w:rPr>
        </w:r>
        <w:r w:rsidR="002228DA" w:rsidRPr="007034A5">
          <w:rPr>
            <w:noProof/>
            <w:webHidden/>
          </w:rPr>
          <w:fldChar w:fldCharType="separate"/>
        </w:r>
        <w:r w:rsidR="002228DA" w:rsidRPr="007034A5">
          <w:rPr>
            <w:noProof/>
            <w:webHidden/>
          </w:rPr>
          <w:t>72</w:t>
        </w:r>
        <w:r w:rsidR="002228DA" w:rsidRPr="007034A5">
          <w:rPr>
            <w:noProof/>
            <w:webHidden/>
          </w:rPr>
          <w:fldChar w:fldCharType="end"/>
        </w:r>
      </w:hyperlink>
    </w:p>
    <w:p w14:paraId="1F5A6A55" w14:textId="68CFE4F6" w:rsidR="007034A5" w:rsidRPr="007034A5" w:rsidRDefault="007034A5" w:rsidP="007034A5">
      <w:pPr>
        <w:pStyle w:val="Caption"/>
        <w:rPr>
          <w:b w:val="0"/>
          <w:bCs/>
          <w:color w:val="auto"/>
        </w:rPr>
      </w:pPr>
      <w:r w:rsidRPr="007034A5">
        <w:rPr>
          <w:b w:val="0"/>
          <w:bCs/>
          <w:color w:val="auto"/>
        </w:rPr>
        <w:t>Table C.</w:t>
      </w:r>
      <w:r>
        <w:rPr>
          <w:b w:val="0"/>
          <w:bCs/>
          <w:color w:val="auto"/>
        </w:rPr>
        <w:t>5</w:t>
      </w:r>
      <w:r w:rsidRPr="007034A5">
        <w:rPr>
          <w:b w:val="0"/>
          <w:bCs/>
          <w:color w:val="auto"/>
        </w:rPr>
        <w:t xml:space="preserve"> Annual Mean Results For Indicative Real Time Sensors</w:t>
      </w:r>
      <w:r>
        <w:rPr>
          <w:b w:val="0"/>
          <w:bCs/>
          <w:color w:val="auto"/>
        </w:rPr>
        <w:t xml:space="preserve"> ………………………74</w:t>
      </w:r>
      <w:r w:rsidRPr="007034A5">
        <w:rPr>
          <w:b w:val="0"/>
          <w:bCs/>
          <w:color w:val="auto"/>
        </w:rPr>
        <w:t xml:space="preserve"> </w:t>
      </w:r>
    </w:p>
    <w:p w14:paraId="07D55CEB" w14:textId="77777777" w:rsidR="007034A5" w:rsidRPr="007034A5" w:rsidRDefault="007034A5" w:rsidP="007034A5">
      <w:pPr>
        <w:rPr>
          <w:b/>
          <w:bCs/>
        </w:rPr>
      </w:pPr>
    </w:p>
    <w:p w14:paraId="05283070" w14:textId="54614BBD" w:rsidR="00AD7F81" w:rsidRPr="00750D60" w:rsidRDefault="004E0105">
      <w:pPr>
        <w:pStyle w:val="TableofFigures"/>
        <w:tabs>
          <w:tab w:val="right" w:leader="dot" w:pos="9621"/>
        </w:tabs>
        <w:rPr>
          <w:noProof/>
        </w:rPr>
      </w:pPr>
      <w:r w:rsidRPr="007034A5">
        <w:rPr>
          <w:rStyle w:val="Hyperlink"/>
          <w:noProof/>
          <w:color w:val="auto"/>
          <w:u w:val="none"/>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hyperlink w:anchor="_Toc161820882" w:history="1">
        <w:r w:rsidR="00AD7F81" w:rsidRPr="003941C3">
          <w:rPr>
            <w:rStyle w:val="Hyperlink"/>
            <w:noProof/>
            <w:shd w:val="clear" w:color="auto" w:fill="E6E6E6"/>
          </w:rPr>
          <w:t>Table E.</w:t>
        </w:r>
        <w:r w:rsidR="00AD7F81" w:rsidRPr="003941C3">
          <w:rPr>
            <w:rStyle w:val="Hyperlink"/>
            <w:noProof/>
          </w:rPr>
          <w:t>1</w:t>
        </w:r>
        <w:r w:rsidR="00AD7F81" w:rsidRPr="003941C3">
          <w:rPr>
            <w:rStyle w:val="Hyperlink"/>
            <w:noProof/>
            <w:shd w:val="clear" w:color="auto" w:fill="E6E6E6"/>
          </w:rPr>
          <w:t xml:space="preserve"> – Air Quality Objectives in England</w:t>
        </w:r>
        <w:r w:rsidR="00AD7F81">
          <w:rPr>
            <w:noProof/>
            <w:webHidden/>
          </w:rPr>
          <w:tab/>
        </w:r>
        <w:r w:rsidR="00AD7F81">
          <w:rPr>
            <w:noProof/>
            <w:webHidden/>
          </w:rPr>
          <w:fldChar w:fldCharType="begin"/>
        </w:r>
        <w:r w:rsidR="00AD7F81">
          <w:rPr>
            <w:noProof/>
            <w:webHidden/>
          </w:rPr>
          <w:instrText xml:space="preserve"> PAGEREF _Toc161820882 \h </w:instrText>
        </w:r>
        <w:r w:rsidR="00AD7F81">
          <w:rPr>
            <w:noProof/>
            <w:webHidden/>
          </w:rPr>
        </w:r>
        <w:r w:rsidR="00AD7F81">
          <w:rPr>
            <w:noProof/>
            <w:webHidden/>
          </w:rPr>
          <w:fldChar w:fldCharType="separate"/>
        </w:r>
        <w:r w:rsidR="002228DA">
          <w:rPr>
            <w:noProof/>
            <w:webHidden/>
          </w:rPr>
          <w:t>95</w:t>
        </w:r>
        <w:r w:rsidR="00AD7F81">
          <w:rPr>
            <w:noProof/>
            <w:webHidden/>
          </w:rPr>
          <w:fldChar w:fldCharType="end"/>
        </w:r>
      </w:hyperlink>
    </w:p>
    <w:p w14:paraId="11B0D9D9" w14:textId="3B8B1929" w:rsidR="008A315E" w:rsidRPr="00452DB0" w:rsidRDefault="00647227" w:rsidP="00452DB0">
      <w:pPr>
        <w:pStyle w:val="TableofFigures"/>
        <w:tabs>
          <w:tab w:val="right" w:leader="dot" w:pos="9621"/>
        </w:tabs>
        <w:rPr>
          <w:noProof/>
          <w:color w:val="1D70B8"/>
          <w:u w:val="single"/>
        </w:rPr>
        <w:sectPr w:rsidR="008A315E" w:rsidRPr="00452DB0" w:rsidSect="00A87CF9">
          <w:pgSz w:w="11899" w:h="16838" w:code="9"/>
          <w:pgMar w:top="1134" w:right="1134" w:bottom="1134" w:left="1134" w:header="340" w:footer="340" w:gutter="0"/>
          <w:pgNumType w:fmt="lowerRoman"/>
          <w:cols w:space="708"/>
          <w:docGrid w:linePitch="326"/>
        </w:sectPr>
      </w:pPr>
      <w:r>
        <w:rPr>
          <w:rStyle w:val="Hyperlink"/>
          <w:noProof/>
        </w:rPr>
        <w:fldChar w:fldCharType="end"/>
      </w:r>
    </w:p>
    <w:p w14:paraId="48A2219D" w14:textId="77777777" w:rsidR="00DB646E" w:rsidRPr="008474D8" w:rsidRDefault="2F813ACB" w:rsidP="07F01278">
      <w:pPr>
        <w:pStyle w:val="Heading1"/>
      </w:pPr>
      <w:bookmarkStart w:id="27" w:name="_Toc169602442"/>
      <w:bookmarkStart w:id="28" w:name="_Toc522629668"/>
      <w:bookmarkStart w:id="29" w:name="_Toc522629671"/>
      <w:bookmarkEnd w:id="26"/>
      <w:r w:rsidRPr="0040723F">
        <w:rPr>
          <w:shd w:val="clear" w:color="auto" w:fill="E6E6E6"/>
        </w:rPr>
        <w:lastRenderedPageBreak/>
        <w:t>Local Air Quality Management</w:t>
      </w:r>
      <w:bookmarkEnd w:id="27"/>
    </w:p>
    <w:p w14:paraId="0EF05E54" w14:textId="198AB594" w:rsidR="00C04D38" w:rsidRDefault="00C04D38" w:rsidP="00F87E7C">
      <w:pPr>
        <w:jc w:val="both"/>
      </w:pPr>
      <w:r>
        <w:t xml:space="preserve">This report provides an overview of air quality in </w:t>
      </w:r>
      <w:r w:rsidR="00FA43A7">
        <w:t>Wirral Council</w:t>
      </w:r>
      <w:r w:rsidR="00A1229F">
        <w:t xml:space="preserve"> </w:t>
      </w:r>
      <w:r>
        <w:t xml:space="preserve">during </w:t>
      </w:r>
      <w:r w:rsidR="00FA43A7">
        <w:t>2023</w:t>
      </w:r>
      <w:r>
        <w:t>. It fulfils the requirements of Local Air Quality Management (LAQM) as set out in Part IV of the Environment Act (1995)</w:t>
      </w:r>
      <w:r w:rsidR="00FF06B3">
        <w:t>, as amended by the Environment Act (2021),</w:t>
      </w:r>
      <w:r>
        <w:t xml:space="preserve"> and the relevant Policy and Technical Guidance documents.</w:t>
      </w:r>
    </w:p>
    <w:p w14:paraId="365F6B46" w14:textId="09899DFA" w:rsidR="007C35A9" w:rsidRDefault="00C04D38" w:rsidP="00F87E7C">
      <w:pPr>
        <w:jc w:val="both"/>
      </w:pPr>
      <w:r>
        <w:t xml:space="preserve">The LAQM process places an obligation on all local authorities to regularly review and assess air quality in their areas, and to determine </w:t>
      </w:r>
      <w:proofErr w:type="gramStart"/>
      <w:r>
        <w:t>whether or not</w:t>
      </w:r>
      <w:proofErr w:type="gramEnd"/>
      <w:r>
        <w:t xml:space="preserve"> the air quality objectives are likely to be achieved. Where an exceedance is considered likely the local authority must declare an Air Quality Management Area (AQMA) and prepare an Air Quality Action Plan (AQAP) setting out the measures it intends to put in place </w:t>
      </w:r>
      <w:proofErr w:type="gramStart"/>
      <w:r w:rsidR="007B5165">
        <w:t>in order to</w:t>
      </w:r>
      <w:proofErr w:type="gramEnd"/>
      <w:r w:rsidR="007B5165">
        <w:t xml:space="preserve"> achieve and maintain</w:t>
      </w:r>
      <w:r>
        <w:t xml:space="preserve"> the objectives</w:t>
      </w:r>
      <w:r w:rsidR="007B5165">
        <w:t xml:space="preserve"> and the dates by which each measure will be carried out</w:t>
      </w:r>
      <w:r>
        <w:t xml:space="preserve">. This Annual Status Report (ASR) is an annual requirement showing the strategies employed by </w:t>
      </w:r>
      <w:r w:rsidR="00FA43A7">
        <w:t>Wirral Council</w:t>
      </w:r>
      <w:r w:rsidRPr="00A1229F">
        <w:rPr>
          <w:color w:val="FF0000"/>
        </w:rPr>
        <w:t xml:space="preserve"> </w:t>
      </w:r>
      <w:r>
        <w:t>to improve air quality and any progress that has been made.</w:t>
      </w:r>
    </w:p>
    <w:p w14:paraId="05A31D19" w14:textId="63A9E7B5" w:rsidR="00DB646E" w:rsidRDefault="00C04D38" w:rsidP="00F87E7C">
      <w:pPr>
        <w:jc w:val="both"/>
      </w:pPr>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AD7F81" w:rsidRPr="00AD7F81">
        <w:t>Table E.</w:t>
      </w:r>
      <w:r w:rsidR="00AD7F81">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A87CF9">
          <w:footerReference w:type="default" r:id="rId34"/>
          <w:pgSz w:w="11899" w:h="16838" w:code="9"/>
          <w:pgMar w:top="1134" w:right="1134" w:bottom="1134" w:left="1134" w:header="340" w:footer="340" w:gutter="0"/>
          <w:pgNumType w:start="1"/>
          <w:cols w:space="708"/>
          <w:docGrid w:linePitch="326"/>
        </w:sectPr>
      </w:pPr>
      <w:bookmarkStart w:id="30" w:name="_Toc522629664"/>
      <w:bookmarkStart w:id="31" w:name="_Toc51079263"/>
    </w:p>
    <w:p w14:paraId="1778EED2" w14:textId="5959B11F" w:rsidR="00DB646E" w:rsidRPr="008474D8" w:rsidRDefault="735FECCE" w:rsidP="001F1CA2">
      <w:pPr>
        <w:pStyle w:val="Heading1"/>
      </w:pPr>
      <w:bookmarkStart w:id="32" w:name="_Toc65697826"/>
      <w:bookmarkStart w:id="33" w:name="_Toc65697870"/>
      <w:bookmarkStart w:id="34" w:name="_Toc66392321"/>
      <w:bookmarkStart w:id="35" w:name="_Toc66450356"/>
      <w:bookmarkStart w:id="36" w:name="_Toc66450868"/>
      <w:bookmarkStart w:id="37" w:name="_Toc65697827"/>
      <w:bookmarkStart w:id="38" w:name="_Toc65697871"/>
      <w:bookmarkStart w:id="39" w:name="_Toc66392322"/>
      <w:bookmarkStart w:id="40" w:name="_Toc66450357"/>
      <w:bookmarkStart w:id="41" w:name="_Toc66450869"/>
      <w:bookmarkStart w:id="42" w:name="_Toc169602443"/>
      <w:bookmarkEnd w:id="30"/>
      <w:bookmarkEnd w:id="31"/>
      <w:bookmarkEnd w:id="32"/>
      <w:bookmarkEnd w:id="33"/>
      <w:bookmarkEnd w:id="34"/>
      <w:bookmarkEnd w:id="35"/>
      <w:bookmarkEnd w:id="36"/>
      <w:bookmarkEnd w:id="37"/>
      <w:bookmarkEnd w:id="38"/>
      <w:bookmarkEnd w:id="39"/>
      <w:bookmarkEnd w:id="40"/>
      <w:bookmarkEnd w:id="41"/>
      <w:r w:rsidRPr="0040723F">
        <w:rPr>
          <w:shd w:val="clear" w:color="auto" w:fill="E6E6E6"/>
        </w:rPr>
        <w:lastRenderedPageBreak/>
        <w:t>Actions to Improve Air Quality</w:t>
      </w:r>
      <w:bookmarkEnd w:id="42"/>
    </w:p>
    <w:p w14:paraId="03A9C715" w14:textId="27776813" w:rsidR="00AB10CA" w:rsidRPr="009533E2" w:rsidRDefault="00007D59" w:rsidP="00AB10CA">
      <w:pPr>
        <w:pStyle w:val="Heading2-2"/>
        <w:rPr>
          <w:sz w:val="32"/>
          <w:szCs w:val="24"/>
        </w:rPr>
      </w:pPr>
      <w:bookmarkStart w:id="43" w:name="_Ref67921876"/>
      <w:bookmarkStart w:id="44" w:name="_Ref67922020"/>
      <w:bookmarkStart w:id="45" w:name="_Toc169602444"/>
      <w:bookmarkStart w:id="46" w:name="_Toc522629667"/>
      <w:bookmarkStart w:id="47" w:name="_Toc51079264"/>
      <w:r w:rsidRPr="009533E2">
        <w:rPr>
          <w:sz w:val="32"/>
          <w:szCs w:val="24"/>
        </w:rPr>
        <w:t>Air Quality Management Areas</w:t>
      </w:r>
      <w:bookmarkEnd w:id="43"/>
      <w:bookmarkEnd w:id="44"/>
      <w:bookmarkEnd w:id="45"/>
    </w:p>
    <w:p w14:paraId="52FE0E52" w14:textId="4415FC3B" w:rsidR="00EC5AA4" w:rsidRDefault="00EC5AA4" w:rsidP="00400B0F">
      <w:bookmarkStart w:id="48" w:name="_Toc473641178"/>
      <w:bookmarkStart w:id="49" w:name="_Toc522629669"/>
      <w:bookmarkStart w:id="50" w:name="_Toc51079269"/>
      <w:r w:rsidRPr="00EC5AA4">
        <w:t xml:space="preserve">Air Quality Management Areas (AQMAs) are declared when there is an exceedance or likely exceedance of an air quality objective. After declaration, the authority </w:t>
      </w:r>
      <w:r w:rsidR="007A6882">
        <w:t>should</w:t>
      </w:r>
      <w:r w:rsidR="007A6882" w:rsidRPr="00EC5AA4">
        <w:t xml:space="preserve"> </w:t>
      </w:r>
      <w:r w:rsidRPr="00EC5AA4">
        <w:t>prepare an Air Quality Action Plan (AQAP) within 1</w:t>
      </w:r>
      <w:r w:rsidR="00765843">
        <w:t>8</w:t>
      </w:r>
      <w:r w:rsidR="00586587">
        <w:t xml:space="preserve"> </w:t>
      </w:r>
      <w:r w:rsidRPr="00EC5AA4">
        <w:t>months</w:t>
      </w:r>
      <w:r w:rsidR="00584B86">
        <w:t>. The AQAP</w:t>
      </w:r>
      <w:r w:rsidR="001D7E98">
        <w:t xml:space="preserve"> should specify how air quality targets will be achieved and </w:t>
      </w:r>
      <w:proofErr w:type="gramStart"/>
      <w:r w:rsidR="001D7E98">
        <w:t>maintained, and</w:t>
      </w:r>
      <w:proofErr w:type="gramEnd"/>
      <w:r w:rsidR="001D7E98">
        <w:t xml:space="preserve"> </w:t>
      </w:r>
      <w:r w:rsidR="00797BED">
        <w:t xml:space="preserve">provide </w:t>
      </w:r>
      <w:r w:rsidR="001D7E98">
        <w:t xml:space="preserve">dates by which measures will be carried out. </w:t>
      </w:r>
    </w:p>
    <w:p w14:paraId="444CE9C5" w14:textId="2CB0C255" w:rsidR="00956A7A" w:rsidRDefault="00B179B8" w:rsidP="07F01278">
      <w:r w:rsidRPr="00B179B8">
        <w:t>Wirral Council</w:t>
      </w:r>
      <w:r w:rsidR="55AC7986" w:rsidRPr="00B179B8">
        <w:t xml:space="preserve"> </w:t>
      </w:r>
      <w:r w:rsidR="55AC7986">
        <w:t xml:space="preserve">currently does not have any </w:t>
      </w:r>
      <w:r w:rsidR="7D7AD388">
        <w:t xml:space="preserve">declared </w:t>
      </w:r>
      <w:r w:rsidR="55AC7986">
        <w:t>AQMAs.</w:t>
      </w:r>
      <w:r w:rsidR="44F7C3C1">
        <w:t xml:space="preserve"> </w:t>
      </w:r>
      <w:r w:rsidR="3E58EC93">
        <w:t xml:space="preserve">A </w:t>
      </w:r>
      <w:r w:rsidR="44F7C3C1">
        <w:t>local Air Quality Strategy</w:t>
      </w:r>
      <w:r w:rsidR="31B5BA8B">
        <w:t xml:space="preserve"> is in place </w:t>
      </w:r>
      <w:r w:rsidR="0946CC6B">
        <w:t xml:space="preserve">to </w:t>
      </w:r>
      <w:r w:rsidR="0946CC6B" w:rsidRPr="07F01278">
        <w:rPr>
          <w:rFonts w:cs="Arial"/>
          <w:color w:val="000000" w:themeColor="text1"/>
          <w:szCs w:val="24"/>
        </w:rPr>
        <w:t>prevent and reduce polluting activities</w:t>
      </w:r>
      <w:r w:rsidR="31B5BA8B">
        <w:t xml:space="preserve">. </w:t>
      </w:r>
      <w:r w:rsidR="00A565D4">
        <w:t xml:space="preserve">The </w:t>
      </w:r>
      <w:r w:rsidR="008474D8">
        <w:t xml:space="preserve">Local Air Quality Strategy is available at </w:t>
      </w:r>
      <w:hyperlink r:id="rId35" w:history="1">
        <w:r w:rsidR="00381CC2" w:rsidRPr="00FB4466">
          <w:rPr>
            <w:rStyle w:val="Hyperlink"/>
          </w:rPr>
          <w:t>https://www.wirral.gov.uk/environmental-problems/pollution-control/wirrals-air-quality-strategy-2024-2028</w:t>
        </w:r>
      </w:hyperlink>
    </w:p>
    <w:p w14:paraId="0902802E" w14:textId="77777777" w:rsidR="00381CC2" w:rsidRDefault="00381CC2" w:rsidP="07F01278"/>
    <w:p w14:paraId="10757E89" w14:textId="77777777" w:rsidR="00E24E05" w:rsidRPr="00956A7A" w:rsidRDefault="00E24E05" w:rsidP="07F01278"/>
    <w:p w14:paraId="6E8981BF" w14:textId="77777777" w:rsidR="00B230FF" w:rsidRDefault="00B230FF" w:rsidP="00400B0F">
      <w:pPr>
        <w:spacing w:before="0" w:after="0"/>
      </w:pPr>
    </w:p>
    <w:p w14:paraId="2C436CA1" w14:textId="77777777" w:rsidR="00B36108" w:rsidRDefault="00B36108" w:rsidP="00400B0F">
      <w:pPr>
        <w:pStyle w:val="Caption"/>
        <w:sectPr w:rsidR="00B36108" w:rsidSect="00A87CF9">
          <w:pgSz w:w="11899" w:h="16838" w:code="9"/>
          <w:pgMar w:top="1134" w:right="1134" w:bottom="1134" w:left="1134" w:header="340" w:footer="340" w:gutter="0"/>
          <w:cols w:space="708"/>
          <w:docGrid w:linePitch="326"/>
        </w:sectPr>
      </w:pPr>
    </w:p>
    <w:p w14:paraId="4EB36B4D" w14:textId="7CA49020" w:rsidR="00E2126C" w:rsidRPr="009533E2" w:rsidRDefault="0E864535" w:rsidP="00CD3892">
      <w:pPr>
        <w:pStyle w:val="Heading2-2"/>
        <w:rPr>
          <w:sz w:val="32"/>
          <w:szCs w:val="24"/>
        </w:rPr>
      </w:pPr>
      <w:bookmarkStart w:id="51" w:name="_Ref67921911"/>
      <w:bookmarkStart w:id="52" w:name="_Ref67921942"/>
      <w:bookmarkStart w:id="53" w:name="_Ref67921979"/>
      <w:bookmarkStart w:id="54" w:name="_Toc169602445"/>
      <w:bookmarkEnd w:id="48"/>
      <w:bookmarkEnd w:id="49"/>
      <w:bookmarkEnd w:id="50"/>
      <w:r w:rsidRPr="009533E2">
        <w:rPr>
          <w:sz w:val="32"/>
          <w:szCs w:val="24"/>
        </w:rPr>
        <w:lastRenderedPageBreak/>
        <w:t xml:space="preserve">Progress and Impact of Measures to address Air Quality in </w:t>
      </w:r>
      <w:bookmarkEnd w:id="51"/>
      <w:bookmarkEnd w:id="52"/>
      <w:bookmarkEnd w:id="53"/>
      <w:r w:rsidR="006040F7">
        <w:rPr>
          <w:sz w:val="32"/>
          <w:szCs w:val="24"/>
        </w:rPr>
        <w:t>Wirral Council</w:t>
      </w:r>
      <w:bookmarkEnd w:id="54"/>
      <w:r w:rsidR="006040F7">
        <w:rPr>
          <w:sz w:val="32"/>
          <w:szCs w:val="24"/>
        </w:rPr>
        <w:t xml:space="preserve"> </w:t>
      </w:r>
    </w:p>
    <w:p w14:paraId="73C1D542" w14:textId="77777777" w:rsidR="008A1F3C" w:rsidRDefault="00FC1045" w:rsidP="00400B0F">
      <w:r>
        <w:t xml:space="preserve">Defra’s appraisal of last year’s ASR </w:t>
      </w:r>
      <w:proofErr w:type="gramStart"/>
      <w:r>
        <w:t>concluded</w:t>
      </w:r>
      <w:proofErr w:type="gramEnd"/>
    </w:p>
    <w:p w14:paraId="38782B89" w14:textId="77777777" w:rsidR="008A1F3C" w:rsidRPr="00421A9C" w:rsidRDefault="008A1F3C" w:rsidP="000F282A">
      <w:pPr>
        <w:pStyle w:val="TRLBodyText"/>
        <w:numPr>
          <w:ilvl w:val="0"/>
          <w:numId w:val="16"/>
        </w:numPr>
        <w:spacing w:line="360" w:lineRule="auto"/>
        <w:rPr>
          <w:rFonts w:ascii="Arial" w:hAnsi="Arial" w:cs="Arial"/>
          <w:szCs w:val="24"/>
        </w:rPr>
      </w:pPr>
      <w:r w:rsidRPr="00421A9C">
        <w:rPr>
          <w:rFonts w:ascii="Arial" w:hAnsi="Arial" w:cs="Arial"/>
          <w:szCs w:val="24"/>
        </w:rPr>
        <w:t>This is generally a very good ASR containing a lot of detail about measures being undertaken by Wirral Metropolitan Borough Council to address air quality including the measures being undertaken to address PM</w:t>
      </w:r>
      <w:r w:rsidRPr="00421A9C">
        <w:rPr>
          <w:rFonts w:ascii="Arial" w:hAnsi="Arial" w:cs="Arial"/>
          <w:szCs w:val="24"/>
          <w:vertAlign w:val="subscript"/>
        </w:rPr>
        <w:t>2.5</w:t>
      </w:r>
      <w:r w:rsidRPr="00421A9C">
        <w:rPr>
          <w:rFonts w:ascii="Arial" w:hAnsi="Arial" w:cs="Arial"/>
          <w:szCs w:val="24"/>
        </w:rPr>
        <w:t>.</w:t>
      </w:r>
    </w:p>
    <w:p w14:paraId="069017C9" w14:textId="30EF37B2" w:rsidR="00DD7F89" w:rsidRPr="00421A9C" w:rsidRDefault="00DD7F89" w:rsidP="00DD7F89">
      <w:pPr>
        <w:pStyle w:val="TRLBodyText"/>
        <w:spacing w:line="360" w:lineRule="auto"/>
        <w:ind w:left="930"/>
        <w:rPr>
          <w:rFonts w:ascii="Arial" w:hAnsi="Arial" w:cs="Arial"/>
          <w:szCs w:val="24"/>
        </w:rPr>
      </w:pPr>
      <w:r w:rsidRPr="00421A9C">
        <w:rPr>
          <w:rFonts w:ascii="Arial" w:hAnsi="Arial" w:cs="Arial"/>
          <w:b/>
          <w:bCs/>
          <w:szCs w:val="24"/>
        </w:rPr>
        <w:t>Action:</w:t>
      </w:r>
      <w:r w:rsidR="00421A9C">
        <w:rPr>
          <w:rFonts w:ascii="Arial" w:hAnsi="Arial" w:cs="Arial"/>
          <w:szCs w:val="24"/>
        </w:rPr>
        <w:t xml:space="preserve"> None required.</w:t>
      </w:r>
    </w:p>
    <w:p w14:paraId="752B0819" w14:textId="77777777" w:rsidR="008A1F3C" w:rsidRPr="00421A9C" w:rsidRDefault="008A1F3C" w:rsidP="000F282A">
      <w:pPr>
        <w:pStyle w:val="TRLBodyText"/>
        <w:numPr>
          <w:ilvl w:val="0"/>
          <w:numId w:val="16"/>
        </w:numPr>
        <w:spacing w:line="360" w:lineRule="auto"/>
        <w:rPr>
          <w:rFonts w:ascii="Arial" w:hAnsi="Arial" w:cs="Arial"/>
          <w:szCs w:val="24"/>
        </w:rPr>
      </w:pPr>
      <w:r w:rsidRPr="00421A9C">
        <w:rPr>
          <w:rFonts w:ascii="Arial" w:hAnsi="Arial" w:cs="Arial"/>
          <w:szCs w:val="24"/>
        </w:rPr>
        <w:t xml:space="preserve">In Table C.1, the names of the automatic monitoring sites used to calculate </w:t>
      </w:r>
      <w:proofErr w:type="spellStart"/>
      <w:r w:rsidRPr="00421A9C">
        <w:rPr>
          <w:rFonts w:ascii="Arial" w:hAnsi="Arial" w:cs="Arial"/>
          <w:szCs w:val="24"/>
        </w:rPr>
        <w:t>annualisation</w:t>
      </w:r>
      <w:proofErr w:type="spellEnd"/>
      <w:r w:rsidRPr="00421A9C">
        <w:rPr>
          <w:rFonts w:ascii="Arial" w:hAnsi="Arial" w:cs="Arial"/>
          <w:szCs w:val="24"/>
        </w:rPr>
        <w:t xml:space="preserve"> factors should be included.</w:t>
      </w:r>
    </w:p>
    <w:p w14:paraId="542DCFB7" w14:textId="1B568A7B" w:rsidR="00DD7F89" w:rsidRPr="00421A9C" w:rsidRDefault="00DD7F89" w:rsidP="00DD7F89">
      <w:pPr>
        <w:pStyle w:val="TRLBodyText"/>
        <w:spacing w:line="360" w:lineRule="auto"/>
        <w:ind w:left="720" w:firstLine="210"/>
        <w:rPr>
          <w:rFonts w:ascii="Arial" w:hAnsi="Arial" w:cs="Arial"/>
          <w:szCs w:val="24"/>
        </w:rPr>
      </w:pPr>
      <w:r w:rsidRPr="008D7736">
        <w:rPr>
          <w:rFonts w:ascii="Arial" w:hAnsi="Arial" w:cs="Arial"/>
          <w:b/>
          <w:bCs/>
          <w:szCs w:val="24"/>
        </w:rPr>
        <w:t>Action</w:t>
      </w:r>
      <w:r w:rsidRPr="00421A9C">
        <w:rPr>
          <w:rFonts w:ascii="Arial" w:hAnsi="Arial" w:cs="Arial"/>
          <w:szCs w:val="24"/>
        </w:rPr>
        <w:t>:</w:t>
      </w:r>
      <w:r w:rsidR="00421A9C">
        <w:rPr>
          <w:rFonts w:ascii="Arial" w:hAnsi="Arial" w:cs="Arial"/>
          <w:szCs w:val="24"/>
        </w:rPr>
        <w:t xml:space="preserve"> </w:t>
      </w:r>
      <w:r w:rsidR="008D7736">
        <w:rPr>
          <w:rFonts w:ascii="Arial" w:hAnsi="Arial" w:cs="Arial"/>
          <w:szCs w:val="24"/>
        </w:rPr>
        <w:t xml:space="preserve">Site names are included in the 2024 report. </w:t>
      </w:r>
    </w:p>
    <w:p w14:paraId="0EE2A56A" w14:textId="77777777" w:rsidR="008A1F3C" w:rsidRPr="00421A9C" w:rsidRDefault="008A1F3C" w:rsidP="000F282A">
      <w:pPr>
        <w:pStyle w:val="TRLBodyText"/>
        <w:numPr>
          <w:ilvl w:val="0"/>
          <w:numId w:val="16"/>
        </w:numPr>
        <w:spacing w:line="360" w:lineRule="auto"/>
        <w:rPr>
          <w:rFonts w:ascii="Arial" w:hAnsi="Arial" w:cs="Arial"/>
          <w:szCs w:val="24"/>
        </w:rPr>
      </w:pPr>
      <w:r w:rsidRPr="00421A9C">
        <w:rPr>
          <w:rFonts w:ascii="Arial" w:hAnsi="Arial" w:cs="Arial"/>
          <w:szCs w:val="24"/>
        </w:rPr>
        <w:t>WMBC included the comments from the 2022 ASR, additionally they responded to and acted upon these comments which is encouraging to see and has led to a generally high quality 2023 ASR.</w:t>
      </w:r>
    </w:p>
    <w:p w14:paraId="75906961" w14:textId="6FE23EB2" w:rsidR="00DD7F89" w:rsidRPr="00421A9C" w:rsidRDefault="00DD7F89" w:rsidP="00DD7F89">
      <w:pPr>
        <w:pStyle w:val="TRLBodyText"/>
        <w:spacing w:line="360" w:lineRule="auto"/>
        <w:ind w:left="930"/>
        <w:rPr>
          <w:rFonts w:ascii="Arial" w:hAnsi="Arial" w:cs="Arial"/>
          <w:szCs w:val="24"/>
        </w:rPr>
      </w:pPr>
      <w:r w:rsidRPr="0027741F">
        <w:rPr>
          <w:rFonts w:ascii="Arial" w:hAnsi="Arial" w:cs="Arial"/>
          <w:b/>
          <w:bCs/>
          <w:szCs w:val="24"/>
        </w:rPr>
        <w:t>Action:</w:t>
      </w:r>
      <w:r w:rsidR="0027741F">
        <w:rPr>
          <w:rFonts w:ascii="Arial" w:hAnsi="Arial" w:cs="Arial"/>
          <w:szCs w:val="24"/>
        </w:rPr>
        <w:t xml:space="preserve"> None required.</w:t>
      </w:r>
    </w:p>
    <w:p w14:paraId="27F09093" w14:textId="77777777" w:rsidR="008A1F3C" w:rsidRPr="00421A9C" w:rsidRDefault="008A1F3C" w:rsidP="000F282A">
      <w:pPr>
        <w:pStyle w:val="TRLBodyText"/>
        <w:numPr>
          <w:ilvl w:val="0"/>
          <w:numId w:val="16"/>
        </w:numPr>
        <w:spacing w:line="360" w:lineRule="auto"/>
        <w:rPr>
          <w:rFonts w:ascii="Arial" w:hAnsi="Arial" w:cs="Arial"/>
          <w:szCs w:val="24"/>
        </w:rPr>
      </w:pPr>
      <w:r w:rsidRPr="00421A9C">
        <w:rPr>
          <w:rFonts w:ascii="Arial" w:hAnsi="Arial" w:cs="Arial"/>
          <w:szCs w:val="24"/>
        </w:rPr>
        <w:t>The inclusion of tables showing the percentage changes in NO</w:t>
      </w:r>
      <w:r w:rsidRPr="00421A9C">
        <w:rPr>
          <w:rFonts w:ascii="Arial" w:hAnsi="Arial" w:cs="Arial"/>
          <w:szCs w:val="24"/>
          <w:vertAlign w:val="subscript"/>
        </w:rPr>
        <w:t>2</w:t>
      </w:r>
      <w:r w:rsidRPr="00421A9C">
        <w:rPr>
          <w:rFonts w:ascii="Arial" w:hAnsi="Arial" w:cs="Arial"/>
          <w:szCs w:val="24"/>
        </w:rPr>
        <w:t xml:space="preserve"> concentrations from 2021 to 2022 as well as the changes in concentrations from 2018 to 2022 is welcomed. These tables help to show the trends observed at these monitoring sites clearly.</w:t>
      </w:r>
    </w:p>
    <w:p w14:paraId="0EAFEFF2" w14:textId="4B16F537" w:rsidR="00DD7F89" w:rsidRPr="00421A9C" w:rsidRDefault="00DD7F89" w:rsidP="00DD7F89">
      <w:pPr>
        <w:pStyle w:val="TRLBodyText"/>
        <w:spacing w:line="360" w:lineRule="auto"/>
        <w:ind w:left="930"/>
        <w:rPr>
          <w:rFonts w:ascii="Arial" w:hAnsi="Arial" w:cs="Arial"/>
          <w:szCs w:val="24"/>
        </w:rPr>
      </w:pPr>
      <w:r w:rsidRPr="00E85F47">
        <w:rPr>
          <w:rFonts w:ascii="Arial" w:hAnsi="Arial" w:cs="Arial"/>
          <w:b/>
          <w:bCs/>
          <w:szCs w:val="24"/>
        </w:rPr>
        <w:t>Action</w:t>
      </w:r>
      <w:r w:rsidRPr="00421A9C">
        <w:rPr>
          <w:rFonts w:ascii="Arial" w:hAnsi="Arial" w:cs="Arial"/>
          <w:szCs w:val="24"/>
        </w:rPr>
        <w:t>:</w:t>
      </w:r>
      <w:r w:rsidR="00E85F47">
        <w:rPr>
          <w:rFonts w:ascii="Arial" w:hAnsi="Arial" w:cs="Arial"/>
          <w:szCs w:val="24"/>
        </w:rPr>
        <w:t xml:space="preserve"> None required.</w:t>
      </w:r>
    </w:p>
    <w:p w14:paraId="52E732AA" w14:textId="77777777" w:rsidR="008A1F3C" w:rsidRPr="00421A9C" w:rsidRDefault="008A1F3C" w:rsidP="000F282A">
      <w:pPr>
        <w:pStyle w:val="TRLBodyText"/>
        <w:numPr>
          <w:ilvl w:val="0"/>
          <w:numId w:val="16"/>
        </w:numPr>
        <w:spacing w:line="360" w:lineRule="auto"/>
        <w:rPr>
          <w:rFonts w:ascii="Arial" w:hAnsi="Arial" w:cs="Arial"/>
          <w:szCs w:val="24"/>
        </w:rPr>
      </w:pPr>
      <w:r w:rsidRPr="00421A9C">
        <w:rPr>
          <w:rFonts w:ascii="Arial" w:hAnsi="Arial" w:cs="Arial"/>
          <w:szCs w:val="24"/>
        </w:rPr>
        <w:t>In the maps showing the monitoring site locations, it is still difficult to see where the sites are located as the new colour chosen is still very similar to the map background colour. Additionally, the base mapping appears to be slightly distorted in a few of the figures.</w:t>
      </w:r>
    </w:p>
    <w:p w14:paraId="18932109" w14:textId="01A020BA" w:rsidR="00DD7F89" w:rsidRPr="00385F2C" w:rsidRDefault="00DD7F89" w:rsidP="00DD7F89">
      <w:pPr>
        <w:pStyle w:val="TRLBodyText"/>
        <w:spacing w:line="360" w:lineRule="auto"/>
        <w:ind w:left="930"/>
        <w:rPr>
          <w:rFonts w:ascii="Arial" w:hAnsi="Arial" w:cs="Arial"/>
          <w:szCs w:val="24"/>
        </w:rPr>
      </w:pPr>
      <w:r w:rsidRPr="00385F2C">
        <w:rPr>
          <w:rFonts w:ascii="Arial" w:hAnsi="Arial" w:cs="Arial"/>
          <w:b/>
          <w:bCs/>
          <w:szCs w:val="24"/>
        </w:rPr>
        <w:t>Action:</w:t>
      </w:r>
      <w:r w:rsidR="00385F2C">
        <w:rPr>
          <w:rFonts w:ascii="Arial" w:hAnsi="Arial" w:cs="Arial"/>
          <w:szCs w:val="24"/>
        </w:rPr>
        <w:t xml:space="preserve"> </w:t>
      </w:r>
      <w:r w:rsidR="00385F2C" w:rsidRPr="00385F2C">
        <w:rPr>
          <w:rFonts w:ascii="Arial" w:hAnsi="Arial" w:cs="Arial"/>
          <w:szCs w:val="24"/>
        </w:rPr>
        <w:t xml:space="preserve">A new colour has been used to identify the site locations this year.  The sites were highlighted in </w:t>
      </w:r>
      <w:r w:rsidR="00385F2C">
        <w:rPr>
          <w:rFonts w:ascii="Arial" w:hAnsi="Arial" w:cs="Arial"/>
          <w:szCs w:val="24"/>
        </w:rPr>
        <w:t xml:space="preserve">orange </w:t>
      </w:r>
      <w:r w:rsidR="00385F2C" w:rsidRPr="00385F2C">
        <w:rPr>
          <w:rFonts w:ascii="Arial" w:hAnsi="Arial" w:cs="Arial"/>
          <w:szCs w:val="24"/>
        </w:rPr>
        <w:t>in the 202</w:t>
      </w:r>
      <w:r w:rsidR="00385F2C">
        <w:rPr>
          <w:rFonts w:ascii="Arial" w:hAnsi="Arial" w:cs="Arial"/>
          <w:szCs w:val="24"/>
        </w:rPr>
        <w:t>3</w:t>
      </w:r>
      <w:r w:rsidR="00385F2C" w:rsidRPr="00385F2C">
        <w:rPr>
          <w:rFonts w:ascii="Arial" w:hAnsi="Arial" w:cs="Arial"/>
          <w:szCs w:val="24"/>
        </w:rPr>
        <w:t xml:space="preserve"> report, they are now </w:t>
      </w:r>
      <w:r w:rsidR="00385F2C" w:rsidRPr="00F6035B">
        <w:rPr>
          <w:rFonts w:ascii="Arial" w:hAnsi="Arial" w:cs="Arial"/>
          <w:szCs w:val="24"/>
        </w:rPr>
        <w:t>red.</w:t>
      </w:r>
      <w:r w:rsidR="00385F2C">
        <w:rPr>
          <w:rFonts w:ascii="Arial" w:hAnsi="Arial" w:cs="Arial"/>
          <w:szCs w:val="24"/>
        </w:rPr>
        <w:t xml:space="preserve">  </w:t>
      </w:r>
      <w:r w:rsidR="009312C9">
        <w:rPr>
          <w:rFonts w:ascii="Arial" w:hAnsi="Arial" w:cs="Arial"/>
          <w:szCs w:val="24"/>
        </w:rPr>
        <w:t xml:space="preserve">The maps have been amended to remove distortions. </w:t>
      </w:r>
    </w:p>
    <w:p w14:paraId="0A8F86BE" w14:textId="77777777" w:rsidR="008A1F3C" w:rsidRPr="00421A9C" w:rsidRDefault="008A1F3C" w:rsidP="000F282A">
      <w:pPr>
        <w:pStyle w:val="TRLBodyText"/>
        <w:numPr>
          <w:ilvl w:val="0"/>
          <w:numId w:val="16"/>
        </w:numPr>
        <w:spacing w:line="360" w:lineRule="auto"/>
        <w:rPr>
          <w:rFonts w:ascii="Arial" w:hAnsi="Arial" w:cs="Arial"/>
          <w:szCs w:val="24"/>
        </w:rPr>
      </w:pPr>
      <w:r w:rsidRPr="00421A9C">
        <w:rPr>
          <w:rFonts w:ascii="Arial" w:hAnsi="Arial" w:cs="Arial"/>
          <w:szCs w:val="24"/>
        </w:rPr>
        <w:t>A clear statement has been provided that the monitoring has been undertaken in line with the 2022 diffusion tube monitoring calendar published by Defra. This is appreciated for clarity.</w:t>
      </w:r>
    </w:p>
    <w:p w14:paraId="7256C5C3" w14:textId="66C85888" w:rsidR="00FB4CED" w:rsidRPr="00421A9C" w:rsidRDefault="00FB4CED" w:rsidP="00FB4CED">
      <w:pPr>
        <w:pStyle w:val="TRLBodyText"/>
        <w:spacing w:line="360" w:lineRule="auto"/>
        <w:ind w:left="930"/>
        <w:rPr>
          <w:rFonts w:ascii="Arial" w:hAnsi="Arial" w:cs="Arial"/>
          <w:szCs w:val="24"/>
        </w:rPr>
      </w:pPr>
      <w:r w:rsidRPr="009312C9">
        <w:rPr>
          <w:rFonts w:ascii="Arial" w:hAnsi="Arial" w:cs="Arial"/>
          <w:b/>
          <w:bCs/>
          <w:szCs w:val="24"/>
        </w:rPr>
        <w:lastRenderedPageBreak/>
        <w:t>Action</w:t>
      </w:r>
      <w:r w:rsidRPr="00421A9C">
        <w:rPr>
          <w:rFonts w:ascii="Arial" w:hAnsi="Arial" w:cs="Arial"/>
          <w:szCs w:val="24"/>
        </w:rPr>
        <w:t>:</w:t>
      </w:r>
      <w:r w:rsidR="009312C9">
        <w:rPr>
          <w:rFonts w:ascii="Arial" w:hAnsi="Arial" w:cs="Arial"/>
          <w:szCs w:val="24"/>
        </w:rPr>
        <w:t xml:space="preserve"> None required.</w:t>
      </w:r>
    </w:p>
    <w:p w14:paraId="3F30D87A" w14:textId="076F9728" w:rsidR="008A1F3C" w:rsidRPr="00421A9C" w:rsidRDefault="008A1F3C" w:rsidP="000F282A">
      <w:pPr>
        <w:pStyle w:val="TRLBodyText"/>
        <w:numPr>
          <w:ilvl w:val="0"/>
          <w:numId w:val="16"/>
        </w:numPr>
        <w:spacing w:line="360" w:lineRule="auto"/>
        <w:rPr>
          <w:rFonts w:ascii="Arial" w:hAnsi="Arial" w:cs="Arial"/>
          <w:szCs w:val="24"/>
        </w:rPr>
      </w:pPr>
      <w:r w:rsidRPr="00421A9C">
        <w:rPr>
          <w:rFonts w:ascii="Arial" w:hAnsi="Arial" w:cs="Arial"/>
          <w:szCs w:val="24"/>
        </w:rPr>
        <w:t xml:space="preserve">The Council may consider undertaking a co-location study in future </w:t>
      </w:r>
      <w:proofErr w:type="gramStart"/>
      <w:r w:rsidRPr="00421A9C">
        <w:rPr>
          <w:rFonts w:ascii="Arial" w:hAnsi="Arial" w:cs="Arial"/>
          <w:szCs w:val="24"/>
        </w:rPr>
        <w:t>in order to</w:t>
      </w:r>
      <w:proofErr w:type="gramEnd"/>
      <w:r w:rsidRPr="00421A9C">
        <w:rPr>
          <w:rFonts w:ascii="Arial" w:hAnsi="Arial" w:cs="Arial"/>
          <w:szCs w:val="24"/>
        </w:rPr>
        <w:t xml:space="preserve"> calculate a local bias adjustment factor.</w:t>
      </w:r>
    </w:p>
    <w:p w14:paraId="2A043381" w14:textId="7E38A836" w:rsidR="00AB5388" w:rsidRPr="00AB5388" w:rsidRDefault="00FB4CED" w:rsidP="00AB5388">
      <w:pPr>
        <w:ind w:left="930"/>
        <w:rPr>
          <w:rFonts w:cs="Arial"/>
          <w:szCs w:val="24"/>
        </w:rPr>
      </w:pPr>
      <w:r w:rsidRPr="009312C9">
        <w:rPr>
          <w:rFonts w:cs="Arial"/>
          <w:b/>
          <w:bCs/>
          <w:szCs w:val="24"/>
        </w:rPr>
        <w:t>Action:</w:t>
      </w:r>
      <w:r w:rsidRPr="00421A9C">
        <w:rPr>
          <w:rFonts w:cs="Arial"/>
          <w:szCs w:val="24"/>
        </w:rPr>
        <w:t xml:space="preserve">  A co-location study was implemented in 2023 and the results have been </w:t>
      </w:r>
      <w:r w:rsidR="00421A9C" w:rsidRPr="00421A9C">
        <w:rPr>
          <w:rFonts w:cs="Arial"/>
          <w:szCs w:val="24"/>
        </w:rPr>
        <w:t>s</w:t>
      </w:r>
      <w:r w:rsidR="0067239F">
        <w:rPr>
          <w:rFonts w:cs="Arial"/>
          <w:szCs w:val="24"/>
        </w:rPr>
        <w:t xml:space="preserve">hared </w:t>
      </w:r>
      <w:r w:rsidR="002F34D6">
        <w:rPr>
          <w:rFonts w:cs="Arial"/>
          <w:szCs w:val="24"/>
        </w:rPr>
        <w:t xml:space="preserve">with the </w:t>
      </w:r>
      <w:r w:rsidR="002F34D6">
        <w:rPr>
          <w:lang w:eastAsia="en-GB"/>
        </w:rPr>
        <w:t xml:space="preserve">Air Quality &amp; Aerosol Metrology Group </w:t>
      </w:r>
      <w:r w:rsidR="00421A9C" w:rsidRPr="00421A9C">
        <w:rPr>
          <w:rFonts w:cs="Arial"/>
          <w:szCs w:val="24"/>
        </w:rPr>
        <w:t xml:space="preserve">to support the production of the national bias adjustment factors. </w:t>
      </w:r>
    </w:p>
    <w:p w14:paraId="4FFB801E" w14:textId="46E361D7" w:rsidR="009312C9" w:rsidRPr="009312C9" w:rsidRDefault="009312C9" w:rsidP="000B4AB8">
      <w:pPr>
        <w:pStyle w:val="Caption"/>
      </w:pPr>
      <w:r w:rsidRPr="009312C9">
        <w:t>Progress with Measures</w:t>
      </w:r>
    </w:p>
    <w:p w14:paraId="0E51A33E" w14:textId="2F231472" w:rsidR="00FC1045" w:rsidRPr="00FC1045" w:rsidRDefault="006040F7" w:rsidP="00400B0F">
      <w:r w:rsidRPr="006040F7">
        <w:t>Wirral Council</w:t>
      </w:r>
      <w:r w:rsidR="00FC1045" w:rsidRPr="006040F7">
        <w:t xml:space="preserve"> </w:t>
      </w:r>
      <w:r w:rsidR="00FC1045">
        <w:t xml:space="preserve">has taken forward </w:t>
      </w:r>
      <w:proofErr w:type="gramStart"/>
      <w:r w:rsidR="00FC1045">
        <w:t>a number of</w:t>
      </w:r>
      <w:proofErr w:type="gramEnd"/>
      <w:r w:rsidR="00FC1045">
        <w:t xml:space="preserve"> direct measures during the current reporting year of </w:t>
      </w:r>
      <w:r>
        <w:t>2023</w:t>
      </w:r>
      <w:r w:rsidR="00FC1045">
        <w:t xml:space="preserve"> in pursuit of improving local air quality. Details of all measures completed, in progress or planned are set out in </w:t>
      </w:r>
      <w:r w:rsidR="00FC1045">
        <w:rPr>
          <w:color w:val="2B579A"/>
          <w:shd w:val="clear" w:color="auto" w:fill="E6E6E6"/>
        </w:rPr>
        <w:fldChar w:fldCharType="begin"/>
      </w:r>
      <w:r w:rsidR="00FC1045">
        <w:instrText xml:space="preserve"> REF _Ref55231798 \h </w:instrText>
      </w:r>
      <w:r w:rsidR="00400B0F">
        <w:instrText xml:space="preserve"> \* MERGEFORMAT </w:instrText>
      </w:r>
      <w:r w:rsidR="00FC1045">
        <w:rPr>
          <w:color w:val="2B579A"/>
          <w:shd w:val="clear" w:color="auto" w:fill="E6E6E6"/>
        </w:rPr>
      </w:r>
      <w:r w:rsidR="00FC1045">
        <w:rPr>
          <w:color w:val="2B579A"/>
          <w:shd w:val="clear" w:color="auto" w:fill="E6E6E6"/>
        </w:rPr>
        <w:fldChar w:fldCharType="separate"/>
      </w:r>
      <w:r w:rsidR="00AD7F81" w:rsidRPr="00AD7F81">
        <w:t xml:space="preserve">Table </w:t>
      </w:r>
      <w:r w:rsidR="00AD7F81" w:rsidRPr="00AD7F81">
        <w:rPr>
          <w:noProof/>
        </w:rPr>
        <w:t>2.2</w:t>
      </w:r>
      <w:r w:rsidR="00FC1045">
        <w:rPr>
          <w:color w:val="2B579A"/>
          <w:shd w:val="clear" w:color="auto" w:fill="E6E6E6"/>
        </w:rPr>
        <w:fldChar w:fldCharType="end"/>
      </w:r>
      <w:r w:rsidR="00FC1045">
        <w:t xml:space="preserve">. </w:t>
      </w:r>
      <w:r w:rsidR="00660C17">
        <w:t xml:space="preserve"> </w:t>
      </w:r>
      <w:r w:rsidR="00C6169E">
        <w:t>Forty</w:t>
      </w:r>
      <w:r w:rsidR="00660C17">
        <w:t>-</w:t>
      </w:r>
      <w:r w:rsidR="00097EAC">
        <w:t>f</w:t>
      </w:r>
      <w:r w:rsidR="001E5362">
        <w:t>our</w:t>
      </w:r>
      <w:r w:rsidR="00C6169E">
        <w:t xml:space="preserve"> </w:t>
      </w:r>
      <w:r w:rsidR="00FC1045">
        <w:t xml:space="preserve">measures are included within </w:t>
      </w:r>
      <w:r w:rsidR="00FC1045">
        <w:rPr>
          <w:color w:val="2B579A"/>
          <w:shd w:val="clear" w:color="auto" w:fill="E6E6E6"/>
        </w:rPr>
        <w:fldChar w:fldCharType="begin"/>
      </w:r>
      <w:r w:rsidR="00FC1045">
        <w:instrText xml:space="preserve"> REF _Ref55231798 \h </w:instrText>
      </w:r>
      <w:r w:rsidR="00400B0F">
        <w:instrText xml:space="preserve"> \* MERGEFORMAT </w:instrText>
      </w:r>
      <w:r w:rsidR="00FC1045">
        <w:rPr>
          <w:color w:val="2B579A"/>
          <w:shd w:val="clear" w:color="auto" w:fill="E6E6E6"/>
        </w:rPr>
      </w:r>
      <w:r w:rsidR="00FC1045">
        <w:rPr>
          <w:color w:val="2B579A"/>
          <w:shd w:val="clear" w:color="auto" w:fill="E6E6E6"/>
        </w:rPr>
        <w:fldChar w:fldCharType="separate"/>
      </w:r>
      <w:r w:rsidR="00AD7F81" w:rsidRPr="00AD7F81">
        <w:t xml:space="preserve">Table </w:t>
      </w:r>
      <w:r w:rsidR="00AD7F81" w:rsidRPr="00AD7F81">
        <w:rPr>
          <w:noProof/>
        </w:rPr>
        <w:t>2.2</w:t>
      </w:r>
      <w:r w:rsidR="00FC1045">
        <w:rPr>
          <w:color w:val="2B579A"/>
          <w:shd w:val="clear" w:color="auto" w:fill="E6E6E6"/>
        </w:rPr>
        <w:fldChar w:fldCharType="end"/>
      </w:r>
      <w:r w:rsidR="00FC1045">
        <w:t xml:space="preserve">, with the type of measure and the progress </w:t>
      </w:r>
      <w:r w:rsidR="009312C9">
        <w:t>Wirral Council</w:t>
      </w:r>
      <w:r w:rsidR="00FC1045">
        <w:t xml:space="preserve"> </w:t>
      </w:r>
      <w:r w:rsidR="00FC1045" w:rsidRPr="00FC1045">
        <w:t xml:space="preserve">have </w:t>
      </w:r>
      <w:r w:rsidR="00FC1045">
        <w:t xml:space="preserve">made during the reporting year of </w:t>
      </w:r>
      <w:r w:rsidR="009312C9">
        <w:t>2023</w:t>
      </w:r>
      <w:r w:rsidR="00E101D3">
        <w:rPr>
          <w:color w:val="FF0000"/>
        </w:rPr>
        <w:t xml:space="preserve"> </w:t>
      </w:r>
      <w:r w:rsidR="00FC1045">
        <w:t xml:space="preserve">presented. Where there have been, or continue to be, barriers </w:t>
      </w:r>
      <w:r w:rsidR="00141AA2">
        <w:t xml:space="preserve">restricting the implementation of the measure, these are also presented within </w:t>
      </w:r>
      <w:r w:rsidR="00141AA2">
        <w:rPr>
          <w:color w:val="2B579A"/>
          <w:shd w:val="clear" w:color="auto" w:fill="E6E6E6"/>
        </w:rPr>
        <w:fldChar w:fldCharType="begin"/>
      </w:r>
      <w:r w:rsidR="00141AA2">
        <w:instrText xml:space="preserve"> REF _Ref55231798 \h </w:instrText>
      </w:r>
      <w:r w:rsidR="00400B0F">
        <w:instrText xml:space="preserve"> \* MERGEFORMAT </w:instrText>
      </w:r>
      <w:r w:rsidR="00141AA2">
        <w:rPr>
          <w:color w:val="2B579A"/>
          <w:shd w:val="clear" w:color="auto" w:fill="E6E6E6"/>
        </w:rPr>
      </w:r>
      <w:r w:rsidR="00141AA2">
        <w:rPr>
          <w:color w:val="2B579A"/>
          <w:shd w:val="clear" w:color="auto" w:fill="E6E6E6"/>
        </w:rPr>
        <w:fldChar w:fldCharType="separate"/>
      </w:r>
      <w:r w:rsidR="00AD7F81" w:rsidRPr="00AD7F81">
        <w:t xml:space="preserve">Table </w:t>
      </w:r>
      <w:r w:rsidR="00AD7F81" w:rsidRPr="00AD7F81">
        <w:rPr>
          <w:noProof/>
        </w:rPr>
        <w:t>2.2</w:t>
      </w:r>
      <w:r w:rsidR="00141AA2">
        <w:rPr>
          <w:color w:val="2B579A"/>
          <w:shd w:val="clear" w:color="auto" w:fill="E6E6E6"/>
        </w:rPr>
        <w:fldChar w:fldCharType="end"/>
      </w:r>
      <w:r w:rsidR="00141AA2">
        <w:t>.</w:t>
      </w:r>
    </w:p>
    <w:p w14:paraId="3ECF7673" w14:textId="3209503E" w:rsidR="00940586" w:rsidRDefault="00FC1045" w:rsidP="00400B0F">
      <w:r>
        <w:t>More detail on these measures can be found in their respective Action Plans</w:t>
      </w:r>
      <w:r w:rsidRPr="00FC1045">
        <w:t xml:space="preserve"> </w:t>
      </w:r>
      <w:r w:rsidR="002471B9">
        <w:t>and Strategies.</w:t>
      </w:r>
    </w:p>
    <w:p w14:paraId="69712AE2" w14:textId="666EEDB7" w:rsidR="00940586" w:rsidRPr="00407FCC" w:rsidRDefault="00940586" w:rsidP="000F282A">
      <w:pPr>
        <w:pStyle w:val="ListParagraph"/>
        <w:numPr>
          <w:ilvl w:val="0"/>
          <w:numId w:val="21"/>
        </w:numPr>
        <w:rPr>
          <w:b/>
        </w:rPr>
      </w:pPr>
      <w:r w:rsidRPr="00407FCC">
        <w:t xml:space="preserve">City Region Sustainable Transport Settlement (CRSTS) </w:t>
      </w:r>
      <w:r w:rsidR="00E136E4" w:rsidRPr="00E136E4">
        <w:rPr>
          <w:rFonts w:asciiTheme="minorHAnsi" w:hAnsiTheme="minorHAnsi" w:cstheme="minorHAnsi"/>
          <w:color w:val="111111"/>
          <w:szCs w:val="24"/>
          <w:shd w:val="clear" w:color="auto" w:fill="FFFFFF"/>
        </w:rPr>
        <w:t>2022/23 to 2026/27</w:t>
      </w:r>
    </w:p>
    <w:p w14:paraId="358708C7" w14:textId="37950F2F" w:rsidR="00940586" w:rsidRPr="00DC5540" w:rsidRDefault="00940586" w:rsidP="000F282A">
      <w:pPr>
        <w:pStyle w:val="ListParagraph"/>
        <w:numPr>
          <w:ilvl w:val="0"/>
          <w:numId w:val="21"/>
        </w:numPr>
        <w:rPr>
          <w:b/>
        </w:rPr>
      </w:pPr>
      <w:r w:rsidRPr="00DC5540">
        <w:t>Combined Authority Transport Plan (CATP) programme for 202</w:t>
      </w:r>
      <w:r w:rsidR="00DC5540" w:rsidRPr="00DC5540">
        <w:t>4</w:t>
      </w:r>
      <w:r w:rsidRPr="00DC5540">
        <w:t>/2</w:t>
      </w:r>
      <w:r w:rsidR="00DC5540" w:rsidRPr="00DC5540">
        <w:t>5</w:t>
      </w:r>
    </w:p>
    <w:p w14:paraId="18688A9E" w14:textId="0147BFE9" w:rsidR="00940586" w:rsidRPr="00BA1D5F" w:rsidRDefault="00940586" w:rsidP="000F282A">
      <w:pPr>
        <w:pStyle w:val="ListParagraph"/>
        <w:numPr>
          <w:ilvl w:val="0"/>
          <w:numId w:val="21"/>
        </w:numPr>
        <w:rPr>
          <w:b/>
        </w:rPr>
      </w:pPr>
      <w:r w:rsidRPr="00BA1D5F">
        <w:t xml:space="preserve">Cool2 Climate Change Strategy </w:t>
      </w:r>
      <w:r w:rsidR="002471B9">
        <w:t>2019</w:t>
      </w:r>
    </w:p>
    <w:p w14:paraId="7D9A9E72" w14:textId="77777777" w:rsidR="00940586" w:rsidRPr="00BA1D5F" w:rsidRDefault="00940586" w:rsidP="000F282A">
      <w:pPr>
        <w:pStyle w:val="ListParagraph"/>
        <w:numPr>
          <w:ilvl w:val="0"/>
          <w:numId w:val="21"/>
        </w:numPr>
      </w:pPr>
      <w:r w:rsidRPr="00BA1D5F">
        <w:t>Liverpool City Region Road Safety Strategy 2022</w:t>
      </w:r>
    </w:p>
    <w:p w14:paraId="2FBD6D75" w14:textId="77777777" w:rsidR="00940586" w:rsidRPr="00BA1D5F" w:rsidRDefault="00940586" w:rsidP="000F282A">
      <w:pPr>
        <w:pStyle w:val="ListParagraph"/>
        <w:numPr>
          <w:ilvl w:val="0"/>
          <w:numId w:val="21"/>
        </w:numPr>
      </w:pPr>
      <w:r w:rsidRPr="00BA1D5F">
        <w:t>Wirral Community Safety Strategy 2021- 2026</w:t>
      </w:r>
    </w:p>
    <w:p w14:paraId="111CE6AA" w14:textId="41B7A7BF" w:rsidR="00940586" w:rsidRPr="00C24593" w:rsidRDefault="00940586" w:rsidP="000F282A">
      <w:pPr>
        <w:pStyle w:val="ListParagraph"/>
        <w:numPr>
          <w:ilvl w:val="0"/>
          <w:numId w:val="21"/>
        </w:numPr>
      </w:pPr>
      <w:r w:rsidRPr="00C24593">
        <w:t xml:space="preserve">Wirral </w:t>
      </w:r>
      <w:r w:rsidR="00C24593" w:rsidRPr="00C24593">
        <w:t>working together</w:t>
      </w:r>
      <w:r w:rsidR="00D22436">
        <w:t xml:space="preserve"> - </w:t>
      </w:r>
      <w:r w:rsidR="00C24593" w:rsidRPr="00C24593">
        <w:t xml:space="preserve">A </w:t>
      </w:r>
      <w:r w:rsidR="00704CA8" w:rsidRPr="00C24593">
        <w:t xml:space="preserve">Council </w:t>
      </w:r>
      <w:r w:rsidRPr="00C24593">
        <w:t xml:space="preserve">Plan </w:t>
      </w:r>
      <w:r w:rsidR="00C24593" w:rsidRPr="00C24593">
        <w:t xml:space="preserve">for </w:t>
      </w:r>
      <w:r w:rsidRPr="00C24593">
        <w:t>202</w:t>
      </w:r>
      <w:r w:rsidR="00704CA8" w:rsidRPr="00C24593">
        <w:t xml:space="preserve">3 - </w:t>
      </w:r>
      <w:proofErr w:type="gramStart"/>
      <w:r w:rsidRPr="00C24593">
        <w:t>202</w:t>
      </w:r>
      <w:r w:rsidR="00C24593" w:rsidRPr="00C24593">
        <w:t>7</w:t>
      </w:r>
      <w:proofErr w:type="gramEnd"/>
    </w:p>
    <w:p w14:paraId="4CC76B4A" w14:textId="4421DFC4" w:rsidR="00916A26" w:rsidRDefault="00916A26" w:rsidP="000F282A">
      <w:pPr>
        <w:pStyle w:val="ListParagraph"/>
        <w:numPr>
          <w:ilvl w:val="0"/>
          <w:numId w:val="21"/>
        </w:numPr>
      </w:pPr>
      <w:r>
        <w:t>Places for People Strategy</w:t>
      </w:r>
      <w:r w:rsidR="002471B9">
        <w:t xml:space="preserve"> 2023</w:t>
      </w:r>
    </w:p>
    <w:p w14:paraId="425CDE41" w14:textId="687743CD" w:rsidR="00AC60DA" w:rsidRDefault="00D6224D" w:rsidP="000F282A">
      <w:pPr>
        <w:pStyle w:val="ListParagraph"/>
        <w:numPr>
          <w:ilvl w:val="0"/>
          <w:numId w:val="21"/>
        </w:numPr>
      </w:pPr>
      <w:r>
        <w:t xml:space="preserve">Core Active Travel </w:t>
      </w:r>
      <w:r w:rsidR="00771E75">
        <w:t>Network</w:t>
      </w:r>
      <w:r w:rsidR="00AC60DA">
        <w:t xml:space="preserve"> (in development)</w:t>
      </w:r>
    </w:p>
    <w:p w14:paraId="05E3B326" w14:textId="6DAFB827" w:rsidR="00940586" w:rsidRPr="00BA1D5F" w:rsidRDefault="00940586" w:rsidP="000F282A">
      <w:pPr>
        <w:pStyle w:val="ListParagraph"/>
        <w:numPr>
          <w:ilvl w:val="0"/>
          <w:numId w:val="21"/>
        </w:numPr>
      </w:pPr>
      <w:r w:rsidRPr="00BA1D5F">
        <w:t xml:space="preserve">Environment and Climate Emergency Action Plan </w:t>
      </w:r>
      <w:r w:rsidR="00E136E4">
        <w:t>2022-23</w:t>
      </w:r>
    </w:p>
    <w:p w14:paraId="0B5C6C5C" w14:textId="77777777" w:rsidR="00940586" w:rsidRPr="00401EC0" w:rsidRDefault="00940586" w:rsidP="000F282A">
      <w:pPr>
        <w:pStyle w:val="ListParagraph"/>
        <w:numPr>
          <w:ilvl w:val="0"/>
          <w:numId w:val="21"/>
        </w:numPr>
      </w:pPr>
      <w:r w:rsidRPr="00BA1D5F">
        <w:rPr>
          <w:rFonts w:eastAsia="Times New Roman"/>
          <w:szCs w:val="24"/>
        </w:rPr>
        <w:t>Development and Regeneration Strategy for Wirral 2021-37</w:t>
      </w:r>
    </w:p>
    <w:p w14:paraId="3B3B032E" w14:textId="6A71BAAE" w:rsidR="00401EC0" w:rsidRPr="002471B9" w:rsidRDefault="00401EC0" w:rsidP="000F282A">
      <w:pPr>
        <w:pStyle w:val="ListParagraph"/>
        <w:numPr>
          <w:ilvl w:val="0"/>
          <w:numId w:val="21"/>
        </w:numPr>
      </w:pPr>
      <w:r>
        <w:rPr>
          <w:rFonts w:eastAsia="Times New Roman"/>
          <w:szCs w:val="24"/>
        </w:rPr>
        <w:t xml:space="preserve">Parking Strategy </w:t>
      </w:r>
      <w:r w:rsidR="002471B9">
        <w:rPr>
          <w:rFonts w:eastAsia="Times New Roman"/>
          <w:szCs w:val="24"/>
        </w:rPr>
        <w:t>2023</w:t>
      </w:r>
    </w:p>
    <w:p w14:paraId="1330F708" w14:textId="19CC8251" w:rsidR="002471B9" w:rsidRPr="002471B9" w:rsidRDefault="002471B9" w:rsidP="000F282A">
      <w:pPr>
        <w:pStyle w:val="ListParagraph"/>
        <w:numPr>
          <w:ilvl w:val="0"/>
          <w:numId w:val="21"/>
        </w:numPr>
        <w:rPr>
          <w:rFonts w:asciiTheme="majorHAnsi" w:hAnsiTheme="majorHAnsi" w:cstheme="majorHAnsi"/>
          <w:szCs w:val="24"/>
        </w:rPr>
      </w:pPr>
      <w:r>
        <w:rPr>
          <w:rFonts w:eastAsia="Times New Roman"/>
          <w:szCs w:val="24"/>
        </w:rPr>
        <w:t>The Draft Local Plan 2025-2040</w:t>
      </w:r>
    </w:p>
    <w:p w14:paraId="16EEFD1E" w14:textId="34EC5F59" w:rsidR="00940586" w:rsidRPr="002471B9" w:rsidRDefault="002471B9" w:rsidP="000F282A">
      <w:pPr>
        <w:pStyle w:val="ListParagraph"/>
        <w:numPr>
          <w:ilvl w:val="0"/>
          <w:numId w:val="21"/>
        </w:numPr>
        <w:rPr>
          <w:rFonts w:asciiTheme="majorHAnsi" w:hAnsiTheme="majorHAnsi" w:cstheme="majorHAnsi"/>
          <w:szCs w:val="24"/>
        </w:rPr>
      </w:pPr>
      <w:r w:rsidRPr="002471B9">
        <w:rPr>
          <w:rFonts w:asciiTheme="majorHAnsi" w:eastAsia="Times New Roman" w:hAnsiTheme="majorHAnsi" w:cstheme="majorHAnsi"/>
          <w:color w:val="0B0C0C"/>
          <w:szCs w:val="24"/>
        </w:rPr>
        <w:t xml:space="preserve">Electric Vehicle </w:t>
      </w:r>
      <w:r>
        <w:rPr>
          <w:rFonts w:asciiTheme="majorHAnsi" w:eastAsia="Times New Roman" w:hAnsiTheme="majorHAnsi" w:cstheme="majorHAnsi"/>
          <w:color w:val="0B0C0C"/>
          <w:szCs w:val="24"/>
        </w:rPr>
        <w:t xml:space="preserve">Infrastructure </w:t>
      </w:r>
      <w:r w:rsidRPr="002471B9">
        <w:rPr>
          <w:rFonts w:asciiTheme="majorHAnsi" w:eastAsia="Times New Roman" w:hAnsiTheme="majorHAnsi" w:cstheme="majorHAnsi"/>
          <w:color w:val="0B0C0C"/>
          <w:szCs w:val="24"/>
        </w:rPr>
        <w:t>Strategy</w:t>
      </w:r>
      <w:r>
        <w:rPr>
          <w:rFonts w:asciiTheme="majorHAnsi" w:eastAsia="Times New Roman" w:hAnsiTheme="majorHAnsi" w:cstheme="majorHAnsi"/>
          <w:color w:val="0B0C0C"/>
          <w:szCs w:val="24"/>
        </w:rPr>
        <w:t xml:space="preserve"> </w:t>
      </w:r>
      <w:r w:rsidR="00E136E4">
        <w:rPr>
          <w:rFonts w:asciiTheme="majorHAnsi" w:eastAsia="Times New Roman" w:hAnsiTheme="majorHAnsi" w:cstheme="majorHAnsi"/>
          <w:color w:val="0B0C0C"/>
          <w:szCs w:val="24"/>
        </w:rPr>
        <w:t>(in development)</w:t>
      </w:r>
      <w:r w:rsidRPr="002471B9">
        <w:rPr>
          <w:rFonts w:asciiTheme="majorHAnsi" w:eastAsia="Times New Roman" w:hAnsiTheme="majorHAnsi" w:cstheme="majorHAnsi"/>
          <w:color w:val="0B0C0C"/>
          <w:szCs w:val="24"/>
        </w:rPr>
        <w:t> </w:t>
      </w:r>
    </w:p>
    <w:p w14:paraId="544B2866" w14:textId="18B23DD6" w:rsidR="00FC1045" w:rsidRDefault="00FC1045" w:rsidP="009D3C04">
      <w:r>
        <w:t>Key completed measures are</w:t>
      </w:r>
      <w:r w:rsidR="00660C17">
        <w:t>:</w:t>
      </w:r>
    </w:p>
    <w:p w14:paraId="307668EA" w14:textId="77777777" w:rsidR="00E136E4" w:rsidRDefault="00E136E4">
      <w:pPr>
        <w:spacing w:before="0" w:after="0" w:line="240" w:lineRule="auto"/>
        <w:rPr>
          <w:b/>
          <w:iCs/>
          <w:color w:val="006726"/>
          <w:szCs w:val="18"/>
        </w:rPr>
      </w:pPr>
      <w:r>
        <w:br w:type="page"/>
      </w:r>
    </w:p>
    <w:p w14:paraId="7A27C32E" w14:textId="1C7ADCD4" w:rsidR="00D31205" w:rsidRPr="00DD6452" w:rsidRDefault="00D31205" w:rsidP="00D31205">
      <w:pPr>
        <w:pStyle w:val="Caption"/>
      </w:pPr>
      <w:r w:rsidRPr="00DD6452">
        <w:lastRenderedPageBreak/>
        <w:t>Hybrid Buses and Retro Fitted Emissions Reduction Technology</w:t>
      </w:r>
    </w:p>
    <w:p w14:paraId="6277C341" w14:textId="77777777" w:rsidR="00D31205" w:rsidRDefault="00D31205" w:rsidP="00D31205">
      <w:pPr>
        <w:jc w:val="both"/>
        <w:rPr>
          <w:rFonts w:eastAsia="Times New Roman"/>
          <w:szCs w:val="24"/>
        </w:rPr>
      </w:pPr>
      <w:r w:rsidRPr="00DD6452">
        <w:rPr>
          <w:rFonts w:eastAsia="Times New Roman"/>
          <w:szCs w:val="24"/>
        </w:rPr>
        <w:t xml:space="preserve">There are currently </w:t>
      </w:r>
      <w:r>
        <w:rPr>
          <w:rFonts w:eastAsia="Times New Roman"/>
          <w:szCs w:val="24"/>
        </w:rPr>
        <w:t>forty-four</w:t>
      </w:r>
      <w:r w:rsidRPr="00DD6452">
        <w:rPr>
          <w:rFonts w:eastAsia="Times New Roman"/>
          <w:szCs w:val="24"/>
        </w:rPr>
        <w:t xml:space="preserve"> hybrid buses in operation in Wirral, which are operated by Arriva. There are also </w:t>
      </w:r>
      <w:r>
        <w:rPr>
          <w:rFonts w:eastAsia="Times New Roman"/>
          <w:szCs w:val="24"/>
        </w:rPr>
        <w:t>twenty-two</w:t>
      </w:r>
      <w:r w:rsidRPr="00DD6452">
        <w:rPr>
          <w:rFonts w:eastAsia="Times New Roman"/>
          <w:szCs w:val="24"/>
        </w:rPr>
        <w:t xml:space="preserve"> buses operating for Arriva Wirral from Laird Street, Birkenhead that have been retrofitted to Euro 6 standard: the most rigorous European standard for emissions. Stagecoach (Rock Ferry) have </w:t>
      </w:r>
      <w:r>
        <w:rPr>
          <w:rFonts w:eastAsia="Times New Roman"/>
          <w:szCs w:val="24"/>
        </w:rPr>
        <w:t>seven</w:t>
      </w:r>
      <w:r w:rsidRPr="00DD6452">
        <w:rPr>
          <w:rFonts w:eastAsia="Times New Roman"/>
          <w:szCs w:val="24"/>
        </w:rPr>
        <w:t xml:space="preserve"> vehicles manufactured from new to Euro 6 standards and </w:t>
      </w:r>
      <w:r>
        <w:rPr>
          <w:rFonts w:eastAsia="Times New Roman"/>
          <w:szCs w:val="24"/>
        </w:rPr>
        <w:t>six</w:t>
      </w:r>
      <w:r w:rsidRPr="00DD6452">
        <w:rPr>
          <w:rFonts w:eastAsia="Times New Roman"/>
          <w:szCs w:val="24"/>
        </w:rPr>
        <w:t xml:space="preserve"> vehicles that have retrofitted to Euro 6 standards.  This is for a peak vehicle requirement of </w:t>
      </w:r>
      <w:r>
        <w:rPr>
          <w:rFonts w:eastAsia="Times New Roman"/>
          <w:szCs w:val="24"/>
        </w:rPr>
        <w:t>forty-seven</w:t>
      </w:r>
      <w:r w:rsidRPr="00DD6452">
        <w:rPr>
          <w:rFonts w:eastAsia="Times New Roman"/>
          <w:szCs w:val="24"/>
        </w:rPr>
        <w:t>.</w:t>
      </w:r>
    </w:p>
    <w:p w14:paraId="4798909C" w14:textId="77777777" w:rsidR="001F2C36" w:rsidRDefault="001F2C36" w:rsidP="000B4AB8">
      <w:pPr>
        <w:pStyle w:val="Caption"/>
        <w:rPr>
          <w:sz w:val="22"/>
          <w:lang w:eastAsia="en-GB"/>
        </w:rPr>
      </w:pPr>
      <w:r>
        <w:t xml:space="preserve">Bus Franchising </w:t>
      </w:r>
    </w:p>
    <w:p w14:paraId="42F09587" w14:textId="2AC862EC" w:rsidR="001F2C36" w:rsidRPr="004F5FB1" w:rsidRDefault="001F2C36" w:rsidP="006452AC">
      <w:pPr>
        <w:pStyle w:val="paragraph"/>
        <w:spacing w:before="0" w:beforeAutospacing="0" w:after="0" w:afterAutospacing="0" w:line="360" w:lineRule="auto"/>
        <w:jc w:val="both"/>
        <w:textAlignment w:val="baseline"/>
        <w:rPr>
          <w:rFonts w:asciiTheme="minorHAnsi" w:hAnsiTheme="minorHAnsi" w:cstheme="minorHAnsi"/>
        </w:rPr>
      </w:pPr>
      <w:r w:rsidRPr="004F5FB1">
        <w:rPr>
          <w:rStyle w:val="normaltextrun"/>
          <w:rFonts w:asciiTheme="minorHAnsi" w:hAnsiTheme="minorHAnsi" w:cstheme="minorHAnsi"/>
          <w:color w:val="000000"/>
        </w:rPr>
        <w:t>On 6 October 2023, the Liverpool City Region Combined Authority (LCRCA)</w:t>
      </w:r>
      <w:r w:rsidR="006452AC">
        <w:rPr>
          <w:rStyle w:val="normaltextrun"/>
          <w:rFonts w:asciiTheme="minorHAnsi" w:hAnsiTheme="minorHAnsi" w:cstheme="minorHAnsi"/>
          <w:color w:val="000000"/>
        </w:rPr>
        <w:t xml:space="preserve"> </w:t>
      </w:r>
      <w:r w:rsidRPr="004F5FB1">
        <w:rPr>
          <w:rStyle w:val="normaltextrun"/>
          <w:rFonts w:asciiTheme="minorHAnsi" w:hAnsiTheme="minorHAnsi" w:cstheme="minorHAnsi"/>
          <w:color w:val="000000"/>
        </w:rPr>
        <w:t>took the decision to franchise the bus network in the Liverpool City Region, following a large-scale public consultation and an independent audit of the bus franchising assessment.</w:t>
      </w:r>
      <w:r w:rsidRPr="004F5FB1">
        <w:rPr>
          <w:rStyle w:val="normaltextrun"/>
          <w:rFonts w:asciiTheme="minorHAnsi" w:hAnsiTheme="minorHAnsi" w:cstheme="minorHAnsi"/>
          <w:lang w:val="en-US"/>
        </w:rPr>
        <w:t xml:space="preserve">​ </w:t>
      </w:r>
      <w:r w:rsidRPr="004F5FB1">
        <w:rPr>
          <w:rStyle w:val="normaltextrun"/>
          <w:rFonts w:asciiTheme="minorHAnsi" w:hAnsiTheme="minorHAnsi" w:cstheme="minorHAnsi"/>
          <w:color w:val="000000"/>
        </w:rPr>
        <w:t>Under a franchised system the LCRCA will specify the routes, timetables, and fares, with bus services operated by private companies following a competitive tendering process. </w:t>
      </w:r>
      <w:r w:rsidRPr="004F5FB1">
        <w:rPr>
          <w:rStyle w:val="normaltextrun"/>
          <w:rFonts w:asciiTheme="minorHAnsi" w:hAnsiTheme="minorHAnsi" w:cstheme="minorHAnsi"/>
          <w:lang w:val="en-US"/>
        </w:rPr>
        <w:t>​</w:t>
      </w:r>
      <w:r w:rsidRPr="004F5FB1">
        <w:rPr>
          <w:rStyle w:val="normaltextrun"/>
          <w:rFonts w:asciiTheme="minorHAnsi" w:hAnsiTheme="minorHAnsi" w:cstheme="minorHAnsi"/>
          <w:color w:val="000000"/>
        </w:rPr>
        <w:t xml:space="preserve">This is the model currently in operation in London and introduced in Manchester in 2023. </w:t>
      </w:r>
      <w:r w:rsidRPr="004F5FB1">
        <w:rPr>
          <w:rStyle w:val="normaltextrun"/>
          <w:rFonts w:asciiTheme="minorHAnsi" w:hAnsiTheme="minorHAnsi" w:cstheme="minorHAnsi"/>
          <w:lang w:val="en-US"/>
        </w:rPr>
        <w:t>​</w:t>
      </w:r>
      <w:r w:rsidRPr="004F5FB1">
        <w:rPr>
          <w:rStyle w:val="eop"/>
          <w:rFonts w:asciiTheme="minorHAnsi" w:hAnsiTheme="minorHAnsi" w:cstheme="minorHAnsi"/>
        </w:rPr>
        <w:t> </w:t>
      </w:r>
    </w:p>
    <w:p w14:paraId="22A52241" w14:textId="77777777" w:rsidR="001F2C36" w:rsidRPr="004F5FB1" w:rsidRDefault="001F2C36" w:rsidP="006452AC">
      <w:pPr>
        <w:pStyle w:val="paragraph"/>
        <w:spacing w:before="0" w:beforeAutospacing="0" w:after="0" w:afterAutospacing="0" w:line="360" w:lineRule="auto"/>
        <w:jc w:val="both"/>
        <w:textAlignment w:val="baseline"/>
        <w:rPr>
          <w:rFonts w:asciiTheme="minorHAnsi" w:hAnsiTheme="minorHAnsi" w:cstheme="minorHAnsi"/>
        </w:rPr>
      </w:pPr>
      <w:r w:rsidRPr="004F5FB1">
        <w:rPr>
          <w:rStyle w:val="eop"/>
          <w:rFonts w:asciiTheme="minorHAnsi" w:hAnsiTheme="minorHAnsi" w:cstheme="minorHAnsi"/>
          <w:color w:val="000000"/>
        </w:rPr>
        <w:t> </w:t>
      </w:r>
    </w:p>
    <w:p w14:paraId="341FD2A8" w14:textId="42710975" w:rsidR="001F2C36" w:rsidRPr="004F5FB1" w:rsidRDefault="001F2C36" w:rsidP="006452AC">
      <w:pPr>
        <w:pStyle w:val="paragraph"/>
        <w:spacing w:before="0" w:beforeAutospacing="0" w:after="0" w:afterAutospacing="0" w:line="360" w:lineRule="auto"/>
        <w:jc w:val="both"/>
        <w:textAlignment w:val="baseline"/>
        <w:rPr>
          <w:rFonts w:asciiTheme="minorHAnsi" w:hAnsiTheme="minorHAnsi" w:cstheme="minorHAnsi"/>
        </w:rPr>
      </w:pPr>
      <w:r w:rsidRPr="004F5FB1">
        <w:rPr>
          <w:rStyle w:val="normaltextrun"/>
          <w:rFonts w:asciiTheme="minorHAnsi" w:hAnsiTheme="minorHAnsi" w:cstheme="minorHAnsi"/>
          <w:color w:val="000000"/>
        </w:rPr>
        <w:t>Under a franchised network, bus services will be divided into geographical tender rounds inviting operators to run bus services under contract</w:t>
      </w:r>
      <w:r w:rsidRPr="004F5FB1">
        <w:rPr>
          <w:rStyle w:val="normaltextrun"/>
          <w:rFonts w:asciiTheme="minorHAnsi" w:hAnsiTheme="minorHAnsi" w:cstheme="minorHAnsi"/>
        </w:rPr>
        <w:t xml:space="preserve">. Current plans see the </w:t>
      </w:r>
      <w:r w:rsidRPr="004F5FB1">
        <w:rPr>
          <w:rStyle w:val="normaltextrun"/>
          <w:rFonts w:asciiTheme="minorHAnsi" w:hAnsiTheme="minorHAnsi" w:cstheme="minorHAnsi"/>
          <w:color w:val="000000"/>
        </w:rPr>
        <w:t>first franchised service go live in September 2026 with the transition to franchising to be complete by end November 2028</w:t>
      </w:r>
      <w:r w:rsidR="00D22436">
        <w:rPr>
          <w:rStyle w:val="normaltextrun"/>
          <w:rFonts w:asciiTheme="minorHAnsi" w:hAnsiTheme="minorHAnsi" w:cstheme="minorHAnsi"/>
          <w:color w:val="000000"/>
        </w:rPr>
        <w:t>.</w:t>
      </w:r>
    </w:p>
    <w:p w14:paraId="57A4F3C8" w14:textId="77777777" w:rsidR="001F2C36" w:rsidRPr="004F5FB1" w:rsidRDefault="001F2C36" w:rsidP="000B4AB8">
      <w:pPr>
        <w:pStyle w:val="Caption"/>
      </w:pPr>
      <w:r w:rsidRPr="004F5FB1">
        <w:t xml:space="preserve">Bus Service Improvement Plan (BSIP) delivery </w:t>
      </w:r>
    </w:p>
    <w:p w14:paraId="6E2917EB" w14:textId="2206AC08" w:rsidR="001F2C36" w:rsidRPr="004F5FB1" w:rsidRDefault="001F2C36" w:rsidP="001F2C36">
      <w:pPr>
        <w:rPr>
          <w:rStyle w:val="eop"/>
          <w:rFonts w:asciiTheme="minorHAnsi" w:hAnsiTheme="minorHAnsi" w:cstheme="minorHAnsi"/>
          <w:szCs w:val="24"/>
        </w:rPr>
      </w:pPr>
      <w:r w:rsidRPr="004F5FB1">
        <w:rPr>
          <w:rStyle w:val="normaltextrun"/>
          <w:rFonts w:asciiTheme="minorHAnsi" w:hAnsiTheme="minorHAnsi" w:cstheme="minorHAnsi"/>
          <w:szCs w:val="24"/>
        </w:rPr>
        <w:t>Liverpool City Region Combined Authority (LCRCA) was informed on 07 December 202</w:t>
      </w:r>
      <w:r w:rsidR="000177B7">
        <w:rPr>
          <w:rStyle w:val="normaltextrun"/>
          <w:rFonts w:asciiTheme="minorHAnsi" w:hAnsiTheme="minorHAnsi" w:cstheme="minorHAnsi"/>
          <w:szCs w:val="24"/>
        </w:rPr>
        <w:t>3</w:t>
      </w:r>
      <w:r w:rsidRPr="004F5FB1">
        <w:rPr>
          <w:rStyle w:val="normaltextrun"/>
          <w:rFonts w:asciiTheme="minorHAnsi" w:hAnsiTheme="minorHAnsi" w:cstheme="minorHAnsi"/>
          <w:szCs w:val="24"/>
        </w:rPr>
        <w:t xml:space="preserve"> that an indicative amount of £8,825,000 of revenue funding had been allocated from BSIP Phase </w:t>
      </w:r>
      <w:r w:rsidR="00FC202A">
        <w:rPr>
          <w:rStyle w:val="normaltextrun"/>
          <w:rFonts w:asciiTheme="minorHAnsi" w:hAnsiTheme="minorHAnsi" w:cstheme="minorHAnsi"/>
          <w:szCs w:val="24"/>
        </w:rPr>
        <w:t>three</w:t>
      </w:r>
      <w:r w:rsidRPr="004F5FB1">
        <w:rPr>
          <w:rStyle w:val="normaltextrun"/>
          <w:rFonts w:asciiTheme="minorHAnsi" w:hAnsiTheme="minorHAnsi" w:cstheme="minorHAnsi"/>
          <w:szCs w:val="24"/>
        </w:rPr>
        <w:t xml:space="preserve"> to support the delivery of our local Bus Service Delivery Plan. </w:t>
      </w:r>
      <w:r w:rsidRPr="004F5FB1">
        <w:rPr>
          <w:rStyle w:val="eop"/>
          <w:rFonts w:asciiTheme="minorHAnsi" w:hAnsiTheme="minorHAnsi" w:cstheme="minorHAnsi"/>
          <w:szCs w:val="24"/>
        </w:rPr>
        <w:t> </w:t>
      </w:r>
      <w:r w:rsidRPr="004F5FB1">
        <w:rPr>
          <w:rStyle w:val="normaltextrun"/>
          <w:rFonts w:asciiTheme="minorHAnsi" w:hAnsiTheme="minorHAnsi" w:cstheme="minorHAnsi"/>
          <w:szCs w:val="24"/>
        </w:rPr>
        <w:t xml:space="preserve">This funding is in addition to existing Phase </w:t>
      </w:r>
      <w:r w:rsidR="00FC202A">
        <w:rPr>
          <w:rStyle w:val="normaltextrun"/>
          <w:rFonts w:asciiTheme="minorHAnsi" w:hAnsiTheme="minorHAnsi" w:cstheme="minorHAnsi"/>
          <w:szCs w:val="24"/>
        </w:rPr>
        <w:t>one</w:t>
      </w:r>
      <w:r w:rsidRPr="004F5FB1">
        <w:rPr>
          <w:rStyle w:val="normaltextrun"/>
          <w:rFonts w:asciiTheme="minorHAnsi" w:hAnsiTheme="minorHAnsi" w:cstheme="minorHAnsi"/>
          <w:szCs w:val="24"/>
        </w:rPr>
        <w:t xml:space="preserve"> BSIP funding allocation of £12,294,398 and Phase </w:t>
      </w:r>
      <w:r w:rsidR="00FC202A">
        <w:rPr>
          <w:rStyle w:val="normaltextrun"/>
          <w:rFonts w:asciiTheme="minorHAnsi" w:hAnsiTheme="minorHAnsi" w:cstheme="minorHAnsi"/>
          <w:szCs w:val="24"/>
        </w:rPr>
        <w:t>two</w:t>
      </w:r>
      <w:r w:rsidRPr="004F5FB1">
        <w:rPr>
          <w:rStyle w:val="normaltextrun"/>
          <w:rFonts w:asciiTheme="minorHAnsi" w:hAnsiTheme="minorHAnsi" w:cstheme="minorHAnsi"/>
          <w:szCs w:val="24"/>
        </w:rPr>
        <w:t xml:space="preserve"> (BSIP+) funding allocation of £6,238,236.</w:t>
      </w:r>
      <w:r w:rsidRPr="004F5FB1">
        <w:rPr>
          <w:rStyle w:val="eop"/>
          <w:rFonts w:asciiTheme="minorHAnsi" w:hAnsiTheme="minorHAnsi" w:cstheme="minorHAnsi"/>
          <w:szCs w:val="24"/>
        </w:rPr>
        <w:t> </w:t>
      </w:r>
    </w:p>
    <w:p w14:paraId="39879186" w14:textId="77777777" w:rsidR="001F2C36" w:rsidRPr="004F5FB1" w:rsidRDefault="001F2C36" w:rsidP="001F2C36">
      <w:pPr>
        <w:rPr>
          <w:rStyle w:val="eop"/>
          <w:rFonts w:asciiTheme="minorHAnsi" w:hAnsiTheme="minorHAnsi" w:cstheme="minorHAnsi"/>
          <w:szCs w:val="24"/>
        </w:rPr>
      </w:pPr>
    </w:p>
    <w:p w14:paraId="20E6A4F6" w14:textId="77777777" w:rsidR="001F2C36" w:rsidRPr="004F5FB1" w:rsidRDefault="001F2C36" w:rsidP="001F2C36">
      <w:pPr>
        <w:rPr>
          <w:rFonts w:asciiTheme="minorHAnsi" w:hAnsiTheme="minorHAnsi" w:cstheme="minorHAnsi"/>
          <w:szCs w:val="24"/>
        </w:rPr>
      </w:pPr>
      <w:r w:rsidRPr="004F5FB1">
        <w:rPr>
          <w:rStyle w:val="eop"/>
          <w:rFonts w:asciiTheme="minorHAnsi" w:hAnsiTheme="minorHAnsi" w:cstheme="minorHAnsi"/>
          <w:szCs w:val="24"/>
        </w:rPr>
        <w:t xml:space="preserve">Originally introduced with BSIP funding, the £2 fare remains available for bus users across the Liverpool City Region. </w:t>
      </w:r>
    </w:p>
    <w:p w14:paraId="6828D5E0" w14:textId="4829DAC7" w:rsidR="004F5FB1" w:rsidRPr="004F5FB1" w:rsidRDefault="004F5FB1" w:rsidP="000B4AB8">
      <w:pPr>
        <w:pStyle w:val="Caption"/>
      </w:pPr>
      <w:r w:rsidRPr="004F5FB1">
        <w:t>The Bus Alliance</w:t>
      </w:r>
    </w:p>
    <w:p w14:paraId="5398F786" w14:textId="16490814" w:rsidR="001F2C36" w:rsidRPr="004F5FB1" w:rsidRDefault="001F2C36" w:rsidP="004F5FB1">
      <w:pPr>
        <w:pStyle w:val="xxmsonormal"/>
        <w:spacing w:line="360" w:lineRule="auto"/>
        <w:rPr>
          <w:rFonts w:asciiTheme="minorHAnsi" w:hAnsiTheme="minorHAnsi" w:cstheme="minorHAnsi"/>
          <w:sz w:val="24"/>
          <w:szCs w:val="24"/>
        </w:rPr>
      </w:pPr>
      <w:r w:rsidRPr="004F5FB1">
        <w:rPr>
          <w:rFonts w:asciiTheme="minorHAnsi" w:hAnsiTheme="minorHAnsi" w:cstheme="minorHAnsi"/>
          <w:sz w:val="24"/>
          <w:szCs w:val="24"/>
        </w:rPr>
        <w:t xml:space="preserve">The LCRCA formed the Bus Alliance in 2016.  It is a formal partnership between Merseytravel and the area’s two biggest operators, </w:t>
      </w:r>
      <w:proofErr w:type="gramStart"/>
      <w:r w:rsidRPr="004F5FB1">
        <w:rPr>
          <w:rFonts w:asciiTheme="minorHAnsi" w:hAnsiTheme="minorHAnsi" w:cstheme="minorHAnsi"/>
          <w:sz w:val="24"/>
          <w:szCs w:val="24"/>
        </w:rPr>
        <w:t>Stagecoach</w:t>
      </w:r>
      <w:proofErr w:type="gramEnd"/>
      <w:r w:rsidRPr="004F5FB1">
        <w:rPr>
          <w:rFonts w:asciiTheme="minorHAnsi" w:hAnsiTheme="minorHAnsi" w:cstheme="minorHAnsi"/>
          <w:sz w:val="24"/>
          <w:szCs w:val="24"/>
        </w:rPr>
        <w:t xml:space="preserve"> and Arriva.  This alliance </w:t>
      </w:r>
      <w:r w:rsidRPr="004F5FB1">
        <w:rPr>
          <w:rFonts w:asciiTheme="minorHAnsi" w:hAnsiTheme="minorHAnsi" w:cstheme="minorHAnsi"/>
          <w:sz w:val="24"/>
          <w:szCs w:val="24"/>
        </w:rPr>
        <w:lastRenderedPageBreak/>
        <w:t>addressed several challenges and reversed the national trend of falling bus use.  Since its introduction, the number of bus journeys young people made across the LCR rose by 168%, due, in part, to the day ticket, “</w:t>
      </w:r>
      <w:proofErr w:type="spellStart"/>
      <w:r w:rsidRPr="004F5FB1">
        <w:rPr>
          <w:rFonts w:asciiTheme="minorHAnsi" w:hAnsiTheme="minorHAnsi" w:cstheme="minorHAnsi"/>
          <w:sz w:val="24"/>
          <w:szCs w:val="24"/>
        </w:rPr>
        <w:t>MyTicket</w:t>
      </w:r>
      <w:proofErr w:type="spellEnd"/>
      <w:r w:rsidRPr="004F5FB1">
        <w:rPr>
          <w:rFonts w:asciiTheme="minorHAnsi" w:hAnsiTheme="minorHAnsi" w:cstheme="minorHAnsi"/>
          <w:sz w:val="24"/>
          <w:szCs w:val="24"/>
        </w:rPr>
        <w:t xml:space="preserve">”, which allowed unlimited day travel across Merseyside for those aged five to eighteen.   In addition, there was half-priced bus travel for apprentices aged nineteen – twenty-four, which removed one of the key barriers identified as prohibiting young people from undertaking vocational training. </w:t>
      </w:r>
      <w:r w:rsidR="00E136E4">
        <w:rPr>
          <w:rFonts w:asciiTheme="minorHAnsi" w:hAnsiTheme="minorHAnsi" w:cstheme="minorHAnsi"/>
          <w:sz w:val="24"/>
          <w:szCs w:val="24"/>
        </w:rPr>
        <w:t>T</w:t>
      </w:r>
      <w:r w:rsidRPr="004F5FB1">
        <w:rPr>
          <w:rFonts w:asciiTheme="minorHAnsi" w:hAnsiTheme="minorHAnsi" w:cstheme="minorHAnsi"/>
          <w:sz w:val="24"/>
          <w:szCs w:val="24"/>
        </w:rPr>
        <w:t>he decision to franchise a Bus Alliance Transition Agreement is under development</w:t>
      </w:r>
      <w:r w:rsidR="00D22436">
        <w:rPr>
          <w:rFonts w:asciiTheme="minorHAnsi" w:hAnsiTheme="minorHAnsi" w:cstheme="minorHAnsi"/>
          <w:sz w:val="24"/>
          <w:szCs w:val="24"/>
        </w:rPr>
        <w:t>.</w:t>
      </w:r>
      <w:r w:rsidRPr="004F5FB1">
        <w:rPr>
          <w:rFonts w:asciiTheme="minorHAnsi" w:hAnsiTheme="minorHAnsi" w:cstheme="minorHAnsi"/>
          <w:sz w:val="24"/>
          <w:szCs w:val="24"/>
        </w:rPr>
        <w:t xml:space="preserve"> </w:t>
      </w:r>
    </w:p>
    <w:p w14:paraId="6B81EF4A" w14:textId="1809B926" w:rsidR="00B12ECF" w:rsidRPr="00260385" w:rsidRDefault="00B12ECF" w:rsidP="000B4AB8">
      <w:pPr>
        <w:pStyle w:val="Caption"/>
      </w:pPr>
      <w:r w:rsidRPr="00260385">
        <w:t>Park and Ride</w:t>
      </w:r>
    </w:p>
    <w:p w14:paraId="72C5D733" w14:textId="14600E87" w:rsidR="00B12ECF" w:rsidRPr="00D4393B" w:rsidRDefault="00B12ECF" w:rsidP="00B12ECF">
      <w:pPr>
        <w:pStyle w:val="Style1"/>
        <w:jc w:val="both"/>
        <w:rPr>
          <w:u w:val="single"/>
        </w:rPr>
      </w:pPr>
      <w:r w:rsidRPr="00260385">
        <w:t xml:space="preserve">Wirral Council, in partnership with Merseytravel, has provided a network of rail based free park and ride schemes at most train stations in Wirral.  </w:t>
      </w:r>
      <w:r w:rsidR="00D22436">
        <w:t>F</w:t>
      </w:r>
      <w:r w:rsidRPr="00260385">
        <w:t xml:space="preserve">urther details regarding parking facilities </w:t>
      </w:r>
      <w:r w:rsidR="00D22436">
        <w:t xml:space="preserve">are available </w:t>
      </w:r>
      <w:r w:rsidRPr="00260385">
        <w:t xml:space="preserve">by visiting </w:t>
      </w:r>
      <w:hyperlink r:id="rId36">
        <w:proofErr w:type="spellStart"/>
        <w:r w:rsidRPr="00260385">
          <w:rPr>
            <w:rStyle w:val="Hyperlink"/>
            <w:color w:val="auto"/>
          </w:rPr>
          <w:t>Merseyrail’s</w:t>
        </w:r>
        <w:proofErr w:type="spellEnd"/>
        <w:r w:rsidRPr="00260385">
          <w:rPr>
            <w:rStyle w:val="Hyperlink"/>
            <w:color w:val="auto"/>
          </w:rPr>
          <w:t xml:space="preserve"> website</w:t>
        </w:r>
      </w:hyperlink>
      <w:r w:rsidRPr="00260385">
        <w:t xml:space="preserve">. </w:t>
      </w:r>
    </w:p>
    <w:p w14:paraId="026DFAD8" w14:textId="5E9A2357" w:rsidR="005E231F" w:rsidRDefault="005E231F" w:rsidP="00AB5388">
      <w:pPr>
        <w:pStyle w:val="Caption"/>
      </w:pPr>
      <w:r w:rsidRPr="00401300">
        <w:t>Planning</w:t>
      </w:r>
    </w:p>
    <w:p w14:paraId="03368B49" w14:textId="77777777" w:rsidR="005379BE" w:rsidRPr="000B4AB8" w:rsidRDefault="005379BE" w:rsidP="000F282A">
      <w:pPr>
        <w:pStyle w:val="Caption"/>
        <w:numPr>
          <w:ilvl w:val="0"/>
          <w:numId w:val="30"/>
        </w:numPr>
        <w:ind w:left="284"/>
      </w:pPr>
      <w:r w:rsidRPr="000B4AB8">
        <w:t>Planning Policy</w:t>
      </w:r>
    </w:p>
    <w:p w14:paraId="5E8A211F" w14:textId="5D76C171" w:rsidR="005379BE" w:rsidRDefault="005379BE" w:rsidP="00A14D31">
      <w:pPr>
        <w:spacing w:after="0"/>
        <w:ind w:left="284"/>
        <w:jc w:val="both"/>
        <w:rPr>
          <w:rFonts w:eastAsia="Calibri"/>
        </w:rPr>
      </w:pPr>
      <w:r w:rsidRPr="00441414">
        <w:rPr>
          <w:rFonts w:eastAsia="Calibri"/>
        </w:rPr>
        <w:t>The Unitary Development Plan (UDP)</w:t>
      </w:r>
      <w:r w:rsidR="009C22AA">
        <w:rPr>
          <w:rFonts w:eastAsia="Calibri"/>
        </w:rPr>
        <w:t xml:space="preserve"> </w:t>
      </w:r>
      <w:r w:rsidR="006E6E42">
        <w:rPr>
          <w:rFonts w:eastAsia="Calibri"/>
        </w:rPr>
        <w:t xml:space="preserve">as saved by </w:t>
      </w:r>
      <w:r w:rsidR="00434727">
        <w:rPr>
          <w:rFonts w:eastAsia="Calibri"/>
        </w:rPr>
        <w:t xml:space="preserve">a direction issued by </w:t>
      </w:r>
      <w:r w:rsidRPr="00441414">
        <w:rPr>
          <w:rFonts w:eastAsia="Calibri"/>
        </w:rPr>
        <w:t>the Secretary of State on 18 September 2007, along with the Joint Waste Plan for Merseyside &amp; Halton (adopted 18 June 2013) and Neighbourhood Plans for Hoylake and Devonshire Park forms the statutory development plan for Wirral, which is used for determining planning applications in accordance with planning law. When applicable UDP Policy TRT3 ‘Transport and the Environment’ and UDP Policy PO1 ‘Potentially Polluting Development’ and Waste Local Plan Policy WM12 ‘Waste Management Development’ make provision for assessing the impacts from new development on air quality in the determination of planning applications.</w:t>
      </w:r>
      <w:r>
        <w:rPr>
          <w:rFonts w:eastAsia="Calibri"/>
        </w:rPr>
        <w:t xml:space="preserve"> The UDP can be viewed via th</w:t>
      </w:r>
      <w:r w:rsidR="00D22436">
        <w:rPr>
          <w:rFonts w:eastAsia="Calibri"/>
        </w:rPr>
        <w:t xml:space="preserve">e following </w:t>
      </w:r>
      <w:r>
        <w:rPr>
          <w:rFonts w:eastAsia="Calibri"/>
        </w:rPr>
        <w:t xml:space="preserve">link: </w:t>
      </w:r>
      <w:hyperlink r:id="rId37" w:history="1">
        <w:r w:rsidRPr="00CC384D">
          <w:rPr>
            <w:rStyle w:val="Hyperlink"/>
            <w:rFonts w:eastAsia="Calibri"/>
          </w:rPr>
          <w:t>https://www.wirral.gov.uk/planning-and-building/local-plans-and-planning-policy/local-plans/unitary-development-plan/written</w:t>
        </w:r>
      </w:hyperlink>
    </w:p>
    <w:p w14:paraId="59757B35" w14:textId="77777777" w:rsidR="005379BE" w:rsidRDefault="005379BE" w:rsidP="00A14D31">
      <w:pPr>
        <w:spacing w:after="0"/>
        <w:ind w:left="284" w:hanging="284"/>
        <w:jc w:val="both"/>
        <w:rPr>
          <w:rFonts w:eastAsia="Calibri"/>
        </w:rPr>
      </w:pPr>
    </w:p>
    <w:p w14:paraId="1762C5E3" w14:textId="214B1BC8" w:rsidR="005379BE" w:rsidRPr="00441414" w:rsidRDefault="005379BE" w:rsidP="00A14D31">
      <w:pPr>
        <w:spacing w:after="0"/>
        <w:ind w:left="284"/>
        <w:jc w:val="both"/>
        <w:rPr>
          <w:rFonts w:eastAsia="Calibri"/>
        </w:rPr>
      </w:pPr>
      <w:r w:rsidRPr="00441414">
        <w:rPr>
          <w:rFonts w:eastAsia="Calibri"/>
        </w:rPr>
        <w:t xml:space="preserve">Planning for both residential and industrial developments have a significant impact in air quality.  By being involved at the pre-application planning stages of development, Environmental Health Officers along with other colleagues from across the Council can scrutinise plans to ensure that the impact of development on Local Air Quality Management Objectives is considered.   </w:t>
      </w:r>
    </w:p>
    <w:p w14:paraId="434E4DF6" w14:textId="77777777" w:rsidR="005379BE" w:rsidRPr="00441414" w:rsidRDefault="005379BE" w:rsidP="00A14D31">
      <w:pPr>
        <w:spacing w:after="0"/>
        <w:ind w:left="284" w:hanging="284"/>
        <w:jc w:val="both"/>
        <w:rPr>
          <w:rFonts w:eastAsia="Calibri"/>
        </w:rPr>
      </w:pPr>
      <w:r w:rsidRPr="00441414">
        <w:rPr>
          <w:rFonts w:eastAsia="Calibri"/>
        </w:rPr>
        <w:t> </w:t>
      </w:r>
    </w:p>
    <w:p w14:paraId="2E11AE8F" w14:textId="77777777" w:rsidR="005379BE" w:rsidRPr="00441414" w:rsidRDefault="005379BE" w:rsidP="00A14D31">
      <w:pPr>
        <w:spacing w:after="0"/>
        <w:ind w:left="284"/>
        <w:jc w:val="both"/>
      </w:pPr>
      <w:r w:rsidRPr="00441414">
        <w:rPr>
          <w:rFonts w:eastAsia="Calibri"/>
        </w:rPr>
        <w:lastRenderedPageBreak/>
        <w:t xml:space="preserve">The National Planning Policy Framework (NPPF) provides guidance to local planning authorities on how to assess the impact of proposed developments.  </w:t>
      </w:r>
    </w:p>
    <w:p w14:paraId="776275C5" w14:textId="77777777" w:rsidR="005379BE" w:rsidRPr="00441414" w:rsidRDefault="005379BE" w:rsidP="00A14D31">
      <w:pPr>
        <w:spacing w:after="0"/>
        <w:ind w:left="284" w:hanging="284"/>
        <w:jc w:val="both"/>
        <w:rPr>
          <w:rFonts w:eastAsia="Calibri"/>
        </w:rPr>
      </w:pPr>
      <w:r w:rsidRPr="00441414">
        <w:rPr>
          <w:rFonts w:eastAsia="Calibri"/>
        </w:rPr>
        <w:t xml:space="preserve"> </w:t>
      </w:r>
    </w:p>
    <w:p w14:paraId="174CEDE5" w14:textId="51AC261B" w:rsidR="005379BE" w:rsidRPr="00441414" w:rsidRDefault="005379BE" w:rsidP="00A14D31">
      <w:pPr>
        <w:spacing w:after="0"/>
        <w:ind w:left="284"/>
        <w:jc w:val="both"/>
        <w:rPr>
          <w:rFonts w:eastAsia="Calibri"/>
        </w:rPr>
      </w:pPr>
      <w:r w:rsidRPr="00441414">
        <w:rPr>
          <w:rFonts w:eastAsia="Calibri"/>
        </w:rPr>
        <w:t xml:space="preserve">The NPPF also states in paragraph 180 that the planning system should “contribute to and enhance the natural and local environment”, it goes on to state that planning authorities should do this by: “preventing both new and existing development from contributing to or being put at unacceptable risk from, or being adversely affected by unacceptable levels of soil, air, water or noise pollution or land instability”.  </w:t>
      </w:r>
    </w:p>
    <w:p w14:paraId="7D4F303F" w14:textId="77777777" w:rsidR="005379BE" w:rsidRPr="00441414" w:rsidRDefault="005379BE" w:rsidP="00A14D31">
      <w:pPr>
        <w:spacing w:after="0"/>
        <w:ind w:left="284" w:hanging="284"/>
        <w:jc w:val="both"/>
        <w:rPr>
          <w:rFonts w:eastAsia="Calibri"/>
        </w:rPr>
      </w:pPr>
      <w:r w:rsidRPr="00441414">
        <w:rPr>
          <w:rFonts w:eastAsia="Calibri"/>
        </w:rPr>
        <w:t> </w:t>
      </w:r>
    </w:p>
    <w:p w14:paraId="61FADAB8" w14:textId="77777777" w:rsidR="005379BE" w:rsidRPr="00441414" w:rsidRDefault="005379BE" w:rsidP="00A14D31">
      <w:pPr>
        <w:spacing w:after="0"/>
        <w:ind w:left="284"/>
        <w:jc w:val="both"/>
        <w:rPr>
          <w:rFonts w:eastAsia="Calibri"/>
        </w:rPr>
      </w:pPr>
      <w:r w:rsidRPr="00441414">
        <w:rPr>
          <w:rFonts w:eastAsia="Calibri"/>
        </w:rPr>
        <w:t>The NPPF also reiterates in paragraph 192 the importance of planning policies and decisions sustaining and contributing towards compliance with the relevant limit values or national objectives for pollutants and the cumulative impacts on air quality from individual sites in local areas.  Opportunities to improve air quality or mitigate impacts should be identified, such as through traffic and travel management, and green infrastructure provision and enhancement. So far as possible these opportunities should be considered at the plan-making stage, to ensure a strategic approach and limit the need for issues to be reconsidered when determining individual applications.</w:t>
      </w:r>
    </w:p>
    <w:p w14:paraId="6FA5AC2B" w14:textId="77777777" w:rsidR="005379BE" w:rsidRPr="00441414" w:rsidRDefault="005379BE" w:rsidP="00A14D31">
      <w:pPr>
        <w:spacing w:after="0"/>
        <w:ind w:left="284" w:hanging="284"/>
        <w:jc w:val="both"/>
        <w:rPr>
          <w:rFonts w:eastAsia="Calibri"/>
        </w:rPr>
      </w:pPr>
    </w:p>
    <w:p w14:paraId="41CAD9F8" w14:textId="77777777" w:rsidR="005379BE" w:rsidRPr="00441414" w:rsidRDefault="005379BE" w:rsidP="00A14D31">
      <w:pPr>
        <w:spacing w:after="0"/>
        <w:ind w:left="284"/>
        <w:jc w:val="both"/>
        <w:rPr>
          <w:rFonts w:eastAsia="Calibri"/>
        </w:rPr>
      </w:pPr>
      <w:r w:rsidRPr="00441414">
        <w:rPr>
          <w:rFonts w:eastAsia="Calibri"/>
        </w:rPr>
        <w:t xml:space="preserve">To assist on the implementation of the NPPF, National Planning Policy Guidance provides additional guidance on how planning can take account of the impact of new development on air quality. </w:t>
      </w:r>
    </w:p>
    <w:p w14:paraId="1E18CBBF" w14:textId="7DA2B2CF" w:rsidR="005379BE" w:rsidRPr="005379BE" w:rsidRDefault="005379BE" w:rsidP="000F282A">
      <w:pPr>
        <w:pStyle w:val="Caption"/>
        <w:numPr>
          <w:ilvl w:val="0"/>
          <w:numId w:val="22"/>
        </w:numPr>
        <w:ind w:left="284"/>
      </w:pPr>
      <w:r w:rsidRPr="005379BE">
        <w:t>Emerging Wirral Local Plan 202</w:t>
      </w:r>
      <w:r w:rsidR="00E136E4">
        <w:t>5</w:t>
      </w:r>
      <w:r w:rsidRPr="005379BE">
        <w:t>-20</w:t>
      </w:r>
      <w:r w:rsidR="00E136E4">
        <w:t>40</w:t>
      </w:r>
    </w:p>
    <w:p w14:paraId="384D3142" w14:textId="1CBEE4E7" w:rsidR="005379BE" w:rsidRDefault="005379BE" w:rsidP="00A14D31">
      <w:pPr>
        <w:spacing w:after="0"/>
        <w:ind w:left="284"/>
        <w:jc w:val="both"/>
        <w:rPr>
          <w:rFonts w:eastAsia="Calibri"/>
        </w:rPr>
      </w:pPr>
      <w:r w:rsidRPr="00441414">
        <w:rPr>
          <w:rFonts w:eastAsia="Calibri"/>
        </w:rPr>
        <w:t>The Wirral Local Plan 202</w:t>
      </w:r>
      <w:r w:rsidR="00E136E4">
        <w:rPr>
          <w:rFonts w:eastAsia="Calibri"/>
        </w:rPr>
        <w:t>5</w:t>
      </w:r>
      <w:r w:rsidRPr="00441414">
        <w:rPr>
          <w:rFonts w:eastAsia="Calibri"/>
        </w:rPr>
        <w:t>-20</w:t>
      </w:r>
      <w:r w:rsidR="00E136E4">
        <w:rPr>
          <w:rFonts w:eastAsia="Calibri"/>
        </w:rPr>
        <w:t>40</w:t>
      </w:r>
      <w:r w:rsidRPr="00441414">
        <w:rPr>
          <w:rFonts w:eastAsia="Calibri"/>
        </w:rPr>
        <w:t xml:space="preserve"> will, once adopted, replace the Unitary Development </w:t>
      </w:r>
      <w:proofErr w:type="gramStart"/>
      <w:r w:rsidRPr="00441414">
        <w:rPr>
          <w:rFonts w:eastAsia="Calibri"/>
        </w:rPr>
        <w:t>Plan</w:t>
      </w:r>
      <w:proofErr w:type="gramEnd"/>
      <w:r w:rsidRPr="00441414">
        <w:rPr>
          <w:rFonts w:eastAsia="Calibri"/>
        </w:rPr>
        <w:t xml:space="preserve"> and will provide the framework for planning decisions in the Borough for a fifteen-year period.  The Submission Draft Local Plan is currently undergoing Examination in Public. The next stage will be consultation on Main Modifications in summer of 2024 following which it is hoped to adopt the Local Plan by the end of 2024/early 2025. </w:t>
      </w:r>
      <w:r>
        <w:rPr>
          <w:rFonts w:eastAsia="Calibri"/>
        </w:rPr>
        <w:t xml:space="preserve">The Submission Draft Local Plan can be viewed </w:t>
      </w:r>
      <w:r w:rsidR="00D22436">
        <w:rPr>
          <w:rFonts w:eastAsia="Calibri"/>
        </w:rPr>
        <w:t>at the following link</w:t>
      </w:r>
      <w:r>
        <w:rPr>
          <w:rFonts w:eastAsia="Calibri"/>
        </w:rPr>
        <w:t xml:space="preserve">: </w:t>
      </w:r>
      <w:hyperlink r:id="rId38" w:history="1">
        <w:r w:rsidRPr="00CC384D">
          <w:rPr>
            <w:rStyle w:val="Hyperlink"/>
            <w:rFonts w:eastAsia="Calibri"/>
          </w:rPr>
          <w:t>https://www.wirral.gov.uk/planning-and-building/local-plans-and-planning-policy/wirrals-new-local-plan/new-local-plan</w:t>
        </w:r>
      </w:hyperlink>
    </w:p>
    <w:p w14:paraId="046786C6" w14:textId="77777777" w:rsidR="005379BE" w:rsidRPr="00441414" w:rsidRDefault="005379BE" w:rsidP="00A14D31">
      <w:pPr>
        <w:spacing w:after="0"/>
        <w:ind w:left="284" w:hanging="284"/>
        <w:jc w:val="both"/>
        <w:rPr>
          <w:rFonts w:eastAsia="Calibri"/>
        </w:rPr>
      </w:pPr>
    </w:p>
    <w:p w14:paraId="12AA0C96" w14:textId="77777777" w:rsidR="005379BE" w:rsidRPr="00441414" w:rsidRDefault="005379BE" w:rsidP="00A14D31">
      <w:pPr>
        <w:ind w:left="284"/>
        <w:jc w:val="both"/>
        <w:rPr>
          <w:rFonts w:eastAsia="Calibri"/>
          <w:color w:val="000000"/>
        </w:rPr>
      </w:pPr>
      <w:r w:rsidRPr="00441414">
        <w:rPr>
          <w:rFonts w:eastAsia="Calibri"/>
          <w:color w:val="000000"/>
        </w:rPr>
        <w:lastRenderedPageBreak/>
        <w:t xml:space="preserve">An </w:t>
      </w:r>
      <w:hyperlink r:id="rId39" w:history="1">
        <w:r w:rsidRPr="00441414">
          <w:rPr>
            <w:rFonts w:eastAsia="Calibri"/>
            <w:color w:val="0563C1"/>
            <w:u w:val="single"/>
            <w:lang w:eastAsia="en-GB"/>
          </w:rPr>
          <w:t>Air Quality Modelling Study</w:t>
        </w:r>
      </w:hyperlink>
      <w:r w:rsidRPr="00441414">
        <w:rPr>
          <w:rFonts w:eastAsia="Calibri"/>
          <w:color w:val="000000"/>
        </w:rPr>
        <w:t xml:space="preserve">  was commissioned to help in the preparation of the final stages for the new Local Plan before submission to the Secretary of State for public examination.  This assessment considered nitrogen dioxide (NO</w:t>
      </w:r>
      <w:r w:rsidRPr="00AE791F">
        <w:rPr>
          <w:rFonts w:eastAsia="Calibri"/>
          <w:color w:val="000000"/>
          <w:vertAlign w:val="subscript"/>
        </w:rPr>
        <w:t>2</w:t>
      </w:r>
      <w:r w:rsidRPr="00441414">
        <w:rPr>
          <w:rFonts w:eastAsia="Calibri"/>
          <w:color w:val="000000"/>
        </w:rPr>
        <w:t>) and particulate matter (PM</w:t>
      </w:r>
      <w:r w:rsidRPr="00AE791F">
        <w:rPr>
          <w:rFonts w:eastAsia="Calibri"/>
          <w:color w:val="000000"/>
          <w:vertAlign w:val="subscript"/>
        </w:rPr>
        <w:t>10</w:t>
      </w:r>
      <w:r w:rsidRPr="00441414">
        <w:rPr>
          <w:rFonts w:eastAsia="Calibri"/>
          <w:color w:val="000000"/>
        </w:rPr>
        <w:t xml:space="preserve"> and PM</w:t>
      </w:r>
      <w:r w:rsidRPr="00AE791F">
        <w:rPr>
          <w:rFonts w:eastAsia="Calibri"/>
          <w:color w:val="000000"/>
          <w:vertAlign w:val="subscript"/>
        </w:rPr>
        <w:t>2.5</w:t>
      </w:r>
      <w:r w:rsidRPr="00441414">
        <w:rPr>
          <w:rFonts w:eastAsia="Calibri"/>
          <w:color w:val="000000"/>
        </w:rPr>
        <w:t xml:space="preserve">) and concluded that there are no predicted exceedances of the relevant national air quality objectives for England at any development allocation receptors, in the future assessment year. </w:t>
      </w:r>
    </w:p>
    <w:p w14:paraId="20B181E1" w14:textId="77777777" w:rsidR="005379BE" w:rsidRPr="00441414" w:rsidRDefault="005379BE" w:rsidP="00A14D31">
      <w:pPr>
        <w:spacing w:after="0"/>
        <w:ind w:left="284"/>
        <w:jc w:val="both"/>
        <w:rPr>
          <w:rFonts w:eastAsia="Calibri"/>
        </w:rPr>
      </w:pPr>
      <w:r w:rsidRPr="00441414">
        <w:rPr>
          <w:rFonts w:eastAsia="Calibri"/>
        </w:rPr>
        <w:t>The air quality modelling study made recommendations regarding implementing air quality monitoring in several locations. Based on these recommendations, in 2021, four passive diffusion sites were installed and in 2022, five real time monitors were installed.  It must be noted that these real time monitors are providing indicative data only, as the technologies used have not been approved by DEFRA, as being equivalent to reference methods of monitoring.  The results obtained will therefore not be included in ASR reports but will be used to inform future monitoring requirements / actions.</w:t>
      </w:r>
    </w:p>
    <w:p w14:paraId="54D04EBB" w14:textId="77777777" w:rsidR="005379BE" w:rsidRPr="00441414" w:rsidRDefault="005379BE" w:rsidP="00A14D31">
      <w:pPr>
        <w:spacing w:after="0"/>
        <w:ind w:left="284" w:hanging="284"/>
        <w:rPr>
          <w:rFonts w:eastAsia="Calibri"/>
        </w:rPr>
      </w:pPr>
      <w:r w:rsidRPr="00441414">
        <w:rPr>
          <w:rFonts w:eastAsia="Calibri"/>
        </w:rPr>
        <w:t xml:space="preserve">   </w:t>
      </w:r>
    </w:p>
    <w:p w14:paraId="56694C66" w14:textId="77777777" w:rsidR="005379BE" w:rsidRPr="00441414" w:rsidRDefault="005379BE" w:rsidP="00A14D31">
      <w:pPr>
        <w:spacing w:after="0"/>
        <w:ind w:left="284"/>
        <w:jc w:val="both"/>
        <w:rPr>
          <w:rFonts w:eastAsia="Calibri"/>
        </w:rPr>
      </w:pPr>
      <w:r w:rsidRPr="00441414">
        <w:rPr>
          <w:rFonts w:eastAsia="Calibri"/>
        </w:rPr>
        <w:t xml:space="preserve">Within the emerging Local Plan there are several policies, which refer directly to air quality, and others such as encouraging active travel, carbon emissions reduction and development design principles, that are identified as beneficial to local air quality. Air Quality Assessments for proposed developments will be required where appropriate and mitigation measures against any impact on air quality agreed through the planning application process. Air Quality clauses within Local Plan policies are included to adequately address any air quality issues arising from development or neighbouring uses.  </w:t>
      </w:r>
    </w:p>
    <w:p w14:paraId="20A4D78C" w14:textId="77777777" w:rsidR="005379BE" w:rsidRPr="00441414" w:rsidRDefault="005379BE" w:rsidP="00A14D31">
      <w:pPr>
        <w:spacing w:after="0"/>
        <w:ind w:left="284" w:hanging="284"/>
        <w:rPr>
          <w:rFonts w:eastAsia="Calibri"/>
        </w:rPr>
      </w:pPr>
    </w:p>
    <w:p w14:paraId="6EEDDE50" w14:textId="77777777" w:rsidR="005379BE" w:rsidRPr="00441414" w:rsidRDefault="005379BE" w:rsidP="00A14D31">
      <w:pPr>
        <w:spacing w:after="0"/>
        <w:ind w:left="284"/>
        <w:jc w:val="both"/>
        <w:rPr>
          <w:rFonts w:eastAsia="Calibri"/>
        </w:rPr>
      </w:pPr>
      <w:r w:rsidRPr="00441414">
        <w:rPr>
          <w:rFonts w:eastAsia="Calibri"/>
        </w:rPr>
        <w:t xml:space="preserve">These clauses prevent uses which would cause an Air Quality Management Area to be declared and ensures practical measures have been taken to minimise pollution levels and mitigate the impacts of the pollution, including exposure to air pollution.  Air Quality provides a justification for other policies including </w:t>
      </w:r>
      <w:hyperlink r:id="rId40" w:anchor="anchor5" w:history="1">
        <w:r w:rsidRPr="00441414">
          <w:rPr>
            <w:rFonts w:eastAsia="Calibri"/>
            <w:color w:val="0563C1"/>
            <w:u w:val="single"/>
          </w:rPr>
          <w:t>WS1.1</w:t>
        </w:r>
      </w:hyperlink>
      <w:r w:rsidRPr="00441414">
        <w:rPr>
          <w:rFonts w:eastAsia="Calibri"/>
        </w:rPr>
        <w:t xml:space="preserve"> (Development and Regeneration Strategy – Homes) and </w:t>
      </w:r>
      <w:hyperlink r:id="rId41" w:anchor="anchor5" w:history="1">
        <w:r w:rsidRPr="00441414">
          <w:rPr>
            <w:rFonts w:eastAsia="Calibri"/>
            <w:color w:val="0563C1"/>
            <w:u w:val="single"/>
          </w:rPr>
          <w:t>WS9</w:t>
        </w:r>
      </w:hyperlink>
      <w:r w:rsidRPr="00441414">
        <w:rPr>
          <w:rFonts w:eastAsia="Calibri"/>
        </w:rPr>
        <w:t xml:space="preserve"> (Strategy for Transport) to reduce the need to travel and support active travel to reduce the impact of traffic flows on local communities.</w:t>
      </w:r>
    </w:p>
    <w:p w14:paraId="1D7046A0" w14:textId="77777777" w:rsidR="00E136E4" w:rsidRDefault="00E136E4">
      <w:pPr>
        <w:spacing w:before="0" w:after="0" w:line="240" w:lineRule="auto"/>
        <w:rPr>
          <w:b/>
          <w:iCs/>
          <w:color w:val="006726"/>
          <w:szCs w:val="18"/>
        </w:rPr>
      </w:pPr>
      <w:r>
        <w:br w:type="page"/>
      </w:r>
    </w:p>
    <w:p w14:paraId="5EA01777" w14:textId="4B552B70" w:rsidR="00913294" w:rsidRDefault="00D65FAC" w:rsidP="002A4A7A">
      <w:pPr>
        <w:pStyle w:val="Caption"/>
      </w:pPr>
      <w:r>
        <w:lastRenderedPageBreak/>
        <w:t xml:space="preserve">Provision of </w:t>
      </w:r>
      <w:r w:rsidR="00401EC0">
        <w:t>Active T</w:t>
      </w:r>
      <w:r w:rsidR="00C52F50">
        <w:t>r</w:t>
      </w:r>
      <w:r w:rsidR="00401EC0">
        <w:t>avel</w:t>
      </w:r>
      <w:r w:rsidR="00C52F50">
        <w:t xml:space="preserve"> Infrastructure</w:t>
      </w:r>
    </w:p>
    <w:p w14:paraId="17F08603" w14:textId="775220EB" w:rsidR="00A60F81" w:rsidRPr="00913294" w:rsidRDefault="00A60F81" w:rsidP="004A4E67">
      <w:pPr>
        <w:spacing w:after="0"/>
        <w:jc w:val="both"/>
        <w:rPr>
          <w:rStyle w:val="cf01"/>
          <w:rFonts w:asciiTheme="minorHAnsi" w:hAnsiTheme="minorHAnsi" w:cstheme="minorHAnsi"/>
          <w:sz w:val="24"/>
          <w:szCs w:val="24"/>
        </w:rPr>
      </w:pPr>
      <w:r w:rsidRPr="00913294">
        <w:rPr>
          <w:rStyle w:val="cf01"/>
          <w:rFonts w:asciiTheme="minorHAnsi" w:hAnsiTheme="minorHAnsi" w:cstheme="minorHAnsi"/>
          <w:sz w:val="24"/>
          <w:szCs w:val="24"/>
        </w:rPr>
        <w:t xml:space="preserve">In Wirral, to date, there are </w:t>
      </w:r>
      <w:r w:rsidR="00913294" w:rsidRPr="00913294">
        <w:rPr>
          <w:rStyle w:val="cf01"/>
          <w:rFonts w:asciiTheme="minorHAnsi" w:hAnsiTheme="minorHAnsi" w:cstheme="minorHAnsi"/>
          <w:sz w:val="24"/>
          <w:szCs w:val="24"/>
        </w:rPr>
        <w:t xml:space="preserve">approximately </w:t>
      </w:r>
      <w:r w:rsidR="00FC202A">
        <w:rPr>
          <w:rStyle w:val="cf01"/>
          <w:rFonts w:asciiTheme="minorHAnsi" w:hAnsiTheme="minorHAnsi" w:cstheme="minorHAnsi"/>
          <w:sz w:val="24"/>
          <w:szCs w:val="24"/>
        </w:rPr>
        <w:t xml:space="preserve">ninety-five </w:t>
      </w:r>
      <w:r w:rsidR="00913294" w:rsidRPr="00913294">
        <w:rPr>
          <w:rStyle w:val="cf01"/>
          <w:rFonts w:asciiTheme="minorHAnsi" w:hAnsiTheme="minorHAnsi" w:cstheme="minorHAnsi"/>
          <w:sz w:val="24"/>
          <w:szCs w:val="24"/>
        </w:rPr>
        <w:t xml:space="preserve">miles of cycle lanes, approximately </w:t>
      </w:r>
      <w:r w:rsidR="006F365B" w:rsidRPr="00913294">
        <w:rPr>
          <w:rStyle w:val="cf01"/>
          <w:rFonts w:asciiTheme="minorHAnsi" w:hAnsiTheme="minorHAnsi" w:cstheme="minorHAnsi"/>
          <w:sz w:val="24"/>
          <w:szCs w:val="24"/>
        </w:rPr>
        <w:t xml:space="preserve">4 miles of </w:t>
      </w:r>
      <w:r w:rsidR="0069015B">
        <w:rPr>
          <w:rFonts w:asciiTheme="minorHAnsi" w:hAnsiTheme="minorHAnsi" w:cstheme="minorHAnsi"/>
          <w:color w:val="000000"/>
          <w:lang w:eastAsia="en-GB"/>
        </w:rPr>
        <w:t>s</w:t>
      </w:r>
      <w:r w:rsidR="006F365B" w:rsidRPr="00913294">
        <w:rPr>
          <w:rFonts w:asciiTheme="minorHAnsi" w:hAnsiTheme="minorHAnsi" w:cstheme="minorHAnsi"/>
          <w:color w:val="000000"/>
          <w:lang w:eastAsia="en-GB"/>
        </w:rPr>
        <w:t>egregated cycle lanes on highways</w:t>
      </w:r>
      <w:r w:rsidR="00913294" w:rsidRPr="00913294">
        <w:rPr>
          <w:rFonts w:asciiTheme="minorHAnsi" w:hAnsiTheme="minorHAnsi" w:cstheme="minorHAnsi"/>
          <w:color w:val="000000"/>
        </w:rPr>
        <w:t xml:space="preserve"> and approximately </w:t>
      </w:r>
      <w:r w:rsidR="00FC202A">
        <w:rPr>
          <w:rFonts w:asciiTheme="minorHAnsi" w:hAnsiTheme="minorHAnsi" w:cstheme="minorHAnsi"/>
          <w:color w:val="000000"/>
        </w:rPr>
        <w:t>twenty-three</w:t>
      </w:r>
      <w:r w:rsidR="00913294" w:rsidRPr="00913294">
        <w:rPr>
          <w:rFonts w:asciiTheme="minorHAnsi" w:hAnsiTheme="minorHAnsi" w:cstheme="minorHAnsi"/>
          <w:color w:val="000000"/>
        </w:rPr>
        <w:t xml:space="preserve"> </w:t>
      </w:r>
      <w:r w:rsidR="006F365B" w:rsidRPr="00913294">
        <w:rPr>
          <w:rFonts w:asciiTheme="minorHAnsi" w:hAnsiTheme="minorHAnsi" w:cstheme="minorHAnsi"/>
          <w:color w:val="000000"/>
        </w:rPr>
        <w:t xml:space="preserve">miles of </w:t>
      </w:r>
      <w:r w:rsidR="0069015B">
        <w:rPr>
          <w:rFonts w:asciiTheme="minorHAnsi" w:hAnsiTheme="minorHAnsi" w:cstheme="minorHAnsi"/>
          <w:color w:val="000000"/>
          <w:lang w:eastAsia="en-GB"/>
        </w:rPr>
        <w:t>t</w:t>
      </w:r>
      <w:r w:rsidR="006F365B" w:rsidRPr="00913294">
        <w:rPr>
          <w:rFonts w:asciiTheme="minorHAnsi" w:hAnsiTheme="minorHAnsi" w:cstheme="minorHAnsi"/>
          <w:color w:val="000000"/>
          <w:lang w:eastAsia="en-GB"/>
        </w:rPr>
        <w:t>raffic free cycle routes away from the highway</w:t>
      </w:r>
      <w:r w:rsidR="00E136E4">
        <w:rPr>
          <w:rFonts w:asciiTheme="minorHAnsi" w:hAnsiTheme="minorHAnsi" w:cstheme="minorHAnsi"/>
          <w:color w:val="000000"/>
          <w:lang w:eastAsia="en-GB"/>
        </w:rPr>
        <w:t>.</w:t>
      </w:r>
    </w:p>
    <w:p w14:paraId="166C001F" w14:textId="307BA93B" w:rsidR="001B2434" w:rsidRDefault="001B2434" w:rsidP="001B2434">
      <w:pPr>
        <w:pStyle w:val="pf0"/>
        <w:spacing w:line="360" w:lineRule="auto"/>
        <w:jc w:val="both"/>
        <w:rPr>
          <w:rStyle w:val="cf01"/>
          <w:rFonts w:asciiTheme="minorHAnsi" w:hAnsiTheme="minorHAnsi" w:cstheme="minorHAnsi"/>
          <w:sz w:val="24"/>
          <w:szCs w:val="24"/>
        </w:rPr>
      </w:pPr>
      <w:r>
        <w:rPr>
          <w:rStyle w:val="cf01"/>
          <w:rFonts w:asciiTheme="minorHAnsi" w:hAnsiTheme="minorHAnsi" w:cstheme="minorHAnsi"/>
          <w:sz w:val="24"/>
          <w:szCs w:val="24"/>
        </w:rPr>
        <w:t xml:space="preserve">In recent years several new schemes have been installed including segregated routes on Old Chester Road in Rock Ferry/New Ferry and Fender Lane between Bidston and </w:t>
      </w:r>
      <w:proofErr w:type="gramStart"/>
      <w:r>
        <w:rPr>
          <w:rStyle w:val="cf01"/>
          <w:rFonts w:asciiTheme="minorHAnsi" w:hAnsiTheme="minorHAnsi" w:cstheme="minorHAnsi"/>
          <w:sz w:val="24"/>
          <w:szCs w:val="24"/>
        </w:rPr>
        <w:t>Moreton  which</w:t>
      </w:r>
      <w:proofErr w:type="gramEnd"/>
      <w:r>
        <w:rPr>
          <w:rStyle w:val="cf01"/>
          <w:rFonts w:asciiTheme="minorHAnsi" w:hAnsiTheme="minorHAnsi" w:cstheme="minorHAnsi"/>
          <w:sz w:val="24"/>
          <w:szCs w:val="24"/>
        </w:rPr>
        <w:t xml:space="preserve"> were both installed using  DfT </w:t>
      </w:r>
      <w:r w:rsidRPr="00913294">
        <w:rPr>
          <w:rStyle w:val="cf01"/>
          <w:rFonts w:asciiTheme="minorHAnsi" w:hAnsiTheme="minorHAnsi" w:cstheme="minorHAnsi"/>
          <w:sz w:val="24"/>
          <w:szCs w:val="24"/>
        </w:rPr>
        <w:t xml:space="preserve">Active </w:t>
      </w:r>
      <w:r>
        <w:rPr>
          <w:rStyle w:val="cf01"/>
          <w:rFonts w:asciiTheme="minorHAnsi" w:hAnsiTheme="minorHAnsi" w:cstheme="minorHAnsi"/>
          <w:sz w:val="24"/>
          <w:szCs w:val="24"/>
        </w:rPr>
        <w:t>T</w:t>
      </w:r>
      <w:r w:rsidRPr="00913294">
        <w:rPr>
          <w:rStyle w:val="cf01"/>
          <w:rFonts w:asciiTheme="minorHAnsi" w:hAnsiTheme="minorHAnsi" w:cstheme="minorHAnsi"/>
          <w:sz w:val="24"/>
          <w:szCs w:val="24"/>
        </w:rPr>
        <w:t>ravel Fund</w:t>
      </w:r>
      <w:r>
        <w:rPr>
          <w:rStyle w:val="cf01"/>
          <w:rFonts w:asciiTheme="minorHAnsi" w:hAnsiTheme="minorHAnsi" w:cstheme="minorHAnsi"/>
          <w:sz w:val="24"/>
          <w:szCs w:val="24"/>
        </w:rPr>
        <w:t>ing</w:t>
      </w:r>
      <w:r w:rsidRPr="00913294">
        <w:rPr>
          <w:rStyle w:val="cf01"/>
          <w:rFonts w:asciiTheme="minorHAnsi" w:hAnsiTheme="minorHAnsi" w:cstheme="minorHAnsi"/>
          <w:sz w:val="24"/>
          <w:szCs w:val="24"/>
        </w:rPr>
        <w:t xml:space="preserve"> (Tranche </w:t>
      </w:r>
      <w:r>
        <w:rPr>
          <w:rStyle w:val="cf01"/>
          <w:rFonts w:asciiTheme="minorHAnsi" w:hAnsiTheme="minorHAnsi" w:cstheme="minorHAnsi"/>
          <w:sz w:val="24"/>
          <w:szCs w:val="24"/>
        </w:rPr>
        <w:t>one</w:t>
      </w:r>
      <w:r w:rsidRPr="00913294">
        <w:rPr>
          <w:rStyle w:val="cf01"/>
          <w:rFonts w:asciiTheme="minorHAnsi" w:hAnsiTheme="minorHAnsi" w:cstheme="minorHAnsi"/>
          <w:sz w:val="24"/>
          <w:szCs w:val="24"/>
        </w:rPr>
        <w:t xml:space="preserve">) scheme.  The Harrison Drive / Bayswater Rd </w:t>
      </w:r>
      <w:r>
        <w:rPr>
          <w:rStyle w:val="cf01"/>
          <w:rFonts w:asciiTheme="minorHAnsi" w:hAnsiTheme="minorHAnsi" w:cstheme="minorHAnsi"/>
          <w:sz w:val="24"/>
          <w:szCs w:val="24"/>
        </w:rPr>
        <w:t>scheme in New Brighton has also rec</w:t>
      </w:r>
      <w:r w:rsidR="0069015B">
        <w:rPr>
          <w:rStyle w:val="cf01"/>
          <w:rFonts w:asciiTheme="minorHAnsi" w:hAnsiTheme="minorHAnsi" w:cstheme="minorHAnsi"/>
          <w:sz w:val="24"/>
          <w:szCs w:val="24"/>
        </w:rPr>
        <w:t xml:space="preserve">ently </w:t>
      </w:r>
      <w:r>
        <w:rPr>
          <w:rStyle w:val="cf01"/>
          <w:rFonts w:asciiTheme="minorHAnsi" w:hAnsiTheme="minorHAnsi" w:cstheme="minorHAnsi"/>
          <w:sz w:val="24"/>
          <w:szCs w:val="24"/>
        </w:rPr>
        <w:t xml:space="preserve">been completed in January 2024 supported by DfT </w:t>
      </w:r>
      <w:r w:rsidRPr="00913294">
        <w:rPr>
          <w:rStyle w:val="cf01"/>
          <w:rFonts w:asciiTheme="minorHAnsi" w:hAnsiTheme="minorHAnsi" w:cstheme="minorHAnsi"/>
          <w:sz w:val="24"/>
          <w:szCs w:val="24"/>
        </w:rPr>
        <w:t xml:space="preserve">Active Travel Fund </w:t>
      </w:r>
      <w:r>
        <w:rPr>
          <w:rStyle w:val="cf01"/>
          <w:rFonts w:asciiTheme="minorHAnsi" w:hAnsiTheme="minorHAnsi" w:cstheme="minorHAnsi"/>
          <w:sz w:val="24"/>
          <w:szCs w:val="24"/>
        </w:rPr>
        <w:t xml:space="preserve">Tranche </w:t>
      </w:r>
      <w:r w:rsidRPr="00913294">
        <w:rPr>
          <w:rStyle w:val="cf01"/>
          <w:rFonts w:asciiTheme="minorHAnsi" w:hAnsiTheme="minorHAnsi" w:cstheme="minorHAnsi"/>
          <w:sz w:val="24"/>
          <w:szCs w:val="24"/>
        </w:rPr>
        <w:t>2</w:t>
      </w:r>
      <w:r>
        <w:rPr>
          <w:rStyle w:val="cf01"/>
          <w:rFonts w:asciiTheme="minorHAnsi" w:hAnsiTheme="minorHAnsi" w:cstheme="minorHAnsi"/>
          <w:sz w:val="24"/>
          <w:szCs w:val="24"/>
        </w:rPr>
        <w:t>.</w:t>
      </w:r>
    </w:p>
    <w:p w14:paraId="484D537E" w14:textId="412C1997" w:rsidR="001B2434" w:rsidRDefault="001B2434" w:rsidP="001B2434">
      <w:pPr>
        <w:pStyle w:val="pf0"/>
        <w:spacing w:line="360" w:lineRule="auto"/>
        <w:jc w:val="both"/>
        <w:rPr>
          <w:rStyle w:val="cf01"/>
          <w:rFonts w:asciiTheme="minorHAnsi" w:hAnsiTheme="minorHAnsi" w:cstheme="minorHAnsi"/>
          <w:sz w:val="24"/>
          <w:szCs w:val="24"/>
        </w:rPr>
      </w:pPr>
      <w:r>
        <w:rPr>
          <w:rStyle w:val="cf01"/>
          <w:rFonts w:asciiTheme="minorHAnsi" w:hAnsiTheme="minorHAnsi" w:cstheme="minorHAnsi"/>
          <w:sz w:val="24"/>
          <w:szCs w:val="24"/>
        </w:rPr>
        <w:t xml:space="preserve">Two further active travel schemes are currently on site in Birkenhead Town Centre, Conway Street/Europa Boulevard and Grange Road/Charing Cross/Grange Road West.  These schemes are both supported by Future High Street Funding as well as </w:t>
      </w:r>
      <w:r w:rsidR="0069015B">
        <w:rPr>
          <w:rStyle w:val="cf01"/>
          <w:rFonts w:asciiTheme="minorHAnsi" w:hAnsiTheme="minorHAnsi" w:cstheme="minorHAnsi"/>
          <w:sz w:val="24"/>
          <w:szCs w:val="24"/>
        </w:rPr>
        <w:t>A</w:t>
      </w:r>
      <w:r>
        <w:rPr>
          <w:rStyle w:val="cf01"/>
          <w:rFonts w:asciiTheme="minorHAnsi" w:hAnsiTheme="minorHAnsi" w:cstheme="minorHAnsi"/>
          <w:sz w:val="24"/>
          <w:szCs w:val="24"/>
        </w:rPr>
        <w:t xml:space="preserve">ctive </w:t>
      </w:r>
      <w:r w:rsidR="0069015B">
        <w:rPr>
          <w:rStyle w:val="cf01"/>
          <w:rFonts w:asciiTheme="minorHAnsi" w:hAnsiTheme="minorHAnsi" w:cstheme="minorHAnsi"/>
          <w:sz w:val="24"/>
          <w:szCs w:val="24"/>
        </w:rPr>
        <w:t>T</w:t>
      </w:r>
      <w:r>
        <w:rPr>
          <w:rStyle w:val="cf01"/>
          <w:rFonts w:asciiTheme="minorHAnsi" w:hAnsiTheme="minorHAnsi" w:cstheme="minorHAnsi"/>
          <w:sz w:val="24"/>
          <w:szCs w:val="24"/>
        </w:rPr>
        <w:t xml:space="preserve">ravel </w:t>
      </w:r>
      <w:r w:rsidR="0069015B">
        <w:rPr>
          <w:rStyle w:val="cf01"/>
          <w:rFonts w:asciiTheme="minorHAnsi" w:hAnsiTheme="minorHAnsi" w:cstheme="minorHAnsi"/>
          <w:sz w:val="24"/>
          <w:szCs w:val="24"/>
        </w:rPr>
        <w:t>F</w:t>
      </w:r>
      <w:r>
        <w:rPr>
          <w:rStyle w:val="cf01"/>
          <w:rFonts w:asciiTheme="minorHAnsi" w:hAnsiTheme="minorHAnsi" w:cstheme="minorHAnsi"/>
          <w:sz w:val="24"/>
          <w:szCs w:val="24"/>
        </w:rPr>
        <w:t xml:space="preserve">unding and will provide high quality pedestrian and cycle links in the town centre linking to the rail and bus stations as well as the key retail areas. </w:t>
      </w:r>
    </w:p>
    <w:p w14:paraId="4D0D2F60" w14:textId="77777777" w:rsidR="001613BC" w:rsidRPr="00B9030B" w:rsidRDefault="001613BC" w:rsidP="00B400F8">
      <w:pPr>
        <w:pStyle w:val="Caption"/>
        <w:rPr>
          <w:rFonts w:eastAsia="Times New Roman"/>
          <w:szCs w:val="24"/>
        </w:rPr>
      </w:pPr>
      <w:r w:rsidRPr="00992A51">
        <w:t>Public Rail Transport Improvements</w:t>
      </w:r>
    </w:p>
    <w:p w14:paraId="65E714FF" w14:textId="11C69076" w:rsidR="006A51D0" w:rsidRPr="00A02D10" w:rsidRDefault="00A05C4A" w:rsidP="00A02D10">
      <w:pPr>
        <w:jc w:val="both"/>
        <w:rPr>
          <w:rFonts w:asciiTheme="minorHAnsi" w:hAnsiTheme="minorHAnsi" w:cstheme="minorHAnsi"/>
          <w:szCs w:val="24"/>
        </w:rPr>
      </w:pPr>
      <w:proofErr w:type="gramStart"/>
      <w:r w:rsidRPr="00A02D10">
        <w:rPr>
          <w:rFonts w:asciiTheme="minorHAnsi" w:hAnsiTheme="minorHAnsi" w:cstheme="minorHAnsi"/>
          <w:spacing w:val="-5"/>
          <w:szCs w:val="24"/>
        </w:rPr>
        <w:t>Fully-electric</w:t>
      </w:r>
      <w:proofErr w:type="gramEnd"/>
      <w:r w:rsidRPr="00A02D10">
        <w:rPr>
          <w:rFonts w:asciiTheme="minorHAnsi" w:hAnsiTheme="minorHAnsi" w:cstheme="minorHAnsi"/>
          <w:spacing w:val="-5"/>
          <w:szCs w:val="24"/>
        </w:rPr>
        <w:t xml:space="preserve"> battery-power trains are now in use on the Wirral line and </w:t>
      </w:r>
      <w:r w:rsidR="00A02D10" w:rsidRPr="00A02D10">
        <w:rPr>
          <w:rFonts w:asciiTheme="minorHAnsi" w:hAnsiTheme="minorHAnsi" w:cstheme="minorHAnsi"/>
          <w:spacing w:val="-5"/>
          <w:szCs w:val="24"/>
        </w:rPr>
        <w:t xml:space="preserve">within the Liverpool City Region.  </w:t>
      </w:r>
      <w:r w:rsidR="00E361E5" w:rsidRPr="00A02D10">
        <w:rPr>
          <w:rFonts w:asciiTheme="minorHAnsi" w:hAnsiTheme="minorHAnsi" w:cstheme="minorHAnsi"/>
          <w:spacing w:val="-5"/>
          <w:szCs w:val="24"/>
        </w:rPr>
        <w:t xml:space="preserve">Using sliding step-technology, these trains are some of the most accessible and sophisticated trains on the UK rail network and are the latest step towards the </w:t>
      </w:r>
      <w:proofErr w:type="gramStart"/>
      <w:r w:rsidR="00E361E5" w:rsidRPr="00A02D10">
        <w:rPr>
          <w:rFonts w:asciiTheme="minorHAnsi" w:hAnsiTheme="minorHAnsi" w:cstheme="minorHAnsi"/>
          <w:spacing w:val="-5"/>
          <w:szCs w:val="24"/>
        </w:rPr>
        <w:t>Mayor’s</w:t>
      </w:r>
      <w:proofErr w:type="gramEnd"/>
      <w:r w:rsidR="00E361E5" w:rsidRPr="00A02D10">
        <w:rPr>
          <w:rFonts w:asciiTheme="minorHAnsi" w:hAnsiTheme="minorHAnsi" w:cstheme="minorHAnsi"/>
          <w:spacing w:val="-5"/>
          <w:szCs w:val="24"/>
        </w:rPr>
        <w:t xml:space="preserve"> commitment to deliver a London-style integrated transport network for our city region.</w:t>
      </w:r>
    </w:p>
    <w:p w14:paraId="246467AB" w14:textId="19D7DC87" w:rsidR="00CF295C" w:rsidRPr="00401300" w:rsidRDefault="00CF295C" w:rsidP="00B400F8">
      <w:pPr>
        <w:pStyle w:val="Caption"/>
      </w:pPr>
      <w:r>
        <w:t>Co</w:t>
      </w:r>
      <w:r w:rsidRPr="00401300">
        <w:t>mbined Authority Transport Plan Programme</w:t>
      </w:r>
      <w:r w:rsidR="00D22436">
        <w:t xml:space="preserve"> (CATP)</w:t>
      </w:r>
    </w:p>
    <w:p w14:paraId="6AFD292F" w14:textId="4F964DDE" w:rsidR="00CD0988" w:rsidRPr="00401300" w:rsidRDefault="00CD0988" w:rsidP="00CD0988">
      <w:pPr>
        <w:jc w:val="both"/>
      </w:pPr>
      <w:r w:rsidRPr="00401300">
        <w:t>In 2022, the City Region Sustainable Transport Settlement (CRSTS)</w:t>
      </w:r>
      <w:r>
        <w:t xml:space="preserve"> </w:t>
      </w:r>
      <w:r w:rsidRPr="00401300">
        <w:t>awarded funding to Wirral Council.</w:t>
      </w:r>
      <w:r w:rsidRPr="00401300">
        <w:rPr>
          <w:color w:val="D95F15" w:themeColor="accent5"/>
        </w:rPr>
        <w:t xml:space="preserve">  </w:t>
      </w:r>
      <w:r w:rsidRPr="00401300">
        <w:t>All the proposed programme of works set out in the 202</w:t>
      </w:r>
      <w:r>
        <w:t>4</w:t>
      </w:r>
      <w:r w:rsidRPr="00401300">
        <w:t>/2</w:t>
      </w:r>
      <w:r>
        <w:t>5</w:t>
      </w:r>
      <w:r w:rsidRPr="00401300">
        <w:t xml:space="preserve"> CRSTS CATP programme generally have environmental benefits and are aligned with regional and Wirral emission targets and support for active transport, as set out in the Liverpool City Region’s Pathway to Net Zero Strategy and the Cool2 Climate Change Strategy for Wirral. Many of the Local Journey and Network Management projects are aimed at improving access to the highway network which will help to support better air quality across the borough and enable a greater number of journeys to be undertaken by sustainable modes, therefore reducing residents’ reliance on the private </w:t>
      </w:r>
      <w:proofErr w:type="gramStart"/>
      <w:r w:rsidRPr="00401300">
        <w:t>car</w:t>
      </w:r>
      <w:proofErr w:type="gramEnd"/>
      <w:r w:rsidRPr="00401300">
        <w:t xml:space="preserve"> and reducing carbon emissions. Other projects will improve environmental safety for highway users</w:t>
      </w:r>
      <w:r>
        <w:t>.</w:t>
      </w:r>
    </w:p>
    <w:p w14:paraId="0D21CD83" w14:textId="77777777" w:rsidR="00CD0988" w:rsidRPr="00401300" w:rsidRDefault="00CD0988" w:rsidP="00CD0988"/>
    <w:p w14:paraId="64D5E18C" w14:textId="754F6B80" w:rsidR="00CD0988" w:rsidRPr="00401300" w:rsidRDefault="00CD0988" w:rsidP="00CD0988">
      <w:pPr>
        <w:pStyle w:val="NoSpacing"/>
        <w:spacing w:line="360" w:lineRule="auto"/>
        <w:jc w:val="both"/>
        <w:rPr>
          <w:rFonts w:eastAsia="Arial" w:cs="Times New Roman"/>
          <w:szCs w:val="22"/>
        </w:rPr>
      </w:pPr>
      <w:r w:rsidRPr="00401300">
        <w:rPr>
          <w:rFonts w:eastAsia="Arial" w:cs="Times New Roman"/>
          <w:szCs w:val="22"/>
        </w:rPr>
        <w:lastRenderedPageBreak/>
        <w:t xml:space="preserve">Increasing cycling and walking will help combat climate change. </w:t>
      </w:r>
      <w:r w:rsidR="0069015B">
        <w:rPr>
          <w:rFonts w:eastAsia="Arial" w:cs="Times New Roman"/>
          <w:szCs w:val="22"/>
        </w:rPr>
        <w:t>H</w:t>
      </w:r>
      <w:r w:rsidR="0069015B" w:rsidRPr="00401300">
        <w:rPr>
          <w:rFonts w:eastAsia="Arial" w:cs="Times New Roman"/>
          <w:szCs w:val="22"/>
        </w:rPr>
        <w:t xml:space="preserve">armful emissions </w:t>
      </w:r>
      <w:r w:rsidR="00D22436">
        <w:rPr>
          <w:rFonts w:eastAsia="Arial" w:cs="Times New Roman"/>
          <w:szCs w:val="22"/>
        </w:rPr>
        <w:t>can</w:t>
      </w:r>
      <w:r w:rsidR="0069015B" w:rsidRPr="00401300">
        <w:rPr>
          <w:rFonts w:eastAsia="Arial" w:cs="Times New Roman"/>
          <w:szCs w:val="22"/>
        </w:rPr>
        <w:t xml:space="preserve"> be reduced</w:t>
      </w:r>
      <w:r w:rsidR="0069015B">
        <w:rPr>
          <w:rFonts w:eastAsia="Arial" w:cs="Times New Roman"/>
          <w:szCs w:val="22"/>
        </w:rPr>
        <w:t>, b</w:t>
      </w:r>
      <w:r w:rsidRPr="00401300">
        <w:rPr>
          <w:rFonts w:eastAsia="Arial" w:cs="Times New Roman"/>
          <w:szCs w:val="22"/>
        </w:rPr>
        <w:t>y encouraging and enabling people to travel more on foot and by cycle</w:t>
      </w:r>
      <w:r w:rsidR="0069015B">
        <w:rPr>
          <w:rFonts w:eastAsia="Arial" w:cs="Times New Roman"/>
          <w:szCs w:val="22"/>
        </w:rPr>
        <w:t>,</w:t>
      </w:r>
      <w:r w:rsidRPr="00401300">
        <w:rPr>
          <w:rFonts w:eastAsia="Arial" w:cs="Times New Roman"/>
          <w:szCs w:val="22"/>
        </w:rPr>
        <w:t xml:space="preserve"> instead of </w:t>
      </w:r>
      <w:r w:rsidR="0069015B">
        <w:rPr>
          <w:rFonts w:eastAsia="Arial" w:cs="Times New Roman"/>
          <w:szCs w:val="22"/>
        </w:rPr>
        <w:t xml:space="preserve">by </w:t>
      </w:r>
      <w:r w:rsidRPr="00401300">
        <w:rPr>
          <w:rFonts w:eastAsia="Arial" w:cs="Times New Roman"/>
          <w:szCs w:val="22"/>
        </w:rPr>
        <w:t>private car.</w:t>
      </w:r>
      <w:r w:rsidR="0069015B">
        <w:rPr>
          <w:rFonts w:eastAsia="Arial" w:cs="Times New Roman"/>
          <w:szCs w:val="22"/>
        </w:rPr>
        <w:t xml:space="preserve"> </w:t>
      </w:r>
      <w:r w:rsidRPr="00401300">
        <w:rPr>
          <w:rFonts w:eastAsia="Arial" w:cs="Times New Roman"/>
          <w:szCs w:val="22"/>
        </w:rPr>
        <w:t xml:space="preserve"> Promoting active travel can result in reduced emissions of Nitrogen Dioxide (NO</w:t>
      </w:r>
      <w:r w:rsidRPr="00103683">
        <w:rPr>
          <w:rFonts w:eastAsia="Arial" w:cs="Times New Roman"/>
          <w:szCs w:val="22"/>
          <w:vertAlign w:val="subscript"/>
        </w:rPr>
        <w:t>2</w:t>
      </w:r>
      <w:r w:rsidRPr="00401300">
        <w:rPr>
          <w:rFonts w:eastAsia="Arial" w:cs="Times New Roman"/>
          <w:szCs w:val="22"/>
        </w:rPr>
        <w:t>), particulate matter (PM) and C</w:t>
      </w:r>
      <w:r w:rsidR="0069015B">
        <w:rPr>
          <w:rFonts w:eastAsia="Arial" w:cs="Times New Roman"/>
          <w:szCs w:val="22"/>
        </w:rPr>
        <w:t>arbon Dioxide (C</w:t>
      </w:r>
      <w:r w:rsidRPr="00401300">
        <w:rPr>
          <w:rFonts w:eastAsia="Arial" w:cs="Times New Roman"/>
          <w:szCs w:val="22"/>
        </w:rPr>
        <w:t>O</w:t>
      </w:r>
      <w:r w:rsidRPr="00103683">
        <w:rPr>
          <w:rFonts w:eastAsia="Arial" w:cs="Times New Roman"/>
          <w:szCs w:val="22"/>
          <w:vertAlign w:val="subscript"/>
        </w:rPr>
        <w:t>2</w:t>
      </w:r>
      <w:r w:rsidR="0069015B">
        <w:rPr>
          <w:rFonts w:eastAsia="Arial" w:cs="Times New Roman"/>
          <w:szCs w:val="22"/>
        </w:rPr>
        <w:t>)</w:t>
      </w:r>
      <w:r w:rsidR="00D22436">
        <w:rPr>
          <w:rFonts w:eastAsia="Arial" w:cs="Times New Roman"/>
          <w:szCs w:val="22"/>
        </w:rPr>
        <w:t xml:space="preserve">, </w:t>
      </w:r>
      <w:r w:rsidR="0069015B">
        <w:rPr>
          <w:rFonts w:eastAsia="Arial" w:cs="Times New Roman"/>
          <w:szCs w:val="22"/>
        </w:rPr>
        <w:t>h</w:t>
      </w:r>
      <w:r w:rsidRPr="00401300">
        <w:rPr>
          <w:rFonts w:eastAsia="Arial" w:cs="Times New Roman"/>
          <w:szCs w:val="22"/>
        </w:rPr>
        <w:t xml:space="preserve">elping to tackle climate change and improve air quality. </w:t>
      </w:r>
    </w:p>
    <w:p w14:paraId="7C3A9238" w14:textId="77777777" w:rsidR="00CD0988" w:rsidRPr="00401300" w:rsidRDefault="00CD0988" w:rsidP="00CD0988">
      <w:pPr>
        <w:pStyle w:val="NoSpacing"/>
        <w:spacing w:line="360" w:lineRule="auto"/>
        <w:jc w:val="both"/>
      </w:pPr>
    </w:p>
    <w:p w14:paraId="7DB79C36" w14:textId="4FFDFDBA" w:rsidR="00775C3A" w:rsidRPr="00775C3A" w:rsidRDefault="00021C3E" w:rsidP="00B400F8">
      <w:pPr>
        <w:pStyle w:val="Caption"/>
      </w:pPr>
      <w:r w:rsidRPr="00775C3A">
        <w:t xml:space="preserve">Network Management Plan </w:t>
      </w:r>
    </w:p>
    <w:p w14:paraId="07F0C519" w14:textId="024AAEF3" w:rsidR="00775C3A" w:rsidRPr="00775C3A" w:rsidRDefault="00775C3A" w:rsidP="00775C3A">
      <w:pPr>
        <w:rPr>
          <w:rFonts w:asciiTheme="minorHAnsi" w:eastAsia="Times New Roman" w:hAnsiTheme="minorHAnsi" w:cstheme="minorHAnsi"/>
          <w:color w:val="0B0C0C"/>
          <w:szCs w:val="24"/>
          <w:lang w:eastAsia="en-GB"/>
        </w:rPr>
      </w:pPr>
      <w:r w:rsidRPr="00775C3A">
        <w:rPr>
          <w:rFonts w:asciiTheme="minorHAnsi" w:eastAsia="Times New Roman" w:hAnsiTheme="minorHAnsi" w:cstheme="minorHAnsi"/>
          <w:color w:val="0B0C0C"/>
          <w:szCs w:val="24"/>
          <w:lang w:eastAsia="en-GB"/>
        </w:rPr>
        <w:t xml:space="preserve">The vision of </w:t>
      </w:r>
      <w:r w:rsidRPr="00775C3A">
        <w:rPr>
          <w:rFonts w:asciiTheme="minorHAnsi" w:hAnsiTheme="minorHAnsi" w:cstheme="minorHAnsi"/>
          <w:szCs w:val="24"/>
          <w:lang w:eastAsia="en-GB"/>
        </w:rPr>
        <w:t>this</w:t>
      </w:r>
      <w:r w:rsidRPr="00775C3A">
        <w:rPr>
          <w:rFonts w:asciiTheme="minorHAnsi" w:eastAsia="Times New Roman" w:hAnsiTheme="minorHAnsi" w:cstheme="minorHAnsi"/>
          <w:color w:val="0B0C0C"/>
          <w:szCs w:val="24"/>
          <w:lang w:eastAsia="en-GB"/>
        </w:rPr>
        <w:t xml:space="preserve"> Network Management Plan is to encourage:</w:t>
      </w:r>
    </w:p>
    <w:p w14:paraId="3AC5FEC3" w14:textId="77777777" w:rsidR="00775C3A" w:rsidRPr="00775C3A" w:rsidRDefault="00775C3A" w:rsidP="000F282A">
      <w:pPr>
        <w:pStyle w:val="ListParagraph"/>
        <w:numPr>
          <w:ilvl w:val="0"/>
          <w:numId w:val="22"/>
        </w:numPr>
        <w:rPr>
          <w:rFonts w:eastAsia="Times New Roman" w:cs="Arial"/>
          <w:color w:val="0B0C0C"/>
          <w:szCs w:val="24"/>
          <w:lang w:eastAsia="en-GB"/>
        </w:rPr>
      </w:pPr>
      <w:r w:rsidRPr="00775C3A">
        <w:rPr>
          <w:rFonts w:eastAsia="Times New Roman" w:cs="Arial"/>
          <w:color w:val="0B0C0C"/>
          <w:szCs w:val="24"/>
          <w:lang w:eastAsia="en-GB"/>
        </w:rPr>
        <w:t xml:space="preserve">More people walking and cycling to become fitter and </w:t>
      </w:r>
      <w:proofErr w:type="gramStart"/>
      <w:r w:rsidRPr="00775C3A">
        <w:rPr>
          <w:rFonts w:eastAsia="Times New Roman" w:cs="Arial"/>
          <w:color w:val="0B0C0C"/>
          <w:szCs w:val="24"/>
          <w:lang w:eastAsia="en-GB"/>
        </w:rPr>
        <w:t>healthier;</w:t>
      </w:r>
      <w:proofErr w:type="gramEnd"/>
    </w:p>
    <w:p w14:paraId="58CB5EE6" w14:textId="77777777" w:rsidR="00775C3A" w:rsidRPr="00775C3A" w:rsidRDefault="00775C3A" w:rsidP="000F282A">
      <w:pPr>
        <w:pStyle w:val="ListParagraph"/>
        <w:numPr>
          <w:ilvl w:val="0"/>
          <w:numId w:val="22"/>
        </w:numPr>
        <w:rPr>
          <w:rFonts w:cs="Arial"/>
          <w:szCs w:val="24"/>
          <w:lang w:eastAsia="en-GB"/>
        </w:rPr>
      </w:pPr>
      <w:r w:rsidRPr="00775C3A">
        <w:rPr>
          <w:rFonts w:eastAsia="Times New Roman" w:cs="Arial"/>
          <w:color w:val="0B0C0C"/>
          <w:szCs w:val="24"/>
          <w:lang w:eastAsia="en-GB"/>
        </w:rPr>
        <w:t xml:space="preserve">More people using public transport to reduce air pollution and </w:t>
      </w:r>
      <w:proofErr w:type="gramStart"/>
      <w:r w:rsidRPr="00775C3A">
        <w:rPr>
          <w:rFonts w:eastAsia="Times New Roman" w:cs="Arial"/>
          <w:color w:val="0B0C0C"/>
          <w:szCs w:val="24"/>
          <w:lang w:eastAsia="en-GB"/>
        </w:rPr>
        <w:t>congestion;</w:t>
      </w:r>
      <w:proofErr w:type="gramEnd"/>
    </w:p>
    <w:p w14:paraId="0D047227" w14:textId="77777777" w:rsidR="00775C3A" w:rsidRPr="00775C3A" w:rsidRDefault="00775C3A" w:rsidP="000F282A">
      <w:pPr>
        <w:pStyle w:val="ListParagraph"/>
        <w:numPr>
          <w:ilvl w:val="0"/>
          <w:numId w:val="22"/>
        </w:numPr>
        <w:rPr>
          <w:rFonts w:eastAsia="Times New Roman" w:cs="Arial"/>
          <w:color w:val="0B0C0C"/>
          <w:szCs w:val="24"/>
          <w:lang w:eastAsia="en-GB"/>
        </w:rPr>
      </w:pPr>
      <w:r w:rsidRPr="00775C3A">
        <w:rPr>
          <w:rFonts w:eastAsia="Times New Roman" w:cs="Arial"/>
          <w:color w:val="0B0C0C"/>
          <w:szCs w:val="24"/>
          <w:lang w:eastAsia="en-GB"/>
        </w:rPr>
        <w:t xml:space="preserve">More people using </w:t>
      </w:r>
      <w:r w:rsidRPr="00775C3A">
        <w:rPr>
          <w:rFonts w:cs="Arial"/>
          <w:szCs w:val="24"/>
          <w:lang w:eastAsia="en-GB"/>
        </w:rPr>
        <w:t>technology</w:t>
      </w:r>
      <w:r w:rsidRPr="00775C3A">
        <w:rPr>
          <w:rFonts w:eastAsia="Times New Roman" w:cs="Arial"/>
          <w:color w:val="0B0C0C"/>
          <w:szCs w:val="24"/>
          <w:lang w:eastAsia="en-GB"/>
        </w:rPr>
        <w:t xml:space="preserve"> to make journeys easier e.g. journey planning, smart </w:t>
      </w:r>
      <w:proofErr w:type="gramStart"/>
      <w:r w:rsidRPr="00775C3A">
        <w:rPr>
          <w:rFonts w:eastAsia="Times New Roman" w:cs="Arial"/>
          <w:color w:val="0B0C0C"/>
          <w:szCs w:val="24"/>
          <w:lang w:eastAsia="en-GB"/>
        </w:rPr>
        <w:t>ticketing;</w:t>
      </w:r>
      <w:proofErr w:type="gramEnd"/>
    </w:p>
    <w:p w14:paraId="7E9BF86A" w14:textId="77777777" w:rsidR="00775C3A" w:rsidRPr="00775C3A" w:rsidRDefault="00775C3A" w:rsidP="000F282A">
      <w:pPr>
        <w:pStyle w:val="ListParagraph"/>
        <w:numPr>
          <w:ilvl w:val="0"/>
          <w:numId w:val="22"/>
        </w:numPr>
        <w:rPr>
          <w:rFonts w:cs="Arial"/>
          <w:szCs w:val="24"/>
          <w:lang w:eastAsia="en-GB"/>
        </w:rPr>
      </w:pPr>
      <w:r w:rsidRPr="00775C3A">
        <w:rPr>
          <w:rFonts w:eastAsia="Times New Roman" w:cs="Arial"/>
          <w:color w:val="0B0C0C"/>
          <w:szCs w:val="24"/>
          <w:lang w:eastAsia="en-GB"/>
        </w:rPr>
        <w:t xml:space="preserve">More people being able to access local centres by bus or by walking and </w:t>
      </w:r>
      <w:proofErr w:type="gramStart"/>
      <w:r w:rsidRPr="00775C3A">
        <w:rPr>
          <w:rFonts w:eastAsia="Times New Roman" w:cs="Arial"/>
          <w:color w:val="0B0C0C"/>
          <w:szCs w:val="24"/>
          <w:lang w:eastAsia="en-GB"/>
        </w:rPr>
        <w:t>cycling;</w:t>
      </w:r>
      <w:proofErr w:type="gramEnd"/>
    </w:p>
    <w:p w14:paraId="4095E7D4" w14:textId="77777777" w:rsidR="00775C3A" w:rsidRPr="00775C3A" w:rsidRDefault="00775C3A" w:rsidP="000F282A">
      <w:pPr>
        <w:pStyle w:val="ListParagraph"/>
        <w:numPr>
          <w:ilvl w:val="0"/>
          <w:numId w:val="22"/>
        </w:numPr>
        <w:rPr>
          <w:rFonts w:cs="Arial"/>
          <w:szCs w:val="24"/>
          <w:lang w:eastAsia="en-GB"/>
        </w:rPr>
      </w:pPr>
      <w:r w:rsidRPr="00775C3A">
        <w:rPr>
          <w:rFonts w:eastAsia="Times New Roman" w:cs="Arial"/>
          <w:color w:val="0B0C0C"/>
          <w:szCs w:val="24"/>
          <w:lang w:eastAsia="en-GB"/>
        </w:rPr>
        <w:t xml:space="preserve">More public transport, cycle facilities and pedestrian facilities provided across the </w:t>
      </w:r>
      <w:proofErr w:type="gramStart"/>
      <w:r w:rsidRPr="00775C3A">
        <w:rPr>
          <w:rFonts w:eastAsia="Times New Roman" w:cs="Arial"/>
          <w:color w:val="0B0C0C"/>
          <w:szCs w:val="24"/>
          <w:lang w:eastAsia="en-GB"/>
        </w:rPr>
        <w:t>borough;</w:t>
      </w:r>
      <w:proofErr w:type="gramEnd"/>
    </w:p>
    <w:p w14:paraId="51EB8A74" w14:textId="77777777" w:rsidR="00775C3A" w:rsidRPr="00775C3A" w:rsidRDefault="00775C3A" w:rsidP="000F282A">
      <w:pPr>
        <w:pStyle w:val="ListParagraph"/>
        <w:numPr>
          <w:ilvl w:val="0"/>
          <w:numId w:val="22"/>
        </w:numPr>
        <w:rPr>
          <w:rFonts w:eastAsia="Times New Roman" w:cs="Arial"/>
          <w:color w:val="0B0C0C"/>
          <w:szCs w:val="24"/>
          <w:lang w:eastAsia="en-GB"/>
        </w:rPr>
      </w:pPr>
      <w:r w:rsidRPr="00775C3A">
        <w:rPr>
          <w:rFonts w:eastAsia="Times New Roman" w:cs="Arial"/>
          <w:color w:val="0B0C0C"/>
          <w:szCs w:val="24"/>
          <w:lang w:eastAsia="en-GB"/>
        </w:rPr>
        <w:t xml:space="preserve">Fewer people using their </w:t>
      </w:r>
      <w:r w:rsidRPr="00775C3A">
        <w:rPr>
          <w:rFonts w:cs="Arial"/>
          <w:szCs w:val="24"/>
          <w:lang w:eastAsia="en-GB"/>
        </w:rPr>
        <w:t>cars</w:t>
      </w:r>
      <w:r w:rsidRPr="00775C3A">
        <w:rPr>
          <w:rFonts w:eastAsia="Times New Roman" w:cs="Arial"/>
          <w:color w:val="0B0C0C"/>
          <w:szCs w:val="24"/>
          <w:lang w:eastAsia="en-GB"/>
        </w:rPr>
        <w:t xml:space="preserve">, especially for short </w:t>
      </w:r>
      <w:proofErr w:type="gramStart"/>
      <w:r w:rsidRPr="00775C3A">
        <w:rPr>
          <w:rFonts w:eastAsia="Times New Roman" w:cs="Arial"/>
          <w:color w:val="0B0C0C"/>
          <w:szCs w:val="24"/>
          <w:lang w:eastAsia="en-GB"/>
        </w:rPr>
        <w:t>journeys;</w:t>
      </w:r>
      <w:proofErr w:type="gramEnd"/>
    </w:p>
    <w:p w14:paraId="542B6732" w14:textId="77777777" w:rsidR="00775C3A" w:rsidRPr="00775C3A" w:rsidRDefault="00775C3A" w:rsidP="000F282A">
      <w:pPr>
        <w:pStyle w:val="ListParagraph"/>
        <w:numPr>
          <w:ilvl w:val="0"/>
          <w:numId w:val="22"/>
        </w:numPr>
        <w:rPr>
          <w:rFonts w:eastAsia="Times New Roman" w:cs="Arial"/>
          <w:color w:val="0B0C0C"/>
          <w:szCs w:val="24"/>
          <w:lang w:eastAsia="en-GB"/>
        </w:rPr>
      </w:pPr>
      <w:r w:rsidRPr="00775C3A">
        <w:rPr>
          <w:rFonts w:eastAsia="Times New Roman" w:cs="Arial"/>
          <w:color w:val="0B0C0C"/>
          <w:szCs w:val="24"/>
          <w:lang w:eastAsia="en-GB"/>
        </w:rPr>
        <w:t xml:space="preserve">Fewer </w:t>
      </w:r>
      <w:r w:rsidRPr="00775C3A">
        <w:rPr>
          <w:rFonts w:cs="Arial"/>
          <w:szCs w:val="24"/>
          <w:lang w:eastAsia="en-GB"/>
        </w:rPr>
        <w:t>accidents</w:t>
      </w:r>
      <w:r w:rsidRPr="00775C3A">
        <w:rPr>
          <w:rFonts w:eastAsia="Times New Roman" w:cs="Arial"/>
          <w:color w:val="0B0C0C"/>
          <w:szCs w:val="24"/>
          <w:lang w:eastAsia="en-GB"/>
        </w:rPr>
        <w:t xml:space="preserve"> and injuries on our </w:t>
      </w:r>
      <w:proofErr w:type="gramStart"/>
      <w:r w:rsidRPr="00775C3A">
        <w:rPr>
          <w:rFonts w:eastAsia="Times New Roman" w:cs="Arial"/>
          <w:color w:val="0B0C0C"/>
          <w:szCs w:val="24"/>
          <w:lang w:eastAsia="en-GB"/>
        </w:rPr>
        <w:t>roads;</w:t>
      </w:r>
      <w:proofErr w:type="gramEnd"/>
    </w:p>
    <w:p w14:paraId="2022C7F3" w14:textId="77777777" w:rsidR="00775C3A" w:rsidRPr="00775C3A" w:rsidRDefault="00775C3A" w:rsidP="000F282A">
      <w:pPr>
        <w:pStyle w:val="ListParagraph"/>
        <w:numPr>
          <w:ilvl w:val="0"/>
          <w:numId w:val="22"/>
        </w:numPr>
        <w:rPr>
          <w:rFonts w:cs="Arial"/>
          <w:szCs w:val="24"/>
          <w:lang w:eastAsia="en-GB"/>
        </w:rPr>
      </w:pPr>
      <w:r w:rsidRPr="00775C3A">
        <w:rPr>
          <w:rFonts w:eastAsia="Times New Roman" w:cs="Arial"/>
          <w:color w:val="0B0C0C"/>
          <w:szCs w:val="24"/>
          <w:lang w:eastAsia="en-GB"/>
        </w:rPr>
        <w:t xml:space="preserve">Fewer cars on our </w:t>
      </w:r>
      <w:proofErr w:type="gramStart"/>
      <w:r w:rsidRPr="00775C3A">
        <w:rPr>
          <w:rFonts w:eastAsia="Times New Roman" w:cs="Arial"/>
          <w:color w:val="0B0C0C"/>
          <w:szCs w:val="24"/>
          <w:lang w:eastAsia="en-GB"/>
        </w:rPr>
        <w:t>roads;</w:t>
      </w:r>
      <w:proofErr w:type="gramEnd"/>
    </w:p>
    <w:p w14:paraId="715D867F" w14:textId="77777777" w:rsidR="00775C3A" w:rsidRPr="00775C3A" w:rsidRDefault="00775C3A" w:rsidP="000F282A">
      <w:pPr>
        <w:pStyle w:val="ListParagraph"/>
        <w:numPr>
          <w:ilvl w:val="0"/>
          <w:numId w:val="22"/>
        </w:numPr>
        <w:rPr>
          <w:rFonts w:eastAsia="Times New Roman" w:cs="Arial"/>
          <w:color w:val="0B0C0C"/>
          <w:szCs w:val="24"/>
          <w:lang w:eastAsia="en-GB"/>
        </w:rPr>
      </w:pPr>
      <w:r w:rsidRPr="00775C3A">
        <w:rPr>
          <w:rFonts w:eastAsia="Times New Roman" w:cs="Arial"/>
          <w:color w:val="0B0C0C"/>
          <w:szCs w:val="24"/>
          <w:lang w:eastAsia="en-GB"/>
        </w:rPr>
        <w:t xml:space="preserve">Fewer </w:t>
      </w:r>
      <w:r w:rsidRPr="00775C3A">
        <w:rPr>
          <w:rFonts w:cs="Arial"/>
          <w:szCs w:val="24"/>
          <w:lang w:eastAsia="en-GB"/>
        </w:rPr>
        <w:t>emissions</w:t>
      </w:r>
      <w:r w:rsidRPr="00775C3A">
        <w:rPr>
          <w:rFonts w:eastAsia="Times New Roman" w:cs="Arial"/>
          <w:color w:val="0B0C0C"/>
          <w:szCs w:val="24"/>
          <w:lang w:eastAsia="en-GB"/>
        </w:rPr>
        <w:t xml:space="preserve"> from cars, </w:t>
      </w:r>
      <w:proofErr w:type="gramStart"/>
      <w:r w:rsidRPr="00775C3A">
        <w:rPr>
          <w:rFonts w:eastAsia="Times New Roman" w:cs="Arial"/>
          <w:color w:val="0B0C0C"/>
          <w:szCs w:val="24"/>
          <w:lang w:eastAsia="en-GB"/>
        </w:rPr>
        <w:t>buses</w:t>
      </w:r>
      <w:proofErr w:type="gramEnd"/>
      <w:r w:rsidRPr="00775C3A">
        <w:rPr>
          <w:rFonts w:eastAsia="Times New Roman" w:cs="Arial"/>
          <w:color w:val="0B0C0C"/>
          <w:szCs w:val="24"/>
          <w:lang w:eastAsia="en-GB"/>
        </w:rPr>
        <w:t xml:space="preserve"> and lorries; and</w:t>
      </w:r>
    </w:p>
    <w:p w14:paraId="2BFDB272" w14:textId="531C2556" w:rsidR="00775C3A" w:rsidRPr="00775C3A" w:rsidRDefault="00D22436" w:rsidP="000F282A">
      <w:pPr>
        <w:pStyle w:val="ListParagraph"/>
        <w:numPr>
          <w:ilvl w:val="0"/>
          <w:numId w:val="22"/>
        </w:numPr>
        <w:rPr>
          <w:rFonts w:eastAsia="Times New Roman" w:cs="Arial"/>
          <w:color w:val="0B0C0C"/>
          <w:szCs w:val="24"/>
          <w:lang w:eastAsia="en-GB"/>
        </w:rPr>
      </w:pPr>
      <w:r>
        <w:rPr>
          <w:rFonts w:eastAsia="Times New Roman" w:cs="Arial"/>
          <w:color w:val="0B0C0C"/>
          <w:szCs w:val="24"/>
          <w:lang w:eastAsia="en-GB"/>
        </w:rPr>
        <w:t>Less</w:t>
      </w:r>
      <w:r w:rsidR="00775C3A" w:rsidRPr="00775C3A">
        <w:rPr>
          <w:rFonts w:eastAsia="Times New Roman" w:cs="Arial"/>
          <w:color w:val="0B0C0C"/>
          <w:szCs w:val="24"/>
          <w:lang w:eastAsia="en-GB"/>
        </w:rPr>
        <w:t xml:space="preserve"> </w:t>
      </w:r>
      <w:r w:rsidR="00775C3A" w:rsidRPr="00775C3A">
        <w:rPr>
          <w:rFonts w:cs="Arial"/>
          <w:szCs w:val="24"/>
          <w:lang w:eastAsia="en-GB"/>
        </w:rPr>
        <w:t>congestion</w:t>
      </w:r>
      <w:r w:rsidR="00775C3A" w:rsidRPr="00775C3A">
        <w:rPr>
          <w:rFonts w:eastAsia="Times New Roman" w:cs="Arial"/>
          <w:color w:val="0B0C0C"/>
          <w:szCs w:val="24"/>
          <w:lang w:eastAsia="en-GB"/>
        </w:rPr>
        <w:t xml:space="preserve"> and delay.</w:t>
      </w:r>
    </w:p>
    <w:p w14:paraId="6248363C" w14:textId="77777777" w:rsidR="006E16CD" w:rsidRDefault="006E16CD" w:rsidP="00775C3A">
      <w:pPr>
        <w:rPr>
          <w:rFonts w:asciiTheme="minorHAnsi" w:eastAsia="Times New Roman" w:hAnsiTheme="minorHAnsi" w:cstheme="minorHAnsi"/>
          <w:color w:val="0B0C0C"/>
          <w:szCs w:val="24"/>
          <w:lang w:eastAsia="en-GB"/>
        </w:rPr>
      </w:pPr>
    </w:p>
    <w:p w14:paraId="3EB38014" w14:textId="7A5D2458" w:rsidR="00775C3A" w:rsidRPr="00775C3A" w:rsidRDefault="00775C3A" w:rsidP="00775C3A">
      <w:pPr>
        <w:rPr>
          <w:rFonts w:asciiTheme="minorHAnsi" w:eastAsia="Times New Roman" w:hAnsiTheme="minorHAnsi" w:cstheme="minorHAnsi"/>
          <w:color w:val="0B0C0C"/>
          <w:szCs w:val="24"/>
          <w:lang w:eastAsia="en-GB"/>
        </w:rPr>
      </w:pPr>
      <w:r w:rsidRPr="00775C3A">
        <w:rPr>
          <w:rFonts w:asciiTheme="minorHAnsi" w:eastAsia="Times New Roman" w:hAnsiTheme="minorHAnsi" w:cstheme="minorHAnsi"/>
          <w:color w:val="0B0C0C"/>
          <w:szCs w:val="24"/>
          <w:lang w:eastAsia="en-GB"/>
        </w:rPr>
        <w:t xml:space="preserve">This will be </w:t>
      </w:r>
      <w:r w:rsidRPr="00775C3A">
        <w:rPr>
          <w:rFonts w:asciiTheme="minorHAnsi" w:hAnsiTheme="minorHAnsi" w:cstheme="minorHAnsi"/>
          <w:szCs w:val="24"/>
          <w:lang w:eastAsia="en-GB"/>
        </w:rPr>
        <w:t>achieved</w:t>
      </w:r>
      <w:r w:rsidRPr="00775C3A">
        <w:rPr>
          <w:rFonts w:asciiTheme="minorHAnsi" w:eastAsia="Times New Roman" w:hAnsiTheme="minorHAnsi" w:cstheme="minorHAnsi"/>
          <w:color w:val="0B0C0C"/>
          <w:szCs w:val="24"/>
          <w:lang w:eastAsia="en-GB"/>
        </w:rPr>
        <w:t xml:space="preserve"> by the following:</w:t>
      </w:r>
    </w:p>
    <w:p w14:paraId="07454FBE" w14:textId="77777777" w:rsidR="00775C3A" w:rsidRPr="00775C3A" w:rsidRDefault="00775C3A" w:rsidP="000F282A">
      <w:pPr>
        <w:pStyle w:val="ListParagraph"/>
        <w:numPr>
          <w:ilvl w:val="0"/>
          <w:numId w:val="26"/>
        </w:numPr>
        <w:jc w:val="both"/>
        <w:rPr>
          <w:rFonts w:asciiTheme="minorHAnsi" w:eastAsia="Times New Roman" w:hAnsiTheme="minorHAnsi" w:cstheme="minorHAnsi"/>
          <w:color w:val="0B0C0C"/>
          <w:szCs w:val="24"/>
          <w:lang w:eastAsia="en-GB"/>
        </w:rPr>
      </w:pPr>
      <w:r w:rsidRPr="00775C3A">
        <w:rPr>
          <w:rFonts w:asciiTheme="minorHAnsi" w:eastAsia="Times New Roman" w:hAnsiTheme="minorHAnsi" w:cstheme="minorHAnsi"/>
          <w:color w:val="0B0C0C"/>
          <w:szCs w:val="24"/>
          <w:lang w:eastAsia="en-GB"/>
        </w:rPr>
        <w:t xml:space="preserve">Residents, </w:t>
      </w:r>
      <w:r w:rsidRPr="00775C3A">
        <w:rPr>
          <w:rFonts w:asciiTheme="minorHAnsi" w:hAnsiTheme="minorHAnsi" w:cstheme="minorHAnsi"/>
          <w:szCs w:val="24"/>
          <w:lang w:eastAsia="en-GB"/>
        </w:rPr>
        <w:t>businesses</w:t>
      </w:r>
      <w:r w:rsidRPr="00775C3A">
        <w:rPr>
          <w:rFonts w:asciiTheme="minorHAnsi" w:eastAsia="Times New Roman" w:hAnsiTheme="minorHAnsi" w:cstheme="minorHAnsi"/>
          <w:color w:val="0B0C0C"/>
          <w:szCs w:val="24"/>
          <w:lang w:eastAsia="en-GB"/>
        </w:rPr>
        <w:t xml:space="preserve"> and visitors will be engaged through consultations, forums and user groups and we will work in </w:t>
      </w:r>
      <w:proofErr w:type="gramStart"/>
      <w:r w:rsidRPr="00775C3A">
        <w:rPr>
          <w:rFonts w:asciiTheme="minorHAnsi" w:eastAsia="Times New Roman" w:hAnsiTheme="minorHAnsi" w:cstheme="minorHAnsi"/>
          <w:color w:val="0B0C0C"/>
          <w:szCs w:val="24"/>
          <w:lang w:eastAsia="en-GB"/>
        </w:rPr>
        <w:t>partnership;</w:t>
      </w:r>
      <w:proofErr w:type="gramEnd"/>
      <w:r w:rsidRPr="00775C3A">
        <w:rPr>
          <w:rFonts w:asciiTheme="minorHAnsi" w:eastAsia="Times New Roman" w:hAnsiTheme="minorHAnsi" w:cstheme="minorHAnsi"/>
          <w:color w:val="0B0C0C"/>
          <w:szCs w:val="24"/>
          <w:lang w:eastAsia="en-GB"/>
        </w:rPr>
        <w:t> </w:t>
      </w:r>
    </w:p>
    <w:p w14:paraId="0910E2A6" w14:textId="77777777" w:rsidR="00775C3A" w:rsidRPr="00775C3A" w:rsidRDefault="00775C3A" w:rsidP="000F282A">
      <w:pPr>
        <w:pStyle w:val="ListParagraph"/>
        <w:numPr>
          <w:ilvl w:val="0"/>
          <w:numId w:val="26"/>
        </w:numPr>
        <w:jc w:val="both"/>
        <w:rPr>
          <w:rFonts w:asciiTheme="minorHAnsi" w:eastAsia="Times New Roman" w:hAnsiTheme="minorHAnsi" w:cstheme="minorHAnsi"/>
          <w:color w:val="0B0C0C"/>
          <w:szCs w:val="24"/>
          <w:lang w:eastAsia="en-GB"/>
        </w:rPr>
      </w:pPr>
      <w:r w:rsidRPr="00775C3A">
        <w:rPr>
          <w:rFonts w:asciiTheme="minorHAnsi" w:eastAsia="Times New Roman" w:hAnsiTheme="minorHAnsi" w:cstheme="minorHAnsi"/>
          <w:color w:val="0B0C0C"/>
          <w:szCs w:val="24"/>
          <w:lang w:eastAsia="en-GB"/>
        </w:rPr>
        <w:t xml:space="preserve">We will use engineering to improve our road networks, to build new </w:t>
      </w:r>
      <w:r w:rsidRPr="00775C3A">
        <w:rPr>
          <w:rFonts w:asciiTheme="minorHAnsi" w:hAnsiTheme="minorHAnsi" w:cstheme="minorHAnsi"/>
          <w:szCs w:val="24"/>
          <w:lang w:eastAsia="en-GB"/>
        </w:rPr>
        <w:t>cycle</w:t>
      </w:r>
      <w:r w:rsidRPr="00775C3A">
        <w:rPr>
          <w:rFonts w:asciiTheme="minorHAnsi" w:eastAsia="Times New Roman" w:hAnsiTheme="minorHAnsi" w:cstheme="minorHAnsi"/>
          <w:color w:val="0B0C0C"/>
          <w:szCs w:val="24"/>
          <w:lang w:eastAsia="en-GB"/>
        </w:rPr>
        <w:t xml:space="preserve"> routes, improve pedestrian facilities and take advantage of new technology to make it easier to travel efficiently, safely and </w:t>
      </w:r>
      <w:proofErr w:type="gramStart"/>
      <w:r w:rsidRPr="00775C3A">
        <w:rPr>
          <w:rFonts w:asciiTheme="minorHAnsi" w:eastAsia="Times New Roman" w:hAnsiTheme="minorHAnsi" w:cstheme="minorHAnsi"/>
          <w:color w:val="0B0C0C"/>
          <w:szCs w:val="24"/>
          <w:lang w:eastAsia="en-GB"/>
        </w:rPr>
        <w:t>sustainably;</w:t>
      </w:r>
      <w:proofErr w:type="gramEnd"/>
    </w:p>
    <w:p w14:paraId="67D3BDBD" w14:textId="677BB318" w:rsidR="00775C3A" w:rsidRPr="00775C3A" w:rsidRDefault="00775C3A" w:rsidP="000F282A">
      <w:pPr>
        <w:pStyle w:val="ListParagraph"/>
        <w:numPr>
          <w:ilvl w:val="0"/>
          <w:numId w:val="26"/>
        </w:numPr>
        <w:jc w:val="both"/>
        <w:rPr>
          <w:rFonts w:asciiTheme="minorHAnsi" w:eastAsia="Times New Roman" w:hAnsiTheme="minorHAnsi" w:cstheme="minorHAnsi"/>
          <w:color w:val="0B0C0C"/>
          <w:szCs w:val="24"/>
          <w:lang w:eastAsia="en-GB"/>
        </w:rPr>
      </w:pPr>
      <w:r w:rsidRPr="00775C3A">
        <w:rPr>
          <w:rFonts w:asciiTheme="minorHAnsi" w:eastAsia="Times New Roman" w:hAnsiTheme="minorHAnsi" w:cstheme="minorHAnsi"/>
          <w:color w:val="0B0C0C"/>
          <w:szCs w:val="24"/>
          <w:lang w:eastAsia="en-GB"/>
        </w:rPr>
        <w:t xml:space="preserve">People will </w:t>
      </w:r>
      <w:r w:rsidR="00D22436">
        <w:rPr>
          <w:rFonts w:asciiTheme="minorHAnsi" w:eastAsia="Times New Roman" w:hAnsiTheme="minorHAnsi" w:cstheme="minorHAnsi"/>
          <w:color w:val="0B0C0C"/>
          <w:szCs w:val="24"/>
          <w:lang w:eastAsia="en-GB"/>
        </w:rPr>
        <w:t xml:space="preserve">have greater </w:t>
      </w:r>
      <w:r w:rsidRPr="00775C3A">
        <w:rPr>
          <w:rFonts w:asciiTheme="minorHAnsi" w:hAnsiTheme="minorHAnsi" w:cstheme="minorHAnsi"/>
          <w:szCs w:val="24"/>
          <w:lang w:eastAsia="en-GB"/>
        </w:rPr>
        <w:t>confident</w:t>
      </w:r>
      <w:r w:rsidRPr="00775C3A">
        <w:rPr>
          <w:rFonts w:asciiTheme="minorHAnsi" w:eastAsia="Times New Roman" w:hAnsiTheme="minorHAnsi" w:cstheme="minorHAnsi"/>
          <w:color w:val="0B0C0C"/>
          <w:szCs w:val="24"/>
          <w:lang w:eastAsia="en-GB"/>
        </w:rPr>
        <w:t xml:space="preserve"> to change their travel habits and try healthy, environmentally friendly ways of getting </w:t>
      </w:r>
      <w:proofErr w:type="gramStart"/>
      <w:r w:rsidRPr="00775C3A">
        <w:rPr>
          <w:rFonts w:asciiTheme="minorHAnsi" w:eastAsia="Times New Roman" w:hAnsiTheme="minorHAnsi" w:cstheme="minorHAnsi"/>
          <w:color w:val="0B0C0C"/>
          <w:szCs w:val="24"/>
          <w:lang w:eastAsia="en-GB"/>
        </w:rPr>
        <w:t>around;</w:t>
      </w:r>
      <w:proofErr w:type="gramEnd"/>
    </w:p>
    <w:p w14:paraId="4122E7C8" w14:textId="2E995449" w:rsidR="00775C3A" w:rsidRPr="00775C3A" w:rsidRDefault="00775C3A" w:rsidP="000F282A">
      <w:pPr>
        <w:pStyle w:val="ListParagraph"/>
        <w:numPr>
          <w:ilvl w:val="0"/>
          <w:numId w:val="26"/>
        </w:numPr>
        <w:jc w:val="both"/>
        <w:rPr>
          <w:rFonts w:asciiTheme="minorHAnsi" w:eastAsia="Times New Roman" w:hAnsiTheme="minorHAnsi" w:cstheme="minorHAnsi"/>
          <w:color w:val="0B0C0C"/>
          <w:szCs w:val="24"/>
          <w:lang w:eastAsia="en-GB"/>
        </w:rPr>
      </w:pPr>
      <w:r w:rsidRPr="00775C3A">
        <w:rPr>
          <w:rFonts w:asciiTheme="minorHAnsi" w:eastAsia="Times New Roman" w:hAnsiTheme="minorHAnsi" w:cstheme="minorHAnsi"/>
          <w:color w:val="0B0C0C"/>
          <w:szCs w:val="24"/>
          <w:lang w:eastAsia="en-GB"/>
        </w:rPr>
        <w:t xml:space="preserve">Residents, </w:t>
      </w:r>
      <w:proofErr w:type="gramStart"/>
      <w:r w:rsidRPr="00775C3A">
        <w:rPr>
          <w:rFonts w:asciiTheme="minorHAnsi" w:eastAsia="Times New Roman" w:hAnsiTheme="minorHAnsi" w:cstheme="minorHAnsi"/>
          <w:color w:val="0B0C0C"/>
          <w:szCs w:val="24"/>
          <w:lang w:eastAsia="en-GB"/>
        </w:rPr>
        <w:t>business</w:t>
      </w:r>
      <w:proofErr w:type="gramEnd"/>
      <w:r w:rsidRPr="00775C3A">
        <w:rPr>
          <w:rFonts w:asciiTheme="minorHAnsi" w:eastAsia="Times New Roman" w:hAnsiTheme="minorHAnsi" w:cstheme="minorHAnsi"/>
          <w:color w:val="0B0C0C"/>
          <w:szCs w:val="24"/>
          <w:lang w:eastAsia="en-GB"/>
        </w:rPr>
        <w:t xml:space="preserve"> and visitors will </w:t>
      </w:r>
      <w:r w:rsidR="00D22436">
        <w:rPr>
          <w:rFonts w:asciiTheme="minorHAnsi" w:eastAsia="Times New Roman" w:hAnsiTheme="minorHAnsi" w:cstheme="minorHAnsi"/>
          <w:color w:val="0B0C0C"/>
          <w:szCs w:val="24"/>
          <w:lang w:eastAsia="en-GB"/>
        </w:rPr>
        <w:t xml:space="preserve">be enabled to </w:t>
      </w:r>
      <w:r w:rsidRPr="00775C3A">
        <w:rPr>
          <w:rFonts w:asciiTheme="minorHAnsi" w:eastAsia="Times New Roman" w:hAnsiTheme="minorHAnsi" w:cstheme="minorHAnsi"/>
          <w:color w:val="0B0C0C"/>
          <w:szCs w:val="24"/>
          <w:lang w:eastAsia="en-GB"/>
        </w:rPr>
        <w:t xml:space="preserve">know how to get around and where to find </w:t>
      </w:r>
      <w:r w:rsidRPr="00775C3A">
        <w:rPr>
          <w:rFonts w:asciiTheme="minorHAnsi" w:hAnsiTheme="minorHAnsi" w:cstheme="minorHAnsi"/>
          <w:szCs w:val="24"/>
          <w:lang w:eastAsia="en-GB"/>
        </w:rPr>
        <w:t>information</w:t>
      </w:r>
      <w:r w:rsidRPr="00775C3A">
        <w:rPr>
          <w:rFonts w:asciiTheme="minorHAnsi" w:eastAsia="Times New Roman" w:hAnsiTheme="minorHAnsi" w:cstheme="minorHAnsi"/>
          <w:color w:val="0B0C0C"/>
          <w:szCs w:val="24"/>
          <w:lang w:eastAsia="en-GB"/>
        </w:rPr>
        <w:t>; and</w:t>
      </w:r>
    </w:p>
    <w:p w14:paraId="7322C19D" w14:textId="77777777" w:rsidR="00775C3A" w:rsidRPr="00775C3A" w:rsidRDefault="00775C3A" w:rsidP="000F282A">
      <w:pPr>
        <w:pStyle w:val="ListParagraph"/>
        <w:numPr>
          <w:ilvl w:val="0"/>
          <w:numId w:val="26"/>
        </w:numPr>
        <w:jc w:val="both"/>
        <w:rPr>
          <w:rFonts w:asciiTheme="minorHAnsi" w:eastAsia="Times New Roman" w:hAnsiTheme="minorHAnsi" w:cstheme="minorHAnsi"/>
          <w:color w:val="0B0C0C"/>
          <w:szCs w:val="24"/>
          <w:lang w:eastAsia="en-GB"/>
        </w:rPr>
      </w:pPr>
      <w:r w:rsidRPr="00775C3A">
        <w:rPr>
          <w:rFonts w:asciiTheme="minorHAnsi" w:eastAsia="Times New Roman" w:hAnsiTheme="minorHAnsi" w:cstheme="minorHAnsi"/>
          <w:color w:val="0B0C0C"/>
          <w:szCs w:val="24"/>
          <w:lang w:eastAsia="en-GB"/>
        </w:rPr>
        <w:lastRenderedPageBreak/>
        <w:t>Enforcement will be required where people do not comply with the driving laws, or do not consider other road users in their driving or parking habits.</w:t>
      </w:r>
    </w:p>
    <w:p w14:paraId="580F27FD" w14:textId="3C1D366D" w:rsidR="005533D6" w:rsidRDefault="00863208" w:rsidP="005533D6">
      <w:pPr>
        <w:pStyle w:val="Caption"/>
        <w:rPr>
          <w:lang w:eastAsia="en-GB"/>
        </w:rPr>
      </w:pPr>
      <w:r>
        <w:rPr>
          <w:lang w:eastAsia="en-GB"/>
        </w:rPr>
        <w:t xml:space="preserve">Places for People - </w:t>
      </w:r>
      <w:r w:rsidR="005533D6">
        <w:rPr>
          <w:lang w:eastAsia="en-GB"/>
        </w:rPr>
        <w:t xml:space="preserve">Wirral Active Travel Strategy </w:t>
      </w:r>
    </w:p>
    <w:p w14:paraId="238A86BD" w14:textId="14F97923" w:rsidR="00775C3A" w:rsidRPr="005533D6" w:rsidRDefault="00CC56FB" w:rsidP="00021C3E">
      <w:pPr>
        <w:pStyle w:val="Style1"/>
        <w:jc w:val="both"/>
        <w:rPr>
          <w:b/>
          <w:bCs/>
        </w:rPr>
      </w:pPr>
      <w:r w:rsidRPr="005533D6">
        <w:rPr>
          <w:rFonts w:cs="Arial"/>
          <w:lang w:eastAsia="en-GB"/>
        </w:rPr>
        <w:t xml:space="preserve">The </w:t>
      </w:r>
      <w:r>
        <w:rPr>
          <w:rFonts w:cs="Arial"/>
          <w:lang w:eastAsia="en-GB"/>
        </w:rPr>
        <w:t>P</w:t>
      </w:r>
      <w:r w:rsidRPr="005533D6">
        <w:rPr>
          <w:rFonts w:cs="Arial"/>
          <w:lang w:eastAsia="en-GB"/>
        </w:rPr>
        <w:t xml:space="preserve">laces for People </w:t>
      </w:r>
      <w:r w:rsidR="00D22436">
        <w:rPr>
          <w:rFonts w:cs="Arial"/>
          <w:lang w:eastAsia="en-GB"/>
        </w:rPr>
        <w:t xml:space="preserve">Wirral </w:t>
      </w:r>
      <w:r w:rsidRPr="005533D6">
        <w:rPr>
          <w:rFonts w:cs="Arial"/>
          <w:lang w:eastAsia="en-GB"/>
        </w:rPr>
        <w:t xml:space="preserve">Active Travel Strategy has been </w:t>
      </w:r>
      <w:r>
        <w:rPr>
          <w:rFonts w:cs="Arial"/>
          <w:lang w:eastAsia="en-GB"/>
        </w:rPr>
        <w:t>approved by</w:t>
      </w:r>
      <w:r w:rsidRPr="005533D6">
        <w:rPr>
          <w:rFonts w:cs="Arial"/>
          <w:lang w:eastAsia="en-GB"/>
        </w:rPr>
        <w:t xml:space="preserve"> </w:t>
      </w:r>
      <w:r>
        <w:rPr>
          <w:rFonts w:cs="Arial"/>
          <w:lang w:eastAsia="en-GB"/>
        </w:rPr>
        <w:t>C</w:t>
      </w:r>
      <w:r w:rsidRPr="005533D6">
        <w:rPr>
          <w:rFonts w:cs="Arial"/>
          <w:lang w:eastAsia="en-GB"/>
        </w:rPr>
        <w:t xml:space="preserve">ommittee </w:t>
      </w:r>
      <w:r>
        <w:rPr>
          <w:rFonts w:cs="Arial"/>
          <w:lang w:eastAsia="en-GB"/>
        </w:rPr>
        <w:t>in January 2024.  The strategy sets out o</w:t>
      </w:r>
      <w:r>
        <w:t xml:space="preserve">ur ambition to put walking, cycling and beautiful places at the heart of our communities, through smarter investment in better active travel infrastructure </w:t>
      </w:r>
      <w:proofErr w:type="gramStart"/>
      <w:r>
        <w:t>in order to</w:t>
      </w:r>
      <w:proofErr w:type="gramEnd"/>
      <w:r>
        <w:t xml:space="preserve"> create places where people and communities can flourish. </w:t>
      </w:r>
      <w:r w:rsidR="00D22436">
        <w:t>T</w:t>
      </w:r>
      <w:r>
        <w:rPr>
          <w:rFonts w:cs="Arial"/>
          <w:lang w:eastAsia="en-GB"/>
        </w:rPr>
        <w:t xml:space="preserve">o support the delivery of the strategy we are developing a </w:t>
      </w:r>
      <w:r w:rsidRPr="005533D6">
        <w:rPr>
          <w:rFonts w:cs="Arial"/>
          <w:lang w:eastAsia="en-GB"/>
        </w:rPr>
        <w:t>Core Active Travel Network (CATN</w:t>
      </w:r>
      <w:r>
        <w:rPr>
          <w:rFonts w:cs="Arial"/>
          <w:lang w:eastAsia="en-GB"/>
        </w:rPr>
        <w:t>) which will guide where infrastructure will be delivered and how that delivery will be prioriti</w:t>
      </w:r>
      <w:r w:rsidR="00E136E4">
        <w:rPr>
          <w:rFonts w:cs="Arial"/>
          <w:lang w:eastAsia="en-GB"/>
        </w:rPr>
        <w:t>s</w:t>
      </w:r>
      <w:r>
        <w:rPr>
          <w:rFonts w:cs="Arial"/>
          <w:lang w:eastAsia="en-GB"/>
        </w:rPr>
        <w:t xml:space="preserve">ed. </w:t>
      </w:r>
      <w:r w:rsidR="005533D6" w:rsidRPr="005533D6">
        <w:rPr>
          <w:rFonts w:cs="Arial"/>
          <w:lang w:eastAsia="en-GB"/>
        </w:rPr>
        <w:t> </w:t>
      </w:r>
    </w:p>
    <w:p w14:paraId="28C4D2A8" w14:textId="77777777" w:rsidR="006D46A3" w:rsidRDefault="006D46A3" w:rsidP="00B400F8">
      <w:pPr>
        <w:pStyle w:val="Caption"/>
      </w:pPr>
      <w:r w:rsidRPr="00401300">
        <w:t>Wirral Active Travel Forum</w:t>
      </w:r>
    </w:p>
    <w:p w14:paraId="7E27225B" w14:textId="68D45798" w:rsidR="000B64E5" w:rsidRDefault="000B64E5" w:rsidP="000B64E5">
      <w:pPr>
        <w:jc w:val="both"/>
        <w:rPr>
          <w:rFonts w:cs="Arial"/>
          <w:szCs w:val="24"/>
        </w:rPr>
      </w:pPr>
      <w:r>
        <w:rPr>
          <w:rFonts w:cs="Arial"/>
          <w:szCs w:val="24"/>
        </w:rPr>
        <w:t>The Wirral Active Travel Forum is a formally constituted group, which meets quarterly with interested public and private organisations</w:t>
      </w:r>
      <w:r w:rsidR="00D22436">
        <w:rPr>
          <w:rFonts w:cs="Arial"/>
          <w:szCs w:val="24"/>
        </w:rPr>
        <w:t>,</w:t>
      </w:r>
      <w:r>
        <w:rPr>
          <w:rFonts w:cs="Arial"/>
          <w:szCs w:val="24"/>
        </w:rPr>
        <w:t xml:space="preserve"> and individuals.  The group supports active travel as a simple, low cost and effective way for people to access life opportunities, whilst increasing levels of physical activity in their day-to-day life. Membership of this group is open to all, and the forum will continue to be engaged as these programmes develop.</w:t>
      </w:r>
    </w:p>
    <w:p w14:paraId="1BDCF6AC" w14:textId="77777777" w:rsidR="00C734A3" w:rsidRDefault="00C734A3" w:rsidP="00B400F8">
      <w:pPr>
        <w:pStyle w:val="Caption"/>
      </w:pPr>
      <w:r w:rsidRPr="00401300">
        <w:t xml:space="preserve">Cycle Training for Schools </w:t>
      </w:r>
    </w:p>
    <w:p w14:paraId="3573144D" w14:textId="1226AACD" w:rsidR="00D22436" w:rsidRDefault="000D557B" w:rsidP="00763196">
      <w:pPr>
        <w:pStyle w:val="NoSpacing"/>
        <w:spacing w:line="360" w:lineRule="auto"/>
        <w:jc w:val="both"/>
        <w:rPr>
          <w:shd w:val="clear" w:color="auto" w:fill="FFFFFF"/>
        </w:rPr>
      </w:pPr>
      <w:r>
        <w:t>The Council’s Road Safety Team support schools with safe sustainable travel and active travel initiatives.</w:t>
      </w:r>
      <w:r w:rsidR="00EE6D59">
        <w:t xml:space="preserve">  </w:t>
      </w:r>
      <w:r>
        <w:t xml:space="preserve">Cycle Training is offered to all Wirral Schools.  </w:t>
      </w:r>
      <w:proofErr w:type="spellStart"/>
      <w:r>
        <w:t>Bikeability</w:t>
      </w:r>
      <w:proofErr w:type="spellEnd"/>
      <w:r>
        <w:t xml:space="preserve"> level </w:t>
      </w:r>
      <w:r w:rsidR="00A4774A">
        <w:t>one</w:t>
      </w:r>
      <w:r>
        <w:t xml:space="preserve"> and </w:t>
      </w:r>
      <w:r w:rsidR="00A4774A">
        <w:t>two</w:t>
      </w:r>
      <w:r>
        <w:t xml:space="preserve"> combined sessions, are aimed at </w:t>
      </w:r>
      <w:r w:rsidR="00A4774A">
        <w:t xml:space="preserve">year five and six </w:t>
      </w:r>
      <w:r>
        <w:t xml:space="preserve">pupils and are provided by the </w:t>
      </w:r>
      <w:proofErr w:type="spellStart"/>
      <w:r>
        <w:t>Bikeability</w:t>
      </w:r>
      <w:proofErr w:type="spellEnd"/>
      <w:r>
        <w:t xml:space="preserve"> provider selected by the Liverpool City Region</w:t>
      </w:r>
      <w:r w:rsidR="00D22436">
        <w:t xml:space="preserve"> (LCR)</w:t>
      </w:r>
      <w:r>
        <w:t>. The road safety team actively advertise and signpost these sessions to all Wirral schools by several means, including the use of a school road safety newsletter. There is also "Learn to Ride" sessions which are for early primary school ages, and "Own the Ride" sessions for late secondary/6th form, also run by Bike Right and funded by LCR.  These provisions promote safe active travel for pupils on the journey to and from school.   </w:t>
      </w:r>
    </w:p>
    <w:p w14:paraId="5878913E" w14:textId="37BF0016" w:rsidR="00D02BF0" w:rsidRDefault="00D02BF0" w:rsidP="00B400F8">
      <w:pPr>
        <w:pStyle w:val="Caption"/>
        <w:rPr>
          <w:shd w:val="clear" w:color="auto" w:fill="FFFFFF"/>
        </w:rPr>
      </w:pPr>
      <w:proofErr w:type="spellStart"/>
      <w:r w:rsidRPr="00401300">
        <w:rPr>
          <w:shd w:val="clear" w:color="auto" w:fill="FFFFFF"/>
        </w:rPr>
        <w:t>Modeshift</w:t>
      </w:r>
      <w:proofErr w:type="spellEnd"/>
      <w:r w:rsidRPr="00401300">
        <w:rPr>
          <w:shd w:val="clear" w:color="auto" w:fill="FFFFFF"/>
        </w:rPr>
        <w:t xml:space="preserve"> Stars</w:t>
      </w:r>
    </w:p>
    <w:p w14:paraId="68BAD21D" w14:textId="77777777" w:rsidR="00767BCE" w:rsidRPr="00767BCE" w:rsidRDefault="00767BCE" w:rsidP="00764F36">
      <w:pPr>
        <w:pStyle w:val="NoSpacing"/>
        <w:spacing w:line="360" w:lineRule="auto"/>
        <w:jc w:val="both"/>
        <w:rPr>
          <w:sz w:val="20"/>
          <w:szCs w:val="20"/>
          <w:lang w:eastAsia="en-GB"/>
        </w:rPr>
      </w:pPr>
      <w:proofErr w:type="spellStart"/>
      <w:r w:rsidRPr="00767BCE">
        <w:t>Modeshift</w:t>
      </w:r>
      <w:proofErr w:type="spellEnd"/>
      <w:r w:rsidRPr="00767BCE">
        <w:t xml:space="preserve"> STARS is a nationally accredited initiative, supported by the Department for Transport (DfT). The STARS Education scheme recognises schools and other educational establishments that have shown excellence in supporting cycling, walking and other forms of sustainable and active travel. The Junior Travel Ambassador initiative runs concurrently </w:t>
      </w:r>
      <w:r w:rsidRPr="00767BCE">
        <w:lastRenderedPageBreak/>
        <w:t xml:space="preserve">in these schools by elected pupils to take the message of safe, </w:t>
      </w:r>
      <w:proofErr w:type="gramStart"/>
      <w:r w:rsidRPr="00767BCE">
        <w:t>active</w:t>
      </w:r>
      <w:proofErr w:type="gramEnd"/>
      <w:r w:rsidRPr="00767BCE">
        <w:t xml:space="preserve"> and sustainable transport to their peers. Surveying the school community helps us to understand the barriers to safe active travel and an action plan to address the issues is implemented through capital measures, active travel weeks, </w:t>
      </w:r>
      <w:proofErr w:type="gramStart"/>
      <w:r w:rsidRPr="00767BCE">
        <w:t>park</w:t>
      </w:r>
      <w:proofErr w:type="gramEnd"/>
      <w:r w:rsidRPr="00767BCE">
        <w:t xml:space="preserve"> and stride sites as a few of the potential solutions.</w:t>
      </w:r>
    </w:p>
    <w:p w14:paraId="621BA13D" w14:textId="77777777" w:rsidR="00767BCE" w:rsidRPr="00767BCE" w:rsidRDefault="00767BCE" w:rsidP="00767BCE">
      <w:pPr>
        <w:pStyle w:val="NoSpacing"/>
        <w:spacing w:line="360" w:lineRule="auto"/>
        <w:jc w:val="both"/>
      </w:pPr>
    </w:p>
    <w:p w14:paraId="590580EB" w14:textId="5E95D6F7" w:rsidR="00767BCE" w:rsidRDefault="00767BCE" w:rsidP="004F1EDA">
      <w:pPr>
        <w:pStyle w:val="NoSpacing"/>
        <w:spacing w:line="360" w:lineRule="auto"/>
        <w:jc w:val="both"/>
      </w:pPr>
      <w:r w:rsidRPr="00767BCE">
        <w:t>Two Active Travel Officers have been employed utilising external grant funding</w:t>
      </w:r>
      <w:r w:rsidR="004F1EDA">
        <w:t xml:space="preserve"> </w:t>
      </w:r>
      <w:r w:rsidRPr="00767BCE">
        <w:t xml:space="preserve">provided via the Liverpool City Region to work with schools delivering the School Street initiative and </w:t>
      </w:r>
      <w:proofErr w:type="spellStart"/>
      <w:r w:rsidRPr="00767BCE">
        <w:t>Modeshift</w:t>
      </w:r>
      <w:proofErr w:type="spellEnd"/>
      <w:r w:rsidRPr="00767BCE">
        <w:t xml:space="preserve">. This aims to reduce cars travelling in and around school locations to reduce emissions and air pollution. Schools who have achieved </w:t>
      </w:r>
      <w:proofErr w:type="spellStart"/>
      <w:r w:rsidRPr="00767BCE">
        <w:t>Modeshift</w:t>
      </w:r>
      <w:proofErr w:type="spellEnd"/>
      <w:r w:rsidRPr="00767BCE">
        <w:t xml:space="preserve"> accreditation currently include </w:t>
      </w:r>
      <w:r w:rsidR="00A4774A">
        <w:t xml:space="preserve">thirteen </w:t>
      </w:r>
      <w:r w:rsidRPr="00767BCE">
        <w:t xml:space="preserve">at green status and </w:t>
      </w:r>
      <w:r w:rsidR="00A4774A">
        <w:t>one</w:t>
      </w:r>
      <w:r w:rsidRPr="00767BCE">
        <w:t xml:space="preserve"> at bronze. </w:t>
      </w:r>
      <w:proofErr w:type="gramStart"/>
      <w:r w:rsidRPr="00767BCE">
        <w:t>A number of</w:t>
      </w:r>
      <w:proofErr w:type="gramEnd"/>
      <w:r w:rsidRPr="00767BCE">
        <w:t xml:space="preserve"> other schools have been submitted and are awaiting accreditation status.</w:t>
      </w:r>
    </w:p>
    <w:p w14:paraId="0948E4A9" w14:textId="4F90635A" w:rsidR="00282BED" w:rsidRDefault="00282BED" w:rsidP="00B400F8">
      <w:pPr>
        <w:pStyle w:val="Caption"/>
      </w:pPr>
      <w:r w:rsidRPr="00B26429">
        <w:t>Sc</w:t>
      </w:r>
      <w:r w:rsidR="00AB5388">
        <w:t>h</w:t>
      </w:r>
      <w:r w:rsidRPr="00B26429">
        <w:t>ool Streets</w:t>
      </w:r>
    </w:p>
    <w:p w14:paraId="4C78EB0E" w14:textId="64A9AD5A" w:rsidR="00282BED" w:rsidRDefault="00282BED" w:rsidP="004F1EDA">
      <w:pPr>
        <w:pStyle w:val="NoSpacing"/>
        <w:spacing w:line="360" w:lineRule="auto"/>
        <w:jc w:val="both"/>
        <w:rPr>
          <w:sz w:val="20"/>
          <w:szCs w:val="20"/>
          <w:lang w:eastAsia="en-GB"/>
        </w:rPr>
      </w:pPr>
      <w:r>
        <w:t>Wirral Council has implemented School Streets initiatives that involve closing streets immediately outside school gates at drop-off and pick-up times to most vehicle traffic (there are exemptions for residents, blue badge holders, emergency services etc</w:t>
      </w:r>
      <w:r w:rsidR="00A4774A">
        <w:t>)</w:t>
      </w:r>
      <w:r>
        <w:t>.  It a</w:t>
      </w:r>
      <w:r>
        <w:rPr>
          <w:color w:val="000000"/>
          <w:shd w:val="clear" w:color="auto" w:fill="FFFFFF"/>
        </w:rPr>
        <w:t xml:space="preserve">ims to create safer and more pleasant environment for everyone around the school by encouraging walking, </w:t>
      </w:r>
      <w:proofErr w:type="gramStart"/>
      <w:r>
        <w:rPr>
          <w:color w:val="000000"/>
          <w:shd w:val="clear" w:color="auto" w:fill="FFFFFF"/>
        </w:rPr>
        <w:t>cycling</w:t>
      </w:r>
      <w:proofErr w:type="gramEnd"/>
      <w:r>
        <w:rPr>
          <w:color w:val="000000"/>
          <w:shd w:val="clear" w:color="auto" w:fill="FFFFFF"/>
        </w:rPr>
        <w:t xml:space="preserve"> and scooting </w:t>
      </w:r>
      <w:r>
        <w:t xml:space="preserve">or parking further away from the school and walk the last part of the journey and </w:t>
      </w:r>
      <w:r>
        <w:rPr>
          <w:color w:val="000000"/>
          <w:shd w:val="clear" w:color="auto" w:fill="FFFFFF"/>
        </w:rPr>
        <w:t xml:space="preserve">by preventing vehicles from entering specific roads around the vicinity of the school. </w:t>
      </w:r>
      <w:r w:rsidR="0001303B">
        <w:rPr>
          <w:color w:val="000000"/>
          <w:shd w:val="clear" w:color="auto" w:fill="FFFFFF"/>
        </w:rPr>
        <w:t xml:space="preserve"> </w:t>
      </w:r>
      <w:r>
        <w:rPr>
          <w:color w:val="000000"/>
          <w:shd w:val="clear" w:color="auto" w:fill="FFFFFF"/>
        </w:rPr>
        <w:t xml:space="preserve">Wirral Council have </w:t>
      </w:r>
      <w:r>
        <w:t xml:space="preserve">delivered six School Street pilots across Wirral.  </w:t>
      </w:r>
      <w:r w:rsidR="002E4BBB">
        <w:t xml:space="preserve">Three </w:t>
      </w:r>
      <w:r w:rsidRPr="00C80C6F">
        <w:t>schemes h</w:t>
      </w:r>
      <w:r>
        <w:t>ave been made permanent</w:t>
      </w:r>
      <w:r w:rsidR="002E4BBB">
        <w:t xml:space="preserve">.  </w:t>
      </w:r>
    </w:p>
    <w:p w14:paraId="6DA24E89" w14:textId="461D93AE" w:rsidR="0068228E" w:rsidRDefault="006763B8" w:rsidP="00B400F8">
      <w:pPr>
        <w:pStyle w:val="Caption"/>
        <w:rPr>
          <w:color w:val="000000"/>
          <w:shd w:val="clear" w:color="auto" w:fill="FFFFFF"/>
        </w:rPr>
      </w:pPr>
      <w:r w:rsidRPr="00BC4039">
        <w:t xml:space="preserve">Wirral </w:t>
      </w:r>
      <w:r w:rsidR="0079404C" w:rsidRPr="00BC4039">
        <w:t>R</w:t>
      </w:r>
      <w:r w:rsidR="00AB5388">
        <w:t>o</w:t>
      </w:r>
      <w:r w:rsidR="0079404C" w:rsidRPr="00BC4039">
        <w:t xml:space="preserve">ad Safety </w:t>
      </w:r>
      <w:r w:rsidR="0068228E" w:rsidRPr="00BC4039">
        <w:t>Plan</w:t>
      </w:r>
      <w:r w:rsidR="0068228E">
        <w:rPr>
          <w:color w:val="000000"/>
          <w:shd w:val="clear" w:color="auto" w:fill="FFFFFF"/>
        </w:rPr>
        <w:t xml:space="preserve"> </w:t>
      </w:r>
    </w:p>
    <w:p w14:paraId="4C91C667" w14:textId="5383A3CB" w:rsidR="00D47CF5" w:rsidRPr="004F1EDA" w:rsidRDefault="00291DAF" w:rsidP="004F1EDA">
      <w:pPr>
        <w:shd w:val="clear" w:color="auto" w:fill="FEFEFE"/>
        <w:spacing w:before="204" w:after="204"/>
        <w:jc w:val="both"/>
        <w:textAlignment w:val="baseline"/>
        <w:rPr>
          <w:rFonts w:cs="Arial"/>
          <w:szCs w:val="24"/>
          <w:lang w:eastAsia="en-GB"/>
        </w:rPr>
      </w:pPr>
      <w:r w:rsidRPr="00995E4A">
        <w:rPr>
          <w:rFonts w:cs="Arial"/>
          <w:color w:val="000000"/>
          <w:szCs w:val="24"/>
          <w:lang w:eastAsia="en-GB"/>
        </w:rPr>
        <w:t xml:space="preserve">A </w:t>
      </w:r>
      <w:r w:rsidR="00434F6A" w:rsidRPr="00995E4A">
        <w:rPr>
          <w:rFonts w:cs="Arial"/>
          <w:color w:val="000000"/>
          <w:szCs w:val="24"/>
          <w:lang w:eastAsia="en-GB"/>
        </w:rPr>
        <w:t>Wirral Road Safety Plan</w:t>
      </w:r>
      <w:r w:rsidRPr="00995E4A">
        <w:rPr>
          <w:rFonts w:cs="Arial"/>
          <w:color w:val="000000"/>
          <w:szCs w:val="24"/>
          <w:lang w:eastAsia="en-GB"/>
        </w:rPr>
        <w:t xml:space="preserve">, has been </w:t>
      </w:r>
      <w:proofErr w:type="gramStart"/>
      <w:r w:rsidRPr="00995E4A">
        <w:rPr>
          <w:rFonts w:cs="Arial"/>
          <w:color w:val="000000"/>
          <w:szCs w:val="24"/>
          <w:lang w:eastAsia="en-GB"/>
        </w:rPr>
        <w:t>developed</w:t>
      </w:r>
      <w:r w:rsidR="00995E4A" w:rsidRPr="00995E4A">
        <w:rPr>
          <w:rFonts w:cs="Arial"/>
          <w:color w:val="000000"/>
          <w:szCs w:val="24"/>
          <w:lang w:eastAsia="en-GB"/>
        </w:rPr>
        <w:t xml:space="preserve">, </w:t>
      </w:r>
      <w:r w:rsidR="00434F6A" w:rsidRPr="00995E4A">
        <w:rPr>
          <w:rFonts w:cs="Arial"/>
          <w:color w:val="000000"/>
          <w:szCs w:val="24"/>
          <w:lang w:eastAsia="en-GB"/>
        </w:rPr>
        <w:t xml:space="preserve"> which</w:t>
      </w:r>
      <w:proofErr w:type="gramEnd"/>
      <w:r w:rsidR="00434F6A" w:rsidRPr="00995E4A">
        <w:rPr>
          <w:rFonts w:cs="Arial"/>
          <w:color w:val="000000"/>
          <w:szCs w:val="24"/>
          <w:lang w:eastAsia="en-GB"/>
        </w:rPr>
        <w:t xml:space="preserve"> sits under the Liverpool City Region Road Safety Strategy and aims to develop and deliver further improvements to road safety in Wirral, creating safer and vibrant communities so more people choose to walk and cycle. Safe Systems approach is utilised considering Safe Vehicles, Safe Speeds, Safe Streets and Safe Behaviours as the core components. For the full programme delivery, please refer to the Road Safety Plan where we set out our engagement for all road users.</w:t>
      </w:r>
      <w:r w:rsidR="00995E4A">
        <w:rPr>
          <w:rFonts w:cs="Arial"/>
          <w:color w:val="000000"/>
          <w:szCs w:val="24"/>
          <w:lang w:eastAsia="en-GB"/>
        </w:rPr>
        <w:t xml:space="preserve">  Examples of some of the projects that are running include Mind </w:t>
      </w:r>
      <w:r w:rsidR="0069015B">
        <w:rPr>
          <w:rFonts w:cs="Arial"/>
          <w:color w:val="000000"/>
          <w:szCs w:val="24"/>
          <w:lang w:eastAsia="en-GB"/>
        </w:rPr>
        <w:t>Y</w:t>
      </w:r>
      <w:r w:rsidR="00995E4A">
        <w:rPr>
          <w:rFonts w:cs="Arial"/>
          <w:color w:val="000000"/>
          <w:szCs w:val="24"/>
          <w:lang w:eastAsia="en-GB"/>
        </w:rPr>
        <w:t xml:space="preserve">our </w:t>
      </w:r>
      <w:r w:rsidR="0069015B">
        <w:rPr>
          <w:rFonts w:cs="Arial"/>
          <w:color w:val="000000"/>
          <w:szCs w:val="24"/>
          <w:lang w:eastAsia="en-GB"/>
        </w:rPr>
        <w:t>B</w:t>
      </w:r>
      <w:r w:rsidR="00995E4A">
        <w:rPr>
          <w:rFonts w:cs="Arial"/>
          <w:color w:val="000000"/>
          <w:szCs w:val="24"/>
          <w:lang w:eastAsia="en-GB"/>
        </w:rPr>
        <w:t>usiness</w:t>
      </w:r>
      <w:r w:rsidR="00DB28B8">
        <w:rPr>
          <w:rFonts w:cs="Arial"/>
          <w:color w:val="000000"/>
          <w:szCs w:val="24"/>
          <w:lang w:eastAsia="en-GB"/>
        </w:rPr>
        <w:t xml:space="preserve">, </w:t>
      </w:r>
      <w:r w:rsidR="0069015B">
        <w:rPr>
          <w:rFonts w:cs="Arial"/>
          <w:color w:val="000000"/>
          <w:szCs w:val="24"/>
          <w:lang w:eastAsia="en-GB"/>
        </w:rPr>
        <w:t>P</w:t>
      </w:r>
      <w:r w:rsidR="00115682">
        <w:rPr>
          <w:rFonts w:cs="Arial"/>
          <w:color w:val="000000"/>
          <w:szCs w:val="24"/>
          <w:lang w:eastAsia="en-GB"/>
        </w:rPr>
        <w:t xml:space="preserve">ark and </w:t>
      </w:r>
      <w:r w:rsidR="0069015B">
        <w:rPr>
          <w:rFonts w:cs="Arial"/>
          <w:color w:val="000000"/>
          <w:szCs w:val="24"/>
          <w:lang w:eastAsia="en-GB"/>
        </w:rPr>
        <w:t>S</w:t>
      </w:r>
      <w:r w:rsidR="00115682">
        <w:rPr>
          <w:rFonts w:cs="Arial"/>
          <w:color w:val="000000"/>
          <w:szCs w:val="24"/>
          <w:lang w:eastAsia="en-GB"/>
        </w:rPr>
        <w:t xml:space="preserve">tride, </w:t>
      </w:r>
      <w:r w:rsidR="00DB28B8">
        <w:rPr>
          <w:rFonts w:cs="Arial"/>
          <w:color w:val="000000"/>
          <w:szCs w:val="24"/>
          <w:lang w:eastAsia="en-GB"/>
        </w:rPr>
        <w:t>a visibility campaign,</w:t>
      </w:r>
      <w:r w:rsidR="00115682">
        <w:rPr>
          <w:rFonts w:cs="Arial"/>
          <w:color w:val="000000"/>
          <w:szCs w:val="24"/>
          <w:lang w:eastAsia="en-GB"/>
        </w:rPr>
        <w:t xml:space="preserve"> </w:t>
      </w:r>
      <w:r w:rsidR="0069015B">
        <w:rPr>
          <w:rFonts w:cs="Arial"/>
          <w:color w:val="000000"/>
          <w:szCs w:val="24"/>
          <w:lang w:eastAsia="en-GB"/>
        </w:rPr>
        <w:t>A</w:t>
      </w:r>
      <w:r w:rsidR="00115682">
        <w:rPr>
          <w:rFonts w:cs="Arial"/>
          <w:color w:val="000000"/>
          <w:szCs w:val="24"/>
          <w:lang w:eastAsia="en-GB"/>
        </w:rPr>
        <w:t xml:space="preserve">ctive </w:t>
      </w:r>
      <w:r w:rsidR="0069015B">
        <w:rPr>
          <w:rFonts w:cs="Arial"/>
          <w:color w:val="000000"/>
          <w:szCs w:val="24"/>
          <w:lang w:eastAsia="en-GB"/>
        </w:rPr>
        <w:t>T</w:t>
      </w:r>
      <w:r w:rsidR="00115682">
        <w:rPr>
          <w:rFonts w:cs="Arial"/>
          <w:color w:val="000000"/>
          <w:szCs w:val="24"/>
          <w:lang w:eastAsia="en-GB"/>
        </w:rPr>
        <w:t xml:space="preserve">ravel </w:t>
      </w:r>
      <w:r w:rsidR="0069015B">
        <w:rPr>
          <w:rFonts w:cs="Arial"/>
          <w:color w:val="000000"/>
          <w:szCs w:val="24"/>
          <w:lang w:eastAsia="en-GB"/>
        </w:rPr>
        <w:t>W</w:t>
      </w:r>
      <w:r w:rsidR="00115682">
        <w:rPr>
          <w:rFonts w:cs="Arial"/>
          <w:color w:val="000000"/>
          <w:szCs w:val="24"/>
          <w:lang w:eastAsia="en-GB"/>
        </w:rPr>
        <w:t>eek</w:t>
      </w:r>
      <w:r w:rsidR="0069015B">
        <w:rPr>
          <w:rFonts w:cs="Arial"/>
          <w:color w:val="000000"/>
          <w:szCs w:val="24"/>
          <w:lang w:eastAsia="en-GB"/>
        </w:rPr>
        <w:t xml:space="preserve">, </w:t>
      </w:r>
      <w:r w:rsidR="00115682">
        <w:rPr>
          <w:rFonts w:cs="Arial"/>
          <w:color w:val="000000"/>
          <w:szCs w:val="24"/>
          <w:lang w:eastAsia="en-GB"/>
        </w:rPr>
        <w:t xml:space="preserve">and educational activities within schools. </w:t>
      </w:r>
    </w:p>
    <w:p w14:paraId="28688B52" w14:textId="77777777" w:rsidR="004A125F" w:rsidRDefault="004A125F">
      <w:pPr>
        <w:spacing w:before="0" w:after="0" w:line="240" w:lineRule="auto"/>
        <w:rPr>
          <w:b/>
          <w:iCs/>
          <w:color w:val="006726"/>
          <w:szCs w:val="18"/>
        </w:rPr>
      </w:pPr>
      <w:r>
        <w:br w:type="page"/>
      </w:r>
    </w:p>
    <w:p w14:paraId="416EC5DE" w14:textId="0D2D92E1" w:rsidR="00657052" w:rsidRPr="00401300" w:rsidRDefault="00657052" w:rsidP="00B400F8">
      <w:pPr>
        <w:pStyle w:val="Caption"/>
      </w:pPr>
      <w:r w:rsidRPr="00401300">
        <w:lastRenderedPageBreak/>
        <w:t>Wirral Council Vehicle Fleet</w:t>
      </w:r>
    </w:p>
    <w:p w14:paraId="599276CB" w14:textId="77777777" w:rsidR="006909F2" w:rsidRPr="00D9734F" w:rsidRDefault="006909F2" w:rsidP="000F282A">
      <w:pPr>
        <w:pStyle w:val="Caption"/>
        <w:numPr>
          <w:ilvl w:val="0"/>
          <w:numId w:val="29"/>
        </w:numPr>
      </w:pPr>
      <w:r w:rsidRPr="00D9734F">
        <w:t>General Fleet</w:t>
      </w:r>
    </w:p>
    <w:p w14:paraId="62E428FA" w14:textId="7746396E" w:rsidR="006909F2" w:rsidRPr="009C4D48" w:rsidRDefault="006909F2" w:rsidP="006909F2">
      <w:pPr>
        <w:ind w:left="720"/>
        <w:jc w:val="both"/>
        <w:rPr>
          <w:rFonts w:cs="Arial"/>
        </w:rPr>
      </w:pPr>
      <w:r w:rsidRPr="00D9734F">
        <w:rPr>
          <w:rFonts w:cs="Arial"/>
        </w:rPr>
        <w:t xml:space="preserve">Unleaded petrol or bio diesel is used to fuel the Council vehicle fleet and </w:t>
      </w:r>
      <w:proofErr w:type="spellStart"/>
      <w:r w:rsidRPr="00D9734F">
        <w:rPr>
          <w:rFonts w:cs="Arial"/>
        </w:rPr>
        <w:t>Adblue</w:t>
      </w:r>
      <w:proofErr w:type="spellEnd"/>
      <w:r w:rsidRPr="00D9734F">
        <w:rPr>
          <w:rFonts w:cs="Arial"/>
        </w:rPr>
        <w:t xml:space="preserve"> (</w:t>
      </w:r>
      <w:r w:rsidRPr="00D9734F">
        <w:rPr>
          <w:rFonts w:cs="Arial"/>
          <w:spacing w:val="2"/>
        </w:rPr>
        <w:t xml:space="preserve">a non-toxic, non-flammable, odourless and biodegradable solution designed to help diesel vehicles meet the latest </w:t>
      </w:r>
      <w:hyperlink r:id="rId42" w:tgtFrame="_blank" w:history="1">
        <w:r w:rsidRPr="00D9734F">
          <w:rPr>
            <w:rStyle w:val="Hyperlink"/>
            <w:rFonts w:cs="Arial"/>
            <w:color w:val="auto"/>
            <w:spacing w:val="2"/>
          </w:rPr>
          <w:t>Euro 6 exhaust emission regulations</w:t>
        </w:r>
      </w:hyperlink>
      <w:r w:rsidRPr="00D9734F">
        <w:rPr>
          <w:rFonts w:cs="Arial"/>
          <w:spacing w:val="2"/>
        </w:rPr>
        <w:t xml:space="preserve">) is </w:t>
      </w:r>
      <w:r w:rsidR="005929CC">
        <w:t>available on site for drivers to refill their vehicles when necessary</w:t>
      </w:r>
      <w:r w:rsidRPr="00D9734F">
        <w:rPr>
          <w:rFonts w:cs="Arial"/>
          <w:spacing w:val="2"/>
        </w:rPr>
        <w:t xml:space="preserve">. In addition, regular </w:t>
      </w:r>
      <w:r w:rsidRPr="00D9734F">
        <w:rPr>
          <w:rFonts w:cs="Arial"/>
        </w:rPr>
        <w:t>emissions tests of vehicles are undertaken during routine servicing.</w:t>
      </w:r>
    </w:p>
    <w:p w14:paraId="40F519CF" w14:textId="77777777" w:rsidR="004A125F" w:rsidRDefault="004A125F" w:rsidP="00C33FA6">
      <w:pPr>
        <w:ind w:left="720"/>
        <w:jc w:val="both"/>
        <w:textAlignment w:val="baseline"/>
        <w:rPr>
          <w:rFonts w:cs="Arial"/>
          <w:szCs w:val="24"/>
          <w:lang w:eastAsia="en-GB"/>
        </w:rPr>
      </w:pPr>
    </w:p>
    <w:p w14:paraId="1FB43F56" w14:textId="61F2F6DB" w:rsidR="00C65C4B" w:rsidRDefault="008F792C" w:rsidP="00C33FA6">
      <w:pPr>
        <w:ind w:left="720"/>
        <w:jc w:val="both"/>
        <w:textAlignment w:val="baseline"/>
      </w:pPr>
      <w:r>
        <w:rPr>
          <w:rFonts w:cs="Arial"/>
          <w:szCs w:val="24"/>
          <w:lang w:eastAsia="en-GB"/>
        </w:rPr>
        <w:t>A review of the council fleet has taken place with the aim of consolidating the fleet and introducing electric vehicles across the various services.</w:t>
      </w:r>
      <w:r w:rsidR="001958F5">
        <w:rPr>
          <w:rFonts w:cs="Arial"/>
          <w:szCs w:val="24"/>
          <w:lang w:eastAsia="en-GB"/>
        </w:rPr>
        <w:t xml:space="preserve">  </w:t>
      </w:r>
      <w:r w:rsidR="00C65C4B">
        <w:t xml:space="preserve">The </w:t>
      </w:r>
      <w:proofErr w:type="gramStart"/>
      <w:r w:rsidR="009D3D31">
        <w:t>M</w:t>
      </w:r>
      <w:r w:rsidR="00C65C4B">
        <w:t>ayor</w:t>
      </w:r>
      <w:proofErr w:type="gramEnd"/>
      <w:r w:rsidR="00C65C4B">
        <w:t xml:space="preserve"> ha</w:t>
      </w:r>
      <w:r w:rsidR="00C33FA6">
        <w:t>s</w:t>
      </w:r>
      <w:r w:rsidR="00C65C4B">
        <w:t xml:space="preserve"> a fully electric car</w:t>
      </w:r>
      <w:r w:rsidR="00C33FA6">
        <w:t>,</w:t>
      </w:r>
      <w:r w:rsidR="007A3798">
        <w:t xml:space="preserve"> and an </w:t>
      </w:r>
      <w:r w:rsidR="00C65C4B">
        <w:t xml:space="preserve">electric van </w:t>
      </w:r>
      <w:r w:rsidR="007A3798">
        <w:t xml:space="preserve">is now in use </w:t>
      </w:r>
      <w:r w:rsidR="00C65C4B">
        <w:t>at Birkenhead park</w:t>
      </w:r>
      <w:r w:rsidR="00C33FA6">
        <w:t>.</w:t>
      </w:r>
    </w:p>
    <w:p w14:paraId="157FD205" w14:textId="77777777" w:rsidR="004A125F" w:rsidRDefault="004A125F" w:rsidP="00C33FA6">
      <w:pPr>
        <w:ind w:left="720"/>
        <w:jc w:val="both"/>
        <w:textAlignment w:val="baseline"/>
        <w:rPr>
          <w:rStyle w:val="ui-provider"/>
        </w:rPr>
      </w:pPr>
    </w:p>
    <w:p w14:paraId="72DA6A97" w14:textId="15EBE368" w:rsidR="005C7B38" w:rsidRPr="00C33FA6" w:rsidRDefault="001313F5" w:rsidP="00C33FA6">
      <w:pPr>
        <w:ind w:left="720"/>
        <w:jc w:val="both"/>
        <w:textAlignment w:val="baseline"/>
        <w:rPr>
          <w:rFonts w:cs="Arial"/>
          <w:szCs w:val="24"/>
          <w:lang w:eastAsia="en-GB"/>
        </w:rPr>
      </w:pPr>
      <w:r>
        <w:rPr>
          <w:rStyle w:val="ui-provider"/>
        </w:rPr>
        <w:t xml:space="preserve">Several </w:t>
      </w:r>
      <w:r w:rsidR="005C7B38">
        <w:rPr>
          <w:rStyle w:val="ui-provider"/>
        </w:rPr>
        <w:t>E-cargo bikes are now also used in parks, and they have covered a total of 359.</w:t>
      </w:r>
      <w:r>
        <w:rPr>
          <w:rStyle w:val="ui-provider"/>
        </w:rPr>
        <w:t>9</w:t>
      </w:r>
      <w:r w:rsidR="005C7B38">
        <w:rPr>
          <w:rStyle w:val="ui-provider"/>
        </w:rPr>
        <w:t xml:space="preserve"> miles in the last financial year </w:t>
      </w:r>
      <w:r>
        <w:rPr>
          <w:rStyle w:val="ui-provider"/>
        </w:rPr>
        <w:t>20</w:t>
      </w:r>
      <w:r w:rsidR="005C7B38">
        <w:rPr>
          <w:rStyle w:val="ui-provider"/>
        </w:rPr>
        <w:t>23/24</w:t>
      </w:r>
      <w:r>
        <w:rPr>
          <w:rStyle w:val="ui-provider"/>
        </w:rPr>
        <w:t xml:space="preserve">. </w:t>
      </w:r>
    </w:p>
    <w:p w14:paraId="67F203C6" w14:textId="77777777" w:rsidR="006909F2" w:rsidRPr="00D9734F" w:rsidRDefault="006909F2" w:rsidP="000F282A">
      <w:pPr>
        <w:pStyle w:val="Caption"/>
        <w:numPr>
          <w:ilvl w:val="0"/>
          <w:numId w:val="28"/>
        </w:numPr>
      </w:pPr>
      <w:r w:rsidRPr="00D9734F">
        <w:t xml:space="preserve">Gritter Trucks                                                                         </w:t>
      </w:r>
    </w:p>
    <w:p w14:paraId="4A87AC21" w14:textId="77777777" w:rsidR="006909F2" w:rsidRPr="00D9734F" w:rsidRDefault="006909F2" w:rsidP="006909F2">
      <w:pPr>
        <w:pStyle w:val="ListParagraph"/>
        <w:jc w:val="both"/>
        <w:rPr>
          <w:rFonts w:eastAsiaTheme="minorEastAsia" w:cs="Arial"/>
        </w:rPr>
      </w:pPr>
      <w:proofErr w:type="gramStart"/>
      <w:r w:rsidRPr="00D9734F">
        <w:rPr>
          <w:rFonts w:cs="Arial"/>
        </w:rPr>
        <w:t>All of</w:t>
      </w:r>
      <w:proofErr w:type="gramEnd"/>
      <w:r w:rsidRPr="00D9734F">
        <w:rPr>
          <w:rFonts w:cs="Arial"/>
        </w:rPr>
        <w:t xml:space="preserve"> the gritter fleet is fitted with diesel particulate filters and exhaust systems to reduce emissions.</w:t>
      </w:r>
    </w:p>
    <w:p w14:paraId="51E348BA" w14:textId="77777777" w:rsidR="006909F2" w:rsidRPr="00D9734F" w:rsidRDefault="006909F2" w:rsidP="000F282A">
      <w:pPr>
        <w:pStyle w:val="Caption"/>
        <w:numPr>
          <w:ilvl w:val="0"/>
          <w:numId w:val="28"/>
        </w:numPr>
      </w:pPr>
      <w:r w:rsidRPr="00D9734F">
        <w:t>Biffa</w:t>
      </w:r>
    </w:p>
    <w:p w14:paraId="1769E023" w14:textId="3D74473A" w:rsidR="006909F2" w:rsidRPr="00826719" w:rsidRDefault="006909F2" w:rsidP="006909F2">
      <w:pPr>
        <w:ind w:left="720"/>
        <w:jc w:val="both"/>
        <w:rPr>
          <w:rFonts w:asciiTheme="minorHAnsi" w:hAnsiTheme="minorHAnsi" w:cstheme="minorHAnsi"/>
        </w:rPr>
      </w:pPr>
      <w:r w:rsidRPr="00D9734F">
        <w:rPr>
          <w:rFonts w:cs="Arial"/>
        </w:rPr>
        <w:t>Biffa are contractors for the Council, providing waste collection services</w:t>
      </w:r>
      <w:r>
        <w:rPr>
          <w:rFonts w:cs="Arial"/>
        </w:rPr>
        <w:t xml:space="preserve">.  </w:t>
      </w:r>
      <w:r w:rsidRPr="00D9734F">
        <w:rPr>
          <w:rFonts w:cs="Arial"/>
        </w:rPr>
        <w:t xml:space="preserve">Biffa use a total of </w:t>
      </w:r>
      <w:r>
        <w:rPr>
          <w:rFonts w:cs="Arial"/>
        </w:rPr>
        <w:t>thirty-four</w:t>
      </w:r>
      <w:r w:rsidRPr="00D9734F">
        <w:rPr>
          <w:rFonts w:cs="Arial"/>
        </w:rPr>
        <w:t xml:space="preserve"> refuse collection vehicles in Wirral, all of which all are Euro 6 specification (the most rigorous European Standard for emissions).</w:t>
      </w:r>
      <w:r w:rsidR="006621A2" w:rsidRPr="006621A2">
        <w:rPr>
          <w:rFonts w:ascii="Aptos" w:hAnsi="Aptos"/>
        </w:rPr>
        <w:t xml:space="preserve"> </w:t>
      </w:r>
      <w:r w:rsidR="006621A2" w:rsidRPr="00826719">
        <w:rPr>
          <w:rFonts w:asciiTheme="minorHAnsi" w:hAnsiTheme="minorHAnsi" w:cstheme="minorHAnsi"/>
        </w:rPr>
        <w:t xml:space="preserve">Biffa have recently </w:t>
      </w:r>
      <w:proofErr w:type="gramStart"/>
      <w:r w:rsidR="006621A2" w:rsidRPr="00826719">
        <w:rPr>
          <w:rFonts w:asciiTheme="minorHAnsi" w:hAnsiTheme="minorHAnsi" w:cstheme="minorHAnsi"/>
        </w:rPr>
        <w:t>complete</w:t>
      </w:r>
      <w:proofErr w:type="gramEnd"/>
      <w:r w:rsidR="006621A2" w:rsidRPr="00826719">
        <w:rPr>
          <w:rFonts w:asciiTheme="minorHAnsi" w:hAnsiTheme="minorHAnsi" w:cstheme="minorHAnsi"/>
        </w:rPr>
        <w:t xml:space="preserve"> a </w:t>
      </w:r>
      <w:r w:rsidR="00CD222E">
        <w:rPr>
          <w:rFonts w:asciiTheme="minorHAnsi" w:hAnsiTheme="minorHAnsi" w:cstheme="minorHAnsi"/>
        </w:rPr>
        <w:t>three</w:t>
      </w:r>
      <w:r w:rsidR="006621A2" w:rsidRPr="00826719">
        <w:rPr>
          <w:rFonts w:asciiTheme="minorHAnsi" w:hAnsiTheme="minorHAnsi" w:cstheme="minorHAnsi"/>
        </w:rPr>
        <w:t xml:space="preserve">-month </w:t>
      </w:r>
      <w:r w:rsidR="004B34D6">
        <w:rPr>
          <w:rFonts w:asciiTheme="minorHAnsi" w:hAnsiTheme="minorHAnsi" w:cstheme="minorHAnsi"/>
        </w:rPr>
        <w:t>hydro-treated vegetable oil (H</w:t>
      </w:r>
      <w:r w:rsidR="006621A2" w:rsidRPr="00826719">
        <w:rPr>
          <w:rFonts w:asciiTheme="minorHAnsi" w:hAnsiTheme="minorHAnsi" w:cstheme="minorHAnsi"/>
        </w:rPr>
        <w:t>VO</w:t>
      </w:r>
      <w:r w:rsidR="004B34D6">
        <w:rPr>
          <w:rFonts w:asciiTheme="minorHAnsi" w:hAnsiTheme="minorHAnsi" w:cstheme="minorHAnsi"/>
        </w:rPr>
        <w:t>)</w:t>
      </w:r>
      <w:r w:rsidR="006621A2" w:rsidRPr="00826719">
        <w:rPr>
          <w:rFonts w:asciiTheme="minorHAnsi" w:hAnsiTheme="minorHAnsi" w:cstheme="minorHAnsi"/>
        </w:rPr>
        <w:t xml:space="preserve"> trial using </w:t>
      </w:r>
      <w:r w:rsidR="00CD222E">
        <w:rPr>
          <w:rFonts w:asciiTheme="minorHAnsi" w:hAnsiTheme="minorHAnsi" w:cstheme="minorHAnsi"/>
        </w:rPr>
        <w:t>three</w:t>
      </w:r>
      <w:r w:rsidR="006621A2" w:rsidRPr="00826719">
        <w:rPr>
          <w:rFonts w:asciiTheme="minorHAnsi" w:hAnsiTheme="minorHAnsi" w:cstheme="minorHAnsi"/>
        </w:rPr>
        <w:t xml:space="preserve"> of </w:t>
      </w:r>
      <w:r w:rsidR="00826719" w:rsidRPr="00826719">
        <w:rPr>
          <w:rFonts w:asciiTheme="minorHAnsi" w:hAnsiTheme="minorHAnsi" w:cstheme="minorHAnsi"/>
        </w:rPr>
        <w:t xml:space="preserve">their vehicles. </w:t>
      </w:r>
    </w:p>
    <w:p w14:paraId="1F03E9A8" w14:textId="77777777" w:rsidR="00C9151D" w:rsidRPr="00C075F9" w:rsidRDefault="00C9151D" w:rsidP="00F87E7C">
      <w:pPr>
        <w:pStyle w:val="Caption"/>
        <w:jc w:val="both"/>
      </w:pPr>
      <w:r w:rsidRPr="00C075F9">
        <w:t xml:space="preserve">Permitted Processes </w:t>
      </w:r>
    </w:p>
    <w:p w14:paraId="2B287481" w14:textId="6CD37119" w:rsidR="009D3C04" w:rsidRPr="00FC1045" w:rsidRDefault="00C9151D" w:rsidP="00F87E7C">
      <w:pPr>
        <w:jc w:val="both"/>
        <w:rPr>
          <w:color w:val="FF0000"/>
        </w:rPr>
      </w:pPr>
      <w:r w:rsidRPr="00C075F9">
        <w:t xml:space="preserve">Environmental Health and the Environment Agency (EA) play a significant role in controlling point sources of pollution nationally. Certain industrial processes whose activities emit pollutants into the environment are required to operate under an Environment Permit. Under the Environmental Permitting (England and Wales) Regulations 2016, Wirral Council has issued and monitors </w:t>
      </w:r>
      <w:r w:rsidRPr="000405D5">
        <w:t>forty-eight permits</w:t>
      </w:r>
      <w:r w:rsidRPr="00C075F9">
        <w:t xml:space="preserve"> for industrial activities across the borough.  These </w:t>
      </w:r>
      <w:r w:rsidRPr="00C075F9">
        <w:lastRenderedPageBreak/>
        <w:t xml:space="preserve">span over </w:t>
      </w:r>
      <w:r>
        <w:t>nine</w:t>
      </w:r>
      <w:r w:rsidRPr="00C075F9">
        <w:t xml:space="preserve"> different sectors: storage terminals, cement and lime, other minerals, combustion and incineration, tar and bitumen, coating, animal and plant treatment, </w:t>
      </w:r>
      <w:proofErr w:type="gramStart"/>
      <w:r w:rsidRPr="00C075F9">
        <w:t>petroleum</w:t>
      </w:r>
      <w:proofErr w:type="gramEnd"/>
      <w:r w:rsidRPr="00C075F9">
        <w:t xml:space="preserve"> and solvents sector.</w:t>
      </w:r>
      <w:r>
        <w:t xml:space="preserve"> </w:t>
      </w:r>
      <w:r w:rsidRPr="00C075F9">
        <w:t>Environmental Health and the EA ensure that the operators of the permitted processes carry out their undertakings in accordance with the conditions as described</w:t>
      </w:r>
      <w:r w:rsidR="00AB5388">
        <w:t xml:space="preserve"> </w:t>
      </w:r>
      <w:r w:rsidRPr="00C075F9">
        <w:t xml:space="preserve">in their Environmental Permit.  This includes permitted levels of certain </w:t>
      </w:r>
      <w:proofErr w:type="gramStart"/>
      <w:r w:rsidRPr="00C075F9">
        <w:t>pollutants</w:t>
      </w:r>
      <w:proofErr w:type="gramEnd"/>
    </w:p>
    <w:p w14:paraId="7159E89B" w14:textId="6A1274F6" w:rsidR="00DB3293" w:rsidRDefault="00DB3293" w:rsidP="00B400F8">
      <w:pPr>
        <w:pStyle w:val="Caption"/>
      </w:pPr>
      <w:r w:rsidRPr="00095171">
        <w:t xml:space="preserve">Electric Vehicle Charging </w:t>
      </w:r>
      <w:r w:rsidR="00D22436">
        <w:t xml:space="preserve">Infrastructure (EVCI) </w:t>
      </w:r>
      <w:r w:rsidRPr="00095171">
        <w:t xml:space="preserve"> </w:t>
      </w:r>
    </w:p>
    <w:p w14:paraId="48391E82" w14:textId="074658AD" w:rsidR="004672DE" w:rsidRPr="00244FEB" w:rsidRDefault="00A31074" w:rsidP="00A31074">
      <w:pPr>
        <w:jc w:val="both"/>
        <w:textAlignment w:val="baseline"/>
        <w:rPr>
          <w:rFonts w:cs="Arial"/>
          <w:szCs w:val="24"/>
          <w:lang w:eastAsia="en-GB"/>
        </w:rPr>
      </w:pPr>
      <w:r w:rsidRPr="00244FEB">
        <w:rPr>
          <w:rFonts w:cs="Arial"/>
          <w:szCs w:val="24"/>
          <w:lang w:eastAsia="en-GB"/>
        </w:rPr>
        <w:t>T</w:t>
      </w:r>
      <w:r w:rsidRPr="00244FEB">
        <w:rPr>
          <w:rFonts w:cs="Arial"/>
          <w:color w:val="000000"/>
          <w:szCs w:val="24"/>
          <w:shd w:val="clear" w:color="auto" w:fill="FFFFFF"/>
        </w:rPr>
        <w:t>he L</w:t>
      </w:r>
      <w:r w:rsidR="00F278AC">
        <w:rPr>
          <w:rFonts w:cs="Arial"/>
          <w:color w:val="000000"/>
          <w:szCs w:val="24"/>
          <w:shd w:val="clear" w:color="auto" w:fill="FFFFFF"/>
        </w:rPr>
        <w:t>iverpool City Region Combined Authority (LCRCA)</w:t>
      </w:r>
      <w:r w:rsidRPr="00244FEB">
        <w:rPr>
          <w:rFonts w:cs="Arial"/>
          <w:color w:val="000000"/>
          <w:szCs w:val="24"/>
          <w:shd w:val="clear" w:color="auto" w:fill="FFFFFF"/>
        </w:rPr>
        <w:t xml:space="preserve"> has successfully obtained £9,647,000 Local Electric Vehicle Infrastructure (LEVI) Capital funding to invest into EVCI via a regional contract</w:t>
      </w:r>
      <w:r w:rsidR="005A5FC5">
        <w:rPr>
          <w:rFonts w:cs="Arial"/>
          <w:color w:val="000000"/>
          <w:szCs w:val="24"/>
          <w:shd w:val="clear" w:color="auto" w:fill="FFFFFF"/>
        </w:rPr>
        <w:t xml:space="preserve">.  </w:t>
      </w:r>
      <w:r w:rsidRPr="00244FEB">
        <w:rPr>
          <w:rFonts w:cs="Arial"/>
          <w:color w:val="000000"/>
          <w:szCs w:val="24"/>
          <w:shd w:val="clear" w:color="auto" w:fill="FFFFFF"/>
        </w:rPr>
        <w:t xml:space="preserve">Wirral </w:t>
      </w:r>
      <w:r w:rsidR="005A5FC5">
        <w:rPr>
          <w:rFonts w:cs="Arial"/>
          <w:color w:val="000000"/>
          <w:szCs w:val="24"/>
          <w:shd w:val="clear" w:color="auto" w:fill="FFFFFF"/>
        </w:rPr>
        <w:t xml:space="preserve">Council </w:t>
      </w:r>
      <w:r w:rsidRPr="00244FEB">
        <w:rPr>
          <w:rFonts w:cs="Arial"/>
          <w:color w:val="000000"/>
          <w:szCs w:val="24"/>
          <w:shd w:val="clear" w:color="auto" w:fill="FFFFFF"/>
        </w:rPr>
        <w:t>are working with Local Authorities across the LCR to provide a sustainable electric vehicle charging infrastructure across the L</w:t>
      </w:r>
      <w:r w:rsidR="00244FEB">
        <w:rPr>
          <w:rFonts w:cs="Arial"/>
          <w:color w:val="000000"/>
          <w:szCs w:val="24"/>
          <w:shd w:val="clear" w:color="auto" w:fill="FFFFFF"/>
        </w:rPr>
        <w:t xml:space="preserve">iverpool City Region, </w:t>
      </w:r>
      <w:r w:rsidRPr="00244FEB">
        <w:rPr>
          <w:rFonts w:cs="Arial"/>
          <w:color w:val="000000"/>
          <w:szCs w:val="24"/>
          <w:shd w:val="clear" w:color="auto" w:fill="FFFFFF"/>
        </w:rPr>
        <w:t>which is easy to use, inclusive and accessible to use</w:t>
      </w:r>
      <w:r w:rsidR="00244FEB" w:rsidRPr="00244FEB">
        <w:rPr>
          <w:rFonts w:cs="Arial"/>
          <w:color w:val="000000"/>
          <w:szCs w:val="24"/>
          <w:shd w:val="clear" w:color="auto" w:fill="FFFFFF"/>
        </w:rPr>
        <w:t xml:space="preserve">.  </w:t>
      </w:r>
      <w:r w:rsidR="00BB59FE">
        <w:rPr>
          <w:rStyle w:val="ui-provider"/>
        </w:rPr>
        <w:t>The funding will be used to leverage private investment and is planned to deliver 600-800 standard chargers and 1000-1300 fast chargers within the LCR</w:t>
      </w:r>
      <w:r w:rsidR="00DD4153">
        <w:rPr>
          <w:rStyle w:val="ui-provider"/>
        </w:rPr>
        <w:t xml:space="preserve">.  </w:t>
      </w:r>
      <w:r w:rsidR="004672DE">
        <w:rPr>
          <w:rFonts w:cs="Arial"/>
          <w:szCs w:val="24"/>
          <w:lang w:eastAsia="en-GB"/>
        </w:rPr>
        <w:t xml:space="preserve">To date in Wirral, there are </w:t>
      </w:r>
      <w:proofErr w:type="gramStart"/>
      <w:r w:rsidR="004672DE">
        <w:rPr>
          <w:rFonts w:cs="Arial"/>
          <w:szCs w:val="24"/>
          <w:lang w:eastAsia="en-GB"/>
        </w:rPr>
        <w:t>fifty three</w:t>
      </w:r>
      <w:proofErr w:type="gramEnd"/>
      <w:r w:rsidR="004672DE">
        <w:rPr>
          <w:rFonts w:cs="Arial"/>
          <w:szCs w:val="24"/>
          <w:lang w:eastAsia="en-GB"/>
        </w:rPr>
        <w:t xml:space="preserve"> publicly owned electric vehicle charging </w:t>
      </w:r>
      <w:r w:rsidR="004672DE">
        <w:rPr>
          <w:color w:val="000000"/>
          <w:lang w:eastAsia="en-GB"/>
        </w:rPr>
        <w:t>points available to the public</w:t>
      </w:r>
      <w:r w:rsidR="00DD4153">
        <w:rPr>
          <w:color w:val="000000"/>
          <w:lang w:eastAsia="en-GB"/>
        </w:rPr>
        <w:t>.</w:t>
      </w:r>
    </w:p>
    <w:p w14:paraId="42EEADF5" w14:textId="46FA83AB" w:rsidR="00170DC0" w:rsidRPr="00095171" w:rsidRDefault="00170DC0" w:rsidP="00B400F8">
      <w:pPr>
        <w:pStyle w:val="Caption"/>
      </w:pPr>
      <w:r w:rsidRPr="00095171">
        <w:t>Wirral Climate Change Strategy</w:t>
      </w:r>
    </w:p>
    <w:p w14:paraId="20A86E54" w14:textId="15E06A07" w:rsidR="00D01B51" w:rsidRDefault="00D01B51" w:rsidP="00D01B51">
      <w:pPr>
        <w:jc w:val="both"/>
        <w:textAlignment w:val="baseline"/>
        <w:rPr>
          <w:rFonts w:cs="Arial"/>
          <w:szCs w:val="24"/>
          <w:lang w:eastAsia="en-GB"/>
        </w:rPr>
      </w:pPr>
      <w:r>
        <w:rPr>
          <w:rFonts w:cs="Arial"/>
          <w:szCs w:val="24"/>
          <w:lang w:eastAsia="en-GB"/>
        </w:rPr>
        <w:t xml:space="preserve">Climate change has become an even more urgent priority since the latest evidence was presented to the United Nations (UN) by the Intergovernmental Panel on Climate Change.  Wirral Council declared an environment and </w:t>
      </w:r>
      <w:hyperlink r:id="rId43" w:tgtFrame="_blank" w:history="1">
        <w:r>
          <w:rPr>
            <w:rStyle w:val="Hyperlink"/>
            <w:rFonts w:cs="Arial"/>
            <w:color w:val="auto"/>
            <w:szCs w:val="24"/>
            <w:lang w:eastAsia="en-GB"/>
          </w:rPr>
          <w:t>climate emergency</w:t>
        </w:r>
      </w:hyperlink>
      <w:r>
        <w:rPr>
          <w:rFonts w:cs="Arial"/>
          <w:szCs w:val="24"/>
          <w:lang w:eastAsia="en-GB"/>
        </w:rPr>
        <w:t xml:space="preserve"> in July 2019.  A new climate change strategy, </w:t>
      </w:r>
      <w:hyperlink r:id="rId44" w:tgtFrame="_blank" w:history="1">
        <w:r>
          <w:rPr>
            <w:rStyle w:val="Hyperlink"/>
            <w:rFonts w:cs="Arial"/>
            <w:color w:val="auto"/>
            <w:szCs w:val="24"/>
            <w:lang w:eastAsia="en-GB"/>
          </w:rPr>
          <w:t>Cool 2</w:t>
        </w:r>
      </w:hyperlink>
      <w:r>
        <w:rPr>
          <w:rFonts w:cs="Arial"/>
          <w:szCs w:val="24"/>
          <w:lang w:eastAsia="en-GB"/>
        </w:rPr>
        <w:t>, was agreed by the Cool Wirral Partnership in December 2019 and subsequently endorsed by Council.  The strategy seeks to keep within a local carbon budget, compliant with the UN’s Paris Agreement and anticipates reaching net-zero carbon emissions in Wirral by 2041.  The strategy should provide positive benefits for local air quality, as local objectives are met.  The strategy includes an objective for a “complete transition to fossil fuel free local travel by around 2030”.  The Council also has an Environment and Climate Emergency Policy and Environment and Climate Emergency Action Plan (</w:t>
      </w:r>
      <w:r w:rsidRPr="00743ED9">
        <w:rPr>
          <w:rFonts w:cs="Arial"/>
          <w:szCs w:val="24"/>
          <w:lang w:eastAsia="en-GB"/>
        </w:rPr>
        <w:t>E</w:t>
      </w:r>
      <w:r>
        <w:rPr>
          <w:rFonts w:cs="Arial"/>
          <w:szCs w:val="24"/>
          <w:lang w:eastAsia="en-GB"/>
        </w:rPr>
        <w:t xml:space="preserve">CEAP), which set the ambitious but achievable target of the Council and its entity being ‘net carbon neutral’ by 2030. The </w:t>
      </w:r>
      <w:r w:rsidRPr="00743ED9">
        <w:rPr>
          <w:rFonts w:cs="Arial"/>
          <w:szCs w:val="24"/>
          <w:lang w:eastAsia="en-GB"/>
        </w:rPr>
        <w:t>E</w:t>
      </w:r>
      <w:r>
        <w:rPr>
          <w:rFonts w:cs="Arial"/>
          <w:szCs w:val="24"/>
          <w:lang w:eastAsia="en-GB"/>
        </w:rPr>
        <w:t xml:space="preserve">CEAP was developed in 2020 and is designed to drive fundamental change to the way the Council operates, makes decisions, and provides services. The action plan has recently been reviewed and aligned to complement, but not duplicate, the developing Air Quality Implementation Plan which will deliver on </w:t>
      </w:r>
      <w:r w:rsidR="00CD222E">
        <w:rPr>
          <w:rFonts w:cs="Arial"/>
          <w:szCs w:val="24"/>
          <w:lang w:eastAsia="en-GB"/>
        </w:rPr>
        <w:t>three</w:t>
      </w:r>
      <w:r>
        <w:rPr>
          <w:rFonts w:cs="Arial"/>
          <w:szCs w:val="24"/>
          <w:lang w:eastAsia="en-GB"/>
        </w:rPr>
        <w:t xml:space="preserve"> of the </w:t>
      </w:r>
      <w:r w:rsidR="00CD222E">
        <w:rPr>
          <w:rFonts w:cs="Arial"/>
          <w:szCs w:val="24"/>
          <w:lang w:eastAsia="en-GB"/>
        </w:rPr>
        <w:t>thirteen</w:t>
      </w:r>
      <w:r>
        <w:rPr>
          <w:rFonts w:cs="Arial"/>
          <w:szCs w:val="24"/>
          <w:lang w:eastAsia="en-GB"/>
        </w:rPr>
        <w:t xml:space="preserve"> ECE </w:t>
      </w:r>
      <w:proofErr w:type="gramStart"/>
      <w:r>
        <w:rPr>
          <w:rFonts w:cs="Arial"/>
          <w:szCs w:val="24"/>
          <w:lang w:eastAsia="en-GB"/>
        </w:rPr>
        <w:t>policies;</w:t>
      </w:r>
      <w:proofErr w:type="gramEnd"/>
    </w:p>
    <w:p w14:paraId="47BF8E96" w14:textId="3907350F" w:rsidR="00566AEF" w:rsidRPr="000470C7" w:rsidRDefault="00566AEF" w:rsidP="000F282A">
      <w:pPr>
        <w:pStyle w:val="ListParagraph"/>
        <w:numPr>
          <w:ilvl w:val="0"/>
          <w:numId w:val="23"/>
        </w:numPr>
        <w:jc w:val="both"/>
        <w:textAlignment w:val="baseline"/>
        <w:rPr>
          <w:rFonts w:cs="Arial"/>
          <w:szCs w:val="24"/>
          <w:lang w:eastAsia="en-GB"/>
        </w:rPr>
      </w:pPr>
      <w:r w:rsidRPr="000470C7">
        <w:rPr>
          <w:rFonts w:cs="Arial"/>
          <w:szCs w:val="24"/>
          <w:lang w:eastAsia="en-GB"/>
        </w:rPr>
        <w:t>Supporting an increase in the use of ‘active travel’</w:t>
      </w:r>
    </w:p>
    <w:p w14:paraId="4FD488E9" w14:textId="19EC7B3C" w:rsidR="00566AEF" w:rsidRPr="000470C7" w:rsidRDefault="00566AEF" w:rsidP="000F282A">
      <w:pPr>
        <w:pStyle w:val="ListParagraph"/>
        <w:numPr>
          <w:ilvl w:val="0"/>
          <w:numId w:val="23"/>
        </w:numPr>
        <w:jc w:val="both"/>
        <w:textAlignment w:val="baseline"/>
        <w:rPr>
          <w:rFonts w:cs="Arial"/>
          <w:szCs w:val="24"/>
          <w:lang w:eastAsia="en-GB"/>
        </w:rPr>
      </w:pPr>
      <w:r w:rsidRPr="000470C7">
        <w:rPr>
          <w:rFonts w:cs="Arial"/>
          <w:szCs w:val="24"/>
          <w:lang w:eastAsia="en-GB"/>
        </w:rPr>
        <w:lastRenderedPageBreak/>
        <w:t xml:space="preserve">Working to support an increase </w:t>
      </w:r>
      <w:r w:rsidR="000470C7" w:rsidRPr="000470C7">
        <w:rPr>
          <w:rFonts w:cs="Arial"/>
          <w:szCs w:val="24"/>
          <w:lang w:eastAsia="en-GB"/>
        </w:rPr>
        <w:t xml:space="preserve">in public transport </w:t>
      </w:r>
      <w:proofErr w:type="gramStart"/>
      <w:r w:rsidR="000470C7" w:rsidRPr="000470C7">
        <w:rPr>
          <w:rFonts w:cs="Arial"/>
          <w:szCs w:val="24"/>
          <w:lang w:eastAsia="en-GB"/>
        </w:rPr>
        <w:t>use</w:t>
      </w:r>
      <w:proofErr w:type="gramEnd"/>
    </w:p>
    <w:p w14:paraId="64F01E9A" w14:textId="38017FFE" w:rsidR="000470C7" w:rsidRPr="000470C7" w:rsidRDefault="000470C7" w:rsidP="000F282A">
      <w:pPr>
        <w:pStyle w:val="ListParagraph"/>
        <w:numPr>
          <w:ilvl w:val="0"/>
          <w:numId w:val="23"/>
        </w:numPr>
        <w:jc w:val="both"/>
        <w:textAlignment w:val="baseline"/>
        <w:rPr>
          <w:rFonts w:cs="Arial"/>
          <w:szCs w:val="24"/>
          <w:lang w:eastAsia="en-GB"/>
        </w:rPr>
      </w:pPr>
      <w:r w:rsidRPr="000470C7">
        <w:rPr>
          <w:rFonts w:cs="Arial"/>
          <w:szCs w:val="24"/>
          <w:lang w:eastAsia="en-GB"/>
        </w:rPr>
        <w:t xml:space="preserve">Securing investment to support the necessary shift to ultra-low carbon vehicles. </w:t>
      </w:r>
    </w:p>
    <w:p w14:paraId="7DA5D546" w14:textId="41A8FC9F" w:rsidR="00AC1C9A" w:rsidRPr="00990F2E" w:rsidRDefault="00AC1C9A" w:rsidP="00B400F8">
      <w:pPr>
        <w:pStyle w:val="Caption"/>
      </w:pPr>
      <w:r w:rsidRPr="00990F2E">
        <w:t>Wirral Public Health Activities</w:t>
      </w:r>
    </w:p>
    <w:p w14:paraId="5DF3D5DD" w14:textId="77777777" w:rsidR="00AC1C9A" w:rsidRPr="00990F2E" w:rsidRDefault="00AC1C9A" w:rsidP="00AC1C9A">
      <w:pPr>
        <w:pStyle w:val="Style1"/>
        <w:jc w:val="both"/>
        <w:rPr>
          <w:u w:val="single"/>
        </w:rPr>
      </w:pPr>
      <w:r w:rsidRPr="00990F2E">
        <w:rPr>
          <w:u w:val="single"/>
        </w:rPr>
        <w:t>Wirral Joint Strategic Needs Assessment (JSNA) on Air Quality</w:t>
      </w:r>
    </w:p>
    <w:p w14:paraId="29C41933" w14:textId="77777777" w:rsidR="00990F2E" w:rsidRPr="00095171" w:rsidRDefault="00990F2E" w:rsidP="00990F2E">
      <w:pPr>
        <w:jc w:val="both"/>
      </w:pPr>
      <w:r w:rsidRPr="00095171">
        <w:t xml:space="preserve">A chapter on Air Quality is included as part of the JSNA.  This is reviewed annually and provides a summary of key pollutants, the impact on health and priority actions in Wirral. The most recent JSNA for air quality was published in September 2022. This included a review of the impact of the pandemic and any ongoing behaviour change for example, increased active travel and reduced road and car use.  </w:t>
      </w:r>
    </w:p>
    <w:p w14:paraId="32FF98ED" w14:textId="0618643B" w:rsidR="00A94819" w:rsidRPr="00401300" w:rsidRDefault="00A94819" w:rsidP="00B400F8">
      <w:pPr>
        <w:pStyle w:val="Caption"/>
      </w:pPr>
      <w:r w:rsidRPr="00401300">
        <w:t xml:space="preserve">Secure Cycle Storage </w:t>
      </w:r>
    </w:p>
    <w:p w14:paraId="129A9B42" w14:textId="611DFDF9" w:rsidR="00A94819" w:rsidRDefault="00A94819" w:rsidP="00A94819">
      <w:pPr>
        <w:jc w:val="both"/>
        <w:rPr>
          <w:rFonts w:cs="Arial"/>
        </w:rPr>
      </w:pPr>
      <w:r w:rsidRPr="002E52DA">
        <w:rPr>
          <w:rFonts w:cs="Arial"/>
        </w:rPr>
        <w:t xml:space="preserve">Secure </w:t>
      </w:r>
      <w:hyperlink r:id="rId45" w:history="1">
        <w:r w:rsidRPr="00D80720">
          <w:rPr>
            <w:rStyle w:val="Hyperlink"/>
            <w:rFonts w:cs="Arial"/>
            <w:color w:val="0070C0"/>
          </w:rPr>
          <w:t>cycle storage</w:t>
        </w:r>
      </w:hyperlink>
      <w:r w:rsidRPr="00D80720">
        <w:rPr>
          <w:rFonts w:cs="Arial"/>
          <w:color w:val="0070C0"/>
        </w:rPr>
        <w:t xml:space="preserve"> </w:t>
      </w:r>
      <w:r w:rsidRPr="002E52DA">
        <w:rPr>
          <w:rFonts w:cs="Arial"/>
        </w:rPr>
        <w:t>is offered at the majority of train stations in Wirral and aims to encourage people to cycle to their nearest train station for the next stage of their journey by train, by providing secure bike storage facilities, as well as bike racks</w:t>
      </w:r>
      <w:r w:rsidR="00D22436">
        <w:rPr>
          <w:rFonts w:cs="Arial"/>
        </w:rPr>
        <w:t>.</w:t>
      </w:r>
    </w:p>
    <w:p w14:paraId="625E0183" w14:textId="77777777" w:rsidR="004A125F" w:rsidRDefault="004A125F" w:rsidP="007A1DF0">
      <w:pPr>
        <w:jc w:val="both"/>
        <w:rPr>
          <w:rFonts w:cs="Arial"/>
        </w:rPr>
      </w:pPr>
    </w:p>
    <w:p w14:paraId="3993A4B2" w14:textId="03CCC995" w:rsidR="007A1DF0" w:rsidRDefault="007A1DF0" w:rsidP="007A1DF0">
      <w:pPr>
        <w:jc w:val="both"/>
        <w:rPr>
          <w:rFonts w:cs="Arial"/>
        </w:rPr>
      </w:pPr>
      <w:r>
        <w:rPr>
          <w:rFonts w:cs="Arial"/>
        </w:rPr>
        <w:t xml:space="preserve">The council are working with the CA to develop a pipeline of cycle storage requests across the region which can be used to support the roll out of new infrastructure when funding is </w:t>
      </w:r>
      <w:proofErr w:type="spellStart"/>
      <w:r>
        <w:rPr>
          <w:rFonts w:cs="Arial"/>
        </w:rPr>
        <w:t>acailable</w:t>
      </w:r>
      <w:proofErr w:type="spellEnd"/>
      <w:r>
        <w:rPr>
          <w:rFonts w:cs="Arial"/>
        </w:rPr>
        <w:t xml:space="preserve"> and as part of new </w:t>
      </w:r>
      <w:proofErr w:type="spellStart"/>
      <w:r>
        <w:rPr>
          <w:rFonts w:cs="Arial"/>
        </w:rPr>
        <w:t>infrasturture</w:t>
      </w:r>
      <w:proofErr w:type="spellEnd"/>
      <w:r>
        <w:rPr>
          <w:rFonts w:cs="Arial"/>
        </w:rPr>
        <w:t xml:space="preserve"> schemes.  In addition though the planning process will also ensure the provision of </w:t>
      </w:r>
      <w:proofErr w:type="gramStart"/>
      <w:r>
        <w:rPr>
          <w:rFonts w:cs="Arial"/>
        </w:rPr>
        <w:t>high quality</w:t>
      </w:r>
      <w:proofErr w:type="gramEnd"/>
      <w:r>
        <w:rPr>
          <w:rFonts w:cs="Arial"/>
        </w:rPr>
        <w:t xml:space="preserve"> storage infrastructure in all new developments.  </w:t>
      </w:r>
    </w:p>
    <w:p w14:paraId="6C4D177C" w14:textId="1FF1A621" w:rsidR="00BE6360" w:rsidRDefault="00BE6360" w:rsidP="00B400F8">
      <w:pPr>
        <w:pStyle w:val="Caption"/>
      </w:pPr>
      <w:r w:rsidRPr="00AD07EF">
        <w:t>Highway Maintenance</w:t>
      </w:r>
    </w:p>
    <w:p w14:paraId="62457EB6" w14:textId="5EAE7CBD" w:rsidR="00B75CCA" w:rsidRPr="0014172F" w:rsidRDefault="006D30BF" w:rsidP="00BE6360">
      <w:pPr>
        <w:pStyle w:val="Style1"/>
        <w:jc w:val="both"/>
      </w:pPr>
      <w:r>
        <w:t xml:space="preserve">Road surface wear </w:t>
      </w:r>
      <w:r w:rsidR="00EE6D59">
        <w:t xml:space="preserve">can result in the release of particulate matter.  </w:t>
      </w:r>
      <w:r w:rsidR="00B75CCA" w:rsidRPr="0014172F">
        <w:t xml:space="preserve">A team </w:t>
      </w:r>
      <w:proofErr w:type="gramStart"/>
      <w:r w:rsidR="00B75CCA" w:rsidRPr="0014172F">
        <w:t xml:space="preserve">of </w:t>
      </w:r>
      <w:r w:rsidR="00AD07EF">
        <w:t xml:space="preserve"> fifteen</w:t>
      </w:r>
      <w:proofErr w:type="gramEnd"/>
      <w:r w:rsidR="00B75CCA" w:rsidRPr="0014172F">
        <w:t xml:space="preserve"> council inspectors routinely </w:t>
      </w:r>
      <w:r w:rsidR="00D330E2" w:rsidRPr="0014172F">
        <w:t>check every road in Wirral on an annual basis, with some roads being inspected more frequently due to th</w:t>
      </w:r>
      <w:r w:rsidR="00BF7873">
        <w:t>e</w:t>
      </w:r>
      <w:r w:rsidR="00D330E2" w:rsidRPr="0014172F">
        <w:t xml:space="preserve">ir location.  </w:t>
      </w:r>
      <w:r w:rsidR="0013414B" w:rsidRPr="0014172F">
        <w:t xml:space="preserve">The Councils maintenance programme invests in our roads to fix problems with </w:t>
      </w:r>
      <w:proofErr w:type="gramStart"/>
      <w:r w:rsidR="0013414B" w:rsidRPr="0014172F">
        <w:t>pot holes</w:t>
      </w:r>
      <w:proofErr w:type="gramEnd"/>
      <w:r w:rsidR="0013414B" w:rsidRPr="0014172F">
        <w:t xml:space="preserve"> and other surface issues.  </w:t>
      </w:r>
      <w:r w:rsidR="0014172F" w:rsidRPr="0014172F">
        <w:t>Roads in the programme are chosen for repair after surveys have been completed and p</w:t>
      </w:r>
      <w:r w:rsidR="00AD07EF">
        <w:t>u</w:t>
      </w:r>
      <w:r w:rsidR="0014172F" w:rsidRPr="0014172F">
        <w:t xml:space="preserve">t together with reports from highways inspectors, </w:t>
      </w:r>
      <w:proofErr w:type="gramStart"/>
      <w:r w:rsidR="0014172F" w:rsidRPr="0014172F">
        <w:t>councillors</w:t>
      </w:r>
      <w:proofErr w:type="gramEnd"/>
      <w:r w:rsidR="0014172F" w:rsidRPr="0014172F">
        <w:t xml:space="preserve"> and residents.  </w:t>
      </w:r>
    </w:p>
    <w:p w14:paraId="5B86EB05" w14:textId="77777777" w:rsidR="004A125F" w:rsidRDefault="004A125F" w:rsidP="00763196">
      <w:pPr>
        <w:pStyle w:val="Style1"/>
        <w:jc w:val="both"/>
        <w:rPr>
          <w:rFonts w:cs="Arial"/>
          <w:color w:val="333333"/>
          <w:shd w:val="clear" w:color="auto" w:fill="FFFFFF"/>
        </w:rPr>
      </w:pPr>
    </w:p>
    <w:p w14:paraId="5F5A15A8" w14:textId="7FAE4480" w:rsidR="00D22436" w:rsidRDefault="007C6F18" w:rsidP="00763196">
      <w:pPr>
        <w:pStyle w:val="Style1"/>
        <w:jc w:val="both"/>
      </w:pPr>
      <w:r w:rsidRPr="00F15BB5">
        <w:rPr>
          <w:rFonts w:cs="Arial"/>
          <w:color w:val="333333"/>
          <w:shd w:val="clear" w:color="auto" w:fill="FFFFFF"/>
        </w:rPr>
        <w:t>In Marc</w:t>
      </w:r>
      <w:r w:rsidR="00F15BB5" w:rsidRPr="00F15BB5">
        <w:rPr>
          <w:rFonts w:cs="Arial"/>
          <w:color w:val="333333"/>
          <w:shd w:val="clear" w:color="auto" w:fill="FFFFFF"/>
        </w:rPr>
        <w:t>h</w:t>
      </w:r>
      <w:r w:rsidRPr="00F15BB5">
        <w:rPr>
          <w:rFonts w:cs="Arial"/>
          <w:color w:val="333333"/>
          <w:shd w:val="clear" w:color="auto" w:fill="FFFFFF"/>
        </w:rPr>
        <w:t xml:space="preserve"> 2024, a total budget of £7.2</w:t>
      </w:r>
      <w:r w:rsidR="00B16FA3">
        <w:rPr>
          <w:rFonts w:cs="Arial"/>
          <w:color w:val="333333"/>
          <w:shd w:val="clear" w:color="auto" w:fill="FFFFFF"/>
        </w:rPr>
        <w:t xml:space="preserve"> </w:t>
      </w:r>
      <w:r w:rsidRPr="00F15BB5">
        <w:rPr>
          <w:rFonts w:cs="Arial"/>
          <w:color w:val="333333"/>
          <w:shd w:val="clear" w:color="auto" w:fill="FFFFFF"/>
        </w:rPr>
        <w:t>m</w:t>
      </w:r>
      <w:r w:rsidR="00B16FA3">
        <w:rPr>
          <w:rFonts w:cs="Arial"/>
          <w:color w:val="333333"/>
          <w:shd w:val="clear" w:color="auto" w:fill="FFFFFF"/>
        </w:rPr>
        <w:t>illion</w:t>
      </w:r>
      <w:r w:rsidRPr="00F15BB5">
        <w:rPr>
          <w:rFonts w:cs="Arial"/>
          <w:color w:val="333333"/>
          <w:shd w:val="clear" w:color="auto" w:fill="FFFFFF"/>
        </w:rPr>
        <w:t xml:space="preserve"> </w:t>
      </w:r>
      <w:r w:rsidR="00F15BB5" w:rsidRPr="00F15BB5">
        <w:rPr>
          <w:rFonts w:cs="Arial"/>
          <w:color w:val="333333"/>
          <w:shd w:val="clear" w:color="auto" w:fill="FFFFFF"/>
        </w:rPr>
        <w:t xml:space="preserve">was agreed </w:t>
      </w:r>
      <w:r w:rsidRPr="00F15BB5">
        <w:rPr>
          <w:rFonts w:cs="Arial"/>
          <w:color w:val="333333"/>
          <w:shd w:val="clear" w:color="auto" w:fill="FFFFFF"/>
        </w:rPr>
        <w:t>over the next financial year to tackle potholes and other issues with the road</w:t>
      </w:r>
      <w:r w:rsidR="00F15BB5">
        <w:rPr>
          <w:rFonts w:cs="Arial"/>
          <w:color w:val="333333"/>
          <w:shd w:val="clear" w:color="auto" w:fill="FFFFFF"/>
        </w:rPr>
        <w:t xml:space="preserve"> in Wirral</w:t>
      </w:r>
      <w:r w:rsidR="006279D1">
        <w:rPr>
          <w:rFonts w:cs="Arial"/>
          <w:color w:val="333333"/>
          <w:shd w:val="clear" w:color="auto" w:fill="FFFFFF"/>
        </w:rPr>
        <w:t xml:space="preserve">.  </w:t>
      </w:r>
      <w:r w:rsidR="00676FEE">
        <w:rPr>
          <w:rFonts w:cs="Arial"/>
          <w:color w:val="333333"/>
          <w:shd w:val="clear" w:color="auto" w:fill="FFFFFF"/>
        </w:rPr>
        <w:t xml:space="preserve">This budget includes </w:t>
      </w:r>
      <w:r w:rsidRPr="00F15BB5">
        <w:rPr>
          <w:rFonts w:cs="Arial"/>
          <w:color w:val="333333"/>
          <w:shd w:val="clear" w:color="auto" w:fill="FFFFFF"/>
        </w:rPr>
        <w:t>a £1.3</w:t>
      </w:r>
      <w:r w:rsidR="00B16FA3">
        <w:rPr>
          <w:rFonts w:cs="Arial"/>
          <w:color w:val="333333"/>
          <w:shd w:val="clear" w:color="auto" w:fill="FFFFFF"/>
        </w:rPr>
        <w:t xml:space="preserve"> </w:t>
      </w:r>
      <w:r w:rsidRPr="00F15BB5">
        <w:rPr>
          <w:rFonts w:cs="Arial"/>
          <w:color w:val="333333"/>
          <w:shd w:val="clear" w:color="auto" w:fill="FFFFFF"/>
        </w:rPr>
        <w:t>m</w:t>
      </w:r>
      <w:r w:rsidR="00B16FA3">
        <w:rPr>
          <w:rFonts w:cs="Arial"/>
          <w:color w:val="333333"/>
          <w:shd w:val="clear" w:color="auto" w:fill="FFFFFF"/>
        </w:rPr>
        <w:t>illion</w:t>
      </w:r>
      <w:r w:rsidRPr="00F15BB5">
        <w:rPr>
          <w:rFonts w:cs="Arial"/>
          <w:color w:val="333333"/>
          <w:shd w:val="clear" w:color="auto" w:fill="FFFFFF"/>
        </w:rPr>
        <w:t xml:space="preserve"> UK government pothole fund</w:t>
      </w:r>
      <w:r w:rsidR="00676FEE">
        <w:rPr>
          <w:rFonts w:cs="Arial"/>
          <w:color w:val="333333"/>
          <w:shd w:val="clear" w:color="auto" w:fill="FFFFFF"/>
        </w:rPr>
        <w:t xml:space="preserve">. </w:t>
      </w:r>
      <w:r w:rsidR="004B34D6">
        <w:rPr>
          <w:rFonts w:cs="Arial"/>
          <w:color w:val="333333"/>
          <w:shd w:val="clear" w:color="auto" w:fill="FFFFFF"/>
        </w:rPr>
        <w:t xml:space="preserve">  </w:t>
      </w:r>
    </w:p>
    <w:p w14:paraId="32F13C76" w14:textId="698CF32E" w:rsidR="00763A1B" w:rsidRPr="003226C7" w:rsidRDefault="00763A1B" w:rsidP="005A3CE1">
      <w:pPr>
        <w:pStyle w:val="Caption"/>
      </w:pPr>
      <w:r w:rsidRPr="003226C7">
        <w:lastRenderedPageBreak/>
        <w:t>Parking Controls</w:t>
      </w:r>
    </w:p>
    <w:p w14:paraId="6BA94A24" w14:textId="77777777" w:rsidR="00763A1B" w:rsidRPr="003226C7" w:rsidRDefault="00763A1B" w:rsidP="00763A1B">
      <w:pPr>
        <w:pStyle w:val="NoSpacing"/>
        <w:spacing w:line="360" w:lineRule="auto"/>
        <w:jc w:val="both"/>
        <w:rPr>
          <w:shd w:val="clear" w:color="auto" w:fill="FFFFFF"/>
        </w:rPr>
      </w:pPr>
      <w:r w:rsidRPr="003226C7">
        <w:t>The Council’s Civil Enforcement Officers and CCTV vehicle enforce illegal parking whilst Merseyside Police enforce dangerous parking in the vicinity of schools and support the safe, active travel education initiatives.</w:t>
      </w:r>
    </w:p>
    <w:p w14:paraId="60945D7A" w14:textId="3B5A8C14" w:rsidR="00763A1B" w:rsidRPr="00407E98" w:rsidRDefault="00763A1B" w:rsidP="005A3CE1">
      <w:pPr>
        <w:pStyle w:val="Caption"/>
        <w:rPr>
          <w:szCs w:val="24"/>
        </w:rPr>
      </w:pPr>
      <w:r w:rsidRPr="00407E98">
        <w:rPr>
          <w:szCs w:val="24"/>
        </w:rPr>
        <w:t>School Crossing Patrols</w:t>
      </w:r>
    </w:p>
    <w:p w14:paraId="57771454" w14:textId="14D700A4" w:rsidR="00763A1B" w:rsidRPr="004F1EDA" w:rsidRDefault="00763A1B" w:rsidP="004F1EDA">
      <w:pPr>
        <w:pStyle w:val="NoSpacing"/>
        <w:spacing w:line="360" w:lineRule="auto"/>
        <w:jc w:val="both"/>
        <w:rPr>
          <w:shd w:val="clear" w:color="auto" w:fill="FFFFFF"/>
        </w:rPr>
      </w:pPr>
      <w:r w:rsidRPr="003226C7">
        <w:t>The School Crossing Patrol Service enables families to walk, cycle and scoot to and from school</w:t>
      </w:r>
      <w:r>
        <w:t xml:space="preserve">.  Wirral Council manages over </w:t>
      </w:r>
      <w:r w:rsidR="00B16FA3">
        <w:t xml:space="preserve">sixty </w:t>
      </w:r>
      <w:r>
        <w:t>crossing patrol sites.</w:t>
      </w:r>
    </w:p>
    <w:p w14:paraId="0C93855A" w14:textId="77777777" w:rsidR="005A3CE1" w:rsidRPr="002C143F" w:rsidRDefault="005A3CE1" w:rsidP="005A3CE1">
      <w:pPr>
        <w:pStyle w:val="Caption"/>
        <w:jc w:val="both"/>
      </w:pPr>
      <w:r w:rsidRPr="002C143F">
        <w:t>Anti-idling Actions and Wirral Clean Air Campaign</w:t>
      </w:r>
    </w:p>
    <w:p w14:paraId="3E6B5F83" w14:textId="3DED9372" w:rsidR="00763A1B" w:rsidRDefault="00763A1B" w:rsidP="00763A1B">
      <w:pPr>
        <w:pStyle w:val="NoSpacing"/>
        <w:spacing w:line="360" w:lineRule="auto"/>
        <w:jc w:val="both"/>
      </w:pPr>
      <w:r w:rsidRPr="003226C7">
        <w:t xml:space="preserve">Wirral Council formally adopted the </w:t>
      </w:r>
      <w:r w:rsidRPr="003226C7">
        <w:rPr>
          <w:rStyle w:val="st1"/>
        </w:rPr>
        <w:t>Road Traffic (Vehicle Emissions) (</w:t>
      </w:r>
      <w:r w:rsidRPr="00763A1B">
        <w:rPr>
          <w:rStyle w:val="Emphasis"/>
          <w:b w:val="0"/>
          <w:bCs w:val="0"/>
        </w:rPr>
        <w:t>Fixed Penalty</w:t>
      </w:r>
      <w:r w:rsidRPr="008D12DB">
        <w:rPr>
          <w:rStyle w:val="Emphasis"/>
        </w:rPr>
        <w:t>)</w:t>
      </w:r>
      <w:r w:rsidRPr="003226C7">
        <w:rPr>
          <w:rStyle w:val="st1"/>
        </w:rPr>
        <w:t xml:space="preserve"> (England) Regulations 2002, </w:t>
      </w:r>
      <w:r w:rsidRPr="003226C7">
        <w:t xml:space="preserve">to address localised air pollution hot spots.  </w:t>
      </w:r>
      <w:r w:rsidRPr="00C42D04">
        <w:t>Enforcement officers speak to any drivers found idling their vehicles, ask them to turn off the engine where possible and give them an information leaflet to educate drivers on the dangers of idling.</w:t>
      </w:r>
      <w:r w:rsidRPr="003226C7">
        <w:t xml:space="preserve"> </w:t>
      </w:r>
    </w:p>
    <w:p w14:paraId="62EC6568" w14:textId="77777777" w:rsidR="004A125F" w:rsidRDefault="004A125F" w:rsidP="00056E05">
      <w:pPr>
        <w:jc w:val="both"/>
      </w:pPr>
    </w:p>
    <w:p w14:paraId="3C8146EF" w14:textId="5AFE255E" w:rsidR="00056E05" w:rsidRPr="00FD56DE" w:rsidRDefault="00056E05" w:rsidP="00056E05">
      <w:pPr>
        <w:jc w:val="both"/>
      </w:pPr>
      <w:r w:rsidRPr="002C143F">
        <w:t xml:space="preserve">Wirral’s Clean Air Campaign was launched in June 2019 and aims to help the Council to engage with the public to increase awareness of air pollution and the small changes in behaviour that people can make to improve air quality.  The main message of the campaign is ‘You’re the key’.  </w:t>
      </w:r>
      <w:r w:rsidRPr="002C143F">
        <w:rPr>
          <w:rFonts w:cs="Arial"/>
        </w:rPr>
        <w:t xml:space="preserve">It will also be used to inform the public </w:t>
      </w:r>
      <w:r w:rsidRPr="002C143F">
        <w:t xml:space="preserve">that drivers in Wirral may be issued with a fine if they do not switch off their engine when asked by an authorised officer, following adoption of the anti-idling regulation in 2018.  </w:t>
      </w:r>
      <w:r w:rsidRPr="00FD56DE">
        <w:t xml:space="preserve">Wirral Council intend to refresh and relaunch this campaign during 2024.   </w:t>
      </w:r>
    </w:p>
    <w:p w14:paraId="3356051E" w14:textId="653AD191" w:rsidR="00565DA8" w:rsidRPr="004F1EDA" w:rsidRDefault="00565DA8" w:rsidP="005A3CE1">
      <w:pPr>
        <w:pStyle w:val="Caption"/>
      </w:pPr>
      <w:r w:rsidRPr="004F1EDA">
        <w:t>Road Safety - 20 mph Roads</w:t>
      </w:r>
    </w:p>
    <w:p w14:paraId="3AC7507D" w14:textId="1C3D1629" w:rsidR="00A56CD9" w:rsidRPr="001C125F" w:rsidRDefault="00A56CD9" w:rsidP="00C80C6F">
      <w:pPr>
        <w:jc w:val="both"/>
        <w:rPr>
          <w:rFonts w:eastAsia="Times New Roman"/>
          <w:szCs w:val="24"/>
        </w:rPr>
      </w:pPr>
      <w:r w:rsidRPr="00C80C6F">
        <w:rPr>
          <w:rFonts w:eastAsia="Times New Roman"/>
        </w:rPr>
        <w:t>The introduction of 20mph speed limits is most beneficial in residential, shopping and school areas and therefore each of the zones has been chosen based on the type of area as well as collision data. Main roads (also known as A and B roads) are suggested to keep their current speed limit and not be changed to 20mph unless it (or parts of it) run through local centres</w:t>
      </w:r>
      <w:r w:rsidR="007E3CD3">
        <w:rPr>
          <w:rFonts w:eastAsia="Times New Roman"/>
        </w:rPr>
        <w:t xml:space="preserve">, </w:t>
      </w:r>
      <w:r w:rsidRPr="00C80C6F">
        <w:rPr>
          <w:rFonts w:eastAsia="Times New Roman"/>
        </w:rPr>
        <w:t xml:space="preserve">such as residential areas, schools and shopping places or leisure facilities, </w:t>
      </w:r>
      <w:proofErr w:type="gramStart"/>
      <w:r w:rsidRPr="001C125F">
        <w:rPr>
          <w:rFonts w:eastAsia="Times New Roman"/>
        </w:rPr>
        <w:t>hospitals</w:t>
      </w:r>
      <w:proofErr w:type="gramEnd"/>
      <w:r w:rsidRPr="001C125F">
        <w:rPr>
          <w:rFonts w:eastAsia="Times New Roman"/>
        </w:rPr>
        <w:t xml:space="preserve"> and public transport routes. </w:t>
      </w:r>
    </w:p>
    <w:p w14:paraId="3D04E411" w14:textId="77777777" w:rsidR="004A125F" w:rsidRDefault="004A125F" w:rsidP="00C80C6F">
      <w:pPr>
        <w:jc w:val="both"/>
        <w:rPr>
          <w:rFonts w:eastAsia="Times New Roman"/>
        </w:rPr>
      </w:pPr>
    </w:p>
    <w:p w14:paraId="0B67B06B" w14:textId="21FB33F4" w:rsidR="00A56CD9" w:rsidRPr="00C80C6F" w:rsidRDefault="00656FE7" w:rsidP="00C80C6F">
      <w:pPr>
        <w:jc w:val="both"/>
        <w:rPr>
          <w:rFonts w:eastAsia="Times New Roman"/>
        </w:rPr>
      </w:pPr>
      <w:r w:rsidRPr="001C125F">
        <w:rPr>
          <w:rFonts w:eastAsia="Times New Roman"/>
        </w:rPr>
        <w:t>P</w:t>
      </w:r>
      <w:r w:rsidR="00A56CD9" w:rsidRPr="001C125F">
        <w:rPr>
          <w:rFonts w:eastAsia="Times New Roman"/>
        </w:rPr>
        <w:t xml:space="preserve">hase </w:t>
      </w:r>
      <w:r w:rsidR="00D408CC">
        <w:rPr>
          <w:rFonts w:eastAsia="Times New Roman"/>
        </w:rPr>
        <w:t>one</w:t>
      </w:r>
      <w:r w:rsidRPr="001C125F">
        <w:rPr>
          <w:rFonts w:eastAsia="Times New Roman"/>
        </w:rPr>
        <w:t xml:space="preserve"> and </w:t>
      </w:r>
      <w:r w:rsidR="00D408CC">
        <w:rPr>
          <w:rFonts w:eastAsia="Times New Roman"/>
        </w:rPr>
        <w:t>two</w:t>
      </w:r>
      <w:r w:rsidRPr="001C125F">
        <w:rPr>
          <w:rFonts w:eastAsia="Times New Roman"/>
        </w:rPr>
        <w:t xml:space="preserve"> </w:t>
      </w:r>
      <w:r w:rsidR="00304FB1" w:rsidRPr="001C125F">
        <w:rPr>
          <w:rFonts w:eastAsia="Times New Roman"/>
        </w:rPr>
        <w:t xml:space="preserve">of the </w:t>
      </w:r>
      <w:r w:rsidR="00A56CD9" w:rsidRPr="001C125F">
        <w:rPr>
          <w:rFonts w:eastAsia="Times New Roman"/>
        </w:rPr>
        <w:t xml:space="preserve">implementation of the borough wide 20mph speed limit project </w:t>
      </w:r>
      <w:proofErr w:type="gramStart"/>
      <w:r w:rsidR="00A56CD9" w:rsidRPr="001C125F">
        <w:rPr>
          <w:rFonts w:eastAsia="Times New Roman"/>
        </w:rPr>
        <w:t>a</w:t>
      </w:r>
      <w:r w:rsidR="00304FB1" w:rsidRPr="001C125F">
        <w:rPr>
          <w:rFonts w:eastAsia="Times New Roman"/>
        </w:rPr>
        <w:t>re</w:t>
      </w:r>
      <w:proofErr w:type="gramEnd"/>
      <w:r w:rsidR="00304FB1" w:rsidRPr="001C125F">
        <w:rPr>
          <w:rFonts w:eastAsia="Times New Roman"/>
        </w:rPr>
        <w:t xml:space="preserve"> now complete</w:t>
      </w:r>
      <w:r w:rsidR="00A56CD9" w:rsidRPr="001C125F">
        <w:rPr>
          <w:rFonts w:eastAsia="Times New Roman"/>
        </w:rPr>
        <w:t>. P</w:t>
      </w:r>
      <w:r w:rsidR="0086620F" w:rsidRPr="001C125F">
        <w:rPr>
          <w:rFonts w:eastAsia="Times New Roman"/>
        </w:rPr>
        <w:t xml:space="preserve">lans to move ahead with </w:t>
      </w:r>
      <w:r w:rsidR="00C9385C" w:rsidRPr="001C125F">
        <w:rPr>
          <w:rFonts w:eastAsia="Times New Roman"/>
        </w:rPr>
        <w:t xml:space="preserve">phases </w:t>
      </w:r>
      <w:r w:rsidR="00B16FA3">
        <w:rPr>
          <w:rFonts w:eastAsia="Times New Roman"/>
        </w:rPr>
        <w:t xml:space="preserve">three </w:t>
      </w:r>
      <w:r w:rsidR="00A56CD9" w:rsidRPr="001C125F">
        <w:rPr>
          <w:rFonts w:eastAsia="Times New Roman"/>
        </w:rPr>
        <w:t xml:space="preserve">and </w:t>
      </w:r>
      <w:r w:rsidR="00B16FA3">
        <w:rPr>
          <w:rFonts w:eastAsia="Times New Roman"/>
        </w:rPr>
        <w:t>four</w:t>
      </w:r>
      <w:r w:rsidR="00A56CD9" w:rsidRPr="001C125F">
        <w:rPr>
          <w:rFonts w:eastAsia="Times New Roman"/>
        </w:rPr>
        <w:t xml:space="preserve"> </w:t>
      </w:r>
      <w:r w:rsidR="00C9385C" w:rsidRPr="001C125F">
        <w:rPr>
          <w:rFonts w:eastAsia="Times New Roman"/>
        </w:rPr>
        <w:t>have been approved by committee.  The C</w:t>
      </w:r>
      <w:r w:rsidR="001C125F" w:rsidRPr="001C125F">
        <w:rPr>
          <w:rFonts w:eastAsia="Times New Roman"/>
        </w:rPr>
        <w:t>o</w:t>
      </w:r>
      <w:r w:rsidR="00C9385C" w:rsidRPr="001C125F">
        <w:rPr>
          <w:rFonts w:eastAsia="Times New Roman"/>
        </w:rPr>
        <w:t xml:space="preserve">uncil expects the </w:t>
      </w:r>
      <w:r w:rsidRPr="001C125F">
        <w:rPr>
          <w:rFonts w:eastAsia="Times New Roman"/>
        </w:rPr>
        <w:t>roll out to be complete by 2025.</w:t>
      </w:r>
    </w:p>
    <w:p w14:paraId="776221E9" w14:textId="0DC2DD81" w:rsidR="00C658C0" w:rsidRPr="00D766F9" w:rsidRDefault="00C658C0" w:rsidP="00D766F9">
      <w:pPr>
        <w:pStyle w:val="Caption"/>
        <w:rPr>
          <w:rFonts w:eastAsia="Times New Roman"/>
        </w:rPr>
      </w:pPr>
      <w:r w:rsidRPr="00D766F9">
        <w:lastRenderedPageBreak/>
        <w:t>“By Ours”</w:t>
      </w:r>
      <w:r w:rsidR="003A2EFE">
        <w:t xml:space="preserve"> Bebington Project</w:t>
      </w:r>
    </w:p>
    <w:p w14:paraId="59FB1269" w14:textId="77777777" w:rsidR="006E27DE" w:rsidRPr="00DD5E93" w:rsidRDefault="006E27DE" w:rsidP="006E27DE">
      <w:pPr>
        <w:pStyle w:val="Style1"/>
        <w:jc w:val="both"/>
        <w:rPr>
          <w:rFonts w:eastAsiaTheme="minorHAnsi" w:cs="Arial"/>
        </w:rPr>
      </w:pPr>
      <w:proofErr w:type="spellStart"/>
      <w:r w:rsidRPr="00DD5E93">
        <w:rPr>
          <w:rFonts w:eastAsiaTheme="minorHAnsi" w:cs="Arial"/>
        </w:rPr>
        <w:t>Sustrans</w:t>
      </w:r>
      <w:proofErr w:type="spellEnd"/>
      <w:r w:rsidRPr="00DD5E93">
        <w:rPr>
          <w:rFonts w:eastAsiaTheme="minorHAnsi" w:cs="Arial"/>
        </w:rPr>
        <w:t xml:space="preserve"> and local stakeholders </w:t>
      </w:r>
      <w:r>
        <w:rPr>
          <w:rFonts w:eastAsiaTheme="minorHAnsi" w:cs="Arial"/>
        </w:rPr>
        <w:t xml:space="preserve">have been working to </w:t>
      </w:r>
      <w:proofErr w:type="gramStart"/>
      <w:r>
        <w:rPr>
          <w:rFonts w:eastAsiaTheme="minorHAnsi" w:cs="Arial"/>
        </w:rPr>
        <w:t>develop  a</w:t>
      </w:r>
      <w:proofErr w:type="gramEnd"/>
      <w:r>
        <w:rPr>
          <w:rFonts w:eastAsiaTheme="minorHAnsi" w:cs="Arial"/>
        </w:rPr>
        <w:t xml:space="preserve"> </w:t>
      </w:r>
      <w:r w:rsidRPr="00DD5E93">
        <w:rPr>
          <w:rFonts w:eastAsiaTheme="minorHAnsi" w:cs="Arial"/>
        </w:rPr>
        <w:t xml:space="preserve"> community-based project in Bebington.  The aims of the project are to:</w:t>
      </w:r>
    </w:p>
    <w:p w14:paraId="0FFE3B69" w14:textId="77777777" w:rsidR="006E27DE" w:rsidRPr="00DD5E93" w:rsidRDefault="006E27DE" w:rsidP="000F282A">
      <w:pPr>
        <w:pStyle w:val="Style1"/>
        <w:numPr>
          <w:ilvl w:val="0"/>
          <w:numId w:val="27"/>
        </w:numPr>
        <w:jc w:val="both"/>
      </w:pPr>
      <w:r w:rsidRPr="00DD5E93">
        <w:t>Create high-quality public spaces that prioritise people over cars.</w:t>
      </w:r>
    </w:p>
    <w:p w14:paraId="2739E8E3" w14:textId="77777777" w:rsidR="006E27DE" w:rsidRPr="00DD5E93" w:rsidRDefault="006E27DE" w:rsidP="000F282A">
      <w:pPr>
        <w:pStyle w:val="Style1"/>
        <w:numPr>
          <w:ilvl w:val="0"/>
          <w:numId w:val="27"/>
        </w:numPr>
        <w:jc w:val="both"/>
      </w:pPr>
      <w:r w:rsidRPr="00DD5E93">
        <w:t xml:space="preserve">Encourage more people to take journeys on foot, </w:t>
      </w:r>
      <w:proofErr w:type="gramStart"/>
      <w:r w:rsidRPr="00DD5E93">
        <w:t>cycle</w:t>
      </w:r>
      <w:proofErr w:type="gramEnd"/>
      <w:r w:rsidRPr="00DD5E93">
        <w:t xml:space="preserve"> or other active transport modes, reducing their carbon footprint.</w:t>
      </w:r>
    </w:p>
    <w:p w14:paraId="73A819B7" w14:textId="2D1729D1" w:rsidR="006E27DE" w:rsidRPr="00DD5E93" w:rsidRDefault="006E27DE" w:rsidP="000F282A">
      <w:pPr>
        <w:pStyle w:val="Style1"/>
        <w:numPr>
          <w:ilvl w:val="0"/>
          <w:numId w:val="27"/>
        </w:numPr>
        <w:jc w:val="both"/>
      </w:pPr>
      <w:r w:rsidRPr="00DD5E93">
        <w:t xml:space="preserve">Create low-traffic areas and remove </w:t>
      </w:r>
      <w:r w:rsidR="007E3CD3">
        <w:t>‘</w:t>
      </w:r>
      <w:r w:rsidRPr="00DD5E93">
        <w:t>rat running</w:t>
      </w:r>
      <w:r w:rsidR="007E3CD3">
        <w:t>’</w:t>
      </w:r>
      <w:r w:rsidRPr="00DD5E93">
        <w:t>.</w:t>
      </w:r>
    </w:p>
    <w:p w14:paraId="12EF65BD" w14:textId="77777777" w:rsidR="006E27DE" w:rsidRPr="00DD5E93" w:rsidRDefault="006E27DE" w:rsidP="000F282A">
      <w:pPr>
        <w:pStyle w:val="Style1"/>
        <w:numPr>
          <w:ilvl w:val="0"/>
          <w:numId w:val="27"/>
        </w:numPr>
        <w:jc w:val="both"/>
      </w:pPr>
      <w:r w:rsidRPr="00DD5E93">
        <w:t>Provide opportunities for better social connections, thriving local economies and more sustainable living; and</w:t>
      </w:r>
    </w:p>
    <w:p w14:paraId="051EB8A3" w14:textId="77777777" w:rsidR="006E27DE" w:rsidRPr="00DD5E93" w:rsidRDefault="006E27DE" w:rsidP="000F282A">
      <w:pPr>
        <w:pStyle w:val="Style1"/>
        <w:numPr>
          <w:ilvl w:val="0"/>
          <w:numId w:val="27"/>
        </w:numPr>
        <w:jc w:val="both"/>
      </w:pPr>
      <w:r w:rsidRPr="00DD5E93">
        <w:t>Give people the say in the design of their streets and foster more active and empowered communities.</w:t>
      </w:r>
    </w:p>
    <w:p w14:paraId="069E08CE" w14:textId="77777777" w:rsidR="006E27DE" w:rsidRDefault="006E27DE" w:rsidP="006E27DE">
      <w:pPr>
        <w:rPr>
          <w:rFonts w:eastAsia="Times New Roman"/>
          <w:b/>
          <w:szCs w:val="24"/>
          <w:highlight w:val="yellow"/>
        </w:rPr>
      </w:pPr>
      <w:r>
        <w:rPr>
          <w:rStyle w:val="ui-provider"/>
        </w:rPr>
        <w:t xml:space="preserve">A series of </w:t>
      </w:r>
      <w:proofErr w:type="spellStart"/>
      <w:r>
        <w:rPr>
          <w:rStyle w:val="ui-provider"/>
        </w:rPr>
        <w:t>recomendations</w:t>
      </w:r>
      <w:proofErr w:type="spellEnd"/>
      <w:r>
        <w:rPr>
          <w:rStyle w:val="ui-provider"/>
        </w:rPr>
        <w:t xml:space="preserve"> has been made by </w:t>
      </w:r>
      <w:proofErr w:type="spellStart"/>
      <w:r>
        <w:rPr>
          <w:rStyle w:val="ui-provider"/>
        </w:rPr>
        <w:t>Sustans</w:t>
      </w:r>
      <w:proofErr w:type="spellEnd"/>
      <w:r>
        <w:rPr>
          <w:rStyle w:val="ui-provider"/>
        </w:rPr>
        <w:t xml:space="preserve"> which will be </w:t>
      </w:r>
      <w:proofErr w:type="gramStart"/>
      <w:r>
        <w:rPr>
          <w:rStyle w:val="ui-provider"/>
        </w:rPr>
        <w:t>reported  to</w:t>
      </w:r>
      <w:proofErr w:type="gramEnd"/>
      <w:r>
        <w:rPr>
          <w:rStyle w:val="ui-provider"/>
        </w:rPr>
        <w:t xml:space="preserve"> committee during Summer 2024.</w:t>
      </w:r>
    </w:p>
    <w:p w14:paraId="6CBA663C" w14:textId="4497A1C5" w:rsidR="00F71F56" w:rsidRPr="001A1397" w:rsidRDefault="00F71F56" w:rsidP="00D766F9">
      <w:pPr>
        <w:pStyle w:val="Caption"/>
      </w:pPr>
      <w:r w:rsidRPr="001A1397">
        <w:t>Mersey Ferries</w:t>
      </w:r>
    </w:p>
    <w:p w14:paraId="1008C95B" w14:textId="2E9940C0" w:rsidR="00163560" w:rsidRPr="00334172" w:rsidRDefault="00163560" w:rsidP="001A1397">
      <w:pPr>
        <w:jc w:val="both"/>
        <w:rPr>
          <w:rFonts w:eastAsia="Times New Roman"/>
          <w:b/>
          <w:szCs w:val="24"/>
        </w:rPr>
      </w:pPr>
      <w:r w:rsidRPr="001A1397">
        <w:t xml:space="preserve">One new-build ferry, which will be greener and more energy efficient, has been ordered by the LCRCA from </w:t>
      </w:r>
      <w:proofErr w:type="spellStart"/>
      <w:r w:rsidRPr="001A1397">
        <w:t>Cammell</w:t>
      </w:r>
      <w:proofErr w:type="spellEnd"/>
      <w:r w:rsidRPr="001A1397">
        <w:t xml:space="preserve"> Laird / Damen. </w:t>
      </w:r>
      <w:r w:rsidR="00AD3F6E">
        <w:t xml:space="preserve"> </w:t>
      </w:r>
      <w:r w:rsidRPr="001A1397">
        <w:t>Extensive refurbishment has been undertaken at Seacombe Ferry Terminal and refurbishment is planned to the landing stages at Woodside Ferry Terminal</w:t>
      </w:r>
      <w:r w:rsidR="001A1397">
        <w:t>.</w:t>
      </w:r>
    </w:p>
    <w:p w14:paraId="204A7779" w14:textId="5DD7302D" w:rsidR="00606003" w:rsidRPr="00217C7F" w:rsidRDefault="00606003" w:rsidP="00D766F9">
      <w:pPr>
        <w:pStyle w:val="Caption"/>
      </w:pPr>
      <w:r w:rsidRPr="00EC324E">
        <w:t>Project to Reduce Particulate Emissions from Domestic Burning.</w:t>
      </w:r>
      <w:r w:rsidRPr="00217C7F">
        <w:t xml:space="preserve"> </w:t>
      </w:r>
    </w:p>
    <w:p w14:paraId="177FFA23" w14:textId="77777777" w:rsidR="00510541" w:rsidRPr="00C92DC1" w:rsidRDefault="00510541" w:rsidP="00510541">
      <w:pPr>
        <w:pStyle w:val="paragraph"/>
        <w:spacing w:before="0" w:beforeAutospacing="0" w:after="0" w:afterAutospacing="0" w:line="360" w:lineRule="auto"/>
        <w:jc w:val="both"/>
        <w:textAlignment w:val="baseline"/>
        <w:rPr>
          <w:rFonts w:ascii="Arial" w:hAnsi="Arial" w:cs="Arial"/>
        </w:rPr>
      </w:pPr>
      <w:r w:rsidRPr="00C92DC1">
        <w:rPr>
          <w:rFonts w:ascii="Arial" w:hAnsi="Arial" w:cs="Arial"/>
        </w:rPr>
        <w:t>Wirral Council obtained funding from DEFRA in 2023, to support a</w:t>
      </w:r>
      <w:r w:rsidRPr="00C92DC1">
        <w:rPr>
          <w:rStyle w:val="normaltextrun"/>
          <w:rFonts w:ascii="Arial" w:hAnsi="Arial" w:cs="Arial"/>
        </w:rPr>
        <w:t xml:space="preserve"> project to improve air quality by reducing particulate emissions from domestic burning at source, targeted mainly at wood burning stoves but also considering other domestic burning.  This project is enabling Wirral to work towards meeting the targets for PM</w:t>
      </w:r>
      <w:r w:rsidRPr="00C92DC1">
        <w:rPr>
          <w:rStyle w:val="normaltextrun"/>
          <w:rFonts w:ascii="Arial" w:hAnsi="Arial" w:cs="Arial"/>
          <w:vertAlign w:val="subscript"/>
        </w:rPr>
        <w:t>2.5</w:t>
      </w:r>
      <w:r w:rsidRPr="00C92DC1">
        <w:rPr>
          <w:rStyle w:val="normaltextrun"/>
          <w:rFonts w:ascii="Arial" w:hAnsi="Arial" w:cs="Arial"/>
        </w:rPr>
        <w:t xml:space="preserve"> set out in </w:t>
      </w:r>
      <w:r w:rsidRPr="00C92DC1">
        <w:rPr>
          <w:rFonts w:asciiTheme="minorHAnsi" w:hAnsiTheme="minorHAnsi" w:cstheme="minorHAnsi"/>
          <w:color w:val="0B0C0C"/>
        </w:rPr>
        <w:t>The Environmental Targets (Fine Particulate Matter) (England) Regulations 2023</w:t>
      </w:r>
      <w:r w:rsidRPr="00C92DC1">
        <w:rPr>
          <w:rStyle w:val="normaltextrun"/>
          <w:rFonts w:ascii="Arial" w:hAnsi="Arial" w:cs="Arial"/>
        </w:rPr>
        <w:t xml:space="preserve">. </w:t>
      </w:r>
    </w:p>
    <w:p w14:paraId="23ABE1CA" w14:textId="77777777" w:rsidR="00510541" w:rsidRPr="00C92DC1" w:rsidRDefault="00510541" w:rsidP="00510541">
      <w:pPr>
        <w:pStyle w:val="paragraph"/>
        <w:spacing w:before="0" w:beforeAutospacing="0" w:after="0" w:afterAutospacing="0"/>
        <w:ind w:left="720"/>
        <w:jc w:val="both"/>
        <w:textAlignment w:val="baseline"/>
        <w:rPr>
          <w:rFonts w:ascii="Segoe UI" w:hAnsi="Segoe UI" w:cs="Segoe UI"/>
          <w:sz w:val="18"/>
          <w:szCs w:val="18"/>
        </w:rPr>
      </w:pPr>
      <w:r w:rsidRPr="00C92DC1">
        <w:rPr>
          <w:rStyle w:val="eop"/>
          <w:rFonts w:ascii="Arial" w:hAnsi="Arial" w:cs="Arial"/>
          <w:sz w:val="22"/>
          <w:szCs w:val="22"/>
        </w:rPr>
        <w:t> </w:t>
      </w:r>
    </w:p>
    <w:p w14:paraId="1401CA64" w14:textId="77777777" w:rsidR="00510541" w:rsidRPr="00C92DC1" w:rsidRDefault="00510541" w:rsidP="00510541">
      <w:pPr>
        <w:pStyle w:val="paragraph"/>
        <w:spacing w:before="0" w:beforeAutospacing="0" w:after="0" w:afterAutospacing="0" w:line="360" w:lineRule="auto"/>
        <w:jc w:val="both"/>
        <w:textAlignment w:val="baseline"/>
        <w:rPr>
          <w:rStyle w:val="eop"/>
          <w:rFonts w:ascii="Arial" w:hAnsi="Arial" w:cs="Arial"/>
        </w:rPr>
      </w:pPr>
      <w:r w:rsidRPr="00C92DC1">
        <w:rPr>
          <w:rStyle w:val="normaltextrun"/>
          <w:rFonts w:ascii="Arial" w:hAnsi="Arial" w:cs="Arial"/>
        </w:rPr>
        <w:t>The project aims to reduce emissions of particulate matter at source, through a variety of initiatives and interventions aimed at suppliers and installers of solid fuel appliances, maintenance professionals, solid fuel, wood and biomass</w:t>
      </w:r>
      <w:r w:rsidRPr="00C92DC1">
        <w:rPr>
          <w:rStyle w:val="eop"/>
          <w:rFonts w:ascii="Arial" w:hAnsi="Arial" w:cs="Arial"/>
        </w:rPr>
        <w:t xml:space="preserve"> suppliers, </w:t>
      </w:r>
      <w:proofErr w:type="gramStart"/>
      <w:r w:rsidRPr="00C92DC1">
        <w:rPr>
          <w:rStyle w:val="eop"/>
          <w:rFonts w:ascii="Arial" w:hAnsi="Arial" w:cs="Arial"/>
        </w:rPr>
        <w:t>h</w:t>
      </w:r>
      <w:r w:rsidRPr="00C92DC1">
        <w:rPr>
          <w:rStyle w:val="normaltextrun"/>
          <w:rFonts w:ascii="Arial" w:hAnsi="Arial" w:cs="Arial"/>
        </w:rPr>
        <w:t>ouseholds</w:t>
      </w:r>
      <w:proofErr w:type="gramEnd"/>
      <w:r w:rsidRPr="00C92DC1">
        <w:rPr>
          <w:rStyle w:val="normaltextrun"/>
          <w:rFonts w:ascii="Arial" w:hAnsi="Arial" w:cs="Arial"/>
        </w:rPr>
        <w:t xml:space="preserve"> and allotment holders.</w:t>
      </w:r>
      <w:r w:rsidRPr="00C92DC1">
        <w:rPr>
          <w:rStyle w:val="eop"/>
          <w:rFonts w:ascii="Arial" w:hAnsi="Arial" w:cs="Arial"/>
        </w:rPr>
        <w:t xml:space="preserve">  </w:t>
      </w:r>
    </w:p>
    <w:p w14:paraId="23BE2729" w14:textId="77777777" w:rsidR="00510541" w:rsidRPr="008F3CE9" w:rsidRDefault="00510541" w:rsidP="00510541">
      <w:pPr>
        <w:pStyle w:val="paragraph"/>
        <w:spacing w:before="0" w:beforeAutospacing="0" w:after="0" w:afterAutospacing="0" w:line="360" w:lineRule="auto"/>
        <w:jc w:val="both"/>
        <w:textAlignment w:val="baseline"/>
        <w:rPr>
          <w:rStyle w:val="normaltextrun"/>
          <w:rFonts w:ascii="Arial" w:hAnsi="Arial" w:cs="Arial"/>
          <w:highlight w:val="yellow"/>
        </w:rPr>
      </w:pPr>
    </w:p>
    <w:p w14:paraId="4C015220" w14:textId="77777777" w:rsidR="004A125F" w:rsidRDefault="004A125F">
      <w:pPr>
        <w:spacing w:before="0" w:after="0" w:line="240" w:lineRule="auto"/>
        <w:rPr>
          <w:rStyle w:val="normaltextrun"/>
          <w:rFonts w:eastAsia="Times New Roman" w:cs="Arial"/>
          <w:szCs w:val="24"/>
          <w:lang w:eastAsia="en-GB"/>
        </w:rPr>
      </w:pPr>
      <w:r>
        <w:rPr>
          <w:rStyle w:val="normaltextrun"/>
          <w:rFonts w:cs="Arial"/>
        </w:rPr>
        <w:br w:type="page"/>
      </w:r>
    </w:p>
    <w:p w14:paraId="4FE47270" w14:textId="4DB5A17F" w:rsidR="008D75EC" w:rsidRDefault="00510541" w:rsidP="00510541">
      <w:pPr>
        <w:pStyle w:val="paragraph"/>
        <w:spacing w:before="0" w:beforeAutospacing="0" w:after="0" w:afterAutospacing="0" w:line="360" w:lineRule="auto"/>
        <w:jc w:val="both"/>
        <w:textAlignment w:val="baseline"/>
        <w:rPr>
          <w:rStyle w:val="normaltextrun"/>
          <w:rFonts w:ascii="Arial" w:hAnsi="Arial" w:cs="Arial"/>
        </w:rPr>
      </w:pPr>
      <w:r w:rsidRPr="00C92DC1">
        <w:rPr>
          <w:rStyle w:val="normaltextrun"/>
          <w:rFonts w:ascii="Arial" w:hAnsi="Arial" w:cs="Arial"/>
        </w:rPr>
        <w:lastRenderedPageBreak/>
        <w:t>The project</w:t>
      </w:r>
      <w:r w:rsidR="00C42F47">
        <w:rPr>
          <w:rStyle w:val="normaltextrun"/>
          <w:rFonts w:ascii="Arial" w:hAnsi="Arial" w:cs="Arial"/>
        </w:rPr>
        <w:t xml:space="preserve">s </w:t>
      </w:r>
      <w:r w:rsidRPr="00C92DC1">
        <w:rPr>
          <w:rStyle w:val="normaltextrun"/>
          <w:rFonts w:ascii="Arial" w:hAnsi="Arial" w:cs="Arial"/>
        </w:rPr>
        <w:t>objectives</w:t>
      </w:r>
      <w:r w:rsidR="00C42F47">
        <w:rPr>
          <w:rStyle w:val="normaltextrun"/>
          <w:rFonts w:ascii="Arial" w:hAnsi="Arial" w:cs="Arial"/>
        </w:rPr>
        <w:t xml:space="preserve"> are to</w:t>
      </w:r>
    </w:p>
    <w:p w14:paraId="746A77C2" w14:textId="77777777" w:rsidR="008D75EC" w:rsidRDefault="00510541" w:rsidP="000F282A">
      <w:pPr>
        <w:pStyle w:val="paragraph"/>
        <w:numPr>
          <w:ilvl w:val="0"/>
          <w:numId w:val="25"/>
        </w:numPr>
        <w:spacing w:before="0" w:beforeAutospacing="0" w:after="0" w:afterAutospacing="0" w:line="360" w:lineRule="auto"/>
        <w:jc w:val="both"/>
        <w:textAlignment w:val="baseline"/>
        <w:rPr>
          <w:rStyle w:val="normaltextrun"/>
          <w:rFonts w:ascii="Arial" w:hAnsi="Arial" w:cs="Arial"/>
        </w:rPr>
      </w:pPr>
      <w:r w:rsidRPr="00C92DC1">
        <w:rPr>
          <w:rStyle w:val="normaltextrun"/>
          <w:rFonts w:ascii="Arial" w:hAnsi="Arial" w:cs="Arial"/>
        </w:rPr>
        <w:t>reduce particulate matter from domestic burning at source, through an information and education campaign alongside a review of legislation and enforcement options.</w:t>
      </w:r>
    </w:p>
    <w:p w14:paraId="5BC64873" w14:textId="77777777" w:rsidR="00522925" w:rsidRDefault="00510541" w:rsidP="000F282A">
      <w:pPr>
        <w:pStyle w:val="paragraph"/>
        <w:numPr>
          <w:ilvl w:val="0"/>
          <w:numId w:val="25"/>
        </w:numPr>
        <w:spacing w:before="0" w:beforeAutospacing="0" w:after="0" w:afterAutospacing="0" w:line="360" w:lineRule="auto"/>
        <w:jc w:val="both"/>
        <w:textAlignment w:val="baseline"/>
        <w:rPr>
          <w:rStyle w:val="normaltextrun"/>
          <w:rFonts w:ascii="Arial" w:hAnsi="Arial" w:cs="Arial"/>
        </w:rPr>
      </w:pPr>
      <w:r w:rsidRPr="00C92DC1">
        <w:rPr>
          <w:rStyle w:val="normaltextrun"/>
          <w:rFonts w:ascii="Arial" w:hAnsi="Arial" w:cs="Arial"/>
        </w:rPr>
        <w:t>provide residents, particularly those more vulnerable to the health effects of air pollution, with the knowledge to protect themselves from air pollution through delivery of an information and awareness campaig</w:t>
      </w:r>
      <w:r w:rsidR="00522925">
        <w:rPr>
          <w:rStyle w:val="normaltextrun"/>
          <w:rFonts w:ascii="Arial" w:hAnsi="Arial" w:cs="Arial"/>
        </w:rPr>
        <w:t xml:space="preserve">n. </w:t>
      </w:r>
    </w:p>
    <w:p w14:paraId="18316F1D" w14:textId="77777777" w:rsidR="00522925" w:rsidRDefault="00522925" w:rsidP="00522925">
      <w:pPr>
        <w:pStyle w:val="paragraph"/>
        <w:spacing w:before="0" w:beforeAutospacing="0" w:after="0" w:afterAutospacing="0" w:line="360" w:lineRule="auto"/>
        <w:jc w:val="both"/>
        <w:textAlignment w:val="baseline"/>
        <w:rPr>
          <w:rStyle w:val="normaltextrun"/>
          <w:rFonts w:ascii="Arial" w:hAnsi="Arial" w:cs="Arial"/>
        </w:rPr>
      </w:pPr>
    </w:p>
    <w:p w14:paraId="68F93914" w14:textId="6A9CB573" w:rsidR="00510541" w:rsidRPr="00EC324E" w:rsidRDefault="00510541" w:rsidP="00EC324E">
      <w:pPr>
        <w:pStyle w:val="paragraph"/>
        <w:spacing w:before="0" w:beforeAutospacing="0" w:after="0" w:afterAutospacing="0" w:line="360" w:lineRule="auto"/>
        <w:jc w:val="both"/>
        <w:textAlignment w:val="baseline"/>
        <w:rPr>
          <w:rFonts w:asciiTheme="minorHAnsi" w:hAnsiTheme="minorHAnsi" w:cstheme="minorHAnsi"/>
        </w:rPr>
      </w:pPr>
      <w:r>
        <w:rPr>
          <w:rStyle w:val="eop"/>
          <w:rFonts w:ascii="Arial" w:hAnsi="Arial" w:cs="Arial"/>
        </w:rPr>
        <w:t>W</w:t>
      </w:r>
      <w:r w:rsidRPr="00C92DC1">
        <w:rPr>
          <w:rStyle w:val="eop"/>
          <w:rFonts w:ascii="Arial" w:hAnsi="Arial" w:cs="Arial"/>
        </w:rPr>
        <w:t xml:space="preserve">ork on the </w:t>
      </w:r>
      <w:hyperlink r:id="rId46" w:history="1">
        <w:r w:rsidRPr="00AC73C0">
          <w:rPr>
            <w:rStyle w:val="Hyperlink"/>
            <w:rFonts w:ascii="Arial" w:hAnsi="Arial" w:cs="Arial"/>
          </w:rPr>
          <w:t xml:space="preserve">‘Breathe </w:t>
        </w:r>
        <w:r w:rsidR="004B34D6">
          <w:rPr>
            <w:rStyle w:val="Hyperlink"/>
            <w:rFonts w:ascii="Arial" w:hAnsi="Arial" w:cs="Arial"/>
          </w:rPr>
          <w:t>B</w:t>
        </w:r>
        <w:r w:rsidRPr="00AC73C0">
          <w:rPr>
            <w:rStyle w:val="Hyperlink"/>
            <w:rFonts w:ascii="Arial" w:hAnsi="Arial" w:cs="Arial"/>
          </w:rPr>
          <w:t>etter’</w:t>
        </w:r>
      </w:hyperlink>
      <w:r>
        <w:rPr>
          <w:rStyle w:val="eop"/>
          <w:rFonts w:ascii="Arial" w:hAnsi="Arial" w:cs="Arial"/>
        </w:rPr>
        <w:t xml:space="preserve"> </w:t>
      </w:r>
      <w:r w:rsidRPr="00C92DC1">
        <w:rPr>
          <w:rStyle w:val="eop"/>
          <w:rFonts w:ascii="Arial" w:hAnsi="Arial" w:cs="Arial"/>
        </w:rPr>
        <w:t>project commence</w:t>
      </w:r>
      <w:r>
        <w:rPr>
          <w:rStyle w:val="eop"/>
          <w:rFonts w:ascii="Arial" w:hAnsi="Arial" w:cs="Arial"/>
        </w:rPr>
        <w:t>d</w:t>
      </w:r>
      <w:r w:rsidRPr="00C92DC1">
        <w:rPr>
          <w:rStyle w:val="eop"/>
          <w:rFonts w:ascii="Arial" w:hAnsi="Arial" w:cs="Arial"/>
        </w:rPr>
        <w:t xml:space="preserve"> in 2023</w:t>
      </w:r>
      <w:r>
        <w:rPr>
          <w:rStyle w:val="eop"/>
          <w:rFonts w:ascii="Arial" w:hAnsi="Arial" w:cs="Arial"/>
        </w:rPr>
        <w:t>, with a</w:t>
      </w:r>
      <w:r w:rsidR="00522925">
        <w:rPr>
          <w:rStyle w:val="eop"/>
          <w:rFonts w:ascii="Arial" w:hAnsi="Arial" w:cs="Arial"/>
        </w:rPr>
        <w:t xml:space="preserve"> campaign</w:t>
      </w:r>
      <w:r w:rsidRPr="000B1C0F">
        <w:rPr>
          <w:rStyle w:val="eop"/>
          <w:rFonts w:ascii="Arial" w:hAnsi="Arial" w:cs="Arial"/>
        </w:rPr>
        <w:t>, w</w:t>
      </w:r>
      <w:r>
        <w:rPr>
          <w:rStyle w:val="eop"/>
          <w:rFonts w:ascii="Arial" w:hAnsi="Arial" w:cs="Arial"/>
        </w:rPr>
        <w:t>hich focussed mainly on domestic wood burning.</w:t>
      </w:r>
      <w:r w:rsidR="000D109B">
        <w:rPr>
          <w:rStyle w:val="eop"/>
          <w:rFonts w:ascii="Arial" w:hAnsi="Arial" w:cs="Arial"/>
        </w:rPr>
        <w:t xml:space="preserve">  Following this, a </w:t>
      </w:r>
      <w:r w:rsidRPr="00F74A9B">
        <w:rPr>
          <w:rFonts w:asciiTheme="minorHAnsi" w:hAnsiTheme="minorHAnsi" w:cstheme="minorHAnsi"/>
          <w:color w:val="000000"/>
        </w:rPr>
        <w:t>further campaign was lau</w:t>
      </w:r>
      <w:r>
        <w:rPr>
          <w:rFonts w:asciiTheme="minorHAnsi" w:hAnsiTheme="minorHAnsi" w:cstheme="minorHAnsi"/>
          <w:color w:val="000000"/>
        </w:rPr>
        <w:t>n</w:t>
      </w:r>
      <w:r w:rsidRPr="00F74A9B">
        <w:rPr>
          <w:rFonts w:asciiTheme="minorHAnsi" w:hAnsiTheme="minorHAnsi" w:cstheme="minorHAnsi"/>
          <w:color w:val="000000"/>
        </w:rPr>
        <w:t xml:space="preserve">ched with </w:t>
      </w:r>
      <w:r w:rsidRPr="00F74A9B">
        <w:rPr>
          <w:rFonts w:asciiTheme="minorHAnsi" w:hAnsiTheme="minorHAnsi" w:cstheme="minorHAnsi"/>
        </w:rPr>
        <w:t xml:space="preserve">messages </w:t>
      </w:r>
      <w:r w:rsidR="000D109B">
        <w:rPr>
          <w:rFonts w:asciiTheme="minorHAnsi" w:hAnsiTheme="minorHAnsi" w:cstheme="minorHAnsi"/>
        </w:rPr>
        <w:t xml:space="preserve">about </w:t>
      </w:r>
      <w:r w:rsidR="007A51AF">
        <w:rPr>
          <w:rFonts w:asciiTheme="minorHAnsi" w:hAnsiTheme="minorHAnsi" w:cstheme="minorHAnsi"/>
        </w:rPr>
        <w:t xml:space="preserve">indoor air quality at home, </w:t>
      </w:r>
      <w:r w:rsidRPr="00EC324E">
        <w:rPr>
          <w:rFonts w:asciiTheme="minorHAnsi" w:hAnsiTheme="minorHAnsi" w:cstheme="minorHAnsi"/>
        </w:rPr>
        <w:t>avoid</w:t>
      </w:r>
      <w:r w:rsidR="007A51AF" w:rsidRPr="00EC324E">
        <w:rPr>
          <w:rFonts w:asciiTheme="minorHAnsi" w:hAnsiTheme="minorHAnsi" w:cstheme="minorHAnsi"/>
        </w:rPr>
        <w:t>ing</w:t>
      </w:r>
      <w:r w:rsidRPr="00EC324E">
        <w:rPr>
          <w:rFonts w:asciiTheme="minorHAnsi" w:hAnsiTheme="minorHAnsi" w:cstheme="minorHAnsi"/>
        </w:rPr>
        <w:t xml:space="preserve"> peak traffic times and walk along quieter routes, away from the kerb</w:t>
      </w:r>
      <w:r w:rsidR="007A51AF" w:rsidRPr="00EC324E">
        <w:rPr>
          <w:rStyle w:val="Strong"/>
          <w:rFonts w:asciiTheme="minorHAnsi" w:hAnsiTheme="minorHAnsi" w:cstheme="minorHAnsi"/>
        </w:rPr>
        <w:t xml:space="preserve">, </w:t>
      </w:r>
      <w:r w:rsidR="007A51AF" w:rsidRPr="00EC324E">
        <w:rPr>
          <w:rStyle w:val="Strong"/>
          <w:rFonts w:asciiTheme="minorHAnsi" w:hAnsiTheme="minorHAnsi" w:cstheme="minorHAnsi"/>
          <w:b w:val="0"/>
          <w:bCs w:val="0"/>
        </w:rPr>
        <w:t xml:space="preserve">turning your engine off </w:t>
      </w:r>
      <w:r w:rsidR="00EC324E" w:rsidRPr="00EC324E">
        <w:rPr>
          <w:rStyle w:val="Strong"/>
          <w:rFonts w:asciiTheme="minorHAnsi" w:hAnsiTheme="minorHAnsi" w:cstheme="minorHAnsi"/>
          <w:b w:val="0"/>
          <w:bCs w:val="0"/>
        </w:rPr>
        <w:t>when you are s</w:t>
      </w:r>
      <w:r w:rsidRPr="00EC324E">
        <w:rPr>
          <w:rFonts w:asciiTheme="minorHAnsi" w:hAnsiTheme="minorHAnsi" w:cstheme="minorHAnsi"/>
        </w:rPr>
        <w:t>tationary in your car,</w:t>
      </w:r>
      <w:r w:rsidR="00EC324E" w:rsidRPr="00EC324E">
        <w:rPr>
          <w:rFonts w:asciiTheme="minorHAnsi" w:hAnsiTheme="minorHAnsi" w:cstheme="minorHAnsi"/>
        </w:rPr>
        <w:t xml:space="preserve"> and w</w:t>
      </w:r>
      <w:r w:rsidRPr="00EC324E">
        <w:rPr>
          <w:rFonts w:asciiTheme="minorHAnsi" w:hAnsiTheme="minorHAnsi" w:cstheme="minorHAnsi"/>
        </w:rPr>
        <w:t>here you can, walk, wheel, or take public transport as an alternative to driving. </w:t>
      </w:r>
    </w:p>
    <w:p w14:paraId="3C0F978C" w14:textId="77777777" w:rsidR="00510541" w:rsidRDefault="00510541" w:rsidP="00510541">
      <w:pPr>
        <w:spacing w:before="0" w:after="0"/>
        <w:rPr>
          <w:rFonts w:ascii="Calibri" w:eastAsia="Times New Roman" w:hAnsi="Calibri" w:cs="Calibri"/>
          <w:color w:val="000000"/>
          <w:sz w:val="22"/>
          <w:lang w:eastAsia="en-GB"/>
        </w:rPr>
      </w:pPr>
    </w:p>
    <w:p w14:paraId="2C931993" w14:textId="28920BBD" w:rsidR="001D4FD7" w:rsidRPr="0004624C" w:rsidRDefault="001D4FD7" w:rsidP="006E16CD">
      <w:pPr>
        <w:pStyle w:val="Caption"/>
      </w:pPr>
      <w:r w:rsidRPr="0004624C">
        <w:t xml:space="preserve">Air Quality Monitoring </w:t>
      </w:r>
    </w:p>
    <w:p w14:paraId="2248E6CF" w14:textId="77777777" w:rsidR="001D4FD7" w:rsidRPr="0004624C" w:rsidRDefault="001D4FD7" w:rsidP="001D4FD7">
      <w:pPr>
        <w:jc w:val="both"/>
      </w:pPr>
      <w:r w:rsidRPr="0004624C">
        <w:t xml:space="preserve">Wirral Council will continue to monitor air quality in Wirral, to identify any possible exceedance of the national air quality objectives and to continue to contribute to the wider regional air quality improvements, through co-operation with Liverpool City Region.   </w:t>
      </w:r>
    </w:p>
    <w:p w14:paraId="61CB54D6" w14:textId="77777777" w:rsidR="001D4FD7" w:rsidRPr="0004624C" w:rsidRDefault="001D4FD7" w:rsidP="001D4FD7">
      <w:pPr>
        <w:jc w:val="both"/>
      </w:pPr>
    </w:p>
    <w:p w14:paraId="4E2EFA6B" w14:textId="75DEB662" w:rsidR="00D844AC" w:rsidRDefault="001D4FD7" w:rsidP="00763196">
      <w:pPr>
        <w:jc w:val="both"/>
        <w:rPr>
          <w:b/>
          <w:bCs/>
        </w:rPr>
      </w:pPr>
      <w:r w:rsidRPr="0004624C">
        <w:rPr>
          <w:noProof/>
        </w:rPr>
        <w:t xml:space="preserve">A monitoring location review was undertaken at the end of </w:t>
      </w:r>
      <w:r w:rsidR="008359BE">
        <w:rPr>
          <w:noProof/>
        </w:rPr>
        <w:t>2022</w:t>
      </w:r>
      <w:r w:rsidR="0073390C">
        <w:rPr>
          <w:noProof/>
        </w:rPr>
        <w:t>,</w:t>
      </w:r>
      <w:r w:rsidR="008359BE">
        <w:rPr>
          <w:noProof/>
        </w:rPr>
        <w:t xml:space="preserve"> and </w:t>
      </w:r>
      <w:r w:rsidRPr="0004624C">
        <w:rPr>
          <w:noProof/>
        </w:rPr>
        <w:t>202</w:t>
      </w:r>
      <w:r>
        <w:rPr>
          <w:noProof/>
        </w:rPr>
        <w:t>3</w:t>
      </w:r>
      <w:r w:rsidR="004A125F">
        <w:rPr>
          <w:noProof/>
        </w:rPr>
        <w:t xml:space="preserve">, to </w:t>
      </w:r>
      <w:r w:rsidRPr="0004624C">
        <w:t>assessed whether monitoring was still being undertaken in the most relevant locations</w:t>
      </w:r>
      <w:r w:rsidR="004A125F">
        <w:t xml:space="preserve">.  </w:t>
      </w:r>
      <w:r w:rsidRPr="0004624C">
        <w:t xml:space="preserve"> </w:t>
      </w:r>
    </w:p>
    <w:p w14:paraId="265387DF" w14:textId="681C754B" w:rsidR="0022594A" w:rsidRPr="00904F4E" w:rsidRDefault="0022594A" w:rsidP="006E16CD">
      <w:pPr>
        <w:pStyle w:val="Caption"/>
        <w:rPr>
          <w:rFonts w:eastAsia="Times New Roman"/>
          <w:szCs w:val="24"/>
        </w:rPr>
      </w:pPr>
      <w:r w:rsidRPr="00D01C3F">
        <w:t>Regional Air Quality Meetings</w:t>
      </w:r>
    </w:p>
    <w:p w14:paraId="6D903938" w14:textId="45E5B503" w:rsidR="0022594A" w:rsidRPr="00D01C3F" w:rsidRDefault="0022594A" w:rsidP="0022594A">
      <w:pPr>
        <w:pStyle w:val="Style1"/>
        <w:jc w:val="both"/>
      </w:pPr>
      <w:r w:rsidRPr="00D01C3F">
        <w:t xml:space="preserve">Wirral Council is represented on the Liverpool City Region and Cheshire Air Quality Group (AQTECH), which considers relevant local and regional matters relating to air quality. </w:t>
      </w:r>
      <w:r>
        <w:t xml:space="preserve">This group meets once every three months to share best practice, </w:t>
      </w:r>
      <w:proofErr w:type="gramStart"/>
      <w:r>
        <w:t>knowledge</w:t>
      </w:r>
      <w:proofErr w:type="gramEnd"/>
      <w:r>
        <w:t xml:space="preserve"> and legislation updates. </w:t>
      </w:r>
    </w:p>
    <w:p w14:paraId="25AC460F" w14:textId="0B5E10F9" w:rsidR="0022594A" w:rsidRPr="00D01C3F" w:rsidRDefault="0022594A" w:rsidP="00AE5C60">
      <w:pPr>
        <w:pStyle w:val="Caption"/>
      </w:pPr>
      <w:r w:rsidRPr="00D01C3F">
        <w:t>Wirral Council</w:t>
      </w:r>
      <w:r>
        <w:t xml:space="preserve"> </w:t>
      </w:r>
      <w:r w:rsidRPr="00D01C3F">
        <w:t xml:space="preserve">Air Quality </w:t>
      </w:r>
      <w:r>
        <w:t xml:space="preserve">Steering </w:t>
      </w:r>
      <w:r w:rsidRPr="00D01C3F">
        <w:t>Group</w:t>
      </w:r>
    </w:p>
    <w:p w14:paraId="44679CDF" w14:textId="77777777" w:rsidR="00FE4FF4" w:rsidRDefault="0022594A" w:rsidP="0022594A">
      <w:pPr>
        <w:jc w:val="both"/>
      </w:pPr>
      <w:r w:rsidRPr="00D01C3F">
        <w:t xml:space="preserve">The Wirral Air Quality </w:t>
      </w:r>
      <w:r>
        <w:t xml:space="preserve">Steering </w:t>
      </w:r>
      <w:r w:rsidRPr="00D01C3F">
        <w:t>Group has representatives from several departments including Environmental Health, Public Health, Transport, Licensing and Forward Planning.  The group aims to meet three times per year and co-ordinate the Council’s obligation to manage air quality.</w:t>
      </w:r>
    </w:p>
    <w:p w14:paraId="3EC29F72" w14:textId="4C1EC603" w:rsidR="00C86C47" w:rsidRPr="009E71EB" w:rsidRDefault="00C86C47" w:rsidP="00AE5C60">
      <w:pPr>
        <w:pStyle w:val="Caption"/>
      </w:pPr>
      <w:r w:rsidRPr="009E71EB">
        <w:lastRenderedPageBreak/>
        <w:t>Taxi Licensing</w:t>
      </w:r>
    </w:p>
    <w:p w14:paraId="24C083AF" w14:textId="3C5599E8" w:rsidR="009E71EB" w:rsidRDefault="009E71EB" w:rsidP="009E71EB">
      <w:pPr>
        <w:pStyle w:val="Style1"/>
        <w:jc w:val="both"/>
        <w:rPr>
          <w:rFonts w:cs="Arial"/>
          <w:sz w:val="20"/>
          <w:szCs w:val="20"/>
          <w:lang w:eastAsia="en-GB"/>
        </w:rPr>
      </w:pPr>
      <w:r>
        <w:rPr>
          <w:rFonts w:cs="Arial"/>
        </w:rPr>
        <w:t xml:space="preserve">Wirral Council has a Policy relating to the age of licensed vehicles. Once private hire vehicles reach </w:t>
      </w:r>
      <w:r w:rsidR="00AE791F">
        <w:rPr>
          <w:rFonts w:cs="Arial"/>
        </w:rPr>
        <w:t>six</w:t>
      </w:r>
      <w:r>
        <w:rPr>
          <w:rFonts w:cs="Arial"/>
        </w:rPr>
        <w:t xml:space="preserve"> years old, they are only issued with a </w:t>
      </w:r>
      <w:r w:rsidR="00AE791F">
        <w:rPr>
          <w:rFonts w:cs="Arial"/>
        </w:rPr>
        <w:t>six</w:t>
      </w:r>
      <w:r>
        <w:rPr>
          <w:rFonts w:cs="Arial"/>
        </w:rPr>
        <w:t xml:space="preserve">-month licence which means an MOT and Compliance Test is required every </w:t>
      </w:r>
      <w:r w:rsidR="00AE791F">
        <w:rPr>
          <w:rFonts w:cs="Arial"/>
        </w:rPr>
        <w:t>six</w:t>
      </w:r>
      <w:r>
        <w:rPr>
          <w:rFonts w:cs="Arial"/>
        </w:rPr>
        <w:t xml:space="preserve"> months should the vehicle owner wish for the vehicle to remain licensed. As part of the MOT a vehicle emissions test must be satisfied. If a private hire vehicle fails to pass the MOT or Compliance Test a licence will not be granted. Once a private hire vehicle reaches </w:t>
      </w:r>
      <w:r w:rsidR="00AE791F">
        <w:rPr>
          <w:rFonts w:cs="Arial"/>
        </w:rPr>
        <w:t>ten</w:t>
      </w:r>
      <w:r>
        <w:rPr>
          <w:rFonts w:cs="Arial"/>
        </w:rPr>
        <w:t xml:space="preserve"> years old it would not normally be granted a further licence.</w:t>
      </w:r>
    </w:p>
    <w:p w14:paraId="18979CAD" w14:textId="77777777" w:rsidR="009E5495" w:rsidRDefault="009E5495" w:rsidP="009E71EB">
      <w:pPr>
        <w:jc w:val="both"/>
        <w:rPr>
          <w:rFonts w:cs="Arial"/>
        </w:rPr>
      </w:pPr>
    </w:p>
    <w:p w14:paraId="3470C03C" w14:textId="2BED2E27" w:rsidR="009E71EB" w:rsidRDefault="009E71EB" w:rsidP="009E71EB">
      <w:pPr>
        <w:jc w:val="both"/>
        <w:rPr>
          <w:sz w:val="22"/>
        </w:rPr>
      </w:pPr>
      <w:r>
        <w:rPr>
          <w:rFonts w:cs="Arial"/>
        </w:rPr>
        <w:t xml:space="preserve">Once hackney carriage vehicles reach </w:t>
      </w:r>
      <w:r w:rsidR="00AE791F">
        <w:rPr>
          <w:rFonts w:cs="Arial"/>
        </w:rPr>
        <w:t>ten</w:t>
      </w:r>
      <w:r>
        <w:rPr>
          <w:rFonts w:cs="Arial"/>
        </w:rPr>
        <w:t xml:space="preserve"> years old, they are only issued with a </w:t>
      </w:r>
      <w:r w:rsidR="00AE791F">
        <w:rPr>
          <w:rFonts w:cs="Arial"/>
        </w:rPr>
        <w:t>six</w:t>
      </w:r>
      <w:r>
        <w:rPr>
          <w:rFonts w:cs="Arial"/>
        </w:rPr>
        <w:t xml:space="preserve">-month licence which means an MOT and Compliance Test is required every </w:t>
      </w:r>
      <w:r w:rsidR="00AE791F">
        <w:rPr>
          <w:rFonts w:cs="Arial"/>
        </w:rPr>
        <w:t>six-</w:t>
      </w:r>
      <w:r>
        <w:rPr>
          <w:rFonts w:cs="Arial"/>
        </w:rPr>
        <w:t>months. As part of the MOT a vehicle emissions test must be satisfied. If a hackney carriage vehicle fails to pass the MOT or Compliance Test a licence will not be granted. </w:t>
      </w:r>
      <w:r w:rsidRPr="009E71EB">
        <w:t xml:space="preserve"> </w:t>
      </w:r>
      <w:r>
        <w:t>A review of licensing criteria is currently in progress.</w:t>
      </w:r>
    </w:p>
    <w:p w14:paraId="7969AAF1" w14:textId="648B8E0B" w:rsidR="009E71EB" w:rsidRDefault="009E71EB" w:rsidP="009E71EB">
      <w:pPr>
        <w:pStyle w:val="Style1"/>
        <w:jc w:val="both"/>
        <w:rPr>
          <w:rFonts w:cs="Arial"/>
          <w:lang w:eastAsia="en-GB"/>
        </w:rPr>
      </w:pPr>
    </w:p>
    <w:p w14:paraId="65CFD8B5" w14:textId="77777777" w:rsidR="009E71EB" w:rsidRDefault="009E71EB" w:rsidP="001967FB">
      <w:pPr>
        <w:jc w:val="both"/>
        <w:rPr>
          <w:rFonts w:cs="Arial"/>
          <w:szCs w:val="24"/>
        </w:rPr>
      </w:pPr>
      <w:r>
        <w:rPr>
          <w:rFonts w:cs="Arial"/>
          <w:szCs w:val="24"/>
        </w:rPr>
        <w:t xml:space="preserve">The Air Quality (Taxis and Private Hire Vehicles Database) (England and Wales) Regulations 2019 came into force on 1 May 2019.  </w:t>
      </w:r>
      <w:hyperlink r:id="rId47" w:history="1">
        <w:r>
          <w:rPr>
            <w:rStyle w:val="Hyperlink"/>
            <w:rFonts w:cs="Arial"/>
            <w:szCs w:val="24"/>
            <w:bdr w:val="none" w:sz="0" w:space="0" w:color="auto" w:frame="1"/>
          </w:rPr>
          <w:t>The 2019 Order</w:t>
        </w:r>
      </w:hyperlink>
      <w:r>
        <w:rPr>
          <w:rFonts w:cs="Arial"/>
          <w:szCs w:val="24"/>
        </w:rPr>
        <w:t xml:space="preserve"> requires all licensing authorities in England and Wales to send to a central portal monthly, certain information about the taxis and private hire vehicles that they have licensed. This includes the Vehicle Registration Mark, the start and expiry date of the vehicle licence, whether the vehicle is a taxi or private hire vehicles, the name of the licensing authority, the licence plate </w:t>
      </w:r>
      <w:proofErr w:type="gramStart"/>
      <w:r>
        <w:rPr>
          <w:rFonts w:cs="Arial"/>
          <w:szCs w:val="24"/>
        </w:rPr>
        <w:t>number</w:t>
      </w:r>
      <w:proofErr w:type="gramEnd"/>
      <w:r>
        <w:rPr>
          <w:rFonts w:cs="Arial"/>
          <w:szCs w:val="24"/>
        </w:rPr>
        <w:t xml:space="preserve"> and an indication of whether it is a wheelchair accessible vehicle. Wirral Council sends this information in accordance with the Regulations.</w:t>
      </w:r>
    </w:p>
    <w:p w14:paraId="7D8AC64F" w14:textId="25FEA391" w:rsidR="0071662B" w:rsidRPr="00731A99" w:rsidRDefault="0071662B" w:rsidP="001967FB">
      <w:pPr>
        <w:pStyle w:val="Caption"/>
        <w:jc w:val="both"/>
        <w:rPr>
          <w:rFonts w:cs="Arial"/>
        </w:rPr>
      </w:pPr>
      <w:r w:rsidRPr="00AF2574">
        <w:t>Living Streets WOW walk to school project.</w:t>
      </w:r>
    </w:p>
    <w:p w14:paraId="766092E6" w14:textId="77777777" w:rsidR="005404FC" w:rsidRDefault="005404FC" w:rsidP="001967FB">
      <w:pPr>
        <w:spacing w:before="0" w:after="0" w:line="240" w:lineRule="auto"/>
        <w:jc w:val="both"/>
        <w:rPr>
          <w:b/>
          <w:bCs/>
          <w:highlight w:val="yellow"/>
        </w:rPr>
      </w:pPr>
    </w:p>
    <w:p w14:paraId="1E1D88F5" w14:textId="33A09B88" w:rsidR="00AF2574" w:rsidRDefault="00AF2574" w:rsidP="001967FB">
      <w:pPr>
        <w:pStyle w:val="NormalWeb"/>
        <w:spacing w:after="0" w:line="360" w:lineRule="auto"/>
        <w:jc w:val="both"/>
        <w:rPr>
          <w:rFonts w:ascii="Arial" w:hAnsi="Arial" w:cs="Arial"/>
          <w:color w:val="000000"/>
          <w:sz w:val="22"/>
          <w:szCs w:val="22"/>
        </w:rPr>
      </w:pPr>
      <w:r>
        <w:rPr>
          <w:rFonts w:ascii="Arial" w:hAnsi="Arial" w:cs="Arial"/>
          <w:color w:val="000000"/>
        </w:rPr>
        <w:t xml:space="preserve">The objective of the Walk </w:t>
      </w:r>
      <w:proofErr w:type="gramStart"/>
      <w:r>
        <w:rPr>
          <w:rFonts w:ascii="Arial" w:hAnsi="Arial" w:cs="Arial"/>
          <w:color w:val="000000"/>
        </w:rPr>
        <w:t>To</w:t>
      </w:r>
      <w:proofErr w:type="gramEnd"/>
      <w:r>
        <w:rPr>
          <w:rFonts w:ascii="Arial" w:hAnsi="Arial" w:cs="Arial"/>
          <w:color w:val="000000"/>
        </w:rPr>
        <w:t xml:space="preserve"> School Outreach (WTSO) project is to support the government to reach its target of </w:t>
      </w:r>
      <w:r w:rsidR="00327102">
        <w:rPr>
          <w:rFonts w:ascii="Arial" w:hAnsi="Arial" w:cs="Arial"/>
          <w:color w:val="000000"/>
        </w:rPr>
        <w:t xml:space="preserve">fifty-five percent </w:t>
      </w:r>
      <w:r w:rsidRPr="00AF2574">
        <w:rPr>
          <w:rFonts w:ascii="Arial" w:hAnsi="Arial" w:cs="Arial"/>
          <w:color w:val="000000"/>
        </w:rPr>
        <w:t>of children walking to school by 2025</w:t>
      </w:r>
      <w:r>
        <w:rPr>
          <w:rFonts w:ascii="Arial" w:hAnsi="Arial" w:cs="Arial"/>
          <w:color w:val="000000"/>
        </w:rPr>
        <w:t xml:space="preserve">.  </w:t>
      </w:r>
    </w:p>
    <w:p w14:paraId="6E1BDB2B" w14:textId="77777777" w:rsidR="00AF2574" w:rsidRDefault="00AF2574" w:rsidP="001967FB">
      <w:pPr>
        <w:pStyle w:val="NormalWeb"/>
        <w:spacing w:after="0" w:line="360" w:lineRule="auto"/>
        <w:jc w:val="both"/>
        <w:rPr>
          <w:rFonts w:ascii="Arial" w:hAnsi="Arial" w:cs="Arial"/>
          <w:color w:val="000000"/>
        </w:rPr>
      </w:pPr>
    </w:p>
    <w:p w14:paraId="7A653CC4" w14:textId="34AECBD3" w:rsidR="00AE308D" w:rsidRDefault="00AF2574" w:rsidP="001967FB">
      <w:pPr>
        <w:pStyle w:val="NormalWeb"/>
        <w:spacing w:after="0" w:line="360" w:lineRule="auto"/>
        <w:jc w:val="both"/>
        <w:rPr>
          <w:rFonts w:ascii="Arial" w:hAnsi="Arial" w:cs="Arial"/>
          <w:color w:val="000000"/>
          <w:sz w:val="22"/>
          <w:szCs w:val="22"/>
        </w:rPr>
      </w:pPr>
      <w:r>
        <w:rPr>
          <w:rFonts w:ascii="Arial" w:hAnsi="Arial" w:cs="Arial"/>
          <w:color w:val="000000"/>
        </w:rPr>
        <w:t>WOW in Wirral is encouraging more children and families to think about how they travel, reducing congestion outside school gates, increasing walking rates and instilling healthy habits.</w:t>
      </w:r>
      <w:r w:rsidR="004A125F">
        <w:rPr>
          <w:rFonts w:ascii="Arial" w:hAnsi="Arial" w:cs="Arial"/>
          <w:color w:val="000000"/>
        </w:rPr>
        <w:t xml:space="preserve">  </w:t>
      </w:r>
      <w:r w:rsidR="00AE308D">
        <w:rPr>
          <w:rFonts w:ascii="Arial" w:hAnsi="Arial" w:cs="Arial"/>
          <w:color w:val="000000"/>
        </w:rPr>
        <w:t xml:space="preserve">The aim is to achieve </w:t>
      </w:r>
      <w:r w:rsidR="00801E01">
        <w:rPr>
          <w:rFonts w:ascii="Arial" w:hAnsi="Arial" w:cs="Arial"/>
          <w:color w:val="000000"/>
        </w:rPr>
        <w:t xml:space="preserve">an </w:t>
      </w:r>
      <w:r w:rsidR="00AE308D">
        <w:rPr>
          <w:rFonts w:ascii="Arial" w:hAnsi="Arial" w:cs="Arial"/>
          <w:color w:val="000000"/>
        </w:rPr>
        <w:t>eight percent</w:t>
      </w:r>
      <w:r w:rsidR="00327102">
        <w:rPr>
          <w:rFonts w:ascii="Arial" w:hAnsi="Arial" w:cs="Arial"/>
          <w:color w:val="000000"/>
        </w:rPr>
        <w:t>age point</w:t>
      </w:r>
      <w:r w:rsidR="00AE308D">
        <w:rPr>
          <w:rFonts w:ascii="Arial" w:hAnsi="Arial" w:cs="Arial"/>
          <w:color w:val="000000"/>
        </w:rPr>
        <w:t xml:space="preserve"> </w:t>
      </w:r>
      <w:r w:rsidR="00AE308D" w:rsidRPr="00FD41F6">
        <w:rPr>
          <w:rFonts w:ascii="Arial" w:hAnsi="Arial" w:cs="Arial"/>
          <w:color w:val="000000"/>
        </w:rPr>
        <w:t>modal shift to ‘walk all the way’</w:t>
      </w:r>
      <w:r w:rsidR="00AE308D">
        <w:rPr>
          <w:rFonts w:ascii="Arial" w:hAnsi="Arial" w:cs="Arial"/>
          <w:color w:val="000000"/>
        </w:rPr>
        <w:t xml:space="preserve"> journeys with the participating schools </w:t>
      </w:r>
      <w:proofErr w:type="gramStart"/>
      <w:r w:rsidR="00AE308D">
        <w:rPr>
          <w:rFonts w:ascii="Arial" w:hAnsi="Arial" w:cs="Arial"/>
          <w:color w:val="000000"/>
        </w:rPr>
        <w:t>through  WOW</w:t>
      </w:r>
      <w:proofErr w:type="gramEnd"/>
      <w:r w:rsidR="00AE308D">
        <w:rPr>
          <w:rFonts w:ascii="Arial" w:hAnsi="Arial" w:cs="Arial"/>
          <w:color w:val="000000"/>
        </w:rPr>
        <w:t xml:space="preserve">, the walk to school challenge. </w:t>
      </w:r>
    </w:p>
    <w:p w14:paraId="3CBE99EA" w14:textId="77777777" w:rsidR="00AF2574" w:rsidRDefault="00AF2574" w:rsidP="001967FB">
      <w:pPr>
        <w:pStyle w:val="NormalWeb"/>
        <w:spacing w:after="0" w:line="360" w:lineRule="auto"/>
        <w:jc w:val="both"/>
        <w:rPr>
          <w:rFonts w:ascii="Arial" w:hAnsi="Arial" w:cs="Arial"/>
          <w:color w:val="000000"/>
        </w:rPr>
      </w:pPr>
    </w:p>
    <w:p w14:paraId="77238743" w14:textId="437F9511" w:rsidR="00AF2574" w:rsidRDefault="00AF2574" w:rsidP="001967FB">
      <w:pPr>
        <w:pStyle w:val="NormalWeb"/>
        <w:spacing w:after="0" w:line="360" w:lineRule="auto"/>
        <w:jc w:val="both"/>
        <w:rPr>
          <w:rFonts w:ascii="Arial" w:hAnsi="Arial" w:cs="Arial"/>
          <w:color w:val="000000"/>
        </w:rPr>
      </w:pPr>
      <w:r>
        <w:rPr>
          <w:rFonts w:ascii="Arial" w:hAnsi="Arial" w:cs="Arial"/>
          <w:color w:val="000000"/>
        </w:rPr>
        <w:lastRenderedPageBreak/>
        <w:t xml:space="preserve">Pupils self-report how they get to school every day using the interactive Travel Tracker. If they travel sustainably at least one day a week for a month, they get rewarded with a collectable WOW badge. </w:t>
      </w:r>
      <w:r w:rsidR="006E239B">
        <w:rPr>
          <w:rFonts w:ascii="Arial" w:hAnsi="Arial" w:cs="Arial"/>
          <w:color w:val="000000"/>
        </w:rPr>
        <w:t xml:space="preserve">Eight </w:t>
      </w:r>
      <w:r>
        <w:rPr>
          <w:rFonts w:ascii="Arial" w:hAnsi="Arial" w:cs="Arial"/>
          <w:color w:val="000000"/>
        </w:rPr>
        <w:t>schools in Wirral (</w:t>
      </w:r>
      <w:proofErr w:type="gramStart"/>
      <w:r w:rsidR="006E239B">
        <w:rPr>
          <w:rFonts w:ascii="Arial" w:hAnsi="Arial" w:cs="Arial"/>
          <w:color w:val="000000"/>
        </w:rPr>
        <w:t>twenty eight</w:t>
      </w:r>
      <w:proofErr w:type="gramEnd"/>
      <w:r w:rsidR="006E239B">
        <w:rPr>
          <w:rFonts w:ascii="Arial" w:hAnsi="Arial" w:cs="Arial"/>
          <w:color w:val="000000"/>
        </w:rPr>
        <w:t xml:space="preserve"> i</w:t>
      </w:r>
      <w:r>
        <w:rPr>
          <w:rFonts w:ascii="Arial" w:hAnsi="Arial" w:cs="Arial"/>
          <w:color w:val="000000"/>
        </w:rPr>
        <w:t>n the whole of Liverpool City Region) were fully funded in 2</w:t>
      </w:r>
      <w:r w:rsidR="006E239B">
        <w:rPr>
          <w:rFonts w:ascii="Arial" w:hAnsi="Arial" w:cs="Arial"/>
          <w:color w:val="000000"/>
        </w:rPr>
        <w:t>023 - 20</w:t>
      </w:r>
      <w:r>
        <w:rPr>
          <w:rFonts w:ascii="Arial" w:hAnsi="Arial" w:cs="Arial"/>
          <w:color w:val="000000"/>
        </w:rPr>
        <w:t xml:space="preserve">24 and had support from a dedicated Living Streets coordinator to guide them through set up, launch and continued engagement. </w:t>
      </w:r>
    </w:p>
    <w:p w14:paraId="29090CB4" w14:textId="77777777" w:rsidR="00AF2574" w:rsidRDefault="00AF2574" w:rsidP="001967FB">
      <w:pPr>
        <w:pStyle w:val="NormalWeb"/>
        <w:spacing w:after="0" w:line="360" w:lineRule="auto"/>
        <w:jc w:val="both"/>
        <w:rPr>
          <w:rFonts w:ascii="Arial" w:hAnsi="Arial" w:cs="Arial"/>
          <w:color w:val="000000"/>
        </w:rPr>
      </w:pPr>
    </w:p>
    <w:p w14:paraId="5B391681" w14:textId="7E42952B" w:rsidR="00AF2574" w:rsidRPr="006E239B" w:rsidRDefault="00AF2574" w:rsidP="001967FB">
      <w:pPr>
        <w:pStyle w:val="NormalWeb"/>
        <w:spacing w:after="0" w:line="360" w:lineRule="auto"/>
        <w:jc w:val="both"/>
        <w:rPr>
          <w:rFonts w:ascii="Arial" w:hAnsi="Arial" w:cs="Arial"/>
          <w:color w:val="000000"/>
        </w:rPr>
      </w:pPr>
      <w:r>
        <w:rPr>
          <w:rFonts w:ascii="Arial" w:hAnsi="Arial" w:cs="Arial"/>
          <w:color w:val="000000"/>
        </w:rPr>
        <w:t xml:space="preserve">Participating in WOW saw these </w:t>
      </w:r>
      <w:r w:rsidR="006E239B">
        <w:rPr>
          <w:rFonts w:ascii="Arial" w:hAnsi="Arial" w:cs="Arial"/>
          <w:color w:val="000000"/>
        </w:rPr>
        <w:t xml:space="preserve">eight </w:t>
      </w:r>
      <w:r>
        <w:rPr>
          <w:rFonts w:ascii="Arial" w:hAnsi="Arial" w:cs="Arial"/>
          <w:color w:val="000000"/>
        </w:rPr>
        <w:t xml:space="preserve">schools </w:t>
      </w:r>
      <w:r w:rsidRPr="006E239B">
        <w:rPr>
          <w:rFonts w:ascii="Arial" w:hAnsi="Arial" w:cs="Arial"/>
          <w:color w:val="000000"/>
        </w:rPr>
        <w:t xml:space="preserve">increase walking/wheeling all the way to school by </w:t>
      </w:r>
      <w:r w:rsidR="00327102">
        <w:rPr>
          <w:rFonts w:ascii="Arial" w:hAnsi="Arial" w:cs="Arial"/>
          <w:color w:val="000000"/>
        </w:rPr>
        <w:t xml:space="preserve">nine </w:t>
      </w:r>
      <w:r w:rsidRPr="006E239B">
        <w:rPr>
          <w:rFonts w:ascii="Arial" w:hAnsi="Arial" w:cs="Arial"/>
          <w:color w:val="000000"/>
        </w:rPr>
        <w:t>percent</w:t>
      </w:r>
      <w:r w:rsidR="00BA4A75">
        <w:rPr>
          <w:rFonts w:ascii="Arial" w:hAnsi="Arial" w:cs="Arial"/>
          <w:color w:val="000000"/>
        </w:rPr>
        <w:t>age points</w:t>
      </w:r>
      <w:r w:rsidRPr="006E239B">
        <w:rPr>
          <w:rFonts w:ascii="Arial" w:hAnsi="Arial" w:cs="Arial"/>
          <w:color w:val="000000"/>
        </w:rPr>
        <w:t xml:space="preserve"> (and a decrease in being driven all the way of </w:t>
      </w:r>
      <w:r w:rsidR="00327102">
        <w:rPr>
          <w:rFonts w:ascii="Arial" w:hAnsi="Arial" w:cs="Arial"/>
          <w:color w:val="000000"/>
        </w:rPr>
        <w:t xml:space="preserve">twenty-seven </w:t>
      </w:r>
      <w:r w:rsidRPr="006E239B">
        <w:rPr>
          <w:rFonts w:ascii="Arial" w:hAnsi="Arial" w:cs="Arial"/>
          <w:color w:val="000000"/>
        </w:rPr>
        <w:t>percent</w:t>
      </w:r>
      <w:r w:rsidR="00BA4A75">
        <w:rPr>
          <w:rFonts w:ascii="Arial" w:hAnsi="Arial" w:cs="Arial"/>
          <w:color w:val="000000"/>
        </w:rPr>
        <w:t>age points</w:t>
      </w:r>
      <w:r w:rsidRPr="006E239B">
        <w:rPr>
          <w:rFonts w:ascii="Arial" w:hAnsi="Arial" w:cs="Arial"/>
          <w:color w:val="000000"/>
        </w:rPr>
        <w:t xml:space="preserve">). </w:t>
      </w:r>
    </w:p>
    <w:p w14:paraId="382126C9" w14:textId="77777777" w:rsidR="00AF2574" w:rsidRDefault="00AF2574" w:rsidP="001967FB">
      <w:pPr>
        <w:pStyle w:val="NormalWeb"/>
        <w:spacing w:after="0" w:line="360" w:lineRule="auto"/>
        <w:jc w:val="both"/>
        <w:rPr>
          <w:rFonts w:ascii="Arial" w:hAnsi="Arial" w:cs="Arial"/>
          <w:color w:val="000000"/>
        </w:rPr>
      </w:pPr>
    </w:p>
    <w:p w14:paraId="6AD9B147" w14:textId="6DAE240F" w:rsidR="00AF2574" w:rsidRDefault="00AF2574" w:rsidP="001967FB">
      <w:pPr>
        <w:pStyle w:val="NormalWeb"/>
        <w:spacing w:after="0" w:line="360" w:lineRule="auto"/>
        <w:jc w:val="both"/>
        <w:rPr>
          <w:rFonts w:ascii="Arial" w:hAnsi="Arial" w:cs="Arial"/>
          <w:color w:val="000000"/>
        </w:rPr>
      </w:pPr>
      <w:r>
        <w:rPr>
          <w:rFonts w:ascii="Arial" w:hAnsi="Arial" w:cs="Arial"/>
        </w:rPr>
        <w:t xml:space="preserve">Newer schools see the biggest impact in positive modal shift towards active journeys. </w:t>
      </w:r>
      <w:r w:rsidR="009E0F2B">
        <w:rPr>
          <w:rFonts w:ascii="Arial" w:hAnsi="Arial" w:cs="Arial"/>
        </w:rPr>
        <w:t xml:space="preserve"> S</w:t>
      </w:r>
      <w:r>
        <w:rPr>
          <w:rFonts w:ascii="Arial" w:hAnsi="Arial" w:cs="Arial"/>
          <w:color w:val="000000"/>
        </w:rPr>
        <w:t xml:space="preserve">chools </w:t>
      </w:r>
      <w:r>
        <w:rPr>
          <w:rFonts w:ascii="Arial" w:hAnsi="Arial" w:cs="Arial"/>
        </w:rPr>
        <w:t xml:space="preserve">that were </w:t>
      </w:r>
      <w:r>
        <w:rPr>
          <w:rFonts w:ascii="Arial" w:hAnsi="Arial" w:cs="Arial"/>
          <w:color w:val="000000"/>
        </w:rPr>
        <w:t xml:space="preserve">no longer eligible for full funding in </w:t>
      </w:r>
      <w:r w:rsidR="00432B36">
        <w:rPr>
          <w:rFonts w:ascii="Arial" w:hAnsi="Arial" w:cs="Arial"/>
          <w:color w:val="000000"/>
        </w:rPr>
        <w:t>20</w:t>
      </w:r>
      <w:r>
        <w:rPr>
          <w:rFonts w:ascii="Arial" w:hAnsi="Arial" w:cs="Arial"/>
          <w:color w:val="000000"/>
        </w:rPr>
        <w:t>23</w:t>
      </w:r>
      <w:r w:rsidR="00432B36">
        <w:rPr>
          <w:rFonts w:ascii="Arial" w:hAnsi="Arial" w:cs="Arial"/>
          <w:color w:val="000000"/>
        </w:rPr>
        <w:t xml:space="preserve"> - </w:t>
      </w:r>
      <w:r>
        <w:rPr>
          <w:rFonts w:ascii="Arial" w:hAnsi="Arial" w:cs="Arial"/>
          <w:color w:val="000000"/>
        </w:rPr>
        <w:t>24 we</w:t>
      </w:r>
      <w:r w:rsidR="009E0F2B">
        <w:rPr>
          <w:rFonts w:ascii="Arial" w:hAnsi="Arial" w:cs="Arial"/>
          <w:color w:val="000000"/>
        </w:rPr>
        <w:t>re</w:t>
      </w:r>
      <w:r>
        <w:rPr>
          <w:rFonts w:ascii="Arial" w:hAnsi="Arial" w:cs="Arial"/>
          <w:color w:val="000000"/>
        </w:rPr>
        <w:t xml:space="preserve"> offered free use of Travel Tracker so they could continue logging their journeys. A further </w:t>
      </w:r>
      <w:r w:rsidR="009E0F2B">
        <w:rPr>
          <w:rFonts w:ascii="Arial" w:hAnsi="Arial" w:cs="Arial"/>
          <w:color w:val="000000"/>
        </w:rPr>
        <w:t xml:space="preserve">five </w:t>
      </w:r>
      <w:r>
        <w:rPr>
          <w:rFonts w:ascii="Arial" w:hAnsi="Arial" w:cs="Arial"/>
          <w:color w:val="000000"/>
        </w:rPr>
        <w:t xml:space="preserve">Wirral schools </w:t>
      </w:r>
      <w:r>
        <w:rPr>
          <w:rFonts w:ascii="Arial" w:hAnsi="Arial" w:cs="Arial"/>
        </w:rPr>
        <w:t xml:space="preserve">that took part last year made use of </w:t>
      </w:r>
      <w:r>
        <w:rPr>
          <w:rFonts w:ascii="Arial" w:hAnsi="Arial" w:cs="Arial"/>
          <w:color w:val="000000"/>
        </w:rPr>
        <w:t>this offer and were well engaged all year.</w:t>
      </w:r>
    </w:p>
    <w:p w14:paraId="3C72DCD7" w14:textId="77777777" w:rsidR="00AF2574" w:rsidRDefault="00AF2574" w:rsidP="001967FB">
      <w:pPr>
        <w:pStyle w:val="NormalWeb"/>
        <w:spacing w:after="0" w:line="360" w:lineRule="auto"/>
        <w:jc w:val="both"/>
        <w:rPr>
          <w:rFonts w:ascii="Arial" w:hAnsi="Arial" w:cs="Arial"/>
          <w:color w:val="000000"/>
        </w:rPr>
      </w:pPr>
    </w:p>
    <w:p w14:paraId="1D8EFB40" w14:textId="3341DF42" w:rsidR="00AF2574" w:rsidRDefault="007E3CD3" w:rsidP="001967FB">
      <w:pPr>
        <w:pStyle w:val="NormalWeb"/>
        <w:spacing w:after="0" w:line="360" w:lineRule="auto"/>
        <w:jc w:val="both"/>
        <w:rPr>
          <w:rFonts w:ascii="Arial" w:hAnsi="Arial" w:cs="Arial"/>
          <w:color w:val="000000"/>
        </w:rPr>
      </w:pPr>
      <w:r>
        <w:rPr>
          <w:rFonts w:ascii="Arial" w:hAnsi="Arial" w:cs="Arial"/>
          <w:color w:val="000000"/>
        </w:rPr>
        <w:t>F</w:t>
      </w:r>
      <w:r w:rsidR="00AF2574">
        <w:rPr>
          <w:rFonts w:ascii="Arial" w:hAnsi="Arial" w:cs="Arial"/>
          <w:color w:val="000000"/>
        </w:rPr>
        <w:t xml:space="preserve">urther information on support for schools and families please </w:t>
      </w:r>
      <w:r>
        <w:rPr>
          <w:rFonts w:ascii="Arial" w:hAnsi="Arial" w:cs="Arial"/>
          <w:color w:val="000000"/>
        </w:rPr>
        <w:t xml:space="preserve">is available by </w:t>
      </w:r>
      <w:r w:rsidR="00AF2574">
        <w:rPr>
          <w:rFonts w:ascii="Arial" w:hAnsi="Arial" w:cs="Arial"/>
          <w:color w:val="000000"/>
        </w:rPr>
        <w:t>visit</w:t>
      </w:r>
      <w:r>
        <w:rPr>
          <w:rFonts w:ascii="Arial" w:hAnsi="Arial" w:cs="Arial"/>
          <w:color w:val="000000"/>
        </w:rPr>
        <w:t>ing</w:t>
      </w:r>
      <w:r w:rsidR="00AF2574">
        <w:rPr>
          <w:rFonts w:ascii="Arial" w:hAnsi="Arial" w:cs="Arial"/>
          <w:color w:val="000000"/>
        </w:rPr>
        <w:t xml:space="preserve"> </w:t>
      </w:r>
      <w:r w:rsidR="00FA67C0">
        <w:rPr>
          <w:rFonts w:ascii="Arial" w:hAnsi="Arial" w:cs="Arial"/>
          <w:color w:val="000000"/>
        </w:rPr>
        <w:t>the</w:t>
      </w:r>
      <w:r>
        <w:rPr>
          <w:rFonts w:ascii="Arial" w:hAnsi="Arial" w:cs="Arial"/>
          <w:color w:val="000000"/>
        </w:rPr>
        <w:t xml:space="preserve"> following </w:t>
      </w:r>
      <w:r w:rsidR="00AF2574">
        <w:rPr>
          <w:rFonts w:ascii="Arial" w:hAnsi="Arial" w:cs="Arial"/>
          <w:color w:val="000000"/>
        </w:rPr>
        <w:t xml:space="preserve">website </w:t>
      </w:r>
      <w:hyperlink r:id="rId48" w:history="1">
        <w:r w:rsidR="00AF2574">
          <w:rPr>
            <w:rStyle w:val="Hyperlink"/>
            <w:rFonts w:ascii="Arial" w:hAnsi="Arial" w:cs="Arial"/>
          </w:rPr>
          <w:t>www.LivingStreets.org.uk</w:t>
        </w:r>
      </w:hyperlink>
      <w:r>
        <w:rPr>
          <w:rStyle w:val="Hyperlink"/>
          <w:rFonts w:ascii="Arial" w:hAnsi="Arial" w:cs="Arial"/>
        </w:rPr>
        <w:t>.</w:t>
      </w:r>
      <w:r w:rsidR="00AF2574">
        <w:rPr>
          <w:rFonts w:ascii="Arial" w:hAnsi="Arial" w:cs="Arial"/>
          <w:color w:val="000000"/>
        </w:rPr>
        <w:t xml:space="preserve"> </w:t>
      </w:r>
    </w:p>
    <w:p w14:paraId="77BB810F" w14:textId="77777777" w:rsidR="005B57CE" w:rsidRDefault="005B57CE" w:rsidP="001967FB">
      <w:pPr>
        <w:jc w:val="both"/>
      </w:pPr>
    </w:p>
    <w:p w14:paraId="6E5AC6BB" w14:textId="59530906" w:rsidR="00FE4FF4" w:rsidRDefault="007F5AFB" w:rsidP="001967FB">
      <w:pPr>
        <w:jc w:val="both"/>
      </w:pPr>
      <w:r w:rsidRPr="006F687D">
        <w:t xml:space="preserve">Wirral Council </w:t>
      </w:r>
      <w:r>
        <w:t xml:space="preserve">expects the following measures to be completed over the course of the next reporting year: </w:t>
      </w:r>
    </w:p>
    <w:p w14:paraId="309B8867" w14:textId="3F8B8991" w:rsidR="004126BE" w:rsidRPr="00AB1062" w:rsidRDefault="006E27DE" w:rsidP="004126BE">
      <w:pPr>
        <w:pStyle w:val="Caption"/>
      </w:pPr>
      <w:r>
        <w:t xml:space="preserve">Town Centre </w:t>
      </w:r>
      <w:r w:rsidR="0080272D">
        <w:t xml:space="preserve">and </w:t>
      </w:r>
      <w:r w:rsidR="004126BE" w:rsidRPr="00AB1062">
        <w:t>Council Workplace</w:t>
      </w:r>
      <w:r w:rsidR="0080272D">
        <w:t xml:space="preserve"> and Residential </w:t>
      </w:r>
      <w:r w:rsidR="004126BE" w:rsidRPr="00AB1062">
        <w:t>Travel Plan</w:t>
      </w:r>
      <w:r w:rsidR="003C34B7">
        <w:t>ning</w:t>
      </w:r>
    </w:p>
    <w:p w14:paraId="516A813E" w14:textId="30CE2642" w:rsidR="0080272D" w:rsidRPr="00EC324E" w:rsidRDefault="0080272D" w:rsidP="0080272D">
      <w:pPr>
        <w:shd w:val="clear" w:color="auto" w:fill="FEFEFE"/>
        <w:spacing w:before="0" w:after="0"/>
        <w:jc w:val="both"/>
        <w:textAlignment w:val="baseline"/>
      </w:pPr>
      <w:r w:rsidRPr="00AB1062">
        <w:t>A</w:t>
      </w:r>
      <w:r>
        <w:t xml:space="preserve">s part of the planning process for the development of the town </w:t>
      </w:r>
      <w:proofErr w:type="gramStart"/>
      <w:r>
        <w:t xml:space="preserve">centre </w:t>
      </w:r>
      <w:r w:rsidRPr="00AB1062">
        <w:t xml:space="preserve"> workplace</w:t>
      </w:r>
      <w:proofErr w:type="gramEnd"/>
      <w:r w:rsidRPr="00AB1062">
        <w:t xml:space="preserve"> </w:t>
      </w:r>
      <w:r>
        <w:t xml:space="preserve">and residential </w:t>
      </w:r>
      <w:r w:rsidRPr="00AB1062">
        <w:t>travel plan</w:t>
      </w:r>
      <w:r>
        <w:t>s</w:t>
      </w:r>
      <w:r w:rsidRPr="00AB1062">
        <w:t xml:space="preserve"> w</w:t>
      </w:r>
      <w:r>
        <w:t>ill be required, including on behalf of the council fo</w:t>
      </w:r>
      <w:r w:rsidR="007E3CD3">
        <w:t>r</w:t>
      </w:r>
      <w:r>
        <w:t xml:space="preserve"> the </w:t>
      </w:r>
      <w:r w:rsidRPr="00AB1062">
        <w:t>new ‘Mallory’ Council building</w:t>
      </w:r>
      <w:r>
        <w:t xml:space="preserve">, to ensure the Council leads by example and encourage and enable a transition to more sustainable modes of travel where possible, to reduce reliance on cars, and single car occupancy use.  </w:t>
      </w:r>
    </w:p>
    <w:p w14:paraId="4C7017B1" w14:textId="04159C25" w:rsidR="00A43C7B" w:rsidRDefault="00A43C7B" w:rsidP="00A43C7B">
      <w:pPr>
        <w:pStyle w:val="Caption"/>
        <w:jc w:val="both"/>
      </w:pPr>
      <w:r w:rsidRPr="000B0D3B">
        <w:t>Participations in National Clean Air Day 202</w:t>
      </w:r>
      <w:r>
        <w:t>4</w:t>
      </w:r>
    </w:p>
    <w:p w14:paraId="1DA8BCCB" w14:textId="417B380E" w:rsidR="00AB5388" w:rsidRDefault="00A43C7B" w:rsidP="00763196">
      <w:pPr>
        <w:jc w:val="both"/>
      </w:pPr>
      <w:r w:rsidRPr="00075B5D">
        <w:t xml:space="preserve">Environmental Health will be hosting an engagement event on Clean Air Day 2024, to provide information to our residents on wood burning and its impact on air quality, indoor air quality, the impact of idling engines on air quality, our </w:t>
      </w:r>
      <w:r w:rsidR="004B34D6">
        <w:t>‘B</w:t>
      </w:r>
      <w:r w:rsidRPr="00075B5D">
        <w:t xml:space="preserve">reathe </w:t>
      </w:r>
      <w:r w:rsidR="004B34D6">
        <w:t>B</w:t>
      </w:r>
      <w:r w:rsidRPr="00075B5D">
        <w:t>etter</w:t>
      </w:r>
      <w:r w:rsidR="004B34D6">
        <w:t>’</w:t>
      </w:r>
      <w:r w:rsidRPr="00075B5D">
        <w:t xml:space="preserve"> campaign, and general information on the air quality in Wirral.  The stall will be located at West Kirby </w:t>
      </w:r>
      <w:r w:rsidRPr="00075B5D">
        <w:lastRenderedPageBreak/>
        <w:t>Concourse in the morning, and Birkenhead Market in the afternoon.</w:t>
      </w:r>
      <w:r>
        <w:t xml:space="preserve">   Feedback on the event will be provided in ASR 2025.  </w:t>
      </w:r>
    </w:p>
    <w:p w14:paraId="214F304F" w14:textId="337EAC67" w:rsidR="00FE4FF4" w:rsidRPr="00D1448E" w:rsidRDefault="00FE4FF4" w:rsidP="001967FB">
      <w:pPr>
        <w:pStyle w:val="Caption"/>
        <w:jc w:val="both"/>
      </w:pPr>
      <w:r w:rsidRPr="00D1448E">
        <w:t>Air Quality Implementation Plan Working Groups</w:t>
      </w:r>
    </w:p>
    <w:p w14:paraId="29C8243D" w14:textId="23D99A04" w:rsidR="0022594A" w:rsidRPr="002C143F" w:rsidRDefault="00FE4FF4" w:rsidP="001967FB">
      <w:pPr>
        <w:jc w:val="both"/>
        <w:rPr>
          <w:highlight w:val="yellow"/>
        </w:rPr>
      </w:pPr>
      <w:r>
        <w:t xml:space="preserve">Five working groups have now been </w:t>
      </w:r>
      <w:r w:rsidR="00D1448E">
        <w:t>set up to drive forward the implementation plan.  Thes</w:t>
      </w:r>
      <w:r w:rsidR="007F5AFB">
        <w:t>e</w:t>
      </w:r>
      <w:r w:rsidR="00D1448E">
        <w:t xml:space="preserve"> groups </w:t>
      </w:r>
      <w:r w:rsidR="007F5AFB">
        <w:t xml:space="preserve">will </w:t>
      </w:r>
      <w:r w:rsidR="00D1448E">
        <w:t>meet quarterly</w:t>
      </w:r>
      <w:r w:rsidR="007F5AFB">
        <w:t xml:space="preserve"> to ensure th</w:t>
      </w:r>
      <w:r w:rsidR="00AC6D44">
        <w:t xml:space="preserve">at actions outlined in the </w:t>
      </w:r>
      <w:r w:rsidR="007F5AFB">
        <w:t xml:space="preserve">plan </w:t>
      </w:r>
      <w:r w:rsidR="00AC6D44">
        <w:t xml:space="preserve">are being progressed and completed and to identify any </w:t>
      </w:r>
      <w:r w:rsidR="00006983">
        <w:t>issues that may impact progress.</w:t>
      </w:r>
      <w:r w:rsidR="00292E5D">
        <w:t xml:space="preserve"> </w:t>
      </w:r>
      <w:r w:rsidR="00D1448E">
        <w:t xml:space="preserve"> </w:t>
      </w:r>
    </w:p>
    <w:p w14:paraId="6083B478" w14:textId="588305C3" w:rsidR="000541F3" w:rsidRDefault="000541F3" w:rsidP="001967FB">
      <w:pPr>
        <w:pStyle w:val="Caption"/>
        <w:jc w:val="both"/>
      </w:pPr>
      <w:r w:rsidRPr="00401300">
        <w:t>Transport Planning</w:t>
      </w:r>
    </w:p>
    <w:p w14:paraId="6CA68172" w14:textId="706A8257" w:rsidR="00253064" w:rsidRPr="006669C6" w:rsidRDefault="00253064" w:rsidP="00253064">
      <w:pPr>
        <w:jc w:val="both"/>
        <w:rPr>
          <w:lang w:eastAsia="en-GB"/>
        </w:rPr>
      </w:pPr>
      <w:r w:rsidRPr="006669C6">
        <w:rPr>
          <w:lang w:eastAsia="en-GB"/>
        </w:rPr>
        <w:t xml:space="preserve">The Council is developing a </w:t>
      </w:r>
      <w:r>
        <w:rPr>
          <w:lang w:eastAsia="en-GB"/>
        </w:rPr>
        <w:t>strategy</w:t>
      </w:r>
      <w:r w:rsidR="007E3CD3">
        <w:rPr>
          <w:lang w:eastAsia="en-GB"/>
        </w:rPr>
        <w:t xml:space="preserve">, </w:t>
      </w:r>
      <w:r w:rsidRPr="006669C6">
        <w:rPr>
          <w:lang w:eastAsia="en-GB"/>
        </w:rPr>
        <w:t xml:space="preserve">which sets out how transport, movement and connectivity will play a key role in supporting Wirral’s future.  </w:t>
      </w:r>
    </w:p>
    <w:p w14:paraId="4AC0F3F7" w14:textId="41172F47" w:rsidR="00253064" w:rsidRPr="006669C6" w:rsidRDefault="00253064" w:rsidP="00253064">
      <w:pPr>
        <w:jc w:val="both"/>
        <w:rPr>
          <w:lang w:eastAsia="en-GB"/>
        </w:rPr>
      </w:pPr>
      <w:r w:rsidRPr="006669C6">
        <w:rPr>
          <w:lang w:eastAsia="en-GB"/>
        </w:rPr>
        <w:t xml:space="preserve">This </w:t>
      </w:r>
      <w:proofErr w:type="gramStart"/>
      <w:r>
        <w:rPr>
          <w:lang w:eastAsia="en-GB"/>
        </w:rPr>
        <w:t xml:space="preserve">strategy </w:t>
      </w:r>
      <w:r w:rsidRPr="006669C6">
        <w:rPr>
          <w:lang w:eastAsia="en-GB"/>
        </w:rPr>
        <w:t xml:space="preserve"> will</w:t>
      </w:r>
      <w:proofErr w:type="gramEnd"/>
      <w:r w:rsidRPr="006669C6">
        <w:rPr>
          <w:lang w:eastAsia="en-GB"/>
        </w:rPr>
        <w:t xml:space="preserve"> support the </w:t>
      </w:r>
      <w:r>
        <w:rPr>
          <w:lang w:eastAsia="en-GB"/>
        </w:rPr>
        <w:t xml:space="preserve">delivery of the wider </w:t>
      </w:r>
      <w:r w:rsidRPr="006669C6">
        <w:rPr>
          <w:lang w:eastAsia="en-GB"/>
        </w:rPr>
        <w:t xml:space="preserve">Regeneration Framework with </w:t>
      </w:r>
      <w:r>
        <w:rPr>
          <w:lang w:eastAsia="en-GB"/>
        </w:rPr>
        <w:t xml:space="preserve">a focus on </w:t>
      </w:r>
      <w:r w:rsidRPr="006669C6">
        <w:rPr>
          <w:lang w:eastAsia="en-GB"/>
        </w:rPr>
        <w:t xml:space="preserve"> facilitat</w:t>
      </w:r>
      <w:r>
        <w:rPr>
          <w:lang w:eastAsia="en-GB"/>
        </w:rPr>
        <w:t>ing</w:t>
      </w:r>
      <w:r w:rsidRPr="006669C6">
        <w:rPr>
          <w:lang w:eastAsia="en-GB"/>
        </w:rPr>
        <w:t xml:space="preserve"> active travel</w:t>
      </w:r>
      <w:r>
        <w:rPr>
          <w:lang w:eastAsia="en-GB"/>
        </w:rPr>
        <w:t xml:space="preserve"> and public transport</w:t>
      </w:r>
      <w:r w:rsidRPr="006669C6">
        <w:rPr>
          <w:lang w:eastAsia="en-GB"/>
        </w:rPr>
        <w:t xml:space="preserve">. The focus of the </w:t>
      </w:r>
      <w:r>
        <w:rPr>
          <w:lang w:eastAsia="en-GB"/>
        </w:rPr>
        <w:t xml:space="preserve">strategy will be to ensure that we are working towards creating a </w:t>
      </w:r>
      <w:r w:rsidRPr="006669C6">
        <w:rPr>
          <w:lang w:eastAsia="en-GB"/>
        </w:rPr>
        <w:t xml:space="preserve">sustainable </w:t>
      </w:r>
      <w:r>
        <w:rPr>
          <w:lang w:eastAsia="en-GB"/>
        </w:rPr>
        <w:t>and inclusive borough which supports our reside</w:t>
      </w:r>
      <w:r w:rsidR="007E3CD3">
        <w:rPr>
          <w:lang w:eastAsia="en-GB"/>
        </w:rPr>
        <w:t>n</w:t>
      </w:r>
      <w:r>
        <w:rPr>
          <w:lang w:eastAsia="en-GB"/>
        </w:rPr>
        <w:t xml:space="preserve">ts to have access to opportunities and to live healthy lives.  </w:t>
      </w:r>
    </w:p>
    <w:p w14:paraId="5C9F3246" w14:textId="6C16407C" w:rsidR="005046FA" w:rsidRPr="005046FA" w:rsidRDefault="00840DFE" w:rsidP="001967FB">
      <w:pPr>
        <w:pStyle w:val="Caption"/>
        <w:jc w:val="both"/>
      </w:pPr>
      <w:r>
        <w:t xml:space="preserve">Combined Authority </w:t>
      </w:r>
      <w:r w:rsidR="00CF7185">
        <w:t xml:space="preserve">Local </w:t>
      </w:r>
      <w:r w:rsidR="005046FA" w:rsidRPr="005046FA">
        <w:t xml:space="preserve">Transport Plan </w:t>
      </w:r>
    </w:p>
    <w:p w14:paraId="352A2B07" w14:textId="59758942" w:rsidR="005046FA" w:rsidRDefault="005A00C5" w:rsidP="001967FB">
      <w:pPr>
        <w:jc w:val="both"/>
        <w:rPr>
          <w:rFonts w:cs="Arial"/>
        </w:rPr>
      </w:pPr>
      <w:r>
        <w:t>The LCRCA is currently developing the Local Transport Plan (LTP) 4 for the region which will set out plans, policies and ambitions for transport services and investment in the Liverpool City Region until 2040</w:t>
      </w:r>
      <w:r w:rsidRPr="00A214CC">
        <w:rPr>
          <w:rStyle w:val="Style1Char"/>
          <w:rFonts w:eastAsia="Arial"/>
        </w:rPr>
        <w:t xml:space="preserve">. </w:t>
      </w:r>
      <w:r w:rsidR="003829A5" w:rsidRPr="00A214CC">
        <w:rPr>
          <w:rStyle w:val="Style1Char"/>
          <w:rFonts w:eastAsia="Arial"/>
        </w:rPr>
        <w:t> </w:t>
      </w:r>
      <w:r w:rsidR="00483158" w:rsidRPr="00A214CC">
        <w:rPr>
          <w:rStyle w:val="Style1Char"/>
          <w:rFonts w:eastAsia="Arial"/>
        </w:rPr>
        <w:t xml:space="preserve">It is planned to consult on the </w:t>
      </w:r>
      <w:r w:rsidR="003829A5" w:rsidRPr="00A214CC">
        <w:rPr>
          <w:rStyle w:val="Style1Char"/>
          <w:rFonts w:eastAsia="Arial"/>
        </w:rPr>
        <w:t>LTP4 Preferred Strategy in Summer 2024 before finalising and adopting the new Local Transport Plan 4 for Liverpool City Region by end of 2024</w:t>
      </w:r>
      <w:r w:rsidR="00C27763">
        <w:rPr>
          <w:rStyle w:val="Style1Char"/>
          <w:rFonts w:eastAsia="Arial"/>
        </w:rPr>
        <w:t>.</w:t>
      </w:r>
    </w:p>
    <w:p w14:paraId="11A67818" w14:textId="77777777" w:rsidR="00135C59" w:rsidRPr="00570CAA" w:rsidRDefault="00135C59" w:rsidP="00135C59">
      <w:pPr>
        <w:pStyle w:val="Caption"/>
        <w:jc w:val="both"/>
      </w:pPr>
      <w:r>
        <w:t>Core A</w:t>
      </w:r>
      <w:r w:rsidRPr="00570CAA">
        <w:t xml:space="preserve">ctive Travel </w:t>
      </w:r>
      <w:r>
        <w:t>Network</w:t>
      </w:r>
      <w:r w:rsidRPr="00570CAA">
        <w:t xml:space="preserve"> </w:t>
      </w:r>
    </w:p>
    <w:p w14:paraId="7868CB6E" w14:textId="7AEBD388" w:rsidR="00A5758B" w:rsidRPr="004F1EDA" w:rsidRDefault="00A5758B" w:rsidP="00A5758B">
      <w:pPr>
        <w:jc w:val="both"/>
        <w:rPr>
          <w:b/>
          <w:bCs/>
          <w:szCs w:val="24"/>
          <w:highlight w:val="yellow"/>
        </w:rPr>
      </w:pPr>
      <w:proofErr w:type="gramStart"/>
      <w:r>
        <w:t>A Core Active Travel Network (CATN),</w:t>
      </w:r>
      <w:proofErr w:type="gramEnd"/>
      <w:r>
        <w:t xml:space="preserve"> is currently in development and will be the delivery part of the Places for People Strategy. It will show where infrastructure is needed, what type of infrastructure and priorities for delivering it. The CATN will be a flexible, evolving document that responds to changes in policy, </w:t>
      </w:r>
      <w:proofErr w:type="gramStart"/>
      <w:r>
        <w:t>opportunities</w:t>
      </w:r>
      <w:proofErr w:type="gramEnd"/>
      <w:r>
        <w:t xml:space="preserve"> and demand. Together, the Places for People Strategy and CATN will provide the framework for investment decisions. The CATN will be the subject of public and stakeholder consultation in Summer 2024. </w:t>
      </w:r>
    </w:p>
    <w:p w14:paraId="6E68DCA4" w14:textId="0A0900B2" w:rsidR="000C6D42" w:rsidRDefault="000C6D42" w:rsidP="000C6D42">
      <w:pPr>
        <w:pStyle w:val="Caption"/>
      </w:pPr>
      <w:r w:rsidRPr="00836D3B">
        <w:t xml:space="preserve">Walking and Cycling Infrastructure </w:t>
      </w:r>
    </w:p>
    <w:p w14:paraId="1C7CDE14" w14:textId="0188F7AC" w:rsidR="00261438" w:rsidRDefault="00261438" w:rsidP="00261438">
      <w:pPr>
        <w:jc w:val="both"/>
      </w:pPr>
      <w:r>
        <w:t xml:space="preserve">In 2017 the LCRCA developed a Local Journeys Strategy.  </w:t>
      </w:r>
      <w:proofErr w:type="gramStart"/>
      <w:r>
        <w:t>This  strategy</w:t>
      </w:r>
      <w:proofErr w:type="gramEnd"/>
      <w:r>
        <w:t xml:space="preserve"> (2017) set out the evidence base for increasing sustainable travel in the LCR.  Following the development of </w:t>
      </w:r>
      <w:r>
        <w:lastRenderedPageBreak/>
        <w:t xml:space="preserve">that strategy the LCRCA also developed </w:t>
      </w:r>
      <w:proofErr w:type="gramStart"/>
      <w:r>
        <w:t>an</w:t>
      </w:r>
      <w:proofErr w:type="gramEnd"/>
      <w:r>
        <w:t xml:space="preserve"> Local Cycling Walking </w:t>
      </w:r>
      <w:proofErr w:type="spellStart"/>
      <w:r>
        <w:t>Infrasturcture</w:t>
      </w:r>
      <w:proofErr w:type="spellEnd"/>
      <w:r>
        <w:t xml:space="preserve"> Plan (LCWIP) which is overarching implementation plan to support the Local Journeys Strategy. </w:t>
      </w:r>
      <w:r w:rsidR="004B34D6">
        <w:t xml:space="preserve">It </w:t>
      </w:r>
      <w:r>
        <w:t>demonstrate</w:t>
      </w:r>
      <w:r w:rsidR="004B34D6">
        <w:t>s</w:t>
      </w:r>
      <w:r>
        <w:t xml:space="preserve"> the LCR plan to build a network of cycling and walking routes with the aim of making it more feasible and desirable for people to walk or cycle journeys instead of using unsustainable modes.</w:t>
      </w:r>
    </w:p>
    <w:p w14:paraId="7D6067F3" w14:textId="77777777" w:rsidR="00261438" w:rsidRDefault="00261438" w:rsidP="00261438">
      <w:pPr>
        <w:jc w:val="both"/>
      </w:pPr>
      <w:r>
        <w:t>The LCRCA LCWIP identified several routes within Wirral which will be required to go through the development of a business case to access funds which will require optioneering and stages of design including public consultation.</w:t>
      </w:r>
    </w:p>
    <w:p w14:paraId="7680C870" w14:textId="77777777" w:rsidR="00261438" w:rsidRDefault="00261438" w:rsidP="00261438">
      <w:pPr>
        <w:jc w:val="both"/>
      </w:pPr>
      <w:r>
        <w:t xml:space="preserve">The first route ‘Birkenhead to </w:t>
      </w:r>
      <w:proofErr w:type="spellStart"/>
      <w:r>
        <w:t>Liscard</w:t>
      </w:r>
      <w:proofErr w:type="spellEnd"/>
      <w:r>
        <w:t xml:space="preserve">’ is a </w:t>
      </w:r>
      <w:proofErr w:type="gramStart"/>
      <w:r>
        <w:t>3.5 mile</w:t>
      </w:r>
      <w:proofErr w:type="gramEnd"/>
      <w:r>
        <w:t xml:space="preserve"> active travel route which is at outline design stage and has undergone public consultation in Autum/Winter 2023, the outcome of which will be reported to committee in July 2024.   </w:t>
      </w:r>
    </w:p>
    <w:p w14:paraId="60E8D9F3" w14:textId="7B5129F0" w:rsidR="006E4A83" w:rsidRDefault="006E4A83" w:rsidP="006E4A83">
      <w:pPr>
        <w:jc w:val="both"/>
      </w:pPr>
      <w:r>
        <w:t>The development of a business case to access funds which will require optioneering and stages of design including public consultation.</w:t>
      </w:r>
    </w:p>
    <w:p w14:paraId="5FFE2601" w14:textId="77777777" w:rsidR="006E4A83" w:rsidRDefault="006E4A83" w:rsidP="006E4A83">
      <w:pPr>
        <w:jc w:val="both"/>
      </w:pPr>
      <w:r>
        <w:t xml:space="preserve">The first route ‘Birkenhead to </w:t>
      </w:r>
      <w:proofErr w:type="spellStart"/>
      <w:r>
        <w:t>Liscard</w:t>
      </w:r>
      <w:proofErr w:type="spellEnd"/>
      <w:r>
        <w:t xml:space="preserve">’ is a </w:t>
      </w:r>
      <w:proofErr w:type="gramStart"/>
      <w:r>
        <w:t>3.5 mile</w:t>
      </w:r>
      <w:proofErr w:type="gramEnd"/>
      <w:r>
        <w:t xml:space="preserve"> active travel route which is at outline design stage and has undergone public consultation in Autum/Winter 2023, the outcome of which will be reported to committee in July 2024.   </w:t>
      </w:r>
    </w:p>
    <w:p w14:paraId="6AAAC670" w14:textId="77777777" w:rsidR="00CC246C" w:rsidRDefault="00CC246C" w:rsidP="0094753C"/>
    <w:p w14:paraId="094042F4" w14:textId="3C2ECE3D" w:rsidR="00CC246C" w:rsidRDefault="00CC246C" w:rsidP="0094753C">
      <w:r>
        <w:t xml:space="preserve">Wirral </w:t>
      </w:r>
      <w:proofErr w:type="spellStart"/>
      <w:r>
        <w:t>Councils</w:t>
      </w:r>
      <w:r w:rsidRPr="0007237A">
        <w:t>’s</w:t>
      </w:r>
      <w:proofErr w:type="spellEnd"/>
      <w:r w:rsidRPr="009F2763">
        <w:t xml:space="preserve"> priorities for the coming year are</w:t>
      </w:r>
      <w:r>
        <w:t>:</w:t>
      </w:r>
      <w:r w:rsidRPr="00FC1045">
        <w:t xml:space="preserve"> </w:t>
      </w:r>
    </w:p>
    <w:p w14:paraId="41FB9A0C" w14:textId="77777777" w:rsidR="007744D1" w:rsidRPr="005D0541" w:rsidRDefault="007744D1" w:rsidP="000F282A">
      <w:pPr>
        <w:pStyle w:val="ListParagraph"/>
        <w:numPr>
          <w:ilvl w:val="0"/>
          <w:numId w:val="11"/>
        </w:numPr>
        <w:jc w:val="both"/>
      </w:pPr>
      <w:r w:rsidRPr="005D0541">
        <w:t>To continue to robustly monitor air quality in the borough, to ensure the concentrations are within the EU objectives.</w:t>
      </w:r>
    </w:p>
    <w:p w14:paraId="09695803" w14:textId="7E9231F6" w:rsidR="00A027BC" w:rsidRDefault="00A027BC" w:rsidP="000F282A">
      <w:pPr>
        <w:pStyle w:val="ListParagraph"/>
        <w:numPr>
          <w:ilvl w:val="0"/>
          <w:numId w:val="11"/>
        </w:numPr>
        <w:jc w:val="both"/>
      </w:pPr>
      <w:r w:rsidRPr="005D0541">
        <w:t xml:space="preserve">To </w:t>
      </w:r>
      <w:r>
        <w:t xml:space="preserve">drive forward an implementation plan for the new Wirral Air Quality Strategy, which was implemented in December 2023.  This will </w:t>
      </w:r>
      <w:r w:rsidRPr="005D0541">
        <w:t xml:space="preserve">detail the work that is planned and the work that is underway to </w:t>
      </w:r>
      <w:r>
        <w:t xml:space="preserve">address </w:t>
      </w:r>
      <w:r w:rsidRPr="005D0541">
        <w:t xml:space="preserve">the </w:t>
      </w:r>
      <w:r>
        <w:t xml:space="preserve">identified priority areas for action. </w:t>
      </w:r>
      <w:r w:rsidRPr="005D0541">
        <w:t xml:space="preserve"> </w:t>
      </w:r>
    </w:p>
    <w:p w14:paraId="29621161" w14:textId="77777777" w:rsidR="00A027BC" w:rsidRPr="008D2BFC" w:rsidRDefault="00A027BC" w:rsidP="000F282A">
      <w:pPr>
        <w:pStyle w:val="ListParagraph"/>
        <w:numPr>
          <w:ilvl w:val="0"/>
          <w:numId w:val="11"/>
        </w:numPr>
        <w:jc w:val="both"/>
      </w:pPr>
      <w:r w:rsidRPr="008D2BFC">
        <w:t>To co</w:t>
      </w:r>
      <w:r>
        <w:t>ntinue t</w:t>
      </w:r>
      <w:r w:rsidRPr="008D2BFC">
        <w:t xml:space="preserve">he </w:t>
      </w:r>
      <w:r>
        <w:t xml:space="preserve">DEFRA funded ‘Breathe Better’ campaign </w:t>
      </w:r>
      <w:r>
        <w:rPr>
          <w:rFonts w:cs="Arial"/>
          <w:szCs w:val="24"/>
        </w:rPr>
        <w:t>p</w:t>
      </w:r>
      <w:r w:rsidRPr="008D2BFC">
        <w:rPr>
          <w:rFonts w:cs="Arial"/>
          <w:szCs w:val="24"/>
        </w:rPr>
        <w:t>roject to Reduce Particulate Emissions from Domestic Burning</w:t>
      </w:r>
      <w:r>
        <w:rPr>
          <w:rFonts w:cs="Arial"/>
          <w:szCs w:val="24"/>
        </w:rPr>
        <w:t xml:space="preserve"> and </w:t>
      </w:r>
      <w:r w:rsidRPr="00C92DC1">
        <w:rPr>
          <w:rStyle w:val="normaltextrun"/>
          <w:rFonts w:cs="Arial"/>
        </w:rPr>
        <w:t>provide residents</w:t>
      </w:r>
      <w:r>
        <w:rPr>
          <w:rStyle w:val="normaltextrun"/>
          <w:rFonts w:cs="Arial"/>
        </w:rPr>
        <w:t xml:space="preserve"> </w:t>
      </w:r>
      <w:r w:rsidRPr="00C92DC1">
        <w:rPr>
          <w:rStyle w:val="normaltextrun"/>
          <w:rFonts w:cs="Arial"/>
        </w:rPr>
        <w:t>with the knowledge to protect themselves from air pollution through delivery of an information and awareness campaign</w:t>
      </w:r>
      <w:r w:rsidRPr="008D2BFC">
        <w:rPr>
          <w:rFonts w:cs="Arial"/>
          <w:szCs w:val="24"/>
        </w:rPr>
        <w:t>.</w:t>
      </w:r>
      <w:r w:rsidRPr="008D2BFC">
        <w:t xml:space="preserve"> </w:t>
      </w:r>
    </w:p>
    <w:p w14:paraId="3241891C" w14:textId="77777777" w:rsidR="00A027BC" w:rsidRPr="005D0541" w:rsidRDefault="00A027BC" w:rsidP="000F282A">
      <w:pPr>
        <w:pStyle w:val="ListParagraph"/>
        <w:numPr>
          <w:ilvl w:val="0"/>
          <w:numId w:val="11"/>
        </w:numPr>
        <w:jc w:val="both"/>
      </w:pPr>
      <w:r w:rsidRPr="005D0541">
        <w:t xml:space="preserve">To fully utilise the planning system, in accordance with guidance, to effectively promote air quality. </w:t>
      </w:r>
    </w:p>
    <w:p w14:paraId="1735CCF8" w14:textId="77777777" w:rsidR="00A027BC" w:rsidRPr="005D0541" w:rsidRDefault="00A027BC" w:rsidP="000F282A">
      <w:pPr>
        <w:pStyle w:val="ListParagraph"/>
        <w:numPr>
          <w:ilvl w:val="0"/>
          <w:numId w:val="11"/>
        </w:numPr>
        <w:jc w:val="both"/>
      </w:pPr>
      <w:r w:rsidRPr="005D0541">
        <w:t xml:space="preserve">To continue to robustly monitor air quality in the borough, to ensure the concentrations are within the </w:t>
      </w:r>
      <w:r>
        <w:t xml:space="preserve">National </w:t>
      </w:r>
      <w:r w:rsidRPr="005D0541">
        <w:t>objectives.</w:t>
      </w:r>
    </w:p>
    <w:p w14:paraId="0604F8C0" w14:textId="77777777" w:rsidR="00A027BC" w:rsidRPr="005D0541" w:rsidRDefault="00A027BC" w:rsidP="000F282A">
      <w:pPr>
        <w:pStyle w:val="ListParagraph"/>
        <w:numPr>
          <w:ilvl w:val="0"/>
          <w:numId w:val="11"/>
        </w:numPr>
        <w:jc w:val="both"/>
      </w:pPr>
      <w:r w:rsidRPr="005D0541">
        <w:t xml:space="preserve">To regularly review its air pollution monitoring locations, to reflect the most up to date information e.g. traffic levels and emission sources, to provide a broad understanding </w:t>
      </w:r>
      <w:r w:rsidRPr="005D0541">
        <w:lastRenderedPageBreak/>
        <w:t xml:space="preserve">of air quality across the borough and meaningful air quality data that can be used as part of the planning application process (e.g. baseline data for air quality impact assessments submitted as part of planning applications).    </w:t>
      </w:r>
    </w:p>
    <w:p w14:paraId="07C78923" w14:textId="77777777" w:rsidR="00A027BC" w:rsidRPr="005D0541" w:rsidRDefault="00A027BC" w:rsidP="000F282A">
      <w:pPr>
        <w:pStyle w:val="ListParagraph"/>
        <w:numPr>
          <w:ilvl w:val="0"/>
          <w:numId w:val="11"/>
        </w:numPr>
        <w:jc w:val="both"/>
      </w:pPr>
      <w:r w:rsidRPr="005D0541">
        <w:t xml:space="preserve">To continue to monitor the impact of air quality on the health of Wirral residents, by regularly reviewing the Joint Strategic Needs Assessment Air Quality chapter. </w:t>
      </w:r>
    </w:p>
    <w:p w14:paraId="0CE4BDB6" w14:textId="77777777" w:rsidR="00A027BC" w:rsidRPr="005D0541" w:rsidRDefault="00A027BC" w:rsidP="000F282A">
      <w:pPr>
        <w:pStyle w:val="ListParagraph"/>
        <w:numPr>
          <w:ilvl w:val="0"/>
          <w:numId w:val="11"/>
        </w:numPr>
        <w:jc w:val="both"/>
      </w:pPr>
      <w:r w:rsidRPr="005D0541">
        <w:t xml:space="preserve">To continue to work with our partners </w:t>
      </w:r>
      <w:r>
        <w:t xml:space="preserve">to encourage and enable increased number of journeys to be undertaken by walking, </w:t>
      </w:r>
      <w:proofErr w:type="gramStart"/>
      <w:r>
        <w:t>wheeling</w:t>
      </w:r>
      <w:proofErr w:type="gramEnd"/>
      <w:r>
        <w:t xml:space="preserve"> and cycling </w:t>
      </w:r>
      <w:r w:rsidRPr="005D0541">
        <w:t xml:space="preserve">and to make public transport cleaner and easier to use.  </w:t>
      </w:r>
    </w:p>
    <w:p w14:paraId="3E4EB939" w14:textId="393F273B" w:rsidR="00A027BC" w:rsidRPr="005D0541" w:rsidRDefault="007E3CD3" w:rsidP="000F282A">
      <w:pPr>
        <w:pStyle w:val="ListParagraph"/>
        <w:numPr>
          <w:ilvl w:val="0"/>
          <w:numId w:val="11"/>
        </w:numPr>
        <w:jc w:val="both"/>
      </w:pPr>
      <w:r>
        <w:t>T</w:t>
      </w:r>
      <w:r w:rsidR="00A027BC" w:rsidRPr="005D0541">
        <w:t xml:space="preserve">o encourage active travel and to make public transport cleaner and easier to use.  </w:t>
      </w:r>
    </w:p>
    <w:p w14:paraId="6D248BD5" w14:textId="0F8602C7" w:rsidR="00A027BC" w:rsidRDefault="00A027BC" w:rsidP="000F282A">
      <w:pPr>
        <w:pStyle w:val="ListParagraph"/>
        <w:numPr>
          <w:ilvl w:val="0"/>
          <w:numId w:val="11"/>
        </w:numPr>
        <w:jc w:val="both"/>
      </w:pPr>
      <w:r w:rsidRPr="005D0541">
        <w:t xml:space="preserve">To build up public participation and public engagement through Wirral’s Clean Air campaign, </w:t>
      </w:r>
      <w:r>
        <w:t xml:space="preserve">‘Breathe Better’ </w:t>
      </w:r>
      <w:r w:rsidRPr="005D0541">
        <w:t xml:space="preserve">which aims to raise awareness of air pollution and inform Wirral’s residents </w:t>
      </w:r>
      <w:r w:rsidR="00735DFE">
        <w:t xml:space="preserve">about best burning practices. </w:t>
      </w:r>
    </w:p>
    <w:p w14:paraId="2E155933" w14:textId="77777777" w:rsidR="00A027BC" w:rsidRPr="00876A2C" w:rsidRDefault="00A027BC" w:rsidP="000F282A">
      <w:pPr>
        <w:pStyle w:val="ListParagraph"/>
        <w:numPr>
          <w:ilvl w:val="0"/>
          <w:numId w:val="11"/>
        </w:numPr>
        <w:jc w:val="both"/>
      </w:pPr>
      <w:r>
        <w:t xml:space="preserve">To refresh and relaunch </w:t>
      </w:r>
      <w:proofErr w:type="spellStart"/>
      <w:r>
        <w:t>Wirrals</w:t>
      </w:r>
      <w:proofErr w:type="spellEnd"/>
      <w:r>
        <w:t xml:space="preserve"> ‘You’re the key’ campaign, </w:t>
      </w:r>
      <w:r w:rsidRPr="00260BC8">
        <w:t xml:space="preserve">to </w:t>
      </w:r>
      <w:r>
        <w:t xml:space="preserve">target idling vehicle engines and help </w:t>
      </w:r>
      <w:r w:rsidRPr="00260BC8">
        <w:t xml:space="preserve">improve local air quality.  It highlights small changes in behaviour that can improve air quality and informs drivers in Wirral that they may be fined if they do not switch off their engine when parked.  </w:t>
      </w:r>
    </w:p>
    <w:p w14:paraId="040BC5E2" w14:textId="5520C0CA" w:rsidR="00A027BC" w:rsidRPr="007744D1" w:rsidRDefault="00A027BC" w:rsidP="000F282A">
      <w:pPr>
        <w:pStyle w:val="ListParagraph"/>
        <w:numPr>
          <w:ilvl w:val="0"/>
          <w:numId w:val="11"/>
        </w:numPr>
        <w:jc w:val="both"/>
      </w:pPr>
      <w:r w:rsidRPr="007744D1">
        <w:rPr>
          <w:rFonts w:cs="Arial"/>
        </w:rPr>
        <w:t>To capitalise</w:t>
      </w:r>
      <w:r>
        <w:rPr>
          <w:rFonts w:cs="Arial"/>
        </w:rPr>
        <w:t xml:space="preserve"> and support </w:t>
      </w:r>
      <w:r w:rsidRPr="007744D1">
        <w:rPr>
          <w:rFonts w:cs="Arial"/>
        </w:rPr>
        <w:t xml:space="preserve">new and changed behaviours e.g. increased </w:t>
      </w:r>
      <w:r>
        <w:rPr>
          <w:rFonts w:cs="Arial"/>
        </w:rPr>
        <w:t xml:space="preserve">numbers of journeys being undertaken by </w:t>
      </w:r>
      <w:r w:rsidRPr="007744D1">
        <w:rPr>
          <w:rFonts w:cs="Arial"/>
        </w:rPr>
        <w:t xml:space="preserve">active </w:t>
      </w:r>
      <w:r>
        <w:rPr>
          <w:rFonts w:cs="Arial"/>
        </w:rPr>
        <w:t>modes and public transport</w:t>
      </w:r>
      <w:r w:rsidRPr="007744D1">
        <w:rPr>
          <w:rFonts w:cs="Arial"/>
        </w:rPr>
        <w:t xml:space="preserve">, which may positively influence better air quality. </w:t>
      </w:r>
    </w:p>
    <w:p w14:paraId="0DF0D6A0" w14:textId="77777777" w:rsidR="007744D1" w:rsidRPr="007744D1" w:rsidRDefault="007744D1" w:rsidP="007744D1">
      <w:pPr>
        <w:pStyle w:val="ListParagraph"/>
        <w:jc w:val="both"/>
      </w:pPr>
    </w:p>
    <w:p w14:paraId="6D1368DA" w14:textId="67F9EF3E" w:rsidR="0092346C" w:rsidRPr="007744D1" w:rsidRDefault="008359BE" w:rsidP="007744D1">
      <w:r w:rsidRPr="007744D1">
        <w:t xml:space="preserve">Wirral Council </w:t>
      </w:r>
      <w:r w:rsidR="00FE192B" w:rsidRPr="007744D1">
        <w:t>work</w:t>
      </w:r>
      <w:r w:rsidR="00EC421E" w:rsidRPr="007744D1">
        <w:t>ed</w:t>
      </w:r>
      <w:r w:rsidR="00FE192B" w:rsidRPr="007744D1">
        <w:t xml:space="preserve"> to implement these measures in partnership with the following stakeholders during </w:t>
      </w:r>
      <w:r w:rsidR="009B1245" w:rsidRPr="007744D1">
        <w:t>202</w:t>
      </w:r>
      <w:r w:rsidR="2258E806" w:rsidRPr="007744D1">
        <w:t>3</w:t>
      </w:r>
      <w:r w:rsidR="00FE192B" w:rsidRPr="007744D1">
        <w:t>:</w:t>
      </w:r>
    </w:p>
    <w:p w14:paraId="24E7048E" w14:textId="77777777" w:rsidR="00CC63E6" w:rsidRPr="007744D1" w:rsidRDefault="00CC63E6" w:rsidP="000F282A">
      <w:pPr>
        <w:pStyle w:val="ListParagraph"/>
        <w:numPr>
          <w:ilvl w:val="0"/>
          <w:numId w:val="10"/>
        </w:numPr>
        <w:jc w:val="both"/>
        <w:rPr>
          <w:noProof/>
        </w:rPr>
      </w:pPr>
      <w:r w:rsidRPr="007744D1">
        <w:rPr>
          <w:noProof/>
        </w:rPr>
        <w:t>Liverpool City Region Combined Authority</w:t>
      </w:r>
    </w:p>
    <w:p w14:paraId="4DA68D08" w14:textId="77777777" w:rsidR="00CC63E6" w:rsidRDefault="00CC63E6" w:rsidP="000F282A">
      <w:pPr>
        <w:pStyle w:val="ListParagraph"/>
        <w:numPr>
          <w:ilvl w:val="0"/>
          <w:numId w:val="10"/>
        </w:numPr>
        <w:jc w:val="both"/>
        <w:rPr>
          <w:noProof/>
        </w:rPr>
      </w:pPr>
      <w:r>
        <w:rPr>
          <w:noProof/>
        </w:rPr>
        <w:t xml:space="preserve">Members of the Health and Wellbeing Board, including Wirral Community Health and Care NHS Foundation Trust, Wirral University Teaching Hospital, Healthwatch Wirral, Community Action Wirral, Wirral CCG, Clatterbridge Cancer Centre NHS Foundation Trust, Jobcentre plus, Merseyside Fire and Rescue).    </w:t>
      </w:r>
    </w:p>
    <w:p w14:paraId="097D56C2" w14:textId="77777777" w:rsidR="00CC63E6" w:rsidRPr="002C3474" w:rsidRDefault="00CC63E6" w:rsidP="000F282A">
      <w:pPr>
        <w:pStyle w:val="ListParagraph"/>
        <w:numPr>
          <w:ilvl w:val="0"/>
          <w:numId w:val="10"/>
        </w:numPr>
        <w:jc w:val="both"/>
        <w:rPr>
          <w:noProof/>
        </w:rPr>
      </w:pPr>
      <w:r w:rsidRPr="002C3474">
        <w:rPr>
          <w:noProof/>
        </w:rPr>
        <w:t xml:space="preserve">Cheshire East and Cheshire West Councils </w:t>
      </w:r>
    </w:p>
    <w:p w14:paraId="287604B4" w14:textId="77777777" w:rsidR="00CC63E6" w:rsidRPr="002C3474" w:rsidRDefault="00CC63E6" w:rsidP="000F282A">
      <w:pPr>
        <w:pStyle w:val="ListParagraph"/>
        <w:numPr>
          <w:ilvl w:val="0"/>
          <w:numId w:val="10"/>
        </w:numPr>
        <w:jc w:val="both"/>
        <w:rPr>
          <w:noProof/>
        </w:rPr>
      </w:pPr>
      <w:r w:rsidRPr="002C3474">
        <w:rPr>
          <w:noProof/>
        </w:rPr>
        <w:t>Sustrans</w:t>
      </w:r>
    </w:p>
    <w:p w14:paraId="529F3805" w14:textId="77777777" w:rsidR="00CC63E6" w:rsidRPr="002C3474" w:rsidRDefault="00CC63E6" w:rsidP="000F282A">
      <w:pPr>
        <w:pStyle w:val="ListParagraph"/>
        <w:numPr>
          <w:ilvl w:val="0"/>
          <w:numId w:val="10"/>
        </w:numPr>
        <w:jc w:val="both"/>
        <w:rPr>
          <w:noProof/>
        </w:rPr>
      </w:pPr>
      <w:r w:rsidRPr="002C3474">
        <w:rPr>
          <w:noProof/>
        </w:rPr>
        <w:t>Living Streets</w:t>
      </w:r>
    </w:p>
    <w:p w14:paraId="4134EE5C" w14:textId="77777777" w:rsidR="00CC63E6" w:rsidRPr="002C3474" w:rsidRDefault="00CC63E6" w:rsidP="000F282A">
      <w:pPr>
        <w:pStyle w:val="ListParagraph"/>
        <w:numPr>
          <w:ilvl w:val="0"/>
          <w:numId w:val="10"/>
        </w:numPr>
        <w:jc w:val="both"/>
        <w:rPr>
          <w:noProof/>
        </w:rPr>
      </w:pPr>
      <w:r w:rsidRPr="002C3474">
        <w:rPr>
          <w:noProof/>
        </w:rPr>
        <w:t xml:space="preserve">Biffa </w:t>
      </w:r>
    </w:p>
    <w:p w14:paraId="26A91165" w14:textId="77777777" w:rsidR="00CC63E6" w:rsidRPr="002C3474" w:rsidRDefault="00CC63E6" w:rsidP="000F282A">
      <w:pPr>
        <w:pStyle w:val="ListParagraph"/>
        <w:numPr>
          <w:ilvl w:val="0"/>
          <w:numId w:val="10"/>
        </w:numPr>
        <w:jc w:val="both"/>
        <w:rPr>
          <w:noProof/>
        </w:rPr>
      </w:pPr>
      <w:r w:rsidRPr="002C3474">
        <w:rPr>
          <w:noProof/>
        </w:rPr>
        <w:t xml:space="preserve">Merseytravel </w:t>
      </w:r>
    </w:p>
    <w:p w14:paraId="3F0D1E97" w14:textId="77777777" w:rsidR="00CC63E6" w:rsidRPr="002C3474" w:rsidRDefault="00CC63E6" w:rsidP="000F282A">
      <w:pPr>
        <w:pStyle w:val="ListParagraph"/>
        <w:numPr>
          <w:ilvl w:val="0"/>
          <w:numId w:val="10"/>
        </w:numPr>
        <w:jc w:val="both"/>
        <w:rPr>
          <w:noProof/>
        </w:rPr>
      </w:pPr>
      <w:r w:rsidRPr="002C3474">
        <w:rPr>
          <w:noProof/>
        </w:rPr>
        <w:t>Green Bus Fund</w:t>
      </w:r>
    </w:p>
    <w:p w14:paraId="755B6AF5" w14:textId="77777777" w:rsidR="00CC63E6" w:rsidRPr="002C3474" w:rsidRDefault="00CC63E6" w:rsidP="000F282A">
      <w:pPr>
        <w:pStyle w:val="ListParagraph"/>
        <w:numPr>
          <w:ilvl w:val="0"/>
          <w:numId w:val="10"/>
        </w:numPr>
        <w:jc w:val="both"/>
        <w:rPr>
          <w:noProof/>
        </w:rPr>
      </w:pPr>
      <w:r w:rsidRPr="002C3474">
        <w:rPr>
          <w:noProof/>
        </w:rPr>
        <w:t xml:space="preserve">Merseyside Police </w:t>
      </w:r>
    </w:p>
    <w:p w14:paraId="55ECA594" w14:textId="77777777" w:rsidR="007744D1" w:rsidRDefault="007744D1" w:rsidP="00400B0F"/>
    <w:p w14:paraId="25376247" w14:textId="6B667D95" w:rsidR="00FC1045" w:rsidRPr="00FC1045" w:rsidRDefault="00FC1045" w:rsidP="00400B0F">
      <w:r w:rsidRPr="000F02BA">
        <w:t xml:space="preserve">The principal challenges and barriers to implementation that </w:t>
      </w:r>
      <w:r w:rsidR="009E1DB9">
        <w:t xml:space="preserve">Wirral Council </w:t>
      </w:r>
      <w:r>
        <w:t xml:space="preserve">anticipates facing are </w:t>
      </w:r>
      <w:r w:rsidR="006A2BE4" w:rsidRPr="002C3474">
        <w:rPr>
          <w:noProof/>
        </w:rPr>
        <w:t>making the best use of the available resources</w:t>
      </w:r>
      <w:r w:rsidRPr="00FC1045">
        <w:t>.</w:t>
      </w:r>
    </w:p>
    <w:p w14:paraId="2825BE21" w14:textId="304E2630" w:rsidR="00FC1045" w:rsidRPr="00FC1045" w:rsidRDefault="00FC1045" w:rsidP="00400B0F">
      <w:pPr>
        <w:rPr>
          <w:color w:val="FF0000"/>
        </w:rPr>
      </w:pPr>
    </w:p>
    <w:p w14:paraId="766BC418" w14:textId="77777777" w:rsidR="00B15249" w:rsidRDefault="00B15249" w:rsidP="00E24E05">
      <w:pPr>
        <w:pStyle w:val="Heading2"/>
        <w:sectPr w:rsidR="00B15249" w:rsidSect="00A87CF9">
          <w:footerReference w:type="default" r:id="rId49"/>
          <w:pgSz w:w="11899" w:h="16838" w:code="9"/>
          <w:pgMar w:top="1134" w:right="1134" w:bottom="1134" w:left="1134" w:header="340" w:footer="340" w:gutter="0"/>
          <w:cols w:space="708"/>
          <w:docGrid w:linePitch="326"/>
        </w:sectPr>
      </w:pPr>
    </w:p>
    <w:p w14:paraId="1F4EC521" w14:textId="309D2C6F" w:rsidR="00B15249" w:rsidRPr="008474D8" w:rsidRDefault="0E864535" w:rsidP="07F01278">
      <w:pPr>
        <w:pStyle w:val="Caption"/>
      </w:pPr>
      <w:bookmarkStart w:id="55" w:name="_Ref55231798"/>
      <w:bookmarkStart w:id="56" w:name="_Toc161820866"/>
      <w:r w:rsidRPr="0040723F">
        <w:rPr>
          <w:shd w:val="clear" w:color="auto" w:fill="E6E6E6"/>
        </w:rPr>
        <w:lastRenderedPageBreak/>
        <w:t xml:space="preserve">Table </w:t>
      </w:r>
      <w:r w:rsidR="0097717C">
        <w:rPr>
          <w:shd w:val="clear" w:color="auto" w:fill="E6E6E6"/>
        </w:rPr>
        <w:fldChar w:fldCharType="begin"/>
      </w:r>
      <w:r w:rsidR="0097717C">
        <w:rPr>
          <w:shd w:val="clear" w:color="auto" w:fill="E6E6E6"/>
        </w:rPr>
        <w:instrText xml:space="preserve"> STYLEREF 1 \s </w:instrText>
      </w:r>
      <w:r w:rsidR="0097717C">
        <w:rPr>
          <w:shd w:val="clear" w:color="auto" w:fill="E6E6E6"/>
        </w:rPr>
        <w:fldChar w:fldCharType="separate"/>
      </w:r>
      <w:r w:rsidR="00AD7F81">
        <w:rPr>
          <w:noProof/>
          <w:shd w:val="clear" w:color="auto" w:fill="E6E6E6"/>
        </w:rPr>
        <w:t>2</w:t>
      </w:r>
      <w:r w:rsidR="0097717C">
        <w:rPr>
          <w:shd w:val="clear" w:color="auto" w:fill="E6E6E6"/>
        </w:rPr>
        <w:fldChar w:fldCharType="end"/>
      </w:r>
      <w:r w:rsidR="0097717C">
        <w:rPr>
          <w:shd w:val="clear" w:color="auto" w:fill="E6E6E6"/>
        </w:rPr>
        <w:t>.</w:t>
      </w:r>
      <w:r w:rsidR="0097717C">
        <w:rPr>
          <w:shd w:val="clear" w:color="auto" w:fill="E6E6E6"/>
        </w:rPr>
        <w:fldChar w:fldCharType="begin"/>
      </w:r>
      <w:r w:rsidR="0097717C">
        <w:rPr>
          <w:shd w:val="clear" w:color="auto" w:fill="E6E6E6"/>
        </w:rPr>
        <w:instrText xml:space="preserve"> SEQ Table \* ARABIC \s 1 </w:instrText>
      </w:r>
      <w:r w:rsidR="0097717C">
        <w:rPr>
          <w:shd w:val="clear" w:color="auto" w:fill="E6E6E6"/>
        </w:rPr>
        <w:fldChar w:fldCharType="separate"/>
      </w:r>
      <w:r w:rsidR="00AD7F81">
        <w:rPr>
          <w:noProof/>
          <w:shd w:val="clear" w:color="auto" w:fill="E6E6E6"/>
        </w:rPr>
        <w:t>2</w:t>
      </w:r>
      <w:r w:rsidR="0097717C">
        <w:rPr>
          <w:shd w:val="clear" w:color="auto" w:fill="E6E6E6"/>
        </w:rPr>
        <w:fldChar w:fldCharType="end"/>
      </w:r>
      <w:bookmarkEnd w:id="55"/>
      <w:r w:rsidRPr="0040723F">
        <w:rPr>
          <w:shd w:val="clear" w:color="auto" w:fill="E6E6E6"/>
        </w:rPr>
        <w:t xml:space="preserve"> – Progress on Measures to Improve Air Quality</w:t>
      </w:r>
      <w:bookmarkEnd w:id="56"/>
    </w:p>
    <w:p w14:paraId="6A349889" w14:textId="77777777" w:rsidR="000507E1" w:rsidRDefault="000507E1"/>
    <w:tbl>
      <w:tblPr>
        <w:tblStyle w:val="TableStyle4"/>
        <w:tblW w:w="0" w:type="auto"/>
        <w:jc w:val="center"/>
        <w:tblLook w:val="04A0" w:firstRow="1" w:lastRow="0" w:firstColumn="1" w:lastColumn="0" w:noHBand="0" w:noVBand="1"/>
      </w:tblPr>
      <w:tblGrid>
        <w:gridCol w:w="830"/>
        <w:gridCol w:w="1970"/>
        <w:gridCol w:w="1359"/>
        <w:gridCol w:w="1459"/>
        <w:gridCol w:w="1007"/>
        <w:gridCol w:w="1159"/>
        <w:gridCol w:w="1459"/>
        <w:gridCol w:w="1381"/>
        <w:gridCol w:w="811"/>
        <w:gridCol w:w="1014"/>
        <w:gridCol w:w="945"/>
        <w:gridCol w:w="1603"/>
        <w:gridCol w:w="1414"/>
        <w:gridCol w:w="1548"/>
        <w:gridCol w:w="1688"/>
        <w:gridCol w:w="1381"/>
      </w:tblGrid>
      <w:tr w:rsidR="00965155" w:rsidRPr="00116356" w14:paraId="624DF13B" w14:textId="77777777" w:rsidTr="00965155">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30" w:type="dxa"/>
          </w:tcPr>
          <w:p w14:paraId="0BDD9F83" w14:textId="77777777" w:rsidR="00441D2B" w:rsidRPr="00805E6A" w:rsidRDefault="00441D2B" w:rsidP="007177A3">
            <w:pPr>
              <w:spacing w:before="0" w:after="0" w:line="240" w:lineRule="auto"/>
              <w:rPr>
                <w:rFonts w:asciiTheme="minorHAnsi" w:hAnsiTheme="minorHAnsi" w:cstheme="minorHAnsi"/>
                <w:sz w:val="16"/>
                <w:szCs w:val="16"/>
              </w:rPr>
            </w:pPr>
            <w:r w:rsidRPr="00805E6A">
              <w:rPr>
                <w:rFonts w:asciiTheme="minorHAnsi" w:hAnsiTheme="minorHAnsi" w:cstheme="minorHAnsi"/>
                <w:sz w:val="16"/>
                <w:szCs w:val="16"/>
              </w:rPr>
              <w:t>Measure No.</w:t>
            </w:r>
          </w:p>
        </w:tc>
        <w:tc>
          <w:tcPr>
            <w:tcW w:w="1970" w:type="dxa"/>
          </w:tcPr>
          <w:p w14:paraId="503D101F"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55AD1F66">
              <w:rPr>
                <w:rFonts w:asciiTheme="minorHAnsi" w:hAnsiTheme="minorHAnsi" w:cstheme="minorBidi"/>
                <w:sz w:val="16"/>
                <w:szCs w:val="16"/>
              </w:rPr>
              <w:t>Measure Title</w:t>
            </w:r>
          </w:p>
        </w:tc>
        <w:tc>
          <w:tcPr>
            <w:tcW w:w="1359" w:type="dxa"/>
          </w:tcPr>
          <w:p w14:paraId="51A0638E"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Category</w:t>
            </w:r>
          </w:p>
        </w:tc>
        <w:tc>
          <w:tcPr>
            <w:tcW w:w="1459" w:type="dxa"/>
          </w:tcPr>
          <w:p w14:paraId="111826D0"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Classification</w:t>
            </w:r>
          </w:p>
        </w:tc>
        <w:tc>
          <w:tcPr>
            <w:tcW w:w="1007" w:type="dxa"/>
          </w:tcPr>
          <w:p w14:paraId="6695C670"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Year Measure Introduced in AQAP</w:t>
            </w:r>
          </w:p>
        </w:tc>
        <w:tc>
          <w:tcPr>
            <w:tcW w:w="1159" w:type="dxa"/>
          </w:tcPr>
          <w:p w14:paraId="1AEA9E77"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Estimated / Actual Completion Date</w:t>
            </w:r>
          </w:p>
        </w:tc>
        <w:tc>
          <w:tcPr>
            <w:tcW w:w="1459" w:type="dxa"/>
          </w:tcPr>
          <w:p w14:paraId="35CE04A9"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Organisations Involved</w:t>
            </w:r>
          </w:p>
        </w:tc>
        <w:tc>
          <w:tcPr>
            <w:tcW w:w="1381" w:type="dxa"/>
          </w:tcPr>
          <w:p w14:paraId="3B95A189"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Funding Source</w:t>
            </w:r>
          </w:p>
        </w:tc>
        <w:tc>
          <w:tcPr>
            <w:tcW w:w="811" w:type="dxa"/>
          </w:tcPr>
          <w:p w14:paraId="7662CBF3"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Defra AQ Grant Funding</w:t>
            </w:r>
          </w:p>
        </w:tc>
        <w:tc>
          <w:tcPr>
            <w:tcW w:w="1014" w:type="dxa"/>
          </w:tcPr>
          <w:p w14:paraId="4737188C"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Funding Status</w:t>
            </w:r>
          </w:p>
        </w:tc>
        <w:tc>
          <w:tcPr>
            <w:tcW w:w="945" w:type="dxa"/>
          </w:tcPr>
          <w:p w14:paraId="27B582A9"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Estimated Cost of Measure</w:t>
            </w:r>
          </w:p>
        </w:tc>
        <w:tc>
          <w:tcPr>
            <w:tcW w:w="1603" w:type="dxa"/>
          </w:tcPr>
          <w:p w14:paraId="79625207"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 Status</w:t>
            </w:r>
          </w:p>
        </w:tc>
        <w:tc>
          <w:tcPr>
            <w:tcW w:w="1414" w:type="dxa"/>
          </w:tcPr>
          <w:p w14:paraId="4BF1BF11"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1686257E">
              <w:rPr>
                <w:rFonts w:asciiTheme="minorHAnsi" w:hAnsiTheme="minorHAnsi" w:cstheme="minorBidi"/>
                <w:sz w:val="16"/>
                <w:szCs w:val="16"/>
              </w:rPr>
              <w:t>Reduction in Pollutant / Emission from Measure</w:t>
            </w:r>
          </w:p>
        </w:tc>
        <w:tc>
          <w:tcPr>
            <w:tcW w:w="1548" w:type="dxa"/>
          </w:tcPr>
          <w:p w14:paraId="143BD801"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Key Performance Indicator</w:t>
            </w:r>
          </w:p>
        </w:tc>
        <w:tc>
          <w:tcPr>
            <w:tcW w:w="1688" w:type="dxa"/>
          </w:tcPr>
          <w:p w14:paraId="56DA5642"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Progress to Date</w:t>
            </w:r>
          </w:p>
        </w:tc>
        <w:tc>
          <w:tcPr>
            <w:tcW w:w="1381" w:type="dxa"/>
          </w:tcPr>
          <w:p w14:paraId="112C0F26" w14:textId="77777777" w:rsidR="00441D2B" w:rsidRPr="00805E6A" w:rsidRDefault="00441D2B" w:rsidP="007177A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Comments / Barriers to Implementation</w:t>
            </w:r>
          </w:p>
        </w:tc>
      </w:tr>
      <w:tr w:rsidR="00965155" w:rsidRPr="00965155" w14:paraId="6FDF5C10" w14:textId="77777777" w:rsidTr="00965155">
        <w:tblPrEx>
          <w:jc w:val="left"/>
        </w:tblPrEx>
        <w:trPr>
          <w:trHeight w:val="1290"/>
        </w:trPr>
        <w:tc>
          <w:tcPr>
            <w:cnfStyle w:val="001000000000" w:firstRow="0" w:lastRow="0" w:firstColumn="1" w:lastColumn="0" w:oddVBand="0" w:evenVBand="0" w:oddHBand="0" w:evenHBand="0" w:firstRowFirstColumn="0" w:firstRowLastColumn="0" w:lastRowFirstColumn="0" w:lastRowLastColumn="0"/>
            <w:tcW w:w="830" w:type="dxa"/>
            <w:hideMark/>
          </w:tcPr>
          <w:p w14:paraId="4DE10D59"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1</w:t>
            </w:r>
          </w:p>
        </w:tc>
        <w:tc>
          <w:tcPr>
            <w:tcW w:w="1970" w:type="dxa"/>
            <w:hideMark/>
          </w:tcPr>
          <w:p w14:paraId="4DC9FC0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Hybrid buses and Retro fitted emissions reduction technology</w:t>
            </w:r>
          </w:p>
        </w:tc>
        <w:tc>
          <w:tcPr>
            <w:tcW w:w="1359" w:type="dxa"/>
            <w:hideMark/>
          </w:tcPr>
          <w:p w14:paraId="58D76E1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Low Emission Transport</w:t>
            </w:r>
          </w:p>
        </w:tc>
        <w:tc>
          <w:tcPr>
            <w:tcW w:w="1459" w:type="dxa"/>
            <w:hideMark/>
          </w:tcPr>
          <w:p w14:paraId="5BA658D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Vehicle Procurement -Prioritising uptake of low emission vehicles</w:t>
            </w:r>
          </w:p>
        </w:tc>
        <w:tc>
          <w:tcPr>
            <w:tcW w:w="1007" w:type="dxa"/>
            <w:hideMark/>
          </w:tcPr>
          <w:p w14:paraId="17AC1C8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2017</w:t>
            </w:r>
          </w:p>
        </w:tc>
        <w:tc>
          <w:tcPr>
            <w:tcW w:w="1159" w:type="dxa"/>
            <w:hideMark/>
          </w:tcPr>
          <w:p w14:paraId="40D0609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1516FF2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Merseytravel, Arriva, Green Bus fund</w:t>
            </w:r>
          </w:p>
        </w:tc>
        <w:tc>
          <w:tcPr>
            <w:tcW w:w="1381" w:type="dxa"/>
            <w:hideMark/>
          </w:tcPr>
          <w:p w14:paraId="2E47B47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811" w:type="dxa"/>
            <w:hideMark/>
          </w:tcPr>
          <w:p w14:paraId="0FE31AA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1681BE2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0A6896F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69744F6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Completed</w:t>
            </w:r>
          </w:p>
        </w:tc>
        <w:tc>
          <w:tcPr>
            <w:tcW w:w="1414" w:type="dxa"/>
            <w:hideMark/>
          </w:tcPr>
          <w:p w14:paraId="2E1816A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 public engagement, behaviour change</w:t>
            </w:r>
          </w:p>
        </w:tc>
        <w:tc>
          <w:tcPr>
            <w:tcW w:w="1548" w:type="dxa"/>
            <w:hideMark/>
          </w:tcPr>
          <w:p w14:paraId="6D2A3A3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0808549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Arriva buses operate 44 hybrid buses cross water from Liverpool to Wirral</w:t>
            </w:r>
          </w:p>
        </w:tc>
        <w:tc>
          <w:tcPr>
            <w:tcW w:w="1381" w:type="dxa"/>
            <w:hideMark/>
          </w:tcPr>
          <w:p w14:paraId="42A2854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7ABBC138" w14:textId="77777777" w:rsidTr="00965155">
        <w:tblPrEx>
          <w:jc w:val="left"/>
        </w:tblPrEx>
        <w:trPr>
          <w:trHeight w:val="2430"/>
        </w:trPr>
        <w:tc>
          <w:tcPr>
            <w:cnfStyle w:val="001000000000" w:firstRow="0" w:lastRow="0" w:firstColumn="1" w:lastColumn="0" w:oddVBand="0" w:evenVBand="0" w:oddHBand="0" w:evenHBand="0" w:firstRowFirstColumn="0" w:firstRowLastColumn="0" w:lastRowFirstColumn="0" w:lastRowLastColumn="0"/>
            <w:tcW w:w="830" w:type="dxa"/>
            <w:hideMark/>
          </w:tcPr>
          <w:p w14:paraId="66DBD443"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2</w:t>
            </w:r>
          </w:p>
        </w:tc>
        <w:tc>
          <w:tcPr>
            <w:tcW w:w="1970" w:type="dxa"/>
            <w:hideMark/>
          </w:tcPr>
          <w:p w14:paraId="1A6AF15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Bus Franchising</w:t>
            </w:r>
          </w:p>
        </w:tc>
        <w:tc>
          <w:tcPr>
            <w:tcW w:w="1359" w:type="dxa"/>
            <w:hideMark/>
          </w:tcPr>
          <w:p w14:paraId="13B8AE9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2F0F45A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77EFED3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4A6D014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52D6924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Merseytravel</w:t>
            </w:r>
          </w:p>
        </w:tc>
        <w:tc>
          <w:tcPr>
            <w:tcW w:w="1381" w:type="dxa"/>
            <w:hideMark/>
          </w:tcPr>
          <w:p w14:paraId="0CB5877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811" w:type="dxa"/>
            <w:hideMark/>
          </w:tcPr>
          <w:p w14:paraId="2B1A3DB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28BD6CE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06074C8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610EDD5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124EECD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w:t>
            </w:r>
          </w:p>
        </w:tc>
        <w:tc>
          <w:tcPr>
            <w:tcW w:w="1548" w:type="dxa"/>
            <w:hideMark/>
          </w:tcPr>
          <w:p w14:paraId="78E196F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First franchise service </w:t>
            </w:r>
            <w:proofErr w:type="gramStart"/>
            <w:r w:rsidRPr="00965155">
              <w:rPr>
                <w:rFonts w:eastAsia="Times New Roman" w:cs="Arial"/>
                <w:sz w:val="20"/>
                <w:szCs w:val="20"/>
                <w:lang w:eastAsia="en-GB"/>
              </w:rPr>
              <w:t>live</w:t>
            </w:r>
            <w:proofErr w:type="gramEnd"/>
            <w:r w:rsidRPr="00965155">
              <w:rPr>
                <w:rFonts w:eastAsia="Times New Roman" w:cs="Arial"/>
                <w:sz w:val="20"/>
                <w:szCs w:val="20"/>
                <w:lang w:eastAsia="en-GB"/>
              </w:rPr>
              <w:t xml:space="preserve"> in 2026</w:t>
            </w:r>
          </w:p>
        </w:tc>
        <w:tc>
          <w:tcPr>
            <w:tcW w:w="1688" w:type="dxa"/>
            <w:hideMark/>
          </w:tcPr>
          <w:p w14:paraId="0169D39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Decision made to franchise bus network in 2023.  With current plans, the first franchised service </w:t>
            </w:r>
            <w:proofErr w:type="gramStart"/>
            <w:r w:rsidRPr="00965155">
              <w:rPr>
                <w:rFonts w:eastAsia="Times New Roman" w:cs="Arial"/>
                <w:sz w:val="20"/>
                <w:szCs w:val="20"/>
                <w:lang w:eastAsia="en-GB"/>
              </w:rPr>
              <w:t>go</w:t>
            </w:r>
            <w:proofErr w:type="gramEnd"/>
            <w:r w:rsidRPr="00965155">
              <w:rPr>
                <w:rFonts w:eastAsia="Times New Roman" w:cs="Arial"/>
                <w:sz w:val="20"/>
                <w:szCs w:val="20"/>
                <w:lang w:eastAsia="en-GB"/>
              </w:rPr>
              <w:t xml:space="preserve"> live in September 2026 with the transition to franchising to be complete by end November 2028</w:t>
            </w:r>
          </w:p>
        </w:tc>
        <w:tc>
          <w:tcPr>
            <w:tcW w:w="1381" w:type="dxa"/>
            <w:hideMark/>
          </w:tcPr>
          <w:p w14:paraId="53E7B29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3C2E4E84" w14:textId="77777777" w:rsidTr="00965155">
        <w:tblPrEx>
          <w:jc w:val="left"/>
        </w:tblPrEx>
        <w:trPr>
          <w:trHeight w:val="2745"/>
        </w:trPr>
        <w:tc>
          <w:tcPr>
            <w:cnfStyle w:val="001000000000" w:firstRow="0" w:lastRow="0" w:firstColumn="1" w:lastColumn="0" w:oddVBand="0" w:evenVBand="0" w:oddHBand="0" w:evenHBand="0" w:firstRowFirstColumn="0" w:firstRowLastColumn="0" w:lastRowFirstColumn="0" w:lastRowLastColumn="0"/>
            <w:tcW w:w="830" w:type="dxa"/>
            <w:hideMark/>
          </w:tcPr>
          <w:p w14:paraId="0FF06FA4"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3</w:t>
            </w:r>
          </w:p>
        </w:tc>
        <w:tc>
          <w:tcPr>
            <w:tcW w:w="1970" w:type="dxa"/>
            <w:hideMark/>
          </w:tcPr>
          <w:p w14:paraId="15F7A87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Bus Alliance</w:t>
            </w:r>
          </w:p>
        </w:tc>
        <w:tc>
          <w:tcPr>
            <w:tcW w:w="1359" w:type="dxa"/>
            <w:hideMark/>
          </w:tcPr>
          <w:p w14:paraId="5905C3E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4D3A42D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4F2454C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2016</w:t>
            </w:r>
          </w:p>
        </w:tc>
        <w:tc>
          <w:tcPr>
            <w:tcW w:w="1159" w:type="dxa"/>
            <w:hideMark/>
          </w:tcPr>
          <w:p w14:paraId="3FD63CF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18EE0A0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Merseytravel</w:t>
            </w:r>
          </w:p>
        </w:tc>
        <w:tc>
          <w:tcPr>
            <w:tcW w:w="1381" w:type="dxa"/>
            <w:hideMark/>
          </w:tcPr>
          <w:p w14:paraId="7F02914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811" w:type="dxa"/>
            <w:hideMark/>
          </w:tcPr>
          <w:p w14:paraId="208BD3C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2F48D06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177038C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473F85C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6AFB3E4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w:t>
            </w:r>
          </w:p>
        </w:tc>
        <w:tc>
          <w:tcPr>
            <w:tcW w:w="1548" w:type="dxa"/>
            <w:hideMark/>
          </w:tcPr>
          <w:p w14:paraId="43917C6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Alliance Formed</w:t>
            </w:r>
          </w:p>
        </w:tc>
        <w:tc>
          <w:tcPr>
            <w:tcW w:w="1688" w:type="dxa"/>
            <w:hideMark/>
          </w:tcPr>
          <w:p w14:paraId="3F5EDF2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965155">
              <w:rPr>
                <w:rFonts w:eastAsia="Times New Roman" w:cs="Arial"/>
                <w:color w:val="000000"/>
                <w:sz w:val="20"/>
                <w:szCs w:val="20"/>
                <w:lang w:eastAsia="en-GB"/>
              </w:rPr>
              <w:t>The number of bus journeys by young people in LCR rose by 168%, due, in part, to the day ticket, “</w:t>
            </w:r>
            <w:proofErr w:type="spellStart"/>
            <w:r w:rsidRPr="00965155">
              <w:rPr>
                <w:rFonts w:eastAsia="Times New Roman" w:cs="Arial"/>
                <w:color w:val="000000"/>
                <w:sz w:val="20"/>
                <w:szCs w:val="20"/>
                <w:lang w:eastAsia="en-GB"/>
              </w:rPr>
              <w:t>MyTicket</w:t>
            </w:r>
            <w:proofErr w:type="spellEnd"/>
            <w:r w:rsidRPr="00965155">
              <w:rPr>
                <w:rFonts w:eastAsia="Times New Roman" w:cs="Arial"/>
                <w:color w:val="000000"/>
                <w:sz w:val="20"/>
                <w:szCs w:val="20"/>
                <w:lang w:eastAsia="en-GB"/>
              </w:rPr>
              <w:t xml:space="preserve">” - unlimited day travel across Merseyside for 5 - </w:t>
            </w:r>
            <w:proofErr w:type="gramStart"/>
            <w:r w:rsidRPr="00965155">
              <w:rPr>
                <w:rFonts w:eastAsia="Times New Roman" w:cs="Arial"/>
                <w:color w:val="000000"/>
                <w:sz w:val="20"/>
                <w:szCs w:val="20"/>
                <w:lang w:eastAsia="en-GB"/>
              </w:rPr>
              <w:t>18 year olds</w:t>
            </w:r>
            <w:proofErr w:type="gramEnd"/>
            <w:r w:rsidRPr="00965155">
              <w:rPr>
                <w:rFonts w:eastAsia="Times New Roman" w:cs="Arial"/>
                <w:color w:val="000000"/>
                <w:sz w:val="20"/>
                <w:szCs w:val="20"/>
                <w:lang w:eastAsia="en-GB"/>
              </w:rPr>
              <w:t>.   Also, half-priced bus travel for apprentices aged 19-24.</w:t>
            </w:r>
          </w:p>
        </w:tc>
        <w:tc>
          <w:tcPr>
            <w:tcW w:w="1381" w:type="dxa"/>
            <w:hideMark/>
          </w:tcPr>
          <w:p w14:paraId="35A2A8B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4DF0D9C9" w14:textId="77777777" w:rsidTr="00965155">
        <w:tblPrEx>
          <w:jc w:val="left"/>
        </w:tblPrEx>
        <w:trPr>
          <w:trHeight w:val="2730"/>
        </w:trPr>
        <w:tc>
          <w:tcPr>
            <w:cnfStyle w:val="001000000000" w:firstRow="0" w:lastRow="0" w:firstColumn="1" w:lastColumn="0" w:oddVBand="0" w:evenVBand="0" w:oddHBand="0" w:evenHBand="0" w:firstRowFirstColumn="0" w:firstRowLastColumn="0" w:lastRowFirstColumn="0" w:lastRowLastColumn="0"/>
            <w:tcW w:w="830" w:type="dxa"/>
            <w:hideMark/>
          </w:tcPr>
          <w:p w14:paraId="5786EAFA"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4</w:t>
            </w:r>
          </w:p>
        </w:tc>
        <w:tc>
          <w:tcPr>
            <w:tcW w:w="1970" w:type="dxa"/>
            <w:hideMark/>
          </w:tcPr>
          <w:p w14:paraId="6DF16E8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Bus Service Improvement Plan Delivery</w:t>
            </w:r>
          </w:p>
        </w:tc>
        <w:tc>
          <w:tcPr>
            <w:tcW w:w="1359" w:type="dxa"/>
            <w:hideMark/>
          </w:tcPr>
          <w:p w14:paraId="622A3EF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Information</w:t>
            </w:r>
          </w:p>
        </w:tc>
        <w:tc>
          <w:tcPr>
            <w:tcW w:w="1459" w:type="dxa"/>
            <w:hideMark/>
          </w:tcPr>
          <w:p w14:paraId="09BE180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5CAD2C1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2023</w:t>
            </w:r>
          </w:p>
        </w:tc>
        <w:tc>
          <w:tcPr>
            <w:tcW w:w="1159" w:type="dxa"/>
            <w:hideMark/>
          </w:tcPr>
          <w:p w14:paraId="7A8092B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c>
          <w:tcPr>
            <w:tcW w:w="1459" w:type="dxa"/>
            <w:hideMark/>
          </w:tcPr>
          <w:p w14:paraId="3189711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1381" w:type="dxa"/>
            <w:hideMark/>
          </w:tcPr>
          <w:p w14:paraId="00C352F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965155">
              <w:rPr>
                <w:rFonts w:eastAsia="Times New Roman" w:cs="Arial"/>
                <w:b/>
                <w:bCs/>
                <w:sz w:val="20"/>
                <w:szCs w:val="20"/>
                <w:lang w:eastAsia="en-GB"/>
              </w:rPr>
              <w:t> </w:t>
            </w:r>
          </w:p>
        </w:tc>
        <w:tc>
          <w:tcPr>
            <w:tcW w:w="811" w:type="dxa"/>
            <w:hideMark/>
          </w:tcPr>
          <w:p w14:paraId="6051E97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4176C5D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Funded</w:t>
            </w:r>
          </w:p>
        </w:tc>
        <w:tc>
          <w:tcPr>
            <w:tcW w:w="945" w:type="dxa"/>
            <w:hideMark/>
          </w:tcPr>
          <w:p w14:paraId="048F8F5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c>
          <w:tcPr>
            <w:tcW w:w="1603" w:type="dxa"/>
            <w:hideMark/>
          </w:tcPr>
          <w:p w14:paraId="127B8B4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2899CD0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w:t>
            </w:r>
          </w:p>
        </w:tc>
        <w:tc>
          <w:tcPr>
            <w:tcW w:w="1548" w:type="dxa"/>
            <w:hideMark/>
          </w:tcPr>
          <w:p w14:paraId="2F5B308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Completed Improvements</w:t>
            </w:r>
          </w:p>
        </w:tc>
        <w:tc>
          <w:tcPr>
            <w:tcW w:w="1688" w:type="dxa"/>
            <w:hideMark/>
          </w:tcPr>
          <w:p w14:paraId="5862751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gramStart"/>
            <w:r w:rsidRPr="00965155">
              <w:rPr>
                <w:rFonts w:eastAsia="Times New Roman" w:cs="Arial"/>
                <w:sz w:val="20"/>
                <w:szCs w:val="20"/>
                <w:lang w:eastAsia="en-GB"/>
              </w:rPr>
              <w:t>LCRCA  informed</w:t>
            </w:r>
            <w:proofErr w:type="gramEnd"/>
            <w:r w:rsidRPr="00965155">
              <w:rPr>
                <w:rFonts w:eastAsia="Times New Roman" w:cs="Arial"/>
                <w:sz w:val="20"/>
                <w:szCs w:val="20"/>
                <w:lang w:eastAsia="en-GB"/>
              </w:rPr>
              <w:t xml:space="preserve">  Dec 23 that an indicative amount of £8,8 mill revenue funding allocated from BSIP Phase three for delivery of our local Bus Service Delivery Plan.   £2 fare remains available for bus users across LCR </w:t>
            </w:r>
          </w:p>
        </w:tc>
        <w:tc>
          <w:tcPr>
            <w:tcW w:w="1381" w:type="dxa"/>
            <w:hideMark/>
          </w:tcPr>
          <w:p w14:paraId="5433452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r>
      <w:tr w:rsidR="00965155" w:rsidRPr="00965155" w14:paraId="66EACF05" w14:textId="77777777" w:rsidTr="00965155">
        <w:tblPrEx>
          <w:jc w:val="left"/>
        </w:tblPrEx>
        <w:trPr>
          <w:trHeight w:val="780"/>
        </w:trPr>
        <w:tc>
          <w:tcPr>
            <w:cnfStyle w:val="001000000000" w:firstRow="0" w:lastRow="0" w:firstColumn="1" w:lastColumn="0" w:oddVBand="0" w:evenVBand="0" w:oddHBand="0" w:evenHBand="0" w:firstRowFirstColumn="0" w:firstRowLastColumn="0" w:lastRowFirstColumn="0" w:lastRowLastColumn="0"/>
            <w:tcW w:w="830" w:type="dxa"/>
            <w:hideMark/>
          </w:tcPr>
          <w:p w14:paraId="2BDFCE16"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lastRenderedPageBreak/>
              <w:t>5</w:t>
            </w:r>
          </w:p>
        </w:tc>
        <w:tc>
          <w:tcPr>
            <w:tcW w:w="1970" w:type="dxa"/>
            <w:hideMark/>
          </w:tcPr>
          <w:p w14:paraId="43F1E23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Park and ride</w:t>
            </w:r>
          </w:p>
        </w:tc>
        <w:tc>
          <w:tcPr>
            <w:tcW w:w="1359" w:type="dxa"/>
            <w:hideMark/>
          </w:tcPr>
          <w:p w14:paraId="317FD84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Alternatives to private vehicle use</w:t>
            </w:r>
          </w:p>
        </w:tc>
        <w:tc>
          <w:tcPr>
            <w:tcW w:w="1459" w:type="dxa"/>
            <w:hideMark/>
          </w:tcPr>
          <w:p w14:paraId="1099118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Rail based Park &amp; Ride</w:t>
            </w:r>
          </w:p>
        </w:tc>
        <w:tc>
          <w:tcPr>
            <w:tcW w:w="1007" w:type="dxa"/>
            <w:hideMark/>
          </w:tcPr>
          <w:p w14:paraId="5B41696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2018</w:t>
            </w:r>
          </w:p>
        </w:tc>
        <w:tc>
          <w:tcPr>
            <w:tcW w:w="1159" w:type="dxa"/>
            <w:hideMark/>
          </w:tcPr>
          <w:p w14:paraId="7775E26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007B233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 and Merseytravel</w:t>
            </w:r>
          </w:p>
        </w:tc>
        <w:tc>
          <w:tcPr>
            <w:tcW w:w="1381" w:type="dxa"/>
            <w:hideMark/>
          </w:tcPr>
          <w:p w14:paraId="0F01FB3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Merseytravel and DFT</w:t>
            </w:r>
          </w:p>
        </w:tc>
        <w:tc>
          <w:tcPr>
            <w:tcW w:w="811" w:type="dxa"/>
            <w:hideMark/>
          </w:tcPr>
          <w:p w14:paraId="5A0F8D2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21A7EA0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41C9D54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7707CA4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Completed</w:t>
            </w:r>
          </w:p>
        </w:tc>
        <w:tc>
          <w:tcPr>
            <w:tcW w:w="1414" w:type="dxa"/>
            <w:hideMark/>
          </w:tcPr>
          <w:p w14:paraId="00E6E1B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 exposure to relevant emissions</w:t>
            </w:r>
          </w:p>
        </w:tc>
        <w:tc>
          <w:tcPr>
            <w:tcW w:w="1548" w:type="dxa"/>
            <w:hideMark/>
          </w:tcPr>
          <w:p w14:paraId="346D71F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65B9AD5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Park and ride places provided at </w:t>
            </w:r>
            <w:proofErr w:type="gramStart"/>
            <w:r w:rsidRPr="00965155">
              <w:rPr>
                <w:rFonts w:eastAsia="Times New Roman" w:cs="Arial"/>
                <w:sz w:val="20"/>
                <w:szCs w:val="20"/>
                <w:lang w:eastAsia="en-GB"/>
              </w:rPr>
              <w:t>the majority of</w:t>
            </w:r>
            <w:proofErr w:type="gramEnd"/>
            <w:r w:rsidRPr="00965155">
              <w:rPr>
                <w:rFonts w:eastAsia="Times New Roman" w:cs="Arial"/>
                <w:sz w:val="20"/>
                <w:szCs w:val="20"/>
                <w:lang w:eastAsia="en-GB"/>
              </w:rPr>
              <w:t xml:space="preserve"> Wirral’s train stations.</w:t>
            </w:r>
          </w:p>
        </w:tc>
        <w:tc>
          <w:tcPr>
            <w:tcW w:w="1381" w:type="dxa"/>
            <w:hideMark/>
          </w:tcPr>
          <w:p w14:paraId="1F3C49E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3D6A6406" w14:textId="77777777" w:rsidTr="00965155">
        <w:tblPrEx>
          <w:jc w:val="left"/>
        </w:tblPrEx>
        <w:trPr>
          <w:trHeight w:val="3345"/>
        </w:trPr>
        <w:tc>
          <w:tcPr>
            <w:cnfStyle w:val="001000000000" w:firstRow="0" w:lastRow="0" w:firstColumn="1" w:lastColumn="0" w:oddVBand="0" w:evenVBand="0" w:oddHBand="0" w:evenHBand="0" w:firstRowFirstColumn="0" w:firstRowLastColumn="0" w:lastRowFirstColumn="0" w:lastRowLastColumn="0"/>
            <w:tcW w:w="830" w:type="dxa"/>
            <w:hideMark/>
          </w:tcPr>
          <w:p w14:paraId="5914D8F1"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6</w:t>
            </w:r>
          </w:p>
        </w:tc>
        <w:tc>
          <w:tcPr>
            <w:tcW w:w="1970" w:type="dxa"/>
            <w:hideMark/>
          </w:tcPr>
          <w:p w14:paraId="0FD3857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Planning Policy</w:t>
            </w:r>
          </w:p>
        </w:tc>
        <w:tc>
          <w:tcPr>
            <w:tcW w:w="1359" w:type="dxa"/>
            <w:hideMark/>
          </w:tcPr>
          <w:p w14:paraId="40B51AD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Policy Guidance and Development Control</w:t>
            </w:r>
          </w:p>
        </w:tc>
        <w:tc>
          <w:tcPr>
            <w:tcW w:w="1459" w:type="dxa"/>
            <w:hideMark/>
          </w:tcPr>
          <w:p w14:paraId="7ED3DC2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Air Quality Planning and Policy Guidance</w:t>
            </w:r>
          </w:p>
        </w:tc>
        <w:tc>
          <w:tcPr>
            <w:tcW w:w="1007" w:type="dxa"/>
            <w:hideMark/>
          </w:tcPr>
          <w:p w14:paraId="20B0F45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2021</w:t>
            </w:r>
          </w:p>
        </w:tc>
        <w:tc>
          <w:tcPr>
            <w:tcW w:w="1159" w:type="dxa"/>
            <w:hideMark/>
          </w:tcPr>
          <w:p w14:paraId="3F9BA94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2037</w:t>
            </w:r>
          </w:p>
        </w:tc>
        <w:tc>
          <w:tcPr>
            <w:tcW w:w="1459" w:type="dxa"/>
            <w:hideMark/>
          </w:tcPr>
          <w:p w14:paraId="51B97DD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541E007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811" w:type="dxa"/>
            <w:hideMark/>
          </w:tcPr>
          <w:p w14:paraId="1E04C12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3771D80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Not Funded</w:t>
            </w:r>
          </w:p>
        </w:tc>
        <w:tc>
          <w:tcPr>
            <w:tcW w:w="945" w:type="dxa"/>
            <w:hideMark/>
          </w:tcPr>
          <w:p w14:paraId="2579FBA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53B837D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5D423A5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 exposure to relevant emissions</w:t>
            </w:r>
          </w:p>
        </w:tc>
        <w:tc>
          <w:tcPr>
            <w:tcW w:w="1548" w:type="dxa"/>
            <w:hideMark/>
          </w:tcPr>
          <w:p w14:paraId="50C43D1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1369A63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Application of relevant planning guidance during the planning application process for New Developments and Regeneration Projects. UDP </w:t>
            </w:r>
            <w:proofErr w:type="spellStart"/>
            <w:r w:rsidRPr="00965155">
              <w:rPr>
                <w:rFonts w:eastAsia="Times New Roman" w:cs="Arial"/>
                <w:sz w:val="20"/>
                <w:szCs w:val="20"/>
                <w:lang w:eastAsia="en-GB"/>
              </w:rPr>
              <w:t>adoped</w:t>
            </w:r>
            <w:proofErr w:type="spellEnd"/>
            <w:r w:rsidRPr="00965155">
              <w:rPr>
                <w:rFonts w:eastAsia="Times New Roman" w:cs="Arial"/>
                <w:sz w:val="20"/>
                <w:szCs w:val="20"/>
                <w:lang w:eastAsia="en-GB"/>
              </w:rPr>
              <w:t xml:space="preserve"> 2000, Submission Draft Local plan currently at Examination.</w:t>
            </w:r>
          </w:p>
        </w:tc>
        <w:tc>
          <w:tcPr>
            <w:tcW w:w="1381" w:type="dxa"/>
            <w:hideMark/>
          </w:tcPr>
          <w:p w14:paraId="571AE25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A public examination to test the legal compliance and soundness of the Submission Draft Local Plan is currently being held by independent Planning Inspectors appointed by the Secretary of State</w:t>
            </w:r>
          </w:p>
        </w:tc>
      </w:tr>
      <w:tr w:rsidR="00965155" w:rsidRPr="00965155" w14:paraId="67604EDD" w14:textId="77777777" w:rsidTr="00965155">
        <w:tblPrEx>
          <w:jc w:val="left"/>
        </w:tblPrEx>
        <w:trPr>
          <w:trHeight w:val="2250"/>
        </w:trPr>
        <w:tc>
          <w:tcPr>
            <w:cnfStyle w:val="001000000000" w:firstRow="0" w:lastRow="0" w:firstColumn="1" w:lastColumn="0" w:oddVBand="0" w:evenVBand="0" w:oddHBand="0" w:evenHBand="0" w:firstRowFirstColumn="0" w:firstRowLastColumn="0" w:lastRowFirstColumn="0" w:lastRowLastColumn="0"/>
            <w:tcW w:w="830" w:type="dxa"/>
            <w:hideMark/>
          </w:tcPr>
          <w:p w14:paraId="358BFF0A"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7</w:t>
            </w:r>
          </w:p>
        </w:tc>
        <w:tc>
          <w:tcPr>
            <w:tcW w:w="1970" w:type="dxa"/>
            <w:hideMark/>
          </w:tcPr>
          <w:p w14:paraId="56C3F9B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Emerging Wirral Local Plan </w:t>
            </w:r>
          </w:p>
        </w:tc>
        <w:tc>
          <w:tcPr>
            <w:tcW w:w="1359" w:type="dxa"/>
            <w:hideMark/>
          </w:tcPr>
          <w:p w14:paraId="374F246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Local Plan, Policy, Guidance and Development Control</w:t>
            </w:r>
          </w:p>
        </w:tc>
        <w:tc>
          <w:tcPr>
            <w:tcW w:w="1459" w:type="dxa"/>
            <w:hideMark/>
          </w:tcPr>
          <w:p w14:paraId="7234CEE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6EF31A7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7F4AFBE7" w14:textId="461FC1A8"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r w:rsidR="00E136E4">
              <w:rPr>
                <w:rFonts w:eastAsia="Times New Roman" w:cs="Arial"/>
                <w:sz w:val="20"/>
                <w:szCs w:val="20"/>
                <w:lang w:eastAsia="en-GB"/>
              </w:rPr>
              <w:t>2025</w:t>
            </w:r>
          </w:p>
        </w:tc>
        <w:tc>
          <w:tcPr>
            <w:tcW w:w="1459" w:type="dxa"/>
            <w:hideMark/>
          </w:tcPr>
          <w:p w14:paraId="7AAEC16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1D3F843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811" w:type="dxa"/>
            <w:hideMark/>
          </w:tcPr>
          <w:p w14:paraId="28BED63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3C2CDF5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2080BA8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058100E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Implementation</w:t>
            </w:r>
          </w:p>
        </w:tc>
        <w:tc>
          <w:tcPr>
            <w:tcW w:w="1414" w:type="dxa"/>
            <w:hideMark/>
          </w:tcPr>
          <w:p w14:paraId="410B427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 exposure to relevant emissions </w:t>
            </w:r>
          </w:p>
        </w:tc>
        <w:tc>
          <w:tcPr>
            <w:tcW w:w="1548" w:type="dxa"/>
            <w:hideMark/>
          </w:tcPr>
          <w:p w14:paraId="6801350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115B518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The Submission Draft Local Plan is currently undergoing Examination in Public. The next stage will be consultation on Main Modifications in summer of 2024 following which it is hoped to adopt the Local Plan by the end of 2024/early 2025</w:t>
            </w:r>
          </w:p>
        </w:tc>
        <w:tc>
          <w:tcPr>
            <w:tcW w:w="1381" w:type="dxa"/>
            <w:hideMark/>
          </w:tcPr>
          <w:p w14:paraId="7753DD5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A public examination to test the legal compliance and soundness of the Submission Draft Local Plan is currently being held by independent Planning Inspectors appointed by the Secretary of State  </w:t>
            </w:r>
          </w:p>
        </w:tc>
      </w:tr>
      <w:tr w:rsidR="00965155" w:rsidRPr="00965155" w14:paraId="0833249F" w14:textId="77777777" w:rsidTr="00965155">
        <w:tblPrEx>
          <w:jc w:val="left"/>
        </w:tblPrEx>
        <w:trPr>
          <w:trHeight w:val="2385"/>
        </w:trPr>
        <w:tc>
          <w:tcPr>
            <w:cnfStyle w:val="001000000000" w:firstRow="0" w:lastRow="0" w:firstColumn="1" w:lastColumn="0" w:oddVBand="0" w:evenVBand="0" w:oddHBand="0" w:evenHBand="0" w:firstRowFirstColumn="0" w:firstRowLastColumn="0" w:lastRowFirstColumn="0" w:lastRowLastColumn="0"/>
            <w:tcW w:w="830" w:type="dxa"/>
            <w:hideMark/>
          </w:tcPr>
          <w:p w14:paraId="74BE6DE4"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8</w:t>
            </w:r>
          </w:p>
        </w:tc>
        <w:tc>
          <w:tcPr>
            <w:tcW w:w="1970" w:type="dxa"/>
            <w:hideMark/>
          </w:tcPr>
          <w:p w14:paraId="488ABC7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Provision of Active Travel Routes (Various)</w:t>
            </w:r>
          </w:p>
        </w:tc>
        <w:tc>
          <w:tcPr>
            <w:tcW w:w="1359" w:type="dxa"/>
            <w:hideMark/>
          </w:tcPr>
          <w:p w14:paraId="0D6CE5C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25B857F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Promotion of cycling</w:t>
            </w:r>
          </w:p>
        </w:tc>
        <w:tc>
          <w:tcPr>
            <w:tcW w:w="1007" w:type="dxa"/>
            <w:hideMark/>
          </w:tcPr>
          <w:p w14:paraId="2C127F0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2017</w:t>
            </w:r>
          </w:p>
        </w:tc>
        <w:tc>
          <w:tcPr>
            <w:tcW w:w="1159" w:type="dxa"/>
            <w:hideMark/>
          </w:tcPr>
          <w:p w14:paraId="5CA1395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2027</w:t>
            </w:r>
          </w:p>
        </w:tc>
        <w:tc>
          <w:tcPr>
            <w:tcW w:w="1459" w:type="dxa"/>
            <w:hideMark/>
          </w:tcPr>
          <w:p w14:paraId="3022999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 / LCRCA</w:t>
            </w:r>
          </w:p>
        </w:tc>
        <w:tc>
          <w:tcPr>
            <w:tcW w:w="1381" w:type="dxa"/>
            <w:hideMark/>
          </w:tcPr>
          <w:p w14:paraId="3A6B633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Dept of Transport, SUD (EU), Transforming Cities, DLUHC</w:t>
            </w:r>
          </w:p>
        </w:tc>
        <w:tc>
          <w:tcPr>
            <w:tcW w:w="811" w:type="dxa"/>
            <w:hideMark/>
          </w:tcPr>
          <w:p w14:paraId="44CB012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3AF77DB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Partially Funded</w:t>
            </w:r>
          </w:p>
        </w:tc>
        <w:tc>
          <w:tcPr>
            <w:tcW w:w="945" w:type="dxa"/>
            <w:hideMark/>
          </w:tcPr>
          <w:p w14:paraId="439EEC2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42D6C57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Completed</w:t>
            </w:r>
          </w:p>
        </w:tc>
        <w:tc>
          <w:tcPr>
            <w:tcW w:w="1414" w:type="dxa"/>
            <w:hideMark/>
          </w:tcPr>
          <w:p w14:paraId="44619D7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 exposure to vehicle emissions</w:t>
            </w:r>
          </w:p>
        </w:tc>
        <w:tc>
          <w:tcPr>
            <w:tcW w:w="1548" w:type="dxa"/>
            <w:hideMark/>
          </w:tcPr>
          <w:p w14:paraId="6FE31CD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76D68E4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Tranche 1 schemes completed (</w:t>
            </w:r>
            <w:proofErr w:type="gramStart"/>
            <w:r w:rsidRPr="00965155">
              <w:rPr>
                <w:rFonts w:eastAsia="Times New Roman" w:cs="Arial"/>
                <w:sz w:val="20"/>
                <w:szCs w:val="20"/>
                <w:lang w:eastAsia="en-GB"/>
              </w:rPr>
              <w:t>Fender lane</w:t>
            </w:r>
            <w:proofErr w:type="gramEnd"/>
            <w:r w:rsidRPr="00965155">
              <w:rPr>
                <w:rFonts w:eastAsia="Times New Roman" w:cs="Arial"/>
                <w:sz w:val="20"/>
                <w:szCs w:val="20"/>
                <w:lang w:eastAsia="en-GB"/>
              </w:rPr>
              <w:t xml:space="preserve"> and Old Chester road) Tranche 2 Harrison Drive / Bayswater Rd ATF2 scheme was completed in Jan 24, Beaufort Road SUD scheme was completed in Apr 23</w:t>
            </w:r>
          </w:p>
        </w:tc>
        <w:tc>
          <w:tcPr>
            <w:tcW w:w="1381" w:type="dxa"/>
            <w:hideMark/>
          </w:tcPr>
          <w:p w14:paraId="201CB40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965155">
              <w:rPr>
                <w:rFonts w:eastAsia="Times New Roman" w:cs="Arial"/>
                <w:color w:val="000000"/>
                <w:sz w:val="20"/>
                <w:szCs w:val="20"/>
                <w:lang w:eastAsia="en-GB"/>
              </w:rPr>
              <w:t xml:space="preserve">Resources support of Active Travel Schemes can be mixed. </w:t>
            </w:r>
          </w:p>
        </w:tc>
      </w:tr>
      <w:tr w:rsidR="00965155" w:rsidRPr="00965155" w14:paraId="5061085A" w14:textId="77777777" w:rsidTr="00965155">
        <w:tblPrEx>
          <w:jc w:val="left"/>
        </w:tblPrEx>
        <w:trPr>
          <w:trHeight w:val="780"/>
        </w:trPr>
        <w:tc>
          <w:tcPr>
            <w:cnfStyle w:val="001000000000" w:firstRow="0" w:lastRow="0" w:firstColumn="1" w:lastColumn="0" w:oddVBand="0" w:evenVBand="0" w:oddHBand="0" w:evenHBand="0" w:firstRowFirstColumn="0" w:firstRowLastColumn="0" w:lastRowFirstColumn="0" w:lastRowLastColumn="0"/>
            <w:tcW w:w="830" w:type="dxa"/>
            <w:hideMark/>
          </w:tcPr>
          <w:p w14:paraId="2D10A475"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lastRenderedPageBreak/>
              <w:t>9</w:t>
            </w:r>
          </w:p>
        </w:tc>
        <w:tc>
          <w:tcPr>
            <w:tcW w:w="1970" w:type="dxa"/>
            <w:hideMark/>
          </w:tcPr>
          <w:p w14:paraId="7281D4E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Rail Transport Improvements</w:t>
            </w:r>
          </w:p>
        </w:tc>
        <w:tc>
          <w:tcPr>
            <w:tcW w:w="1359" w:type="dxa"/>
            <w:hideMark/>
          </w:tcPr>
          <w:p w14:paraId="79D2595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Transport Planning and Infrastructure</w:t>
            </w:r>
          </w:p>
        </w:tc>
        <w:tc>
          <w:tcPr>
            <w:tcW w:w="1459" w:type="dxa"/>
            <w:hideMark/>
          </w:tcPr>
          <w:p w14:paraId="15B974B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06C010F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11577DD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2023</w:t>
            </w:r>
          </w:p>
        </w:tc>
        <w:tc>
          <w:tcPr>
            <w:tcW w:w="1459" w:type="dxa"/>
            <w:hideMark/>
          </w:tcPr>
          <w:p w14:paraId="64837E1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Mersey Travel</w:t>
            </w:r>
          </w:p>
        </w:tc>
        <w:tc>
          <w:tcPr>
            <w:tcW w:w="1381" w:type="dxa"/>
            <w:hideMark/>
          </w:tcPr>
          <w:p w14:paraId="2389222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811" w:type="dxa"/>
            <w:hideMark/>
          </w:tcPr>
          <w:p w14:paraId="5EF01E4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3CC6DAD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33C661C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5CA1791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39B0305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 Vehicle Emissions</w:t>
            </w:r>
          </w:p>
        </w:tc>
        <w:tc>
          <w:tcPr>
            <w:tcW w:w="1548" w:type="dxa"/>
            <w:hideMark/>
          </w:tcPr>
          <w:p w14:paraId="373C500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1FD6FA2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Full </w:t>
            </w:r>
            <w:proofErr w:type="spellStart"/>
            <w:r w:rsidRPr="00965155">
              <w:rPr>
                <w:rFonts w:eastAsia="Times New Roman" w:cs="Arial"/>
                <w:sz w:val="20"/>
                <w:szCs w:val="20"/>
                <w:lang w:eastAsia="en-GB"/>
              </w:rPr>
              <w:t>electic</w:t>
            </w:r>
            <w:proofErr w:type="spellEnd"/>
            <w:r w:rsidRPr="00965155">
              <w:rPr>
                <w:rFonts w:eastAsia="Times New Roman" w:cs="Arial"/>
                <w:sz w:val="20"/>
                <w:szCs w:val="20"/>
                <w:lang w:eastAsia="en-GB"/>
              </w:rPr>
              <w:t xml:space="preserve"> battery operated trains now in use on Wirral line</w:t>
            </w:r>
          </w:p>
        </w:tc>
        <w:tc>
          <w:tcPr>
            <w:tcW w:w="1381" w:type="dxa"/>
            <w:hideMark/>
          </w:tcPr>
          <w:p w14:paraId="154698C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2C5DF86E" w14:textId="77777777" w:rsidTr="00965155">
        <w:tblPrEx>
          <w:jc w:val="left"/>
        </w:tblPrEx>
        <w:trPr>
          <w:trHeight w:val="1035"/>
        </w:trPr>
        <w:tc>
          <w:tcPr>
            <w:cnfStyle w:val="001000000000" w:firstRow="0" w:lastRow="0" w:firstColumn="1" w:lastColumn="0" w:oddVBand="0" w:evenVBand="0" w:oddHBand="0" w:evenHBand="0" w:firstRowFirstColumn="0" w:firstRowLastColumn="0" w:lastRowFirstColumn="0" w:lastRowLastColumn="0"/>
            <w:tcW w:w="830" w:type="dxa"/>
            <w:hideMark/>
          </w:tcPr>
          <w:p w14:paraId="358A45A7"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10</w:t>
            </w:r>
          </w:p>
        </w:tc>
        <w:tc>
          <w:tcPr>
            <w:tcW w:w="1970" w:type="dxa"/>
            <w:hideMark/>
          </w:tcPr>
          <w:p w14:paraId="149EF32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Combined Authority Transport Plan Programme </w:t>
            </w:r>
          </w:p>
        </w:tc>
        <w:tc>
          <w:tcPr>
            <w:tcW w:w="1359" w:type="dxa"/>
            <w:hideMark/>
          </w:tcPr>
          <w:p w14:paraId="30E3170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Transport Planning and Infrastructure</w:t>
            </w:r>
          </w:p>
        </w:tc>
        <w:tc>
          <w:tcPr>
            <w:tcW w:w="1459" w:type="dxa"/>
            <w:hideMark/>
          </w:tcPr>
          <w:p w14:paraId="12F83F8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58AA679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2024</w:t>
            </w:r>
          </w:p>
        </w:tc>
        <w:tc>
          <w:tcPr>
            <w:tcW w:w="1159" w:type="dxa"/>
            <w:hideMark/>
          </w:tcPr>
          <w:p w14:paraId="1C5549F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2025</w:t>
            </w:r>
          </w:p>
        </w:tc>
        <w:tc>
          <w:tcPr>
            <w:tcW w:w="1459" w:type="dxa"/>
            <w:hideMark/>
          </w:tcPr>
          <w:p w14:paraId="0F02C24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77E4C15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Dept for Transport</w:t>
            </w:r>
          </w:p>
        </w:tc>
        <w:tc>
          <w:tcPr>
            <w:tcW w:w="811" w:type="dxa"/>
            <w:hideMark/>
          </w:tcPr>
          <w:p w14:paraId="1DD9F76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4DF416E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281EC35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3F39391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Implementation </w:t>
            </w:r>
          </w:p>
        </w:tc>
        <w:tc>
          <w:tcPr>
            <w:tcW w:w="1414" w:type="dxa"/>
            <w:hideMark/>
          </w:tcPr>
          <w:p w14:paraId="114F5E8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548" w:type="dxa"/>
            <w:hideMark/>
          </w:tcPr>
          <w:p w14:paraId="2CEA259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2DB1668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In 2022 CRSTS awarded funding to Wirral Council. Programme of works </w:t>
            </w:r>
            <w:proofErr w:type="gramStart"/>
            <w:r w:rsidRPr="00965155">
              <w:rPr>
                <w:rFonts w:eastAsia="Times New Roman" w:cs="Arial"/>
                <w:sz w:val="20"/>
                <w:szCs w:val="20"/>
                <w:lang w:eastAsia="en-GB"/>
              </w:rPr>
              <w:t>for  2024</w:t>
            </w:r>
            <w:proofErr w:type="gramEnd"/>
            <w:r w:rsidRPr="00965155">
              <w:rPr>
                <w:rFonts w:eastAsia="Times New Roman" w:cs="Arial"/>
                <w:sz w:val="20"/>
                <w:szCs w:val="20"/>
                <w:lang w:eastAsia="en-GB"/>
              </w:rPr>
              <w:t xml:space="preserve">/25 </w:t>
            </w:r>
          </w:p>
        </w:tc>
        <w:tc>
          <w:tcPr>
            <w:tcW w:w="1381" w:type="dxa"/>
            <w:hideMark/>
          </w:tcPr>
          <w:p w14:paraId="09B6296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r>
      <w:tr w:rsidR="00965155" w:rsidRPr="00965155" w14:paraId="08929C1C" w14:textId="77777777" w:rsidTr="00965155">
        <w:tblPrEx>
          <w:jc w:val="left"/>
        </w:tblPrEx>
        <w:trPr>
          <w:trHeight w:val="2115"/>
        </w:trPr>
        <w:tc>
          <w:tcPr>
            <w:cnfStyle w:val="001000000000" w:firstRow="0" w:lastRow="0" w:firstColumn="1" w:lastColumn="0" w:oddVBand="0" w:evenVBand="0" w:oddHBand="0" w:evenHBand="0" w:firstRowFirstColumn="0" w:firstRowLastColumn="0" w:lastRowFirstColumn="0" w:lastRowLastColumn="0"/>
            <w:tcW w:w="830" w:type="dxa"/>
            <w:hideMark/>
          </w:tcPr>
          <w:p w14:paraId="2C10626A"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11</w:t>
            </w:r>
          </w:p>
        </w:tc>
        <w:tc>
          <w:tcPr>
            <w:tcW w:w="1970" w:type="dxa"/>
            <w:hideMark/>
          </w:tcPr>
          <w:p w14:paraId="0B9C36C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Local Transport Planning</w:t>
            </w:r>
          </w:p>
        </w:tc>
        <w:tc>
          <w:tcPr>
            <w:tcW w:w="1359" w:type="dxa"/>
            <w:hideMark/>
          </w:tcPr>
          <w:p w14:paraId="02EF3C7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Low Emission Transport</w:t>
            </w:r>
          </w:p>
        </w:tc>
        <w:tc>
          <w:tcPr>
            <w:tcW w:w="1459" w:type="dxa"/>
            <w:hideMark/>
          </w:tcPr>
          <w:p w14:paraId="2EEEE9C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1E8B8DF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2021</w:t>
            </w:r>
          </w:p>
        </w:tc>
        <w:tc>
          <w:tcPr>
            <w:tcW w:w="1159" w:type="dxa"/>
            <w:hideMark/>
          </w:tcPr>
          <w:p w14:paraId="6AD2850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2025</w:t>
            </w:r>
          </w:p>
        </w:tc>
        <w:tc>
          <w:tcPr>
            <w:tcW w:w="1459" w:type="dxa"/>
            <w:hideMark/>
          </w:tcPr>
          <w:p w14:paraId="2945B21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71CDC25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 / LCRCA</w:t>
            </w:r>
          </w:p>
        </w:tc>
        <w:tc>
          <w:tcPr>
            <w:tcW w:w="811" w:type="dxa"/>
            <w:hideMark/>
          </w:tcPr>
          <w:p w14:paraId="7DA5875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524587F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507D0E1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6891F3D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4243C85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 Vehicle Emissions</w:t>
            </w:r>
          </w:p>
        </w:tc>
        <w:tc>
          <w:tcPr>
            <w:tcW w:w="1548" w:type="dxa"/>
            <w:hideMark/>
          </w:tcPr>
          <w:p w14:paraId="3D69472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The council is developing a strategy for Wirral. </w:t>
            </w:r>
          </w:p>
        </w:tc>
        <w:tc>
          <w:tcPr>
            <w:tcW w:w="1688" w:type="dxa"/>
            <w:hideMark/>
          </w:tcPr>
          <w:p w14:paraId="0ADCBBE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The Council is developing a Framework for Birkenhead 2040 which sets out how transport, movement and connectivity will play a key role in supporting Wirral’s future.  </w:t>
            </w:r>
          </w:p>
        </w:tc>
        <w:tc>
          <w:tcPr>
            <w:tcW w:w="1381" w:type="dxa"/>
            <w:hideMark/>
          </w:tcPr>
          <w:p w14:paraId="512160F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r>
      <w:tr w:rsidR="00965155" w:rsidRPr="00965155" w14:paraId="6960E810" w14:textId="77777777" w:rsidTr="00965155">
        <w:tblPrEx>
          <w:jc w:val="left"/>
        </w:tblPrEx>
        <w:trPr>
          <w:trHeight w:val="2310"/>
        </w:trPr>
        <w:tc>
          <w:tcPr>
            <w:cnfStyle w:val="001000000000" w:firstRow="0" w:lastRow="0" w:firstColumn="1" w:lastColumn="0" w:oddVBand="0" w:evenVBand="0" w:oddHBand="0" w:evenHBand="0" w:firstRowFirstColumn="0" w:firstRowLastColumn="0" w:lastRowFirstColumn="0" w:lastRowLastColumn="0"/>
            <w:tcW w:w="830" w:type="dxa"/>
            <w:hideMark/>
          </w:tcPr>
          <w:p w14:paraId="7B7B9B9C"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12</w:t>
            </w:r>
          </w:p>
        </w:tc>
        <w:tc>
          <w:tcPr>
            <w:tcW w:w="1970" w:type="dxa"/>
            <w:hideMark/>
          </w:tcPr>
          <w:p w14:paraId="500DADC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Combined Authority Local Transport Plan </w:t>
            </w:r>
          </w:p>
        </w:tc>
        <w:tc>
          <w:tcPr>
            <w:tcW w:w="1359" w:type="dxa"/>
            <w:hideMark/>
          </w:tcPr>
          <w:p w14:paraId="37D079B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Low Emission Transport</w:t>
            </w:r>
          </w:p>
        </w:tc>
        <w:tc>
          <w:tcPr>
            <w:tcW w:w="1459" w:type="dxa"/>
            <w:hideMark/>
          </w:tcPr>
          <w:p w14:paraId="53DB4EA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1F664F3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2021</w:t>
            </w:r>
          </w:p>
        </w:tc>
        <w:tc>
          <w:tcPr>
            <w:tcW w:w="1159" w:type="dxa"/>
            <w:hideMark/>
          </w:tcPr>
          <w:p w14:paraId="32F8C67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0CE1CD5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1381" w:type="dxa"/>
            <w:hideMark/>
          </w:tcPr>
          <w:p w14:paraId="4D9073B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811" w:type="dxa"/>
            <w:hideMark/>
          </w:tcPr>
          <w:p w14:paraId="39B3911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38D1EAE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682CBD8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17701E0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14" w:type="dxa"/>
            <w:hideMark/>
          </w:tcPr>
          <w:p w14:paraId="433C52D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548" w:type="dxa"/>
            <w:hideMark/>
          </w:tcPr>
          <w:p w14:paraId="7C432F0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3870752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The LCRCA is currently developing the Local Transport Plan (LTP) 4 for the region up </w:t>
            </w:r>
            <w:proofErr w:type="gramStart"/>
            <w:r w:rsidRPr="00965155">
              <w:rPr>
                <w:rFonts w:eastAsia="Times New Roman" w:cs="Arial"/>
                <w:sz w:val="20"/>
                <w:szCs w:val="20"/>
                <w:lang w:eastAsia="en-GB"/>
              </w:rPr>
              <w:t>to  2040</w:t>
            </w:r>
            <w:proofErr w:type="gramEnd"/>
            <w:r w:rsidRPr="00965155">
              <w:rPr>
                <w:rFonts w:eastAsia="Times New Roman" w:cs="Arial"/>
                <w:sz w:val="20"/>
                <w:szCs w:val="20"/>
                <w:lang w:eastAsia="en-GB"/>
              </w:rPr>
              <w:t>.  It is planned to consult on the LTP4 Preferred Strategy in Summer 2024 before finalising and adopting LTP4 by end of 2024</w:t>
            </w:r>
          </w:p>
        </w:tc>
        <w:tc>
          <w:tcPr>
            <w:tcW w:w="1381" w:type="dxa"/>
            <w:hideMark/>
          </w:tcPr>
          <w:p w14:paraId="4D4BA0B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39143326" w14:textId="77777777" w:rsidTr="00965155">
        <w:tblPrEx>
          <w:jc w:val="left"/>
        </w:tblPrEx>
        <w:trPr>
          <w:trHeight w:val="2400"/>
        </w:trPr>
        <w:tc>
          <w:tcPr>
            <w:cnfStyle w:val="001000000000" w:firstRow="0" w:lastRow="0" w:firstColumn="1" w:lastColumn="0" w:oddVBand="0" w:evenVBand="0" w:oddHBand="0" w:evenHBand="0" w:firstRowFirstColumn="0" w:firstRowLastColumn="0" w:lastRowFirstColumn="0" w:lastRowLastColumn="0"/>
            <w:tcW w:w="830" w:type="dxa"/>
            <w:hideMark/>
          </w:tcPr>
          <w:p w14:paraId="45B3A360"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13</w:t>
            </w:r>
          </w:p>
        </w:tc>
        <w:tc>
          <w:tcPr>
            <w:tcW w:w="1970" w:type="dxa"/>
            <w:hideMark/>
          </w:tcPr>
          <w:p w14:paraId="178F737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Network Management Plan</w:t>
            </w:r>
          </w:p>
        </w:tc>
        <w:tc>
          <w:tcPr>
            <w:tcW w:w="1359" w:type="dxa"/>
            <w:hideMark/>
          </w:tcPr>
          <w:p w14:paraId="754E658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Traffic Management</w:t>
            </w:r>
          </w:p>
        </w:tc>
        <w:tc>
          <w:tcPr>
            <w:tcW w:w="1459" w:type="dxa"/>
            <w:hideMark/>
          </w:tcPr>
          <w:p w14:paraId="5B9A44E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485185B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7A83A1B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26E0847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381" w:type="dxa"/>
            <w:hideMark/>
          </w:tcPr>
          <w:p w14:paraId="0E47652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811" w:type="dxa"/>
            <w:hideMark/>
          </w:tcPr>
          <w:p w14:paraId="63FFAC4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628030D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6ADDE81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5E1E9C1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14" w:type="dxa"/>
            <w:hideMark/>
          </w:tcPr>
          <w:p w14:paraId="57570C6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c>
          <w:tcPr>
            <w:tcW w:w="1548" w:type="dxa"/>
            <w:hideMark/>
          </w:tcPr>
          <w:p w14:paraId="418484E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c>
          <w:tcPr>
            <w:tcW w:w="1688" w:type="dxa"/>
            <w:noWrap/>
            <w:hideMark/>
          </w:tcPr>
          <w:p w14:paraId="13EC049D" w14:textId="77777777" w:rsidR="00965155" w:rsidRPr="00965155" w:rsidRDefault="00965155" w:rsidP="00965155">
            <w:pPr>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965155">
              <w:rPr>
                <w:rFonts w:eastAsia="Times New Roman" w:cs="Arial"/>
                <w:color w:val="000000"/>
                <w:sz w:val="20"/>
                <w:szCs w:val="20"/>
                <w:lang w:eastAsia="en-GB"/>
              </w:rPr>
              <w:t>UTC, Congestion management, traffic reduction, encourages active travel and use of public transport.</w:t>
            </w:r>
          </w:p>
        </w:tc>
        <w:tc>
          <w:tcPr>
            <w:tcW w:w="1381" w:type="dxa"/>
            <w:hideMark/>
          </w:tcPr>
          <w:p w14:paraId="6079BB5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r>
      <w:tr w:rsidR="00965155" w:rsidRPr="00965155" w14:paraId="251F853A" w14:textId="77777777" w:rsidTr="00965155">
        <w:tblPrEx>
          <w:jc w:val="left"/>
        </w:tblPrEx>
        <w:trPr>
          <w:trHeight w:val="524"/>
        </w:trPr>
        <w:tc>
          <w:tcPr>
            <w:cnfStyle w:val="001000000000" w:firstRow="0" w:lastRow="0" w:firstColumn="1" w:lastColumn="0" w:oddVBand="0" w:evenVBand="0" w:oddHBand="0" w:evenHBand="0" w:firstRowFirstColumn="0" w:firstRowLastColumn="0" w:lastRowFirstColumn="0" w:lastRowLastColumn="0"/>
            <w:tcW w:w="830" w:type="dxa"/>
            <w:hideMark/>
          </w:tcPr>
          <w:p w14:paraId="56FB0408"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14</w:t>
            </w:r>
          </w:p>
        </w:tc>
        <w:tc>
          <w:tcPr>
            <w:tcW w:w="1970" w:type="dxa"/>
            <w:hideMark/>
          </w:tcPr>
          <w:p w14:paraId="76D68ED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Places for People- Wirral Active Travel Strategy</w:t>
            </w:r>
          </w:p>
        </w:tc>
        <w:tc>
          <w:tcPr>
            <w:tcW w:w="1359" w:type="dxa"/>
            <w:hideMark/>
          </w:tcPr>
          <w:p w14:paraId="203258B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4683696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Promotion of cycling</w:t>
            </w:r>
          </w:p>
        </w:tc>
        <w:tc>
          <w:tcPr>
            <w:tcW w:w="1007" w:type="dxa"/>
            <w:hideMark/>
          </w:tcPr>
          <w:p w14:paraId="3A709D3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965155">
              <w:rPr>
                <w:rFonts w:eastAsia="Times New Roman" w:cs="Arial"/>
                <w:sz w:val="16"/>
                <w:szCs w:val="16"/>
                <w:lang w:eastAsia="en-GB"/>
              </w:rPr>
              <w:t> </w:t>
            </w:r>
          </w:p>
        </w:tc>
        <w:tc>
          <w:tcPr>
            <w:tcW w:w="1159" w:type="dxa"/>
            <w:hideMark/>
          </w:tcPr>
          <w:p w14:paraId="0D4B40C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2024</w:t>
            </w:r>
          </w:p>
        </w:tc>
        <w:tc>
          <w:tcPr>
            <w:tcW w:w="1459" w:type="dxa"/>
            <w:hideMark/>
          </w:tcPr>
          <w:p w14:paraId="1B012CA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171A96A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811" w:type="dxa"/>
            <w:hideMark/>
          </w:tcPr>
          <w:p w14:paraId="7213316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655C26D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Funded</w:t>
            </w:r>
          </w:p>
        </w:tc>
        <w:tc>
          <w:tcPr>
            <w:tcW w:w="945" w:type="dxa"/>
            <w:hideMark/>
          </w:tcPr>
          <w:p w14:paraId="1B4B1D3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965155">
              <w:rPr>
                <w:rFonts w:eastAsia="Times New Roman" w:cs="Arial"/>
                <w:sz w:val="16"/>
                <w:szCs w:val="16"/>
                <w:lang w:eastAsia="en-GB"/>
              </w:rPr>
              <w:t> </w:t>
            </w:r>
          </w:p>
        </w:tc>
        <w:tc>
          <w:tcPr>
            <w:tcW w:w="1603" w:type="dxa"/>
            <w:hideMark/>
          </w:tcPr>
          <w:p w14:paraId="2BAD6EC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3780667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Engagement / Behaviour change</w:t>
            </w:r>
          </w:p>
        </w:tc>
        <w:tc>
          <w:tcPr>
            <w:tcW w:w="1548" w:type="dxa"/>
            <w:hideMark/>
          </w:tcPr>
          <w:p w14:paraId="53E6F13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965155">
              <w:rPr>
                <w:rFonts w:eastAsia="Times New Roman" w:cs="Arial"/>
                <w:sz w:val="16"/>
                <w:szCs w:val="16"/>
                <w:lang w:eastAsia="en-GB"/>
              </w:rPr>
              <w:t> </w:t>
            </w:r>
          </w:p>
        </w:tc>
        <w:tc>
          <w:tcPr>
            <w:tcW w:w="1688" w:type="dxa"/>
            <w:hideMark/>
          </w:tcPr>
          <w:p w14:paraId="5DBFAD1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The places for People Active Travel Strategy </w:t>
            </w:r>
            <w:proofErr w:type="gramStart"/>
            <w:r w:rsidRPr="00965155">
              <w:rPr>
                <w:rFonts w:eastAsia="Times New Roman" w:cs="Arial"/>
                <w:sz w:val="20"/>
                <w:szCs w:val="20"/>
                <w:lang w:eastAsia="en-GB"/>
              </w:rPr>
              <w:t>has</w:t>
            </w:r>
            <w:proofErr w:type="gramEnd"/>
            <w:r w:rsidRPr="00965155">
              <w:rPr>
                <w:rFonts w:eastAsia="Times New Roman" w:cs="Arial"/>
                <w:sz w:val="20"/>
                <w:szCs w:val="20"/>
                <w:lang w:eastAsia="en-GB"/>
              </w:rPr>
              <w:t xml:space="preserve"> been presented to committee and has been approved, the next stage will be to develop </w:t>
            </w:r>
            <w:r w:rsidRPr="00965155">
              <w:rPr>
                <w:rFonts w:eastAsia="Times New Roman" w:cs="Arial"/>
                <w:sz w:val="20"/>
                <w:szCs w:val="20"/>
                <w:lang w:eastAsia="en-GB"/>
              </w:rPr>
              <w:lastRenderedPageBreak/>
              <w:t>the Core Active Travel Network (CATN).</w:t>
            </w:r>
          </w:p>
        </w:tc>
        <w:tc>
          <w:tcPr>
            <w:tcW w:w="1381" w:type="dxa"/>
            <w:hideMark/>
          </w:tcPr>
          <w:p w14:paraId="1D60C98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lastRenderedPageBreak/>
              <w:t xml:space="preserve">Resources- Public support of Active Travel Schemes can be mixed. </w:t>
            </w:r>
          </w:p>
        </w:tc>
      </w:tr>
      <w:tr w:rsidR="00965155" w:rsidRPr="00965155" w14:paraId="28FD0963" w14:textId="77777777" w:rsidTr="00965155">
        <w:tblPrEx>
          <w:jc w:val="left"/>
        </w:tblPrEx>
        <w:trPr>
          <w:trHeight w:val="1365"/>
        </w:trPr>
        <w:tc>
          <w:tcPr>
            <w:cnfStyle w:val="001000000000" w:firstRow="0" w:lastRow="0" w:firstColumn="1" w:lastColumn="0" w:oddVBand="0" w:evenVBand="0" w:oddHBand="0" w:evenHBand="0" w:firstRowFirstColumn="0" w:firstRowLastColumn="0" w:lastRowFirstColumn="0" w:lastRowLastColumn="0"/>
            <w:tcW w:w="830" w:type="dxa"/>
            <w:hideMark/>
          </w:tcPr>
          <w:p w14:paraId="4546C55B"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15</w:t>
            </w:r>
          </w:p>
        </w:tc>
        <w:tc>
          <w:tcPr>
            <w:tcW w:w="1970" w:type="dxa"/>
            <w:hideMark/>
          </w:tcPr>
          <w:p w14:paraId="470E123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Active Travel Forum</w:t>
            </w:r>
          </w:p>
        </w:tc>
        <w:tc>
          <w:tcPr>
            <w:tcW w:w="1359" w:type="dxa"/>
            <w:hideMark/>
          </w:tcPr>
          <w:p w14:paraId="01DEBAB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58AE421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Promotion of cycling</w:t>
            </w:r>
          </w:p>
        </w:tc>
        <w:tc>
          <w:tcPr>
            <w:tcW w:w="1007" w:type="dxa"/>
            <w:hideMark/>
          </w:tcPr>
          <w:p w14:paraId="302B5CD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c>
          <w:tcPr>
            <w:tcW w:w="1159" w:type="dxa"/>
            <w:hideMark/>
          </w:tcPr>
          <w:p w14:paraId="0A9613E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c>
          <w:tcPr>
            <w:tcW w:w="1459" w:type="dxa"/>
            <w:hideMark/>
          </w:tcPr>
          <w:p w14:paraId="3A855BC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291FC91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c>
          <w:tcPr>
            <w:tcW w:w="811" w:type="dxa"/>
            <w:hideMark/>
          </w:tcPr>
          <w:p w14:paraId="4372A71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207FE8A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660C3DD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c>
          <w:tcPr>
            <w:tcW w:w="1603" w:type="dxa"/>
            <w:hideMark/>
          </w:tcPr>
          <w:p w14:paraId="7EACE9F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4A97D36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Engagement / Behaviour change</w:t>
            </w:r>
          </w:p>
        </w:tc>
        <w:tc>
          <w:tcPr>
            <w:tcW w:w="1548" w:type="dxa"/>
            <w:hideMark/>
          </w:tcPr>
          <w:p w14:paraId="3D955B2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c>
          <w:tcPr>
            <w:tcW w:w="1688" w:type="dxa"/>
            <w:hideMark/>
          </w:tcPr>
          <w:p w14:paraId="25D6A70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Promoting active travel with various stakeholders across the borough. </w:t>
            </w:r>
          </w:p>
        </w:tc>
        <w:tc>
          <w:tcPr>
            <w:tcW w:w="1381" w:type="dxa"/>
            <w:hideMark/>
          </w:tcPr>
          <w:p w14:paraId="36D1C84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r>
      <w:tr w:rsidR="00965155" w:rsidRPr="00965155" w14:paraId="66B547A1" w14:textId="77777777" w:rsidTr="00965155">
        <w:tblPrEx>
          <w:jc w:val="left"/>
        </w:tblPrEx>
        <w:trPr>
          <w:trHeight w:val="2055"/>
        </w:trPr>
        <w:tc>
          <w:tcPr>
            <w:cnfStyle w:val="001000000000" w:firstRow="0" w:lastRow="0" w:firstColumn="1" w:lastColumn="0" w:oddVBand="0" w:evenVBand="0" w:oddHBand="0" w:evenHBand="0" w:firstRowFirstColumn="0" w:firstRowLastColumn="0" w:lastRowFirstColumn="0" w:lastRowLastColumn="0"/>
            <w:tcW w:w="830" w:type="dxa"/>
            <w:hideMark/>
          </w:tcPr>
          <w:p w14:paraId="0E5DDA48"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16</w:t>
            </w:r>
          </w:p>
        </w:tc>
        <w:tc>
          <w:tcPr>
            <w:tcW w:w="1970" w:type="dxa"/>
            <w:hideMark/>
          </w:tcPr>
          <w:p w14:paraId="418BC24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Cycle Training for Schools</w:t>
            </w:r>
          </w:p>
        </w:tc>
        <w:tc>
          <w:tcPr>
            <w:tcW w:w="1359" w:type="dxa"/>
            <w:hideMark/>
          </w:tcPr>
          <w:p w14:paraId="29A96B5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63870BD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Promotion of cycling</w:t>
            </w:r>
          </w:p>
        </w:tc>
        <w:tc>
          <w:tcPr>
            <w:tcW w:w="1007" w:type="dxa"/>
            <w:hideMark/>
          </w:tcPr>
          <w:p w14:paraId="4EDE3C4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3EBA5AD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0E3B99B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 / Wirral Council / Bike Right</w:t>
            </w:r>
          </w:p>
        </w:tc>
        <w:tc>
          <w:tcPr>
            <w:tcW w:w="1381" w:type="dxa"/>
            <w:hideMark/>
          </w:tcPr>
          <w:p w14:paraId="1F83B58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811" w:type="dxa"/>
            <w:hideMark/>
          </w:tcPr>
          <w:p w14:paraId="1AD7C58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62C26CF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Funded</w:t>
            </w:r>
          </w:p>
        </w:tc>
        <w:tc>
          <w:tcPr>
            <w:tcW w:w="945" w:type="dxa"/>
            <w:hideMark/>
          </w:tcPr>
          <w:p w14:paraId="57DB292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0DC6ACD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19E073C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Engagement / Behaviour change</w:t>
            </w:r>
          </w:p>
        </w:tc>
        <w:tc>
          <w:tcPr>
            <w:tcW w:w="1548" w:type="dxa"/>
            <w:hideMark/>
          </w:tcPr>
          <w:p w14:paraId="52C5F5A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Number of children/adults receiving cycle training in the borough. Number of schools taking up the free offer.  Numbers of children/adults involved in casualty stats.</w:t>
            </w:r>
          </w:p>
        </w:tc>
        <w:tc>
          <w:tcPr>
            <w:tcW w:w="1688" w:type="dxa"/>
            <w:hideMark/>
          </w:tcPr>
          <w:p w14:paraId="0F6CE9A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All schools offered cycle training. Training available for all Wirral residents.  Impact on delivery due to availability of cycle instructors to deliver within schools, access to bikes and the take up of the free cycle training by adults</w:t>
            </w:r>
          </w:p>
        </w:tc>
        <w:tc>
          <w:tcPr>
            <w:tcW w:w="1381" w:type="dxa"/>
            <w:hideMark/>
          </w:tcPr>
          <w:p w14:paraId="604C35B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523B799A" w14:textId="77777777" w:rsidTr="00965155">
        <w:tblPrEx>
          <w:jc w:val="left"/>
        </w:tblPrEx>
        <w:trPr>
          <w:trHeight w:val="1785"/>
        </w:trPr>
        <w:tc>
          <w:tcPr>
            <w:cnfStyle w:val="001000000000" w:firstRow="0" w:lastRow="0" w:firstColumn="1" w:lastColumn="0" w:oddVBand="0" w:evenVBand="0" w:oddHBand="0" w:evenHBand="0" w:firstRowFirstColumn="0" w:firstRowLastColumn="0" w:lastRowFirstColumn="0" w:lastRowLastColumn="0"/>
            <w:tcW w:w="830" w:type="dxa"/>
            <w:hideMark/>
          </w:tcPr>
          <w:p w14:paraId="5389D463"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17</w:t>
            </w:r>
          </w:p>
        </w:tc>
        <w:tc>
          <w:tcPr>
            <w:tcW w:w="1970" w:type="dxa"/>
            <w:hideMark/>
          </w:tcPr>
          <w:p w14:paraId="69A5BF3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spellStart"/>
            <w:r w:rsidRPr="00965155">
              <w:rPr>
                <w:rFonts w:eastAsia="Times New Roman" w:cs="Arial"/>
                <w:sz w:val="20"/>
                <w:szCs w:val="20"/>
                <w:lang w:eastAsia="en-GB"/>
              </w:rPr>
              <w:t>Modeshift</w:t>
            </w:r>
            <w:proofErr w:type="spellEnd"/>
            <w:r w:rsidRPr="00965155">
              <w:rPr>
                <w:rFonts w:eastAsia="Times New Roman" w:cs="Arial"/>
                <w:sz w:val="20"/>
                <w:szCs w:val="20"/>
                <w:lang w:eastAsia="en-GB"/>
              </w:rPr>
              <w:t xml:space="preserve"> Stars</w:t>
            </w:r>
          </w:p>
        </w:tc>
        <w:tc>
          <w:tcPr>
            <w:tcW w:w="1359" w:type="dxa"/>
            <w:hideMark/>
          </w:tcPr>
          <w:p w14:paraId="16A4A3D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452EAEF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Promotion of walking</w:t>
            </w:r>
          </w:p>
        </w:tc>
        <w:tc>
          <w:tcPr>
            <w:tcW w:w="1007" w:type="dxa"/>
            <w:hideMark/>
          </w:tcPr>
          <w:p w14:paraId="2AFC4D7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2021</w:t>
            </w:r>
          </w:p>
        </w:tc>
        <w:tc>
          <w:tcPr>
            <w:tcW w:w="1159" w:type="dxa"/>
            <w:hideMark/>
          </w:tcPr>
          <w:p w14:paraId="2C33DBF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2026</w:t>
            </w:r>
          </w:p>
        </w:tc>
        <w:tc>
          <w:tcPr>
            <w:tcW w:w="1459" w:type="dxa"/>
            <w:hideMark/>
          </w:tcPr>
          <w:p w14:paraId="5C8A6C7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 Wirral Council</w:t>
            </w:r>
          </w:p>
        </w:tc>
        <w:tc>
          <w:tcPr>
            <w:tcW w:w="1381" w:type="dxa"/>
            <w:hideMark/>
          </w:tcPr>
          <w:p w14:paraId="45710ED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811" w:type="dxa"/>
            <w:hideMark/>
          </w:tcPr>
          <w:p w14:paraId="1D532B9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1ABD1A4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Funded</w:t>
            </w:r>
          </w:p>
        </w:tc>
        <w:tc>
          <w:tcPr>
            <w:tcW w:w="945" w:type="dxa"/>
            <w:hideMark/>
          </w:tcPr>
          <w:p w14:paraId="63A4D88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&lt; £10k</w:t>
            </w:r>
          </w:p>
        </w:tc>
        <w:tc>
          <w:tcPr>
            <w:tcW w:w="1603" w:type="dxa"/>
            <w:hideMark/>
          </w:tcPr>
          <w:p w14:paraId="46136D4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7253825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Engagement / Behaviour change</w:t>
            </w:r>
          </w:p>
        </w:tc>
        <w:tc>
          <w:tcPr>
            <w:tcW w:w="1548" w:type="dxa"/>
            <w:hideMark/>
          </w:tcPr>
          <w:p w14:paraId="08BC767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Number of schools accredited, and level of accreditation submitted.</w:t>
            </w:r>
          </w:p>
        </w:tc>
        <w:tc>
          <w:tcPr>
            <w:tcW w:w="1688" w:type="dxa"/>
            <w:hideMark/>
          </w:tcPr>
          <w:p w14:paraId="4119568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2 Active Travel Officers works with schools delivering the School Street initiative and </w:t>
            </w:r>
            <w:proofErr w:type="spellStart"/>
            <w:r w:rsidRPr="00965155">
              <w:rPr>
                <w:rFonts w:eastAsia="Times New Roman" w:cs="Arial"/>
                <w:sz w:val="20"/>
                <w:szCs w:val="20"/>
                <w:lang w:eastAsia="en-GB"/>
              </w:rPr>
              <w:t>Modeshift</w:t>
            </w:r>
            <w:proofErr w:type="spellEnd"/>
            <w:r w:rsidRPr="00965155">
              <w:rPr>
                <w:rFonts w:eastAsia="Times New Roman" w:cs="Arial"/>
                <w:sz w:val="20"/>
                <w:szCs w:val="20"/>
                <w:lang w:eastAsia="en-GB"/>
              </w:rPr>
              <w:t xml:space="preserve">. Accreditation: 13 green and 1 bronze. </w:t>
            </w:r>
          </w:p>
        </w:tc>
        <w:tc>
          <w:tcPr>
            <w:tcW w:w="1381" w:type="dxa"/>
            <w:hideMark/>
          </w:tcPr>
          <w:p w14:paraId="04191B5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Scheme progressing well, Active travel Officers in post funded until January 2026</w:t>
            </w:r>
          </w:p>
        </w:tc>
      </w:tr>
      <w:tr w:rsidR="00965155" w:rsidRPr="00965155" w14:paraId="216D8950" w14:textId="77777777" w:rsidTr="00965155">
        <w:tblPrEx>
          <w:jc w:val="left"/>
        </w:tblPrEx>
        <w:trPr>
          <w:trHeight w:val="3495"/>
        </w:trPr>
        <w:tc>
          <w:tcPr>
            <w:cnfStyle w:val="001000000000" w:firstRow="0" w:lastRow="0" w:firstColumn="1" w:lastColumn="0" w:oddVBand="0" w:evenVBand="0" w:oddHBand="0" w:evenHBand="0" w:firstRowFirstColumn="0" w:firstRowLastColumn="0" w:lastRowFirstColumn="0" w:lastRowLastColumn="0"/>
            <w:tcW w:w="830" w:type="dxa"/>
            <w:hideMark/>
          </w:tcPr>
          <w:p w14:paraId="4EB4F956"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18</w:t>
            </w:r>
          </w:p>
        </w:tc>
        <w:tc>
          <w:tcPr>
            <w:tcW w:w="1970" w:type="dxa"/>
            <w:hideMark/>
          </w:tcPr>
          <w:p w14:paraId="0FCE43C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School Streets</w:t>
            </w:r>
          </w:p>
        </w:tc>
        <w:tc>
          <w:tcPr>
            <w:tcW w:w="1359" w:type="dxa"/>
            <w:hideMark/>
          </w:tcPr>
          <w:p w14:paraId="770A82C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6947FE8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Promotion of walking, </w:t>
            </w:r>
            <w:proofErr w:type="gramStart"/>
            <w:r w:rsidRPr="00965155">
              <w:rPr>
                <w:rFonts w:eastAsia="Times New Roman" w:cs="Arial"/>
                <w:sz w:val="20"/>
                <w:szCs w:val="20"/>
                <w:lang w:eastAsia="en-GB"/>
              </w:rPr>
              <w:t>cycling</w:t>
            </w:r>
            <w:proofErr w:type="gramEnd"/>
            <w:r w:rsidRPr="00965155">
              <w:rPr>
                <w:rFonts w:eastAsia="Times New Roman" w:cs="Arial"/>
                <w:sz w:val="20"/>
                <w:szCs w:val="20"/>
                <w:lang w:eastAsia="en-GB"/>
              </w:rPr>
              <w:t xml:space="preserve"> or scooting on the journey to/from school.</w:t>
            </w:r>
          </w:p>
        </w:tc>
        <w:tc>
          <w:tcPr>
            <w:tcW w:w="1007" w:type="dxa"/>
            <w:hideMark/>
          </w:tcPr>
          <w:p w14:paraId="09FD8DF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2021</w:t>
            </w:r>
          </w:p>
        </w:tc>
        <w:tc>
          <w:tcPr>
            <w:tcW w:w="1159" w:type="dxa"/>
            <w:hideMark/>
          </w:tcPr>
          <w:p w14:paraId="5F3B0FC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77D9D64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 DfT and LCR</w:t>
            </w:r>
          </w:p>
        </w:tc>
        <w:tc>
          <w:tcPr>
            <w:tcW w:w="1381" w:type="dxa"/>
            <w:hideMark/>
          </w:tcPr>
          <w:p w14:paraId="7AFD70F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811" w:type="dxa"/>
            <w:hideMark/>
          </w:tcPr>
          <w:p w14:paraId="67E3057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0B56D6A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1D7534E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347C891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28A52B0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 public engagement, behaviour change</w:t>
            </w:r>
          </w:p>
        </w:tc>
        <w:tc>
          <w:tcPr>
            <w:tcW w:w="1548" w:type="dxa"/>
            <w:hideMark/>
          </w:tcPr>
          <w:p w14:paraId="636F767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Reduction in cars accessing the road outside the school. Ongoing monitoring of pilot schemes, </w:t>
            </w:r>
            <w:proofErr w:type="spellStart"/>
            <w:r w:rsidRPr="00965155">
              <w:rPr>
                <w:rFonts w:eastAsia="Times New Roman" w:cs="Arial"/>
                <w:sz w:val="20"/>
                <w:szCs w:val="20"/>
                <w:lang w:eastAsia="en-GB"/>
              </w:rPr>
              <w:t>modeshift</w:t>
            </w:r>
            <w:proofErr w:type="spellEnd"/>
            <w:r w:rsidRPr="00965155">
              <w:rPr>
                <w:rFonts w:eastAsia="Times New Roman" w:cs="Arial"/>
                <w:sz w:val="20"/>
                <w:szCs w:val="20"/>
                <w:lang w:eastAsia="en-GB"/>
              </w:rPr>
              <w:t xml:space="preserve"> from private car to alternative modes. Initiatives being completed by schools.</w:t>
            </w:r>
          </w:p>
        </w:tc>
        <w:tc>
          <w:tcPr>
            <w:tcW w:w="1688" w:type="dxa"/>
            <w:hideMark/>
          </w:tcPr>
          <w:p w14:paraId="461FA5E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Total </w:t>
            </w:r>
            <w:proofErr w:type="gramStart"/>
            <w:r w:rsidRPr="00965155">
              <w:rPr>
                <w:rFonts w:eastAsia="Times New Roman" w:cs="Arial"/>
                <w:sz w:val="20"/>
                <w:szCs w:val="20"/>
                <w:lang w:eastAsia="en-GB"/>
              </w:rPr>
              <w:t>of  6</w:t>
            </w:r>
            <w:proofErr w:type="gramEnd"/>
            <w:r w:rsidRPr="00965155">
              <w:rPr>
                <w:rFonts w:eastAsia="Times New Roman" w:cs="Arial"/>
                <w:sz w:val="20"/>
                <w:szCs w:val="20"/>
                <w:lang w:eastAsia="en-GB"/>
              </w:rPr>
              <w:t xml:space="preserve"> School Street complete.  </w:t>
            </w:r>
            <w:proofErr w:type="spellStart"/>
            <w:r w:rsidRPr="00965155">
              <w:rPr>
                <w:rFonts w:eastAsia="Times New Roman" w:cs="Arial"/>
                <w:sz w:val="20"/>
                <w:szCs w:val="20"/>
                <w:lang w:eastAsia="en-GB"/>
              </w:rPr>
              <w:t>Christchuch</w:t>
            </w:r>
            <w:proofErr w:type="spellEnd"/>
            <w:r w:rsidRPr="00965155">
              <w:rPr>
                <w:rFonts w:eastAsia="Times New Roman" w:cs="Arial"/>
                <w:sz w:val="20"/>
                <w:szCs w:val="20"/>
                <w:lang w:eastAsia="en-GB"/>
              </w:rPr>
              <w:t xml:space="preserve">, </w:t>
            </w:r>
            <w:proofErr w:type="spellStart"/>
            <w:r w:rsidRPr="00965155">
              <w:rPr>
                <w:rFonts w:eastAsia="Times New Roman" w:cs="Arial"/>
                <w:sz w:val="20"/>
                <w:szCs w:val="20"/>
                <w:lang w:eastAsia="en-GB"/>
              </w:rPr>
              <w:t>Liscard</w:t>
            </w:r>
            <w:proofErr w:type="spellEnd"/>
            <w:r w:rsidRPr="00965155">
              <w:rPr>
                <w:rFonts w:eastAsia="Times New Roman" w:cs="Arial"/>
                <w:sz w:val="20"/>
                <w:szCs w:val="20"/>
                <w:lang w:eastAsia="en-GB"/>
              </w:rPr>
              <w:t xml:space="preserve"> &amp; </w:t>
            </w:r>
            <w:proofErr w:type="spellStart"/>
            <w:r w:rsidRPr="00965155">
              <w:rPr>
                <w:rFonts w:eastAsia="Times New Roman" w:cs="Arial"/>
                <w:sz w:val="20"/>
                <w:szCs w:val="20"/>
                <w:lang w:eastAsia="en-GB"/>
              </w:rPr>
              <w:t>Greenleas</w:t>
            </w:r>
            <w:proofErr w:type="spellEnd"/>
            <w:r w:rsidRPr="00965155">
              <w:rPr>
                <w:rFonts w:eastAsia="Times New Roman" w:cs="Arial"/>
                <w:sz w:val="20"/>
                <w:szCs w:val="20"/>
                <w:lang w:eastAsia="en-GB"/>
              </w:rPr>
              <w:t xml:space="preserve"> Primary School Street schemes have all been made permanent following successful experimental trial. Junior travel ambassadors </w:t>
            </w:r>
            <w:proofErr w:type="gramStart"/>
            <w:r w:rsidRPr="00965155">
              <w:rPr>
                <w:rFonts w:eastAsia="Times New Roman" w:cs="Arial"/>
                <w:sz w:val="20"/>
                <w:szCs w:val="20"/>
                <w:lang w:eastAsia="en-GB"/>
              </w:rPr>
              <w:t>scheme also</w:t>
            </w:r>
            <w:proofErr w:type="gramEnd"/>
            <w:r w:rsidRPr="00965155">
              <w:rPr>
                <w:rFonts w:eastAsia="Times New Roman" w:cs="Arial"/>
                <w:sz w:val="20"/>
                <w:szCs w:val="20"/>
                <w:lang w:eastAsia="en-GB"/>
              </w:rPr>
              <w:t xml:space="preserve"> focus’ on active travel information from students to parents. </w:t>
            </w:r>
          </w:p>
        </w:tc>
        <w:tc>
          <w:tcPr>
            <w:tcW w:w="1381" w:type="dxa"/>
            <w:hideMark/>
          </w:tcPr>
          <w:p w14:paraId="472CEC2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16"/>
                <w:szCs w:val="16"/>
                <w:lang w:eastAsia="en-GB"/>
              </w:rPr>
            </w:pPr>
            <w:r w:rsidRPr="00965155">
              <w:rPr>
                <w:rFonts w:eastAsia="Times New Roman" w:cs="Arial"/>
                <w:color w:val="FF0000"/>
                <w:sz w:val="16"/>
                <w:szCs w:val="16"/>
                <w:lang w:eastAsia="en-GB"/>
              </w:rPr>
              <w:t> </w:t>
            </w:r>
          </w:p>
        </w:tc>
      </w:tr>
      <w:tr w:rsidR="00965155" w:rsidRPr="00965155" w14:paraId="5ACF6BE2" w14:textId="77777777" w:rsidTr="00965155">
        <w:tblPrEx>
          <w:jc w:val="left"/>
        </w:tblPrEx>
        <w:trPr>
          <w:trHeight w:val="2595"/>
        </w:trPr>
        <w:tc>
          <w:tcPr>
            <w:cnfStyle w:val="001000000000" w:firstRow="0" w:lastRow="0" w:firstColumn="1" w:lastColumn="0" w:oddVBand="0" w:evenVBand="0" w:oddHBand="0" w:evenHBand="0" w:firstRowFirstColumn="0" w:firstRowLastColumn="0" w:lastRowFirstColumn="0" w:lastRowLastColumn="0"/>
            <w:tcW w:w="830" w:type="dxa"/>
            <w:hideMark/>
          </w:tcPr>
          <w:p w14:paraId="02398B6C"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lastRenderedPageBreak/>
              <w:t>19</w:t>
            </w:r>
          </w:p>
        </w:tc>
        <w:tc>
          <w:tcPr>
            <w:tcW w:w="1970" w:type="dxa"/>
            <w:hideMark/>
          </w:tcPr>
          <w:p w14:paraId="74A65B0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Wirral Road Safety Plan </w:t>
            </w:r>
          </w:p>
        </w:tc>
        <w:tc>
          <w:tcPr>
            <w:tcW w:w="1359" w:type="dxa"/>
            <w:hideMark/>
          </w:tcPr>
          <w:p w14:paraId="2CFF804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459" w:type="dxa"/>
            <w:hideMark/>
          </w:tcPr>
          <w:p w14:paraId="60E9E98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08AFEA6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2022 </w:t>
            </w:r>
          </w:p>
        </w:tc>
        <w:tc>
          <w:tcPr>
            <w:tcW w:w="1159" w:type="dxa"/>
            <w:hideMark/>
          </w:tcPr>
          <w:p w14:paraId="5FC06AE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Sep-23</w:t>
            </w:r>
          </w:p>
        </w:tc>
        <w:tc>
          <w:tcPr>
            <w:tcW w:w="1459" w:type="dxa"/>
            <w:hideMark/>
          </w:tcPr>
          <w:p w14:paraId="73D0FE1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Wirral Council </w:t>
            </w:r>
          </w:p>
        </w:tc>
        <w:tc>
          <w:tcPr>
            <w:tcW w:w="1381" w:type="dxa"/>
            <w:hideMark/>
          </w:tcPr>
          <w:p w14:paraId="33AFEB8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N/A</w:t>
            </w:r>
          </w:p>
        </w:tc>
        <w:tc>
          <w:tcPr>
            <w:tcW w:w="811" w:type="dxa"/>
            <w:hideMark/>
          </w:tcPr>
          <w:p w14:paraId="7EEC798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50FF332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Not Funded</w:t>
            </w:r>
          </w:p>
        </w:tc>
        <w:tc>
          <w:tcPr>
            <w:tcW w:w="945" w:type="dxa"/>
            <w:hideMark/>
          </w:tcPr>
          <w:p w14:paraId="695ACDA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5B90D2D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5DF4708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Strategy / Policy</w:t>
            </w:r>
          </w:p>
        </w:tc>
        <w:tc>
          <w:tcPr>
            <w:tcW w:w="1548" w:type="dxa"/>
            <w:hideMark/>
          </w:tcPr>
          <w:p w14:paraId="058D7AE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Strategy published and updated annually. </w:t>
            </w:r>
          </w:p>
        </w:tc>
        <w:tc>
          <w:tcPr>
            <w:tcW w:w="1688" w:type="dxa"/>
            <w:hideMark/>
          </w:tcPr>
          <w:p w14:paraId="1FB1C36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Road safety plan adopted Sept 2023</w:t>
            </w:r>
          </w:p>
        </w:tc>
        <w:tc>
          <w:tcPr>
            <w:tcW w:w="1381" w:type="dxa"/>
            <w:hideMark/>
          </w:tcPr>
          <w:p w14:paraId="01A2BA3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5E799F11" w14:textId="77777777" w:rsidTr="00965155">
        <w:tblPrEx>
          <w:jc w:val="left"/>
        </w:tblPrEx>
        <w:trPr>
          <w:trHeight w:val="1110"/>
        </w:trPr>
        <w:tc>
          <w:tcPr>
            <w:cnfStyle w:val="001000000000" w:firstRow="0" w:lastRow="0" w:firstColumn="1" w:lastColumn="0" w:oddVBand="0" w:evenVBand="0" w:oddHBand="0" w:evenHBand="0" w:firstRowFirstColumn="0" w:firstRowLastColumn="0" w:lastRowFirstColumn="0" w:lastRowLastColumn="0"/>
            <w:tcW w:w="830" w:type="dxa"/>
            <w:hideMark/>
          </w:tcPr>
          <w:p w14:paraId="626AA002"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20</w:t>
            </w:r>
          </w:p>
        </w:tc>
        <w:tc>
          <w:tcPr>
            <w:tcW w:w="1970" w:type="dxa"/>
            <w:hideMark/>
          </w:tcPr>
          <w:p w14:paraId="2F89490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 Fleet</w:t>
            </w:r>
          </w:p>
        </w:tc>
        <w:tc>
          <w:tcPr>
            <w:tcW w:w="1359" w:type="dxa"/>
            <w:hideMark/>
          </w:tcPr>
          <w:p w14:paraId="40C3D61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Low Emission Transport</w:t>
            </w:r>
          </w:p>
        </w:tc>
        <w:tc>
          <w:tcPr>
            <w:tcW w:w="1459" w:type="dxa"/>
            <w:hideMark/>
          </w:tcPr>
          <w:p w14:paraId="33F8A81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Company Vehicle Procurement -Prioritising uptake of low emission vehicles</w:t>
            </w:r>
          </w:p>
        </w:tc>
        <w:tc>
          <w:tcPr>
            <w:tcW w:w="1007" w:type="dxa"/>
            <w:hideMark/>
          </w:tcPr>
          <w:p w14:paraId="65563B1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3827054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4C01652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 / Biffa</w:t>
            </w:r>
          </w:p>
        </w:tc>
        <w:tc>
          <w:tcPr>
            <w:tcW w:w="1381" w:type="dxa"/>
            <w:hideMark/>
          </w:tcPr>
          <w:p w14:paraId="6C92818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Merseytravel, OLEV</w:t>
            </w:r>
          </w:p>
        </w:tc>
        <w:tc>
          <w:tcPr>
            <w:tcW w:w="811" w:type="dxa"/>
            <w:hideMark/>
          </w:tcPr>
          <w:p w14:paraId="4B7F00C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N/A</w:t>
            </w:r>
          </w:p>
        </w:tc>
        <w:tc>
          <w:tcPr>
            <w:tcW w:w="1014" w:type="dxa"/>
            <w:hideMark/>
          </w:tcPr>
          <w:p w14:paraId="624D1D0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435F1D0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32E9C26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14" w:type="dxa"/>
            <w:hideMark/>
          </w:tcPr>
          <w:p w14:paraId="4CD3C4F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w:t>
            </w:r>
          </w:p>
        </w:tc>
        <w:tc>
          <w:tcPr>
            <w:tcW w:w="1548" w:type="dxa"/>
            <w:hideMark/>
          </w:tcPr>
          <w:p w14:paraId="7338A9A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5FD2192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Green transport review completed for Council fleet.  Refuse vehicles in use are all Euro 6 standard</w:t>
            </w:r>
          </w:p>
        </w:tc>
        <w:tc>
          <w:tcPr>
            <w:tcW w:w="1381" w:type="dxa"/>
            <w:hideMark/>
          </w:tcPr>
          <w:p w14:paraId="1A1CD08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16"/>
                <w:szCs w:val="16"/>
                <w:lang w:eastAsia="en-GB"/>
              </w:rPr>
            </w:pPr>
            <w:r w:rsidRPr="00965155">
              <w:rPr>
                <w:rFonts w:eastAsia="Times New Roman" w:cs="Arial"/>
                <w:color w:val="FF0000"/>
                <w:sz w:val="16"/>
                <w:szCs w:val="16"/>
                <w:lang w:eastAsia="en-GB"/>
              </w:rPr>
              <w:t> </w:t>
            </w:r>
          </w:p>
        </w:tc>
      </w:tr>
      <w:tr w:rsidR="00965155" w:rsidRPr="00965155" w14:paraId="75CBC70E" w14:textId="77777777" w:rsidTr="00965155">
        <w:tblPrEx>
          <w:jc w:val="left"/>
        </w:tblPrEx>
        <w:trPr>
          <w:trHeight w:val="525"/>
        </w:trPr>
        <w:tc>
          <w:tcPr>
            <w:cnfStyle w:val="001000000000" w:firstRow="0" w:lastRow="0" w:firstColumn="1" w:lastColumn="0" w:oddVBand="0" w:evenVBand="0" w:oddHBand="0" w:evenHBand="0" w:firstRowFirstColumn="0" w:firstRowLastColumn="0" w:lastRowFirstColumn="0" w:lastRowLastColumn="0"/>
            <w:tcW w:w="830" w:type="dxa"/>
            <w:hideMark/>
          </w:tcPr>
          <w:p w14:paraId="7AD833F3"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21</w:t>
            </w:r>
          </w:p>
        </w:tc>
        <w:tc>
          <w:tcPr>
            <w:tcW w:w="1970" w:type="dxa"/>
            <w:hideMark/>
          </w:tcPr>
          <w:p w14:paraId="534DFD3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Permitted Processes</w:t>
            </w:r>
          </w:p>
        </w:tc>
        <w:tc>
          <w:tcPr>
            <w:tcW w:w="1359" w:type="dxa"/>
            <w:hideMark/>
          </w:tcPr>
          <w:p w14:paraId="71F9190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Permitted processes</w:t>
            </w:r>
          </w:p>
        </w:tc>
        <w:tc>
          <w:tcPr>
            <w:tcW w:w="1459" w:type="dxa"/>
            <w:hideMark/>
          </w:tcPr>
          <w:p w14:paraId="7C42E64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Environmental Permits</w:t>
            </w:r>
          </w:p>
        </w:tc>
        <w:tc>
          <w:tcPr>
            <w:tcW w:w="1007" w:type="dxa"/>
            <w:hideMark/>
          </w:tcPr>
          <w:p w14:paraId="2D893AF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159" w:type="dxa"/>
            <w:hideMark/>
          </w:tcPr>
          <w:p w14:paraId="04A8C5D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2014</w:t>
            </w:r>
          </w:p>
        </w:tc>
        <w:tc>
          <w:tcPr>
            <w:tcW w:w="1459" w:type="dxa"/>
            <w:hideMark/>
          </w:tcPr>
          <w:p w14:paraId="59BB93D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381" w:type="dxa"/>
            <w:hideMark/>
          </w:tcPr>
          <w:p w14:paraId="0C236FC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811" w:type="dxa"/>
            <w:hideMark/>
          </w:tcPr>
          <w:p w14:paraId="4684FD5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76F8B63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Not Funded</w:t>
            </w:r>
          </w:p>
        </w:tc>
        <w:tc>
          <w:tcPr>
            <w:tcW w:w="945" w:type="dxa"/>
            <w:hideMark/>
          </w:tcPr>
          <w:p w14:paraId="3E736F9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6D8CC76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14" w:type="dxa"/>
            <w:hideMark/>
          </w:tcPr>
          <w:p w14:paraId="4CCA823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548" w:type="dxa"/>
            <w:hideMark/>
          </w:tcPr>
          <w:p w14:paraId="0FF1B8F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emissions</w:t>
            </w:r>
          </w:p>
        </w:tc>
        <w:tc>
          <w:tcPr>
            <w:tcW w:w="1688" w:type="dxa"/>
            <w:hideMark/>
          </w:tcPr>
          <w:p w14:paraId="4751BEC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381" w:type="dxa"/>
            <w:hideMark/>
          </w:tcPr>
          <w:p w14:paraId="261103C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Env Health has issued and monitors 48 permits</w:t>
            </w:r>
          </w:p>
        </w:tc>
      </w:tr>
      <w:tr w:rsidR="00965155" w:rsidRPr="00965155" w14:paraId="78B233DA" w14:textId="77777777" w:rsidTr="00965155">
        <w:tblPrEx>
          <w:jc w:val="left"/>
        </w:tblPrEx>
        <w:trPr>
          <w:trHeight w:val="1485"/>
        </w:trPr>
        <w:tc>
          <w:tcPr>
            <w:cnfStyle w:val="001000000000" w:firstRow="0" w:lastRow="0" w:firstColumn="1" w:lastColumn="0" w:oddVBand="0" w:evenVBand="0" w:oddHBand="0" w:evenHBand="0" w:firstRowFirstColumn="0" w:firstRowLastColumn="0" w:lastRowFirstColumn="0" w:lastRowLastColumn="0"/>
            <w:tcW w:w="830" w:type="dxa"/>
            <w:hideMark/>
          </w:tcPr>
          <w:p w14:paraId="25A06065"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22</w:t>
            </w:r>
          </w:p>
        </w:tc>
        <w:tc>
          <w:tcPr>
            <w:tcW w:w="1970" w:type="dxa"/>
            <w:hideMark/>
          </w:tcPr>
          <w:p w14:paraId="149EC35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Electric Vehicle Charging Network</w:t>
            </w:r>
          </w:p>
        </w:tc>
        <w:tc>
          <w:tcPr>
            <w:tcW w:w="1359" w:type="dxa"/>
            <w:hideMark/>
          </w:tcPr>
          <w:p w14:paraId="29B94A8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Low Emission Transport</w:t>
            </w:r>
          </w:p>
        </w:tc>
        <w:tc>
          <w:tcPr>
            <w:tcW w:w="1459" w:type="dxa"/>
            <w:hideMark/>
          </w:tcPr>
          <w:p w14:paraId="446D206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2980862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2023</w:t>
            </w:r>
          </w:p>
        </w:tc>
        <w:tc>
          <w:tcPr>
            <w:tcW w:w="1159" w:type="dxa"/>
            <w:hideMark/>
          </w:tcPr>
          <w:p w14:paraId="42A665B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049A2E5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 / LCRCA</w:t>
            </w:r>
          </w:p>
        </w:tc>
        <w:tc>
          <w:tcPr>
            <w:tcW w:w="1381" w:type="dxa"/>
            <w:hideMark/>
          </w:tcPr>
          <w:p w14:paraId="29F0DDA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811" w:type="dxa"/>
            <w:hideMark/>
          </w:tcPr>
          <w:p w14:paraId="1873466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196099E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Funded</w:t>
            </w:r>
          </w:p>
        </w:tc>
        <w:tc>
          <w:tcPr>
            <w:tcW w:w="945" w:type="dxa"/>
            <w:hideMark/>
          </w:tcPr>
          <w:p w14:paraId="29FC635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£1 million - £10 million</w:t>
            </w:r>
          </w:p>
        </w:tc>
        <w:tc>
          <w:tcPr>
            <w:tcW w:w="1603" w:type="dxa"/>
            <w:hideMark/>
          </w:tcPr>
          <w:p w14:paraId="527C048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7AC7906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Reduce vehicle emissions </w:t>
            </w:r>
          </w:p>
        </w:tc>
        <w:tc>
          <w:tcPr>
            <w:tcW w:w="1548" w:type="dxa"/>
            <w:hideMark/>
          </w:tcPr>
          <w:p w14:paraId="54FBB0E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Implementation of EVI plan.  Installation of EVCI. </w:t>
            </w:r>
          </w:p>
        </w:tc>
        <w:tc>
          <w:tcPr>
            <w:tcW w:w="1688" w:type="dxa"/>
            <w:hideMark/>
          </w:tcPr>
          <w:p w14:paraId="56BFA1D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EVI plan introduced.  </w:t>
            </w:r>
          </w:p>
        </w:tc>
        <w:tc>
          <w:tcPr>
            <w:tcW w:w="1381" w:type="dxa"/>
            <w:hideMark/>
          </w:tcPr>
          <w:p w14:paraId="10B1310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£9,6 million LEVI Capital funding to invest into EVCI.  Currently 53 public charging points.</w:t>
            </w:r>
          </w:p>
        </w:tc>
      </w:tr>
      <w:tr w:rsidR="00965155" w:rsidRPr="00965155" w14:paraId="5F366765" w14:textId="77777777" w:rsidTr="00965155">
        <w:tblPrEx>
          <w:jc w:val="left"/>
        </w:tblPrEx>
        <w:trPr>
          <w:trHeight w:val="2760"/>
        </w:trPr>
        <w:tc>
          <w:tcPr>
            <w:cnfStyle w:val="001000000000" w:firstRow="0" w:lastRow="0" w:firstColumn="1" w:lastColumn="0" w:oddVBand="0" w:evenVBand="0" w:oddHBand="0" w:evenHBand="0" w:firstRowFirstColumn="0" w:firstRowLastColumn="0" w:lastRowFirstColumn="0" w:lastRowLastColumn="0"/>
            <w:tcW w:w="830" w:type="dxa"/>
            <w:hideMark/>
          </w:tcPr>
          <w:p w14:paraId="677C2462"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23</w:t>
            </w:r>
          </w:p>
        </w:tc>
        <w:tc>
          <w:tcPr>
            <w:tcW w:w="1970" w:type="dxa"/>
            <w:hideMark/>
          </w:tcPr>
          <w:p w14:paraId="208CBCE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Climate Change Strategy</w:t>
            </w:r>
          </w:p>
        </w:tc>
        <w:tc>
          <w:tcPr>
            <w:tcW w:w="1359" w:type="dxa"/>
            <w:hideMark/>
          </w:tcPr>
          <w:p w14:paraId="5238136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Policy Guidance and Development Control</w:t>
            </w:r>
          </w:p>
        </w:tc>
        <w:tc>
          <w:tcPr>
            <w:tcW w:w="1459" w:type="dxa"/>
            <w:hideMark/>
          </w:tcPr>
          <w:p w14:paraId="4C4D51A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 policy</w:t>
            </w:r>
          </w:p>
        </w:tc>
        <w:tc>
          <w:tcPr>
            <w:tcW w:w="1007" w:type="dxa"/>
            <w:hideMark/>
          </w:tcPr>
          <w:p w14:paraId="4D432BF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2019</w:t>
            </w:r>
          </w:p>
        </w:tc>
        <w:tc>
          <w:tcPr>
            <w:tcW w:w="1159" w:type="dxa"/>
            <w:hideMark/>
          </w:tcPr>
          <w:p w14:paraId="24FAA5E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3EBC775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5F3A792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DFT, Energy Saving trust</w:t>
            </w:r>
          </w:p>
        </w:tc>
        <w:tc>
          <w:tcPr>
            <w:tcW w:w="811" w:type="dxa"/>
            <w:hideMark/>
          </w:tcPr>
          <w:p w14:paraId="6146AA6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6F03239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6678C48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421827E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14" w:type="dxa"/>
            <w:hideMark/>
          </w:tcPr>
          <w:p w14:paraId="33C010A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w:t>
            </w:r>
          </w:p>
        </w:tc>
        <w:tc>
          <w:tcPr>
            <w:tcW w:w="1548" w:type="dxa"/>
            <w:hideMark/>
          </w:tcPr>
          <w:p w14:paraId="6A4CA06D" w14:textId="72E91842"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
        </w:tc>
        <w:tc>
          <w:tcPr>
            <w:tcW w:w="1688" w:type="dxa"/>
            <w:hideMark/>
          </w:tcPr>
          <w:p w14:paraId="18B35ECD" w14:textId="21935CCC"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Developed in 2020, to drive fundamental change to the way the Council operates, makes decisions, and provides services. The action plan has recently been reviewed and aligned to complement, but not duplicate, the developing Air Quality Implementation Plan</w:t>
            </w:r>
          </w:p>
        </w:tc>
        <w:tc>
          <w:tcPr>
            <w:tcW w:w="1381" w:type="dxa"/>
            <w:noWrap/>
            <w:hideMark/>
          </w:tcPr>
          <w:p w14:paraId="344892D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04EFFEE8" w14:textId="77777777" w:rsidTr="00965155">
        <w:tblPrEx>
          <w:jc w:val="left"/>
        </w:tblPrEx>
        <w:trPr>
          <w:trHeight w:val="825"/>
        </w:trPr>
        <w:tc>
          <w:tcPr>
            <w:cnfStyle w:val="001000000000" w:firstRow="0" w:lastRow="0" w:firstColumn="1" w:lastColumn="0" w:oddVBand="0" w:evenVBand="0" w:oddHBand="0" w:evenHBand="0" w:firstRowFirstColumn="0" w:firstRowLastColumn="0" w:lastRowFirstColumn="0" w:lastRowLastColumn="0"/>
            <w:tcW w:w="830" w:type="dxa"/>
            <w:hideMark/>
          </w:tcPr>
          <w:p w14:paraId="4529825B"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24</w:t>
            </w:r>
          </w:p>
        </w:tc>
        <w:tc>
          <w:tcPr>
            <w:tcW w:w="1970" w:type="dxa"/>
            <w:hideMark/>
          </w:tcPr>
          <w:p w14:paraId="647AAFC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JSNA</w:t>
            </w:r>
          </w:p>
        </w:tc>
        <w:tc>
          <w:tcPr>
            <w:tcW w:w="1359" w:type="dxa"/>
            <w:hideMark/>
          </w:tcPr>
          <w:p w14:paraId="51B6538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Information</w:t>
            </w:r>
          </w:p>
        </w:tc>
        <w:tc>
          <w:tcPr>
            <w:tcW w:w="1459" w:type="dxa"/>
            <w:hideMark/>
          </w:tcPr>
          <w:p w14:paraId="5AAEA9D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Via the Internet</w:t>
            </w:r>
          </w:p>
        </w:tc>
        <w:tc>
          <w:tcPr>
            <w:tcW w:w="1007" w:type="dxa"/>
            <w:hideMark/>
          </w:tcPr>
          <w:p w14:paraId="79B6BAD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2019</w:t>
            </w:r>
          </w:p>
        </w:tc>
        <w:tc>
          <w:tcPr>
            <w:tcW w:w="1159" w:type="dxa"/>
            <w:hideMark/>
          </w:tcPr>
          <w:p w14:paraId="722A3E6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59A95BD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Public Health</w:t>
            </w:r>
          </w:p>
        </w:tc>
        <w:tc>
          <w:tcPr>
            <w:tcW w:w="1381" w:type="dxa"/>
            <w:hideMark/>
          </w:tcPr>
          <w:p w14:paraId="5134761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N/A</w:t>
            </w:r>
          </w:p>
        </w:tc>
        <w:tc>
          <w:tcPr>
            <w:tcW w:w="811" w:type="dxa"/>
            <w:hideMark/>
          </w:tcPr>
          <w:p w14:paraId="64A3DC7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7D4CFE2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0DBFA20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0BB770F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Completed</w:t>
            </w:r>
          </w:p>
        </w:tc>
        <w:tc>
          <w:tcPr>
            <w:tcW w:w="1414" w:type="dxa"/>
            <w:hideMark/>
          </w:tcPr>
          <w:p w14:paraId="17754A5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engagement</w:t>
            </w:r>
          </w:p>
        </w:tc>
        <w:tc>
          <w:tcPr>
            <w:tcW w:w="1548" w:type="dxa"/>
            <w:hideMark/>
          </w:tcPr>
          <w:p w14:paraId="09B27FB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1FDA769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Updated in 2022</w:t>
            </w:r>
          </w:p>
        </w:tc>
        <w:tc>
          <w:tcPr>
            <w:tcW w:w="1381" w:type="dxa"/>
            <w:hideMark/>
          </w:tcPr>
          <w:p w14:paraId="1B04099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16"/>
                <w:szCs w:val="16"/>
                <w:lang w:eastAsia="en-GB"/>
              </w:rPr>
            </w:pPr>
            <w:r w:rsidRPr="00965155">
              <w:rPr>
                <w:rFonts w:eastAsia="Times New Roman" w:cs="Arial"/>
                <w:color w:val="FF0000"/>
                <w:sz w:val="16"/>
                <w:szCs w:val="16"/>
                <w:lang w:eastAsia="en-GB"/>
              </w:rPr>
              <w:t> </w:t>
            </w:r>
          </w:p>
        </w:tc>
      </w:tr>
      <w:tr w:rsidR="00965155" w:rsidRPr="00965155" w14:paraId="714EB571" w14:textId="77777777" w:rsidTr="00965155">
        <w:tblPrEx>
          <w:jc w:val="left"/>
        </w:tblPrEx>
        <w:trPr>
          <w:trHeight w:val="960"/>
        </w:trPr>
        <w:tc>
          <w:tcPr>
            <w:cnfStyle w:val="001000000000" w:firstRow="0" w:lastRow="0" w:firstColumn="1" w:lastColumn="0" w:oddVBand="0" w:evenVBand="0" w:oddHBand="0" w:evenHBand="0" w:firstRowFirstColumn="0" w:firstRowLastColumn="0" w:lastRowFirstColumn="0" w:lastRowLastColumn="0"/>
            <w:tcW w:w="830" w:type="dxa"/>
            <w:hideMark/>
          </w:tcPr>
          <w:p w14:paraId="0612CE18"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25</w:t>
            </w:r>
          </w:p>
        </w:tc>
        <w:tc>
          <w:tcPr>
            <w:tcW w:w="1970" w:type="dxa"/>
            <w:hideMark/>
          </w:tcPr>
          <w:p w14:paraId="1A7930F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Secure Cycle Storage </w:t>
            </w:r>
          </w:p>
        </w:tc>
        <w:tc>
          <w:tcPr>
            <w:tcW w:w="1359" w:type="dxa"/>
            <w:hideMark/>
          </w:tcPr>
          <w:p w14:paraId="3657F05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66ACCC9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Promotion of cycling</w:t>
            </w:r>
          </w:p>
        </w:tc>
        <w:tc>
          <w:tcPr>
            <w:tcW w:w="1007" w:type="dxa"/>
            <w:hideMark/>
          </w:tcPr>
          <w:p w14:paraId="0E31AE8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2301133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7B4AD1D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 / LCRCA</w:t>
            </w:r>
          </w:p>
        </w:tc>
        <w:tc>
          <w:tcPr>
            <w:tcW w:w="1381" w:type="dxa"/>
            <w:hideMark/>
          </w:tcPr>
          <w:p w14:paraId="0061DD9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811" w:type="dxa"/>
            <w:hideMark/>
          </w:tcPr>
          <w:p w14:paraId="457D7B8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79F80BC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Funded</w:t>
            </w:r>
          </w:p>
        </w:tc>
        <w:tc>
          <w:tcPr>
            <w:tcW w:w="945" w:type="dxa"/>
            <w:hideMark/>
          </w:tcPr>
          <w:p w14:paraId="3BE8F2E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72BBCD3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29BC27B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w:t>
            </w:r>
          </w:p>
        </w:tc>
        <w:tc>
          <w:tcPr>
            <w:tcW w:w="1548" w:type="dxa"/>
            <w:hideMark/>
          </w:tcPr>
          <w:p w14:paraId="324BAF6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965155">
              <w:rPr>
                <w:rFonts w:eastAsia="Times New Roman" w:cs="Arial"/>
                <w:sz w:val="16"/>
                <w:szCs w:val="16"/>
                <w:lang w:eastAsia="en-GB"/>
              </w:rPr>
              <w:t> </w:t>
            </w:r>
          </w:p>
        </w:tc>
        <w:tc>
          <w:tcPr>
            <w:tcW w:w="1688" w:type="dxa"/>
            <w:hideMark/>
          </w:tcPr>
          <w:p w14:paraId="1C94F72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Secure cycle storage offered at most train stations in Wirral.</w:t>
            </w:r>
          </w:p>
        </w:tc>
        <w:tc>
          <w:tcPr>
            <w:tcW w:w="1381" w:type="dxa"/>
            <w:hideMark/>
          </w:tcPr>
          <w:p w14:paraId="19DA933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spellStart"/>
            <w:r w:rsidRPr="00965155">
              <w:rPr>
                <w:rFonts w:eastAsia="Times New Roman" w:cs="Arial"/>
                <w:sz w:val="20"/>
                <w:szCs w:val="20"/>
                <w:lang w:eastAsia="en-GB"/>
              </w:rPr>
              <w:t>Availabilty</w:t>
            </w:r>
            <w:proofErr w:type="spellEnd"/>
            <w:r w:rsidRPr="00965155">
              <w:rPr>
                <w:rFonts w:eastAsia="Times New Roman" w:cs="Arial"/>
                <w:sz w:val="20"/>
                <w:szCs w:val="20"/>
                <w:lang w:eastAsia="en-GB"/>
              </w:rPr>
              <w:t xml:space="preserve"> of Funding</w:t>
            </w:r>
          </w:p>
        </w:tc>
      </w:tr>
      <w:tr w:rsidR="00965155" w:rsidRPr="00965155" w14:paraId="63BCDB75" w14:textId="77777777" w:rsidTr="00965155">
        <w:tblPrEx>
          <w:jc w:val="left"/>
        </w:tblPrEx>
        <w:trPr>
          <w:trHeight w:val="600"/>
        </w:trPr>
        <w:tc>
          <w:tcPr>
            <w:cnfStyle w:val="001000000000" w:firstRow="0" w:lastRow="0" w:firstColumn="1" w:lastColumn="0" w:oddVBand="0" w:evenVBand="0" w:oddHBand="0" w:evenHBand="0" w:firstRowFirstColumn="0" w:firstRowLastColumn="0" w:lastRowFirstColumn="0" w:lastRowLastColumn="0"/>
            <w:tcW w:w="830" w:type="dxa"/>
            <w:hideMark/>
          </w:tcPr>
          <w:p w14:paraId="739391AE"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lastRenderedPageBreak/>
              <w:t>26</w:t>
            </w:r>
          </w:p>
        </w:tc>
        <w:tc>
          <w:tcPr>
            <w:tcW w:w="1970" w:type="dxa"/>
            <w:hideMark/>
          </w:tcPr>
          <w:p w14:paraId="7F48B41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Highway maintenance</w:t>
            </w:r>
          </w:p>
        </w:tc>
        <w:tc>
          <w:tcPr>
            <w:tcW w:w="1359" w:type="dxa"/>
            <w:hideMark/>
          </w:tcPr>
          <w:p w14:paraId="2333097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Transport Planning and Infrastructure</w:t>
            </w:r>
          </w:p>
        </w:tc>
        <w:tc>
          <w:tcPr>
            <w:tcW w:w="1459" w:type="dxa"/>
            <w:hideMark/>
          </w:tcPr>
          <w:p w14:paraId="77FEEBF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965155">
              <w:rPr>
                <w:rFonts w:eastAsia="Times New Roman" w:cs="Arial"/>
                <w:sz w:val="16"/>
                <w:szCs w:val="16"/>
                <w:lang w:eastAsia="en-GB"/>
              </w:rPr>
              <w:t>Other</w:t>
            </w:r>
          </w:p>
        </w:tc>
        <w:tc>
          <w:tcPr>
            <w:tcW w:w="1007" w:type="dxa"/>
            <w:hideMark/>
          </w:tcPr>
          <w:p w14:paraId="09AFB62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965155">
              <w:rPr>
                <w:rFonts w:eastAsia="Times New Roman" w:cs="Arial"/>
                <w:sz w:val="16"/>
                <w:szCs w:val="16"/>
                <w:lang w:eastAsia="en-GB"/>
              </w:rPr>
              <w:t>N/A</w:t>
            </w:r>
          </w:p>
        </w:tc>
        <w:tc>
          <w:tcPr>
            <w:tcW w:w="1159" w:type="dxa"/>
            <w:hideMark/>
          </w:tcPr>
          <w:p w14:paraId="34ECCCF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965155">
              <w:rPr>
                <w:rFonts w:eastAsia="Times New Roman" w:cs="Arial"/>
                <w:sz w:val="16"/>
                <w:szCs w:val="16"/>
                <w:lang w:eastAsia="en-GB"/>
              </w:rPr>
              <w:t> </w:t>
            </w:r>
          </w:p>
        </w:tc>
        <w:tc>
          <w:tcPr>
            <w:tcW w:w="1459" w:type="dxa"/>
            <w:hideMark/>
          </w:tcPr>
          <w:p w14:paraId="7B7FF9C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779EC75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Dept of Transport</w:t>
            </w:r>
          </w:p>
        </w:tc>
        <w:tc>
          <w:tcPr>
            <w:tcW w:w="811" w:type="dxa"/>
            <w:hideMark/>
          </w:tcPr>
          <w:p w14:paraId="2151884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4FE4FC0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1EA49CC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2C1EBBF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321E6F8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w:t>
            </w:r>
          </w:p>
        </w:tc>
        <w:tc>
          <w:tcPr>
            <w:tcW w:w="1548" w:type="dxa"/>
            <w:hideMark/>
          </w:tcPr>
          <w:p w14:paraId="54A9D56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c>
          <w:tcPr>
            <w:tcW w:w="1688" w:type="dxa"/>
            <w:hideMark/>
          </w:tcPr>
          <w:p w14:paraId="126D9DB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965155">
              <w:rPr>
                <w:rFonts w:eastAsia="Times New Roman" w:cs="Arial"/>
                <w:color w:val="000000"/>
                <w:sz w:val="20"/>
                <w:szCs w:val="20"/>
                <w:lang w:eastAsia="en-GB"/>
              </w:rPr>
              <w:t xml:space="preserve">In March 2024, a total budget of £7.2m was agreed over the next financial year to tackle potholes and other issues with the road in Wirral.  This budget includes a £1.3m UK government pothole fund. </w:t>
            </w:r>
          </w:p>
        </w:tc>
        <w:tc>
          <w:tcPr>
            <w:tcW w:w="1381" w:type="dxa"/>
            <w:hideMark/>
          </w:tcPr>
          <w:p w14:paraId="1247B37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r>
      <w:tr w:rsidR="00965155" w:rsidRPr="00965155" w14:paraId="7C0219CD" w14:textId="77777777" w:rsidTr="00965155">
        <w:tblPrEx>
          <w:jc w:val="left"/>
        </w:tblPrEx>
        <w:trPr>
          <w:trHeight w:val="1965"/>
        </w:trPr>
        <w:tc>
          <w:tcPr>
            <w:cnfStyle w:val="001000000000" w:firstRow="0" w:lastRow="0" w:firstColumn="1" w:lastColumn="0" w:oddVBand="0" w:evenVBand="0" w:oddHBand="0" w:evenHBand="0" w:firstRowFirstColumn="0" w:firstRowLastColumn="0" w:lastRowFirstColumn="0" w:lastRowLastColumn="0"/>
            <w:tcW w:w="830" w:type="dxa"/>
            <w:hideMark/>
          </w:tcPr>
          <w:p w14:paraId="5F3C01AD"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27</w:t>
            </w:r>
          </w:p>
        </w:tc>
        <w:tc>
          <w:tcPr>
            <w:tcW w:w="1970" w:type="dxa"/>
            <w:hideMark/>
          </w:tcPr>
          <w:p w14:paraId="1C19327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Parking Controls</w:t>
            </w:r>
          </w:p>
        </w:tc>
        <w:tc>
          <w:tcPr>
            <w:tcW w:w="1359" w:type="dxa"/>
            <w:hideMark/>
          </w:tcPr>
          <w:p w14:paraId="0DB12F2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Traffic Management</w:t>
            </w:r>
          </w:p>
        </w:tc>
        <w:tc>
          <w:tcPr>
            <w:tcW w:w="1459" w:type="dxa"/>
            <w:hideMark/>
          </w:tcPr>
          <w:p w14:paraId="6169FE8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965155">
              <w:rPr>
                <w:rFonts w:eastAsia="Times New Roman" w:cs="Arial"/>
                <w:sz w:val="16"/>
                <w:szCs w:val="16"/>
                <w:lang w:eastAsia="en-GB"/>
              </w:rPr>
              <w:t>Other</w:t>
            </w:r>
          </w:p>
        </w:tc>
        <w:tc>
          <w:tcPr>
            <w:tcW w:w="1007" w:type="dxa"/>
            <w:hideMark/>
          </w:tcPr>
          <w:p w14:paraId="3A5625F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15FBFD1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7F28BB8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 / Merseyside Police</w:t>
            </w:r>
          </w:p>
        </w:tc>
        <w:tc>
          <w:tcPr>
            <w:tcW w:w="1381" w:type="dxa"/>
            <w:hideMark/>
          </w:tcPr>
          <w:p w14:paraId="58AE62D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811" w:type="dxa"/>
            <w:hideMark/>
          </w:tcPr>
          <w:p w14:paraId="35137CD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47A94C0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44D66F0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716F1CA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4EAA8E0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548" w:type="dxa"/>
            <w:hideMark/>
          </w:tcPr>
          <w:p w14:paraId="0017834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FF0000"/>
                <w:sz w:val="20"/>
                <w:szCs w:val="20"/>
                <w:lang w:eastAsia="en-GB"/>
              </w:rPr>
            </w:pPr>
            <w:r w:rsidRPr="00965155">
              <w:rPr>
                <w:rFonts w:eastAsia="Times New Roman" w:cs="Arial"/>
                <w:color w:val="FF0000"/>
                <w:sz w:val="20"/>
                <w:szCs w:val="20"/>
                <w:lang w:eastAsia="en-GB"/>
              </w:rPr>
              <w:t> </w:t>
            </w:r>
          </w:p>
        </w:tc>
        <w:tc>
          <w:tcPr>
            <w:tcW w:w="1688" w:type="dxa"/>
            <w:hideMark/>
          </w:tcPr>
          <w:p w14:paraId="2114016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Council Enforcement Officers and CCTV vehicle enforce illegal parking, police enforce dangerous parking around schools to support active travel.</w:t>
            </w:r>
          </w:p>
        </w:tc>
        <w:tc>
          <w:tcPr>
            <w:tcW w:w="1381" w:type="dxa"/>
            <w:hideMark/>
          </w:tcPr>
          <w:p w14:paraId="17859DC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46286987" w14:textId="77777777" w:rsidTr="00965155">
        <w:tblPrEx>
          <w:jc w:val="left"/>
        </w:tblPrEx>
        <w:trPr>
          <w:trHeight w:val="1290"/>
        </w:trPr>
        <w:tc>
          <w:tcPr>
            <w:cnfStyle w:val="001000000000" w:firstRow="0" w:lastRow="0" w:firstColumn="1" w:lastColumn="0" w:oddVBand="0" w:evenVBand="0" w:oddHBand="0" w:evenHBand="0" w:firstRowFirstColumn="0" w:firstRowLastColumn="0" w:lastRowFirstColumn="0" w:lastRowLastColumn="0"/>
            <w:tcW w:w="830" w:type="dxa"/>
            <w:hideMark/>
          </w:tcPr>
          <w:p w14:paraId="77A4D71D"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28</w:t>
            </w:r>
          </w:p>
        </w:tc>
        <w:tc>
          <w:tcPr>
            <w:tcW w:w="1970" w:type="dxa"/>
            <w:hideMark/>
          </w:tcPr>
          <w:p w14:paraId="09DD674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School Crossing Patrols</w:t>
            </w:r>
          </w:p>
        </w:tc>
        <w:tc>
          <w:tcPr>
            <w:tcW w:w="1359" w:type="dxa"/>
            <w:hideMark/>
          </w:tcPr>
          <w:p w14:paraId="0DD0C0E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1C842B4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Promotion of walking</w:t>
            </w:r>
          </w:p>
        </w:tc>
        <w:tc>
          <w:tcPr>
            <w:tcW w:w="1007" w:type="dxa"/>
            <w:hideMark/>
          </w:tcPr>
          <w:p w14:paraId="157D8E8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0CD17FF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5C265BE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469F8EF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811" w:type="dxa"/>
            <w:hideMark/>
          </w:tcPr>
          <w:p w14:paraId="723C9DD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1A7FB0C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2FAD5EF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2921FF8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1855B6C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Engagement/ Behaviour Change</w:t>
            </w:r>
          </w:p>
        </w:tc>
        <w:tc>
          <w:tcPr>
            <w:tcW w:w="1548" w:type="dxa"/>
            <w:hideMark/>
          </w:tcPr>
          <w:p w14:paraId="2B5232C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Number of sites operating </w:t>
            </w:r>
          </w:p>
        </w:tc>
        <w:tc>
          <w:tcPr>
            <w:tcW w:w="1688" w:type="dxa"/>
            <w:hideMark/>
          </w:tcPr>
          <w:p w14:paraId="0B73F75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SCP services is delivered across the borough and assists school/local communities to walk and scoot to school.</w:t>
            </w:r>
          </w:p>
        </w:tc>
        <w:tc>
          <w:tcPr>
            <w:tcW w:w="1381" w:type="dxa"/>
            <w:hideMark/>
          </w:tcPr>
          <w:p w14:paraId="7AE534D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75772E0C" w14:textId="77777777" w:rsidTr="00965155">
        <w:tblPrEx>
          <w:jc w:val="left"/>
        </w:tblPrEx>
        <w:trPr>
          <w:trHeight w:val="1545"/>
        </w:trPr>
        <w:tc>
          <w:tcPr>
            <w:cnfStyle w:val="001000000000" w:firstRow="0" w:lastRow="0" w:firstColumn="1" w:lastColumn="0" w:oddVBand="0" w:evenVBand="0" w:oddHBand="0" w:evenHBand="0" w:firstRowFirstColumn="0" w:firstRowLastColumn="0" w:lastRowFirstColumn="0" w:lastRowLastColumn="0"/>
            <w:tcW w:w="830" w:type="dxa"/>
            <w:hideMark/>
          </w:tcPr>
          <w:p w14:paraId="17654905"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29</w:t>
            </w:r>
          </w:p>
        </w:tc>
        <w:tc>
          <w:tcPr>
            <w:tcW w:w="1970" w:type="dxa"/>
            <w:hideMark/>
          </w:tcPr>
          <w:p w14:paraId="23AF0AA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Anti idling and Clean Air Campaign</w:t>
            </w:r>
          </w:p>
        </w:tc>
        <w:tc>
          <w:tcPr>
            <w:tcW w:w="1359" w:type="dxa"/>
            <w:hideMark/>
          </w:tcPr>
          <w:p w14:paraId="0D38673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Transport Planning and Infrastructure</w:t>
            </w:r>
          </w:p>
        </w:tc>
        <w:tc>
          <w:tcPr>
            <w:tcW w:w="1459" w:type="dxa"/>
            <w:hideMark/>
          </w:tcPr>
          <w:p w14:paraId="47DD35F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0C6C6EB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2017</w:t>
            </w:r>
          </w:p>
        </w:tc>
        <w:tc>
          <w:tcPr>
            <w:tcW w:w="1159" w:type="dxa"/>
            <w:hideMark/>
          </w:tcPr>
          <w:p w14:paraId="36E14E5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7C86EE8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5F791D6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811" w:type="dxa"/>
            <w:hideMark/>
          </w:tcPr>
          <w:p w14:paraId="446A2ED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3894DFC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Not Funded</w:t>
            </w:r>
          </w:p>
        </w:tc>
        <w:tc>
          <w:tcPr>
            <w:tcW w:w="945" w:type="dxa"/>
            <w:hideMark/>
          </w:tcPr>
          <w:p w14:paraId="425A9D8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&lt; £10k</w:t>
            </w:r>
          </w:p>
        </w:tc>
        <w:tc>
          <w:tcPr>
            <w:tcW w:w="1603" w:type="dxa"/>
            <w:hideMark/>
          </w:tcPr>
          <w:p w14:paraId="295B218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14" w:type="dxa"/>
            <w:hideMark/>
          </w:tcPr>
          <w:p w14:paraId="282158A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w:t>
            </w:r>
          </w:p>
        </w:tc>
        <w:tc>
          <w:tcPr>
            <w:tcW w:w="1548" w:type="dxa"/>
            <w:hideMark/>
          </w:tcPr>
          <w:p w14:paraId="22531C7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6977EF9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Adoption of powers to issue FPN's. Educational campaign launched June 2019 Wirral Council intend to refresh and relaunch this campaign during 2024.   </w:t>
            </w:r>
          </w:p>
        </w:tc>
        <w:tc>
          <w:tcPr>
            <w:tcW w:w="1381" w:type="dxa"/>
            <w:hideMark/>
          </w:tcPr>
          <w:p w14:paraId="392FAFC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Soft enforcement of anti-idling.</w:t>
            </w:r>
          </w:p>
        </w:tc>
      </w:tr>
      <w:tr w:rsidR="00965155" w:rsidRPr="00965155" w14:paraId="39DCAA95" w14:textId="77777777" w:rsidTr="00965155">
        <w:tblPrEx>
          <w:jc w:val="left"/>
        </w:tblPrEx>
        <w:trPr>
          <w:trHeight w:val="949"/>
        </w:trPr>
        <w:tc>
          <w:tcPr>
            <w:cnfStyle w:val="001000000000" w:firstRow="0" w:lastRow="0" w:firstColumn="1" w:lastColumn="0" w:oddVBand="0" w:evenVBand="0" w:oddHBand="0" w:evenHBand="0" w:firstRowFirstColumn="0" w:firstRowLastColumn="0" w:lastRowFirstColumn="0" w:lastRowLastColumn="0"/>
            <w:tcW w:w="830" w:type="dxa"/>
            <w:hideMark/>
          </w:tcPr>
          <w:p w14:paraId="782E6A82"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30</w:t>
            </w:r>
          </w:p>
        </w:tc>
        <w:tc>
          <w:tcPr>
            <w:tcW w:w="1970" w:type="dxa"/>
            <w:hideMark/>
          </w:tcPr>
          <w:p w14:paraId="27B8E9A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 MPH Roads</w:t>
            </w:r>
          </w:p>
        </w:tc>
        <w:tc>
          <w:tcPr>
            <w:tcW w:w="1359" w:type="dxa"/>
            <w:hideMark/>
          </w:tcPr>
          <w:p w14:paraId="7BE858D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Traffic Management</w:t>
            </w:r>
          </w:p>
        </w:tc>
        <w:tc>
          <w:tcPr>
            <w:tcW w:w="1459" w:type="dxa"/>
            <w:hideMark/>
          </w:tcPr>
          <w:p w14:paraId="1BA56AF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Reduction of speed limits, 20mph zones</w:t>
            </w:r>
          </w:p>
        </w:tc>
        <w:tc>
          <w:tcPr>
            <w:tcW w:w="1007" w:type="dxa"/>
            <w:hideMark/>
          </w:tcPr>
          <w:p w14:paraId="3405D34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2022</w:t>
            </w:r>
          </w:p>
        </w:tc>
        <w:tc>
          <w:tcPr>
            <w:tcW w:w="1159" w:type="dxa"/>
            <w:hideMark/>
          </w:tcPr>
          <w:p w14:paraId="5E866E0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2025</w:t>
            </w:r>
          </w:p>
        </w:tc>
        <w:tc>
          <w:tcPr>
            <w:tcW w:w="1459" w:type="dxa"/>
            <w:hideMark/>
          </w:tcPr>
          <w:p w14:paraId="663807B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0E8BE28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811" w:type="dxa"/>
            <w:hideMark/>
          </w:tcPr>
          <w:p w14:paraId="277E04A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28842EB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Funded</w:t>
            </w:r>
          </w:p>
        </w:tc>
        <w:tc>
          <w:tcPr>
            <w:tcW w:w="945" w:type="dxa"/>
            <w:hideMark/>
          </w:tcPr>
          <w:p w14:paraId="7200EBF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£100k - £500k</w:t>
            </w:r>
          </w:p>
        </w:tc>
        <w:tc>
          <w:tcPr>
            <w:tcW w:w="1603" w:type="dxa"/>
            <w:hideMark/>
          </w:tcPr>
          <w:p w14:paraId="286A03A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061B071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548" w:type="dxa"/>
            <w:hideMark/>
          </w:tcPr>
          <w:p w14:paraId="55EBECF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56EFE53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Phase 1 and 2 of the </w:t>
            </w:r>
            <w:proofErr w:type="gramStart"/>
            <w:r w:rsidRPr="00965155">
              <w:rPr>
                <w:rFonts w:eastAsia="Times New Roman" w:cs="Arial"/>
                <w:sz w:val="20"/>
                <w:szCs w:val="20"/>
                <w:lang w:eastAsia="en-GB"/>
              </w:rPr>
              <w:t>implementation</w:t>
            </w:r>
            <w:proofErr w:type="gramEnd"/>
            <w:r w:rsidRPr="00965155">
              <w:rPr>
                <w:rFonts w:eastAsia="Times New Roman" w:cs="Arial"/>
                <w:sz w:val="20"/>
                <w:szCs w:val="20"/>
                <w:lang w:eastAsia="en-GB"/>
              </w:rPr>
              <w:t xml:space="preserve"> of the borough wide 20mph speed limit project are now complete. Plans to move ahead with phases 3 and 4 have been approved by committee.  The </w:t>
            </w:r>
            <w:r w:rsidRPr="00965155">
              <w:rPr>
                <w:rFonts w:eastAsia="Times New Roman" w:cs="Arial"/>
                <w:sz w:val="20"/>
                <w:szCs w:val="20"/>
                <w:lang w:eastAsia="en-GB"/>
              </w:rPr>
              <w:lastRenderedPageBreak/>
              <w:t>Council expects the roll out to be complete by 2025.</w:t>
            </w:r>
          </w:p>
        </w:tc>
        <w:tc>
          <w:tcPr>
            <w:tcW w:w="1381" w:type="dxa"/>
            <w:hideMark/>
          </w:tcPr>
          <w:p w14:paraId="4C38CB5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lastRenderedPageBreak/>
              <w:t> </w:t>
            </w:r>
          </w:p>
        </w:tc>
      </w:tr>
      <w:tr w:rsidR="00965155" w:rsidRPr="00965155" w14:paraId="3D8929C8" w14:textId="77777777" w:rsidTr="00965155">
        <w:tblPrEx>
          <w:jc w:val="left"/>
        </w:tblPrEx>
        <w:trPr>
          <w:trHeight w:val="1800"/>
        </w:trPr>
        <w:tc>
          <w:tcPr>
            <w:cnfStyle w:val="001000000000" w:firstRow="0" w:lastRow="0" w:firstColumn="1" w:lastColumn="0" w:oddVBand="0" w:evenVBand="0" w:oddHBand="0" w:evenHBand="0" w:firstRowFirstColumn="0" w:firstRowLastColumn="0" w:lastRowFirstColumn="0" w:lastRowLastColumn="0"/>
            <w:tcW w:w="830" w:type="dxa"/>
            <w:hideMark/>
          </w:tcPr>
          <w:p w14:paraId="6188ECE5"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31</w:t>
            </w:r>
          </w:p>
        </w:tc>
        <w:tc>
          <w:tcPr>
            <w:tcW w:w="1970" w:type="dxa"/>
            <w:hideMark/>
          </w:tcPr>
          <w:p w14:paraId="5CF4F41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“By Ours" Bebington Project</w:t>
            </w:r>
          </w:p>
        </w:tc>
        <w:tc>
          <w:tcPr>
            <w:tcW w:w="1359" w:type="dxa"/>
            <w:hideMark/>
          </w:tcPr>
          <w:p w14:paraId="3C44191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1B82D32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04EA820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2021</w:t>
            </w:r>
          </w:p>
        </w:tc>
        <w:tc>
          <w:tcPr>
            <w:tcW w:w="1159" w:type="dxa"/>
            <w:hideMark/>
          </w:tcPr>
          <w:p w14:paraId="338B866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2023</w:t>
            </w:r>
          </w:p>
        </w:tc>
        <w:tc>
          <w:tcPr>
            <w:tcW w:w="1459" w:type="dxa"/>
            <w:hideMark/>
          </w:tcPr>
          <w:p w14:paraId="0AB1312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Wirral Council / </w:t>
            </w:r>
            <w:proofErr w:type="spellStart"/>
            <w:r w:rsidRPr="00965155">
              <w:rPr>
                <w:rFonts w:eastAsia="Times New Roman" w:cs="Arial"/>
                <w:sz w:val="20"/>
                <w:szCs w:val="20"/>
                <w:lang w:eastAsia="en-GB"/>
              </w:rPr>
              <w:t>Sustrans</w:t>
            </w:r>
            <w:proofErr w:type="spellEnd"/>
            <w:r w:rsidRPr="00965155">
              <w:rPr>
                <w:rFonts w:eastAsia="Times New Roman" w:cs="Arial"/>
                <w:sz w:val="20"/>
                <w:szCs w:val="20"/>
                <w:lang w:eastAsia="en-GB"/>
              </w:rPr>
              <w:t xml:space="preserve"> / Freshfield Foundation</w:t>
            </w:r>
          </w:p>
        </w:tc>
        <w:tc>
          <w:tcPr>
            <w:tcW w:w="1381" w:type="dxa"/>
            <w:hideMark/>
          </w:tcPr>
          <w:p w14:paraId="4AB6B2E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Freshfield Foundation</w:t>
            </w:r>
          </w:p>
        </w:tc>
        <w:tc>
          <w:tcPr>
            <w:tcW w:w="811" w:type="dxa"/>
            <w:hideMark/>
          </w:tcPr>
          <w:p w14:paraId="5DFA21A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5FEB014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Partially Funded</w:t>
            </w:r>
          </w:p>
        </w:tc>
        <w:tc>
          <w:tcPr>
            <w:tcW w:w="945" w:type="dxa"/>
            <w:hideMark/>
          </w:tcPr>
          <w:p w14:paraId="559CDE4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£1 million - £10 million</w:t>
            </w:r>
          </w:p>
        </w:tc>
        <w:tc>
          <w:tcPr>
            <w:tcW w:w="1603" w:type="dxa"/>
            <w:hideMark/>
          </w:tcPr>
          <w:p w14:paraId="7E09242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3FBE14B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engagement, behaviour change</w:t>
            </w:r>
          </w:p>
        </w:tc>
        <w:tc>
          <w:tcPr>
            <w:tcW w:w="1548" w:type="dxa"/>
            <w:hideMark/>
          </w:tcPr>
          <w:p w14:paraId="7A2D6AD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3B68F3C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Community initiative progressing, schools have been consulted and community engagement.  Suggestions are currently being considered before going to committee.  </w:t>
            </w:r>
          </w:p>
        </w:tc>
        <w:tc>
          <w:tcPr>
            <w:tcW w:w="1381" w:type="dxa"/>
            <w:hideMark/>
          </w:tcPr>
          <w:p w14:paraId="445CF75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Resources for delivery would be subject to further business case development.</w:t>
            </w:r>
          </w:p>
        </w:tc>
      </w:tr>
      <w:tr w:rsidR="00965155" w:rsidRPr="00965155" w14:paraId="59CC72B7" w14:textId="77777777" w:rsidTr="00965155">
        <w:tblPrEx>
          <w:jc w:val="left"/>
        </w:tblPrEx>
        <w:trPr>
          <w:trHeight w:val="2820"/>
        </w:trPr>
        <w:tc>
          <w:tcPr>
            <w:cnfStyle w:val="001000000000" w:firstRow="0" w:lastRow="0" w:firstColumn="1" w:lastColumn="0" w:oddVBand="0" w:evenVBand="0" w:oddHBand="0" w:evenHBand="0" w:firstRowFirstColumn="0" w:firstRowLastColumn="0" w:lastRowFirstColumn="0" w:lastRowLastColumn="0"/>
            <w:tcW w:w="830" w:type="dxa"/>
            <w:hideMark/>
          </w:tcPr>
          <w:p w14:paraId="5214B672"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32</w:t>
            </w:r>
          </w:p>
        </w:tc>
        <w:tc>
          <w:tcPr>
            <w:tcW w:w="1970" w:type="dxa"/>
            <w:hideMark/>
          </w:tcPr>
          <w:p w14:paraId="7FA8169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Mersey Ferries</w:t>
            </w:r>
          </w:p>
        </w:tc>
        <w:tc>
          <w:tcPr>
            <w:tcW w:w="1359" w:type="dxa"/>
            <w:hideMark/>
          </w:tcPr>
          <w:p w14:paraId="6E78981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Low Emission Transport</w:t>
            </w:r>
          </w:p>
        </w:tc>
        <w:tc>
          <w:tcPr>
            <w:tcW w:w="1459" w:type="dxa"/>
            <w:hideMark/>
          </w:tcPr>
          <w:p w14:paraId="2370A65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33A94F2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2023</w:t>
            </w:r>
          </w:p>
        </w:tc>
        <w:tc>
          <w:tcPr>
            <w:tcW w:w="1159" w:type="dxa"/>
            <w:hideMark/>
          </w:tcPr>
          <w:p w14:paraId="014EBAA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2024</w:t>
            </w:r>
          </w:p>
        </w:tc>
        <w:tc>
          <w:tcPr>
            <w:tcW w:w="1459" w:type="dxa"/>
            <w:hideMark/>
          </w:tcPr>
          <w:p w14:paraId="445B5B9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 / Cammel Lairds</w:t>
            </w:r>
          </w:p>
        </w:tc>
        <w:tc>
          <w:tcPr>
            <w:tcW w:w="1381" w:type="dxa"/>
            <w:hideMark/>
          </w:tcPr>
          <w:p w14:paraId="7FD51E7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811" w:type="dxa"/>
            <w:hideMark/>
          </w:tcPr>
          <w:p w14:paraId="2DFEE7D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2711F64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FUNDED</w:t>
            </w:r>
          </w:p>
        </w:tc>
        <w:tc>
          <w:tcPr>
            <w:tcW w:w="945" w:type="dxa"/>
            <w:hideMark/>
          </w:tcPr>
          <w:p w14:paraId="7722F33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12D8650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12A7DF3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 vehicle emissions</w:t>
            </w:r>
          </w:p>
        </w:tc>
        <w:tc>
          <w:tcPr>
            <w:tcW w:w="1548" w:type="dxa"/>
            <w:hideMark/>
          </w:tcPr>
          <w:p w14:paraId="4D2ADA2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00000B9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One new-build ferry, which will be greener and more energy efficient, has been ordered by the LCRCA from </w:t>
            </w:r>
            <w:proofErr w:type="spellStart"/>
            <w:r w:rsidRPr="00965155">
              <w:rPr>
                <w:rFonts w:eastAsia="Times New Roman" w:cs="Arial"/>
                <w:sz w:val="20"/>
                <w:szCs w:val="20"/>
                <w:lang w:eastAsia="en-GB"/>
              </w:rPr>
              <w:t>Cammell</w:t>
            </w:r>
            <w:proofErr w:type="spellEnd"/>
            <w:r w:rsidRPr="00965155">
              <w:rPr>
                <w:rFonts w:eastAsia="Times New Roman" w:cs="Arial"/>
                <w:sz w:val="20"/>
                <w:szCs w:val="20"/>
                <w:lang w:eastAsia="en-GB"/>
              </w:rPr>
              <w:t xml:space="preserve"> Laird / Damen. Extensive refurbishment has been undertaken at Seacombe Ferry Terminal and refurbishment is planned to the landing stages at Woodside Ferry Terminal</w:t>
            </w:r>
          </w:p>
        </w:tc>
        <w:tc>
          <w:tcPr>
            <w:tcW w:w="1381" w:type="dxa"/>
            <w:hideMark/>
          </w:tcPr>
          <w:p w14:paraId="1CC8AE1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58A6A952" w14:textId="77777777" w:rsidTr="00965155">
        <w:tblPrEx>
          <w:jc w:val="left"/>
        </w:tblPrEx>
        <w:trPr>
          <w:trHeight w:val="524"/>
        </w:trPr>
        <w:tc>
          <w:tcPr>
            <w:cnfStyle w:val="001000000000" w:firstRow="0" w:lastRow="0" w:firstColumn="1" w:lastColumn="0" w:oddVBand="0" w:evenVBand="0" w:oddHBand="0" w:evenHBand="0" w:firstRowFirstColumn="0" w:firstRowLastColumn="0" w:lastRowFirstColumn="0" w:lastRowLastColumn="0"/>
            <w:tcW w:w="830" w:type="dxa"/>
            <w:hideMark/>
          </w:tcPr>
          <w:p w14:paraId="1359B87D"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33</w:t>
            </w:r>
          </w:p>
        </w:tc>
        <w:tc>
          <w:tcPr>
            <w:tcW w:w="1970" w:type="dxa"/>
            <w:hideMark/>
          </w:tcPr>
          <w:p w14:paraId="74075D5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Domestic Burning Project</w:t>
            </w:r>
          </w:p>
        </w:tc>
        <w:tc>
          <w:tcPr>
            <w:tcW w:w="1359" w:type="dxa"/>
            <w:hideMark/>
          </w:tcPr>
          <w:p w14:paraId="59959D5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Information</w:t>
            </w:r>
          </w:p>
        </w:tc>
        <w:tc>
          <w:tcPr>
            <w:tcW w:w="1459" w:type="dxa"/>
            <w:hideMark/>
          </w:tcPr>
          <w:p w14:paraId="5BC1E37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Via the Internet</w:t>
            </w:r>
          </w:p>
        </w:tc>
        <w:tc>
          <w:tcPr>
            <w:tcW w:w="1007" w:type="dxa"/>
            <w:hideMark/>
          </w:tcPr>
          <w:p w14:paraId="383FB29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2023</w:t>
            </w:r>
          </w:p>
        </w:tc>
        <w:tc>
          <w:tcPr>
            <w:tcW w:w="1159" w:type="dxa"/>
            <w:hideMark/>
          </w:tcPr>
          <w:p w14:paraId="7EB3B98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2025</w:t>
            </w:r>
          </w:p>
        </w:tc>
        <w:tc>
          <w:tcPr>
            <w:tcW w:w="1459" w:type="dxa"/>
            <w:hideMark/>
          </w:tcPr>
          <w:p w14:paraId="4FE0517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 / Hitch</w:t>
            </w:r>
          </w:p>
        </w:tc>
        <w:tc>
          <w:tcPr>
            <w:tcW w:w="1381" w:type="dxa"/>
            <w:hideMark/>
          </w:tcPr>
          <w:p w14:paraId="6BA3417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Defra Air Quality Grant</w:t>
            </w:r>
          </w:p>
        </w:tc>
        <w:tc>
          <w:tcPr>
            <w:tcW w:w="811" w:type="dxa"/>
            <w:hideMark/>
          </w:tcPr>
          <w:p w14:paraId="711435C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YES</w:t>
            </w:r>
          </w:p>
        </w:tc>
        <w:tc>
          <w:tcPr>
            <w:tcW w:w="1014" w:type="dxa"/>
            <w:hideMark/>
          </w:tcPr>
          <w:p w14:paraId="2F5FACF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FUNDED</w:t>
            </w:r>
          </w:p>
        </w:tc>
        <w:tc>
          <w:tcPr>
            <w:tcW w:w="945" w:type="dxa"/>
            <w:hideMark/>
          </w:tcPr>
          <w:p w14:paraId="047C71C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£50k-100k </w:t>
            </w:r>
          </w:p>
        </w:tc>
        <w:tc>
          <w:tcPr>
            <w:tcW w:w="1603" w:type="dxa"/>
            <w:hideMark/>
          </w:tcPr>
          <w:p w14:paraId="3526A40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266FA99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Engagement/ Behaviour Change</w:t>
            </w:r>
          </w:p>
        </w:tc>
        <w:tc>
          <w:tcPr>
            <w:tcW w:w="1548" w:type="dxa"/>
            <w:hideMark/>
          </w:tcPr>
          <w:p w14:paraId="24C9C1C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Number of website visits; Social media engagement insights; number of burning related complaints; number of residents engaged in survey, Number attending evaluation workshops, % of indoor and outdoor burners, % following best burning practices </w:t>
            </w:r>
          </w:p>
        </w:tc>
        <w:tc>
          <w:tcPr>
            <w:tcW w:w="1688" w:type="dxa"/>
            <w:hideMark/>
          </w:tcPr>
          <w:p w14:paraId="6B1C94E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Campaign materials created </w:t>
            </w:r>
            <w:proofErr w:type="gramStart"/>
            <w:r w:rsidRPr="00965155">
              <w:rPr>
                <w:rFonts w:eastAsia="Times New Roman" w:cs="Arial"/>
                <w:sz w:val="20"/>
                <w:szCs w:val="20"/>
                <w:lang w:eastAsia="en-GB"/>
              </w:rPr>
              <w:t>and  used</w:t>
            </w:r>
            <w:proofErr w:type="gramEnd"/>
            <w:r w:rsidRPr="00965155">
              <w:rPr>
                <w:rFonts w:eastAsia="Times New Roman" w:cs="Arial"/>
                <w:sz w:val="20"/>
                <w:szCs w:val="20"/>
                <w:lang w:eastAsia="en-GB"/>
              </w:rPr>
              <w:t xml:space="preserve"> in winter 2023.  Will be used again for the re-launch winter 2024.                                                      Digital evaluations completed for the domestic burning and </w:t>
            </w:r>
            <w:proofErr w:type="gramStart"/>
            <w:r w:rsidRPr="00965155">
              <w:rPr>
                <w:rFonts w:eastAsia="Times New Roman" w:cs="Arial"/>
                <w:sz w:val="20"/>
                <w:szCs w:val="20"/>
                <w:lang w:eastAsia="en-GB"/>
              </w:rPr>
              <w:t>breathe</w:t>
            </w:r>
            <w:proofErr w:type="gramEnd"/>
            <w:r w:rsidRPr="00965155">
              <w:rPr>
                <w:rFonts w:eastAsia="Times New Roman" w:cs="Arial"/>
                <w:sz w:val="20"/>
                <w:szCs w:val="20"/>
                <w:lang w:eastAsia="en-GB"/>
              </w:rPr>
              <w:t xml:space="preserve"> better campaign. Insights will be included in final evaluation.      Draft outdoor burning digital plan awaiting approval for </w:t>
            </w:r>
            <w:r w:rsidRPr="00965155">
              <w:rPr>
                <w:rFonts w:eastAsia="Times New Roman" w:cs="Arial"/>
                <w:sz w:val="20"/>
                <w:szCs w:val="20"/>
                <w:lang w:eastAsia="en-GB"/>
              </w:rPr>
              <w:lastRenderedPageBreak/>
              <w:t xml:space="preserve">spring / summer 2024. </w:t>
            </w:r>
          </w:p>
        </w:tc>
        <w:tc>
          <w:tcPr>
            <w:tcW w:w="1381" w:type="dxa"/>
            <w:hideMark/>
          </w:tcPr>
          <w:p w14:paraId="428A8F4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lastRenderedPageBreak/>
              <w:t> </w:t>
            </w:r>
          </w:p>
        </w:tc>
      </w:tr>
      <w:tr w:rsidR="00965155" w:rsidRPr="00965155" w14:paraId="4CC9F85E" w14:textId="77777777" w:rsidTr="00965155">
        <w:tblPrEx>
          <w:jc w:val="left"/>
        </w:tblPrEx>
        <w:trPr>
          <w:trHeight w:val="1290"/>
        </w:trPr>
        <w:tc>
          <w:tcPr>
            <w:cnfStyle w:val="001000000000" w:firstRow="0" w:lastRow="0" w:firstColumn="1" w:lastColumn="0" w:oddVBand="0" w:evenVBand="0" w:oddHBand="0" w:evenHBand="0" w:firstRowFirstColumn="0" w:firstRowLastColumn="0" w:lastRowFirstColumn="0" w:lastRowLastColumn="0"/>
            <w:tcW w:w="830" w:type="dxa"/>
            <w:hideMark/>
          </w:tcPr>
          <w:p w14:paraId="0CBAA089"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34</w:t>
            </w:r>
          </w:p>
        </w:tc>
        <w:tc>
          <w:tcPr>
            <w:tcW w:w="1970" w:type="dxa"/>
            <w:hideMark/>
          </w:tcPr>
          <w:p w14:paraId="6EAD50E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Air Quality Monitoring </w:t>
            </w:r>
          </w:p>
        </w:tc>
        <w:tc>
          <w:tcPr>
            <w:tcW w:w="1359" w:type="dxa"/>
            <w:hideMark/>
          </w:tcPr>
          <w:p w14:paraId="0A05A36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459" w:type="dxa"/>
            <w:hideMark/>
          </w:tcPr>
          <w:p w14:paraId="155A9F6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50A2FFD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2023</w:t>
            </w:r>
          </w:p>
        </w:tc>
        <w:tc>
          <w:tcPr>
            <w:tcW w:w="1159" w:type="dxa"/>
            <w:hideMark/>
          </w:tcPr>
          <w:p w14:paraId="183E0D3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2024</w:t>
            </w:r>
          </w:p>
        </w:tc>
        <w:tc>
          <w:tcPr>
            <w:tcW w:w="1459" w:type="dxa"/>
            <w:hideMark/>
          </w:tcPr>
          <w:p w14:paraId="1F8DA13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176F8C1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N/A</w:t>
            </w:r>
          </w:p>
        </w:tc>
        <w:tc>
          <w:tcPr>
            <w:tcW w:w="811" w:type="dxa"/>
            <w:hideMark/>
          </w:tcPr>
          <w:p w14:paraId="2D5DE33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05E16EF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Not Funded</w:t>
            </w:r>
          </w:p>
        </w:tc>
        <w:tc>
          <w:tcPr>
            <w:tcW w:w="945" w:type="dxa"/>
            <w:hideMark/>
          </w:tcPr>
          <w:p w14:paraId="346A10D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&lt; £10k</w:t>
            </w:r>
          </w:p>
        </w:tc>
        <w:tc>
          <w:tcPr>
            <w:tcW w:w="1603" w:type="dxa"/>
            <w:hideMark/>
          </w:tcPr>
          <w:p w14:paraId="641489D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Completed</w:t>
            </w:r>
          </w:p>
        </w:tc>
        <w:tc>
          <w:tcPr>
            <w:tcW w:w="1414" w:type="dxa"/>
            <w:hideMark/>
          </w:tcPr>
          <w:p w14:paraId="02F86AA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Monitoring</w:t>
            </w:r>
          </w:p>
        </w:tc>
        <w:tc>
          <w:tcPr>
            <w:tcW w:w="1548" w:type="dxa"/>
            <w:hideMark/>
          </w:tcPr>
          <w:p w14:paraId="0F212E7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070046E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Total 56 passive diffusion tube monitoring sites, 2 AURN's, 5 indicative </w:t>
            </w:r>
            <w:proofErr w:type="gramStart"/>
            <w:r w:rsidRPr="00965155">
              <w:rPr>
                <w:rFonts w:eastAsia="Times New Roman" w:cs="Arial"/>
                <w:sz w:val="20"/>
                <w:szCs w:val="20"/>
                <w:lang w:eastAsia="en-GB"/>
              </w:rPr>
              <w:t>monitors  located</w:t>
            </w:r>
            <w:proofErr w:type="gramEnd"/>
            <w:r w:rsidRPr="00965155">
              <w:rPr>
                <w:rFonts w:eastAsia="Times New Roman" w:cs="Arial"/>
                <w:sz w:val="20"/>
                <w:szCs w:val="20"/>
                <w:lang w:eastAsia="en-GB"/>
              </w:rPr>
              <w:t xml:space="preserve"> in Wirral for 2023.</w:t>
            </w:r>
          </w:p>
        </w:tc>
        <w:tc>
          <w:tcPr>
            <w:tcW w:w="1381" w:type="dxa"/>
            <w:hideMark/>
          </w:tcPr>
          <w:p w14:paraId="30ABE05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33D5D066" w14:textId="77777777" w:rsidTr="00965155">
        <w:tblPrEx>
          <w:jc w:val="left"/>
        </w:tblPrEx>
        <w:trPr>
          <w:trHeight w:val="1035"/>
        </w:trPr>
        <w:tc>
          <w:tcPr>
            <w:cnfStyle w:val="001000000000" w:firstRow="0" w:lastRow="0" w:firstColumn="1" w:lastColumn="0" w:oddVBand="0" w:evenVBand="0" w:oddHBand="0" w:evenHBand="0" w:firstRowFirstColumn="0" w:firstRowLastColumn="0" w:lastRowFirstColumn="0" w:lastRowLastColumn="0"/>
            <w:tcW w:w="830" w:type="dxa"/>
            <w:hideMark/>
          </w:tcPr>
          <w:p w14:paraId="7B49FFAB"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35</w:t>
            </w:r>
          </w:p>
        </w:tc>
        <w:tc>
          <w:tcPr>
            <w:tcW w:w="1970" w:type="dxa"/>
            <w:hideMark/>
          </w:tcPr>
          <w:p w14:paraId="60E234E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Regional AQ meetings</w:t>
            </w:r>
          </w:p>
        </w:tc>
        <w:tc>
          <w:tcPr>
            <w:tcW w:w="1359" w:type="dxa"/>
            <w:hideMark/>
          </w:tcPr>
          <w:p w14:paraId="6115B1B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459" w:type="dxa"/>
            <w:hideMark/>
          </w:tcPr>
          <w:p w14:paraId="185024E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55A4A72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2002</w:t>
            </w:r>
          </w:p>
        </w:tc>
        <w:tc>
          <w:tcPr>
            <w:tcW w:w="1159" w:type="dxa"/>
            <w:hideMark/>
          </w:tcPr>
          <w:p w14:paraId="28AE73D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479DE62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 and Cheshire East and Cheshire west</w:t>
            </w:r>
          </w:p>
        </w:tc>
        <w:tc>
          <w:tcPr>
            <w:tcW w:w="1381" w:type="dxa"/>
            <w:hideMark/>
          </w:tcPr>
          <w:p w14:paraId="0F94309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N/A</w:t>
            </w:r>
          </w:p>
        </w:tc>
        <w:tc>
          <w:tcPr>
            <w:tcW w:w="811" w:type="dxa"/>
            <w:hideMark/>
          </w:tcPr>
          <w:p w14:paraId="43195F2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N/A</w:t>
            </w:r>
          </w:p>
        </w:tc>
        <w:tc>
          <w:tcPr>
            <w:tcW w:w="1014" w:type="dxa"/>
            <w:hideMark/>
          </w:tcPr>
          <w:p w14:paraId="3F63775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Not Funded</w:t>
            </w:r>
          </w:p>
        </w:tc>
        <w:tc>
          <w:tcPr>
            <w:tcW w:w="945" w:type="dxa"/>
            <w:hideMark/>
          </w:tcPr>
          <w:p w14:paraId="65E706B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6AF9BC2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09B4E37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emissions</w:t>
            </w:r>
          </w:p>
        </w:tc>
        <w:tc>
          <w:tcPr>
            <w:tcW w:w="1548" w:type="dxa"/>
            <w:hideMark/>
          </w:tcPr>
          <w:p w14:paraId="7B86187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6265E38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Ongoing</w:t>
            </w:r>
          </w:p>
        </w:tc>
        <w:tc>
          <w:tcPr>
            <w:tcW w:w="1381" w:type="dxa"/>
            <w:hideMark/>
          </w:tcPr>
          <w:p w14:paraId="79D6786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13678ADA" w14:textId="77777777" w:rsidTr="00965155">
        <w:tblPrEx>
          <w:jc w:val="left"/>
        </w:tblPrEx>
        <w:trPr>
          <w:trHeight w:val="525"/>
        </w:trPr>
        <w:tc>
          <w:tcPr>
            <w:cnfStyle w:val="001000000000" w:firstRow="0" w:lastRow="0" w:firstColumn="1" w:lastColumn="0" w:oddVBand="0" w:evenVBand="0" w:oddHBand="0" w:evenHBand="0" w:firstRowFirstColumn="0" w:firstRowLastColumn="0" w:lastRowFirstColumn="0" w:lastRowLastColumn="0"/>
            <w:tcW w:w="830" w:type="dxa"/>
            <w:hideMark/>
          </w:tcPr>
          <w:p w14:paraId="2CA8AFE6"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36</w:t>
            </w:r>
          </w:p>
        </w:tc>
        <w:tc>
          <w:tcPr>
            <w:tcW w:w="1970" w:type="dxa"/>
            <w:hideMark/>
          </w:tcPr>
          <w:p w14:paraId="5E70D20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Air Quality </w:t>
            </w:r>
            <w:proofErr w:type="spellStart"/>
            <w:r w:rsidRPr="00965155">
              <w:rPr>
                <w:rFonts w:eastAsia="Times New Roman" w:cs="Arial"/>
                <w:sz w:val="20"/>
                <w:szCs w:val="20"/>
                <w:lang w:eastAsia="en-GB"/>
              </w:rPr>
              <w:t>SteeringGroup</w:t>
            </w:r>
            <w:proofErr w:type="spellEnd"/>
          </w:p>
        </w:tc>
        <w:tc>
          <w:tcPr>
            <w:tcW w:w="1359" w:type="dxa"/>
            <w:hideMark/>
          </w:tcPr>
          <w:p w14:paraId="2936880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459" w:type="dxa"/>
            <w:hideMark/>
          </w:tcPr>
          <w:p w14:paraId="2C0E19F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3406D7E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2017</w:t>
            </w:r>
          </w:p>
        </w:tc>
        <w:tc>
          <w:tcPr>
            <w:tcW w:w="1159" w:type="dxa"/>
            <w:hideMark/>
          </w:tcPr>
          <w:p w14:paraId="05954AC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4B618A6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7808804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811" w:type="dxa"/>
            <w:hideMark/>
          </w:tcPr>
          <w:p w14:paraId="792D968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64F4B38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1A99017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7AD9F28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14" w:type="dxa"/>
            <w:hideMark/>
          </w:tcPr>
          <w:p w14:paraId="1639AC5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emissions</w:t>
            </w:r>
          </w:p>
        </w:tc>
        <w:tc>
          <w:tcPr>
            <w:tcW w:w="1548" w:type="dxa"/>
            <w:hideMark/>
          </w:tcPr>
          <w:p w14:paraId="3D94445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7C0F92A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Ongoing</w:t>
            </w:r>
          </w:p>
        </w:tc>
        <w:tc>
          <w:tcPr>
            <w:tcW w:w="1381" w:type="dxa"/>
            <w:hideMark/>
          </w:tcPr>
          <w:p w14:paraId="7C7AF07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7C5B288E" w14:textId="77777777" w:rsidTr="00965155">
        <w:tblPrEx>
          <w:jc w:val="left"/>
        </w:tblPrEx>
        <w:trPr>
          <w:trHeight w:val="780"/>
        </w:trPr>
        <w:tc>
          <w:tcPr>
            <w:cnfStyle w:val="001000000000" w:firstRow="0" w:lastRow="0" w:firstColumn="1" w:lastColumn="0" w:oddVBand="0" w:evenVBand="0" w:oddHBand="0" w:evenHBand="0" w:firstRowFirstColumn="0" w:firstRowLastColumn="0" w:lastRowFirstColumn="0" w:lastRowLastColumn="0"/>
            <w:tcW w:w="830" w:type="dxa"/>
            <w:hideMark/>
          </w:tcPr>
          <w:p w14:paraId="064698A7"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37</w:t>
            </w:r>
          </w:p>
        </w:tc>
        <w:tc>
          <w:tcPr>
            <w:tcW w:w="1970" w:type="dxa"/>
            <w:hideMark/>
          </w:tcPr>
          <w:p w14:paraId="5D5AEEC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Taxi Licencing </w:t>
            </w:r>
          </w:p>
        </w:tc>
        <w:tc>
          <w:tcPr>
            <w:tcW w:w="1359" w:type="dxa"/>
            <w:hideMark/>
          </w:tcPr>
          <w:p w14:paraId="0486ECF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Low Emission Transport</w:t>
            </w:r>
          </w:p>
        </w:tc>
        <w:tc>
          <w:tcPr>
            <w:tcW w:w="1459" w:type="dxa"/>
            <w:hideMark/>
          </w:tcPr>
          <w:p w14:paraId="473C5FD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Taxi Licensing conditions</w:t>
            </w:r>
          </w:p>
        </w:tc>
        <w:tc>
          <w:tcPr>
            <w:tcW w:w="1007" w:type="dxa"/>
            <w:hideMark/>
          </w:tcPr>
          <w:p w14:paraId="7235C53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N/A</w:t>
            </w:r>
          </w:p>
        </w:tc>
        <w:tc>
          <w:tcPr>
            <w:tcW w:w="1159" w:type="dxa"/>
            <w:hideMark/>
          </w:tcPr>
          <w:p w14:paraId="13DB064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548D8A9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550BB6A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N/A</w:t>
            </w:r>
          </w:p>
        </w:tc>
        <w:tc>
          <w:tcPr>
            <w:tcW w:w="811" w:type="dxa"/>
            <w:hideMark/>
          </w:tcPr>
          <w:p w14:paraId="3D6AE3A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48AD813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4342461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60879B8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14" w:type="dxa"/>
            <w:hideMark/>
          </w:tcPr>
          <w:p w14:paraId="4D6736B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w:t>
            </w:r>
          </w:p>
        </w:tc>
        <w:tc>
          <w:tcPr>
            <w:tcW w:w="1548" w:type="dxa"/>
            <w:hideMark/>
          </w:tcPr>
          <w:p w14:paraId="0BAB7AD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4C94CBA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Taxi licensing requires 6 monthly </w:t>
            </w:r>
            <w:proofErr w:type="gramStart"/>
            <w:r w:rsidRPr="00965155">
              <w:rPr>
                <w:rFonts w:eastAsia="Times New Roman" w:cs="Arial"/>
                <w:sz w:val="20"/>
                <w:szCs w:val="20"/>
                <w:lang w:eastAsia="en-GB"/>
              </w:rPr>
              <w:t>MOT's</w:t>
            </w:r>
            <w:proofErr w:type="gramEnd"/>
            <w:r w:rsidRPr="00965155">
              <w:rPr>
                <w:rFonts w:eastAsia="Times New Roman" w:cs="Arial"/>
                <w:sz w:val="20"/>
                <w:szCs w:val="20"/>
                <w:lang w:eastAsia="en-GB"/>
              </w:rPr>
              <w:t xml:space="preserve"> implemented for older vehicles</w:t>
            </w:r>
          </w:p>
        </w:tc>
        <w:tc>
          <w:tcPr>
            <w:tcW w:w="1381" w:type="dxa"/>
            <w:hideMark/>
          </w:tcPr>
          <w:p w14:paraId="0355599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42FABD63" w14:textId="77777777" w:rsidTr="00965155">
        <w:tblPrEx>
          <w:jc w:val="left"/>
        </w:tblPrEx>
        <w:trPr>
          <w:trHeight w:val="1290"/>
        </w:trPr>
        <w:tc>
          <w:tcPr>
            <w:cnfStyle w:val="001000000000" w:firstRow="0" w:lastRow="0" w:firstColumn="1" w:lastColumn="0" w:oddVBand="0" w:evenVBand="0" w:oddHBand="0" w:evenHBand="0" w:firstRowFirstColumn="0" w:firstRowLastColumn="0" w:lastRowFirstColumn="0" w:lastRowLastColumn="0"/>
            <w:tcW w:w="830" w:type="dxa"/>
            <w:hideMark/>
          </w:tcPr>
          <w:p w14:paraId="502FD7F5"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38</w:t>
            </w:r>
          </w:p>
        </w:tc>
        <w:tc>
          <w:tcPr>
            <w:tcW w:w="1970" w:type="dxa"/>
            <w:hideMark/>
          </w:tcPr>
          <w:p w14:paraId="567CB30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WOW walk to school scheme</w:t>
            </w:r>
          </w:p>
        </w:tc>
        <w:tc>
          <w:tcPr>
            <w:tcW w:w="1359" w:type="dxa"/>
            <w:hideMark/>
          </w:tcPr>
          <w:p w14:paraId="08ED42B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1125A6F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Promotion of walking</w:t>
            </w:r>
          </w:p>
        </w:tc>
        <w:tc>
          <w:tcPr>
            <w:tcW w:w="1007" w:type="dxa"/>
            <w:hideMark/>
          </w:tcPr>
          <w:p w14:paraId="6C836A4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2019</w:t>
            </w:r>
          </w:p>
        </w:tc>
        <w:tc>
          <w:tcPr>
            <w:tcW w:w="1159" w:type="dxa"/>
            <w:hideMark/>
          </w:tcPr>
          <w:p w14:paraId="0891457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4822C31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Living streets/Wirral Council</w:t>
            </w:r>
          </w:p>
        </w:tc>
        <w:tc>
          <w:tcPr>
            <w:tcW w:w="1381" w:type="dxa"/>
            <w:hideMark/>
          </w:tcPr>
          <w:p w14:paraId="78A23F0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DFT</w:t>
            </w:r>
          </w:p>
        </w:tc>
        <w:tc>
          <w:tcPr>
            <w:tcW w:w="811" w:type="dxa"/>
            <w:hideMark/>
          </w:tcPr>
          <w:p w14:paraId="035930A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0FAB942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Funded</w:t>
            </w:r>
          </w:p>
        </w:tc>
        <w:tc>
          <w:tcPr>
            <w:tcW w:w="945" w:type="dxa"/>
            <w:hideMark/>
          </w:tcPr>
          <w:p w14:paraId="445EE20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0711DBD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532AC06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engagement. Behaviour change</w:t>
            </w:r>
          </w:p>
        </w:tc>
        <w:tc>
          <w:tcPr>
            <w:tcW w:w="1548" w:type="dxa"/>
            <w:hideMark/>
          </w:tcPr>
          <w:p w14:paraId="2A23592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Increase in numbers of children walking, cycling, scooting to school.</w:t>
            </w:r>
          </w:p>
        </w:tc>
        <w:tc>
          <w:tcPr>
            <w:tcW w:w="1688" w:type="dxa"/>
            <w:hideMark/>
          </w:tcPr>
          <w:p w14:paraId="2920EA9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gramStart"/>
            <w:r w:rsidRPr="00965155">
              <w:rPr>
                <w:rFonts w:eastAsia="Times New Roman" w:cs="Arial"/>
                <w:sz w:val="20"/>
                <w:szCs w:val="20"/>
                <w:lang w:eastAsia="en-GB"/>
              </w:rPr>
              <w:t>Support  schools</w:t>
            </w:r>
            <w:proofErr w:type="gramEnd"/>
            <w:r w:rsidRPr="00965155">
              <w:rPr>
                <w:rFonts w:eastAsia="Times New Roman" w:cs="Arial"/>
                <w:sz w:val="20"/>
                <w:szCs w:val="20"/>
                <w:lang w:eastAsia="en-GB"/>
              </w:rPr>
              <w:t xml:space="preserve"> in Wirral to encourage active travel</w:t>
            </w:r>
          </w:p>
        </w:tc>
        <w:tc>
          <w:tcPr>
            <w:tcW w:w="1381" w:type="dxa"/>
            <w:hideMark/>
          </w:tcPr>
          <w:p w14:paraId="6ED380A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Dependant on funding. </w:t>
            </w:r>
          </w:p>
        </w:tc>
      </w:tr>
      <w:tr w:rsidR="00965155" w:rsidRPr="00965155" w14:paraId="151ED637" w14:textId="77777777" w:rsidTr="00965155">
        <w:tblPrEx>
          <w:jc w:val="left"/>
        </w:tblPrEx>
        <w:trPr>
          <w:trHeight w:val="1517"/>
        </w:trPr>
        <w:tc>
          <w:tcPr>
            <w:cnfStyle w:val="001000000000" w:firstRow="0" w:lastRow="0" w:firstColumn="1" w:lastColumn="0" w:oddVBand="0" w:evenVBand="0" w:oddHBand="0" w:evenHBand="0" w:firstRowFirstColumn="0" w:firstRowLastColumn="0" w:lastRowFirstColumn="0" w:lastRowLastColumn="0"/>
            <w:tcW w:w="830" w:type="dxa"/>
            <w:hideMark/>
          </w:tcPr>
          <w:p w14:paraId="28406698"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39</w:t>
            </w:r>
          </w:p>
        </w:tc>
        <w:tc>
          <w:tcPr>
            <w:tcW w:w="1970" w:type="dxa"/>
            <w:hideMark/>
          </w:tcPr>
          <w:p w14:paraId="49AC90B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Town Centre and Council Workplace and Residential Travel Planning</w:t>
            </w:r>
          </w:p>
        </w:tc>
        <w:tc>
          <w:tcPr>
            <w:tcW w:w="1359" w:type="dxa"/>
            <w:hideMark/>
          </w:tcPr>
          <w:p w14:paraId="7C38787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1D738CE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Workplace Travel Planning</w:t>
            </w:r>
          </w:p>
        </w:tc>
        <w:tc>
          <w:tcPr>
            <w:tcW w:w="1007" w:type="dxa"/>
            <w:hideMark/>
          </w:tcPr>
          <w:p w14:paraId="74F27CC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2023</w:t>
            </w:r>
          </w:p>
        </w:tc>
        <w:tc>
          <w:tcPr>
            <w:tcW w:w="1159" w:type="dxa"/>
            <w:hideMark/>
          </w:tcPr>
          <w:p w14:paraId="15A98A8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2024</w:t>
            </w:r>
          </w:p>
        </w:tc>
        <w:tc>
          <w:tcPr>
            <w:tcW w:w="1459" w:type="dxa"/>
            <w:hideMark/>
          </w:tcPr>
          <w:p w14:paraId="243330E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5AE911E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811" w:type="dxa"/>
            <w:hideMark/>
          </w:tcPr>
          <w:p w14:paraId="3A606C9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2031992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Partially Funded</w:t>
            </w:r>
          </w:p>
        </w:tc>
        <w:tc>
          <w:tcPr>
            <w:tcW w:w="945" w:type="dxa"/>
            <w:hideMark/>
          </w:tcPr>
          <w:p w14:paraId="29CCE93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£50k - £100k</w:t>
            </w:r>
          </w:p>
        </w:tc>
        <w:tc>
          <w:tcPr>
            <w:tcW w:w="1603" w:type="dxa"/>
            <w:hideMark/>
          </w:tcPr>
          <w:p w14:paraId="351B0B5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698DE85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 vehicle emissions</w:t>
            </w:r>
          </w:p>
        </w:tc>
        <w:tc>
          <w:tcPr>
            <w:tcW w:w="1548" w:type="dxa"/>
            <w:hideMark/>
          </w:tcPr>
          <w:p w14:paraId="0416F0C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Plan adopted</w:t>
            </w:r>
          </w:p>
        </w:tc>
        <w:tc>
          <w:tcPr>
            <w:tcW w:w="1688" w:type="dxa"/>
            <w:hideMark/>
          </w:tcPr>
          <w:p w14:paraId="7F1FCB5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Encourages working from home, encourages    bike loan scheme and use of transport pass loan scheme. Free cycle training available for all staff. A travel plan will be developed for the new office in central Birkenhead, which opening in 2024. </w:t>
            </w:r>
          </w:p>
        </w:tc>
        <w:tc>
          <w:tcPr>
            <w:tcW w:w="1381" w:type="dxa"/>
            <w:hideMark/>
          </w:tcPr>
          <w:p w14:paraId="01C8F2F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 Temporary funding identified for member of staff to oversee elements of this work </w:t>
            </w:r>
          </w:p>
        </w:tc>
      </w:tr>
      <w:tr w:rsidR="00965155" w:rsidRPr="00965155" w14:paraId="439D74D9" w14:textId="77777777" w:rsidTr="00965155">
        <w:tblPrEx>
          <w:jc w:val="left"/>
        </w:tblPrEx>
        <w:trPr>
          <w:trHeight w:val="780"/>
        </w:trPr>
        <w:tc>
          <w:tcPr>
            <w:cnfStyle w:val="001000000000" w:firstRow="0" w:lastRow="0" w:firstColumn="1" w:lastColumn="0" w:oddVBand="0" w:evenVBand="0" w:oddHBand="0" w:evenHBand="0" w:firstRowFirstColumn="0" w:firstRowLastColumn="0" w:lastRowFirstColumn="0" w:lastRowLastColumn="0"/>
            <w:tcW w:w="830" w:type="dxa"/>
            <w:hideMark/>
          </w:tcPr>
          <w:p w14:paraId="5B0CAA96"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40</w:t>
            </w:r>
          </w:p>
        </w:tc>
        <w:tc>
          <w:tcPr>
            <w:tcW w:w="1970" w:type="dxa"/>
            <w:hideMark/>
          </w:tcPr>
          <w:p w14:paraId="0FF92C9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National Clean Air Day 2024</w:t>
            </w:r>
          </w:p>
        </w:tc>
        <w:tc>
          <w:tcPr>
            <w:tcW w:w="1359" w:type="dxa"/>
            <w:hideMark/>
          </w:tcPr>
          <w:p w14:paraId="6530462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Information</w:t>
            </w:r>
          </w:p>
        </w:tc>
        <w:tc>
          <w:tcPr>
            <w:tcW w:w="1459" w:type="dxa"/>
            <w:hideMark/>
          </w:tcPr>
          <w:p w14:paraId="07FFB02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77151F7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006599B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2024</w:t>
            </w:r>
          </w:p>
        </w:tc>
        <w:tc>
          <w:tcPr>
            <w:tcW w:w="1459" w:type="dxa"/>
            <w:hideMark/>
          </w:tcPr>
          <w:p w14:paraId="54C5ACE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3E87346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N/A</w:t>
            </w:r>
          </w:p>
        </w:tc>
        <w:tc>
          <w:tcPr>
            <w:tcW w:w="811" w:type="dxa"/>
            <w:hideMark/>
          </w:tcPr>
          <w:p w14:paraId="63F2E9E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7905090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Not Funded</w:t>
            </w:r>
          </w:p>
        </w:tc>
        <w:tc>
          <w:tcPr>
            <w:tcW w:w="945" w:type="dxa"/>
            <w:hideMark/>
          </w:tcPr>
          <w:p w14:paraId="5137586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53468C8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Planning</w:t>
            </w:r>
          </w:p>
        </w:tc>
        <w:tc>
          <w:tcPr>
            <w:tcW w:w="1414" w:type="dxa"/>
            <w:hideMark/>
          </w:tcPr>
          <w:p w14:paraId="548A0A9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engagement, behaviour change</w:t>
            </w:r>
          </w:p>
        </w:tc>
        <w:tc>
          <w:tcPr>
            <w:tcW w:w="1548" w:type="dxa"/>
            <w:hideMark/>
          </w:tcPr>
          <w:p w14:paraId="4EC4D36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6FEF68D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Public engagement via an information stall at 2 locations</w:t>
            </w:r>
          </w:p>
        </w:tc>
        <w:tc>
          <w:tcPr>
            <w:tcW w:w="1381" w:type="dxa"/>
            <w:hideMark/>
          </w:tcPr>
          <w:p w14:paraId="4E94F59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1026688C" w14:textId="77777777" w:rsidTr="00965155">
        <w:tblPrEx>
          <w:jc w:val="left"/>
        </w:tblPrEx>
        <w:trPr>
          <w:trHeight w:val="780"/>
        </w:trPr>
        <w:tc>
          <w:tcPr>
            <w:cnfStyle w:val="001000000000" w:firstRow="0" w:lastRow="0" w:firstColumn="1" w:lastColumn="0" w:oddVBand="0" w:evenVBand="0" w:oddHBand="0" w:evenHBand="0" w:firstRowFirstColumn="0" w:firstRowLastColumn="0" w:lastRowFirstColumn="0" w:lastRowLastColumn="0"/>
            <w:tcW w:w="830" w:type="dxa"/>
            <w:hideMark/>
          </w:tcPr>
          <w:p w14:paraId="0A987304"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41</w:t>
            </w:r>
          </w:p>
        </w:tc>
        <w:tc>
          <w:tcPr>
            <w:tcW w:w="1970" w:type="dxa"/>
            <w:hideMark/>
          </w:tcPr>
          <w:p w14:paraId="15810D3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 Plan Working Groups</w:t>
            </w:r>
          </w:p>
        </w:tc>
        <w:tc>
          <w:tcPr>
            <w:tcW w:w="1359" w:type="dxa"/>
            <w:hideMark/>
          </w:tcPr>
          <w:p w14:paraId="12E3AEC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459" w:type="dxa"/>
            <w:hideMark/>
          </w:tcPr>
          <w:p w14:paraId="43B4AE9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059A5D0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0DEE9EC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2028</w:t>
            </w:r>
          </w:p>
        </w:tc>
        <w:tc>
          <w:tcPr>
            <w:tcW w:w="1459" w:type="dxa"/>
            <w:hideMark/>
          </w:tcPr>
          <w:p w14:paraId="164EAAC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62F9CC9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811" w:type="dxa"/>
            <w:hideMark/>
          </w:tcPr>
          <w:p w14:paraId="242A76D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0C1E534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Not Funded</w:t>
            </w:r>
          </w:p>
        </w:tc>
        <w:tc>
          <w:tcPr>
            <w:tcW w:w="945" w:type="dxa"/>
            <w:hideMark/>
          </w:tcPr>
          <w:p w14:paraId="026E7D1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63C216E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27F5683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548" w:type="dxa"/>
            <w:hideMark/>
          </w:tcPr>
          <w:p w14:paraId="0CAB339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1EE5D64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381" w:type="dxa"/>
            <w:hideMark/>
          </w:tcPr>
          <w:p w14:paraId="725A601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03FC30D5" w14:textId="77777777" w:rsidTr="00965155">
        <w:tblPrEx>
          <w:jc w:val="left"/>
        </w:tblPrEx>
        <w:trPr>
          <w:trHeight w:val="2310"/>
        </w:trPr>
        <w:tc>
          <w:tcPr>
            <w:cnfStyle w:val="001000000000" w:firstRow="0" w:lastRow="0" w:firstColumn="1" w:lastColumn="0" w:oddVBand="0" w:evenVBand="0" w:oddHBand="0" w:evenHBand="0" w:firstRowFirstColumn="0" w:firstRowLastColumn="0" w:lastRowFirstColumn="0" w:lastRowLastColumn="0"/>
            <w:tcW w:w="830" w:type="dxa"/>
            <w:hideMark/>
          </w:tcPr>
          <w:p w14:paraId="2C8569E6"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lastRenderedPageBreak/>
              <w:t>42</w:t>
            </w:r>
          </w:p>
        </w:tc>
        <w:tc>
          <w:tcPr>
            <w:tcW w:w="1970" w:type="dxa"/>
            <w:hideMark/>
          </w:tcPr>
          <w:p w14:paraId="153C686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Transport </w:t>
            </w:r>
            <w:proofErr w:type="spellStart"/>
            <w:r w:rsidRPr="00965155">
              <w:rPr>
                <w:rFonts w:eastAsia="Times New Roman" w:cs="Arial"/>
                <w:sz w:val="20"/>
                <w:szCs w:val="20"/>
                <w:lang w:eastAsia="en-GB"/>
              </w:rPr>
              <w:t>Plannining</w:t>
            </w:r>
            <w:proofErr w:type="spellEnd"/>
          </w:p>
        </w:tc>
        <w:tc>
          <w:tcPr>
            <w:tcW w:w="1359" w:type="dxa"/>
            <w:hideMark/>
          </w:tcPr>
          <w:p w14:paraId="497D4A8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Transport Planning and Infrastructure</w:t>
            </w:r>
          </w:p>
        </w:tc>
        <w:tc>
          <w:tcPr>
            <w:tcW w:w="1459" w:type="dxa"/>
            <w:hideMark/>
          </w:tcPr>
          <w:p w14:paraId="66A1B99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655ADDA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2021</w:t>
            </w:r>
          </w:p>
        </w:tc>
        <w:tc>
          <w:tcPr>
            <w:tcW w:w="1159" w:type="dxa"/>
            <w:hideMark/>
          </w:tcPr>
          <w:p w14:paraId="69F6482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2024/25 </w:t>
            </w:r>
          </w:p>
        </w:tc>
        <w:tc>
          <w:tcPr>
            <w:tcW w:w="1459" w:type="dxa"/>
            <w:hideMark/>
          </w:tcPr>
          <w:p w14:paraId="283ADD0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1381" w:type="dxa"/>
            <w:hideMark/>
          </w:tcPr>
          <w:p w14:paraId="753D4B3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811" w:type="dxa"/>
            <w:hideMark/>
          </w:tcPr>
          <w:p w14:paraId="4B7BBE1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653795D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207B9EF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418E1F0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14" w:type="dxa"/>
            <w:hideMark/>
          </w:tcPr>
          <w:p w14:paraId="044848D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Reduced vehicle emissions</w:t>
            </w:r>
          </w:p>
        </w:tc>
        <w:tc>
          <w:tcPr>
            <w:tcW w:w="1548" w:type="dxa"/>
            <w:hideMark/>
          </w:tcPr>
          <w:p w14:paraId="641E89D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88" w:type="dxa"/>
            <w:hideMark/>
          </w:tcPr>
          <w:p w14:paraId="029BBA8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In 2022, the City Region Sustainable Transport Settlement (CRSTS) awarded funding to Wirral Council.  All the proposed programme of works set out in the 2024/25 CRSTS CATP programme generally have environmental benefits </w:t>
            </w:r>
          </w:p>
        </w:tc>
        <w:tc>
          <w:tcPr>
            <w:tcW w:w="1381" w:type="dxa"/>
            <w:hideMark/>
          </w:tcPr>
          <w:p w14:paraId="2B4EAAD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345E90D3" w14:textId="77777777" w:rsidTr="00965155">
        <w:tblPrEx>
          <w:jc w:val="left"/>
        </w:tblPrEx>
        <w:trPr>
          <w:trHeight w:val="1545"/>
        </w:trPr>
        <w:tc>
          <w:tcPr>
            <w:cnfStyle w:val="001000000000" w:firstRow="0" w:lastRow="0" w:firstColumn="1" w:lastColumn="0" w:oddVBand="0" w:evenVBand="0" w:oddHBand="0" w:evenHBand="0" w:firstRowFirstColumn="0" w:firstRowLastColumn="0" w:lastRowFirstColumn="0" w:lastRowLastColumn="0"/>
            <w:tcW w:w="830" w:type="dxa"/>
            <w:hideMark/>
          </w:tcPr>
          <w:p w14:paraId="7CEA0D21"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43</w:t>
            </w:r>
          </w:p>
        </w:tc>
        <w:tc>
          <w:tcPr>
            <w:tcW w:w="1970" w:type="dxa"/>
            <w:hideMark/>
          </w:tcPr>
          <w:p w14:paraId="3A069C3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Combined Authority Local Transport Plan </w:t>
            </w:r>
          </w:p>
        </w:tc>
        <w:tc>
          <w:tcPr>
            <w:tcW w:w="1359" w:type="dxa"/>
            <w:hideMark/>
          </w:tcPr>
          <w:p w14:paraId="2AA3626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Transport Planning and </w:t>
            </w:r>
            <w:proofErr w:type="spellStart"/>
            <w:r w:rsidRPr="00965155">
              <w:rPr>
                <w:rFonts w:eastAsia="Times New Roman" w:cs="Arial"/>
                <w:sz w:val="20"/>
                <w:szCs w:val="20"/>
                <w:lang w:eastAsia="en-GB"/>
              </w:rPr>
              <w:t>Infrastucture</w:t>
            </w:r>
            <w:proofErr w:type="spellEnd"/>
            <w:r w:rsidRPr="00965155">
              <w:rPr>
                <w:rFonts w:eastAsia="Times New Roman" w:cs="Arial"/>
                <w:sz w:val="20"/>
                <w:szCs w:val="20"/>
                <w:lang w:eastAsia="en-GB"/>
              </w:rPr>
              <w:t xml:space="preserve"> </w:t>
            </w:r>
          </w:p>
        </w:tc>
        <w:tc>
          <w:tcPr>
            <w:tcW w:w="1459" w:type="dxa"/>
            <w:hideMark/>
          </w:tcPr>
          <w:p w14:paraId="5903491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6E179CE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2024</w:t>
            </w:r>
          </w:p>
        </w:tc>
        <w:tc>
          <w:tcPr>
            <w:tcW w:w="1159" w:type="dxa"/>
            <w:hideMark/>
          </w:tcPr>
          <w:p w14:paraId="1AEAD71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2024</w:t>
            </w:r>
          </w:p>
        </w:tc>
        <w:tc>
          <w:tcPr>
            <w:tcW w:w="1459" w:type="dxa"/>
            <w:hideMark/>
          </w:tcPr>
          <w:p w14:paraId="3E4AFF7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LCRCA</w:t>
            </w:r>
          </w:p>
        </w:tc>
        <w:tc>
          <w:tcPr>
            <w:tcW w:w="1381" w:type="dxa"/>
            <w:hideMark/>
          </w:tcPr>
          <w:p w14:paraId="5E36B40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811" w:type="dxa"/>
            <w:hideMark/>
          </w:tcPr>
          <w:p w14:paraId="73A5FEF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4232EB99"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945" w:type="dxa"/>
            <w:hideMark/>
          </w:tcPr>
          <w:p w14:paraId="36852A5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2DB5482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Implementation</w:t>
            </w:r>
          </w:p>
        </w:tc>
        <w:tc>
          <w:tcPr>
            <w:tcW w:w="1414" w:type="dxa"/>
            <w:hideMark/>
          </w:tcPr>
          <w:p w14:paraId="1E9EF5F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548" w:type="dxa"/>
            <w:hideMark/>
          </w:tcPr>
          <w:p w14:paraId="534FA64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Adoption of plan</w:t>
            </w:r>
          </w:p>
        </w:tc>
        <w:tc>
          <w:tcPr>
            <w:tcW w:w="1688" w:type="dxa"/>
            <w:hideMark/>
          </w:tcPr>
          <w:p w14:paraId="31A9E00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gramStart"/>
            <w:r w:rsidRPr="00965155">
              <w:rPr>
                <w:rFonts w:eastAsia="Times New Roman" w:cs="Arial"/>
                <w:sz w:val="20"/>
                <w:szCs w:val="20"/>
                <w:lang w:eastAsia="en-GB"/>
              </w:rPr>
              <w:t>LCRCA  currently</w:t>
            </w:r>
            <w:proofErr w:type="gramEnd"/>
            <w:r w:rsidRPr="00965155">
              <w:rPr>
                <w:rFonts w:eastAsia="Times New Roman" w:cs="Arial"/>
                <w:sz w:val="20"/>
                <w:szCs w:val="20"/>
                <w:lang w:eastAsia="en-GB"/>
              </w:rPr>
              <w:t xml:space="preserve"> developing LTP 4 for the region.  It </w:t>
            </w:r>
            <w:proofErr w:type="gramStart"/>
            <w:r w:rsidRPr="00965155">
              <w:rPr>
                <w:rFonts w:eastAsia="Times New Roman" w:cs="Arial"/>
                <w:sz w:val="20"/>
                <w:szCs w:val="20"/>
                <w:lang w:eastAsia="en-GB"/>
              </w:rPr>
              <w:t>is  planned</w:t>
            </w:r>
            <w:proofErr w:type="gramEnd"/>
            <w:r w:rsidRPr="00965155">
              <w:rPr>
                <w:rFonts w:eastAsia="Times New Roman" w:cs="Arial"/>
                <w:sz w:val="20"/>
                <w:szCs w:val="20"/>
                <w:lang w:eastAsia="en-GB"/>
              </w:rPr>
              <w:t xml:space="preserve"> to consult on the LTP4 Preferred Strategy in Summer 2024 .  Adoption planned by end of 2024.</w:t>
            </w:r>
          </w:p>
        </w:tc>
        <w:tc>
          <w:tcPr>
            <w:tcW w:w="1381" w:type="dxa"/>
            <w:hideMark/>
          </w:tcPr>
          <w:p w14:paraId="5D056E1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68D041A5" w14:textId="77777777" w:rsidTr="00965155">
        <w:tblPrEx>
          <w:jc w:val="left"/>
        </w:tblPrEx>
        <w:trPr>
          <w:trHeight w:val="1290"/>
        </w:trPr>
        <w:tc>
          <w:tcPr>
            <w:cnfStyle w:val="001000000000" w:firstRow="0" w:lastRow="0" w:firstColumn="1" w:lastColumn="0" w:oddVBand="0" w:evenVBand="0" w:oddHBand="0" w:evenHBand="0" w:firstRowFirstColumn="0" w:firstRowLastColumn="0" w:lastRowFirstColumn="0" w:lastRowLastColumn="0"/>
            <w:tcW w:w="830" w:type="dxa"/>
            <w:hideMark/>
          </w:tcPr>
          <w:p w14:paraId="2AE6C845"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44</w:t>
            </w:r>
          </w:p>
        </w:tc>
        <w:tc>
          <w:tcPr>
            <w:tcW w:w="1970" w:type="dxa"/>
            <w:hideMark/>
          </w:tcPr>
          <w:p w14:paraId="729DBBD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Core Active Travel Network</w:t>
            </w:r>
          </w:p>
        </w:tc>
        <w:tc>
          <w:tcPr>
            <w:tcW w:w="1359" w:type="dxa"/>
            <w:hideMark/>
          </w:tcPr>
          <w:p w14:paraId="283BC02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1746A59B"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Other</w:t>
            </w:r>
          </w:p>
        </w:tc>
        <w:tc>
          <w:tcPr>
            <w:tcW w:w="1007" w:type="dxa"/>
            <w:hideMark/>
          </w:tcPr>
          <w:p w14:paraId="0C4BE934"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573E24B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06135C7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1381" w:type="dxa"/>
            <w:hideMark/>
          </w:tcPr>
          <w:p w14:paraId="2FD029B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w:t>
            </w:r>
          </w:p>
        </w:tc>
        <w:tc>
          <w:tcPr>
            <w:tcW w:w="811" w:type="dxa"/>
            <w:hideMark/>
          </w:tcPr>
          <w:p w14:paraId="5FDD001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3C59251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Not Funded</w:t>
            </w:r>
          </w:p>
        </w:tc>
        <w:tc>
          <w:tcPr>
            <w:tcW w:w="945" w:type="dxa"/>
            <w:hideMark/>
          </w:tcPr>
          <w:p w14:paraId="42F06F5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1CEC5F3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Planning</w:t>
            </w:r>
          </w:p>
        </w:tc>
        <w:tc>
          <w:tcPr>
            <w:tcW w:w="1414" w:type="dxa"/>
            <w:hideMark/>
          </w:tcPr>
          <w:p w14:paraId="330D3EBC"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Reduce Vehicle Emissions</w:t>
            </w:r>
          </w:p>
        </w:tc>
        <w:tc>
          <w:tcPr>
            <w:tcW w:w="1548" w:type="dxa"/>
            <w:hideMark/>
          </w:tcPr>
          <w:p w14:paraId="1E2C7AE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Plan Implemented</w:t>
            </w:r>
          </w:p>
        </w:tc>
        <w:tc>
          <w:tcPr>
            <w:tcW w:w="1688" w:type="dxa"/>
            <w:hideMark/>
          </w:tcPr>
          <w:p w14:paraId="2B73CA22"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In development. Will deliver the places for people strategy it will provide framework for investment decisions.</w:t>
            </w:r>
          </w:p>
        </w:tc>
        <w:tc>
          <w:tcPr>
            <w:tcW w:w="1381" w:type="dxa"/>
            <w:hideMark/>
          </w:tcPr>
          <w:p w14:paraId="141E4881"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r>
      <w:tr w:rsidR="00965155" w:rsidRPr="00965155" w14:paraId="18E101AF" w14:textId="77777777" w:rsidTr="00965155">
        <w:tblPrEx>
          <w:jc w:val="left"/>
        </w:tblPrEx>
        <w:trPr>
          <w:trHeight w:val="3255"/>
        </w:trPr>
        <w:tc>
          <w:tcPr>
            <w:cnfStyle w:val="001000000000" w:firstRow="0" w:lastRow="0" w:firstColumn="1" w:lastColumn="0" w:oddVBand="0" w:evenVBand="0" w:oddHBand="0" w:evenHBand="0" w:firstRowFirstColumn="0" w:firstRowLastColumn="0" w:lastRowFirstColumn="0" w:lastRowLastColumn="0"/>
            <w:tcW w:w="830" w:type="dxa"/>
            <w:hideMark/>
          </w:tcPr>
          <w:p w14:paraId="18734D68" w14:textId="77777777" w:rsidR="00965155" w:rsidRPr="00965155" w:rsidRDefault="00965155" w:rsidP="00965155">
            <w:pPr>
              <w:spacing w:before="0" w:after="0" w:line="240" w:lineRule="auto"/>
              <w:rPr>
                <w:rFonts w:eastAsia="Times New Roman" w:cs="Arial"/>
                <w:sz w:val="20"/>
                <w:szCs w:val="20"/>
                <w:lang w:eastAsia="en-GB"/>
              </w:rPr>
            </w:pPr>
            <w:r w:rsidRPr="00965155">
              <w:rPr>
                <w:rFonts w:eastAsia="Times New Roman" w:cs="Arial"/>
                <w:sz w:val="20"/>
                <w:szCs w:val="20"/>
                <w:lang w:eastAsia="en-GB"/>
              </w:rPr>
              <w:t>45</w:t>
            </w:r>
          </w:p>
        </w:tc>
        <w:tc>
          <w:tcPr>
            <w:tcW w:w="1970" w:type="dxa"/>
            <w:hideMark/>
          </w:tcPr>
          <w:p w14:paraId="1A6D48EE"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Local Cycling and Walking Infrastructure Plan (LCWIP) </w:t>
            </w:r>
          </w:p>
        </w:tc>
        <w:tc>
          <w:tcPr>
            <w:tcW w:w="1359" w:type="dxa"/>
            <w:hideMark/>
          </w:tcPr>
          <w:p w14:paraId="6D938423"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Promoting Travel Alternatives</w:t>
            </w:r>
          </w:p>
        </w:tc>
        <w:tc>
          <w:tcPr>
            <w:tcW w:w="1459" w:type="dxa"/>
            <w:hideMark/>
          </w:tcPr>
          <w:p w14:paraId="4F411CF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Promotion of cycling</w:t>
            </w:r>
          </w:p>
        </w:tc>
        <w:tc>
          <w:tcPr>
            <w:tcW w:w="1007" w:type="dxa"/>
            <w:hideMark/>
          </w:tcPr>
          <w:p w14:paraId="1000F91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159" w:type="dxa"/>
            <w:hideMark/>
          </w:tcPr>
          <w:p w14:paraId="1060942A"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459" w:type="dxa"/>
            <w:hideMark/>
          </w:tcPr>
          <w:p w14:paraId="6420DA8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Wirral Council /LCRCA</w:t>
            </w:r>
          </w:p>
        </w:tc>
        <w:tc>
          <w:tcPr>
            <w:tcW w:w="1381" w:type="dxa"/>
            <w:hideMark/>
          </w:tcPr>
          <w:p w14:paraId="5B6D8ED7"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xml:space="preserve">Dept for Transport / Active Travel England </w:t>
            </w:r>
          </w:p>
        </w:tc>
        <w:tc>
          <w:tcPr>
            <w:tcW w:w="811" w:type="dxa"/>
            <w:hideMark/>
          </w:tcPr>
          <w:p w14:paraId="150DC7B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NO</w:t>
            </w:r>
          </w:p>
        </w:tc>
        <w:tc>
          <w:tcPr>
            <w:tcW w:w="1014" w:type="dxa"/>
            <w:hideMark/>
          </w:tcPr>
          <w:p w14:paraId="4CB389C0"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Partially Funded</w:t>
            </w:r>
          </w:p>
        </w:tc>
        <w:tc>
          <w:tcPr>
            <w:tcW w:w="945" w:type="dxa"/>
            <w:hideMark/>
          </w:tcPr>
          <w:p w14:paraId="1EB87586"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 </w:t>
            </w:r>
          </w:p>
        </w:tc>
        <w:tc>
          <w:tcPr>
            <w:tcW w:w="1603" w:type="dxa"/>
            <w:hideMark/>
          </w:tcPr>
          <w:p w14:paraId="2581694D"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965155">
              <w:rPr>
                <w:rFonts w:eastAsia="Times New Roman" w:cs="Arial"/>
                <w:sz w:val="20"/>
                <w:szCs w:val="20"/>
                <w:lang w:eastAsia="en-GB"/>
              </w:rPr>
              <w:t>Planning</w:t>
            </w:r>
          </w:p>
        </w:tc>
        <w:tc>
          <w:tcPr>
            <w:tcW w:w="1414" w:type="dxa"/>
            <w:hideMark/>
          </w:tcPr>
          <w:p w14:paraId="70B17DB8"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965155">
              <w:rPr>
                <w:rFonts w:eastAsia="Times New Roman" w:cs="Arial"/>
                <w:color w:val="000000"/>
                <w:sz w:val="20"/>
                <w:szCs w:val="20"/>
                <w:lang w:eastAsia="en-GB"/>
              </w:rPr>
              <w:t> </w:t>
            </w:r>
          </w:p>
        </w:tc>
        <w:tc>
          <w:tcPr>
            <w:tcW w:w="1548" w:type="dxa"/>
            <w:hideMark/>
          </w:tcPr>
          <w:p w14:paraId="6430F85F"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965155">
              <w:rPr>
                <w:rFonts w:eastAsia="Times New Roman" w:cs="Arial"/>
                <w:color w:val="000000"/>
                <w:sz w:val="20"/>
                <w:szCs w:val="20"/>
                <w:lang w:eastAsia="en-GB"/>
              </w:rPr>
              <w:t> </w:t>
            </w:r>
          </w:p>
        </w:tc>
        <w:tc>
          <w:tcPr>
            <w:tcW w:w="1688" w:type="dxa"/>
            <w:hideMark/>
          </w:tcPr>
          <w:p w14:paraId="45B5508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965155">
              <w:rPr>
                <w:rFonts w:eastAsia="Times New Roman" w:cs="Arial"/>
                <w:color w:val="000000"/>
                <w:sz w:val="20"/>
                <w:szCs w:val="20"/>
                <w:lang w:eastAsia="en-GB"/>
              </w:rPr>
              <w:t xml:space="preserve">The initial route identified is Birkenhead to </w:t>
            </w:r>
            <w:proofErr w:type="spellStart"/>
            <w:r w:rsidRPr="00965155">
              <w:rPr>
                <w:rFonts w:eastAsia="Times New Roman" w:cs="Arial"/>
                <w:color w:val="000000"/>
                <w:sz w:val="20"/>
                <w:szCs w:val="20"/>
                <w:lang w:eastAsia="en-GB"/>
              </w:rPr>
              <w:t>Liscard</w:t>
            </w:r>
            <w:proofErr w:type="spellEnd"/>
            <w:r w:rsidRPr="00965155">
              <w:rPr>
                <w:rFonts w:eastAsia="Times New Roman" w:cs="Arial"/>
                <w:color w:val="000000"/>
                <w:sz w:val="20"/>
                <w:szCs w:val="20"/>
                <w:lang w:eastAsia="en-GB"/>
              </w:rPr>
              <w:t xml:space="preserve">. Outline design completed, and public consultation undertaken in autumn/winter 2023. To be reported to committee in July 2024. </w:t>
            </w:r>
          </w:p>
        </w:tc>
        <w:tc>
          <w:tcPr>
            <w:tcW w:w="1381" w:type="dxa"/>
            <w:hideMark/>
          </w:tcPr>
          <w:p w14:paraId="57DEC965" w14:textId="77777777" w:rsidR="00965155" w:rsidRPr="00965155" w:rsidRDefault="00965155" w:rsidP="0096515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965155">
              <w:rPr>
                <w:rFonts w:eastAsia="Times New Roman" w:cs="Arial"/>
                <w:color w:val="000000"/>
                <w:sz w:val="20"/>
                <w:szCs w:val="20"/>
                <w:lang w:eastAsia="en-GB"/>
              </w:rPr>
              <w:t xml:space="preserve">Funding not yet secured as subject to business case. Resources- Public resource for active travel schemes can be mixed. </w:t>
            </w:r>
          </w:p>
        </w:tc>
      </w:tr>
    </w:tbl>
    <w:p w14:paraId="2AC210CC" w14:textId="77777777" w:rsidR="00B15249" w:rsidRPr="00B15249" w:rsidRDefault="00B15249" w:rsidP="00400B0F">
      <w:pPr>
        <w:sectPr w:rsidR="00B15249" w:rsidRPr="00B15249" w:rsidSect="00A87CF9">
          <w:footerReference w:type="default" r:id="rId50"/>
          <w:footerReference w:type="first" r:id="rId51"/>
          <w:pgSz w:w="23814" w:h="16839" w:orient="landscape" w:code="8"/>
          <w:pgMar w:top="1134" w:right="1134" w:bottom="1134" w:left="1134" w:header="340" w:footer="340" w:gutter="0"/>
          <w:cols w:space="708"/>
          <w:docGrid w:linePitch="326"/>
        </w:sectPr>
      </w:pPr>
    </w:p>
    <w:p w14:paraId="720B3859" w14:textId="509C5973" w:rsidR="00EC5AA4" w:rsidRPr="009533E2" w:rsidRDefault="0E864535" w:rsidP="00CD3892">
      <w:pPr>
        <w:pStyle w:val="Heading2-2"/>
        <w:rPr>
          <w:sz w:val="32"/>
          <w:szCs w:val="24"/>
        </w:rPr>
      </w:pPr>
      <w:bookmarkStart w:id="57" w:name="_Ref67921926"/>
      <w:bookmarkStart w:id="58" w:name="_Ref67921989"/>
      <w:bookmarkStart w:id="59" w:name="_Toc169602446"/>
      <w:r w:rsidRPr="009533E2">
        <w:rPr>
          <w:sz w:val="32"/>
          <w:szCs w:val="24"/>
        </w:rPr>
        <w:lastRenderedPageBreak/>
        <w:t>PM</w:t>
      </w:r>
      <w:r w:rsidRPr="009533E2">
        <w:rPr>
          <w:sz w:val="32"/>
          <w:szCs w:val="24"/>
          <w:vertAlign w:val="subscript"/>
        </w:rPr>
        <w:t>2.5</w:t>
      </w:r>
      <w:r w:rsidRPr="009533E2">
        <w:rPr>
          <w:sz w:val="32"/>
          <w:szCs w:val="24"/>
        </w:rPr>
        <w:t xml:space="preserve"> – Local Authority Approach to Reducing Emissions and/or </w:t>
      </w:r>
      <w:proofErr w:type="gramStart"/>
      <w:r w:rsidRPr="009533E2">
        <w:rPr>
          <w:sz w:val="32"/>
          <w:szCs w:val="24"/>
        </w:rPr>
        <w:t>Concentrations</w:t>
      </w:r>
      <w:bookmarkEnd w:id="57"/>
      <w:bookmarkEnd w:id="58"/>
      <w:bookmarkEnd w:id="59"/>
      <w:proofErr w:type="gramEnd"/>
    </w:p>
    <w:p w14:paraId="337DB128" w14:textId="6FB2CB43" w:rsidR="000F05F1" w:rsidRDefault="50FC0D59" w:rsidP="001967FB">
      <w:pPr>
        <w:jc w:val="both"/>
      </w:pPr>
      <w:bookmarkStart w:id="60" w:name="_Toc473641181"/>
      <w:bookmarkStart w:id="61" w:name="_Toc522629673"/>
      <w:r>
        <w:t>As detailed in Policy Guidance LAQM.</w:t>
      </w:r>
      <w:r w:rsidR="265FFB11">
        <w:t xml:space="preserve">PG22 </w:t>
      </w:r>
      <w:r>
        <w:t xml:space="preserve">(Chapter </w:t>
      </w:r>
      <w:r w:rsidR="2A7D2114">
        <w:t>8</w:t>
      </w:r>
      <w:r>
        <w:t>)</w:t>
      </w:r>
      <w:r w:rsidR="5B29D7A3" w:rsidRPr="00DA1552">
        <w:t xml:space="preserve"> and the </w:t>
      </w:r>
      <w:r w:rsidR="5B29D7A3">
        <w:t>Air Quality Strategy</w:t>
      </w:r>
      <w:r w:rsidR="006C260D">
        <w:rPr>
          <w:rStyle w:val="FootnoteReference"/>
        </w:rPr>
        <w:footnoteReference w:id="7"/>
      </w:r>
      <w:r>
        <w:t>, local authorities are expected to work towards reducing emissions and/or concentrations of</w:t>
      </w:r>
      <w:r w:rsidR="39C8533B">
        <w:t xml:space="preserve"> fine particulate matter</w:t>
      </w:r>
      <w:r>
        <w:t xml:space="preserve"> </w:t>
      </w:r>
      <w:r w:rsidR="57378EBE">
        <w:t>(</w:t>
      </w:r>
      <w:r>
        <w:t>PM</w:t>
      </w:r>
      <w:r w:rsidRPr="1686257E">
        <w:rPr>
          <w:vertAlign w:val="subscript"/>
        </w:rPr>
        <w:t>2.5</w:t>
      </w:r>
      <w:r w:rsidR="7EE59032">
        <w:t>)</w:t>
      </w:r>
      <w:r>
        <w:t>. There is clear evidence that PM</w:t>
      </w:r>
      <w:r w:rsidRPr="1686257E">
        <w:rPr>
          <w:vertAlign w:val="subscript"/>
        </w:rPr>
        <w:t xml:space="preserve">2.5 </w:t>
      </w:r>
      <w:r w:rsidR="28B51ADA" w:rsidRPr="006C260D">
        <w:t>(</w:t>
      </w:r>
      <w:r w:rsidR="77230B82">
        <w:t>particulate matter</w:t>
      </w:r>
      <w:r w:rsidR="28B51ADA" w:rsidRPr="006C260D">
        <w:t xml:space="preserve"> </w:t>
      </w:r>
      <w:r w:rsidR="71BF561D" w:rsidRPr="006C260D">
        <w:t xml:space="preserve">smaller </w:t>
      </w:r>
      <w:r w:rsidR="004B34D6">
        <w:t xml:space="preserve">than </w:t>
      </w:r>
      <w:r w:rsidR="5681329A" w:rsidRPr="1686257E">
        <w:rPr>
          <w:rFonts w:cs="Arial"/>
        </w:rPr>
        <w:t>2.5 micrometres</w:t>
      </w:r>
      <w:r w:rsidR="5681329A" w:rsidRPr="006C260D">
        <w:t xml:space="preserve">) </w:t>
      </w:r>
      <w:r w:rsidR="5681329A">
        <w:t>has a significant impact on human health, including premature mortality, allergic reactions, and cardiovascular diseases.</w:t>
      </w:r>
    </w:p>
    <w:p w14:paraId="6DB045D5" w14:textId="77777777" w:rsidR="00534E9A" w:rsidRDefault="00534E9A" w:rsidP="001F3C94">
      <w:pPr>
        <w:pStyle w:val="Style1"/>
        <w:jc w:val="both"/>
      </w:pPr>
    </w:p>
    <w:p w14:paraId="601CD29E" w14:textId="1E73F338" w:rsidR="00780BBD" w:rsidRDefault="00381CC2" w:rsidP="001F3C94">
      <w:pPr>
        <w:pStyle w:val="Style1"/>
        <w:jc w:val="both"/>
      </w:pPr>
      <w:hyperlink r:id="rId52" w:history="1">
        <w:r w:rsidR="001F3C94" w:rsidRPr="000C34C9">
          <w:rPr>
            <w:rStyle w:val="Hyperlink"/>
          </w:rPr>
          <w:t>The Public Health Outcome Framework (PHOF)</w:t>
        </w:r>
      </w:hyperlink>
      <w:r w:rsidR="001F3C94" w:rsidRPr="000C34C9">
        <w:t xml:space="preserve"> identifies the life expectancy within Wirral </w:t>
      </w:r>
      <w:r w:rsidR="001F3C94" w:rsidRPr="00490876">
        <w:t>to be worse than the benchmark for England, however when using the PHOF to refer to the average fraction of mortality attributable to particulate air pollution, Wirral is below the England average</w:t>
      </w:r>
      <w:r w:rsidR="00F23B55">
        <w:t xml:space="preserve"> and the </w:t>
      </w:r>
      <w:proofErr w:type="gramStart"/>
      <w:r w:rsidR="00F23B55">
        <w:t>North West</w:t>
      </w:r>
      <w:proofErr w:type="gramEnd"/>
      <w:r w:rsidR="00F23B55">
        <w:t xml:space="preserve"> average</w:t>
      </w:r>
      <w:r w:rsidR="001F3C94" w:rsidRPr="00490876">
        <w:t>. The most up to date figures (202</w:t>
      </w:r>
      <w:r w:rsidR="00F44197">
        <w:t>2</w:t>
      </w:r>
      <w:r w:rsidR="001F3C94" w:rsidRPr="00490876">
        <w:t xml:space="preserve">) show that the England average is </w:t>
      </w:r>
      <w:r w:rsidR="00DC4C11">
        <w:t>5.8</w:t>
      </w:r>
      <w:r w:rsidR="001F3C94" w:rsidRPr="00490876">
        <w:t xml:space="preserve">%, the Northwest being </w:t>
      </w:r>
      <w:r w:rsidR="00DC4C11">
        <w:t>5.6</w:t>
      </w:r>
      <w:r w:rsidR="001F3C94" w:rsidRPr="00490876">
        <w:t>% and Wirral</w:t>
      </w:r>
      <w:r w:rsidR="00C60CA1">
        <w:t xml:space="preserve">’s average is </w:t>
      </w:r>
      <w:r w:rsidR="00E71FCE">
        <w:t>5</w:t>
      </w:r>
      <w:r w:rsidR="001F3C94" w:rsidRPr="00490876">
        <w:t>%.</w:t>
      </w:r>
    </w:p>
    <w:p w14:paraId="5106EC33" w14:textId="77777777" w:rsidR="00780BBD" w:rsidRDefault="00780BBD" w:rsidP="001F3C94">
      <w:pPr>
        <w:pStyle w:val="Style1"/>
        <w:jc w:val="both"/>
      </w:pPr>
    </w:p>
    <w:p w14:paraId="653CBE9D" w14:textId="4CC8DE59" w:rsidR="001F3C94" w:rsidRPr="00490876" w:rsidRDefault="001F3C94" w:rsidP="001967FB">
      <w:pPr>
        <w:pStyle w:val="Style1"/>
        <w:jc w:val="both"/>
      </w:pPr>
      <w:r w:rsidRPr="00490876">
        <w:t>The data obtained from the Tranmere AURN in relation to PM</w:t>
      </w:r>
      <w:r w:rsidRPr="00490876">
        <w:rPr>
          <w:vertAlign w:val="subscript"/>
        </w:rPr>
        <w:t>2.5</w:t>
      </w:r>
      <w:r w:rsidRPr="00490876">
        <w:t xml:space="preserve"> demonstrates that the 202</w:t>
      </w:r>
      <w:r w:rsidR="00897218">
        <w:t>3</w:t>
      </w:r>
      <w:r w:rsidRPr="00490876">
        <w:t xml:space="preserve"> concentration of PM</w:t>
      </w:r>
      <w:r w:rsidRPr="00490876">
        <w:rPr>
          <w:vertAlign w:val="subscript"/>
        </w:rPr>
        <w:t>2.5</w:t>
      </w:r>
      <w:r w:rsidRPr="00490876">
        <w:t xml:space="preserve"> was </w:t>
      </w:r>
      <w:r w:rsidR="00780BBD">
        <w:t>6.6</w:t>
      </w:r>
      <w:r w:rsidRPr="00490876">
        <w:t>µg/m</w:t>
      </w:r>
      <w:r w:rsidRPr="00490876">
        <w:rPr>
          <w:vertAlign w:val="superscript"/>
        </w:rPr>
        <w:t>3</w:t>
      </w:r>
      <w:r w:rsidRPr="00490876">
        <w:t>, below the Target Value of 10µg/m</w:t>
      </w:r>
      <w:r w:rsidRPr="00490876">
        <w:rPr>
          <w:vertAlign w:val="superscript"/>
        </w:rPr>
        <w:t>3</w:t>
      </w:r>
      <w:r w:rsidRPr="00490876">
        <w:t>.  It is above the World Health Organisation guideline level of 5µg/m</w:t>
      </w:r>
      <w:r w:rsidRPr="00490876">
        <w:rPr>
          <w:vertAlign w:val="superscript"/>
        </w:rPr>
        <w:t>3</w:t>
      </w:r>
      <w:r w:rsidRPr="00490876">
        <w:t>.</w:t>
      </w:r>
    </w:p>
    <w:p w14:paraId="364ED2B1" w14:textId="77777777" w:rsidR="002B7F38" w:rsidRPr="003B0296" w:rsidRDefault="002B7F38" w:rsidP="00B51089">
      <w:pPr>
        <w:jc w:val="both"/>
        <w:rPr>
          <w:color w:val="0B0C0C"/>
          <w:lang w:eastAsia="en-GB"/>
        </w:rPr>
      </w:pPr>
      <w:bookmarkStart w:id="62" w:name="_Toc168933619"/>
      <w:bookmarkStart w:id="63" w:name="_Toc169006714"/>
      <w:r w:rsidRPr="003B0296">
        <w:rPr>
          <w:color w:val="0B0C0C"/>
          <w:lang w:eastAsia="en-GB"/>
        </w:rPr>
        <w:t>T</w:t>
      </w:r>
      <w:r w:rsidRPr="003B0296">
        <w:rPr>
          <w:lang w:eastAsia="en-GB"/>
        </w:rPr>
        <w:t xml:space="preserve">he Environmental Targets (Fine Particulate Matter) (England) Regulations 2023 has implemented new </w:t>
      </w:r>
      <w:r w:rsidRPr="003B0296">
        <w:rPr>
          <w:rFonts w:cs="Arial"/>
          <w:color w:val="0B0C0C"/>
          <w:shd w:val="clear" w:color="auto" w:fill="FFFFFF"/>
        </w:rPr>
        <w:t>legally binding </w:t>
      </w:r>
      <w:r w:rsidRPr="003B0296">
        <w:t>PM</w:t>
      </w:r>
      <w:r w:rsidRPr="007E3CD3">
        <w:rPr>
          <w:vertAlign w:val="subscript"/>
        </w:rPr>
        <w:t>2.5</w:t>
      </w:r>
      <w:r w:rsidRPr="007E3CD3">
        <w:rPr>
          <w:rFonts w:cs="Arial"/>
          <w:color w:val="0B0C0C"/>
          <w:shd w:val="clear" w:color="auto" w:fill="FFFFFF"/>
          <w:vertAlign w:val="subscript"/>
        </w:rPr>
        <w:t> </w:t>
      </w:r>
      <w:r w:rsidRPr="003B0296">
        <w:rPr>
          <w:rFonts w:cs="Arial"/>
          <w:color w:val="0B0C0C"/>
          <w:shd w:val="clear" w:color="auto" w:fill="FFFFFF"/>
        </w:rPr>
        <w:t xml:space="preserve">targets, each with an interim </w:t>
      </w:r>
      <w:proofErr w:type="gramStart"/>
      <w:r w:rsidRPr="003B0296">
        <w:rPr>
          <w:rFonts w:cs="Arial"/>
          <w:color w:val="0B0C0C"/>
          <w:shd w:val="clear" w:color="auto" w:fill="FFFFFF"/>
        </w:rPr>
        <w:t>target</w:t>
      </w:r>
      <w:bookmarkEnd w:id="62"/>
      <w:bookmarkEnd w:id="63"/>
      <w:proofErr w:type="gramEnd"/>
    </w:p>
    <w:p w14:paraId="08F5AC3E" w14:textId="77777777" w:rsidR="002B7F38" w:rsidRPr="00633D65" w:rsidRDefault="002B7F38" w:rsidP="000F282A">
      <w:pPr>
        <w:numPr>
          <w:ilvl w:val="0"/>
          <w:numId w:val="14"/>
        </w:numPr>
        <w:shd w:val="clear" w:color="auto" w:fill="FFFFFF"/>
        <w:spacing w:before="0" w:after="75"/>
        <w:ind w:left="1020"/>
        <w:jc w:val="both"/>
        <w:rPr>
          <w:rFonts w:eastAsia="Times New Roman" w:cs="Arial"/>
          <w:color w:val="0B0C0C"/>
          <w:szCs w:val="24"/>
          <w:lang w:eastAsia="en-GB"/>
        </w:rPr>
      </w:pPr>
      <w:r w:rsidRPr="00633D65">
        <w:rPr>
          <w:rFonts w:eastAsia="Times New Roman" w:cs="Arial"/>
          <w:color w:val="0B0C0C"/>
          <w:szCs w:val="24"/>
          <w:lang w:eastAsia="en-GB"/>
        </w:rPr>
        <w:t>10 </w:t>
      </w:r>
      <w:proofErr w:type="spellStart"/>
      <w:r w:rsidRPr="00633D65">
        <w:rPr>
          <w:rFonts w:eastAsia="Times New Roman" w:cs="Arial"/>
          <w:color w:val="0B0C0C"/>
          <w:szCs w:val="24"/>
          <w:lang w:eastAsia="en-GB"/>
        </w:rPr>
        <w:t>μg</w:t>
      </w:r>
      <w:proofErr w:type="spellEnd"/>
      <w:r w:rsidRPr="00633D65">
        <w:rPr>
          <w:rFonts w:eastAsia="Times New Roman" w:cs="Arial"/>
          <w:color w:val="0B0C0C"/>
          <w:szCs w:val="24"/>
          <w:lang w:eastAsia="en-GB"/>
        </w:rPr>
        <w:t>/m</w:t>
      </w:r>
      <w:r w:rsidRPr="00633D65">
        <w:rPr>
          <w:rFonts w:eastAsia="Times New Roman" w:cs="Arial"/>
          <w:color w:val="0B0C0C"/>
          <w:szCs w:val="24"/>
          <w:vertAlign w:val="superscript"/>
          <w:lang w:eastAsia="en-GB"/>
        </w:rPr>
        <w:t>3</w:t>
      </w:r>
      <w:r w:rsidRPr="00633D65">
        <w:rPr>
          <w:rFonts w:eastAsia="Times New Roman" w:cs="Arial"/>
          <w:color w:val="0B0C0C"/>
          <w:szCs w:val="24"/>
          <w:lang w:eastAsia="en-GB"/>
        </w:rPr>
        <w:t> annual mean concentration PM</w:t>
      </w:r>
      <w:r w:rsidRPr="007E3CD3">
        <w:rPr>
          <w:rFonts w:eastAsia="Times New Roman" w:cs="Arial"/>
          <w:color w:val="0B0C0C"/>
          <w:szCs w:val="24"/>
          <w:vertAlign w:val="subscript"/>
          <w:lang w:eastAsia="en-GB"/>
        </w:rPr>
        <w:t>2.5 </w:t>
      </w:r>
      <w:r w:rsidRPr="00633D65">
        <w:rPr>
          <w:rFonts w:eastAsia="Times New Roman" w:cs="Arial"/>
          <w:color w:val="0B0C0C"/>
          <w:szCs w:val="24"/>
          <w:lang w:eastAsia="en-GB"/>
        </w:rPr>
        <w:t>nationwide by 2040, with an interim target of 12 </w:t>
      </w:r>
      <w:proofErr w:type="spellStart"/>
      <w:r w:rsidRPr="00633D65">
        <w:rPr>
          <w:rFonts w:eastAsia="Times New Roman" w:cs="Arial"/>
          <w:color w:val="0B0C0C"/>
          <w:szCs w:val="24"/>
          <w:lang w:eastAsia="en-GB"/>
        </w:rPr>
        <w:t>μg</w:t>
      </w:r>
      <w:proofErr w:type="spellEnd"/>
      <w:r w:rsidRPr="00633D65">
        <w:rPr>
          <w:rFonts w:eastAsia="Times New Roman" w:cs="Arial"/>
          <w:color w:val="0B0C0C"/>
          <w:szCs w:val="24"/>
          <w:lang w:eastAsia="en-GB"/>
        </w:rPr>
        <w:t>/m</w:t>
      </w:r>
      <w:r w:rsidRPr="00633D65">
        <w:rPr>
          <w:rFonts w:eastAsia="Times New Roman" w:cs="Arial"/>
          <w:color w:val="0B0C0C"/>
          <w:szCs w:val="24"/>
          <w:vertAlign w:val="superscript"/>
          <w:lang w:eastAsia="en-GB"/>
        </w:rPr>
        <w:t>3</w:t>
      </w:r>
      <w:r w:rsidRPr="00633D65">
        <w:rPr>
          <w:rFonts w:eastAsia="Times New Roman" w:cs="Arial"/>
          <w:color w:val="0B0C0C"/>
          <w:szCs w:val="24"/>
          <w:lang w:eastAsia="en-GB"/>
        </w:rPr>
        <w:t xml:space="preserve"> by January 2028</w:t>
      </w:r>
    </w:p>
    <w:p w14:paraId="53DD7521" w14:textId="77777777" w:rsidR="002B7F38" w:rsidRPr="00633D65" w:rsidRDefault="002B7F38" w:rsidP="000F282A">
      <w:pPr>
        <w:numPr>
          <w:ilvl w:val="0"/>
          <w:numId w:val="14"/>
        </w:numPr>
        <w:shd w:val="clear" w:color="auto" w:fill="FFFFFF"/>
        <w:spacing w:before="0" w:after="75"/>
        <w:ind w:left="1020"/>
        <w:jc w:val="both"/>
        <w:rPr>
          <w:rFonts w:eastAsia="Times New Roman" w:cs="Arial"/>
          <w:color w:val="0B0C0C"/>
          <w:szCs w:val="24"/>
          <w:lang w:eastAsia="en-GB"/>
        </w:rPr>
      </w:pPr>
      <w:r w:rsidRPr="00633D65">
        <w:rPr>
          <w:rFonts w:eastAsia="Times New Roman" w:cs="Arial"/>
          <w:color w:val="0B0C0C"/>
          <w:szCs w:val="24"/>
          <w:lang w:eastAsia="en-GB"/>
        </w:rPr>
        <w:t xml:space="preserve">35% reduction in average population exposure by 2040, with an interim target of a 22% reduction by January 2028, both compared to a 2018 </w:t>
      </w:r>
      <w:proofErr w:type="gramStart"/>
      <w:r w:rsidRPr="00633D65">
        <w:rPr>
          <w:rFonts w:eastAsia="Times New Roman" w:cs="Arial"/>
          <w:color w:val="0B0C0C"/>
          <w:szCs w:val="24"/>
          <w:lang w:eastAsia="en-GB"/>
        </w:rPr>
        <w:t>baseline</w:t>
      </w:r>
      <w:proofErr w:type="gramEnd"/>
    </w:p>
    <w:p w14:paraId="62CCDA5A" w14:textId="77777777" w:rsidR="000F282A" w:rsidRDefault="000F282A">
      <w:pPr>
        <w:spacing w:before="0" w:after="0" w:line="240" w:lineRule="auto"/>
      </w:pPr>
      <w:r>
        <w:br w:type="page"/>
      </w:r>
    </w:p>
    <w:p w14:paraId="295816BA" w14:textId="1D1C53F0" w:rsidR="003D557D" w:rsidRDefault="004546F5" w:rsidP="0067226E">
      <w:pPr>
        <w:rPr>
          <w:color w:val="FF0000"/>
        </w:rPr>
      </w:pPr>
      <w:r w:rsidRPr="004546F5">
        <w:lastRenderedPageBreak/>
        <w:t>Wirral Council</w:t>
      </w:r>
      <w:r w:rsidR="7B0E168F" w:rsidRPr="004546F5">
        <w:t xml:space="preserve"> </w:t>
      </w:r>
      <w:r w:rsidR="7B0E168F">
        <w:t>is taking the following measures to address PM</w:t>
      </w:r>
      <w:r w:rsidR="7B0E168F" w:rsidRPr="10F06386">
        <w:rPr>
          <w:vertAlign w:val="subscript"/>
        </w:rPr>
        <w:t>2.5</w:t>
      </w:r>
      <w:r w:rsidR="7B0E168F">
        <w:t xml:space="preserve">: </w:t>
      </w:r>
    </w:p>
    <w:p w14:paraId="25C1083F" w14:textId="6D5F7543" w:rsidR="006243D8" w:rsidRPr="006243D8" w:rsidRDefault="006243D8" w:rsidP="0074704C">
      <w:pPr>
        <w:pStyle w:val="Caption"/>
        <w:rPr>
          <w:lang w:eastAsia="en-GB"/>
        </w:rPr>
      </w:pPr>
      <w:r w:rsidRPr="006243D8">
        <w:rPr>
          <w:lang w:eastAsia="en-GB"/>
        </w:rPr>
        <w:t>New Measures</w:t>
      </w:r>
    </w:p>
    <w:p w14:paraId="5E9540BE" w14:textId="05ABAAB8" w:rsidR="00200778" w:rsidRDefault="00200778" w:rsidP="000F282A">
      <w:pPr>
        <w:pStyle w:val="ListParagraph"/>
        <w:numPr>
          <w:ilvl w:val="0"/>
          <w:numId w:val="20"/>
        </w:numPr>
        <w:spacing w:before="0" w:after="0"/>
        <w:jc w:val="both"/>
        <w:textAlignment w:val="baseline"/>
        <w:rPr>
          <w:rFonts w:cs="Arial"/>
          <w:szCs w:val="24"/>
          <w:lang w:eastAsia="en-GB"/>
        </w:rPr>
      </w:pPr>
      <w:r w:rsidRPr="0074704C">
        <w:rPr>
          <w:rFonts w:cs="Arial"/>
          <w:b/>
          <w:bCs/>
          <w:szCs w:val="24"/>
          <w:lang w:eastAsia="en-GB"/>
        </w:rPr>
        <w:t>Air Quality Strategy</w:t>
      </w:r>
      <w:r>
        <w:rPr>
          <w:rFonts w:cs="Arial"/>
          <w:szCs w:val="24"/>
          <w:lang w:eastAsia="en-GB"/>
        </w:rPr>
        <w:t xml:space="preserve">. The Council has implemented an Air Quality Strategy 2024 - 28 for Wirral.  </w:t>
      </w:r>
    </w:p>
    <w:p w14:paraId="46CC9C93" w14:textId="1E81B038" w:rsidR="00FE03B1" w:rsidRDefault="00200778" w:rsidP="000F282A">
      <w:pPr>
        <w:pStyle w:val="ListParagraph"/>
        <w:numPr>
          <w:ilvl w:val="0"/>
          <w:numId w:val="11"/>
        </w:numPr>
        <w:jc w:val="both"/>
      </w:pPr>
      <w:r w:rsidRPr="002E057F">
        <w:rPr>
          <w:b/>
        </w:rPr>
        <w:t xml:space="preserve">Air Quality </w:t>
      </w:r>
      <w:r w:rsidR="00D23B53">
        <w:rPr>
          <w:b/>
        </w:rPr>
        <w:t xml:space="preserve">Implementation </w:t>
      </w:r>
      <w:r w:rsidRPr="002E057F">
        <w:rPr>
          <w:b/>
        </w:rPr>
        <w:t>Plan</w:t>
      </w:r>
      <w:r>
        <w:t xml:space="preserve">.  </w:t>
      </w:r>
      <w:r w:rsidR="00FE03B1">
        <w:t xml:space="preserve">This will </w:t>
      </w:r>
      <w:r w:rsidR="00FE03B1" w:rsidRPr="005D0541">
        <w:t xml:space="preserve">detail the work that is planned and the work that is underway to </w:t>
      </w:r>
      <w:r w:rsidR="00693005">
        <w:t xml:space="preserve">address </w:t>
      </w:r>
      <w:r w:rsidR="00FE03B1" w:rsidRPr="005D0541">
        <w:t xml:space="preserve">the </w:t>
      </w:r>
      <w:r w:rsidR="00FE03B1">
        <w:t xml:space="preserve">identified priority areas for action. </w:t>
      </w:r>
      <w:r w:rsidR="00FE03B1" w:rsidRPr="005D0541">
        <w:t xml:space="preserve"> </w:t>
      </w:r>
    </w:p>
    <w:p w14:paraId="51FC553A" w14:textId="77777777" w:rsidR="00200778" w:rsidRDefault="00200778" w:rsidP="000F282A">
      <w:pPr>
        <w:pStyle w:val="ListParagraph"/>
        <w:numPr>
          <w:ilvl w:val="0"/>
          <w:numId w:val="20"/>
        </w:numPr>
        <w:spacing w:before="0" w:after="0"/>
        <w:jc w:val="both"/>
        <w:textAlignment w:val="baseline"/>
        <w:rPr>
          <w:rFonts w:ascii="Segoe UI" w:hAnsi="Segoe UI" w:cs="Segoe UI"/>
          <w:sz w:val="18"/>
          <w:szCs w:val="18"/>
        </w:rPr>
      </w:pPr>
      <w:r w:rsidRPr="002E057F">
        <w:rPr>
          <w:rFonts w:cs="Arial"/>
          <w:b/>
          <w:szCs w:val="24"/>
        </w:rPr>
        <w:t>Reducing Particulate Emissions from Domestic Burning</w:t>
      </w:r>
      <w:r w:rsidRPr="006D5293">
        <w:rPr>
          <w:rFonts w:cs="Arial"/>
          <w:szCs w:val="24"/>
        </w:rPr>
        <w:t>.  Wirral Council has obtained funding from DEFRA to support a</w:t>
      </w:r>
      <w:r w:rsidRPr="006D5293">
        <w:rPr>
          <w:rStyle w:val="normaltextrun"/>
          <w:rFonts w:cs="Arial"/>
          <w:szCs w:val="24"/>
        </w:rPr>
        <w:t xml:space="preserve"> project to improve air quality by reducing particulate emissions from domestic burning at source, targeted mainly at wood burning stoves but also considering other domestic burning. It will ensure we are working towards meeting the target</w:t>
      </w:r>
      <w:r w:rsidRPr="006D5293">
        <w:rPr>
          <w:rStyle w:val="normaltextrun"/>
          <w:rFonts w:cs="Arial"/>
        </w:rPr>
        <w:t>s</w:t>
      </w:r>
      <w:r w:rsidRPr="006D5293">
        <w:rPr>
          <w:rStyle w:val="normaltextrun"/>
          <w:rFonts w:cs="Arial"/>
          <w:szCs w:val="24"/>
        </w:rPr>
        <w:t xml:space="preserve"> for PM</w:t>
      </w:r>
      <w:r w:rsidRPr="006D5293">
        <w:rPr>
          <w:rStyle w:val="normaltextrun"/>
          <w:rFonts w:cs="Arial"/>
          <w:szCs w:val="24"/>
          <w:vertAlign w:val="subscript"/>
        </w:rPr>
        <w:t>2.5</w:t>
      </w:r>
      <w:r w:rsidRPr="006D5293">
        <w:rPr>
          <w:rStyle w:val="normaltextrun"/>
          <w:rFonts w:cs="Arial"/>
          <w:szCs w:val="24"/>
        </w:rPr>
        <w:t xml:space="preserve"> set out in</w:t>
      </w:r>
      <w:r w:rsidRPr="006D5293">
        <w:rPr>
          <w:rStyle w:val="normaltextrun"/>
          <w:rFonts w:cs="Arial"/>
        </w:rPr>
        <w:t xml:space="preserve"> </w:t>
      </w:r>
      <w:r w:rsidRPr="006D5293">
        <w:rPr>
          <w:rFonts w:asciiTheme="minorHAnsi" w:eastAsia="Times New Roman" w:hAnsiTheme="minorHAnsi" w:cstheme="minorHAnsi"/>
          <w:color w:val="0B0C0C"/>
          <w:szCs w:val="24"/>
          <w:lang w:eastAsia="en-GB"/>
        </w:rPr>
        <w:t>The Environmental Targets (Fine Particulate Matter) (England) Regulations 2023</w:t>
      </w:r>
      <w:r w:rsidRPr="006D5293">
        <w:rPr>
          <w:rStyle w:val="normaltextrun"/>
          <w:rFonts w:cs="Arial"/>
          <w:szCs w:val="24"/>
        </w:rPr>
        <w:t>.</w:t>
      </w:r>
      <w:r>
        <w:rPr>
          <w:rStyle w:val="eop"/>
          <w:rFonts w:cs="Arial"/>
          <w:sz w:val="22"/>
        </w:rPr>
        <w:t> </w:t>
      </w:r>
    </w:p>
    <w:p w14:paraId="585E7E57" w14:textId="77777777" w:rsidR="00200778" w:rsidRDefault="00200778" w:rsidP="001967FB">
      <w:pPr>
        <w:pStyle w:val="paragraph"/>
        <w:spacing w:before="0" w:beforeAutospacing="0" w:after="0" w:afterAutospacing="0" w:line="360" w:lineRule="auto"/>
        <w:ind w:left="709"/>
        <w:jc w:val="both"/>
        <w:textAlignment w:val="baseline"/>
        <w:rPr>
          <w:rStyle w:val="eop"/>
          <w:rFonts w:ascii="Arial" w:hAnsi="Arial" w:cs="Arial"/>
        </w:rPr>
      </w:pPr>
      <w:r w:rsidRPr="008D321F">
        <w:rPr>
          <w:rStyle w:val="normaltextrun"/>
          <w:rFonts w:ascii="Arial" w:hAnsi="Arial" w:cs="Arial"/>
        </w:rPr>
        <w:t xml:space="preserve">The project has two main objectives, to reduce particulate matter from domestic burning at source through an information and education </w:t>
      </w:r>
      <w:r>
        <w:rPr>
          <w:rStyle w:val="normaltextrun"/>
          <w:rFonts w:ascii="Arial" w:hAnsi="Arial" w:cs="Arial"/>
        </w:rPr>
        <w:t xml:space="preserve">campaign and </w:t>
      </w:r>
      <w:r w:rsidRPr="008D321F">
        <w:rPr>
          <w:rStyle w:val="normaltextrun"/>
          <w:rFonts w:ascii="Arial" w:hAnsi="Arial" w:cs="Arial"/>
        </w:rPr>
        <w:t>to provide residents with the knowledge to protect themselves from air pollution through delivery of an information and awareness campaign delivered in community and public health settings.</w:t>
      </w:r>
      <w:r w:rsidRPr="008D321F">
        <w:rPr>
          <w:rStyle w:val="eop"/>
          <w:rFonts w:ascii="Arial" w:hAnsi="Arial" w:cs="Arial"/>
        </w:rPr>
        <w:t> </w:t>
      </w:r>
    </w:p>
    <w:p w14:paraId="245659A7" w14:textId="13DD443D" w:rsidR="003D557D" w:rsidRPr="003D557D" w:rsidRDefault="7B0E168F" w:rsidP="000F282A">
      <w:pPr>
        <w:pStyle w:val="ListParagraph"/>
        <w:numPr>
          <w:ilvl w:val="0"/>
          <w:numId w:val="18"/>
        </w:numPr>
        <w:jc w:val="both"/>
        <w:rPr>
          <w:rStyle w:val="legds"/>
        </w:rPr>
      </w:pPr>
      <w:r w:rsidRPr="003D557D">
        <w:rPr>
          <w:b/>
        </w:rPr>
        <w:t>Smoke Control Areas</w:t>
      </w:r>
      <w:r w:rsidR="00133E24">
        <w:t xml:space="preserve">.  </w:t>
      </w:r>
      <w:r w:rsidR="0067226E">
        <w:t xml:space="preserve">These are designated areas where smoke must not </w:t>
      </w:r>
      <w:r w:rsidR="00133E24" w:rsidRPr="003D557D">
        <w:rPr>
          <w:rFonts w:asciiTheme="majorHAnsi" w:hAnsiTheme="majorHAnsi" w:cstheme="majorHAnsi"/>
          <w:lang w:val="en"/>
        </w:rPr>
        <w:t>be emitted from a chimney unless an</w:t>
      </w:r>
      <w:r w:rsidR="00133E24" w:rsidRPr="003D557D">
        <w:rPr>
          <w:rFonts w:asciiTheme="majorHAnsi" w:hAnsiTheme="majorHAnsi" w:cstheme="majorHAnsi"/>
        </w:rPr>
        <w:t xml:space="preserve"> authorised</w:t>
      </w:r>
      <w:r w:rsidR="00133E24" w:rsidRPr="003D557D">
        <w:rPr>
          <w:rFonts w:asciiTheme="majorHAnsi" w:hAnsiTheme="majorHAnsi" w:cstheme="majorHAnsi"/>
          <w:lang w:val="en"/>
        </w:rPr>
        <w:t xml:space="preserve"> fuel or ‘exempt appliances’ is being used.</w:t>
      </w:r>
      <w:r w:rsidR="00133E24" w:rsidRPr="003D557D">
        <w:rPr>
          <w:rFonts w:asciiTheme="majorHAnsi" w:hAnsiTheme="majorHAnsi" w:cstheme="majorHAnsi"/>
        </w:rPr>
        <w:t xml:space="preserve">   The burning of coal or wood in an ordinary residential fireplace, in these areas is not permitted.  As the emissions from the combustion of coal and wood include PM</w:t>
      </w:r>
      <w:r w:rsidR="00133E24" w:rsidRPr="003D557D">
        <w:rPr>
          <w:rFonts w:asciiTheme="majorHAnsi" w:hAnsiTheme="majorHAnsi" w:cstheme="majorHAnsi"/>
          <w:vertAlign w:val="subscript"/>
        </w:rPr>
        <w:t>2.5</w:t>
      </w:r>
      <w:r w:rsidR="00133E24" w:rsidRPr="003D557D">
        <w:rPr>
          <w:rFonts w:asciiTheme="majorHAnsi" w:hAnsiTheme="majorHAnsi" w:cstheme="majorHAnsi"/>
        </w:rPr>
        <w:t>’s, the designation of these smoke control areas helps to reduce the release of PM</w:t>
      </w:r>
      <w:r w:rsidR="00133E24" w:rsidRPr="003D557D">
        <w:rPr>
          <w:rFonts w:asciiTheme="majorHAnsi" w:hAnsiTheme="majorHAnsi" w:cstheme="majorHAnsi"/>
          <w:vertAlign w:val="subscript"/>
        </w:rPr>
        <w:t>2.5</w:t>
      </w:r>
      <w:r w:rsidR="00133E24" w:rsidRPr="003D557D">
        <w:rPr>
          <w:rFonts w:asciiTheme="majorHAnsi" w:hAnsiTheme="majorHAnsi" w:cstheme="majorHAnsi"/>
        </w:rPr>
        <w:t>’s.  Environmental Health ensure that relevant environmental legislation is enforced including the</w:t>
      </w:r>
      <w:r w:rsidR="00DE678E" w:rsidRPr="003D557D">
        <w:rPr>
          <w:rFonts w:asciiTheme="majorHAnsi" w:hAnsiTheme="majorHAnsi" w:cstheme="majorHAnsi"/>
        </w:rPr>
        <w:t xml:space="preserve"> enforcement </w:t>
      </w:r>
      <w:r w:rsidR="00133E24" w:rsidRPr="003D557D">
        <w:rPr>
          <w:rFonts w:asciiTheme="majorHAnsi" w:hAnsiTheme="majorHAnsi" w:cstheme="majorHAnsi"/>
        </w:rPr>
        <w:t xml:space="preserve">of smoke control areas.   Following the changes to the Clean Air Act 1993, implemented by the Environment Act 2021, Local Authorities are now able to issue fixed penalty notices for </w:t>
      </w:r>
      <w:r w:rsidR="00133E24" w:rsidRPr="003D557D">
        <w:rPr>
          <w:rStyle w:val="legds"/>
          <w:rFonts w:asciiTheme="minorHAnsi" w:hAnsiTheme="minorHAnsi" w:cstheme="minorHAnsi"/>
          <w:color w:val="000000"/>
        </w:rPr>
        <w:t>the emission of smoke in smoke control areas in England.  Wirral Council provide advi</w:t>
      </w:r>
      <w:r w:rsidR="004B34D6">
        <w:rPr>
          <w:rStyle w:val="legds"/>
          <w:rFonts w:asciiTheme="minorHAnsi" w:hAnsiTheme="minorHAnsi" w:cstheme="minorHAnsi"/>
          <w:color w:val="000000"/>
        </w:rPr>
        <w:t>c</w:t>
      </w:r>
      <w:r w:rsidR="00133E24" w:rsidRPr="003D557D">
        <w:rPr>
          <w:rStyle w:val="legds"/>
          <w:rFonts w:asciiTheme="minorHAnsi" w:hAnsiTheme="minorHAnsi" w:cstheme="minorHAnsi"/>
          <w:color w:val="000000"/>
        </w:rPr>
        <w:t xml:space="preserve">e to members of the public regarding smoke control areas and emissions of smoke from chimneys.  Enforcement of the laws </w:t>
      </w:r>
      <w:r w:rsidR="00133E24" w:rsidRPr="003D557D">
        <w:rPr>
          <w:rFonts w:cs="Arial"/>
          <w:color w:val="0B0C0C"/>
          <w:shd w:val="clear" w:color="auto" w:fill="FFFFFF"/>
        </w:rPr>
        <w:t>covering smoke emissions in a smoke control area</w:t>
      </w:r>
      <w:r w:rsidR="00133E24" w:rsidRPr="003D557D">
        <w:rPr>
          <w:rFonts w:cs="Arial"/>
          <w:color w:val="0B0C0C"/>
          <w:sz w:val="29"/>
          <w:szCs w:val="29"/>
          <w:shd w:val="clear" w:color="auto" w:fill="FFFFFF"/>
        </w:rPr>
        <w:t> </w:t>
      </w:r>
      <w:r w:rsidR="007E3CD3" w:rsidRPr="007E3CD3">
        <w:rPr>
          <w:rFonts w:cs="Arial"/>
          <w:color w:val="0B0C0C"/>
          <w:szCs w:val="24"/>
          <w:shd w:val="clear" w:color="auto" w:fill="FFFFFF"/>
        </w:rPr>
        <w:t>is</w:t>
      </w:r>
      <w:r w:rsidR="00133E24" w:rsidRPr="007E3CD3">
        <w:rPr>
          <w:rFonts w:cs="Arial"/>
          <w:color w:val="0B0C0C"/>
          <w:szCs w:val="24"/>
          <w:shd w:val="clear" w:color="auto" w:fill="FFFFFF"/>
        </w:rPr>
        <w:t xml:space="preserve"> </w:t>
      </w:r>
      <w:r w:rsidR="00133E24" w:rsidRPr="003D557D">
        <w:rPr>
          <w:rFonts w:cs="Arial"/>
          <w:color w:val="0B0C0C"/>
          <w:shd w:val="clear" w:color="auto" w:fill="FFFFFF"/>
        </w:rPr>
        <w:t>taken</w:t>
      </w:r>
      <w:r w:rsidR="00133E24" w:rsidRPr="003D557D">
        <w:rPr>
          <w:rFonts w:cs="Arial"/>
          <w:color w:val="0B0C0C"/>
          <w:sz w:val="29"/>
          <w:szCs w:val="29"/>
          <w:shd w:val="clear" w:color="auto" w:fill="FFFFFF"/>
        </w:rPr>
        <w:t xml:space="preserve"> </w:t>
      </w:r>
      <w:r w:rsidR="00133E24" w:rsidRPr="003D557D">
        <w:rPr>
          <w:rStyle w:val="legds"/>
          <w:rFonts w:asciiTheme="minorHAnsi" w:hAnsiTheme="minorHAnsi" w:cstheme="minorHAnsi"/>
          <w:color w:val="000000"/>
        </w:rPr>
        <w:t>where it is deemed appropriate.</w:t>
      </w:r>
      <w:r w:rsidR="003D557D" w:rsidRPr="003D557D">
        <w:rPr>
          <w:rStyle w:val="legds"/>
          <w:rFonts w:asciiTheme="minorHAnsi" w:hAnsiTheme="minorHAnsi" w:cstheme="minorHAnsi"/>
          <w:color w:val="000000"/>
        </w:rPr>
        <w:t xml:space="preserve"> </w:t>
      </w:r>
    </w:p>
    <w:p w14:paraId="6B4BFC06" w14:textId="77777777" w:rsidR="00EB258B" w:rsidRDefault="00EB258B" w:rsidP="001967FB">
      <w:pPr>
        <w:pStyle w:val="ListParagraph"/>
        <w:jc w:val="both"/>
        <w:rPr>
          <w:b/>
          <w:bCs/>
        </w:rPr>
      </w:pPr>
    </w:p>
    <w:p w14:paraId="682E288C" w14:textId="1EE31C25" w:rsidR="00141AA2" w:rsidRDefault="006B0024" w:rsidP="001967FB">
      <w:pPr>
        <w:pStyle w:val="ListParagraph"/>
        <w:jc w:val="both"/>
      </w:pPr>
      <w:r>
        <w:t xml:space="preserve">Wirral Council </w:t>
      </w:r>
      <w:r w:rsidR="00897697">
        <w:t>i</w:t>
      </w:r>
      <w:r w:rsidR="000A3F39">
        <w:t xml:space="preserve">ntends to </w:t>
      </w:r>
      <w:r w:rsidR="00223F51">
        <w:t>revok</w:t>
      </w:r>
      <w:r w:rsidR="00BA4214">
        <w:t>e</w:t>
      </w:r>
      <w:r w:rsidR="00897697">
        <w:t xml:space="preserve"> all existing smoke control areas and implementing </w:t>
      </w:r>
      <w:r w:rsidR="00223F51">
        <w:t xml:space="preserve">one smoke control area that covers the whole of Wirral.  The action has been </w:t>
      </w:r>
      <w:r w:rsidR="00223F51">
        <w:lastRenderedPageBreak/>
        <w:t>approved by committee</w:t>
      </w:r>
      <w:r w:rsidR="000A3F39">
        <w:t xml:space="preserve"> and public consultation is currently in process.  </w:t>
      </w:r>
      <w:r w:rsidR="000564B0" w:rsidRPr="001F6934">
        <w:t xml:space="preserve">It is envisaged that the new smoke control area will be implemented </w:t>
      </w:r>
      <w:r w:rsidR="007957C7" w:rsidRPr="001F6934">
        <w:t>late</w:t>
      </w:r>
      <w:r w:rsidR="001F6934" w:rsidRPr="001F6934">
        <w:t xml:space="preserve"> 2024 / early 2025.  </w:t>
      </w:r>
      <w:r w:rsidR="007957C7">
        <w:t xml:space="preserve"> </w:t>
      </w:r>
      <w:r w:rsidR="00897697">
        <w:t xml:space="preserve"> </w:t>
      </w:r>
    </w:p>
    <w:p w14:paraId="04FA3982" w14:textId="77777777" w:rsidR="004172F1" w:rsidRPr="003A56EE" w:rsidRDefault="004172F1" w:rsidP="000F282A">
      <w:pPr>
        <w:pStyle w:val="Style1"/>
        <w:numPr>
          <w:ilvl w:val="0"/>
          <w:numId w:val="19"/>
        </w:numPr>
        <w:ind w:left="709" w:hanging="709"/>
        <w:jc w:val="both"/>
      </w:pPr>
      <w:r w:rsidRPr="003A56EE">
        <w:rPr>
          <w:b/>
          <w:bCs/>
        </w:rPr>
        <w:t>Highway improvement</w:t>
      </w:r>
    </w:p>
    <w:p w14:paraId="0E7CE042" w14:textId="77777777" w:rsidR="004172F1" w:rsidRPr="000541F3" w:rsidRDefault="00381CC2" w:rsidP="001967FB">
      <w:pPr>
        <w:pStyle w:val="NormalWeb"/>
        <w:spacing w:line="360" w:lineRule="auto"/>
        <w:ind w:left="709"/>
        <w:jc w:val="both"/>
        <w:rPr>
          <w:rFonts w:asciiTheme="minorHAnsi" w:hAnsiTheme="minorHAnsi" w:cstheme="minorHAnsi"/>
        </w:rPr>
      </w:pPr>
      <w:hyperlink r:id="rId53" w:history="1">
        <w:r w:rsidR="004172F1" w:rsidRPr="00297803">
          <w:rPr>
            <w:rStyle w:val="Hyperlink"/>
            <w:rFonts w:asciiTheme="minorHAnsi" w:hAnsiTheme="minorHAnsi" w:cstheme="minorHAnsi"/>
          </w:rPr>
          <w:t>Two major highway improvement schemes</w:t>
        </w:r>
      </w:hyperlink>
      <w:r w:rsidR="004172F1" w:rsidRPr="000541F3">
        <w:rPr>
          <w:rFonts w:asciiTheme="minorHAnsi" w:hAnsiTheme="minorHAnsi" w:cstheme="minorHAnsi"/>
        </w:rPr>
        <w:t xml:space="preserve"> that complement the wider Birkenhead regeneration are planned for 2024 - 2025.  </w:t>
      </w:r>
    </w:p>
    <w:p w14:paraId="67B40802" w14:textId="77777777" w:rsidR="004172F1" w:rsidRPr="000541F3" w:rsidRDefault="004172F1" w:rsidP="001967FB">
      <w:pPr>
        <w:pStyle w:val="Style1"/>
        <w:ind w:left="709" w:firstLine="11"/>
        <w:jc w:val="both"/>
        <w:rPr>
          <w:rFonts w:asciiTheme="minorHAnsi" w:hAnsiTheme="minorHAnsi" w:cstheme="minorHAnsi"/>
        </w:rPr>
      </w:pPr>
      <w:r w:rsidRPr="000541F3">
        <w:rPr>
          <w:rFonts w:asciiTheme="minorHAnsi" w:hAnsiTheme="minorHAnsi" w:cstheme="minorHAnsi"/>
        </w:rPr>
        <w:t>The first scheme covers the area close to Conway Park railway station and Birkenhead bus station. The second scheme is taking place around Charing Cross and the junction with Grange Road and Grange Road West</w:t>
      </w:r>
    </w:p>
    <w:p w14:paraId="00A4323C" w14:textId="77777777" w:rsidR="004172F1" w:rsidRPr="000541F3" w:rsidRDefault="004172F1" w:rsidP="001967FB">
      <w:pPr>
        <w:pStyle w:val="NormalWeb"/>
        <w:spacing w:line="360" w:lineRule="auto"/>
        <w:ind w:left="709"/>
        <w:jc w:val="both"/>
        <w:rPr>
          <w:rFonts w:asciiTheme="minorHAnsi" w:hAnsiTheme="minorHAnsi" w:cstheme="minorHAnsi"/>
        </w:rPr>
      </w:pPr>
      <w:r w:rsidRPr="000541F3">
        <w:rPr>
          <w:rFonts w:asciiTheme="minorHAnsi" w:hAnsiTheme="minorHAnsi" w:cstheme="minorHAnsi"/>
        </w:rPr>
        <w:t>Both schemes are designed to make the areas more attractive and improve accessibility and safety for all road users, including cyclists and pedestrians.</w:t>
      </w:r>
    </w:p>
    <w:p w14:paraId="3627E4CA" w14:textId="741A4A70" w:rsidR="004172F1" w:rsidRDefault="004172F1" w:rsidP="001967FB">
      <w:pPr>
        <w:pStyle w:val="NormalWeb"/>
        <w:spacing w:line="360" w:lineRule="auto"/>
        <w:ind w:left="709"/>
        <w:jc w:val="both"/>
        <w:rPr>
          <w:rFonts w:asciiTheme="minorHAnsi" w:hAnsiTheme="minorHAnsi" w:cstheme="minorHAnsi"/>
        </w:rPr>
      </w:pPr>
      <w:r w:rsidRPr="000541F3">
        <w:rPr>
          <w:rFonts w:asciiTheme="minorHAnsi" w:hAnsiTheme="minorHAnsi" w:cstheme="minorHAnsi"/>
        </w:rPr>
        <w:t>The funding for these works comes from the UK government’s Future High Streets Fund</w:t>
      </w:r>
      <w:r w:rsidR="004A4A76">
        <w:rPr>
          <w:rFonts w:asciiTheme="minorHAnsi" w:hAnsiTheme="minorHAnsi" w:cstheme="minorHAnsi"/>
        </w:rPr>
        <w:t xml:space="preserve">, </w:t>
      </w:r>
      <w:r w:rsidRPr="000541F3">
        <w:rPr>
          <w:rFonts w:asciiTheme="minorHAnsi" w:hAnsiTheme="minorHAnsi" w:cstheme="minorHAnsi"/>
        </w:rPr>
        <w:t>part of a £25m award to Wirral</w:t>
      </w:r>
      <w:r w:rsidR="004A4A76">
        <w:rPr>
          <w:rFonts w:asciiTheme="minorHAnsi" w:hAnsiTheme="minorHAnsi" w:cstheme="minorHAnsi"/>
        </w:rPr>
        <w:t xml:space="preserve">, </w:t>
      </w:r>
      <w:r w:rsidRPr="000541F3">
        <w:rPr>
          <w:rFonts w:asciiTheme="minorHAnsi" w:hAnsiTheme="minorHAnsi" w:cstheme="minorHAnsi"/>
        </w:rPr>
        <w:t>Liverpool City Region Combined Authority and Wirral Growth Company.</w:t>
      </w:r>
    </w:p>
    <w:p w14:paraId="14B85DC8" w14:textId="1EC00C03" w:rsidR="006243D8" w:rsidRPr="0074704C" w:rsidRDefault="006243D8" w:rsidP="0074704C">
      <w:pPr>
        <w:pStyle w:val="Caption"/>
        <w:rPr>
          <w:rStyle w:val="legds"/>
          <w:rFonts w:asciiTheme="minorHAnsi" w:hAnsiTheme="minorHAnsi" w:cstheme="minorHAnsi"/>
          <w:b w:val="0"/>
          <w:bCs/>
        </w:rPr>
      </w:pPr>
      <w:r w:rsidRPr="0074704C">
        <w:rPr>
          <w:rStyle w:val="legds"/>
          <w:rFonts w:asciiTheme="minorHAnsi" w:hAnsiTheme="minorHAnsi" w:cstheme="minorHAnsi"/>
          <w:bCs/>
        </w:rPr>
        <w:t>Existing measures</w:t>
      </w:r>
    </w:p>
    <w:p w14:paraId="4C7EFF14" w14:textId="655BFAFB" w:rsidR="00435149" w:rsidRPr="00543A49" w:rsidRDefault="00435149" w:rsidP="000F282A">
      <w:pPr>
        <w:pStyle w:val="paragraph"/>
        <w:numPr>
          <w:ilvl w:val="0"/>
          <w:numId w:val="17"/>
        </w:numPr>
        <w:shd w:val="clear" w:color="auto" w:fill="FFFFFF"/>
        <w:spacing w:before="0" w:beforeAutospacing="0" w:after="120" w:afterAutospacing="0" w:line="360" w:lineRule="atLeast"/>
        <w:ind w:left="709" w:hanging="709"/>
        <w:jc w:val="both"/>
        <w:textAlignment w:val="baseline"/>
        <w:rPr>
          <w:rFonts w:asciiTheme="minorHAnsi" w:hAnsiTheme="minorHAnsi" w:cstheme="minorHAnsi"/>
        </w:rPr>
      </w:pPr>
      <w:r w:rsidRPr="00543A49">
        <w:rPr>
          <w:rStyle w:val="legds"/>
          <w:rFonts w:asciiTheme="minorHAnsi" w:hAnsiTheme="minorHAnsi" w:cstheme="minorHAnsi"/>
          <w:b/>
          <w:bCs/>
          <w:color w:val="000000"/>
        </w:rPr>
        <w:t>P</w:t>
      </w:r>
      <w:r w:rsidRPr="00543A49">
        <w:rPr>
          <w:rFonts w:asciiTheme="minorHAnsi" w:hAnsiTheme="minorHAnsi" w:cstheme="minorHAnsi"/>
          <w:b/>
          <w:bCs/>
        </w:rPr>
        <w:t>ermitted Processes</w:t>
      </w:r>
      <w:r w:rsidRPr="00543A49">
        <w:rPr>
          <w:rFonts w:asciiTheme="minorHAnsi" w:hAnsiTheme="minorHAnsi" w:cstheme="minorHAnsi"/>
        </w:rPr>
        <w:t xml:space="preserve">. Environmental Health ensure that relevant environmental legislation is enforced including the enforcement of smoke control areas, Environmental Permitting </w:t>
      </w:r>
      <w:proofErr w:type="gramStart"/>
      <w:r w:rsidRPr="00543A49">
        <w:rPr>
          <w:rFonts w:asciiTheme="minorHAnsi" w:hAnsiTheme="minorHAnsi" w:cstheme="minorHAnsi"/>
        </w:rPr>
        <w:t>legislation</w:t>
      </w:r>
      <w:proofErr w:type="gramEnd"/>
      <w:r w:rsidRPr="00543A49">
        <w:rPr>
          <w:rFonts w:asciiTheme="minorHAnsi" w:hAnsiTheme="minorHAnsi" w:cstheme="minorHAnsi"/>
        </w:rPr>
        <w:t xml:space="preserve"> and statutory nuisance legislation (i.e. smoke from bonfires).  </w:t>
      </w:r>
    </w:p>
    <w:p w14:paraId="043472E2" w14:textId="6698427B" w:rsidR="00123B12" w:rsidRDefault="00123B12" w:rsidP="000F282A">
      <w:pPr>
        <w:pStyle w:val="Style1"/>
        <w:numPr>
          <w:ilvl w:val="0"/>
          <w:numId w:val="19"/>
        </w:numPr>
        <w:ind w:left="709" w:hanging="709"/>
        <w:jc w:val="both"/>
      </w:pPr>
      <w:r w:rsidRPr="002E057F">
        <w:rPr>
          <w:b/>
          <w:bCs/>
        </w:rPr>
        <w:t>Planning Processes</w:t>
      </w:r>
      <w:r>
        <w:t xml:space="preserve">. </w:t>
      </w:r>
      <w:r w:rsidRPr="000C34C9">
        <w:t xml:space="preserve">Environmental Health will continue to advise on planning applications to help limit any adverse effect on air quality from proposed developments. Environmental Health, in which the main function of Local Air Quality Management sits, works closely with </w:t>
      </w:r>
      <w:r w:rsidR="007E3CD3">
        <w:t xml:space="preserve">the </w:t>
      </w:r>
      <w:r w:rsidRPr="000C34C9">
        <w:t xml:space="preserve">Public Health </w:t>
      </w:r>
      <w:r w:rsidR="007E3CD3">
        <w:t>Te</w:t>
      </w:r>
      <w:r w:rsidRPr="000C34C9">
        <w:t xml:space="preserve">am and is represented at the Wirral Health Protection </w:t>
      </w:r>
      <w:r>
        <w:t>Board</w:t>
      </w:r>
      <w:r w:rsidRPr="000C34C9">
        <w:t xml:space="preserve"> by the Environmental Health </w:t>
      </w:r>
      <w:r w:rsidR="004B34D6">
        <w:t>S</w:t>
      </w:r>
      <w:r w:rsidRPr="000C34C9">
        <w:t xml:space="preserve">enior </w:t>
      </w:r>
      <w:r w:rsidR="004B34D6">
        <w:t>M</w:t>
      </w:r>
      <w:r w:rsidRPr="000C34C9">
        <w:t>anager.  Local Air Quality Management also forms part of the Joint Strateg</w:t>
      </w:r>
      <w:r w:rsidR="00485D38">
        <w:t>ic</w:t>
      </w:r>
      <w:r w:rsidRPr="000C34C9">
        <w:t xml:space="preserve"> Needs Assessment, which aims to describe the health implications of poor air quality in Wirral.</w:t>
      </w:r>
    </w:p>
    <w:p w14:paraId="52120C25" w14:textId="27171D92" w:rsidR="00104EB3" w:rsidRPr="000C34C9" w:rsidRDefault="00104EB3" w:rsidP="000F282A">
      <w:pPr>
        <w:pStyle w:val="Style1"/>
        <w:numPr>
          <w:ilvl w:val="0"/>
          <w:numId w:val="19"/>
        </w:numPr>
        <w:ind w:left="709" w:hanging="709"/>
        <w:jc w:val="both"/>
      </w:pPr>
      <w:r w:rsidRPr="00E02448">
        <w:rPr>
          <w:b/>
        </w:rPr>
        <w:t>Monitoring health outcomes</w:t>
      </w:r>
      <w:r>
        <w:t>.  This</w:t>
      </w:r>
      <w:r w:rsidRPr="000C34C9">
        <w:t xml:space="preserve"> is important to assess the health impact of air quality, particularly amongst individuals with pre-existing cardiovascular or respiratory illness, those living and working near main roads and those living in more deprived areas.  </w:t>
      </w:r>
      <w:r w:rsidR="00E02448" w:rsidRPr="000C34C9">
        <w:t>Local Air Quality Management also forms part of the Joint Strateg</w:t>
      </w:r>
      <w:r w:rsidR="00FA1AD2">
        <w:t>ic</w:t>
      </w:r>
      <w:r w:rsidR="00E02448" w:rsidRPr="000C34C9">
        <w:t xml:space="preserve"> Needs Assessment</w:t>
      </w:r>
      <w:r w:rsidR="00E02448">
        <w:t xml:space="preserve"> (JSNA)</w:t>
      </w:r>
      <w:r w:rsidR="00E02448" w:rsidRPr="000C34C9">
        <w:t xml:space="preserve">, which aims to describe the health implications of poor </w:t>
      </w:r>
      <w:r w:rsidR="00E02448" w:rsidRPr="000C34C9">
        <w:lastRenderedPageBreak/>
        <w:t>air quality in Wirral.</w:t>
      </w:r>
      <w:r w:rsidR="00E02448">
        <w:t xml:space="preserve"> </w:t>
      </w:r>
      <w:hyperlink r:id="rId54">
        <w:r w:rsidRPr="00E02448">
          <w:rPr>
            <w:rStyle w:val="Hyperlink"/>
            <w:color w:val="auto"/>
            <w:u w:val="none"/>
          </w:rPr>
          <w:t>Wirral Council’s JSNA on outdoor air quality</w:t>
        </w:r>
      </w:hyperlink>
      <w:r w:rsidRPr="000C34C9">
        <w:t xml:space="preserve"> provides a summary of key pollutants, the impact on health and priority actions in Wirral. </w:t>
      </w:r>
      <w:r>
        <w:t xml:space="preserve">The Air Quality JSNA was updated in </w:t>
      </w:r>
      <w:r w:rsidRPr="003A56EE">
        <w:t>202</w:t>
      </w:r>
      <w:r w:rsidR="003A56EE" w:rsidRPr="003A56EE">
        <w:t>2</w:t>
      </w:r>
      <w:r w:rsidRPr="003A56EE">
        <w:t>.</w:t>
      </w:r>
      <w:r>
        <w:t xml:space="preserve"> </w:t>
      </w:r>
      <w:r w:rsidRPr="000C34C9">
        <w:t xml:space="preserve"> </w:t>
      </w:r>
    </w:p>
    <w:p w14:paraId="05E4A7DE" w14:textId="4D34F5D5" w:rsidR="00AB440A" w:rsidRDefault="00B51385" w:rsidP="000F282A">
      <w:pPr>
        <w:pStyle w:val="Style1"/>
        <w:numPr>
          <w:ilvl w:val="0"/>
          <w:numId w:val="19"/>
        </w:numPr>
        <w:ind w:left="709" w:hanging="709"/>
        <w:jc w:val="both"/>
        <w:rPr>
          <w:rFonts w:cs="Arial"/>
        </w:rPr>
      </w:pPr>
      <w:r w:rsidRPr="00CF325C">
        <w:rPr>
          <w:rFonts w:cs="Arial"/>
          <w:b/>
          <w:bCs/>
        </w:rPr>
        <w:t>Air Quality Monitoring</w:t>
      </w:r>
      <w:r>
        <w:rPr>
          <w:rFonts w:cs="Arial"/>
        </w:rPr>
        <w:t xml:space="preserve">. </w:t>
      </w:r>
      <w:r w:rsidRPr="000C34C9">
        <w:rPr>
          <w:rFonts w:cs="Arial"/>
        </w:rPr>
        <w:t>The Council will undertake proactive air quality management, as part of the development of the Local Plan.  An air quality assessment of particulate matter (PM</w:t>
      </w:r>
      <w:r w:rsidRPr="00CC2F64">
        <w:rPr>
          <w:rFonts w:cs="Arial"/>
          <w:vertAlign w:val="subscript"/>
        </w:rPr>
        <w:t>10</w:t>
      </w:r>
      <w:r w:rsidRPr="000C34C9">
        <w:rPr>
          <w:rFonts w:cs="Arial"/>
        </w:rPr>
        <w:t xml:space="preserve"> and PM</w:t>
      </w:r>
      <w:r w:rsidRPr="00CC2F64">
        <w:rPr>
          <w:rFonts w:cs="Arial"/>
          <w:vertAlign w:val="subscript"/>
        </w:rPr>
        <w:t>2.5</w:t>
      </w:r>
      <w:r w:rsidRPr="000C34C9">
        <w:rPr>
          <w:rFonts w:cs="Arial"/>
        </w:rPr>
        <w:t>) and nitrogen dioxide (NO</w:t>
      </w:r>
      <w:r w:rsidRPr="000C34C9">
        <w:rPr>
          <w:rFonts w:cs="Arial"/>
          <w:vertAlign w:val="subscript"/>
        </w:rPr>
        <w:t>2</w:t>
      </w:r>
      <w:r w:rsidRPr="000C34C9">
        <w:rPr>
          <w:rFonts w:cs="Arial"/>
        </w:rPr>
        <w:t xml:space="preserve">) from the transport network, has </w:t>
      </w:r>
      <w:r>
        <w:rPr>
          <w:rFonts w:cs="Arial"/>
        </w:rPr>
        <w:t xml:space="preserve">previously </w:t>
      </w:r>
      <w:r w:rsidRPr="000C34C9">
        <w:rPr>
          <w:rFonts w:cs="Arial"/>
        </w:rPr>
        <w:t xml:space="preserve">been undertaken to support the Local Plan. </w:t>
      </w:r>
    </w:p>
    <w:p w14:paraId="3008B4F5" w14:textId="17BBA9DA" w:rsidR="00AB440A" w:rsidRPr="000C34C9" w:rsidRDefault="00AB440A" w:rsidP="000F282A">
      <w:pPr>
        <w:pStyle w:val="Style1"/>
        <w:numPr>
          <w:ilvl w:val="0"/>
          <w:numId w:val="19"/>
        </w:numPr>
        <w:ind w:left="709" w:hanging="709"/>
        <w:jc w:val="both"/>
      </w:pPr>
      <w:bookmarkStart w:id="64" w:name="_Toc473641182"/>
      <w:bookmarkStart w:id="65" w:name="_Toc522629674"/>
      <w:bookmarkStart w:id="66" w:name="_Toc51079271"/>
      <w:bookmarkEnd w:id="60"/>
      <w:bookmarkEnd w:id="61"/>
      <w:r w:rsidRPr="002E057F">
        <w:rPr>
          <w:b/>
          <w:bCs/>
        </w:rPr>
        <w:t>Working</w:t>
      </w:r>
      <w:r>
        <w:rPr>
          <w:b/>
          <w:bCs/>
        </w:rPr>
        <w:t xml:space="preserve"> with External Partners</w:t>
      </w:r>
      <w:r>
        <w:t xml:space="preserve">.  </w:t>
      </w:r>
      <w:r w:rsidRPr="000C34C9">
        <w:t xml:space="preserve">The Council will also </w:t>
      </w:r>
      <w:r w:rsidR="007E3CD3">
        <w:t xml:space="preserve">continue to </w:t>
      </w:r>
      <w:r w:rsidRPr="000C34C9">
        <w:t xml:space="preserve">work with </w:t>
      </w:r>
      <w:proofErr w:type="gramStart"/>
      <w:r>
        <w:t xml:space="preserve">UKHSA, </w:t>
      </w:r>
      <w:r w:rsidRPr="000C34C9">
        <w:t xml:space="preserve"> neighbouring</w:t>
      </w:r>
      <w:proofErr w:type="gramEnd"/>
      <w:r w:rsidRPr="000C34C9">
        <w:t xml:space="preserve"> </w:t>
      </w:r>
      <w:r>
        <w:t>c</w:t>
      </w:r>
      <w:r w:rsidRPr="000C34C9">
        <w:t>ouncils</w:t>
      </w:r>
      <w:r>
        <w:t xml:space="preserve">, John </w:t>
      </w:r>
      <w:proofErr w:type="spellStart"/>
      <w:r>
        <w:t>Moores</w:t>
      </w:r>
      <w:proofErr w:type="spellEnd"/>
      <w:r>
        <w:t xml:space="preserve"> University and other key stakeholders t</w:t>
      </w:r>
      <w:r w:rsidRPr="000C34C9">
        <w:t>o optimise opportunities, and develop interventions, to improve air quality.</w:t>
      </w:r>
    </w:p>
    <w:p w14:paraId="5C3BC188" w14:textId="77777777" w:rsidR="00141AA2" w:rsidRPr="00E02448" w:rsidRDefault="00141AA2" w:rsidP="000F282A">
      <w:pPr>
        <w:pStyle w:val="Style1"/>
        <w:numPr>
          <w:ilvl w:val="0"/>
          <w:numId w:val="19"/>
        </w:numPr>
        <w:ind w:left="709" w:hanging="709"/>
        <w:jc w:val="both"/>
        <w:rPr>
          <w:rFonts w:cs="Arial"/>
        </w:rPr>
        <w:sectPr w:rsidR="00141AA2" w:rsidRPr="00E02448" w:rsidSect="00A87CF9">
          <w:footerReference w:type="default" r:id="rId55"/>
          <w:pgSz w:w="11899" w:h="16838" w:code="9"/>
          <w:pgMar w:top="1134" w:right="1134" w:bottom="1134" w:left="1134" w:header="340" w:footer="340" w:gutter="0"/>
          <w:cols w:space="708"/>
          <w:docGrid w:linePitch="326"/>
        </w:sectPr>
      </w:pPr>
    </w:p>
    <w:p w14:paraId="1B996B2C" w14:textId="11AF7A11" w:rsidR="00EC5AA4" w:rsidRPr="008474D8" w:rsidRDefault="17C2ACEB" w:rsidP="07F01278">
      <w:pPr>
        <w:pStyle w:val="Heading1"/>
      </w:pPr>
      <w:bookmarkStart w:id="67" w:name="_Toc169602447"/>
      <w:bookmarkEnd w:id="64"/>
      <w:bookmarkEnd w:id="65"/>
      <w:bookmarkEnd w:id="66"/>
      <w:r w:rsidRPr="0040723F">
        <w:rPr>
          <w:shd w:val="clear" w:color="auto" w:fill="E6E6E6"/>
        </w:rPr>
        <w:lastRenderedPageBreak/>
        <w:t>Air Quality Monitoring Data and Comparison with Air Quality Objectives and National Compliance</w:t>
      </w:r>
      <w:bookmarkEnd w:id="67"/>
    </w:p>
    <w:p w14:paraId="3037B48C" w14:textId="6A9E3F80" w:rsidR="00464F41" w:rsidRPr="00EB58F8" w:rsidRDefault="00464F41" w:rsidP="001967FB">
      <w:pPr>
        <w:jc w:val="both"/>
      </w:pPr>
      <w:r>
        <w:t>This section sets out the monitoring undertaken within</w:t>
      </w:r>
      <w:r w:rsidR="006243D8">
        <w:t xml:space="preserve"> 2023</w:t>
      </w:r>
      <w:r>
        <w:t xml:space="preserve"> by</w:t>
      </w:r>
      <w:r w:rsidR="006243D8">
        <w:t xml:space="preserve"> Wirral Council </w:t>
      </w:r>
      <w:r>
        <w:t>and how it compares with the relevant air quality objectives. In addition</w:t>
      </w:r>
      <w:r w:rsidR="00346AAA">
        <w:t>,</w:t>
      </w:r>
      <w:r>
        <w:t xml:space="preserve"> monitoring results are presented for a </w:t>
      </w:r>
      <w:r w:rsidR="00346AAA">
        <w:t>five-</w:t>
      </w:r>
      <w:r>
        <w:t xml:space="preserve">year period </w:t>
      </w:r>
      <w:r w:rsidR="00E101D3">
        <w:t xml:space="preserve">between </w:t>
      </w:r>
      <w:r w:rsidR="009B1245">
        <w:t>201</w:t>
      </w:r>
      <w:r w:rsidR="7654104D">
        <w:t>9</w:t>
      </w:r>
      <w:r w:rsidR="009B1245">
        <w:t xml:space="preserve"> </w:t>
      </w:r>
      <w:r w:rsidR="00E101D3">
        <w:t xml:space="preserve">and </w:t>
      </w:r>
      <w:r w:rsidR="009B1245">
        <w:t>202</w:t>
      </w:r>
      <w:r w:rsidR="349F52B2">
        <w:t>3</w:t>
      </w:r>
      <w:r w:rsidR="009B1245">
        <w:t xml:space="preserve"> </w:t>
      </w:r>
      <w:r>
        <w:t xml:space="preserve">to allow </w:t>
      </w:r>
      <w:r w:rsidR="00812704">
        <w:t xml:space="preserve">monitoring </w:t>
      </w:r>
      <w:r>
        <w:t xml:space="preserve">trends to be identified and </w:t>
      </w:r>
      <w:r w:rsidR="00346AAA">
        <w:t>discussed</w:t>
      </w:r>
      <w:r>
        <w:t>.</w:t>
      </w:r>
    </w:p>
    <w:p w14:paraId="67B1261D" w14:textId="05FAD05B" w:rsidR="00EC5AA4" w:rsidRPr="009533E2" w:rsidRDefault="006454CA" w:rsidP="001967FB">
      <w:pPr>
        <w:pStyle w:val="Heading2-2"/>
        <w:jc w:val="both"/>
        <w:rPr>
          <w:sz w:val="32"/>
          <w:szCs w:val="24"/>
        </w:rPr>
      </w:pPr>
      <w:bookmarkStart w:id="68" w:name="_Toc169602448"/>
      <w:r w:rsidRPr="009533E2">
        <w:rPr>
          <w:sz w:val="32"/>
          <w:szCs w:val="24"/>
        </w:rPr>
        <w:t>Summary of Monitoring Undertaken</w:t>
      </w:r>
      <w:bookmarkEnd w:id="68"/>
    </w:p>
    <w:p w14:paraId="0C5E03DE" w14:textId="77777777" w:rsidR="00EC5AA4" w:rsidRPr="008474D8" w:rsidRDefault="4191418F" w:rsidP="001967FB">
      <w:pPr>
        <w:pStyle w:val="Heading3"/>
        <w:jc w:val="both"/>
      </w:pPr>
      <w:bookmarkStart w:id="69" w:name="_Toc473641183"/>
      <w:bookmarkStart w:id="70" w:name="_Toc522629675"/>
      <w:r w:rsidRPr="0040723F">
        <w:rPr>
          <w:shd w:val="clear" w:color="auto" w:fill="E6E6E6"/>
        </w:rPr>
        <w:t>Automatic Monitoring Sites</w:t>
      </w:r>
    </w:p>
    <w:bookmarkEnd w:id="69"/>
    <w:bookmarkEnd w:id="70"/>
    <w:p w14:paraId="0DC71426" w14:textId="2E39F29E" w:rsidR="00B36108" w:rsidRPr="00E33DDC" w:rsidRDefault="001A0C37" w:rsidP="001967FB">
      <w:pPr>
        <w:jc w:val="both"/>
      </w:pPr>
      <w:r w:rsidRPr="001A0C37">
        <w:t>Wirral Council</w:t>
      </w:r>
      <w:r w:rsidR="00B36108" w:rsidRPr="00E33DDC">
        <w:t xml:space="preserve"> undertook automatic (continuous) monitoring at </w:t>
      </w:r>
      <w:r>
        <w:t>two</w:t>
      </w:r>
      <w:r w:rsidR="00464F41" w:rsidRPr="006A17A2">
        <w:t xml:space="preserve"> </w:t>
      </w:r>
      <w:r w:rsidR="00B36108" w:rsidRPr="00E33DDC">
        <w:t xml:space="preserve">sites during </w:t>
      </w:r>
      <w:r>
        <w:t>2023</w:t>
      </w:r>
      <w:r w:rsidR="00B36108" w:rsidRPr="00E33DDC">
        <w:t xml:space="preserve">. </w:t>
      </w:r>
      <w:r w:rsidR="00E33DDC" w:rsidRPr="00E33DDC">
        <w:rPr>
          <w:color w:val="2B579A"/>
          <w:shd w:val="clear" w:color="auto" w:fill="E6E6E6"/>
        </w:rPr>
        <w:fldChar w:fldCharType="begin"/>
      </w:r>
      <w:r w:rsidR="00E33DDC" w:rsidRPr="00E33DDC">
        <w:instrText xml:space="preserve"> REF _Ref55286241 \h  \* MERGEFORMAT </w:instrText>
      </w:r>
      <w:r w:rsidR="00E33DDC" w:rsidRPr="00E33DDC">
        <w:rPr>
          <w:color w:val="2B579A"/>
          <w:shd w:val="clear" w:color="auto" w:fill="E6E6E6"/>
        </w:rPr>
      </w:r>
      <w:r w:rsidR="00E33DDC" w:rsidRPr="00E33DDC">
        <w:rPr>
          <w:color w:val="2B579A"/>
          <w:shd w:val="clear" w:color="auto" w:fill="E6E6E6"/>
        </w:rPr>
        <w:fldChar w:fldCharType="separate"/>
      </w:r>
      <w:r w:rsidR="00AD7F81" w:rsidRPr="00AD7F81">
        <w:t>Table A.</w:t>
      </w:r>
      <w:r w:rsidR="00AD7F81">
        <w:rPr>
          <w:noProof/>
        </w:rPr>
        <w:t>1</w:t>
      </w:r>
      <w:r w:rsidR="00E33DDC" w:rsidRPr="00E33DDC">
        <w:rPr>
          <w:color w:val="2B579A"/>
          <w:shd w:val="clear" w:color="auto" w:fill="E6E6E6"/>
        </w:rPr>
        <w:fldChar w:fldCharType="end"/>
      </w:r>
      <w:r w:rsidR="00B36108" w:rsidRPr="00E33DDC">
        <w:t xml:space="preserve"> in </w:t>
      </w:r>
      <w:hyperlink w:anchor="_Appendix_A:_Monitoring" w:history="1">
        <w:r w:rsidR="0016308C" w:rsidRPr="00803D59">
          <w:t>Appendix A</w:t>
        </w:r>
      </w:hyperlink>
      <w:r w:rsidR="00837104">
        <w:t xml:space="preserve"> </w:t>
      </w:r>
      <w:r w:rsidR="00B36108" w:rsidRPr="00E33DDC">
        <w:t xml:space="preserve">shows the details of the </w:t>
      </w:r>
      <w:r w:rsidR="00464F41">
        <w:t xml:space="preserve">automatic monitoring </w:t>
      </w:r>
      <w:r w:rsidR="00B36108" w:rsidRPr="00E33DDC">
        <w:t>sites.</w:t>
      </w:r>
      <w:r w:rsidR="00464F41" w:rsidRPr="00AB37E1">
        <w:t xml:space="preserve"> NB Local authorities do not have to report annually on the following pollutants: 1,3 butadiene, benzene, carbon monoxide and lead, unless local circumstances indicate there is a problem.</w:t>
      </w:r>
      <w:r w:rsidR="00464F41" w:rsidRPr="00054A3C">
        <w:t xml:space="preserve"> </w:t>
      </w:r>
      <w:r w:rsidR="00EC2A2E">
        <w:t xml:space="preserve">The automatic monitoring results </w:t>
      </w:r>
      <w:r w:rsidR="004032E2">
        <w:t>are</w:t>
      </w:r>
      <w:r w:rsidR="00EC2A2E">
        <w:t xml:space="preserve"> </w:t>
      </w:r>
      <w:r w:rsidR="00C20E4F" w:rsidRPr="00E141D5">
        <w:t xml:space="preserve">available through the </w:t>
      </w:r>
      <w:hyperlink r:id="rId56" w:history="1">
        <w:r w:rsidR="00C20E4F" w:rsidRPr="00E141D5">
          <w:t>UK-Air website</w:t>
        </w:r>
      </w:hyperlink>
      <w:r w:rsidR="007E3CD3">
        <w:t xml:space="preserve">. </w:t>
      </w:r>
    </w:p>
    <w:p w14:paraId="295CA7A2" w14:textId="1450FFF1" w:rsidR="00EB58F8" w:rsidRDefault="00EB58F8" w:rsidP="001967FB">
      <w:pPr>
        <w:pStyle w:val="Style1"/>
        <w:jc w:val="both"/>
      </w:pPr>
      <w:r w:rsidRPr="00E33DDC">
        <w:t xml:space="preserve">Maps showing the location of the monitoring sites are provided in </w:t>
      </w:r>
      <w:hyperlink w:anchor="_Appendix_E:_Map(s)" w:history="1">
        <w:r w:rsidR="00761C88" w:rsidRPr="0080530F">
          <w:t>Appendix D</w:t>
        </w:r>
      </w:hyperlink>
      <w:r w:rsidRPr="00E33DDC">
        <w:t xml:space="preserve">. Further details on how the monitors are calibrated and how the data has been adjusted are included </w:t>
      </w:r>
      <w:r w:rsidR="00E33DDC" w:rsidRPr="00E33DDC">
        <w:t xml:space="preserve">in </w:t>
      </w:r>
      <w:hyperlink w:anchor="_Appendix_C:_Supporting" w:history="1">
        <w:r w:rsidR="00464F41" w:rsidRPr="00464F41">
          <w:t>Appendix C</w:t>
        </w:r>
      </w:hyperlink>
      <w:r w:rsidRPr="00E33DDC">
        <w:t>.</w:t>
      </w:r>
    </w:p>
    <w:p w14:paraId="19B21BA2" w14:textId="77777777" w:rsidR="00626E40" w:rsidRDefault="00626E40" w:rsidP="001967FB">
      <w:pPr>
        <w:pStyle w:val="Style1"/>
        <w:jc w:val="both"/>
      </w:pPr>
    </w:p>
    <w:p w14:paraId="45927FDE" w14:textId="743A4332" w:rsidR="00626E40" w:rsidRDefault="00626E40" w:rsidP="001967FB">
      <w:pPr>
        <w:pStyle w:val="Style1"/>
        <w:jc w:val="both"/>
      </w:pPr>
      <w:r>
        <w:t xml:space="preserve">Wirral Council undertook automatic monitoring </w:t>
      </w:r>
      <w:r w:rsidR="006A5AA1">
        <w:t xml:space="preserve">(continuous) monitoring using </w:t>
      </w:r>
      <w:r w:rsidR="00FE43E8">
        <w:t xml:space="preserve">‘indicative’ real time </w:t>
      </w:r>
      <w:r w:rsidR="006A5AA1">
        <w:t xml:space="preserve">sensors at five sites during 2023.  </w:t>
      </w:r>
      <w:r w:rsidR="00DC4DFA">
        <w:t xml:space="preserve">These monitors were updated to MCERT standard at the </w:t>
      </w:r>
      <w:r w:rsidR="00FE43E8">
        <w:t xml:space="preserve">beginning </w:t>
      </w:r>
      <w:r w:rsidR="00DC4DFA">
        <w:t>of 2024</w:t>
      </w:r>
      <w:r w:rsidR="00A3579B">
        <w:t xml:space="preserve">. </w:t>
      </w:r>
      <w:r w:rsidR="00DC4DFA">
        <w:t xml:space="preserve"> </w:t>
      </w:r>
    </w:p>
    <w:p w14:paraId="6297C3AC" w14:textId="77777777" w:rsidR="00B36108" w:rsidRPr="008474D8" w:rsidRDefault="4191418F" w:rsidP="001967FB">
      <w:pPr>
        <w:pStyle w:val="Heading3"/>
        <w:jc w:val="both"/>
      </w:pPr>
      <w:r w:rsidRPr="0040723F">
        <w:rPr>
          <w:shd w:val="clear" w:color="auto" w:fill="E6E6E6"/>
        </w:rPr>
        <w:t>Non-Automatic Monitoring Sites</w:t>
      </w:r>
    </w:p>
    <w:p w14:paraId="2A166898" w14:textId="4F60671F" w:rsidR="00464F41" w:rsidRDefault="001A0C37" w:rsidP="001967FB">
      <w:pPr>
        <w:pStyle w:val="Style1"/>
        <w:jc w:val="both"/>
      </w:pPr>
      <w:r w:rsidRPr="001A0C37">
        <w:t>Wirral Council</w:t>
      </w:r>
      <w:r w:rsidR="00464F41" w:rsidRPr="006F147E">
        <w:t xml:space="preserve"> undertook</w:t>
      </w:r>
      <w:r w:rsidR="00464F41">
        <w:t xml:space="preserve"> non-</w:t>
      </w:r>
      <w:r w:rsidR="00464F41" w:rsidRPr="006F147E">
        <w:t>automatic (</w:t>
      </w:r>
      <w:r w:rsidR="00C43DE6">
        <w:t xml:space="preserve">i.e. </w:t>
      </w:r>
      <w:r w:rsidR="00464F41">
        <w:t>passive</w:t>
      </w:r>
      <w:r w:rsidR="00464F41" w:rsidRPr="006F147E">
        <w:t>) monitoring</w:t>
      </w:r>
      <w:r w:rsidR="00464F41">
        <w:t xml:space="preserve"> of </w:t>
      </w:r>
      <w:r w:rsidR="00464F41" w:rsidRPr="00AA3CF8">
        <w:rPr>
          <w:noProof/>
        </w:rPr>
        <w:t>NO</w:t>
      </w:r>
      <w:r w:rsidR="00464F41" w:rsidRPr="00AA3CF8">
        <w:rPr>
          <w:noProof/>
          <w:vertAlign w:val="subscript"/>
        </w:rPr>
        <w:t>2</w:t>
      </w:r>
      <w:r w:rsidR="00464F41" w:rsidRPr="006F147E">
        <w:t xml:space="preserve"> at </w:t>
      </w:r>
      <w:r>
        <w:t>56</w:t>
      </w:r>
      <w:r w:rsidR="00464F41" w:rsidRPr="006F147E">
        <w:t xml:space="preserve"> sites during </w:t>
      </w:r>
      <w:r>
        <w:t>2023</w:t>
      </w:r>
      <w:r w:rsidR="00464F41" w:rsidRPr="006F147E">
        <w:t xml:space="preserve">. </w:t>
      </w:r>
      <w:r w:rsidR="00E5134E">
        <w:rPr>
          <w:color w:val="2B579A"/>
          <w:shd w:val="clear" w:color="auto" w:fill="E6E6E6"/>
        </w:rPr>
        <w:fldChar w:fldCharType="begin"/>
      </w:r>
      <w:r w:rsidR="00E5134E">
        <w:instrText xml:space="preserve"> REF _Ref66450518 \h </w:instrText>
      </w:r>
      <w:r w:rsidR="001967FB">
        <w:rPr>
          <w:color w:val="2B579A"/>
          <w:shd w:val="clear" w:color="auto" w:fill="E6E6E6"/>
        </w:rPr>
        <w:instrText xml:space="preserve"> \* MERGEFORMAT </w:instrText>
      </w:r>
      <w:r w:rsidR="00E5134E">
        <w:rPr>
          <w:color w:val="2B579A"/>
          <w:shd w:val="clear" w:color="auto" w:fill="E6E6E6"/>
        </w:rPr>
      </w:r>
      <w:r w:rsidR="00E5134E">
        <w:rPr>
          <w:color w:val="2B579A"/>
          <w:shd w:val="clear" w:color="auto" w:fill="E6E6E6"/>
        </w:rPr>
        <w:fldChar w:fldCharType="separate"/>
      </w:r>
      <w:r w:rsidR="00AD7F81" w:rsidRPr="0040723F">
        <w:rPr>
          <w:shd w:val="clear" w:color="auto" w:fill="E6E6E6"/>
        </w:rPr>
        <w:t>Table A.</w:t>
      </w:r>
      <w:r w:rsidR="00AD7F81">
        <w:rPr>
          <w:noProof/>
        </w:rPr>
        <w:t>2</w:t>
      </w:r>
      <w:r w:rsidR="00E5134E">
        <w:rPr>
          <w:color w:val="2B579A"/>
          <w:shd w:val="clear" w:color="auto" w:fill="E6E6E6"/>
        </w:rPr>
        <w:fldChar w:fldCharType="end"/>
      </w:r>
      <w:r w:rsidR="00E5134E">
        <w:t xml:space="preserve"> </w:t>
      </w:r>
      <w:r w:rsidR="00464F41">
        <w:t xml:space="preserve">in </w:t>
      </w:r>
      <w:hyperlink w:anchor="_Appendix_A:_Monitoring" w:history="1">
        <w:r w:rsidR="006748E0" w:rsidRPr="00803D59">
          <w:t>Appendix A</w:t>
        </w:r>
      </w:hyperlink>
      <w:r w:rsidR="006748E0">
        <w:t xml:space="preserve"> </w:t>
      </w:r>
      <w:r w:rsidR="00464F41">
        <w:t>presents</w:t>
      </w:r>
      <w:r w:rsidR="00464F41" w:rsidRPr="006F147E">
        <w:t xml:space="preserve"> the details of the </w:t>
      </w:r>
      <w:r w:rsidR="00464F41">
        <w:t xml:space="preserve">non-automatic </w:t>
      </w:r>
      <w:r w:rsidR="00464F41" w:rsidRPr="006F147E">
        <w:t>sites.</w:t>
      </w:r>
    </w:p>
    <w:p w14:paraId="38B75461" w14:textId="60A1F9FD" w:rsidR="00464F41" w:rsidRDefault="00464F41" w:rsidP="001967FB">
      <w:pPr>
        <w:pStyle w:val="Style1"/>
        <w:jc w:val="both"/>
      </w:pPr>
      <w:r>
        <w:t xml:space="preserve">Maps showing the location of the monitoring sites are provided in </w:t>
      </w:r>
      <w:r w:rsidRPr="007C6292">
        <w:t>Appendix D.</w:t>
      </w:r>
      <w:r>
        <w:t xml:space="preserve"> Further details on Quality Assurance/Quality Control (QA/QC)</w:t>
      </w:r>
      <w:r w:rsidRPr="00923732">
        <w:t xml:space="preserve"> </w:t>
      </w:r>
      <w:r>
        <w:t xml:space="preserve">for the diffusion tubes, including bias adjustments and any other adjustments applied (e.g. </w:t>
      </w:r>
      <w:proofErr w:type="spellStart"/>
      <w:r>
        <w:t>annualisation</w:t>
      </w:r>
      <w:proofErr w:type="spellEnd"/>
      <w:r>
        <w:t xml:space="preserve"> and/or distance correction), are included in </w:t>
      </w:r>
      <w:hyperlink w:anchor="_Appendix_C:_Supporting" w:history="1">
        <w:r w:rsidRPr="00812704">
          <w:t>Appendix C</w:t>
        </w:r>
      </w:hyperlink>
      <w:r>
        <w:t>.</w:t>
      </w:r>
    </w:p>
    <w:p w14:paraId="2843F883" w14:textId="0217EFC1" w:rsidR="00B36108" w:rsidRPr="009533E2" w:rsidRDefault="00B44AA6" w:rsidP="00CD3892">
      <w:pPr>
        <w:pStyle w:val="Heading2-2"/>
        <w:rPr>
          <w:sz w:val="32"/>
          <w:szCs w:val="24"/>
        </w:rPr>
      </w:pPr>
      <w:bookmarkStart w:id="71" w:name="_Toc169602449"/>
      <w:r w:rsidRPr="009533E2">
        <w:rPr>
          <w:sz w:val="32"/>
          <w:szCs w:val="24"/>
        </w:rPr>
        <w:lastRenderedPageBreak/>
        <w:t>Individual Pollutants</w:t>
      </w:r>
      <w:bookmarkEnd w:id="71"/>
    </w:p>
    <w:p w14:paraId="52A18C76" w14:textId="059F4B8E" w:rsidR="00B36108" w:rsidRDefault="00EB58F8" w:rsidP="001967FB">
      <w:pPr>
        <w:jc w:val="both"/>
      </w:pPr>
      <w:r w:rsidRPr="00EB58F8">
        <w:t xml:space="preserve">The air quality monitoring results presented in this section are, where relevant, adjusted for bias, </w:t>
      </w:r>
      <w:proofErr w:type="spellStart"/>
      <w:r w:rsidRPr="00EB58F8">
        <w:t>annualisation</w:t>
      </w:r>
      <w:proofErr w:type="spellEnd"/>
      <w:r w:rsidRPr="00EB58F8">
        <w:t xml:space="preserve"> (where the </w:t>
      </w:r>
      <w:r w:rsidR="00812704">
        <w:t xml:space="preserve">annual mean </w:t>
      </w:r>
      <w:r w:rsidRPr="00EB58F8">
        <w:t xml:space="preserve">data capture </w:t>
      </w:r>
      <w:r w:rsidR="00812704">
        <w:t>is</w:t>
      </w:r>
      <w:r w:rsidRPr="00EB58F8">
        <w:t xml:space="preserve"> below 75%</w:t>
      </w:r>
      <w:r w:rsidR="00812704">
        <w:t xml:space="preserve"> and greater than </w:t>
      </w:r>
      <w:r w:rsidR="008C3876">
        <w:t>25%</w:t>
      </w:r>
      <w:r w:rsidRPr="00EB58F8">
        <w:t xml:space="preserve">), and distance correction. Further details on adjustments are provided in </w:t>
      </w:r>
      <w:hyperlink w:anchor="_Appendix_C:_Supporting" w:history="1">
        <w:r w:rsidR="00861B1B" w:rsidRPr="00803D59">
          <w:t>Appendix C</w:t>
        </w:r>
      </w:hyperlink>
      <w:r w:rsidR="00861B1B">
        <w:t>.</w:t>
      </w:r>
    </w:p>
    <w:p w14:paraId="1A9660AA" w14:textId="77777777" w:rsidR="00EB58F8" w:rsidRPr="00E24E05" w:rsidRDefault="483929BE" w:rsidP="00E24E05">
      <w:pPr>
        <w:pStyle w:val="Heading2"/>
      </w:pPr>
      <w:bookmarkStart w:id="72" w:name="_Toc169602450"/>
      <w:r w:rsidRPr="00E24E05">
        <w:t>Nitrogen Dioxide (NO</w:t>
      </w:r>
      <w:r w:rsidRPr="00E24E05">
        <w:rPr>
          <w:vertAlign w:val="subscript"/>
        </w:rPr>
        <w:t>2</w:t>
      </w:r>
      <w:r w:rsidRPr="00E24E05">
        <w:t>)</w:t>
      </w:r>
      <w:bookmarkEnd w:id="72"/>
    </w:p>
    <w:p w14:paraId="16070C6A" w14:textId="10BC0B30" w:rsidR="00005A10" w:rsidRDefault="00E5134E" w:rsidP="001967FB">
      <w:pPr>
        <w:jc w:val="both"/>
      </w:pPr>
      <w:r>
        <w:rPr>
          <w:color w:val="2B579A"/>
          <w:shd w:val="clear" w:color="auto" w:fill="E6E6E6"/>
        </w:rPr>
        <w:fldChar w:fldCharType="begin"/>
      </w:r>
      <w:r>
        <w:instrText xml:space="preserve"> REF _Ref65700500 \h </w:instrText>
      </w:r>
      <w:r w:rsidR="001967FB">
        <w:rPr>
          <w:color w:val="2B579A"/>
          <w:shd w:val="clear" w:color="auto" w:fill="E6E6E6"/>
        </w:rPr>
        <w:instrText xml:space="preserve"> \* MERGEFORMAT </w:instrText>
      </w:r>
      <w:r>
        <w:rPr>
          <w:color w:val="2B579A"/>
          <w:shd w:val="clear" w:color="auto" w:fill="E6E6E6"/>
        </w:rPr>
      </w:r>
      <w:r>
        <w:rPr>
          <w:color w:val="2B579A"/>
          <w:shd w:val="clear" w:color="auto" w:fill="E6E6E6"/>
        </w:rPr>
        <w:fldChar w:fldCharType="separate"/>
      </w:r>
      <w:r w:rsidR="00AD7F81" w:rsidRPr="0040723F">
        <w:rPr>
          <w:shd w:val="clear" w:color="auto" w:fill="E6E6E6"/>
        </w:rPr>
        <w:t>Table A.</w:t>
      </w:r>
      <w:r w:rsidR="00AD7F81">
        <w:rPr>
          <w:noProof/>
        </w:rPr>
        <w:t>3</w:t>
      </w:r>
      <w:r>
        <w:rPr>
          <w:color w:val="2B579A"/>
          <w:shd w:val="clear" w:color="auto" w:fill="E6E6E6"/>
        </w:rPr>
        <w:fldChar w:fldCharType="end"/>
      </w:r>
      <w:r>
        <w:t xml:space="preserve"> </w:t>
      </w:r>
      <w:r w:rsidR="00216085">
        <w:t xml:space="preserve">and </w:t>
      </w:r>
      <w:r w:rsidR="00216085">
        <w:rPr>
          <w:color w:val="2B579A"/>
          <w:shd w:val="clear" w:color="auto" w:fill="E6E6E6"/>
        </w:rPr>
        <w:fldChar w:fldCharType="begin"/>
      </w:r>
      <w:r w:rsidR="00216085">
        <w:instrText xml:space="preserve"> REF _Ref65700338 \h </w:instrText>
      </w:r>
      <w:r w:rsidR="001967FB">
        <w:rPr>
          <w:color w:val="2B579A"/>
          <w:shd w:val="clear" w:color="auto" w:fill="E6E6E6"/>
        </w:rPr>
        <w:instrText xml:space="preserve"> \* MERGEFORMAT </w:instrText>
      </w:r>
      <w:r w:rsidR="00216085">
        <w:rPr>
          <w:color w:val="2B579A"/>
          <w:shd w:val="clear" w:color="auto" w:fill="E6E6E6"/>
        </w:rPr>
      </w:r>
      <w:r w:rsidR="00216085">
        <w:rPr>
          <w:color w:val="2B579A"/>
          <w:shd w:val="clear" w:color="auto" w:fill="E6E6E6"/>
        </w:rPr>
        <w:fldChar w:fldCharType="separate"/>
      </w:r>
      <w:r w:rsidR="00AD7F81" w:rsidRPr="0040723F">
        <w:rPr>
          <w:shd w:val="clear" w:color="auto" w:fill="E6E6E6"/>
        </w:rPr>
        <w:t>Table A.</w:t>
      </w:r>
      <w:r w:rsidR="00AD7F81">
        <w:rPr>
          <w:noProof/>
        </w:rPr>
        <w:t>4</w:t>
      </w:r>
      <w:r w:rsidR="00216085">
        <w:rPr>
          <w:color w:val="2B579A"/>
          <w:shd w:val="clear" w:color="auto" w:fill="E6E6E6"/>
        </w:rPr>
        <w:fldChar w:fldCharType="end"/>
      </w:r>
      <w:r w:rsidR="00216085">
        <w:t xml:space="preserve"> </w:t>
      </w:r>
      <w:r w:rsidR="00005A10" w:rsidRPr="00E33DDC">
        <w:t xml:space="preserve">in </w:t>
      </w:r>
      <w:hyperlink w:anchor="_Appendix_A:_Monitoring" w:history="1">
        <w:r w:rsidR="00005A10" w:rsidRPr="00924A1F">
          <w:t>Appendix A</w:t>
        </w:r>
      </w:hyperlink>
      <w:r w:rsidR="00005A10" w:rsidRPr="00E33DDC">
        <w:t xml:space="preserve"> compare the ratified and adjusted monitored NO</w:t>
      </w:r>
      <w:r w:rsidR="00005A10" w:rsidRPr="00E33DDC">
        <w:rPr>
          <w:vertAlign w:val="subscript"/>
        </w:rPr>
        <w:t>2</w:t>
      </w:r>
      <w:r w:rsidR="00005A10" w:rsidRPr="00E33DDC">
        <w:t xml:space="preserve"> annual mean concentrations for the past five years with the air quality objective of 40µg/m</w:t>
      </w:r>
      <w:r w:rsidR="00005A10" w:rsidRPr="00E33DDC">
        <w:rPr>
          <w:vertAlign w:val="superscript"/>
        </w:rPr>
        <w:t>3</w:t>
      </w:r>
      <w:r w:rsidR="00005A10" w:rsidRPr="00E33DDC">
        <w:t xml:space="preserve">. Note that the concentration data presented represents the concentration at the location of the monitoring site, following the application of bias adjustment and </w:t>
      </w:r>
      <w:proofErr w:type="spellStart"/>
      <w:r w:rsidR="00005A10" w:rsidRPr="00E33DDC">
        <w:t>annualisation</w:t>
      </w:r>
      <w:proofErr w:type="spellEnd"/>
      <w:r w:rsidR="00005A10" w:rsidRPr="00E33DDC">
        <w:t>, as required (i.e. the values are exclusive of any consideration to fall-off with distance adjustment).</w:t>
      </w:r>
    </w:p>
    <w:p w14:paraId="36B22471" w14:textId="77777777" w:rsidR="001967FB" w:rsidRPr="00E33DDC" w:rsidRDefault="001967FB" w:rsidP="001967FB">
      <w:pPr>
        <w:jc w:val="both"/>
      </w:pPr>
    </w:p>
    <w:p w14:paraId="2773E9E5" w14:textId="69D180BC" w:rsidR="00005A10" w:rsidRDefault="00005A10" w:rsidP="001967FB">
      <w:pPr>
        <w:jc w:val="both"/>
      </w:pPr>
      <w:r w:rsidRPr="00E33DDC">
        <w:t xml:space="preserve">For diffusion tubes, the full </w:t>
      </w:r>
      <w:r w:rsidR="007C6292">
        <w:t>2023</w:t>
      </w:r>
      <w:r w:rsidRPr="00E33DDC">
        <w:t xml:space="preserve"> dataset of monthly mean values is provided </w:t>
      </w:r>
      <w:r w:rsidR="00E33DDC" w:rsidRPr="00E33DDC">
        <w:t>in</w:t>
      </w:r>
      <w:r w:rsidR="00924A1F">
        <w:t xml:space="preserve"> </w:t>
      </w:r>
      <w:hyperlink w:anchor="_Appendix_B:_Full" w:history="1">
        <w:r w:rsidR="00924A1F" w:rsidRPr="00924A1F">
          <w:t>Appendix B</w:t>
        </w:r>
      </w:hyperlink>
      <w:r w:rsidRPr="00E33DDC">
        <w:t xml:space="preserve">. Note that the concentration data presented in </w:t>
      </w:r>
      <w:r w:rsidR="00E33DDC" w:rsidRPr="00E33DDC">
        <w:rPr>
          <w:color w:val="2B579A"/>
          <w:shd w:val="clear" w:color="auto" w:fill="E6E6E6"/>
        </w:rPr>
        <w:fldChar w:fldCharType="begin"/>
      </w:r>
      <w:r w:rsidR="00E33DDC" w:rsidRPr="00E33DDC">
        <w:instrText xml:space="preserve"> REF _Ref55286624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AD7F81" w:rsidRPr="00AD7F81">
        <w:t>Table B.</w:t>
      </w:r>
      <w:r w:rsidR="00AD7F81">
        <w:rPr>
          <w:noProof/>
        </w:rPr>
        <w:t>1</w:t>
      </w:r>
      <w:r w:rsidR="00E33DDC" w:rsidRPr="00E33DDC">
        <w:rPr>
          <w:color w:val="2B579A"/>
          <w:shd w:val="clear" w:color="auto" w:fill="E6E6E6"/>
        </w:rPr>
        <w:fldChar w:fldCharType="end"/>
      </w:r>
      <w:r w:rsidRPr="00E33DDC">
        <w:t xml:space="preserve"> includes distan</w:t>
      </w:r>
      <w:r>
        <w:t>ce corrected values, only where relevant.</w:t>
      </w:r>
    </w:p>
    <w:p w14:paraId="30264AE7" w14:textId="77777777" w:rsidR="001967FB" w:rsidRDefault="001967FB" w:rsidP="001967FB">
      <w:pPr>
        <w:jc w:val="both"/>
      </w:pPr>
    </w:p>
    <w:p w14:paraId="24E0B030" w14:textId="1905F945" w:rsidR="00EB58F8" w:rsidRDefault="006748E0" w:rsidP="001967FB">
      <w:pPr>
        <w:jc w:val="both"/>
      </w:pPr>
      <w:r>
        <w:rPr>
          <w:color w:val="2B579A"/>
          <w:shd w:val="clear" w:color="auto" w:fill="E6E6E6"/>
        </w:rPr>
        <w:fldChar w:fldCharType="begin"/>
      </w:r>
      <w:r>
        <w:instrText xml:space="preserve"> REF _Ref55286443 \h </w:instrText>
      </w:r>
      <w:r w:rsidR="001967FB">
        <w:rPr>
          <w:color w:val="2B579A"/>
          <w:shd w:val="clear" w:color="auto" w:fill="E6E6E6"/>
        </w:rPr>
        <w:instrText xml:space="preserve"> \* MERGEFORMAT </w:instrText>
      </w:r>
      <w:r>
        <w:rPr>
          <w:color w:val="2B579A"/>
          <w:shd w:val="clear" w:color="auto" w:fill="E6E6E6"/>
        </w:rPr>
      </w:r>
      <w:r>
        <w:rPr>
          <w:color w:val="2B579A"/>
          <w:shd w:val="clear" w:color="auto" w:fill="E6E6E6"/>
        </w:rPr>
        <w:fldChar w:fldCharType="separate"/>
      </w:r>
      <w:r w:rsidR="00AD7F81" w:rsidRPr="0040723F">
        <w:rPr>
          <w:shd w:val="clear" w:color="auto" w:fill="E6E6E6"/>
        </w:rPr>
        <w:t>Table A.</w:t>
      </w:r>
      <w:r w:rsidR="00AD7F81">
        <w:rPr>
          <w:noProof/>
        </w:rPr>
        <w:t>5</w:t>
      </w:r>
      <w:r>
        <w:rPr>
          <w:color w:val="2B579A"/>
          <w:shd w:val="clear" w:color="auto" w:fill="E6E6E6"/>
        </w:rPr>
        <w:fldChar w:fldCharType="end"/>
      </w:r>
      <w:r>
        <w:t xml:space="preserve"> </w:t>
      </w:r>
      <w:r w:rsidR="00005A10" w:rsidRPr="00E33DDC">
        <w:t xml:space="preserve">in </w:t>
      </w:r>
      <w:hyperlink w:anchor="_Appendix_A:_Monitoring" w:history="1">
        <w:r w:rsidR="008F1215" w:rsidRPr="0039383B">
          <w:t>Appendix A</w:t>
        </w:r>
      </w:hyperlink>
      <w:r w:rsidR="000674D3">
        <w:t xml:space="preserve"> </w:t>
      </w:r>
      <w:r w:rsidR="00005A10" w:rsidRPr="00E33DDC">
        <w:t>compares the ratified continuous monitored NO</w:t>
      </w:r>
      <w:r w:rsidR="00005A10" w:rsidRPr="00E33DDC">
        <w:rPr>
          <w:vertAlign w:val="subscript"/>
        </w:rPr>
        <w:t>2</w:t>
      </w:r>
      <w:r w:rsidR="00005A10" w:rsidRPr="00E33DDC">
        <w:t xml:space="preserve"> hourly mean concentrations for the past five years</w:t>
      </w:r>
      <w:r w:rsidR="00005A10">
        <w:t xml:space="preserve"> with the air quality objective of 200µg/m</w:t>
      </w:r>
      <w:r w:rsidR="00005A10" w:rsidRPr="00005A10">
        <w:rPr>
          <w:vertAlign w:val="superscript"/>
        </w:rPr>
        <w:t>3</w:t>
      </w:r>
      <w:r w:rsidR="00005A10">
        <w:t>, not to be exceeded more than 18 times per year.</w:t>
      </w:r>
    </w:p>
    <w:p w14:paraId="74DC9D3F" w14:textId="77777777" w:rsidR="00A414D5" w:rsidRDefault="00A414D5" w:rsidP="003B3335">
      <w:pPr>
        <w:jc w:val="both"/>
      </w:pPr>
    </w:p>
    <w:p w14:paraId="2FAF5F78" w14:textId="51F310E9" w:rsidR="003B3335" w:rsidRDefault="003B3335" w:rsidP="003B3335">
      <w:pPr>
        <w:jc w:val="both"/>
      </w:pPr>
      <w:r>
        <w:t xml:space="preserve">The conclusion drawn from the monitoring results for Wirral for 2023 are that no exceedances of the air quality objectives, relating to both the annual mean and 1-hour objectives have been identified.  The results of passive tube monitoring have been taken into consideration for the 1-hour objectives and as no sites have annual means greater than </w:t>
      </w:r>
      <w:r w:rsidRPr="007B044C">
        <w:rPr>
          <w:noProof/>
        </w:rPr>
        <w:t>60µg/m</w:t>
      </w:r>
      <w:r w:rsidRPr="007B044C">
        <w:rPr>
          <w:noProof/>
          <w:vertAlign w:val="superscript"/>
        </w:rPr>
        <w:t>3</w:t>
      </w:r>
      <w:r w:rsidRPr="007B044C">
        <w:t xml:space="preserve"> </w:t>
      </w:r>
      <w:r>
        <w:t xml:space="preserve">it is likely that there are no exceedances of the 1-hour objective at these sites.  There are currently no AQMA’s declared in Wirral and no AQMA’s will be declared this year. </w:t>
      </w:r>
    </w:p>
    <w:p w14:paraId="75EE4241" w14:textId="77777777" w:rsidR="003B3335" w:rsidRDefault="003B3335" w:rsidP="003B3335">
      <w:pPr>
        <w:jc w:val="both"/>
        <w:rPr>
          <w:noProof/>
        </w:rPr>
      </w:pPr>
    </w:p>
    <w:p w14:paraId="0A295640" w14:textId="1E42A43A" w:rsidR="20756D61" w:rsidRDefault="00B012C3" w:rsidP="6A5ED9D4">
      <w:pPr>
        <w:jc w:val="both"/>
        <w:rPr>
          <w:rFonts w:cs="Arial"/>
          <w:noProof/>
          <w:szCs w:val="24"/>
        </w:rPr>
      </w:pPr>
      <w:r>
        <w:rPr>
          <w:rFonts w:cs="Arial"/>
          <w:noProof/>
          <w:color w:val="000000" w:themeColor="text1"/>
          <w:szCs w:val="24"/>
        </w:rPr>
        <w:t xml:space="preserve">A review of monitoring locations was undertaken in </w:t>
      </w:r>
      <w:r w:rsidR="00FA3C8B">
        <w:rPr>
          <w:rFonts w:cs="Arial"/>
          <w:noProof/>
          <w:color w:val="000000" w:themeColor="text1"/>
          <w:szCs w:val="24"/>
        </w:rPr>
        <w:t xml:space="preserve">2022.  </w:t>
      </w:r>
      <w:r w:rsidR="000502B4">
        <w:rPr>
          <w:rFonts w:cs="Arial"/>
          <w:noProof/>
          <w:color w:val="000000" w:themeColor="text1"/>
          <w:szCs w:val="24"/>
        </w:rPr>
        <w:t xml:space="preserve">Following </w:t>
      </w:r>
      <w:r w:rsidR="00FA3C8B">
        <w:rPr>
          <w:rFonts w:cs="Arial"/>
          <w:noProof/>
          <w:color w:val="000000" w:themeColor="text1"/>
          <w:szCs w:val="24"/>
        </w:rPr>
        <w:t xml:space="preserve">this review, </w:t>
      </w:r>
      <w:r w:rsidR="20756D61" w:rsidRPr="6A5ED9D4">
        <w:rPr>
          <w:rFonts w:cs="Arial"/>
          <w:noProof/>
          <w:color w:val="000000" w:themeColor="text1"/>
          <w:szCs w:val="24"/>
        </w:rPr>
        <w:t>forty-eight existing sites were retained</w:t>
      </w:r>
      <w:r w:rsidR="0073471D">
        <w:rPr>
          <w:rFonts w:cs="Arial"/>
          <w:noProof/>
          <w:color w:val="000000" w:themeColor="text1"/>
          <w:szCs w:val="24"/>
        </w:rPr>
        <w:t xml:space="preserve"> for 2023</w:t>
      </w:r>
      <w:r w:rsidR="20756D61" w:rsidRPr="6A5ED9D4">
        <w:rPr>
          <w:rFonts w:cs="Arial"/>
          <w:noProof/>
          <w:color w:val="000000" w:themeColor="text1"/>
          <w:szCs w:val="24"/>
        </w:rPr>
        <w:t>, eight existing sites were removed</w:t>
      </w:r>
      <w:r w:rsidR="0073471D">
        <w:rPr>
          <w:rFonts w:cs="Arial"/>
          <w:noProof/>
          <w:color w:val="000000" w:themeColor="text1"/>
          <w:szCs w:val="24"/>
        </w:rPr>
        <w:t xml:space="preserve"> for 2023</w:t>
      </w:r>
      <w:r w:rsidR="20756D61" w:rsidRPr="6A5ED9D4">
        <w:rPr>
          <w:rFonts w:cs="Arial"/>
          <w:noProof/>
          <w:color w:val="000000" w:themeColor="text1"/>
          <w:szCs w:val="24"/>
        </w:rPr>
        <w:t xml:space="preserve">, and six new monitoring locations were added </w:t>
      </w:r>
      <w:r w:rsidR="0073471D">
        <w:rPr>
          <w:rFonts w:cs="Arial"/>
          <w:noProof/>
          <w:color w:val="000000" w:themeColor="text1"/>
          <w:szCs w:val="24"/>
        </w:rPr>
        <w:t xml:space="preserve">for 2023 </w:t>
      </w:r>
      <w:r w:rsidR="20756D61" w:rsidRPr="6A5ED9D4">
        <w:rPr>
          <w:rFonts w:cs="Arial"/>
          <w:noProof/>
          <w:color w:val="000000" w:themeColor="text1"/>
          <w:szCs w:val="24"/>
        </w:rPr>
        <w:t xml:space="preserve">(NB one site has three monitoring station (triplicate) as part of a co-location study).  The sites that were removed are W22, W23, W26, </w:t>
      </w:r>
      <w:r w:rsidR="20756D61" w:rsidRPr="6A5ED9D4">
        <w:rPr>
          <w:rFonts w:cs="Arial"/>
          <w:noProof/>
          <w:color w:val="000000" w:themeColor="text1"/>
          <w:szCs w:val="24"/>
        </w:rPr>
        <w:lastRenderedPageBreak/>
        <w:t>W30, W32, W40, W44 and W58.  The new monitoring sites are W22/23, W23/23 W32/23, W44/23, W58/23 and W6</w:t>
      </w:r>
      <w:r w:rsidR="00790F16">
        <w:rPr>
          <w:rFonts w:cs="Arial"/>
          <w:noProof/>
          <w:color w:val="000000" w:themeColor="text1"/>
          <w:szCs w:val="24"/>
        </w:rPr>
        <w:t>6</w:t>
      </w:r>
      <w:r w:rsidR="20756D61" w:rsidRPr="6A5ED9D4">
        <w:rPr>
          <w:rFonts w:cs="Arial"/>
          <w:noProof/>
          <w:color w:val="000000" w:themeColor="text1"/>
          <w:szCs w:val="24"/>
        </w:rPr>
        <w:t xml:space="preserve"> (comprising W6</w:t>
      </w:r>
      <w:r w:rsidR="00790F16">
        <w:rPr>
          <w:rFonts w:cs="Arial"/>
          <w:noProof/>
          <w:color w:val="000000" w:themeColor="text1"/>
          <w:szCs w:val="24"/>
        </w:rPr>
        <w:t>6</w:t>
      </w:r>
      <w:r w:rsidR="20756D61" w:rsidRPr="6A5ED9D4">
        <w:rPr>
          <w:rFonts w:cs="Arial"/>
          <w:noProof/>
          <w:color w:val="000000" w:themeColor="text1"/>
          <w:szCs w:val="24"/>
        </w:rPr>
        <w:t>A, W6</w:t>
      </w:r>
      <w:r w:rsidR="00790F16">
        <w:rPr>
          <w:rFonts w:cs="Arial"/>
          <w:noProof/>
          <w:color w:val="000000" w:themeColor="text1"/>
          <w:szCs w:val="24"/>
        </w:rPr>
        <w:t>6</w:t>
      </w:r>
      <w:r w:rsidR="20756D61" w:rsidRPr="6A5ED9D4">
        <w:rPr>
          <w:rFonts w:cs="Arial"/>
          <w:noProof/>
          <w:color w:val="000000" w:themeColor="text1"/>
          <w:szCs w:val="24"/>
        </w:rPr>
        <w:t>B and W6</w:t>
      </w:r>
      <w:r w:rsidR="00790F16">
        <w:rPr>
          <w:rFonts w:cs="Arial"/>
          <w:noProof/>
          <w:color w:val="000000" w:themeColor="text1"/>
          <w:szCs w:val="24"/>
        </w:rPr>
        <w:t>6</w:t>
      </w:r>
      <w:r w:rsidR="20756D61" w:rsidRPr="6A5ED9D4">
        <w:rPr>
          <w:rFonts w:cs="Arial"/>
          <w:noProof/>
          <w:color w:val="000000" w:themeColor="text1"/>
          <w:szCs w:val="24"/>
        </w:rPr>
        <w:t>C).</w:t>
      </w:r>
      <w:r w:rsidR="006964ED" w:rsidRPr="006964ED">
        <w:t xml:space="preserve"> </w:t>
      </w:r>
      <w:r w:rsidR="006964ED">
        <w:t xml:space="preserve">NB fifty-seven results are available for 2023, as site W09 was relocated </w:t>
      </w:r>
      <w:proofErr w:type="spellStart"/>
      <w:r w:rsidR="006964ED">
        <w:t>mid way</w:t>
      </w:r>
      <w:proofErr w:type="spellEnd"/>
      <w:r w:rsidR="006964ED">
        <w:t xml:space="preserve"> through 2023 and replaced with W09/23.  Both annualised results have been reported.</w:t>
      </w:r>
    </w:p>
    <w:p w14:paraId="7D416570" w14:textId="2904B441" w:rsidR="6A5ED9D4" w:rsidRDefault="6A5ED9D4" w:rsidP="6A5ED9D4">
      <w:pPr>
        <w:jc w:val="both"/>
        <w:rPr>
          <w:noProof/>
        </w:rPr>
      </w:pPr>
    </w:p>
    <w:p w14:paraId="5070A947" w14:textId="6E63BF7A" w:rsidR="003B3335" w:rsidRPr="00D7799E" w:rsidRDefault="00D77929" w:rsidP="003B3335">
      <w:pPr>
        <w:jc w:val="both"/>
        <w:rPr>
          <w:highlight w:val="yellow"/>
        </w:rPr>
      </w:pPr>
      <w:r>
        <w:rPr>
          <w:noProof/>
        </w:rPr>
        <w:t>Following a review of monitoring location</w:t>
      </w:r>
      <w:r w:rsidR="002F2491">
        <w:rPr>
          <w:noProof/>
        </w:rPr>
        <w:t xml:space="preserve"> during 2023</w:t>
      </w:r>
      <w:r w:rsidR="009B69C2">
        <w:rPr>
          <w:noProof/>
        </w:rPr>
        <w:t>, a</w:t>
      </w:r>
      <w:r w:rsidR="003B3335">
        <w:rPr>
          <w:noProof/>
        </w:rPr>
        <w:t>ll fifty</w:t>
      </w:r>
      <w:r w:rsidR="009B2DE8">
        <w:rPr>
          <w:noProof/>
        </w:rPr>
        <w:t>-</w:t>
      </w:r>
      <w:r w:rsidR="003B3335">
        <w:rPr>
          <w:noProof/>
        </w:rPr>
        <w:t xml:space="preserve">six </w:t>
      </w:r>
      <w:r w:rsidR="003B3335" w:rsidRPr="4EEDF57C">
        <w:rPr>
          <w:noProof/>
        </w:rPr>
        <w:t xml:space="preserve">existing monitoring sites </w:t>
      </w:r>
      <w:r w:rsidR="00443BC3">
        <w:rPr>
          <w:noProof/>
        </w:rPr>
        <w:t xml:space="preserve">insitu in 2023 </w:t>
      </w:r>
      <w:r w:rsidR="003B3335" w:rsidRPr="4EEDF57C">
        <w:rPr>
          <w:noProof/>
        </w:rPr>
        <w:t>were retained</w:t>
      </w:r>
      <w:r w:rsidR="009B69C2">
        <w:rPr>
          <w:noProof/>
        </w:rPr>
        <w:t xml:space="preserve"> for 2024</w:t>
      </w:r>
      <w:r w:rsidR="003B3335" w:rsidRPr="00142E17">
        <w:rPr>
          <w:noProof/>
        </w:rPr>
        <w:t xml:space="preserve">.  </w:t>
      </w:r>
      <w:r w:rsidR="003B3335" w:rsidRPr="00142E17">
        <w:t>It is recognised that there is a need to closely monitor air quality in the borough and utilise all opportunities to improve air quality.</w:t>
      </w:r>
      <w:r w:rsidR="003B3335" w:rsidRPr="4EEDF57C">
        <w:rPr>
          <w:noProof/>
        </w:rPr>
        <w:t xml:space="preserve"> </w:t>
      </w:r>
      <w:r w:rsidR="003B3335" w:rsidRPr="007E4426">
        <w:t xml:space="preserve">A further review will be undertaken </w:t>
      </w:r>
      <w:r w:rsidR="003B3335">
        <w:t xml:space="preserve">in </w:t>
      </w:r>
      <w:r w:rsidR="003B3335" w:rsidRPr="007E4426">
        <w:t>202</w:t>
      </w:r>
      <w:r w:rsidR="00FE612A">
        <w:t>4</w:t>
      </w:r>
      <w:r w:rsidR="003B3335" w:rsidRPr="007E4426">
        <w:t xml:space="preserve">. </w:t>
      </w:r>
    </w:p>
    <w:p w14:paraId="0D1AF7C4" w14:textId="77777777" w:rsidR="003B3335" w:rsidRDefault="003B3335" w:rsidP="003B3335">
      <w:pPr>
        <w:jc w:val="both"/>
      </w:pPr>
    </w:p>
    <w:p w14:paraId="5E9FCE0D" w14:textId="28830CEB" w:rsidR="003B3335" w:rsidRDefault="003B3335" w:rsidP="003B3335">
      <w:pPr>
        <w:jc w:val="both"/>
      </w:pPr>
      <w:r w:rsidRPr="00512044">
        <w:t xml:space="preserve">There are </w:t>
      </w:r>
      <w:r w:rsidR="00C532AA">
        <w:t>forty-eight</w:t>
      </w:r>
      <w:r w:rsidRPr="00512044">
        <w:t xml:space="preserve"> passive monitoring sites that have been in use between 202</w:t>
      </w:r>
      <w:r w:rsidR="00FE612A">
        <w:t>2</w:t>
      </w:r>
      <w:r w:rsidRPr="00512044">
        <w:t xml:space="preserve"> and 202</w:t>
      </w:r>
      <w:r w:rsidR="00FE612A">
        <w:t>3</w:t>
      </w:r>
      <w:r w:rsidRPr="00512044">
        <w:t xml:space="preserve">.  </w:t>
      </w:r>
      <w:r w:rsidR="00C532AA">
        <w:t xml:space="preserve">Eight </w:t>
      </w:r>
      <w:r w:rsidRPr="00921DBA">
        <w:t xml:space="preserve">sites </w:t>
      </w:r>
      <w:r w:rsidRPr="00921DBA">
        <w:rPr>
          <w:noProof/>
        </w:rPr>
        <w:t>(</w:t>
      </w:r>
      <w:r w:rsidR="00427BFB" w:rsidRPr="00921DBA">
        <w:rPr>
          <w:noProof/>
        </w:rPr>
        <w:t>17</w:t>
      </w:r>
      <w:r w:rsidRPr="00921DBA">
        <w:rPr>
          <w:noProof/>
        </w:rPr>
        <w:t>%)</w:t>
      </w:r>
      <w:r w:rsidRPr="00D80C28">
        <w:rPr>
          <w:noProof/>
        </w:rPr>
        <w:t xml:space="preserve"> showed increased concentrations of Nitrogen Dioxide.  </w:t>
      </w:r>
      <w:r w:rsidR="00921DBA">
        <w:rPr>
          <w:noProof/>
        </w:rPr>
        <w:t xml:space="preserve">Three sites </w:t>
      </w:r>
      <w:r w:rsidR="00754723">
        <w:rPr>
          <w:noProof/>
        </w:rPr>
        <w:t xml:space="preserve">(6%) </w:t>
      </w:r>
      <w:r w:rsidR="00921DBA">
        <w:rPr>
          <w:noProof/>
        </w:rPr>
        <w:t>have shown no change in levels</w:t>
      </w:r>
      <w:r w:rsidR="00754723">
        <w:rPr>
          <w:noProof/>
        </w:rPr>
        <w:t>.  T</w:t>
      </w:r>
      <w:r w:rsidR="00427BFB">
        <w:rPr>
          <w:noProof/>
        </w:rPr>
        <w:t xml:space="preserve">hirty-seven </w:t>
      </w:r>
      <w:r w:rsidRPr="00921DBA">
        <w:rPr>
          <w:noProof/>
        </w:rPr>
        <w:t>sites (</w:t>
      </w:r>
      <w:r w:rsidR="00921DBA" w:rsidRPr="00921DBA">
        <w:rPr>
          <w:noProof/>
        </w:rPr>
        <w:t>7</w:t>
      </w:r>
      <w:r w:rsidRPr="00921DBA">
        <w:rPr>
          <w:noProof/>
        </w:rPr>
        <w:t>7%)</w:t>
      </w:r>
      <w:r>
        <w:rPr>
          <w:noProof/>
        </w:rPr>
        <w:t xml:space="preserve"> </w:t>
      </w:r>
      <w:r w:rsidRPr="00D80C28">
        <w:rPr>
          <w:noProof/>
        </w:rPr>
        <w:t>have shown a reduction in concentrations</w:t>
      </w:r>
      <w:r>
        <w:rPr>
          <w:noProof/>
        </w:rPr>
        <w:t xml:space="preserve">, </w:t>
      </w:r>
      <w:r w:rsidRPr="00921DBA">
        <w:rPr>
          <w:noProof/>
        </w:rPr>
        <w:t>although it is noted that some of these reductions are very small.</w:t>
      </w:r>
      <w:r>
        <w:rPr>
          <w:noProof/>
        </w:rPr>
        <w:t xml:space="preserve">  </w:t>
      </w:r>
      <w:r w:rsidR="008E6B52">
        <w:t xml:space="preserve">The site with the smallest increase in concentrations is W35, with </w:t>
      </w:r>
      <w:r w:rsidR="008E6B52" w:rsidRPr="00AC5040">
        <w:rPr>
          <w:noProof/>
        </w:rPr>
        <w:t>0.2</w:t>
      </w:r>
      <w:r w:rsidR="008E6B52" w:rsidRPr="00AC5040">
        <w:t>µg/m</w:t>
      </w:r>
      <w:r w:rsidR="008E6B52" w:rsidRPr="00AC5040">
        <w:rPr>
          <w:vertAlign w:val="superscript"/>
        </w:rPr>
        <w:t>3</w:t>
      </w:r>
      <w:r w:rsidR="008E6B52">
        <w:t xml:space="preserve"> increase.  The site with the largest increase is site W9</w:t>
      </w:r>
      <w:r w:rsidR="004B34D6">
        <w:t xml:space="preserve"> (Woodchurch Road, Prenton) </w:t>
      </w:r>
      <w:r w:rsidR="008E6B52">
        <w:t xml:space="preserve">with 12.4 </w:t>
      </w:r>
      <w:r w:rsidR="008E6B52" w:rsidRPr="00AC5040">
        <w:t>µg/m</w:t>
      </w:r>
      <w:r w:rsidR="008E6B52" w:rsidRPr="00AC5040">
        <w:rPr>
          <w:vertAlign w:val="superscript"/>
        </w:rPr>
        <w:t>3</w:t>
      </w:r>
      <w:r w:rsidR="008E6B52">
        <w:t xml:space="preserve"> increase.  The site with the smallest increase is site </w:t>
      </w:r>
      <w:r w:rsidR="00E83BA3">
        <w:t>W35 with 0.2</w:t>
      </w:r>
      <w:r w:rsidR="00E83BA3" w:rsidRPr="00E83BA3">
        <w:t xml:space="preserve"> </w:t>
      </w:r>
      <w:r w:rsidR="00E83BA3" w:rsidRPr="00AC5040">
        <w:t>µg/m</w:t>
      </w:r>
      <w:r w:rsidR="00E83BA3" w:rsidRPr="00AC5040">
        <w:rPr>
          <w:vertAlign w:val="superscript"/>
        </w:rPr>
        <w:t>3</w:t>
      </w:r>
      <w:r w:rsidR="00E83BA3">
        <w:t xml:space="preserve"> increase.  </w:t>
      </w:r>
      <w:r>
        <w:rPr>
          <w:noProof/>
        </w:rPr>
        <w:t xml:space="preserve">The </w:t>
      </w:r>
      <w:r w:rsidRPr="00135BDF">
        <w:rPr>
          <w:noProof/>
        </w:rPr>
        <w:t xml:space="preserve">site with the smallest reduction in concentrations </w:t>
      </w:r>
      <w:r w:rsidR="002A1AFD">
        <w:rPr>
          <w:noProof/>
        </w:rPr>
        <w:t>is</w:t>
      </w:r>
      <w:r>
        <w:rPr>
          <w:noProof/>
        </w:rPr>
        <w:t xml:space="preserve"> </w:t>
      </w:r>
      <w:r w:rsidRPr="00AC5040">
        <w:rPr>
          <w:noProof/>
        </w:rPr>
        <w:t>W</w:t>
      </w:r>
      <w:r w:rsidR="002F0963">
        <w:rPr>
          <w:noProof/>
        </w:rPr>
        <w:t>52</w:t>
      </w:r>
      <w:r w:rsidR="00AC5040" w:rsidRPr="00AC5040">
        <w:rPr>
          <w:noProof/>
        </w:rPr>
        <w:t xml:space="preserve"> </w:t>
      </w:r>
      <w:r w:rsidRPr="00AC5040">
        <w:rPr>
          <w:noProof/>
        </w:rPr>
        <w:t>with a 0.</w:t>
      </w:r>
      <w:r w:rsidR="002F0963">
        <w:rPr>
          <w:noProof/>
        </w:rPr>
        <w:t>1</w:t>
      </w:r>
      <w:r w:rsidRPr="00AC5040">
        <w:t>µg/m</w:t>
      </w:r>
      <w:r w:rsidRPr="00AC5040">
        <w:rPr>
          <w:vertAlign w:val="superscript"/>
        </w:rPr>
        <w:t>3</w:t>
      </w:r>
      <w:r w:rsidRPr="00135BDF">
        <w:rPr>
          <w:noProof/>
        </w:rPr>
        <w:t xml:space="preserve"> </w:t>
      </w:r>
      <w:r w:rsidR="00983EAA">
        <w:rPr>
          <w:noProof/>
        </w:rPr>
        <w:t>decrease</w:t>
      </w:r>
      <w:r w:rsidRPr="00135BDF">
        <w:rPr>
          <w:noProof/>
        </w:rPr>
        <w:t xml:space="preserve"> in Nitrogen Dioxide concentrations</w:t>
      </w:r>
      <w:r>
        <w:rPr>
          <w:noProof/>
        </w:rPr>
        <w:t xml:space="preserve">.  The site with the </w:t>
      </w:r>
      <w:r w:rsidRPr="00B063B0">
        <w:t xml:space="preserve">largest reduction </w:t>
      </w:r>
      <w:r w:rsidR="00F45C91">
        <w:t>i</w:t>
      </w:r>
      <w:r w:rsidRPr="00B063B0">
        <w:t xml:space="preserve">s </w:t>
      </w:r>
      <w:r w:rsidRPr="00AC5040">
        <w:rPr>
          <w:noProof/>
        </w:rPr>
        <w:t>W</w:t>
      </w:r>
      <w:r w:rsidR="00AC5040" w:rsidRPr="00AC5040">
        <w:rPr>
          <w:noProof/>
        </w:rPr>
        <w:t xml:space="preserve">39/21 </w:t>
      </w:r>
      <w:r w:rsidRPr="00AC5040">
        <w:t xml:space="preserve">with a </w:t>
      </w:r>
      <w:r w:rsidR="00AC5040" w:rsidRPr="00AC5040">
        <w:t>2.9</w:t>
      </w:r>
      <w:r w:rsidRPr="00AC5040">
        <w:t>µg/m</w:t>
      </w:r>
      <w:r w:rsidRPr="00AC5040">
        <w:rPr>
          <w:vertAlign w:val="superscript"/>
        </w:rPr>
        <w:t>3</w:t>
      </w:r>
      <w:r w:rsidRPr="00AC5040">
        <w:rPr>
          <w:noProof/>
        </w:rPr>
        <w:t xml:space="preserve"> decrease</w:t>
      </w:r>
      <w:r w:rsidRPr="00AC5040">
        <w:t>.</w:t>
      </w:r>
      <w:r w:rsidRPr="00B86079">
        <w:t xml:space="preserve">  </w:t>
      </w:r>
    </w:p>
    <w:p w14:paraId="5DB9FD7D" w14:textId="77777777" w:rsidR="00AC5040" w:rsidRDefault="00AC5040" w:rsidP="003B3335">
      <w:pPr>
        <w:jc w:val="both"/>
      </w:pPr>
    </w:p>
    <w:p w14:paraId="513BBAE0" w14:textId="00C78143" w:rsidR="00AC5040" w:rsidRPr="00D7799E" w:rsidRDefault="00C63905" w:rsidP="003B3335">
      <w:pPr>
        <w:jc w:val="both"/>
        <w:rPr>
          <w:noProof/>
          <w:highlight w:val="yellow"/>
        </w:rPr>
      </w:pPr>
      <w:r>
        <w:t xml:space="preserve">Consent to monitor at </w:t>
      </w:r>
      <w:r w:rsidR="009A0A7F">
        <w:t xml:space="preserve">W9 </w:t>
      </w:r>
      <w:r>
        <w:t xml:space="preserve">was withdrawn in July 2023, and a new monitoring site </w:t>
      </w:r>
      <w:r w:rsidR="009A0A7F">
        <w:t xml:space="preserve">(W9/23) </w:t>
      </w:r>
      <w:r>
        <w:t>has been located nearby</w:t>
      </w:r>
      <w:r w:rsidR="00617941">
        <w:t xml:space="preserve"> the original site</w:t>
      </w:r>
      <w:r>
        <w:t xml:space="preserve">, </w:t>
      </w:r>
      <w:r w:rsidR="004B34D6">
        <w:t xml:space="preserve">on Woodchurch Road, Prenton, </w:t>
      </w:r>
      <w:r>
        <w:t xml:space="preserve">to ensure we can </w:t>
      </w:r>
      <w:r w:rsidR="003B17C3">
        <w:t xml:space="preserve">continue to </w:t>
      </w:r>
      <w:r>
        <w:t xml:space="preserve">monitor </w:t>
      </w:r>
      <w:r w:rsidR="003B17C3">
        <w:t xml:space="preserve">at this location, particularly </w:t>
      </w:r>
      <w:proofErr w:type="gramStart"/>
      <w:r w:rsidR="003B17C3">
        <w:t>in light of</w:t>
      </w:r>
      <w:proofErr w:type="gramEnd"/>
      <w:r w:rsidR="003B17C3">
        <w:t xml:space="preserve"> the increase in levels detected.   </w:t>
      </w:r>
      <w:r>
        <w:t xml:space="preserve"> </w:t>
      </w:r>
    </w:p>
    <w:p w14:paraId="216A499E" w14:textId="77777777" w:rsidR="00146953" w:rsidRDefault="00146953" w:rsidP="003B3335"/>
    <w:p w14:paraId="33B0BD3D" w14:textId="0BEB8FB9" w:rsidR="003B3335" w:rsidRDefault="00F45C91" w:rsidP="003B3335">
      <w:r w:rsidRPr="00B86079">
        <w:t xml:space="preserve">There have been no exceedances of the national objective for </w:t>
      </w:r>
      <w:r w:rsidR="000B5D38">
        <w:t xml:space="preserve">1-hour mean or annual mean </w:t>
      </w:r>
      <w:r w:rsidRPr="00B86079">
        <w:t>Nitrogen Dioxide indicated by this passive monitoring during 202</w:t>
      </w:r>
      <w:r>
        <w:t>3</w:t>
      </w:r>
      <w:r w:rsidRPr="00314472">
        <w:t xml:space="preserve">.  </w:t>
      </w:r>
      <w:r w:rsidR="00E83BA3">
        <w:t xml:space="preserve">This is because no site </w:t>
      </w:r>
      <w:r w:rsidR="00146953">
        <w:t xml:space="preserve">has </w:t>
      </w:r>
      <w:proofErr w:type="gramStart"/>
      <w:r w:rsidR="00146953">
        <w:t>measures</w:t>
      </w:r>
      <w:proofErr w:type="gramEnd"/>
      <w:r w:rsidR="00146953">
        <w:t xml:space="preserve"> an </w:t>
      </w:r>
      <w:r w:rsidR="00146953" w:rsidRPr="002353A9">
        <w:t>annual mean greater than 60µg/m</w:t>
      </w:r>
      <w:r w:rsidR="00146953" w:rsidRPr="008803C2">
        <w:rPr>
          <w:vertAlign w:val="superscript"/>
        </w:rPr>
        <w:t>3</w:t>
      </w:r>
      <w:r w:rsidR="00146953" w:rsidRPr="002353A9">
        <w:t xml:space="preserve">, which indicates that an exceedance of the 1-hour mean objective is </w:t>
      </w:r>
      <w:r w:rsidR="00617941">
        <w:t xml:space="preserve">not </w:t>
      </w:r>
      <w:r w:rsidR="00146953" w:rsidRPr="002353A9">
        <w:t>likely at these sites.</w:t>
      </w:r>
    </w:p>
    <w:p w14:paraId="04161A2C" w14:textId="77777777" w:rsidR="002228DA" w:rsidRDefault="002228DA" w:rsidP="003B3335"/>
    <w:p w14:paraId="5D7DB06A" w14:textId="081336DD" w:rsidR="00FE313B" w:rsidRPr="00AA7BDE" w:rsidRDefault="00FE313B" w:rsidP="00E24E05">
      <w:pPr>
        <w:pStyle w:val="Heading2"/>
      </w:pPr>
      <w:bookmarkStart w:id="73" w:name="_Toc137555689"/>
      <w:bookmarkStart w:id="74" w:name="_Toc168933623"/>
      <w:bookmarkStart w:id="75" w:name="_Toc169602451"/>
      <w:bookmarkStart w:id="76" w:name="_Hlk168296764"/>
      <w:r w:rsidRPr="00AE4635">
        <w:lastRenderedPageBreak/>
        <w:t xml:space="preserve">Table </w:t>
      </w:r>
      <w:r>
        <w:t>3</w:t>
      </w:r>
      <w:r w:rsidRPr="00AE4635">
        <w:t xml:space="preserve">.1 </w:t>
      </w:r>
      <w:r w:rsidR="008839F4">
        <w:t>–</w:t>
      </w:r>
      <w:r w:rsidRPr="00AE4635">
        <w:t xml:space="preserve"> </w:t>
      </w:r>
      <w:r w:rsidR="006D4C21">
        <w:t>C</w:t>
      </w:r>
      <w:r w:rsidR="006C4AB7">
        <w:t>hange</w:t>
      </w:r>
      <w:r w:rsidR="008839F4">
        <w:t xml:space="preserve">s in </w:t>
      </w:r>
      <w:r w:rsidRPr="00AE4635">
        <w:t>Nitrogen Dioxide Levels at Passive Monitoring Sites Between 202</w:t>
      </w:r>
      <w:r w:rsidR="0095744A">
        <w:t>2</w:t>
      </w:r>
      <w:r>
        <w:t xml:space="preserve"> – 2</w:t>
      </w:r>
      <w:r w:rsidR="0095744A">
        <w:t>3</w:t>
      </w:r>
      <w:bookmarkStart w:id="77" w:name="_Hlk137474320"/>
      <w:bookmarkEnd w:id="73"/>
      <w:bookmarkEnd w:id="74"/>
      <w:bookmarkEnd w:id="75"/>
    </w:p>
    <w:tbl>
      <w:tblPr>
        <w:tblStyle w:val="DefraGreen"/>
        <w:tblW w:w="9505" w:type="dxa"/>
        <w:tblLook w:val="04A0" w:firstRow="1" w:lastRow="0" w:firstColumn="1" w:lastColumn="0" w:noHBand="0" w:noVBand="1"/>
      </w:tblPr>
      <w:tblGrid>
        <w:gridCol w:w="960"/>
        <w:gridCol w:w="2694"/>
        <w:gridCol w:w="2341"/>
        <w:gridCol w:w="2341"/>
        <w:gridCol w:w="1169"/>
      </w:tblGrid>
      <w:tr w:rsidR="00691AE0" w14:paraId="3AD156C2" w14:textId="77777777" w:rsidTr="00691AE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left w:val="single" w:sz="4" w:space="0" w:color="auto"/>
              <w:bottom w:val="single" w:sz="4" w:space="0" w:color="auto"/>
              <w:right w:val="single" w:sz="4" w:space="0" w:color="auto"/>
            </w:tcBorders>
            <w:noWrap/>
            <w:hideMark/>
          </w:tcPr>
          <w:bookmarkEnd w:id="76"/>
          <w:p w14:paraId="53EFE122" w14:textId="77777777" w:rsidR="00691AE0" w:rsidRPr="00162437" w:rsidRDefault="00691AE0" w:rsidP="007177A3">
            <w:pPr>
              <w:spacing w:before="0" w:after="0" w:line="240" w:lineRule="auto"/>
              <w:jc w:val="center"/>
              <w:rPr>
                <w:rFonts w:asciiTheme="minorHAnsi" w:eastAsia="Times New Roman" w:hAnsiTheme="minorHAnsi" w:cstheme="minorHAnsi"/>
                <w:b/>
                <w:bCs/>
                <w:color w:val="000000"/>
                <w:sz w:val="20"/>
                <w:szCs w:val="20"/>
                <w:lang w:eastAsia="en-GB"/>
              </w:rPr>
            </w:pPr>
            <w:r w:rsidRPr="00162437">
              <w:rPr>
                <w:rFonts w:asciiTheme="minorHAnsi" w:eastAsia="Times New Roman" w:hAnsiTheme="minorHAnsi" w:cstheme="minorHAnsi"/>
                <w:b/>
                <w:bCs/>
                <w:color w:val="000000"/>
                <w:sz w:val="20"/>
                <w:szCs w:val="20"/>
                <w:lang w:eastAsia="en-GB"/>
              </w:rPr>
              <w:t>Site</w:t>
            </w:r>
          </w:p>
        </w:tc>
        <w:tc>
          <w:tcPr>
            <w:tcW w:w="2694" w:type="dxa"/>
            <w:tcBorders>
              <w:top w:val="single" w:sz="4" w:space="0" w:color="auto"/>
              <w:left w:val="single" w:sz="4" w:space="0" w:color="auto"/>
              <w:bottom w:val="single" w:sz="4" w:space="0" w:color="auto"/>
              <w:right w:val="single" w:sz="4" w:space="0" w:color="auto"/>
            </w:tcBorders>
            <w:noWrap/>
            <w:hideMark/>
          </w:tcPr>
          <w:p w14:paraId="7B80AAE2" w14:textId="77777777" w:rsidR="00691AE0" w:rsidRPr="00162437" w:rsidRDefault="00691AE0" w:rsidP="007177A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sz w:val="20"/>
                <w:szCs w:val="20"/>
                <w:lang w:eastAsia="en-GB"/>
              </w:rPr>
            </w:pPr>
            <w:r w:rsidRPr="00162437">
              <w:rPr>
                <w:rFonts w:asciiTheme="minorHAnsi" w:eastAsia="Times New Roman" w:hAnsiTheme="minorHAnsi" w:cstheme="minorHAnsi"/>
                <w:b/>
                <w:bCs/>
                <w:color w:val="000000"/>
                <w:sz w:val="20"/>
                <w:szCs w:val="20"/>
                <w:lang w:eastAsia="en-GB"/>
              </w:rPr>
              <w:t>202</w:t>
            </w:r>
            <w:r>
              <w:rPr>
                <w:rFonts w:asciiTheme="minorHAnsi" w:eastAsia="Times New Roman" w:hAnsiTheme="minorHAnsi" w:cstheme="minorHAnsi"/>
                <w:b/>
                <w:bCs/>
                <w:color w:val="000000"/>
                <w:sz w:val="20"/>
                <w:szCs w:val="20"/>
                <w:lang w:eastAsia="en-GB"/>
              </w:rPr>
              <w:t>2</w:t>
            </w:r>
            <w:r w:rsidRPr="00162437">
              <w:rPr>
                <w:rFonts w:asciiTheme="minorHAnsi" w:eastAsia="Times New Roman" w:hAnsiTheme="minorHAnsi" w:cstheme="minorHAnsi"/>
                <w:b/>
                <w:bCs/>
                <w:color w:val="000000"/>
                <w:sz w:val="20"/>
                <w:szCs w:val="20"/>
                <w:lang w:eastAsia="en-GB"/>
              </w:rPr>
              <w:t xml:space="preserve"> NO2 Monitoring Result</w:t>
            </w:r>
          </w:p>
        </w:tc>
        <w:tc>
          <w:tcPr>
            <w:tcW w:w="2341" w:type="dxa"/>
            <w:tcBorders>
              <w:top w:val="single" w:sz="4" w:space="0" w:color="auto"/>
              <w:left w:val="single" w:sz="4" w:space="0" w:color="auto"/>
              <w:bottom w:val="single" w:sz="4" w:space="0" w:color="auto"/>
              <w:right w:val="single" w:sz="4" w:space="0" w:color="auto"/>
            </w:tcBorders>
          </w:tcPr>
          <w:p w14:paraId="0BEC4342" w14:textId="6CA2CD61" w:rsidR="00691AE0" w:rsidRDefault="00691AE0" w:rsidP="007177A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xml:space="preserve">2023 NO2 Monitoring Results </w:t>
            </w:r>
          </w:p>
        </w:tc>
        <w:tc>
          <w:tcPr>
            <w:tcW w:w="2341" w:type="dxa"/>
            <w:tcBorders>
              <w:top w:val="single" w:sz="4" w:space="0" w:color="auto"/>
              <w:left w:val="single" w:sz="4" w:space="0" w:color="auto"/>
              <w:bottom w:val="single" w:sz="4" w:space="0" w:color="auto"/>
              <w:right w:val="single" w:sz="4" w:space="0" w:color="auto"/>
            </w:tcBorders>
            <w:noWrap/>
            <w:hideMark/>
          </w:tcPr>
          <w:p w14:paraId="1228887B" w14:textId="1F898D59" w:rsidR="00691AE0" w:rsidRPr="00162437" w:rsidRDefault="00691AE0" w:rsidP="007177A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Increase / Decrease</w:t>
            </w:r>
            <w:r w:rsidRPr="00162437">
              <w:rPr>
                <w:rFonts w:ascii="Calibri" w:eastAsia="Times New Roman" w:hAnsi="Calibri" w:cs="Calibri"/>
                <w:b/>
                <w:bCs/>
                <w:color w:val="000000"/>
                <w:sz w:val="22"/>
                <w:lang w:eastAsia="en-GB"/>
              </w:rPr>
              <w:t> </w:t>
            </w:r>
            <w:r>
              <w:rPr>
                <w:rFonts w:ascii="Calibri" w:eastAsia="Times New Roman" w:hAnsi="Calibri" w:cs="Calibri"/>
                <w:b/>
                <w:bCs/>
                <w:color w:val="000000"/>
                <w:sz w:val="22"/>
                <w:lang w:eastAsia="en-GB"/>
              </w:rPr>
              <w:t>between 202</w:t>
            </w:r>
            <w:r w:rsidR="00E63ECB">
              <w:rPr>
                <w:rFonts w:ascii="Calibri" w:eastAsia="Times New Roman" w:hAnsi="Calibri" w:cs="Calibri"/>
                <w:b/>
                <w:bCs/>
                <w:color w:val="000000"/>
                <w:sz w:val="22"/>
                <w:lang w:eastAsia="en-GB"/>
              </w:rPr>
              <w:t>2</w:t>
            </w:r>
            <w:r>
              <w:rPr>
                <w:rFonts w:ascii="Calibri" w:eastAsia="Times New Roman" w:hAnsi="Calibri" w:cs="Calibri"/>
                <w:b/>
                <w:bCs/>
                <w:color w:val="000000"/>
                <w:sz w:val="22"/>
                <w:lang w:eastAsia="en-GB"/>
              </w:rPr>
              <w:t>-2</w:t>
            </w:r>
            <w:r w:rsidR="00E63ECB">
              <w:rPr>
                <w:rFonts w:ascii="Calibri" w:eastAsia="Times New Roman" w:hAnsi="Calibri" w:cs="Calibri"/>
                <w:b/>
                <w:bCs/>
                <w:color w:val="000000"/>
                <w:sz w:val="22"/>
                <w:lang w:eastAsia="en-GB"/>
              </w:rPr>
              <w:t>3</w:t>
            </w:r>
          </w:p>
        </w:tc>
        <w:tc>
          <w:tcPr>
            <w:tcW w:w="1169" w:type="dxa"/>
            <w:tcBorders>
              <w:top w:val="single" w:sz="4" w:space="0" w:color="auto"/>
              <w:left w:val="single" w:sz="4" w:space="0" w:color="auto"/>
              <w:bottom w:val="single" w:sz="4" w:space="0" w:color="auto"/>
              <w:right w:val="single" w:sz="4" w:space="0" w:color="auto"/>
            </w:tcBorders>
          </w:tcPr>
          <w:p w14:paraId="38088B36" w14:textId="77777777" w:rsidR="00691AE0" w:rsidRDefault="00691AE0" w:rsidP="007177A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xml:space="preserve">Difference </w:t>
            </w:r>
            <w:r w:rsidRPr="008803C2">
              <w:rPr>
                <w:rFonts w:ascii="Calibri" w:eastAsia="Times New Roman" w:hAnsi="Calibri" w:cs="Calibri"/>
                <w:b/>
                <w:bCs/>
                <w:color w:val="auto"/>
                <w:sz w:val="20"/>
                <w:szCs w:val="20"/>
                <w:lang w:eastAsia="en-GB"/>
              </w:rPr>
              <w:t>(</w:t>
            </w:r>
            <w:r w:rsidRPr="008803C2">
              <w:rPr>
                <w:b/>
                <w:bCs/>
                <w:color w:val="auto"/>
                <w:sz w:val="20"/>
                <w:szCs w:val="20"/>
              </w:rPr>
              <w:t>µg/m</w:t>
            </w:r>
            <w:r w:rsidRPr="008803C2">
              <w:rPr>
                <w:b/>
                <w:bCs/>
                <w:color w:val="auto"/>
                <w:sz w:val="20"/>
                <w:szCs w:val="20"/>
                <w:vertAlign w:val="superscript"/>
              </w:rPr>
              <w:t>3</w:t>
            </w:r>
            <w:r w:rsidRPr="008803C2">
              <w:rPr>
                <w:b/>
                <w:bCs/>
                <w:color w:val="auto"/>
                <w:sz w:val="20"/>
                <w:szCs w:val="20"/>
              </w:rPr>
              <w:t>)</w:t>
            </w:r>
          </w:p>
        </w:tc>
      </w:tr>
      <w:tr w:rsidR="00691AE0" w14:paraId="55A19EB1"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tcBorders>
              <w:top w:val="single" w:sz="4" w:space="0" w:color="auto"/>
            </w:tcBorders>
            <w:noWrap/>
            <w:hideMark/>
          </w:tcPr>
          <w:p w14:paraId="0BFA168A"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W2</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4F6056" w14:textId="7B00436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14.7</w:t>
            </w:r>
          </w:p>
        </w:tc>
        <w:tc>
          <w:tcPr>
            <w:tcW w:w="2341" w:type="dxa"/>
            <w:tcBorders>
              <w:top w:val="single" w:sz="4" w:space="0" w:color="auto"/>
              <w:left w:val="single" w:sz="4" w:space="0" w:color="auto"/>
              <w:right w:val="single" w:sz="4" w:space="0" w:color="auto"/>
            </w:tcBorders>
          </w:tcPr>
          <w:p w14:paraId="3AB30F84" w14:textId="24668337" w:rsidR="00691AE0" w:rsidRPr="00A04E57" w:rsidRDefault="00A1095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12.9</w:t>
            </w:r>
          </w:p>
        </w:tc>
        <w:tc>
          <w:tcPr>
            <w:tcW w:w="2341" w:type="dxa"/>
            <w:tcBorders>
              <w:top w:val="single" w:sz="4" w:space="0" w:color="auto"/>
              <w:left w:val="single" w:sz="4" w:space="0" w:color="auto"/>
            </w:tcBorders>
            <w:shd w:val="clear" w:color="auto" w:fill="92D050"/>
            <w:noWrap/>
          </w:tcPr>
          <w:p w14:paraId="492FA1A7" w14:textId="6E58F20B"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top w:val="single" w:sz="4" w:space="0" w:color="auto"/>
              <w:left w:val="single" w:sz="4" w:space="0" w:color="auto"/>
            </w:tcBorders>
            <w:shd w:val="clear" w:color="auto" w:fill="92D050"/>
          </w:tcPr>
          <w:p w14:paraId="43595869" w14:textId="2B23EEF9" w:rsidR="00691AE0" w:rsidRPr="00A04E57" w:rsidRDefault="009343D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w:t>
            </w:r>
            <w:r w:rsidR="00FD71ED" w:rsidRPr="00A04E57">
              <w:rPr>
                <w:rFonts w:asciiTheme="minorHAnsi" w:eastAsia="Times New Roman" w:hAnsiTheme="minorHAnsi" w:cstheme="minorHAnsi"/>
                <w:szCs w:val="24"/>
                <w:lang w:eastAsia="en-GB"/>
              </w:rPr>
              <w:t>1.8</w:t>
            </w:r>
          </w:p>
        </w:tc>
      </w:tr>
      <w:tr w:rsidR="00691AE0" w14:paraId="16FBC80B"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3451D161"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W3/19</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6F6FBEBD"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21.4</w:t>
            </w:r>
          </w:p>
        </w:tc>
        <w:tc>
          <w:tcPr>
            <w:tcW w:w="2341" w:type="dxa"/>
            <w:tcBorders>
              <w:left w:val="single" w:sz="4" w:space="0" w:color="auto"/>
              <w:right w:val="single" w:sz="4" w:space="0" w:color="auto"/>
            </w:tcBorders>
          </w:tcPr>
          <w:p w14:paraId="076662B8" w14:textId="49448C72"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22</w:t>
            </w:r>
            <w:r w:rsidR="00A1095E" w:rsidRPr="00A04E57">
              <w:rPr>
                <w:rFonts w:asciiTheme="minorHAnsi" w:eastAsia="Times New Roman" w:hAnsiTheme="minorHAnsi" w:cstheme="minorHAnsi"/>
                <w:szCs w:val="24"/>
                <w:lang w:eastAsia="en-GB"/>
              </w:rPr>
              <w:t>.1</w:t>
            </w:r>
          </w:p>
        </w:tc>
        <w:tc>
          <w:tcPr>
            <w:tcW w:w="2341" w:type="dxa"/>
            <w:tcBorders>
              <w:left w:val="single" w:sz="4" w:space="0" w:color="auto"/>
            </w:tcBorders>
            <w:shd w:val="clear" w:color="auto" w:fill="FF0000"/>
            <w:noWrap/>
          </w:tcPr>
          <w:p w14:paraId="2CF538B8" w14:textId="4BA422C0" w:rsidR="00691AE0"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Increase</w:t>
            </w:r>
          </w:p>
        </w:tc>
        <w:tc>
          <w:tcPr>
            <w:tcW w:w="1169" w:type="dxa"/>
            <w:tcBorders>
              <w:left w:val="single" w:sz="4" w:space="0" w:color="auto"/>
            </w:tcBorders>
            <w:shd w:val="clear" w:color="auto" w:fill="FF0000"/>
          </w:tcPr>
          <w:p w14:paraId="568DBF96" w14:textId="33DA5F01" w:rsidR="00691AE0" w:rsidRPr="00A04E57" w:rsidRDefault="006D3187"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+ 0.7</w:t>
            </w:r>
          </w:p>
        </w:tc>
      </w:tr>
      <w:tr w:rsidR="00691AE0" w14:paraId="21996211"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54360CB6"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W4</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66DB157A"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24.3</w:t>
            </w:r>
          </w:p>
        </w:tc>
        <w:tc>
          <w:tcPr>
            <w:tcW w:w="2341" w:type="dxa"/>
            <w:tcBorders>
              <w:left w:val="single" w:sz="4" w:space="0" w:color="auto"/>
              <w:right w:val="single" w:sz="4" w:space="0" w:color="auto"/>
            </w:tcBorders>
          </w:tcPr>
          <w:p w14:paraId="04C14370" w14:textId="135796C5"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w:t>
            </w:r>
            <w:r w:rsidR="00A1095E" w:rsidRPr="00A04E57">
              <w:rPr>
                <w:rFonts w:asciiTheme="minorHAnsi" w:eastAsia="Times New Roman" w:hAnsiTheme="minorHAnsi" w:cstheme="minorHAnsi"/>
                <w:szCs w:val="24"/>
                <w:lang w:eastAsia="en-GB"/>
              </w:rPr>
              <w:t>3.8</w:t>
            </w:r>
          </w:p>
        </w:tc>
        <w:tc>
          <w:tcPr>
            <w:tcW w:w="2341" w:type="dxa"/>
            <w:tcBorders>
              <w:left w:val="single" w:sz="4" w:space="0" w:color="auto"/>
            </w:tcBorders>
            <w:shd w:val="clear" w:color="auto" w:fill="92D050"/>
            <w:noWrap/>
          </w:tcPr>
          <w:p w14:paraId="7DD3C960" w14:textId="790660C9"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40E162D5" w14:textId="2B121E39" w:rsidR="00691AE0" w:rsidRPr="00A04E57" w:rsidRDefault="009343D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-0.5</w:t>
            </w:r>
          </w:p>
        </w:tc>
      </w:tr>
      <w:tr w:rsidR="00691AE0" w14:paraId="4AE42E5E"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453F41B"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W5</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690BBF66"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28.3</w:t>
            </w:r>
          </w:p>
        </w:tc>
        <w:tc>
          <w:tcPr>
            <w:tcW w:w="2341" w:type="dxa"/>
            <w:tcBorders>
              <w:left w:val="single" w:sz="4" w:space="0" w:color="auto"/>
              <w:right w:val="single" w:sz="4" w:space="0" w:color="auto"/>
            </w:tcBorders>
          </w:tcPr>
          <w:p w14:paraId="4EF1ED06" w14:textId="07766468"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w:t>
            </w:r>
            <w:r w:rsidR="00A1095E" w:rsidRPr="00A04E57">
              <w:rPr>
                <w:rFonts w:asciiTheme="minorHAnsi" w:eastAsia="Times New Roman" w:hAnsiTheme="minorHAnsi" w:cstheme="minorHAnsi"/>
                <w:szCs w:val="24"/>
                <w:lang w:eastAsia="en-GB"/>
              </w:rPr>
              <w:t>7.2</w:t>
            </w:r>
          </w:p>
        </w:tc>
        <w:tc>
          <w:tcPr>
            <w:tcW w:w="2341" w:type="dxa"/>
            <w:tcBorders>
              <w:left w:val="single" w:sz="4" w:space="0" w:color="auto"/>
            </w:tcBorders>
            <w:shd w:val="clear" w:color="auto" w:fill="92D050"/>
            <w:noWrap/>
          </w:tcPr>
          <w:p w14:paraId="02BA8B98" w14:textId="04BBF4F6"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4989EA09" w14:textId="36CC2FE0" w:rsidR="00691AE0" w:rsidRPr="00A04E57" w:rsidRDefault="009343D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w:t>
            </w:r>
            <w:r w:rsidR="003E51AE">
              <w:rPr>
                <w:rFonts w:asciiTheme="minorHAnsi" w:eastAsia="Times New Roman" w:hAnsiTheme="minorHAnsi" w:cstheme="minorHAnsi"/>
                <w:szCs w:val="24"/>
                <w:lang w:eastAsia="en-GB"/>
              </w:rPr>
              <w:t>1.1</w:t>
            </w:r>
          </w:p>
        </w:tc>
      </w:tr>
      <w:tr w:rsidR="00691AE0" w14:paraId="5C25A65B"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2ED3A77D"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W8</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41D0EF55"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25.3</w:t>
            </w:r>
          </w:p>
        </w:tc>
        <w:tc>
          <w:tcPr>
            <w:tcW w:w="2341" w:type="dxa"/>
            <w:tcBorders>
              <w:left w:val="single" w:sz="4" w:space="0" w:color="auto"/>
              <w:right w:val="single" w:sz="4" w:space="0" w:color="auto"/>
            </w:tcBorders>
          </w:tcPr>
          <w:p w14:paraId="03668051" w14:textId="09CAFD2E" w:rsidR="00691AE0" w:rsidRPr="00A04E57" w:rsidRDefault="00A1095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23.1</w:t>
            </w:r>
          </w:p>
        </w:tc>
        <w:tc>
          <w:tcPr>
            <w:tcW w:w="2341" w:type="dxa"/>
            <w:tcBorders>
              <w:left w:val="single" w:sz="4" w:space="0" w:color="auto"/>
            </w:tcBorders>
            <w:shd w:val="clear" w:color="auto" w:fill="92D050"/>
            <w:noWrap/>
          </w:tcPr>
          <w:p w14:paraId="077A659A" w14:textId="39B1313F"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7D9870A0" w14:textId="4AC109B9" w:rsidR="00691AE0" w:rsidRPr="00A04E57" w:rsidRDefault="006F738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-2.2</w:t>
            </w:r>
          </w:p>
        </w:tc>
      </w:tr>
      <w:tr w:rsidR="002A7C59" w14:paraId="65420901" w14:textId="77777777" w:rsidTr="006832BF">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3C8972DC" w14:textId="55BBC885" w:rsidR="002A7C59" w:rsidRPr="00162437" w:rsidRDefault="002A7C59"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W9</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00083865" w14:textId="65CB36D2" w:rsidR="002A7C59" w:rsidRPr="00DE7F2F" w:rsidRDefault="00C6768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Pr>
                <w:rFonts w:cs="Arial"/>
                <w:szCs w:val="24"/>
              </w:rPr>
              <w:t>19.2</w:t>
            </w:r>
          </w:p>
        </w:tc>
        <w:tc>
          <w:tcPr>
            <w:tcW w:w="2341" w:type="dxa"/>
            <w:tcBorders>
              <w:left w:val="single" w:sz="4" w:space="0" w:color="auto"/>
              <w:right w:val="single" w:sz="4" w:space="0" w:color="auto"/>
            </w:tcBorders>
          </w:tcPr>
          <w:p w14:paraId="56683655" w14:textId="0B3A67A6" w:rsidR="002A7C59" w:rsidRPr="00A04E57" w:rsidRDefault="002A7C59"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31.6</w:t>
            </w:r>
          </w:p>
        </w:tc>
        <w:tc>
          <w:tcPr>
            <w:tcW w:w="2341" w:type="dxa"/>
            <w:tcBorders>
              <w:left w:val="single" w:sz="4" w:space="0" w:color="auto"/>
            </w:tcBorders>
            <w:shd w:val="clear" w:color="auto" w:fill="FF0000"/>
            <w:noWrap/>
          </w:tcPr>
          <w:p w14:paraId="76F94B32" w14:textId="7C70F43A" w:rsidR="002A7C59" w:rsidRPr="00BE3A83" w:rsidRDefault="0007637A"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Increase</w:t>
            </w:r>
          </w:p>
        </w:tc>
        <w:tc>
          <w:tcPr>
            <w:tcW w:w="1169" w:type="dxa"/>
            <w:tcBorders>
              <w:left w:val="single" w:sz="4" w:space="0" w:color="auto"/>
            </w:tcBorders>
            <w:shd w:val="clear" w:color="auto" w:fill="FF0000"/>
          </w:tcPr>
          <w:p w14:paraId="54C6AF5B" w14:textId="128B1415" w:rsidR="002A7C59" w:rsidRPr="00A04E57" w:rsidRDefault="007426E9"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 xml:space="preserve">+ </w:t>
            </w:r>
            <w:r w:rsidR="00D77EEE">
              <w:rPr>
                <w:rFonts w:asciiTheme="minorHAnsi" w:eastAsia="Times New Roman" w:hAnsiTheme="minorHAnsi" w:cstheme="minorHAnsi"/>
                <w:szCs w:val="24"/>
                <w:lang w:eastAsia="en-GB"/>
              </w:rPr>
              <w:t>12.4</w:t>
            </w:r>
          </w:p>
        </w:tc>
      </w:tr>
      <w:tr w:rsidR="00691AE0" w14:paraId="7D8A8A4D"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284A5A1"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W12</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040B9030"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35.6</w:t>
            </w:r>
          </w:p>
        </w:tc>
        <w:tc>
          <w:tcPr>
            <w:tcW w:w="2341" w:type="dxa"/>
            <w:tcBorders>
              <w:left w:val="single" w:sz="4" w:space="0" w:color="auto"/>
              <w:right w:val="single" w:sz="4" w:space="0" w:color="auto"/>
            </w:tcBorders>
          </w:tcPr>
          <w:p w14:paraId="79DBA43D" w14:textId="272562A5"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35</w:t>
            </w:r>
            <w:r w:rsidR="00A1095E" w:rsidRPr="00A04E57">
              <w:rPr>
                <w:rFonts w:asciiTheme="minorHAnsi" w:eastAsia="Times New Roman" w:hAnsiTheme="minorHAnsi" w:cstheme="minorHAnsi"/>
                <w:szCs w:val="24"/>
                <w:lang w:eastAsia="en-GB"/>
              </w:rPr>
              <w:t>.1</w:t>
            </w:r>
          </w:p>
        </w:tc>
        <w:tc>
          <w:tcPr>
            <w:tcW w:w="2341" w:type="dxa"/>
            <w:tcBorders>
              <w:left w:val="single" w:sz="4" w:space="0" w:color="auto"/>
            </w:tcBorders>
            <w:shd w:val="clear" w:color="auto" w:fill="92D050"/>
            <w:noWrap/>
          </w:tcPr>
          <w:p w14:paraId="4AA7367D" w14:textId="5DBB1A59"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0BE223F8" w14:textId="06655A4A" w:rsidR="00691AE0" w:rsidRPr="00A04E57" w:rsidRDefault="006F738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-0.5</w:t>
            </w:r>
          </w:p>
        </w:tc>
      </w:tr>
      <w:tr w:rsidR="00691AE0" w14:paraId="37722CB6"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6E8A86E"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W13</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1676268C"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17.3</w:t>
            </w:r>
          </w:p>
        </w:tc>
        <w:tc>
          <w:tcPr>
            <w:tcW w:w="2341" w:type="dxa"/>
            <w:tcBorders>
              <w:left w:val="single" w:sz="4" w:space="0" w:color="auto"/>
              <w:right w:val="single" w:sz="4" w:space="0" w:color="auto"/>
            </w:tcBorders>
          </w:tcPr>
          <w:p w14:paraId="45C0E79F" w14:textId="7D1DFCEE"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17</w:t>
            </w:r>
            <w:r w:rsidR="00A1095E" w:rsidRPr="00A04E57">
              <w:rPr>
                <w:rFonts w:asciiTheme="minorHAnsi" w:eastAsia="Times New Roman" w:hAnsiTheme="minorHAnsi" w:cstheme="minorHAnsi"/>
                <w:szCs w:val="24"/>
                <w:lang w:eastAsia="en-GB"/>
              </w:rPr>
              <w:t>.1</w:t>
            </w:r>
          </w:p>
        </w:tc>
        <w:tc>
          <w:tcPr>
            <w:tcW w:w="2341" w:type="dxa"/>
            <w:tcBorders>
              <w:left w:val="single" w:sz="4" w:space="0" w:color="auto"/>
            </w:tcBorders>
            <w:shd w:val="clear" w:color="auto" w:fill="92D050"/>
            <w:noWrap/>
          </w:tcPr>
          <w:p w14:paraId="4DB1803B" w14:textId="6DEEA7B7"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2D913A31" w14:textId="248ADE4E" w:rsidR="00691AE0" w:rsidRPr="00A04E57" w:rsidRDefault="006F738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-0.2</w:t>
            </w:r>
          </w:p>
        </w:tc>
      </w:tr>
      <w:tr w:rsidR="00691AE0" w14:paraId="22573400"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322A23D3"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W14/21</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2F34CFC2"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21.3</w:t>
            </w:r>
          </w:p>
        </w:tc>
        <w:tc>
          <w:tcPr>
            <w:tcW w:w="2341" w:type="dxa"/>
            <w:tcBorders>
              <w:left w:val="single" w:sz="4" w:space="0" w:color="auto"/>
              <w:right w:val="single" w:sz="4" w:space="0" w:color="auto"/>
            </w:tcBorders>
          </w:tcPr>
          <w:p w14:paraId="018A7A77" w14:textId="1A225870"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20</w:t>
            </w:r>
            <w:r w:rsidR="00A1095E" w:rsidRPr="00A04E57">
              <w:rPr>
                <w:rFonts w:asciiTheme="minorHAnsi" w:eastAsia="Times New Roman" w:hAnsiTheme="minorHAnsi" w:cstheme="minorHAnsi"/>
                <w:szCs w:val="24"/>
                <w:lang w:eastAsia="en-GB"/>
              </w:rPr>
              <w:t>.4</w:t>
            </w:r>
          </w:p>
        </w:tc>
        <w:tc>
          <w:tcPr>
            <w:tcW w:w="2341" w:type="dxa"/>
            <w:tcBorders>
              <w:left w:val="single" w:sz="4" w:space="0" w:color="auto"/>
            </w:tcBorders>
            <w:shd w:val="clear" w:color="auto" w:fill="92D050"/>
            <w:noWrap/>
          </w:tcPr>
          <w:p w14:paraId="181314AE" w14:textId="77A4FA15"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2F0D0A77" w14:textId="3DD24215" w:rsidR="00691AE0" w:rsidRPr="00A04E57" w:rsidRDefault="006F738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-0.9</w:t>
            </w:r>
          </w:p>
        </w:tc>
      </w:tr>
      <w:tr w:rsidR="00691AE0" w14:paraId="631F5712"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0672A365"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W15</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63645247"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24.5</w:t>
            </w:r>
          </w:p>
        </w:tc>
        <w:tc>
          <w:tcPr>
            <w:tcW w:w="2341" w:type="dxa"/>
            <w:tcBorders>
              <w:left w:val="single" w:sz="4" w:space="0" w:color="auto"/>
              <w:right w:val="single" w:sz="4" w:space="0" w:color="auto"/>
            </w:tcBorders>
          </w:tcPr>
          <w:p w14:paraId="609FD9DD" w14:textId="5D11F894"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24</w:t>
            </w:r>
            <w:r w:rsidR="00A1095E" w:rsidRPr="00A04E57">
              <w:rPr>
                <w:rFonts w:asciiTheme="minorHAnsi" w:eastAsia="Times New Roman" w:hAnsiTheme="minorHAnsi" w:cstheme="minorHAnsi"/>
                <w:szCs w:val="24"/>
                <w:lang w:eastAsia="en-GB"/>
              </w:rPr>
              <w:t>.3</w:t>
            </w:r>
          </w:p>
        </w:tc>
        <w:tc>
          <w:tcPr>
            <w:tcW w:w="2341" w:type="dxa"/>
            <w:tcBorders>
              <w:left w:val="single" w:sz="4" w:space="0" w:color="auto"/>
            </w:tcBorders>
            <w:shd w:val="clear" w:color="auto" w:fill="92D050"/>
            <w:noWrap/>
          </w:tcPr>
          <w:p w14:paraId="1AB5513A" w14:textId="0F1AF955"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38F9D2F8" w14:textId="70544F17" w:rsidR="00691AE0" w:rsidRPr="00A04E57" w:rsidRDefault="0027537C"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w:t>
            </w:r>
            <w:r w:rsidR="00E8094E">
              <w:rPr>
                <w:rFonts w:asciiTheme="minorHAnsi" w:eastAsia="Times New Roman" w:hAnsiTheme="minorHAnsi" w:cstheme="minorHAnsi"/>
                <w:szCs w:val="24"/>
                <w:lang w:eastAsia="en-GB"/>
              </w:rPr>
              <w:t>0.2</w:t>
            </w:r>
          </w:p>
        </w:tc>
      </w:tr>
      <w:tr w:rsidR="00691AE0" w14:paraId="6242676D"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45C4BB8"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W17</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3D07B202"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27.2</w:t>
            </w:r>
          </w:p>
        </w:tc>
        <w:tc>
          <w:tcPr>
            <w:tcW w:w="2341" w:type="dxa"/>
            <w:tcBorders>
              <w:left w:val="single" w:sz="4" w:space="0" w:color="auto"/>
              <w:right w:val="single" w:sz="4" w:space="0" w:color="auto"/>
            </w:tcBorders>
          </w:tcPr>
          <w:p w14:paraId="28B59CE5" w14:textId="63204FA3"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w:t>
            </w:r>
            <w:r w:rsidR="00A1095E" w:rsidRPr="00A04E57">
              <w:rPr>
                <w:rFonts w:asciiTheme="minorHAnsi" w:eastAsia="Times New Roman" w:hAnsiTheme="minorHAnsi" w:cstheme="minorHAnsi"/>
                <w:szCs w:val="24"/>
                <w:lang w:eastAsia="en-GB"/>
              </w:rPr>
              <w:t>6.9</w:t>
            </w:r>
          </w:p>
        </w:tc>
        <w:tc>
          <w:tcPr>
            <w:tcW w:w="2341" w:type="dxa"/>
            <w:tcBorders>
              <w:left w:val="single" w:sz="4" w:space="0" w:color="auto"/>
            </w:tcBorders>
            <w:shd w:val="clear" w:color="auto" w:fill="92D050"/>
            <w:noWrap/>
          </w:tcPr>
          <w:p w14:paraId="6B44BAD6" w14:textId="18DBF58B"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46C081DA" w14:textId="51BE6215" w:rsidR="00691AE0" w:rsidRPr="00A04E57" w:rsidRDefault="00F501B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w:t>
            </w:r>
            <w:r w:rsidR="00DE0F9E">
              <w:rPr>
                <w:rFonts w:asciiTheme="minorHAnsi" w:eastAsia="Times New Roman" w:hAnsiTheme="minorHAnsi" w:cstheme="minorHAnsi"/>
                <w:szCs w:val="24"/>
                <w:lang w:eastAsia="en-GB"/>
              </w:rPr>
              <w:t>3</w:t>
            </w:r>
          </w:p>
        </w:tc>
      </w:tr>
      <w:tr w:rsidR="00691AE0" w14:paraId="6C78F63E"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2886BBA2"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W18/19</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44F1BC60"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28.5</w:t>
            </w:r>
          </w:p>
        </w:tc>
        <w:tc>
          <w:tcPr>
            <w:tcW w:w="2341" w:type="dxa"/>
            <w:tcBorders>
              <w:left w:val="single" w:sz="4" w:space="0" w:color="auto"/>
              <w:right w:val="single" w:sz="4" w:space="0" w:color="auto"/>
            </w:tcBorders>
          </w:tcPr>
          <w:p w14:paraId="1A20FAE3" w14:textId="2019B9A8"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27</w:t>
            </w:r>
            <w:r w:rsidR="00A1095E" w:rsidRPr="00A04E57">
              <w:rPr>
                <w:rFonts w:asciiTheme="minorHAnsi" w:eastAsia="Times New Roman" w:hAnsiTheme="minorHAnsi" w:cstheme="minorHAnsi"/>
                <w:szCs w:val="24"/>
                <w:lang w:eastAsia="en-GB"/>
              </w:rPr>
              <w:t>.5</w:t>
            </w:r>
          </w:p>
        </w:tc>
        <w:tc>
          <w:tcPr>
            <w:tcW w:w="2341" w:type="dxa"/>
            <w:tcBorders>
              <w:left w:val="single" w:sz="4" w:space="0" w:color="auto"/>
            </w:tcBorders>
            <w:shd w:val="clear" w:color="auto" w:fill="92D050"/>
            <w:noWrap/>
          </w:tcPr>
          <w:p w14:paraId="08D4899E" w14:textId="496789CC"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5CB02499" w14:textId="2744E9B6" w:rsidR="00691AE0" w:rsidRPr="00A04E57" w:rsidRDefault="00F501B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-1.0</w:t>
            </w:r>
          </w:p>
        </w:tc>
      </w:tr>
      <w:tr w:rsidR="00691AE0" w14:paraId="27553D4B" w14:textId="77777777" w:rsidTr="005641CF">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78BA19B"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W21</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66B20D5F" w14:textId="57B37E6B"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24</w:t>
            </w:r>
            <w:r w:rsidR="008D01AD">
              <w:rPr>
                <w:rFonts w:cs="Arial"/>
                <w:szCs w:val="24"/>
              </w:rPr>
              <w:t>.0</w:t>
            </w:r>
          </w:p>
        </w:tc>
        <w:tc>
          <w:tcPr>
            <w:tcW w:w="2341" w:type="dxa"/>
            <w:tcBorders>
              <w:left w:val="single" w:sz="4" w:space="0" w:color="auto"/>
              <w:right w:val="single" w:sz="4" w:space="0" w:color="auto"/>
            </w:tcBorders>
          </w:tcPr>
          <w:p w14:paraId="44ED1699" w14:textId="524592BD"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25</w:t>
            </w:r>
            <w:r w:rsidR="00A1095E" w:rsidRPr="00A04E57">
              <w:rPr>
                <w:rFonts w:asciiTheme="minorHAnsi" w:eastAsia="Times New Roman" w:hAnsiTheme="minorHAnsi" w:cstheme="minorHAnsi"/>
                <w:szCs w:val="24"/>
                <w:lang w:eastAsia="en-GB"/>
              </w:rPr>
              <w:t>.2</w:t>
            </w:r>
          </w:p>
        </w:tc>
        <w:tc>
          <w:tcPr>
            <w:tcW w:w="2341" w:type="dxa"/>
            <w:tcBorders>
              <w:left w:val="single" w:sz="4" w:space="0" w:color="auto"/>
            </w:tcBorders>
            <w:shd w:val="clear" w:color="auto" w:fill="FF0000"/>
            <w:noWrap/>
          </w:tcPr>
          <w:p w14:paraId="57B7F3D7" w14:textId="0B5BE790" w:rsidR="00691AE0"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Increase</w:t>
            </w:r>
          </w:p>
        </w:tc>
        <w:tc>
          <w:tcPr>
            <w:tcW w:w="1169" w:type="dxa"/>
            <w:tcBorders>
              <w:left w:val="single" w:sz="4" w:space="0" w:color="auto"/>
            </w:tcBorders>
            <w:shd w:val="clear" w:color="auto" w:fill="FF0000"/>
          </w:tcPr>
          <w:p w14:paraId="47126263" w14:textId="29D998D5" w:rsidR="00691AE0" w:rsidRPr="00A04E57" w:rsidRDefault="00F501B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+1.2</w:t>
            </w:r>
          </w:p>
        </w:tc>
      </w:tr>
      <w:tr w:rsidR="00691AE0" w14:paraId="586A67C5"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537BFF25"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W24</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068D4ADF"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24.2</w:t>
            </w:r>
          </w:p>
        </w:tc>
        <w:tc>
          <w:tcPr>
            <w:tcW w:w="2341" w:type="dxa"/>
            <w:tcBorders>
              <w:left w:val="single" w:sz="4" w:space="0" w:color="auto"/>
              <w:right w:val="single" w:sz="4" w:space="0" w:color="auto"/>
            </w:tcBorders>
          </w:tcPr>
          <w:p w14:paraId="4E685E58" w14:textId="0FEE8A41"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w:t>
            </w:r>
            <w:r w:rsidR="002C519A" w:rsidRPr="00A04E57">
              <w:rPr>
                <w:rFonts w:asciiTheme="minorHAnsi" w:eastAsia="Times New Roman" w:hAnsiTheme="minorHAnsi" w:cstheme="minorHAnsi"/>
                <w:szCs w:val="24"/>
                <w:lang w:eastAsia="en-GB"/>
              </w:rPr>
              <w:t>3</w:t>
            </w:r>
            <w:r w:rsidR="00A1095E" w:rsidRPr="00A04E57">
              <w:rPr>
                <w:rFonts w:asciiTheme="minorHAnsi" w:eastAsia="Times New Roman" w:hAnsiTheme="minorHAnsi" w:cstheme="minorHAnsi"/>
                <w:szCs w:val="24"/>
                <w:lang w:eastAsia="en-GB"/>
              </w:rPr>
              <w:t>.8</w:t>
            </w:r>
          </w:p>
        </w:tc>
        <w:tc>
          <w:tcPr>
            <w:tcW w:w="2341" w:type="dxa"/>
            <w:tcBorders>
              <w:left w:val="single" w:sz="4" w:space="0" w:color="auto"/>
            </w:tcBorders>
            <w:shd w:val="clear" w:color="auto" w:fill="92D050"/>
            <w:noWrap/>
          </w:tcPr>
          <w:p w14:paraId="757E0A4D" w14:textId="241E28B5"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7F5E1C23" w14:textId="4E2A5FD9" w:rsidR="00691AE0" w:rsidRPr="00A04E57" w:rsidRDefault="00F501B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-0.4</w:t>
            </w:r>
          </w:p>
        </w:tc>
      </w:tr>
      <w:tr w:rsidR="00691AE0" w14:paraId="2C2C259E"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051BD08E"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W25</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3B3B2B91"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22.5</w:t>
            </w:r>
          </w:p>
        </w:tc>
        <w:tc>
          <w:tcPr>
            <w:tcW w:w="2341" w:type="dxa"/>
            <w:tcBorders>
              <w:left w:val="single" w:sz="4" w:space="0" w:color="auto"/>
              <w:right w:val="single" w:sz="4" w:space="0" w:color="auto"/>
            </w:tcBorders>
          </w:tcPr>
          <w:p w14:paraId="318B3204" w14:textId="0DBB52D1"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21</w:t>
            </w:r>
            <w:r w:rsidR="00A1095E" w:rsidRPr="00A04E57">
              <w:rPr>
                <w:rFonts w:asciiTheme="minorHAnsi" w:eastAsia="Times New Roman" w:hAnsiTheme="minorHAnsi" w:cstheme="minorHAnsi"/>
                <w:szCs w:val="24"/>
                <w:lang w:eastAsia="en-GB"/>
              </w:rPr>
              <w:t>.2</w:t>
            </w:r>
          </w:p>
        </w:tc>
        <w:tc>
          <w:tcPr>
            <w:tcW w:w="2341" w:type="dxa"/>
            <w:tcBorders>
              <w:left w:val="single" w:sz="4" w:space="0" w:color="auto"/>
            </w:tcBorders>
            <w:shd w:val="clear" w:color="auto" w:fill="92D050"/>
            <w:noWrap/>
          </w:tcPr>
          <w:p w14:paraId="68032042" w14:textId="340C7A2D"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5AF961DC" w14:textId="1A3073E3" w:rsidR="00691AE0" w:rsidRPr="00A04E57" w:rsidRDefault="00F501B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w:t>
            </w:r>
            <w:r w:rsidR="007E7F00" w:rsidRPr="00A04E57">
              <w:rPr>
                <w:rFonts w:asciiTheme="minorHAnsi" w:eastAsia="Times New Roman" w:hAnsiTheme="minorHAnsi" w:cstheme="minorHAnsi"/>
                <w:szCs w:val="24"/>
                <w:lang w:eastAsia="en-GB"/>
              </w:rPr>
              <w:t>1.3</w:t>
            </w:r>
          </w:p>
        </w:tc>
      </w:tr>
      <w:tr w:rsidR="00691AE0" w14:paraId="273D1E8E"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C4895F3"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W27</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40E7CEC3"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20.2</w:t>
            </w:r>
          </w:p>
        </w:tc>
        <w:tc>
          <w:tcPr>
            <w:tcW w:w="2341" w:type="dxa"/>
            <w:tcBorders>
              <w:left w:val="single" w:sz="4" w:space="0" w:color="auto"/>
              <w:right w:val="single" w:sz="4" w:space="0" w:color="auto"/>
            </w:tcBorders>
          </w:tcPr>
          <w:p w14:paraId="7F03B6D6" w14:textId="4416985C"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20</w:t>
            </w:r>
            <w:r w:rsidR="00A1095E" w:rsidRPr="00A04E57">
              <w:rPr>
                <w:rFonts w:asciiTheme="minorHAnsi" w:eastAsia="Times New Roman" w:hAnsiTheme="minorHAnsi" w:cstheme="minorHAnsi"/>
                <w:szCs w:val="24"/>
                <w:lang w:eastAsia="en-GB"/>
              </w:rPr>
              <w:t>.2</w:t>
            </w:r>
          </w:p>
        </w:tc>
        <w:tc>
          <w:tcPr>
            <w:tcW w:w="2341" w:type="dxa"/>
            <w:tcBorders>
              <w:left w:val="single" w:sz="4" w:space="0" w:color="auto"/>
            </w:tcBorders>
            <w:shd w:val="clear" w:color="auto" w:fill="FFC000"/>
            <w:noWrap/>
          </w:tcPr>
          <w:p w14:paraId="17F3E695" w14:textId="36235E55" w:rsidR="00691AE0" w:rsidRPr="00BE3A83" w:rsidRDefault="009B69C2"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No change</w:t>
            </w:r>
          </w:p>
        </w:tc>
        <w:tc>
          <w:tcPr>
            <w:tcW w:w="1169" w:type="dxa"/>
            <w:tcBorders>
              <w:left w:val="single" w:sz="4" w:space="0" w:color="auto"/>
            </w:tcBorders>
            <w:shd w:val="clear" w:color="auto" w:fill="FFC000"/>
          </w:tcPr>
          <w:p w14:paraId="02E1B082" w14:textId="04CC99D5" w:rsidR="00691AE0" w:rsidRPr="00A04E57" w:rsidRDefault="007E7F0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0.0</w:t>
            </w:r>
          </w:p>
        </w:tc>
      </w:tr>
      <w:tr w:rsidR="00691AE0" w14:paraId="1092AE35"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6EC9F152"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W28</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15914D29"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21.2</w:t>
            </w:r>
          </w:p>
        </w:tc>
        <w:tc>
          <w:tcPr>
            <w:tcW w:w="2341" w:type="dxa"/>
            <w:tcBorders>
              <w:left w:val="single" w:sz="4" w:space="0" w:color="auto"/>
              <w:right w:val="single" w:sz="4" w:space="0" w:color="auto"/>
            </w:tcBorders>
          </w:tcPr>
          <w:p w14:paraId="2CC80E8C" w14:textId="3E3D8353" w:rsidR="00691AE0" w:rsidRPr="00A04E57" w:rsidRDefault="00A1095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19.9</w:t>
            </w:r>
          </w:p>
        </w:tc>
        <w:tc>
          <w:tcPr>
            <w:tcW w:w="2341" w:type="dxa"/>
            <w:tcBorders>
              <w:left w:val="single" w:sz="4" w:space="0" w:color="auto"/>
            </w:tcBorders>
            <w:shd w:val="clear" w:color="auto" w:fill="92D050"/>
            <w:noWrap/>
          </w:tcPr>
          <w:p w14:paraId="0249D918" w14:textId="7280920A"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661A0DDC" w14:textId="6B06E979" w:rsidR="00691AE0" w:rsidRPr="00A04E57" w:rsidRDefault="007E7F0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-1.3</w:t>
            </w:r>
          </w:p>
        </w:tc>
      </w:tr>
      <w:tr w:rsidR="00691AE0" w14:paraId="122C2A7F"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6631E657"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W29/20</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7E9C75BF"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18.8</w:t>
            </w:r>
          </w:p>
        </w:tc>
        <w:tc>
          <w:tcPr>
            <w:tcW w:w="2341" w:type="dxa"/>
            <w:tcBorders>
              <w:left w:val="single" w:sz="4" w:space="0" w:color="auto"/>
              <w:right w:val="single" w:sz="4" w:space="0" w:color="auto"/>
            </w:tcBorders>
          </w:tcPr>
          <w:p w14:paraId="78F79CDF" w14:textId="38A2E8CD"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17</w:t>
            </w:r>
            <w:r w:rsidR="00A1095E" w:rsidRPr="00A04E57">
              <w:rPr>
                <w:rFonts w:asciiTheme="minorHAnsi" w:eastAsia="Times New Roman" w:hAnsiTheme="minorHAnsi" w:cstheme="minorHAnsi"/>
                <w:szCs w:val="24"/>
                <w:lang w:eastAsia="en-GB"/>
              </w:rPr>
              <w:t>.4</w:t>
            </w:r>
          </w:p>
        </w:tc>
        <w:tc>
          <w:tcPr>
            <w:tcW w:w="2341" w:type="dxa"/>
            <w:tcBorders>
              <w:left w:val="single" w:sz="4" w:space="0" w:color="auto"/>
            </w:tcBorders>
            <w:shd w:val="clear" w:color="auto" w:fill="92D050"/>
            <w:noWrap/>
          </w:tcPr>
          <w:p w14:paraId="535E28AE" w14:textId="496F7F7F"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5E4B84A2" w14:textId="1E94E29F" w:rsidR="00691AE0" w:rsidRPr="00A04E57" w:rsidRDefault="007E7F0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-1.4</w:t>
            </w:r>
          </w:p>
        </w:tc>
      </w:tr>
      <w:tr w:rsidR="00691AE0" w14:paraId="170ACC64" w14:textId="77777777" w:rsidTr="005641CF">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6420F8C"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W31</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4E24D564"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30.7</w:t>
            </w:r>
          </w:p>
        </w:tc>
        <w:tc>
          <w:tcPr>
            <w:tcW w:w="2341" w:type="dxa"/>
            <w:tcBorders>
              <w:left w:val="single" w:sz="4" w:space="0" w:color="auto"/>
              <w:right w:val="single" w:sz="4" w:space="0" w:color="auto"/>
            </w:tcBorders>
          </w:tcPr>
          <w:p w14:paraId="7998C14C" w14:textId="44F475D1"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31</w:t>
            </w:r>
            <w:r w:rsidR="00A1095E" w:rsidRPr="00A04E57">
              <w:rPr>
                <w:rFonts w:asciiTheme="minorHAnsi" w:eastAsia="Times New Roman" w:hAnsiTheme="minorHAnsi" w:cstheme="minorHAnsi"/>
                <w:szCs w:val="24"/>
                <w:lang w:eastAsia="en-GB"/>
              </w:rPr>
              <w:t>.2</w:t>
            </w:r>
          </w:p>
        </w:tc>
        <w:tc>
          <w:tcPr>
            <w:tcW w:w="2341" w:type="dxa"/>
            <w:tcBorders>
              <w:left w:val="single" w:sz="4" w:space="0" w:color="auto"/>
            </w:tcBorders>
            <w:shd w:val="clear" w:color="auto" w:fill="FF0000"/>
            <w:noWrap/>
          </w:tcPr>
          <w:p w14:paraId="761B40FB" w14:textId="5FCF24B3" w:rsidR="00691AE0"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Increase</w:t>
            </w:r>
          </w:p>
        </w:tc>
        <w:tc>
          <w:tcPr>
            <w:tcW w:w="1169" w:type="dxa"/>
            <w:tcBorders>
              <w:left w:val="single" w:sz="4" w:space="0" w:color="auto"/>
            </w:tcBorders>
            <w:shd w:val="clear" w:color="auto" w:fill="FF0000"/>
          </w:tcPr>
          <w:p w14:paraId="0E98CD5B" w14:textId="401B9B9E" w:rsidR="00691AE0" w:rsidRPr="00A04E57" w:rsidRDefault="007E7F0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w:t>
            </w:r>
            <w:r w:rsidR="00F925C1" w:rsidRPr="00A04E57">
              <w:rPr>
                <w:rFonts w:asciiTheme="minorHAnsi" w:eastAsia="Times New Roman" w:hAnsiTheme="minorHAnsi" w:cstheme="minorHAnsi"/>
                <w:szCs w:val="24"/>
                <w:lang w:eastAsia="en-GB"/>
              </w:rPr>
              <w:t>0.5</w:t>
            </w:r>
          </w:p>
        </w:tc>
      </w:tr>
      <w:tr w:rsidR="00691AE0" w14:paraId="08F23C41"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8CC1BDF"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W33/19</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0A328238"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23.3</w:t>
            </w:r>
          </w:p>
        </w:tc>
        <w:tc>
          <w:tcPr>
            <w:tcW w:w="2341" w:type="dxa"/>
            <w:tcBorders>
              <w:left w:val="single" w:sz="4" w:space="0" w:color="auto"/>
              <w:right w:val="single" w:sz="4" w:space="0" w:color="auto"/>
            </w:tcBorders>
          </w:tcPr>
          <w:p w14:paraId="5DCEAB74" w14:textId="6F05EE1C"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23</w:t>
            </w:r>
            <w:r w:rsidR="00A1095E" w:rsidRPr="00A04E57">
              <w:rPr>
                <w:rFonts w:asciiTheme="minorHAnsi" w:eastAsia="Times New Roman" w:hAnsiTheme="minorHAnsi" w:cstheme="minorHAnsi"/>
                <w:szCs w:val="24"/>
                <w:lang w:eastAsia="en-GB"/>
              </w:rPr>
              <w:t>.1</w:t>
            </w:r>
          </w:p>
        </w:tc>
        <w:tc>
          <w:tcPr>
            <w:tcW w:w="2341" w:type="dxa"/>
            <w:tcBorders>
              <w:left w:val="single" w:sz="4" w:space="0" w:color="auto"/>
            </w:tcBorders>
            <w:shd w:val="clear" w:color="auto" w:fill="92D050"/>
            <w:noWrap/>
          </w:tcPr>
          <w:p w14:paraId="4EBA66B9" w14:textId="557AFA56"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6003B2E1" w14:textId="0930DE26" w:rsidR="00691AE0" w:rsidRPr="00A04E57" w:rsidRDefault="00F925C1"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-0.2</w:t>
            </w:r>
          </w:p>
        </w:tc>
      </w:tr>
      <w:tr w:rsidR="00691AE0" w14:paraId="1381DB18"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FFE4D46"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W34/19</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6A1ED750" w14:textId="77777777" w:rsidR="00691AE0" w:rsidRPr="00DE7F2F"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DE7F2F">
              <w:rPr>
                <w:rFonts w:cs="Arial"/>
                <w:szCs w:val="24"/>
              </w:rPr>
              <w:t>20.8</w:t>
            </w:r>
          </w:p>
        </w:tc>
        <w:tc>
          <w:tcPr>
            <w:tcW w:w="2341" w:type="dxa"/>
            <w:tcBorders>
              <w:left w:val="single" w:sz="4" w:space="0" w:color="auto"/>
              <w:right w:val="single" w:sz="4" w:space="0" w:color="auto"/>
            </w:tcBorders>
          </w:tcPr>
          <w:p w14:paraId="14CB8E65" w14:textId="3DD43665" w:rsidR="00691AE0" w:rsidRPr="00A04E57" w:rsidRDefault="00A1095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19.7</w:t>
            </w:r>
          </w:p>
        </w:tc>
        <w:tc>
          <w:tcPr>
            <w:tcW w:w="2341" w:type="dxa"/>
            <w:tcBorders>
              <w:left w:val="single" w:sz="4" w:space="0" w:color="auto"/>
            </w:tcBorders>
            <w:shd w:val="clear" w:color="auto" w:fill="92D050"/>
            <w:noWrap/>
          </w:tcPr>
          <w:p w14:paraId="3C3710D9" w14:textId="69E28EDB"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278E272E" w14:textId="20F36638" w:rsidR="00691AE0" w:rsidRPr="00A04E57" w:rsidRDefault="00F925C1"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-1.1</w:t>
            </w:r>
          </w:p>
        </w:tc>
      </w:tr>
      <w:tr w:rsidR="00691AE0" w14:paraId="7727F318" w14:textId="77777777" w:rsidTr="005641CF">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7BED0DA"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W35</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DB7C38" w14:textId="77777777" w:rsidR="00691AE0" w:rsidRPr="009808F9"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cs="Arial"/>
                <w:szCs w:val="24"/>
              </w:rPr>
              <w:t>19.1</w:t>
            </w:r>
          </w:p>
        </w:tc>
        <w:tc>
          <w:tcPr>
            <w:tcW w:w="2341" w:type="dxa"/>
            <w:tcBorders>
              <w:bottom w:val="single" w:sz="4" w:space="0" w:color="auto"/>
            </w:tcBorders>
          </w:tcPr>
          <w:p w14:paraId="5085A862" w14:textId="1A33877B"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19</w:t>
            </w:r>
            <w:r w:rsidR="00A1095E" w:rsidRPr="00A04E57">
              <w:rPr>
                <w:rFonts w:asciiTheme="minorHAnsi" w:eastAsia="Times New Roman" w:hAnsiTheme="minorHAnsi" w:cstheme="minorHAnsi"/>
                <w:szCs w:val="24"/>
                <w:lang w:eastAsia="en-GB"/>
              </w:rPr>
              <w:t>.3</w:t>
            </w:r>
          </w:p>
        </w:tc>
        <w:tc>
          <w:tcPr>
            <w:tcW w:w="2341" w:type="dxa"/>
            <w:tcBorders>
              <w:bottom w:val="single" w:sz="4" w:space="0" w:color="auto"/>
            </w:tcBorders>
            <w:shd w:val="clear" w:color="auto" w:fill="FF0000"/>
            <w:noWrap/>
          </w:tcPr>
          <w:p w14:paraId="033957AD" w14:textId="28BFD95F" w:rsidR="00691AE0"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Increase</w:t>
            </w:r>
          </w:p>
        </w:tc>
        <w:tc>
          <w:tcPr>
            <w:tcW w:w="1169" w:type="dxa"/>
            <w:shd w:val="clear" w:color="auto" w:fill="FF0000"/>
          </w:tcPr>
          <w:p w14:paraId="49E52778" w14:textId="42C27ECF" w:rsidR="00691AE0" w:rsidRPr="00A04E57" w:rsidRDefault="00560674"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+0.2</w:t>
            </w:r>
          </w:p>
        </w:tc>
      </w:tr>
      <w:tr w:rsidR="00691AE0" w14:paraId="41989B2F"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tcBorders>
              <w:right w:val="single" w:sz="4" w:space="0" w:color="auto"/>
            </w:tcBorders>
            <w:noWrap/>
          </w:tcPr>
          <w:p w14:paraId="52A5E205"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W36/21</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2D0DFA" w14:textId="77777777" w:rsidR="00691AE0" w:rsidRPr="009808F9"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cs="Arial"/>
                <w:szCs w:val="24"/>
              </w:rPr>
              <w:t>23.1</w:t>
            </w:r>
          </w:p>
        </w:tc>
        <w:tc>
          <w:tcPr>
            <w:tcW w:w="2341" w:type="dxa"/>
            <w:tcBorders>
              <w:top w:val="single" w:sz="4" w:space="0" w:color="auto"/>
              <w:bottom w:val="single" w:sz="4" w:space="0" w:color="auto"/>
            </w:tcBorders>
          </w:tcPr>
          <w:p w14:paraId="17B463CA" w14:textId="6DCA2A51"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22</w:t>
            </w:r>
            <w:r w:rsidR="00A1095E" w:rsidRPr="00A04E57">
              <w:rPr>
                <w:rFonts w:asciiTheme="minorHAnsi" w:eastAsia="Times New Roman" w:hAnsiTheme="minorHAnsi" w:cstheme="minorHAnsi"/>
                <w:szCs w:val="24"/>
                <w:lang w:eastAsia="en-GB"/>
              </w:rPr>
              <w:t>.4</w:t>
            </w:r>
          </w:p>
        </w:tc>
        <w:tc>
          <w:tcPr>
            <w:tcW w:w="2341" w:type="dxa"/>
            <w:tcBorders>
              <w:top w:val="single" w:sz="4" w:space="0" w:color="auto"/>
              <w:bottom w:val="single" w:sz="4" w:space="0" w:color="auto"/>
              <w:right w:val="single" w:sz="4" w:space="0" w:color="auto"/>
            </w:tcBorders>
            <w:shd w:val="clear" w:color="auto" w:fill="92D050"/>
            <w:noWrap/>
          </w:tcPr>
          <w:p w14:paraId="747E2AC6" w14:textId="1B3127B1"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273BF0FB" w14:textId="0836CE92" w:rsidR="00691AE0" w:rsidRPr="00A04E57" w:rsidRDefault="00560674"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-0.7</w:t>
            </w:r>
          </w:p>
        </w:tc>
      </w:tr>
      <w:tr w:rsidR="00691AE0" w14:paraId="32BF9F6E"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686374A"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W37</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7DAEAE" w14:textId="77777777" w:rsidR="00691AE0" w:rsidRPr="009808F9"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cs="Arial"/>
                <w:szCs w:val="24"/>
              </w:rPr>
              <w:t>22.9</w:t>
            </w:r>
          </w:p>
        </w:tc>
        <w:tc>
          <w:tcPr>
            <w:tcW w:w="2341" w:type="dxa"/>
            <w:tcBorders>
              <w:top w:val="single" w:sz="4" w:space="0" w:color="auto"/>
              <w:bottom w:val="single" w:sz="4" w:space="0" w:color="auto"/>
            </w:tcBorders>
          </w:tcPr>
          <w:p w14:paraId="1A22A9F1" w14:textId="73E3BB52"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22</w:t>
            </w:r>
            <w:r w:rsidR="008D01AD">
              <w:rPr>
                <w:rFonts w:asciiTheme="minorHAnsi" w:eastAsia="Times New Roman" w:hAnsiTheme="minorHAnsi" w:cstheme="minorHAnsi"/>
                <w:szCs w:val="24"/>
                <w:lang w:eastAsia="en-GB"/>
              </w:rPr>
              <w:t>.0</w:t>
            </w:r>
          </w:p>
        </w:tc>
        <w:tc>
          <w:tcPr>
            <w:tcW w:w="2341" w:type="dxa"/>
            <w:tcBorders>
              <w:top w:val="single" w:sz="4" w:space="0" w:color="auto"/>
              <w:bottom w:val="single" w:sz="4" w:space="0" w:color="auto"/>
            </w:tcBorders>
            <w:shd w:val="clear" w:color="auto" w:fill="92D050"/>
            <w:noWrap/>
          </w:tcPr>
          <w:p w14:paraId="75A3284B" w14:textId="47CC7E67"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0F4DB258" w14:textId="67E3570D" w:rsidR="00691AE0" w:rsidRPr="00A04E57" w:rsidRDefault="00560674"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-0.9</w:t>
            </w:r>
          </w:p>
        </w:tc>
      </w:tr>
      <w:tr w:rsidR="00691AE0" w14:paraId="7E6EEDB9"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tcBorders>
              <w:right w:val="single" w:sz="4" w:space="0" w:color="auto"/>
            </w:tcBorders>
            <w:noWrap/>
            <w:hideMark/>
          </w:tcPr>
          <w:p w14:paraId="7C54010B" w14:textId="77777777" w:rsidR="00691AE0" w:rsidRPr="00162437" w:rsidRDefault="00691AE0"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W38/19</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ED3F90" w14:textId="77777777" w:rsidR="00691AE0" w:rsidRPr="009808F9" w:rsidRDefault="00691AE0"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cs="Arial"/>
                <w:szCs w:val="24"/>
              </w:rPr>
              <w:t>22.1</w:t>
            </w:r>
          </w:p>
        </w:tc>
        <w:tc>
          <w:tcPr>
            <w:tcW w:w="2341" w:type="dxa"/>
            <w:tcBorders>
              <w:top w:val="single" w:sz="4" w:space="0" w:color="auto"/>
              <w:bottom w:val="single" w:sz="4" w:space="0" w:color="auto"/>
            </w:tcBorders>
          </w:tcPr>
          <w:p w14:paraId="52F7BBAA" w14:textId="682F6EDA" w:rsidR="00691AE0"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w:t>
            </w:r>
            <w:r w:rsidR="00A1095E" w:rsidRPr="00A04E57">
              <w:rPr>
                <w:rFonts w:asciiTheme="minorHAnsi" w:eastAsia="Times New Roman" w:hAnsiTheme="minorHAnsi" w:cstheme="minorHAnsi"/>
                <w:szCs w:val="24"/>
                <w:lang w:eastAsia="en-GB"/>
              </w:rPr>
              <w:t>0.8</w:t>
            </w:r>
          </w:p>
        </w:tc>
        <w:tc>
          <w:tcPr>
            <w:tcW w:w="2341" w:type="dxa"/>
            <w:tcBorders>
              <w:top w:val="single" w:sz="4" w:space="0" w:color="auto"/>
              <w:bottom w:val="single" w:sz="4" w:space="0" w:color="auto"/>
              <w:right w:val="single" w:sz="4" w:space="0" w:color="auto"/>
            </w:tcBorders>
            <w:shd w:val="clear" w:color="auto" w:fill="92D050"/>
            <w:noWrap/>
          </w:tcPr>
          <w:p w14:paraId="6EAC6F32" w14:textId="0B1A0BBD" w:rsidR="00691AE0"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6832C2FA" w14:textId="17ABE4D6" w:rsidR="00691AE0" w:rsidRPr="00A04E57" w:rsidRDefault="00B10A4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-1.3</w:t>
            </w:r>
          </w:p>
        </w:tc>
      </w:tr>
      <w:tr w:rsidR="003563E4" w14:paraId="79E6BAFA"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tcBorders>
              <w:right w:val="single" w:sz="4" w:space="0" w:color="auto"/>
            </w:tcBorders>
            <w:noWrap/>
          </w:tcPr>
          <w:p w14:paraId="2C9BDF62" w14:textId="49673571" w:rsidR="003563E4" w:rsidRPr="00162437" w:rsidRDefault="003563E4"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W39/21</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D588FE" w14:textId="1F20A290" w:rsidR="003563E4" w:rsidRPr="009808F9" w:rsidRDefault="00CA1D54"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Pr>
                <w:rFonts w:cs="Arial"/>
                <w:szCs w:val="24"/>
              </w:rPr>
              <w:t>25</w:t>
            </w:r>
            <w:r w:rsidR="008D01AD">
              <w:rPr>
                <w:rFonts w:cs="Arial"/>
                <w:szCs w:val="24"/>
              </w:rPr>
              <w:t>.0</w:t>
            </w:r>
          </w:p>
        </w:tc>
        <w:tc>
          <w:tcPr>
            <w:tcW w:w="2341" w:type="dxa"/>
            <w:tcBorders>
              <w:top w:val="single" w:sz="4" w:space="0" w:color="auto"/>
              <w:bottom w:val="single" w:sz="4" w:space="0" w:color="auto"/>
            </w:tcBorders>
          </w:tcPr>
          <w:p w14:paraId="04F562AD" w14:textId="21AEA416" w:rsidR="003563E4"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22</w:t>
            </w:r>
            <w:r w:rsidR="00A1095E" w:rsidRPr="00A04E57">
              <w:rPr>
                <w:rFonts w:asciiTheme="minorHAnsi" w:eastAsia="Times New Roman" w:hAnsiTheme="minorHAnsi" w:cstheme="minorHAnsi"/>
                <w:szCs w:val="24"/>
                <w:lang w:eastAsia="en-GB"/>
              </w:rPr>
              <w:t>.1</w:t>
            </w:r>
          </w:p>
        </w:tc>
        <w:tc>
          <w:tcPr>
            <w:tcW w:w="2341" w:type="dxa"/>
            <w:tcBorders>
              <w:top w:val="single" w:sz="4" w:space="0" w:color="auto"/>
              <w:bottom w:val="single" w:sz="4" w:space="0" w:color="auto"/>
              <w:right w:val="single" w:sz="4" w:space="0" w:color="auto"/>
            </w:tcBorders>
            <w:shd w:val="clear" w:color="auto" w:fill="92D050"/>
            <w:noWrap/>
          </w:tcPr>
          <w:p w14:paraId="54D737A0" w14:textId="01410EBB" w:rsidR="003563E4"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5F7DD87A" w14:textId="4DD56644" w:rsidR="003563E4" w:rsidRPr="00A04E57" w:rsidRDefault="00B10A4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-2.9</w:t>
            </w:r>
          </w:p>
        </w:tc>
      </w:tr>
      <w:tr w:rsidR="00716AAB" w14:paraId="7BC57B56"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29EDA194" w14:textId="77777777" w:rsidR="00716AAB" w:rsidRPr="00162437" w:rsidRDefault="00716AAB"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W41</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1F0519" w14:textId="77777777"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cs="Arial"/>
                <w:szCs w:val="24"/>
              </w:rPr>
              <w:t>15.2</w:t>
            </w:r>
          </w:p>
        </w:tc>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14:paraId="536E2A7E" w14:textId="57BAD53D"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w:t>
            </w:r>
            <w:r w:rsidR="00A1095E" w:rsidRPr="00A04E57">
              <w:rPr>
                <w:rFonts w:asciiTheme="minorHAnsi" w:hAnsiTheme="minorHAnsi" w:cstheme="minorHAnsi"/>
                <w:szCs w:val="24"/>
              </w:rPr>
              <w:t>4</w:t>
            </w:r>
            <w:r w:rsidR="008D01AD">
              <w:rPr>
                <w:rFonts w:asciiTheme="minorHAnsi" w:hAnsiTheme="minorHAnsi" w:cstheme="minorHAnsi"/>
                <w:szCs w:val="24"/>
              </w:rPr>
              <w:t>.0</w:t>
            </w:r>
          </w:p>
        </w:tc>
        <w:tc>
          <w:tcPr>
            <w:tcW w:w="2341" w:type="dxa"/>
            <w:tcBorders>
              <w:top w:val="single" w:sz="4" w:space="0" w:color="auto"/>
            </w:tcBorders>
            <w:shd w:val="clear" w:color="auto" w:fill="92D050"/>
            <w:noWrap/>
          </w:tcPr>
          <w:p w14:paraId="3E1362F4" w14:textId="37DED0D5" w:rsidR="00716AAB"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08C80070" w14:textId="56BEE83B" w:rsidR="00716AAB" w:rsidRPr="00A04E57" w:rsidRDefault="00B10A4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-1.2</w:t>
            </w:r>
          </w:p>
        </w:tc>
      </w:tr>
      <w:tr w:rsidR="00716AAB" w14:paraId="6D8CDE04"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62198A5A" w14:textId="77777777" w:rsidR="00716AAB" w:rsidRPr="00162437" w:rsidRDefault="00716AAB"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W42</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3462E610" w14:textId="77777777"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cs="Arial"/>
                <w:szCs w:val="24"/>
              </w:rPr>
              <w:t>19.9</w:t>
            </w:r>
          </w:p>
        </w:tc>
        <w:tc>
          <w:tcPr>
            <w:tcW w:w="2341" w:type="dxa"/>
            <w:tcBorders>
              <w:top w:val="nil"/>
              <w:left w:val="single" w:sz="4" w:space="0" w:color="auto"/>
              <w:bottom w:val="single" w:sz="4" w:space="0" w:color="auto"/>
              <w:right w:val="single" w:sz="4" w:space="0" w:color="auto"/>
            </w:tcBorders>
            <w:shd w:val="clear" w:color="auto" w:fill="auto"/>
            <w:vAlign w:val="bottom"/>
          </w:tcPr>
          <w:p w14:paraId="37815D5D" w14:textId="349D770E"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w:t>
            </w:r>
            <w:r w:rsidR="00A1095E" w:rsidRPr="00A04E57">
              <w:rPr>
                <w:rFonts w:asciiTheme="minorHAnsi" w:hAnsiTheme="minorHAnsi" w:cstheme="minorHAnsi"/>
                <w:szCs w:val="24"/>
              </w:rPr>
              <w:t>8.9</w:t>
            </w:r>
          </w:p>
        </w:tc>
        <w:tc>
          <w:tcPr>
            <w:tcW w:w="2341" w:type="dxa"/>
            <w:shd w:val="clear" w:color="auto" w:fill="92D050"/>
            <w:noWrap/>
          </w:tcPr>
          <w:p w14:paraId="5120BBD1" w14:textId="79FE5E5B" w:rsidR="00716AAB"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6FD2301E" w14:textId="6303D21D" w:rsidR="00716AAB" w:rsidRPr="00A04E57" w:rsidRDefault="00B10A4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-1.0</w:t>
            </w:r>
          </w:p>
        </w:tc>
      </w:tr>
      <w:tr w:rsidR="00716AAB" w14:paraId="01E978D9"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502E27AD" w14:textId="77777777" w:rsidR="00716AAB" w:rsidRPr="00162437" w:rsidRDefault="00716AAB"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W43</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5D7A12A3" w14:textId="77777777"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cs="Arial"/>
                <w:szCs w:val="24"/>
              </w:rPr>
              <w:t>21.8</w:t>
            </w:r>
          </w:p>
        </w:tc>
        <w:tc>
          <w:tcPr>
            <w:tcW w:w="2341" w:type="dxa"/>
            <w:tcBorders>
              <w:top w:val="nil"/>
              <w:left w:val="single" w:sz="4" w:space="0" w:color="auto"/>
              <w:bottom w:val="single" w:sz="4" w:space="0" w:color="auto"/>
              <w:right w:val="single" w:sz="4" w:space="0" w:color="auto"/>
            </w:tcBorders>
            <w:shd w:val="clear" w:color="auto" w:fill="auto"/>
            <w:vAlign w:val="bottom"/>
          </w:tcPr>
          <w:p w14:paraId="75A6B17D" w14:textId="783E4BB2" w:rsidR="00716AAB" w:rsidRPr="00A04E57" w:rsidRDefault="00A1095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20.6</w:t>
            </w:r>
          </w:p>
        </w:tc>
        <w:tc>
          <w:tcPr>
            <w:tcW w:w="2341" w:type="dxa"/>
            <w:shd w:val="clear" w:color="auto" w:fill="92D050"/>
            <w:noWrap/>
          </w:tcPr>
          <w:p w14:paraId="2F29E2E3" w14:textId="2E76D2B4" w:rsidR="00716AAB" w:rsidRPr="00BE3A83"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74F1F8FA" w14:textId="755BF8EB" w:rsidR="00716AAB" w:rsidRPr="00A04E57" w:rsidRDefault="00B10A4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-1.2</w:t>
            </w:r>
          </w:p>
        </w:tc>
      </w:tr>
      <w:tr w:rsidR="00716AAB" w14:paraId="15826E29"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38B68F56" w14:textId="77777777" w:rsidR="00716AAB" w:rsidRPr="00162437" w:rsidRDefault="00716AAB" w:rsidP="00A74BE5">
            <w:pPr>
              <w:spacing w:before="0" w:after="0" w:line="240" w:lineRule="auto"/>
              <w:rPr>
                <w:rFonts w:asciiTheme="minorHAnsi" w:eastAsia="Times New Roman" w:hAnsiTheme="minorHAnsi" w:cstheme="minorHAnsi"/>
                <w:color w:val="000000"/>
                <w:sz w:val="20"/>
                <w:szCs w:val="20"/>
                <w:lang w:eastAsia="en-GB"/>
              </w:rPr>
            </w:pPr>
            <w:r w:rsidRPr="00162437">
              <w:rPr>
                <w:rFonts w:asciiTheme="minorHAnsi" w:eastAsia="Times New Roman" w:hAnsiTheme="minorHAnsi" w:cstheme="minorHAnsi"/>
                <w:color w:val="000000"/>
                <w:sz w:val="20"/>
                <w:szCs w:val="20"/>
                <w:lang w:eastAsia="en-GB"/>
              </w:rPr>
              <w:t>W45</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4452B375" w14:textId="77777777"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cs="Arial"/>
                <w:szCs w:val="24"/>
              </w:rPr>
              <w:t>32.4</w:t>
            </w:r>
          </w:p>
        </w:tc>
        <w:tc>
          <w:tcPr>
            <w:tcW w:w="2341" w:type="dxa"/>
          </w:tcPr>
          <w:p w14:paraId="46BEAB96" w14:textId="363F62A4"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31</w:t>
            </w:r>
            <w:r w:rsidR="00A1095E" w:rsidRPr="00A04E57">
              <w:rPr>
                <w:rFonts w:asciiTheme="minorHAnsi" w:eastAsia="Times New Roman" w:hAnsiTheme="minorHAnsi" w:cstheme="minorHAnsi"/>
                <w:szCs w:val="24"/>
                <w:lang w:eastAsia="en-GB"/>
              </w:rPr>
              <w:t>.3</w:t>
            </w:r>
          </w:p>
        </w:tc>
        <w:tc>
          <w:tcPr>
            <w:tcW w:w="2341" w:type="dxa"/>
            <w:shd w:val="clear" w:color="auto" w:fill="92D050"/>
            <w:noWrap/>
          </w:tcPr>
          <w:p w14:paraId="33BB6CA4" w14:textId="0405F21D"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3843A0F3" w14:textId="0AFAEAF3" w:rsidR="00716AAB" w:rsidRPr="00A04E57" w:rsidRDefault="0087289A"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-1.1</w:t>
            </w:r>
          </w:p>
        </w:tc>
      </w:tr>
      <w:tr w:rsidR="00716AAB" w14:paraId="75F41C4D"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0C68B44C" w14:textId="5E7BC67D" w:rsidR="00716AAB"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W47/22</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27D98A72" w14:textId="70316216"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Cs w:val="24"/>
              </w:rPr>
            </w:pPr>
            <w:r>
              <w:rPr>
                <w:rFonts w:cs="Arial"/>
                <w:szCs w:val="24"/>
              </w:rPr>
              <w:t>13.5</w:t>
            </w:r>
          </w:p>
        </w:tc>
        <w:tc>
          <w:tcPr>
            <w:tcW w:w="2341" w:type="dxa"/>
          </w:tcPr>
          <w:p w14:paraId="5FA11227" w14:textId="074F020E"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13</w:t>
            </w:r>
            <w:r w:rsidR="00A1095E" w:rsidRPr="00A04E57">
              <w:rPr>
                <w:rFonts w:asciiTheme="minorHAnsi" w:eastAsia="Times New Roman" w:hAnsiTheme="minorHAnsi" w:cstheme="minorHAnsi"/>
                <w:szCs w:val="24"/>
                <w:lang w:eastAsia="en-GB"/>
              </w:rPr>
              <w:t>.5</w:t>
            </w:r>
          </w:p>
        </w:tc>
        <w:tc>
          <w:tcPr>
            <w:tcW w:w="2341" w:type="dxa"/>
            <w:shd w:val="clear" w:color="auto" w:fill="FFC000"/>
            <w:noWrap/>
          </w:tcPr>
          <w:p w14:paraId="41423ABC" w14:textId="53DE0367" w:rsidR="00716AAB" w:rsidRPr="00BE3A83" w:rsidRDefault="00615EC4"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No change</w:t>
            </w:r>
          </w:p>
        </w:tc>
        <w:tc>
          <w:tcPr>
            <w:tcW w:w="1169" w:type="dxa"/>
            <w:shd w:val="clear" w:color="auto" w:fill="FFC000"/>
          </w:tcPr>
          <w:p w14:paraId="24D40C99" w14:textId="725C6B9E" w:rsidR="00716AAB" w:rsidRPr="00A04E57" w:rsidRDefault="0087289A"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0.0</w:t>
            </w:r>
          </w:p>
        </w:tc>
      </w:tr>
      <w:tr w:rsidR="00716AAB" w14:paraId="6BE697A7"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47C8D33E" w14:textId="77777777" w:rsidR="00716AAB" w:rsidRPr="00162437"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W48</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469C9B5B" w14:textId="77777777"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cs="Arial"/>
                <w:szCs w:val="24"/>
              </w:rPr>
              <w:t>27.4</w:t>
            </w:r>
          </w:p>
        </w:tc>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14:paraId="42F54B2C" w14:textId="5DB35568"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2</w:t>
            </w:r>
            <w:r w:rsidR="00A1095E" w:rsidRPr="00A04E57">
              <w:rPr>
                <w:rFonts w:asciiTheme="minorHAnsi" w:hAnsiTheme="minorHAnsi" w:cstheme="minorHAnsi"/>
                <w:szCs w:val="24"/>
              </w:rPr>
              <w:t>4.8</w:t>
            </w:r>
          </w:p>
        </w:tc>
        <w:tc>
          <w:tcPr>
            <w:tcW w:w="2341" w:type="dxa"/>
            <w:shd w:val="clear" w:color="auto" w:fill="92D050"/>
            <w:noWrap/>
          </w:tcPr>
          <w:p w14:paraId="0100D8CA" w14:textId="7325EC44"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188971FC" w14:textId="0178FA25" w:rsidR="00716AAB" w:rsidRPr="00A04E57" w:rsidRDefault="0087289A"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-2.6</w:t>
            </w:r>
          </w:p>
        </w:tc>
      </w:tr>
      <w:tr w:rsidR="00716AAB" w14:paraId="4396FF1F"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0854D579" w14:textId="77777777" w:rsidR="00716AAB" w:rsidRPr="00162437"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W49</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211882FF" w14:textId="77777777"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cs="Arial"/>
                <w:szCs w:val="24"/>
              </w:rPr>
              <w:t>20.4</w:t>
            </w:r>
          </w:p>
        </w:tc>
        <w:tc>
          <w:tcPr>
            <w:tcW w:w="2341" w:type="dxa"/>
            <w:tcBorders>
              <w:top w:val="nil"/>
              <w:left w:val="single" w:sz="4" w:space="0" w:color="auto"/>
              <w:bottom w:val="single" w:sz="4" w:space="0" w:color="auto"/>
              <w:right w:val="single" w:sz="4" w:space="0" w:color="auto"/>
            </w:tcBorders>
            <w:shd w:val="clear" w:color="auto" w:fill="auto"/>
            <w:vAlign w:val="bottom"/>
          </w:tcPr>
          <w:p w14:paraId="52945861" w14:textId="11C65B50"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20</w:t>
            </w:r>
            <w:r w:rsidR="00A1095E" w:rsidRPr="00A04E57">
              <w:rPr>
                <w:rFonts w:asciiTheme="minorHAnsi" w:hAnsiTheme="minorHAnsi" w:cstheme="minorHAnsi"/>
                <w:szCs w:val="24"/>
              </w:rPr>
              <w:t>.1</w:t>
            </w:r>
          </w:p>
        </w:tc>
        <w:tc>
          <w:tcPr>
            <w:tcW w:w="2341" w:type="dxa"/>
            <w:shd w:val="clear" w:color="auto" w:fill="92D050"/>
            <w:noWrap/>
          </w:tcPr>
          <w:p w14:paraId="44663858" w14:textId="10E5F394"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208C5B4B" w14:textId="54C46856" w:rsidR="00716AAB" w:rsidRPr="00A04E57" w:rsidRDefault="0087289A"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-0.3</w:t>
            </w:r>
          </w:p>
        </w:tc>
      </w:tr>
      <w:tr w:rsidR="00716AAB" w14:paraId="63D22FF2" w14:textId="77777777" w:rsidTr="00F01CC7">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12C62EEB" w14:textId="77777777" w:rsidR="00716AAB" w:rsidRPr="00162437"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W50</w:t>
            </w:r>
          </w:p>
        </w:tc>
        <w:tc>
          <w:tcPr>
            <w:tcW w:w="2694" w:type="dxa"/>
            <w:tcBorders>
              <w:top w:val="nil"/>
              <w:left w:val="single" w:sz="4" w:space="0" w:color="auto"/>
              <w:bottom w:val="single" w:sz="4" w:space="0" w:color="auto"/>
              <w:right w:val="single" w:sz="4" w:space="0" w:color="auto"/>
            </w:tcBorders>
            <w:shd w:val="clear" w:color="auto" w:fill="auto"/>
            <w:noWrap/>
            <w:vAlign w:val="bottom"/>
          </w:tcPr>
          <w:p w14:paraId="77014097" w14:textId="77777777"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cs="Arial"/>
                <w:szCs w:val="24"/>
              </w:rPr>
              <w:t>25.6</w:t>
            </w:r>
          </w:p>
        </w:tc>
        <w:tc>
          <w:tcPr>
            <w:tcW w:w="2341" w:type="dxa"/>
            <w:tcBorders>
              <w:top w:val="nil"/>
              <w:left w:val="single" w:sz="4" w:space="0" w:color="auto"/>
              <w:bottom w:val="single" w:sz="4" w:space="0" w:color="auto"/>
              <w:right w:val="single" w:sz="4" w:space="0" w:color="auto"/>
            </w:tcBorders>
            <w:shd w:val="clear" w:color="auto" w:fill="auto"/>
            <w:vAlign w:val="bottom"/>
          </w:tcPr>
          <w:p w14:paraId="195934D6" w14:textId="457EE512"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23</w:t>
            </w:r>
            <w:r w:rsidR="008D01AD">
              <w:rPr>
                <w:rFonts w:asciiTheme="minorHAnsi" w:hAnsiTheme="minorHAnsi" w:cstheme="minorHAnsi"/>
                <w:szCs w:val="24"/>
              </w:rPr>
              <w:t>.0</w:t>
            </w:r>
          </w:p>
        </w:tc>
        <w:tc>
          <w:tcPr>
            <w:tcW w:w="2341" w:type="dxa"/>
            <w:shd w:val="clear" w:color="auto" w:fill="92D050"/>
            <w:noWrap/>
          </w:tcPr>
          <w:p w14:paraId="0617C8C9" w14:textId="60BE2671"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597E7819" w14:textId="410CC7C3" w:rsidR="00716AAB" w:rsidRPr="00A04E57" w:rsidRDefault="0087289A"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-2.6</w:t>
            </w:r>
          </w:p>
        </w:tc>
      </w:tr>
      <w:tr w:rsidR="00716AAB" w14:paraId="062C0FEA" w14:textId="77777777" w:rsidTr="00F01CC7">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3DEC103E" w14:textId="0E14DC7B" w:rsidR="00716AAB"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W51</w:t>
            </w:r>
          </w:p>
        </w:tc>
        <w:tc>
          <w:tcPr>
            <w:tcW w:w="2694" w:type="dxa"/>
            <w:noWrap/>
          </w:tcPr>
          <w:p w14:paraId="2437DCD6" w14:textId="734E30F4"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Pr>
                <w:rFonts w:asciiTheme="minorHAnsi" w:eastAsia="Times New Roman" w:hAnsiTheme="minorHAnsi" w:cstheme="minorHAnsi"/>
                <w:color w:val="000000"/>
                <w:szCs w:val="24"/>
                <w:lang w:eastAsia="en-GB"/>
              </w:rPr>
              <w:t>13.3</w:t>
            </w:r>
          </w:p>
        </w:tc>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14:paraId="0E1FCE12" w14:textId="537DD7B9" w:rsidR="00716AAB" w:rsidRPr="00A04E57" w:rsidRDefault="0095482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11.6</w:t>
            </w:r>
          </w:p>
        </w:tc>
        <w:tc>
          <w:tcPr>
            <w:tcW w:w="2341" w:type="dxa"/>
            <w:shd w:val="clear" w:color="auto" w:fill="92D050"/>
            <w:noWrap/>
          </w:tcPr>
          <w:p w14:paraId="75313139" w14:textId="27AD4EF3" w:rsidR="00716AAB" w:rsidRPr="00BE3A83" w:rsidRDefault="00C20715"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Decrease</w:t>
            </w:r>
          </w:p>
        </w:tc>
        <w:tc>
          <w:tcPr>
            <w:tcW w:w="1169" w:type="dxa"/>
            <w:shd w:val="clear" w:color="auto" w:fill="92D050"/>
          </w:tcPr>
          <w:p w14:paraId="7B3A49BF" w14:textId="414CAF0E" w:rsidR="00716AAB" w:rsidRPr="00A04E57" w:rsidRDefault="00305B05"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-1.7</w:t>
            </w:r>
          </w:p>
        </w:tc>
      </w:tr>
      <w:tr w:rsidR="00716AAB" w14:paraId="50778351"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6CFCA5C1" w14:textId="10576345" w:rsidR="00716AAB"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W52</w:t>
            </w:r>
          </w:p>
        </w:tc>
        <w:tc>
          <w:tcPr>
            <w:tcW w:w="2694" w:type="dxa"/>
            <w:noWrap/>
          </w:tcPr>
          <w:p w14:paraId="336FD9B8" w14:textId="5671ABC5"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Pr>
                <w:rFonts w:asciiTheme="minorHAnsi" w:eastAsia="Times New Roman" w:hAnsiTheme="minorHAnsi" w:cstheme="minorHAnsi"/>
                <w:color w:val="000000"/>
                <w:szCs w:val="24"/>
                <w:lang w:eastAsia="en-GB"/>
              </w:rPr>
              <w:t>13</w:t>
            </w:r>
            <w:r w:rsidR="008D01AD">
              <w:rPr>
                <w:rFonts w:asciiTheme="minorHAnsi" w:eastAsia="Times New Roman" w:hAnsiTheme="minorHAnsi" w:cstheme="minorHAnsi"/>
                <w:color w:val="000000"/>
                <w:szCs w:val="24"/>
                <w:lang w:eastAsia="en-GB"/>
              </w:rPr>
              <w:t>.0</w:t>
            </w:r>
          </w:p>
        </w:tc>
        <w:tc>
          <w:tcPr>
            <w:tcW w:w="2341" w:type="dxa"/>
            <w:tcBorders>
              <w:top w:val="nil"/>
              <w:left w:val="single" w:sz="4" w:space="0" w:color="auto"/>
              <w:bottom w:val="single" w:sz="4" w:space="0" w:color="auto"/>
              <w:right w:val="single" w:sz="4" w:space="0" w:color="auto"/>
            </w:tcBorders>
            <w:shd w:val="clear" w:color="auto" w:fill="auto"/>
            <w:vAlign w:val="bottom"/>
          </w:tcPr>
          <w:p w14:paraId="65004461" w14:textId="3AFE32C5"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w:t>
            </w:r>
            <w:r w:rsidR="00A1095E" w:rsidRPr="00A04E57">
              <w:rPr>
                <w:rFonts w:asciiTheme="minorHAnsi" w:hAnsiTheme="minorHAnsi" w:cstheme="minorHAnsi"/>
                <w:szCs w:val="24"/>
              </w:rPr>
              <w:t>2.9</w:t>
            </w:r>
          </w:p>
        </w:tc>
        <w:tc>
          <w:tcPr>
            <w:tcW w:w="2341" w:type="dxa"/>
            <w:shd w:val="clear" w:color="auto" w:fill="92D050"/>
            <w:noWrap/>
          </w:tcPr>
          <w:p w14:paraId="564C2397" w14:textId="79D5A74C"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41FE3657" w14:textId="651F78A4" w:rsidR="00716AAB" w:rsidRPr="00A04E57" w:rsidRDefault="0087289A"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-0.1</w:t>
            </w:r>
          </w:p>
        </w:tc>
      </w:tr>
      <w:tr w:rsidR="00716AAB" w14:paraId="65275E03" w14:textId="77777777" w:rsidTr="00BE3A83">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438A242D" w14:textId="23D27E93" w:rsidR="00716AAB"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W53</w:t>
            </w:r>
          </w:p>
        </w:tc>
        <w:tc>
          <w:tcPr>
            <w:tcW w:w="2694" w:type="dxa"/>
            <w:noWrap/>
          </w:tcPr>
          <w:p w14:paraId="259AA140" w14:textId="3EB8E28C"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Pr>
                <w:rFonts w:asciiTheme="minorHAnsi" w:eastAsia="Times New Roman" w:hAnsiTheme="minorHAnsi" w:cstheme="minorHAnsi"/>
                <w:color w:val="000000"/>
                <w:szCs w:val="24"/>
                <w:lang w:eastAsia="en-GB"/>
              </w:rPr>
              <w:t>11</w:t>
            </w:r>
            <w:r w:rsidR="008D01AD">
              <w:rPr>
                <w:rFonts w:asciiTheme="minorHAnsi" w:eastAsia="Times New Roman" w:hAnsiTheme="minorHAnsi" w:cstheme="minorHAnsi"/>
                <w:color w:val="000000"/>
                <w:szCs w:val="24"/>
                <w:lang w:eastAsia="en-GB"/>
              </w:rPr>
              <w:t>.0</w:t>
            </w:r>
          </w:p>
        </w:tc>
        <w:tc>
          <w:tcPr>
            <w:tcW w:w="2341" w:type="dxa"/>
            <w:tcBorders>
              <w:top w:val="nil"/>
              <w:left w:val="single" w:sz="4" w:space="0" w:color="auto"/>
              <w:bottom w:val="single" w:sz="4" w:space="0" w:color="auto"/>
              <w:right w:val="single" w:sz="4" w:space="0" w:color="auto"/>
            </w:tcBorders>
            <w:shd w:val="clear" w:color="auto" w:fill="auto"/>
            <w:vAlign w:val="bottom"/>
          </w:tcPr>
          <w:p w14:paraId="3828D1FE" w14:textId="2B50C3EC"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10</w:t>
            </w:r>
            <w:r w:rsidR="008D01AD">
              <w:rPr>
                <w:rFonts w:asciiTheme="minorHAnsi" w:hAnsiTheme="minorHAnsi" w:cstheme="minorHAnsi"/>
                <w:szCs w:val="24"/>
              </w:rPr>
              <w:t>.0</w:t>
            </w:r>
          </w:p>
        </w:tc>
        <w:tc>
          <w:tcPr>
            <w:tcW w:w="2341" w:type="dxa"/>
            <w:shd w:val="clear" w:color="auto" w:fill="92D050"/>
            <w:noWrap/>
          </w:tcPr>
          <w:p w14:paraId="110CCA87" w14:textId="147FFE2E"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32C25AEF" w14:textId="51968671" w:rsidR="00716AAB" w:rsidRPr="00A04E57" w:rsidRDefault="00B37FE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-1.0</w:t>
            </w:r>
          </w:p>
        </w:tc>
      </w:tr>
      <w:tr w:rsidR="00716AAB" w14:paraId="6DA7CD48" w14:textId="77777777" w:rsidTr="00CE5C58">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11864117" w14:textId="77777777" w:rsidR="00716AAB" w:rsidRPr="00162437"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W54</w:t>
            </w:r>
          </w:p>
        </w:tc>
        <w:tc>
          <w:tcPr>
            <w:tcW w:w="2694" w:type="dxa"/>
            <w:noWrap/>
          </w:tcPr>
          <w:p w14:paraId="37247D93" w14:textId="77777777"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asciiTheme="minorHAnsi" w:eastAsia="Times New Roman" w:hAnsiTheme="minorHAnsi" w:cstheme="minorHAnsi"/>
                <w:color w:val="000000"/>
                <w:szCs w:val="24"/>
                <w:lang w:eastAsia="en-GB"/>
              </w:rPr>
              <w:t>8.2</w:t>
            </w:r>
          </w:p>
        </w:tc>
        <w:tc>
          <w:tcPr>
            <w:tcW w:w="2341" w:type="dxa"/>
            <w:tcBorders>
              <w:top w:val="nil"/>
              <w:left w:val="single" w:sz="4" w:space="0" w:color="auto"/>
              <w:bottom w:val="single" w:sz="4" w:space="0" w:color="auto"/>
              <w:right w:val="single" w:sz="4" w:space="0" w:color="auto"/>
            </w:tcBorders>
            <w:shd w:val="clear" w:color="auto" w:fill="auto"/>
            <w:vAlign w:val="bottom"/>
          </w:tcPr>
          <w:p w14:paraId="43B14348" w14:textId="35DF4A83" w:rsidR="00716AAB" w:rsidRPr="00A04E57" w:rsidRDefault="0095482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8.9</w:t>
            </w:r>
          </w:p>
        </w:tc>
        <w:tc>
          <w:tcPr>
            <w:tcW w:w="2341" w:type="dxa"/>
            <w:tcBorders>
              <w:bottom w:val="single" w:sz="4" w:space="0" w:color="auto"/>
            </w:tcBorders>
            <w:shd w:val="clear" w:color="auto" w:fill="FF0000"/>
            <w:noWrap/>
          </w:tcPr>
          <w:p w14:paraId="0DF24393" w14:textId="7164D7B5" w:rsidR="00716AAB" w:rsidRPr="00BE3A83" w:rsidRDefault="0095482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Increase</w:t>
            </w:r>
          </w:p>
        </w:tc>
        <w:tc>
          <w:tcPr>
            <w:tcW w:w="1169" w:type="dxa"/>
            <w:shd w:val="clear" w:color="auto" w:fill="FF0000"/>
          </w:tcPr>
          <w:p w14:paraId="221729B5" w14:textId="0A8E6EA6" w:rsidR="00716AAB" w:rsidRPr="00A04E57" w:rsidRDefault="00C20715"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+0.7</w:t>
            </w:r>
          </w:p>
        </w:tc>
      </w:tr>
      <w:tr w:rsidR="00716AAB" w14:paraId="7E34B86E" w14:textId="77777777" w:rsidTr="00CE5C58">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4B9DE43E" w14:textId="3ECD3642" w:rsidR="00716AAB"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W55</w:t>
            </w:r>
          </w:p>
        </w:tc>
        <w:tc>
          <w:tcPr>
            <w:tcW w:w="2694" w:type="dxa"/>
            <w:noWrap/>
          </w:tcPr>
          <w:p w14:paraId="0349ECAD" w14:textId="7F361195"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Pr>
                <w:rFonts w:asciiTheme="minorHAnsi" w:eastAsia="Times New Roman" w:hAnsiTheme="minorHAnsi" w:cstheme="minorHAnsi"/>
                <w:color w:val="000000"/>
                <w:szCs w:val="24"/>
                <w:lang w:eastAsia="en-GB"/>
              </w:rPr>
              <w:t>11.8</w:t>
            </w:r>
          </w:p>
        </w:tc>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14:paraId="46096DA2" w14:textId="0D2B9731"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11</w:t>
            </w:r>
            <w:r w:rsidR="00A1095E" w:rsidRPr="00A04E57">
              <w:rPr>
                <w:rFonts w:asciiTheme="minorHAnsi" w:hAnsiTheme="minorHAnsi" w:cstheme="minorHAnsi"/>
                <w:szCs w:val="24"/>
              </w:rPr>
              <w:t>.3</w:t>
            </w:r>
          </w:p>
        </w:tc>
        <w:tc>
          <w:tcPr>
            <w:tcW w:w="2341" w:type="dxa"/>
            <w:tcBorders>
              <w:top w:val="single" w:sz="4" w:space="0" w:color="auto"/>
              <w:bottom w:val="single" w:sz="4" w:space="0" w:color="auto"/>
              <w:right w:val="single" w:sz="4" w:space="0" w:color="auto"/>
            </w:tcBorders>
            <w:shd w:val="clear" w:color="auto" w:fill="92D050"/>
            <w:noWrap/>
          </w:tcPr>
          <w:p w14:paraId="72BFAFF3" w14:textId="0D46F006"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tcBorders>
              <w:left w:val="single" w:sz="4" w:space="0" w:color="auto"/>
            </w:tcBorders>
            <w:shd w:val="clear" w:color="auto" w:fill="92D050"/>
          </w:tcPr>
          <w:p w14:paraId="3ECDF4CA" w14:textId="0CBC1B00" w:rsidR="00716AAB" w:rsidRPr="00A04E57" w:rsidRDefault="00B37FE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-0.5</w:t>
            </w:r>
          </w:p>
        </w:tc>
      </w:tr>
      <w:tr w:rsidR="00716AAB" w14:paraId="01F2B8C9" w14:textId="77777777" w:rsidTr="00CE5C58">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597B3CC3" w14:textId="77777777" w:rsidR="00716AAB" w:rsidRPr="00162437"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W56</w:t>
            </w:r>
          </w:p>
        </w:tc>
        <w:tc>
          <w:tcPr>
            <w:tcW w:w="2694" w:type="dxa"/>
            <w:noWrap/>
          </w:tcPr>
          <w:p w14:paraId="3DC9D59A" w14:textId="77777777"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asciiTheme="minorHAnsi" w:eastAsia="Times New Roman" w:hAnsiTheme="minorHAnsi" w:cstheme="minorHAnsi"/>
                <w:color w:val="000000"/>
                <w:szCs w:val="24"/>
                <w:lang w:eastAsia="en-GB"/>
              </w:rPr>
              <w:t>11.7</w:t>
            </w:r>
          </w:p>
        </w:tc>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14:paraId="07D6442B" w14:textId="2EA1D90D"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w:t>
            </w:r>
            <w:r w:rsidR="00A1095E" w:rsidRPr="00A04E57">
              <w:rPr>
                <w:rFonts w:asciiTheme="minorHAnsi" w:hAnsiTheme="minorHAnsi" w:cstheme="minorHAnsi"/>
                <w:szCs w:val="24"/>
              </w:rPr>
              <w:t>1.5</w:t>
            </w:r>
          </w:p>
        </w:tc>
        <w:tc>
          <w:tcPr>
            <w:tcW w:w="2341" w:type="dxa"/>
            <w:tcBorders>
              <w:top w:val="single" w:sz="4" w:space="0" w:color="auto"/>
            </w:tcBorders>
            <w:shd w:val="clear" w:color="auto" w:fill="92D050"/>
            <w:noWrap/>
          </w:tcPr>
          <w:p w14:paraId="03144473" w14:textId="7572CA54"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3B92988A" w14:textId="1725AB6A" w:rsidR="00716AAB" w:rsidRPr="00A04E57" w:rsidRDefault="00B37FE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-0.2</w:t>
            </w:r>
          </w:p>
        </w:tc>
      </w:tr>
      <w:tr w:rsidR="00716AAB" w14:paraId="60405321" w14:textId="77777777" w:rsidTr="00CE5C58">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57A7A88C" w14:textId="77777777" w:rsidR="00716AAB" w:rsidRPr="00162437"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W57</w:t>
            </w:r>
          </w:p>
        </w:tc>
        <w:tc>
          <w:tcPr>
            <w:tcW w:w="2694" w:type="dxa"/>
            <w:noWrap/>
          </w:tcPr>
          <w:p w14:paraId="6DF3836F" w14:textId="77777777"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asciiTheme="minorHAnsi" w:eastAsia="Times New Roman" w:hAnsiTheme="minorHAnsi" w:cstheme="minorHAnsi"/>
                <w:color w:val="000000"/>
                <w:szCs w:val="24"/>
                <w:lang w:eastAsia="en-GB"/>
              </w:rPr>
              <w:t>10.7</w:t>
            </w:r>
          </w:p>
        </w:tc>
        <w:tc>
          <w:tcPr>
            <w:tcW w:w="2341" w:type="dxa"/>
            <w:tcBorders>
              <w:top w:val="nil"/>
              <w:left w:val="single" w:sz="4" w:space="0" w:color="auto"/>
              <w:bottom w:val="single" w:sz="4" w:space="0" w:color="auto"/>
              <w:right w:val="single" w:sz="4" w:space="0" w:color="auto"/>
            </w:tcBorders>
            <w:shd w:val="clear" w:color="auto" w:fill="auto"/>
            <w:vAlign w:val="bottom"/>
          </w:tcPr>
          <w:p w14:paraId="6B76BD08" w14:textId="7561E0FF"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w:t>
            </w:r>
            <w:r w:rsidR="00A1095E" w:rsidRPr="00A04E57">
              <w:rPr>
                <w:rFonts w:asciiTheme="minorHAnsi" w:hAnsiTheme="minorHAnsi" w:cstheme="minorHAnsi"/>
                <w:szCs w:val="24"/>
              </w:rPr>
              <w:t>1.6</w:t>
            </w:r>
          </w:p>
        </w:tc>
        <w:tc>
          <w:tcPr>
            <w:tcW w:w="2341" w:type="dxa"/>
            <w:shd w:val="clear" w:color="auto" w:fill="FF0000"/>
            <w:noWrap/>
          </w:tcPr>
          <w:p w14:paraId="32061B1B" w14:textId="6302CC07"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Increase</w:t>
            </w:r>
          </w:p>
        </w:tc>
        <w:tc>
          <w:tcPr>
            <w:tcW w:w="1169" w:type="dxa"/>
            <w:shd w:val="clear" w:color="auto" w:fill="FF0000"/>
          </w:tcPr>
          <w:p w14:paraId="2F4AB64C" w14:textId="2850BAF9" w:rsidR="00716AAB" w:rsidRPr="00A04E57" w:rsidRDefault="00E13D46"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+0.9</w:t>
            </w:r>
          </w:p>
        </w:tc>
      </w:tr>
      <w:tr w:rsidR="00716AAB" w14:paraId="0FB7AE68" w14:textId="77777777" w:rsidTr="00CE5C58">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23575961" w14:textId="0851E85F" w:rsidR="00716AAB"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W59</w:t>
            </w:r>
          </w:p>
        </w:tc>
        <w:tc>
          <w:tcPr>
            <w:tcW w:w="2694" w:type="dxa"/>
            <w:noWrap/>
          </w:tcPr>
          <w:p w14:paraId="690CA5A5" w14:textId="24106255"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Pr>
                <w:rFonts w:asciiTheme="minorHAnsi" w:eastAsia="Times New Roman" w:hAnsiTheme="minorHAnsi" w:cstheme="minorHAnsi"/>
                <w:color w:val="000000"/>
                <w:szCs w:val="24"/>
                <w:lang w:eastAsia="en-GB"/>
              </w:rPr>
              <w:t>13</w:t>
            </w:r>
            <w:r w:rsidR="008D01AD">
              <w:rPr>
                <w:rFonts w:asciiTheme="minorHAnsi" w:eastAsia="Times New Roman" w:hAnsiTheme="minorHAnsi" w:cstheme="minorHAnsi"/>
                <w:color w:val="000000"/>
                <w:szCs w:val="24"/>
                <w:lang w:eastAsia="en-GB"/>
              </w:rPr>
              <w:t>.0</w:t>
            </w:r>
          </w:p>
        </w:tc>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14:paraId="253B88C1" w14:textId="6964597D" w:rsidR="00716AAB" w:rsidRPr="00A04E57" w:rsidRDefault="00A1095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11.9</w:t>
            </w:r>
          </w:p>
        </w:tc>
        <w:tc>
          <w:tcPr>
            <w:tcW w:w="2341" w:type="dxa"/>
            <w:shd w:val="clear" w:color="auto" w:fill="92D050"/>
            <w:noWrap/>
          </w:tcPr>
          <w:p w14:paraId="77FA1779" w14:textId="4FC8E28A"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5063621C" w14:textId="3AF7CAC8" w:rsidR="00716AAB" w:rsidRPr="00A04E57" w:rsidRDefault="00E13D46"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-1.1</w:t>
            </w:r>
          </w:p>
        </w:tc>
      </w:tr>
      <w:tr w:rsidR="00716AAB" w14:paraId="564056A0" w14:textId="77777777" w:rsidTr="00CE5C58">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64E6A162" w14:textId="464B11FE" w:rsidR="00716AAB"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lastRenderedPageBreak/>
              <w:t>W60</w:t>
            </w:r>
          </w:p>
        </w:tc>
        <w:tc>
          <w:tcPr>
            <w:tcW w:w="2694" w:type="dxa"/>
            <w:noWrap/>
          </w:tcPr>
          <w:p w14:paraId="7ECA2BC1" w14:textId="03C32B4A"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Pr>
                <w:rFonts w:asciiTheme="minorHAnsi" w:eastAsia="Times New Roman" w:hAnsiTheme="minorHAnsi" w:cstheme="minorHAnsi"/>
                <w:color w:val="000000"/>
                <w:szCs w:val="24"/>
                <w:lang w:eastAsia="en-GB"/>
              </w:rPr>
              <w:t>1</w:t>
            </w:r>
            <w:r w:rsidR="008F1642">
              <w:rPr>
                <w:rFonts w:asciiTheme="minorHAnsi" w:eastAsia="Times New Roman" w:hAnsiTheme="minorHAnsi" w:cstheme="minorHAnsi"/>
                <w:color w:val="000000"/>
                <w:szCs w:val="24"/>
                <w:lang w:eastAsia="en-GB"/>
              </w:rPr>
              <w:t>2</w:t>
            </w:r>
            <w:r>
              <w:rPr>
                <w:rFonts w:asciiTheme="minorHAnsi" w:eastAsia="Times New Roman" w:hAnsiTheme="minorHAnsi" w:cstheme="minorHAnsi"/>
                <w:color w:val="000000"/>
                <w:szCs w:val="24"/>
                <w:lang w:eastAsia="en-GB"/>
              </w:rPr>
              <w:t>.9</w:t>
            </w:r>
          </w:p>
        </w:tc>
        <w:tc>
          <w:tcPr>
            <w:tcW w:w="2341" w:type="dxa"/>
            <w:tcBorders>
              <w:top w:val="nil"/>
              <w:left w:val="single" w:sz="4" w:space="0" w:color="auto"/>
              <w:bottom w:val="single" w:sz="4" w:space="0" w:color="auto"/>
              <w:right w:val="single" w:sz="4" w:space="0" w:color="auto"/>
            </w:tcBorders>
            <w:shd w:val="clear" w:color="auto" w:fill="auto"/>
            <w:vAlign w:val="bottom"/>
          </w:tcPr>
          <w:p w14:paraId="2CFD79C9" w14:textId="6DA13356" w:rsidR="00716AAB" w:rsidRPr="00A04E57" w:rsidRDefault="0095482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15.6</w:t>
            </w:r>
          </w:p>
        </w:tc>
        <w:tc>
          <w:tcPr>
            <w:tcW w:w="2341" w:type="dxa"/>
            <w:shd w:val="clear" w:color="auto" w:fill="FF0000"/>
            <w:noWrap/>
          </w:tcPr>
          <w:p w14:paraId="1335D270" w14:textId="189ECB9E" w:rsidR="00716AAB" w:rsidRPr="00BE3A83" w:rsidRDefault="0095482E"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Increase</w:t>
            </w:r>
          </w:p>
        </w:tc>
        <w:tc>
          <w:tcPr>
            <w:tcW w:w="1169" w:type="dxa"/>
            <w:shd w:val="clear" w:color="auto" w:fill="FF0000"/>
          </w:tcPr>
          <w:p w14:paraId="12D6D1EE" w14:textId="18FEF3E2" w:rsidR="00716AAB" w:rsidRPr="00A04E57" w:rsidRDefault="00C20715"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w:t>
            </w:r>
            <w:r w:rsidR="008F1642">
              <w:rPr>
                <w:rFonts w:asciiTheme="minorHAnsi" w:eastAsia="Times New Roman" w:hAnsiTheme="minorHAnsi" w:cstheme="minorHAnsi"/>
                <w:szCs w:val="24"/>
                <w:lang w:eastAsia="en-GB"/>
              </w:rPr>
              <w:t>2</w:t>
            </w:r>
            <w:r>
              <w:rPr>
                <w:rFonts w:asciiTheme="minorHAnsi" w:eastAsia="Times New Roman" w:hAnsiTheme="minorHAnsi" w:cstheme="minorHAnsi"/>
                <w:szCs w:val="24"/>
                <w:lang w:eastAsia="en-GB"/>
              </w:rPr>
              <w:t>.7</w:t>
            </w:r>
          </w:p>
        </w:tc>
      </w:tr>
      <w:tr w:rsidR="00716AAB" w14:paraId="0A02575B" w14:textId="77777777" w:rsidTr="00CE5C58">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34243060" w14:textId="77777777" w:rsidR="00716AAB" w:rsidRPr="00162437"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W61</w:t>
            </w:r>
          </w:p>
        </w:tc>
        <w:tc>
          <w:tcPr>
            <w:tcW w:w="2694" w:type="dxa"/>
            <w:noWrap/>
          </w:tcPr>
          <w:p w14:paraId="76BA9B0E" w14:textId="77777777"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9808F9">
              <w:rPr>
                <w:rFonts w:asciiTheme="minorHAnsi" w:eastAsia="Times New Roman" w:hAnsiTheme="minorHAnsi" w:cstheme="minorHAnsi"/>
                <w:color w:val="000000"/>
                <w:szCs w:val="24"/>
                <w:lang w:eastAsia="en-GB"/>
              </w:rPr>
              <w:t>13.9</w:t>
            </w:r>
          </w:p>
        </w:tc>
        <w:tc>
          <w:tcPr>
            <w:tcW w:w="2341" w:type="dxa"/>
            <w:tcBorders>
              <w:top w:val="nil"/>
              <w:left w:val="single" w:sz="4" w:space="0" w:color="auto"/>
              <w:bottom w:val="single" w:sz="4" w:space="0" w:color="auto"/>
              <w:right w:val="single" w:sz="4" w:space="0" w:color="auto"/>
            </w:tcBorders>
            <w:shd w:val="clear" w:color="auto" w:fill="auto"/>
            <w:vAlign w:val="bottom"/>
          </w:tcPr>
          <w:p w14:paraId="3271E4ED" w14:textId="782F7367"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w:t>
            </w:r>
            <w:r w:rsidR="00A1095E" w:rsidRPr="00A04E57">
              <w:rPr>
                <w:rFonts w:asciiTheme="minorHAnsi" w:hAnsiTheme="minorHAnsi" w:cstheme="minorHAnsi"/>
                <w:szCs w:val="24"/>
              </w:rPr>
              <w:t>2.8</w:t>
            </w:r>
          </w:p>
        </w:tc>
        <w:tc>
          <w:tcPr>
            <w:tcW w:w="2341" w:type="dxa"/>
            <w:shd w:val="clear" w:color="auto" w:fill="92D050"/>
            <w:noWrap/>
          </w:tcPr>
          <w:p w14:paraId="6FDB5E65" w14:textId="68A7A2DE"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4DC141B3" w14:textId="62EE5264" w:rsidR="00716AAB" w:rsidRPr="00A04E57" w:rsidRDefault="00E13D46"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-1.1</w:t>
            </w:r>
          </w:p>
        </w:tc>
      </w:tr>
      <w:tr w:rsidR="00716AAB" w14:paraId="307B7F79" w14:textId="77777777" w:rsidTr="00CE5C58">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2956C62F" w14:textId="67797AE9" w:rsidR="00716AAB"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W62</w:t>
            </w:r>
          </w:p>
        </w:tc>
        <w:tc>
          <w:tcPr>
            <w:tcW w:w="2694" w:type="dxa"/>
            <w:noWrap/>
          </w:tcPr>
          <w:p w14:paraId="00FDC129" w14:textId="4ADB8FFE"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Pr>
                <w:rFonts w:asciiTheme="minorHAnsi" w:eastAsia="Times New Roman" w:hAnsiTheme="minorHAnsi" w:cstheme="minorHAnsi"/>
                <w:color w:val="000000"/>
                <w:szCs w:val="24"/>
                <w:lang w:eastAsia="en-GB"/>
              </w:rPr>
              <w:t>14.1</w:t>
            </w:r>
          </w:p>
        </w:tc>
        <w:tc>
          <w:tcPr>
            <w:tcW w:w="2341" w:type="dxa"/>
            <w:tcBorders>
              <w:top w:val="nil"/>
              <w:left w:val="single" w:sz="4" w:space="0" w:color="auto"/>
              <w:bottom w:val="single" w:sz="4" w:space="0" w:color="auto"/>
              <w:right w:val="single" w:sz="4" w:space="0" w:color="auto"/>
            </w:tcBorders>
            <w:shd w:val="clear" w:color="auto" w:fill="auto"/>
            <w:vAlign w:val="bottom"/>
          </w:tcPr>
          <w:p w14:paraId="21E7EB55" w14:textId="72F690FA"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13</w:t>
            </w:r>
            <w:r w:rsidR="002C519A" w:rsidRPr="00A04E57">
              <w:rPr>
                <w:rFonts w:asciiTheme="minorHAnsi" w:hAnsiTheme="minorHAnsi" w:cstheme="minorHAnsi"/>
                <w:szCs w:val="24"/>
              </w:rPr>
              <w:t>.2</w:t>
            </w:r>
          </w:p>
        </w:tc>
        <w:tc>
          <w:tcPr>
            <w:tcW w:w="2341" w:type="dxa"/>
            <w:shd w:val="clear" w:color="auto" w:fill="92D050"/>
            <w:noWrap/>
          </w:tcPr>
          <w:p w14:paraId="593BE083" w14:textId="02201D95"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6920F59D" w14:textId="49B43E8B" w:rsidR="00716AAB" w:rsidRPr="00A04E57" w:rsidRDefault="00E13D46"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-0.9</w:t>
            </w:r>
          </w:p>
        </w:tc>
      </w:tr>
      <w:tr w:rsidR="00716AAB" w14:paraId="0E800019" w14:textId="77777777" w:rsidTr="00CE5C58">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69CFD3DF" w14:textId="45911AE7" w:rsidR="00716AAB"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W63</w:t>
            </w:r>
          </w:p>
        </w:tc>
        <w:tc>
          <w:tcPr>
            <w:tcW w:w="2694" w:type="dxa"/>
            <w:noWrap/>
          </w:tcPr>
          <w:p w14:paraId="64FFF956" w14:textId="6A7CE760"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Pr>
                <w:rFonts w:asciiTheme="minorHAnsi" w:eastAsia="Times New Roman" w:hAnsiTheme="minorHAnsi" w:cstheme="minorHAnsi"/>
                <w:color w:val="000000"/>
                <w:szCs w:val="24"/>
                <w:lang w:eastAsia="en-GB"/>
              </w:rPr>
              <w:t>16.6</w:t>
            </w:r>
          </w:p>
        </w:tc>
        <w:tc>
          <w:tcPr>
            <w:tcW w:w="2341" w:type="dxa"/>
            <w:tcBorders>
              <w:top w:val="nil"/>
              <w:left w:val="single" w:sz="4" w:space="0" w:color="auto"/>
              <w:bottom w:val="single" w:sz="4" w:space="0" w:color="auto"/>
              <w:right w:val="single" w:sz="4" w:space="0" w:color="auto"/>
            </w:tcBorders>
            <w:shd w:val="clear" w:color="auto" w:fill="auto"/>
            <w:vAlign w:val="bottom"/>
          </w:tcPr>
          <w:p w14:paraId="4B0D4497" w14:textId="5E514F4A"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w:t>
            </w:r>
            <w:r w:rsidR="002C519A" w:rsidRPr="00A04E57">
              <w:rPr>
                <w:rFonts w:asciiTheme="minorHAnsi" w:hAnsiTheme="minorHAnsi" w:cstheme="minorHAnsi"/>
                <w:szCs w:val="24"/>
              </w:rPr>
              <w:t>4.4</w:t>
            </w:r>
          </w:p>
        </w:tc>
        <w:tc>
          <w:tcPr>
            <w:tcW w:w="2341" w:type="dxa"/>
            <w:shd w:val="clear" w:color="auto" w:fill="92D050"/>
            <w:noWrap/>
          </w:tcPr>
          <w:p w14:paraId="570D215B" w14:textId="251B8511"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2DC58B5B" w14:textId="34876F9F" w:rsidR="00716AAB" w:rsidRPr="00A04E57" w:rsidRDefault="00E13D46"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-2.2</w:t>
            </w:r>
          </w:p>
        </w:tc>
      </w:tr>
      <w:tr w:rsidR="00716AAB" w14:paraId="3251B75C" w14:textId="77777777" w:rsidTr="00CE5C58">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26058A5C" w14:textId="3C23A070" w:rsidR="00716AAB"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W64</w:t>
            </w:r>
          </w:p>
        </w:tc>
        <w:tc>
          <w:tcPr>
            <w:tcW w:w="2694" w:type="dxa"/>
            <w:noWrap/>
          </w:tcPr>
          <w:p w14:paraId="3D99A4F8" w14:textId="1A6F5504"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Pr>
                <w:rFonts w:asciiTheme="minorHAnsi" w:eastAsia="Times New Roman" w:hAnsiTheme="minorHAnsi" w:cstheme="minorHAnsi"/>
                <w:color w:val="000000"/>
                <w:szCs w:val="24"/>
                <w:lang w:eastAsia="en-GB"/>
              </w:rPr>
              <w:t>15.6</w:t>
            </w:r>
          </w:p>
        </w:tc>
        <w:tc>
          <w:tcPr>
            <w:tcW w:w="2341" w:type="dxa"/>
            <w:tcBorders>
              <w:top w:val="nil"/>
              <w:left w:val="single" w:sz="4" w:space="0" w:color="auto"/>
              <w:bottom w:val="single" w:sz="4" w:space="0" w:color="auto"/>
              <w:right w:val="single" w:sz="4" w:space="0" w:color="auto"/>
            </w:tcBorders>
            <w:shd w:val="clear" w:color="auto" w:fill="auto"/>
            <w:vAlign w:val="bottom"/>
          </w:tcPr>
          <w:p w14:paraId="4A5A84C0" w14:textId="091765B1" w:rsidR="00716AAB" w:rsidRPr="00A04E57"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14</w:t>
            </w:r>
            <w:r w:rsidR="002C519A" w:rsidRPr="00A04E57">
              <w:rPr>
                <w:rFonts w:asciiTheme="minorHAnsi" w:hAnsiTheme="minorHAnsi" w:cstheme="minorHAnsi"/>
                <w:szCs w:val="24"/>
              </w:rPr>
              <w:t>.5</w:t>
            </w:r>
          </w:p>
        </w:tc>
        <w:tc>
          <w:tcPr>
            <w:tcW w:w="2341" w:type="dxa"/>
            <w:shd w:val="clear" w:color="auto" w:fill="92D050"/>
            <w:noWrap/>
          </w:tcPr>
          <w:p w14:paraId="0DA39E9B" w14:textId="2BCCAFE7" w:rsidR="00716AAB" w:rsidRPr="00BE3A83" w:rsidRDefault="00443BC3"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Decrease</w:t>
            </w:r>
          </w:p>
        </w:tc>
        <w:tc>
          <w:tcPr>
            <w:tcW w:w="1169" w:type="dxa"/>
            <w:shd w:val="clear" w:color="auto" w:fill="92D050"/>
          </w:tcPr>
          <w:p w14:paraId="59086684" w14:textId="5638A68F" w:rsidR="00716AAB" w:rsidRPr="00A04E57" w:rsidRDefault="00B1675A"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-1.1</w:t>
            </w:r>
          </w:p>
        </w:tc>
      </w:tr>
      <w:tr w:rsidR="00716AAB" w14:paraId="7AE8F1E2" w14:textId="77777777" w:rsidTr="00CE5C58">
        <w:trPr>
          <w:trHeight w:val="300"/>
        </w:trPr>
        <w:tc>
          <w:tcPr>
            <w:cnfStyle w:val="001000000000" w:firstRow="0" w:lastRow="0" w:firstColumn="1" w:lastColumn="0" w:oddVBand="0" w:evenVBand="0" w:oddHBand="0" w:evenHBand="0" w:firstRowFirstColumn="0" w:firstRowLastColumn="0" w:lastRowFirstColumn="0" w:lastRowLastColumn="0"/>
            <w:tcW w:w="960" w:type="dxa"/>
            <w:noWrap/>
          </w:tcPr>
          <w:p w14:paraId="1C48F2AC" w14:textId="05E5D7FE" w:rsidR="00716AAB" w:rsidRDefault="00716AAB" w:rsidP="00A74BE5">
            <w:pPr>
              <w:spacing w:before="0" w:after="0" w:line="240" w:lineRule="auto"/>
              <w:rPr>
                <w:rFonts w:asciiTheme="minorHAnsi" w:eastAsia="Times New Roman" w:hAnsiTheme="minorHAnsi" w:cstheme="minorHAnsi"/>
                <w:color w:val="000000"/>
                <w:sz w:val="20"/>
                <w:szCs w:val="20"/>
                <w:lang w:eastAsia="en-GB"/>
              </w:rPr>
            </w:pPr>
            <w:r>
              <w:rPr>
                <w:rFonts w:asciiTheme="minorHAnsi" w:eastAsia="Times New Roman" w:hAnsiTheme="minorHAnsi" w:cstheme="minorHAnsi"/>
                <w:color w:val="000000"/>
                <w:sz w:val="20"/>
                <w:szCs w:val="20"/>
                <w:lang w:eastAsia="en-GB"/>
              </w:rPr>
              <w:t>W65</w:t>
            </w:r>
          </w:p>
        </w:tc>
        <w:tc>
          <w:tcPr>
            <w:tcW w:w="2694" w:type="dxa"/>
            <w:noWrap/>
          </w:tcPr>
          <w:p w14:paraId="3592774B" w14:textId="2B4C85F8" w:rsidR="00716AAB" w:rsidRPr="009808F9" w:rsidRDefault="00716AAB"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Pr>
                <w:rFonts w:asciiTheme="minorHAnsi" w:eastAsia="Times New Roman" w:hAnsiTheme="minorHAnsi" w:cstheme="minorHAnsi"/>
                <w:color w:val="000000"/>
                <w:szCs w:val="24"/>
                <w:lang w:eastAsia="en-GB"/>
              </w:rPr>
              <w:t>22.6</w:t>
            </w:r>
          </w:p>
        </w:tc>
        <w:tc>
          <w:tcPr>
            <w:tcW w:w="2341" w:type="dxa"/>
            <w:tcBorders>
              <w:top w:val="nil"/>
              <w:left w:val="single" w:sz="4" w:space="0" w:color="auto"/>
              <w:bottom w:val="single" w:sz="4" w:space="0" w:color="auto"/>
              <w:right w:val="single" w:sz="4" w:space="0" w:color="auto"/>
            </w:tcBorders>
            <w:shd w:val="clear" w:color="auto" w:fill="auto"/>
            <w:vAlign w:val="bottom"/>
          </w:tcPr>
          <w:p w14:paraId="4EF744AC" w14:textId="41D3F3D1" w:rsidR="00716AAB" w:rsidRPr="00A04E57" w:rsidRDefault="002C519A"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hAnsiTheme="minorHAnsi" w:cstheme="minorHAnsi"/>
                <w:szCs w:val="24"/>
              </w:rPr>
              <w:t>22.6</w:t>
            </w:r>
          </w:p>
        </w:tc>
        <w:tc>
          <w:tcPr>
            <w:tcW w:w="2341" w:type="dxa"/>
            <w:shd w:val="clear" w:color="auto" w:fill="FFC000"/>
            <w:noWrap/>
          </w:tcPr>
          <w:p w14:paraId="7F125ECF" w14:textId="5190F731" w:rsidR="00716AAB" w:rsidRPr="00BE3A83" w:rsidRDefault="00B1675A"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BE3A83">
              <w:rPr>
                <w:rFonts w:asciiTheme="minorHAnsi" w:eastAsia="Times New Roman" w:hAnsiTheme="minorHAnsi" w:cstheme="minorHAnsi"/>
                <w:szCs w:val="24"/>
                <w:lang w:eastAsia="en-GB"/>
              </w:rPr>
              <w:t>No change</w:t>
            </w:r>
          </w:p>
        </w:tc>
        <w:tc>
          <w:tcPr>
            <w:tcW w:w="1169" w:type="dxa"/>
            <w:shd w:val="clear" w:color="auto" w:fill="FFC000"/>
          </w:tcPr>
          <w:p w14:paraId="7ECC33B7" w14:textId="25F2727D" w:rsidR="00716AAB" w:rsidRPr="00A04E57" w:rsidRDefault="00B1675A" w:rsidP="00A74BE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Cs w:val="24"/>
                <w:lang w:eastAsia="en-GB"/>
              </w:rPr>
            </w:pPr>
            <w:r w:rsidRPr="00A04E57">
              <w:rPr>
                <w:rFonts w:asciiTheme="minorHAnsi" w:eastAsia="Times New Roman" w:hAnsiTheme="minorHAnsi" w:cstheme="minorHAnsi"/>
                <w:szCs w:val="24"/>
                <w:lang w:eastAsia="en-GB"/>
              </w:rPr>
              <w:t>0.0</w:t>
            </w:r>
          </w:p>
        </w:tc>
      </w:tr>
    </w:tbl>
    <w:tbl>
      <w:tblPr>
        <w:tblW w:w="272" w:type="dxa"/>
        <w:tblInd w:w="5" w:type="dxa"/>
        <w:tblCellMar>
          <w:left w:w="0" w:type="dxa"/>
          <w:right w:w="0" w:type="dxa"/>
        </w:tblCellMar>
        <w:tblLook w:val="04A0" w:firstRow="1" w:lastRow="0" w:firstColumn="1" w:lastColumn="0" w:noHBand="0" w:noVBand="1"/>
      </w:tblPr>
      <w:tblGrid>
        <w:gridCol w:w="272"/>
      </w:tblGrid>
      <w:tr w:rsidR="002C519A" w14:paraId="6DFA061D" w14:textId="2BC97A3A" w:rsidTr="002C519A">
        <w:trPr>
          <w:trHeight w:val="255"/>
        </w:trPr>
        <w:tc>
          <w:tcPr>
            <w:tcW w:w="0" w:type="auto"/>
          </w:tcPr>
          <w:p w14:paraId="6B62C7ED" w14:textId="77777777" w:rsidR="002C519A" w:rsidRDefault="002C519A" w:rsidP="00716AAB">
            <w:pPr>
              <w:spacing w:before="0" w:after="0" w:line="240" w:lineRule="auto"/>
              <w:rPr>
                <w:rFonts w:ascii="Times New Roman" w:eastAsia="Times New Roman" w:hAnsi="Times New Roman"/>
                <w:sz w:val="20"/>
                <w:szCs w:val="20"/>
                <w:lang w:eastAsia="en-GB"/>
              </w:rPr>
            </w:pPr>
          </w:p>
        </w:tc>
      </w:tr>
    </w:tbl>
    <w:p w14:paraId="04844C73" w14:textId="77777777" w:rsidR="0095744A" w:rsidRDefault="0095744A" w:rsidP="00400B0F">
      <w:pPr>
        <w:rPr>
          <w:noProof/>
          <w:color w:val="FF0000"/>
        </w:rPr>
      </w:pPr>
    </w:p>
    <w:p w14:paraId="050C904B" w14:textId="60EEC89E" w:rsidR="006D0848" w:rsidRPr="00D7799E" w:rsidRDefault="00104A3F" w:rsidP="006D0848">
      <w:pPr>
        <w:jc w:val="both"/>
        <w:rPr>
          <w:noProof/>
          <w:highlight w:val="yellow"/>
        </w:rPr>
      </w:pPr>
      <w:r w:rsidRPr="006849DF">
        <w:t xml:space="preserve">When looking at longer term trends, there are </w:t>
      </w:r>
      <w:r w:rsidR="006D75E3">
        <w:t>twenty-</w:t>
      </w:r>
      <w:r w:rsidR="00DA5C38">
        <w:t>two</w:t>
      </w:r>
      <w:r w:rsidR="006D75E3">
        <w:t xml:space="preserve"> </w:t>
      </w:r>
      <w:r w:rsidRPr="006D75E3">
        <w:t>passive monitoring</w:t>
      </w:r>
      <w:r w:rsidRPr="006849DF">
        <w:t xml:space="preserve"> sites where long-term monitoring data is available. </w:t>
      </w:r>
      <w:r w:rsidR="00392B53">
        <w:t xml:space="preserve">  The </w:t>
      </w:r>
      <w:r w:rsidRPr="006849DF">
        <w:t>latest 202</w:t>
      </w:r>
      <w:r w:rsidR="00392B53">
        <w:t>3</w:t>
      </w:r>
      <w:r w:rsidRPr="006849DF">
        <w:t xml:space="preserve"> monitoring results indicate that there has been </w:t>
      </w:r>
      <w:r w:rsidRPr="006D0848">
        <w:t>a reduction</w:t>
      </w:r>
      <w:r w:rsidRPr="006849DF">
        <w:t xml:space="preserve"> in Nitrogen Dioxide concentrations in the last five years (201</w:t>
      </w:r>
      <w:r w:rsidR="00392B53">
        <w:t>9</w:t>
      </w:r>
      <w:r w:rsidRPr="006849DF">
        <w:t xml:space="preserve"> and 202</w:t>
      </w:r>
      <w:r w:rsidR="00392B53">
        <w:t>3</w:t>
      </w:r>
      <w:r w:rsidRPr="006849DF">
        <w:t xml:space="preserve">) </w:t>
      </w:r>
      <w:r w:rsidRPr="00C01FB9">
        <w:t xml:space="preserve">at </w:t>
      </w:r>
      <w:r w:rsidR="00DA5C38">
        <w:t xml:space="preserve">twenty-one </w:t>
      </w:r>
      <w:r w:rsidRPr="00C01FB9">
        <w:t>sites</w:t>
      </w:r>
      <w:r>
        <w:t xml:space="preserve"> where long-term data is available</w:t>
      </w:r>
      <w:r w:rsidR="00DA5C38">
        <w:t xml:space="preserve"> and an increase at one site. </w:t>
      </w:r>
      <w:r>
        <w:t xml:space="preserve">  </w:t>
      </w:r>
      <w:r w:rsidRPr="00C01FB9">
        <w:t>Long term data co</w:t>
      </w:r>
      <w:r w:rsidRPr="006849DF">
        <w:t>mparison is not available at all other sites, as these sites were either newly introduced after 201</w:t>
      </w:r>
      <w:r w:rsidR="00392B53">
        <w:t>9</w:t>
      </w:r>
      <w:r w:rsidRPr="006849DF">
        <w:t xml:space="preserve"> or deleted prior to 202</w:t>
      </w:r>
      <w:r w:rsidR="00392B53">
        <w:t>3</w:t>
      </w:r>
      <w:r w:rsidRPr="006849DF">
        <w:t xml:space="preserve">. </w:t>
      </w:r>
      <w:r w:rsidRPr="00C765DC">
        <w:t xml:space="preserve">Site </w:t>
      </w:r>
      <w:r w:rsidRPr="00C765DC">
        <w:rPr>
          <w:rFonts w:eastAsia="Times New Roman" w:cs="Arial"/>
          <w:color w:val="000000" w:themeColor="text1"/>
          <w:lang w:eastAsia="en-GB"/>
        </w:rPr>
        <w:t>W</w:t>
      </w:r>
      <w:r w:rsidR="00C765DC" w:rsidRPr="00C765DC">
        <w:rPr>
          <w:rFonts w:eastAsia="Times New Roman" w:cs="Arial"/>
          <w:color w:val="000000" w:themeColor="text1"/>
          <w:lang w:eastAsia="en-GB"/>
        </w:rPr>
        <w:t>1</w:t>
      </w:r>
      <w:r w:rsidRPr="00C765DC">
        <w:rPr>
          <w:rFonts w:eastAsia="Times New Roman" w:cs="Arial"/>
          <w:color w:val="000000" w:themeColor="text1"/>
          <w:lang w:eastAsia="en-GB"/>
        </w:rPr>
        <w:t xml:space="preserve">7, located at </w:t>
      </w:r>
      <w:r w:rsidR="00C765DC" w:rsidRPr="00C765DC">
        <w:rPr>
          <w:rFonts w:eastAsia="Times New Roman" w:cs="Arial"/>
          <w:color w:val="000000" w:themeColor="text1"/>
          <w:lang w:eastAsia="en-GB"/>
        </w:rPr>
        <w:t xml:space="preserve">St Albans Road, </w:t>
      </w:r>
      <w:proofErr w:type="spellStart"/>
      <w:proofErr w:type="gramStart"/>
      <w:r w:rsidR="00C765DC" w:rsidRPr="00C765DC">
        <w:rPr>
          <w:rFonts w:eastAsia="Times New Roman" w:cs="Arial"/>
          <w:color w:val="000000" w:themeColor="text1"/>
          <w:lang w:eastAsia="en-GB"/>
        </w:rPr>
        <w:t>Liscard</w:t>
      </w:r>
      <w:proofErr w:type="spellEnd"/>
      <w:r w:rsidR="00C765DC" w:rsidRPr="00C765DC">
        <w:rPr>
          <w:rFonts w:eastAsia="Times New Roman" w:cs="Arial"/>
          <w:color w:val="000000" w:themeColor="text1"/>
          <w:lang w:eastAsia="en-GB"/>
        </w:rPr>
        <w:t xml:space="preserve"> </w:t>
      </w:r>
      <w:r w:rsidRPr="00C765DC">
        <w:rPr>
          <w:rFonts w:eastAsia="Times New Roman" w:cs="Arial"/>
          <w:color w:val="000000" w:themeColor="text1"/>
          <w:lang w:eastAsia="en-GB"/>
        </w:rPr>
        <w:t xml:space="preserve"> has</w:t>
      </w:r>
      <w:proofErr w:type="gramEnd"/>
      <w:r w:rsidRPr="00C765DC">
        <w:rPr>
          <w:rFonts w:eastAsia="Times New Roman" w:cs="Arial"/>
          <w:color w:val="000000" w:themeColor="text1"/>
          <w:lang w:eastAsia="en-GB"/>
        </w:rPr>
        <w:t xml:space="preserve"> seen the highest reduction in Nitrogen Dioxide concentrations</w:t>
      </w:r>
      <w:r w:rsidR="004C794C">
        <w:rPr>
          <w:rFonts w:eastAsia="Times New Roman" w:cs="Arial"/>
          <w:color w:val="000000" w:themeColor="text1"/>
          <w:lang w:eastAsia="en-GB"/>
        </w:rPr>
        <w:t xml:space="preserve">, with a decrease of </w:t>
      </w:r>
      <w:r w:rsidR="00C765DC" w:rsidRPr="00C765DC">
        <w:rPr>
          <w:rFonts w:asciiTheme="majorHAnsi" w:eastAsia="Times New Roman" w:hAnsiTheme="majorHAnsi" w:cstheme="majorHAnsi"/>
          <w:color w:val="000000" w:themeColor="text1"/>
          <w:szCs w:val="24"/>
          <w:lang w:eastAsia="en-GB"/>
        </w:rPr>
        <w:t>7.1</w:t>
      </w:r>
      <w:r w:rsidR="00C765DC" w:rsidRPr="00C765DC">
        <w:rPr>
          <w:rFonts w:asciiTheme="majorHAnsi" w:hAnsiTheme="majorHAnsi" w:cstheme="majorHAnsi"/>
          <w:szCs w:val="24"/>
        </w:rPr>
        <w:t>µg/</w:t>
      </w:r>
      <w:r w:rsidR="00C765DC" w:rsidRPr="006D0848">
        <w:rPr>
          <w:rFonts w:asciiTheme="majorHAnsi" w:hAnsiTheme="majorHAnsi" w:cstheme="majorHAnsi"/>
          <w:szCs w:val="24"/>
        </w:rPr>
        <w:t>m</w:t>
      </w:r>
      <w:r w:rsidR="00C765DC" w:rsidRPr="006D0848">
        <w:rPr>
          <w:rFonts w:asciiTheme="majorHAnsi" w:hAnsiTheme="majorHAnsi" w:cstheme="majorHAnsi"/>
          <w:szCs w:val="24"/>
          <w:vertAlign w:val="superscript"/>
        </w:rPr>
        <w:t>3</w:t>
      </w:r>
      <w:r w:rsidRPr="006D0848">
        <w:rPr>
          <w:rFonts w:asciiTheme="majorHAnsi" w:eastAsia="Times New Roman" w:hAnsiTheme="majorHAnsi" w:cstheme="majorHAnsi"/>
          <w:color w:val="000000" w:themeColor="text1"/>
          <w:szCs w:val="24"/>
          <w:lang w:eastAsia="en-GB"/>
        </w:rPr>
        <w:t>,</w:t>
      </w:r>
      <w:r w:rsidRPr="006D0848">
        <w:rPr>
          <w:rFonts w:eastAsia="Times New Roman" w:cs="Arial"/>
          <w:color w:val="000000" w:themeColor="text1"/>
          <w:lang w:eastAsia="en-GB"/>
        </w:rPr>
        <w:t xml:space="preserve"> whilst site W</w:t>
      </w:r>
      <w:r w:rsidR="006D0848" w:rsidRPr="006D0848">
        <w:rPr>
          <w:rFonts w:eastAsia="Times New Roman" w:cs="Arial"/>
          <w:color w:val="000000" w:themeColor="text1"/>
          <w:lang w:eastAsia="en-GB"/>
        </w:rPr>
        <w:t>15</w:t>
      </w:r>
      <w:r w:rsidRPr="006D0848">
        <w:rPr>
          <w:rFonts w:eastAsia="Times New Roman" w:cs="Arial"/>
          <w:color w:val="000000" w:themeColor="text1"/>
          <w:lang w:eastAsia="en-GB"/>
        </w:rPr>
        <w:t xml:space="preserve">, </w:t>
      </w:r>
      <w:proofErr w:type="spellStart"/>
      <w:r w:rsidR="006D0848" w:rsidRPr="006D0848">
        <w:rPr>
          <w:rFonts w:eastAsia="Times New Roman" w:cs="Arial"/>
          <w:color w:val="000000" w:themeColor="text1"/>
          <w:lang w:eastAsia="en-GB"/>
        </w:rPr>
        <w:t>Arrowe</w:t>
      </w:r>
      <w:proofErr w:type="spellEnd"/>
      <w:r w:rsidR="006D0848" w:rsidRPr="006D0848">
        <w:rPr>
          <w:rFonts w:eastAsia="Times New Roman" w:cs="Arial"/>
          <w:color w:val="000000" w:themeColor="text1"/>
          <w:lang w:eastAsia="en-GB"/>
        </w:rPr>
        <w:t xml:space="preserve"> Park Road, Woodchurch </w:t>
      </w:r>
      <w:r w:rsidRPr="006D0848">
        <w:rPr>
          <w:rFonts w:eastAsia="Times New Roman" w:cs="Arial"/>
          <w:color w:val="000000" w:themeColor="text1"/>
          <w:lang w:eastAsia="en-GB"/>
        </w:rPr>
        <w:t>has seen the lowest reduction in concentrations.</w:t>
      </w:r>
      <w:r w:rsidR="00AF7E10">
        <w:rPr>
          <w:rFonts w:eastAsia="Times New Roman" w:cs="Arial"/>
          <w:color w:val="000000" w:themeColor="text1"/>
          <w:lang w:eastAsia="en-GB"/>
        </w:rPr>
        <w:t xml:space="preserve">  Only one site, W09, has shown an increase in Nitrogen Dioxide levels between 2019 and 2023, with an increase of 11.6</w:t>
      </w:r>
      <w:r w:rsidR="00AF7E10" w:rsidRPr="00C765DC">
        <w:rPr>
          <w:rFonts w:asciiTheme="majorHAnsi" w:hAnsiTheme="majorHAnsi" w:cstheme="majorHAnsi"/>
          <w:szCs w:val="24"/>
        </w:rPr>
        <w:t>µg/m</w:t>
      </w:r>
      <w:r w:rsidR="00AF7E10" w:rsidRPr="00C765DC">
        <w:rPr>
          <w:rFonts w:asciiTheme="majorHAnsi" w:hAnsiTheme="majorHAnsi" w:cstheme="majorHAnsi"/>
          <w:szCs w:val="24"/>
          <w:vertAlign w:val="superscript"/>
        </w:rPr>
        <w:t>3</w:t>
      </w:r>
      <w:r w:rsidR="00AF7E10" w:rsidRPr="00AF7E10">
        <w:rPr>
          <w:rFonts w:asciiTheme="majorHAnsi" w:hAnsiTheme="majorHAnsi" w:cstheme="majorHAnsi"/>
          <w:szCs w:val="24"/>
        </w:rPr>
        <w:t xml:space="preserve">.  </w:t>
      </w:r>
      <w:r w:rsidR="00E179CD">
        <w:rPr>
          <w:rFonts w:asciiTheme="majorHAnsi" w:hAnsiTheme="majorHAnsi" w:cstheme="majorHAnsi"/>
          <w:szCs w:val="24"/>
        </w:rPr>
        <w:t xml:space="preserve">Consent to monitor at site W09 was withdrawn mid-2023, and a new monitoring site has been located </w:t>
      </w:r>
      <w:proofErr w:type="spellStart"/>
      <w:r w:rsidR="00E73A6E">
        <w:rPr>
          <w:rFonts w:asciiTheme="majorHAnsi" w:hAnsiTheme="majorHAnsi" w:cstheme="majorHAnsi"/>
          <w:szCs w:val="24"/>
        </w:rPr>
        <w:t>near by</w:t>
      </w:r>
      <w:proofErr w:type="spellEnd"/>
      <w:r w:rsidR="00E73A6E">
        <w:rPr>
          <w:rFonts w:asciiTheme="majorHAnsi" w:hAnsiTheme="majorHAnsi" w:cstheme="majorHAnsi"/>
          <w:szCs w:val="24"/>
        </w:rPr>
        <w:t xml:space="preserve"> to ensure we can continue to </w:t>
      </w:r>
      <w:r w:rsidR="006D0848">
        <w:t xml:space="preserve">monitor at this location.    </w:t>
      </w:r>
    </w:p>
    <w:p w14:paraId="269D761C" w14:textId="4E084A03" w:rsidR="00104A3F" w:rsidRPr="00AA7BDE" w:rsidRDefault="00104A3F" w:rsidP="00104A3F">
      <w:pPr>
        <w:jc w:val="both"/>
      </w:pPr>
    </w:p>
    <w:p w14:paraId="01C8D9D5" w14:textId="31A3B925" w:rsidR="00104A3F" w:rsidRPr="00AA7BDE" w:rsidRDefault="00104A3F" w:rsidP="00E24E05">
      <w:pPr>
        <w:pStyle w:val="Heading2"/>
      </w:pPr>
      <w:bookmarkStart w:id="78" w:name="_Toc137555690"/>
      <w:bookmarkStart w:id="79" w:name="_Toc168933624"/>
      <w:bookmarkStart w:id="80" w:name="_Toc169602452"/>
      <w:r w:rsidRPr="00AA7BDE">
        <w:t xml:space="preserve">Table 3.2 </w:t>
      </w:r>
      <w:r w:rsidR="008839F4">
        <w:t>–</w:t>
      </w:r>
      <w:r w:rsidRPr="00AA7BDE">
        <w:t xml:space="preserve"> </w:t>
      </w:r>
      <w:r w:rsidR="008839F4">
        <w:t xml:space="preserve">Changes in </w:t>
      </w:r>
      <w:r w:rsidRPr="00AA7BDE">
        <w:t>Nitrogen Dioxide Levels at Passive Monitoring Sites Between 201</w:t>
      </w:r>
      <w:r w:rsidR="00427E89">
        <w:t>9</w:t>
      </w:r>
      <w:r w:rsidRPr="00AA7BDE">
        <w:t xml:space="preserve"> </w:t>
      </w:r>
      <w:r>
        <w:t>–</w:t>
      </w:r>
      <w:r w:rsidRPr="00AA7BDE">
        <w:t xml:space="preserve"> 2</w:t>
      </w:r>
      <w:r w:rsidR="00427E89">
        <w:t>3</w:t>
      </w:r>
      <w:bookmarkEnd w:id="78"/>
      <w:bookmarkEnd w:id="79"/>
      <w:bookmarkEnd w:id="80"/>
    </w:p>
    <w:tbl>
      <w:tblPr>
        <w:tblW w:w="9808" w:type="dxa"/>
        <w:tblLook w:val="04A0" w:firstRow="1" w:lastRow="0" w:firstColumn="1" w:lastColumn="0" w:noHBand="0" w:noVBand="1"/>
      </w:tblPr>
      <w:tblGrid>
        <w:gridCol w:w="1129"/>
        <w:gridCol w:w="2498"/>
        <w:gridCol w:w="2651"/>
        <w:gridCol w:w="2127"/>
        <w:gridCol w:w="1403"/>
      </w:tblGrid>
      <w:tr w:rsidR="00A87A26" w:rsidRPr="00C759E1" w14:paraId="74330BB6" w14:textId="77777777" w:rsidTr="002E2222">
        <w:trPr>
          <w:trHeight w:val="300"/>
        </w:trPr>
        <w:tc>
          <w:tcPr>
            <w:tcW w:w="1129" w:type="dxa"/>
            <w:tcBorders>
              <w:top w:val="single" w:sz="4" w:space="0" w:color="auto"/>
              <w:left w:val="single" w:sz="4" w:space="0" w:color="auto"/>
              <w:bottom w:val="single" w:sz="4" w:space="0" w:color="auto"/>
              <w:right w:val="single" w:sz="4" w:space="0" w:color="auto"/>
            </w:tcBorders>
            <w:shd w:val="clear" w:color="auto" w:fill="008330" w:themeFill="accent1" w:themeFillShade="BF"/>
            <w:noWrap/>
            <w:vAlign w:val="bottom"/>
            <w:hideMark/>
          </w:tcPr>
          <w:p w14:paraId="7A4EAB81" w14:textId="77777777" w:rsidR="00A87A26" w:rsidRPr="00660460" w:rsidRDefault="00A87A26" w:rsidP="007177A3">
            <w:pPr>
              <w:spacing w:before="0" w:after="0" w:line="240" w:lineRule="auto"/>
              <w:jc w:val="center"/>
              <w:rPr>
                <w:rFonts w:ascii="Calibri" w:eastAsia="Times New Roman" w:hAnsi="Calibri" w:cs="Calibri"/>
                <w:b/>
                <w:color w:val="000000"/>
                <w:sz w:val="22"/>
                <w:lang w:eastAsia="en-GB"/>
              </w:rPr>
            </w:pPr>
            <w:r w:rsidRPr="00660460">
              <w:rPr>
                <w:rFonts w:ascii="Calibri" w:eastAsia="Times New Roman" w:hAnsi="Calibri" w:cs="Calibri"/>
                <w:b/>
                <w:color w:val="000000"/>
                <w:sz w:val="22"/>
                <w:lang w:eastAsia="en-GB"/>
              </w:rPr>
              <w:t>Site</w:t>
            </w:r>
          </w:p>
        </w:tc>
        <w:tc>
          <w:tcPr>
            <w:tcW w:w="2498" w:type="dxa"/>
            <w:tcBorders>
              <w:top w:val="single" w:sz="4" w:space="0" w:color="auto"/>
              <w:left w:val="nil"/>
              <w:bottom w:val="single" w:sz="4" w:space="0" w:color="auto"/>
              <w:right w:val="single" w:sz="4" w:space="0" w:color="auto"/>
            </w:tcBorders>
            <w:shd w:val="clear" w:color="auto" w:fill="008330" w:themeFill="accent1" w:themeFillShade="BF"/>
            <w:noWrap/>
            <w:vAlign w:val="bottom"/>
            <w:hideMark/>
          </w:tcPr>
          <w:p w14:paraId="371671AB" w14:textId="61C5CDCA" w:rsidR="00A87A26" w:rsidRPr="00660460" w:rsidRDefault="00A87A26" w:rsidP="007177A3">
            <w:pPr>
              <w:spacing w:before="0" w:after="0" w:line="240" w:lineRule="auto"/>
              <w:jc w:val="center"/>
              <w:rPr>
                <w:rFonts w:ascii="Calibri" w:eastAsia="Times New Roman" w:hAnsi="Calibri" w:cs="Calibri"/>
                <w:b/>
                <w:color w:val="000000"/>
                <w:sz w:val="22"/>
                <w:lang w:eastAsia="en-GB"/>
              </w:rPr>
            </w:pPr>
            <w:r w:rsidRPr="00660460">
              <w:rPr>
                <w:rFonts w:ascii="Calibri" w:eastAsia="Times New Roman" w:hAnsi="Calibri" w:cs="Calibri"/>
                <w:b/>
                <w:bCs/>
                <w:color w:val="000000"/>
                <w:sz w:val="22"/>
                <w:lang w:eastAsia="en-GB"/>
              </w:rPr>
              <w:t>201</w:t>
            </w:r>
            <w:r>
              <w:rPr>
                <w:rFonts w:ascii="Calibri" w:eastAsia="Times New Roman" w:hAnsi="Calibri" w:cs="Calibri"/>
                <w:b/>
                <w:bCs/>
                <w:color w:val="000000"/>
                <w:sz w:val="22"/>
                <w:lang w:eastAsia="en-GB"/>
              </w:rPr>
              <w:t>9</w:t>
            </w:r>
            <w:r w:rsidRPr="00660460">
              <w:rPr>
                <w:rFonts w:ascii="Calibri" w:eastAsia="Times New Roman" w:hAnsi="Calibri" w:cs="Calibri"/>
                <w:b/>
                <w:color w:val="000000"/>
                <w:sz w:val="22"/>
                <w:lang w:eastAsia="en-GB"/>
              </w:rPr>
              <w:t xml:space="preserve"> NO2 Result</w:t>
            </w:r>
          </w:p>
        </w:tc>
        <w:tc>
          <w:tcPr>
            <w:tcW w:w="2651" w:type="dxa"/>
            <w:tcBorders>
              <w:top w:val="single" w:sz="4" w:space="0" w:color="auto"/>
              <w:left w:val="nil"/>
              <w:bottom w:val="single" w:sz="4" w:space="0" w:color="auto"/>
              <w:right w:val="single" w:sz="4" w:space="0" w:color="auto"/>
            </w:tcBorders>
            <w:shd w:val="clear" w:color="auto" w:fill="008330" w:themeFill="accent1" w:themeFillShade="BF"/>
            <w:noWrap/>
            <w:vAlign w:val="bottom"/>
            <w:hideMark/>
          </w:tcPr>
          <w:p w14:paraId="7313860F" w14:textId="236A6D11" w:rsidR="00A87A26" w:rsidRPr="00660460" w:rsidRDefault="00A87A26" w:rsidP="007177A3">
            <w:pPr>
              <w:spacing w:before="0" w:after="0" w:line="240" w:lineRule="auto"/>
              <w:jc w:val="center"/>
              <w:rPr>
                <w:rFonts w:ascii="Calibri" w:eastAsia="Times New Roman" w:hAnsi="Calibri" w:cs="Calibri"/>
                <w:b/>
                <w:color w:val="000000"/>
                <w:sz w:val="22"/>
                <w:lang w:eastAsia="en-GB"/>
              </w:rPr>
            </w:pPr>
            <w:r w:rsidRPr="00660460">
              <w:rPr>
                <w:rFonts w:ascii="Calibri" w:eastAsia="Times New Roman" w:hAnsi="Calibri" w:cs="Calibri"/>
                <w:b/>
                <w:bCs/>
                <w:color w:val="000000"/>
                <w:sz w:val="22"/>
                <w:lang w:eastAsia="en-GB"/>
              </w:rPr>
              <w:t>202</w:t>
            </w:r>
            <w:r>
              <w:rPr>
                <w:rFonts w:ascii="Calibri" w:eastAsia="Times New Roman" w:hAnsi="Calibri" w:cs="Calibri"/>
                <w:b/>
                <w:bCs/>
                <w:color w:val="000000"/>
                <w:sz w:val="22"/>
                <w:lang w:eastAsia="en-GB"/>
              </w:rPr>
              <w:t>3</w:t>
            </w:r>
            <w:r w:rsidRPr="00660460">
              <w:rPr>
                <w:rFonts w:ascii="Calibri" w:eastAsia="Times New Roman" w:hAnsi="Calibri" w:cs="Calibri"/>
                <w:b/>
                <w:color w:val="000000"/>
                <w:sz w:val="22"/>
                <w:lang w:eastAsia="en-GB"/>
              </w:rPr>
              <w:t xml:space="preserve"> N02 Result</w:t>
            </w:r>
          </w:p>
        </w:tc>
        <w:tc>
          <w:tcPr>
            <w:tcW w:w="2127" w:type="dxa"/>
            <w:tcBorders>
              <w:top w:val="single" w:sz="4" w:space="0" w:color="auto"/>
              <w:left w:val="nil"/>
              <w:bottom w:val="single" w:sz="4" w:space="0" w:color="auto"/>
              <w:right w:val="single" w:sz="4" w:space="0" w:color="auto"/>
            </w:tcBorders>
            <w:shd w:val="clear" w:color="auto" w:fill="008330" w:themeFill="accent1" w:themeFillShade="BF"/>
            <w:noWrap/>
            <w:vAlign w:val="bottom"/>
            <w:hideMark/>
          </w:tcPr>
          <w:p w14:paraId="4F0ADE97" w14:textId="387081F8" w:rsidR="00A87A26" w:rsidRPr="00660460" w:rsidRDefault="008E7698" w:rsidP="007177A3">
            <w:pPr>
              <w:spacing w:before="0" w:after="0" w:line="240" w:lineRule="auto"/>
              <w:rPr>
                <w:rFonts w:ascii="Calibri" w:eastAsia="Times New Roman" w:hAnsi="Calibri" w:cs="Calibri"/>
                <w:b/>
                <w:color w:val="000000"/>
                <w:sz w:val="22"/>
                <w:lang w:eastAsia="en-GB"/>
              </w:rPr>
            </w:pPr>
            <w:r>
              <w:rPr>
                <w:rFonts w:ascii="Calibri" w:eastAsia="Times New Roman" w:hAnsi="Calibri" w:cs="Calibri"/>
                <w:b/>
                <w:bCs/>
                <w:color w:val="000000"/>
                <w:sz w:val="22"/>
                <w:lang w:eastAsia="en-GB"/>
              </w:rPr>
              <w:t>Increase / Decrease</w:t>
            </w:r>
            <w:r w:rsidRPr="00162437">
              <w:rPr>
                <w:rFonts w:ascii="Calibri" w:eastAsia="Times New Roman" w:hAnsi="Calibri" w:cs="Calibri"/>
                <w:b/>
                <w:bCs/>
                <w:color w:val="000000"/>
                <w:sz w:val="22"/>
                <w:lang w:eastAsia="en-GB"/>
              </w:rPr>
              <w:t> </w:t>
            </w:r>
            <w:r>
              <w:rPr>
                <w:rFonts w:ascii="Calibri" w:eastAsia="Times New Roman" w:hAnsi="Calibri" w:cs="Calibri"/>
                <w:b/>
                <w:bCs/>
                <w:color w:val="000000"/>
                <w:sz w:val="22"/>
                <w:lang w:eastAsia="en-GB"/>
              </w:rPr>
              <w:t>between 2019-2023</w:t>
            </w:r>
          </w:p>
        </w:tc>
        <w:tc>
          <w:tcPr>
            <w:tcW w:w="1403" w:type="dxa"/>
            <w:tcBorders>
              <w:top w:val="single" w:sz="4" w:space="0" w:color="auto"/>
              <w:left w:val="nil"/>
              <w:bottom w:val="single" w:sz="4" w:space="0" w:color="auto"/>
              <w:right w:val="single" w:sz="4" w:space="0" w:color="auto"/>
            </w:tcBorders>
            <w:shd w:val="clear" w:color="auto" w:fill="008330" w:themeFill="accent1" w:themeFillShade="BF"/>
            <w:noWrap/>
            <w:vAlign w:val="bottom"/>
            <w:hideMark/>
          </w:tcPr>
          <w:p w14:paraId="0D563E43" w14:textId="77777777" w:rsidR="008E7698" w:rsidRDefault="008E7698" w:rsidP="007177A3">
            <w:pPr>
              <w:spacing w:before="0" w:after="0"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xml:space="preserve">Difference </w:t>
            </w:r>
          </w:p>
          <w:p w14:paraId="6F0A2B7B" w14:textId="19B9F0C4" w:rsidR="00A87A26" w:rsidRPr="00C759E1" w:rsidRDefault="00A87A26" w:rsidP="007177A3">
            <w:pPr>
              <w:spacing w:before="0" w:after="0" w:line="240" w:lineRule="auto"/>
              <w:jc w:val="center"/>
              <w:rPr>
                <w:rFonts w:ascii="Calibri" w:eastAsia="Times New Roman" w:hAnsi="Calibri" w:cs="Calibri"/>
                <w:b/>
                <w:bCs/>
                <w:color w:val="000000"/>
                <w:sz w:val="22"/>
                <w:highlight w:val="yellow"/>
                <w:lang w:eastAsia="en-GB"/>
              </w:rPr>
            </w:pPr>
            <w:r>
              <w:rPr>
                <w:rFonts w:ascii="Calibri" w:eastAsia="Times New Roman" w:hAnsi="Calibri" w:cs="Calibri"/>
                <w:b/>
                <w:bCs/>
                <w:color w:val="000000"/>
                <w:sz w:val="22"/>
                <w:lang w:eastAsia="en-GB"/>
              </w:rPr>
              <w:t xml:space="preserve"> </w:t>
            </w:r>
            <w:r w:rsidRPr="008803C2">
              <w:rPr>
                <w:rFonts w:ascii="Calibri" w:eastAsia="Times New Roman" w:hAnsi="Calibri" w:cs="Calibri"/>
                <w:b/>
                <w:bCs/>
                <w:sz w:val="20"/>
                <w:szCs w:val="20"/>
                <w:lang w:eastAsia="en-GB"/>
              </w:rPr>
              <w:t>(</w:t>
            </w:r>
            <w:r w:rsidRPr="008803C2">
              <w:rPr>
                <w:b/>
                <w:bCs/>
                <w:sz w:val="20"/>
                <w:szCs w:val="20"/>
              </w:rPr>
              <w:t>µg/m</w:t>
            </w:r>
            <w:r w:rsidRPr="008803C2">
              <w:rPr>
                <w:b/>
                <w:bCs/>
                <w:sz w:val="20"/>
                <w:szCs w:val="20"/>
                <w:vertAlign w:val="superscript"/>
              </w:rPr>
              <w:t>3</w:t>
            </w:r>
            <w:r w:rsidRPr="008803C2">
              <w:rPr>
                <w:b/>
                <w:bCs/>
                <w:sz w:val="20"/>
                <w:szCs w:val="20"/>
              </w:rPr>
              <w:t>)</w:t>
            </w:r>
            <w:r w:rsidRPr="0032451D">
              <w:rPr>
                <w:rFonts w:ascii="Calibri" w:eastAsia="Times New Roman" w:hAnsi="Calibri" w:cs="Calibri"/>
                <w:b/>
                <w:bCs/>
                <w:color w:val="000000"/>
                <w:sz w:val="22"/>
                <w:lang w:eastAsia="en-GB"/>
              </w:rPr>
              <w:t> </w:t>
            </w:r>
          </w:p>
        </w:tc>
      </w:tr>
      <w:tr w:rsidR="002A7C59" w:rsidRPr="00AC3072" w14:paraId="411A6C1E"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hideMark/>
          </w:tcPr>
          <w:p w14:paraId="65553309" w14:textId="77777777" w:rsidR="002A7C59" w:rsidRPr="002E2222" w:rsidRDefault="002A7C59" w:rsidP="00A74BE5">
            <w:pPr>
              <w:spacing w:before="0" w:after="0" w:line="240" w:lineRule="auto"/>
              <w:rPr>
                <w:rFonts w:asciiTheme="minorHAnsi" w:eastAsia="Times New Roman" w:hAnsiTheme="minorHAnsi" w:cstheme="minorHAnsi"/>
                <w:szCs w:val="24"/>
                <w:lang w:eastAsia="en-GB"/>
              </w:rPr>
            </w:pPr>
            <w:r w:rsidRPr="002E2222">
              <w:rPr>
                <w:rFonts w:asciiTheme="minorHAnsi" w:eastAsia="Times New Roman" w:hAnsiTheme="minorHAnsi" w:cstheme="minorHAnsi"/>
                <w:szCs w:val="24"/>
                <w:lang w:eastAsia="en-GB"/>
              </w:rPr>
              <w:t>W2</w:t>
            </w:r>
          </w:p>
        </w:tc>
        <w:tc>
          <w:tcPr>
            <w:tcW w:w="2498" w:type="dxa"/>
            <w:tcBorders>
              <w:top w:val="single" w:sz="4" w:space="0" w:color="auto"/>
              <w:bottom w:val="single" w:sz="4" w:space="0" w:color="auto"/>
              <w:right w:val="single" w:sz="4" w:space="0" w:color="auto"/>
            </w:tcBorders>
            <w:shd w:val="clear" w:color="auto" w:fill="auto"/>
            <w:noWrap/>
            <w:vAlign w:val="center"/>
          </w:tcPr>
          <w:p w14:paraId="1093CC18" w14:textId="45449FCB" w:rsidR="002A7C59" w:rsidRPr="002E2222" w:rsidRDefault="002A7C59" w:rsidP="00A74BE5">
            <w:pPr>
              <w:spacing w:before="0" w:after="0" w:line="240" w:lineRule="auto"/>
              <w:rPr>
                <w:rFonts w:ascii="Calibri" w:eastAsia="Times New Roman" w:hAnsi="Calibri" w:cs="Calibri"/>
                <w:szCs w:val="24"/>
                <w:lang w:eastAsia="en-GB"/>
              </w:rPr>
            </w:pPr>
            <w:r w:rsidRPr="002E2222">
              <w:rPr>
                <w:rFonts w:eastAsia="Times New Roman" w:cs="Arial"/>
                <w:color w:val="000000"/>
                <w:szCs w:val="24"/>
                <w:lang w:eastAsia="en-GB"/>
              </w:rPr>
              <w:t>18.0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110976CF" w14:textId="237039F8" w:rsidR="002A7C59" w:rsidRPr="002E2222" w:rsidRDefault="002A7C59" w:rsidP="00A74BE5">
            <w:pPr>
              <w:spacing w:before="0" w:after="0" w:line="240" w:lineRule="auto"/>
              <w:rPr>
                <w:rFonts w:asciiTheme="minorHAnsi" w:eastAsia="Times New Roman" w:hAnsiTheme="minorHAnsi" w:cstheme="minorHAnsi"/>
                <w:szCs w:val="24"/>
                <w:lang w:eastAsia="en-GB"/>
              </w:rPr>
            </w:pPr>
            <w:r w:rsidRPr="002E2222">
              <w:rPr>
                <w:rFonts w:asciiTheme="minorHAnsi" w:eastAsia="Times New Roman" w:hAnsiTheme="minorHAnsi" w:cstheme="minorHAnsi"/>
                <w:szCs w:val="24"/>
                <w:lang w:eastAsia="en-GB"/>
              </w:rPr>
              <w:t>12.9</w:t>
            </w:r>
          </w:p>
        </w:tc>
        <w:tc>
          <w:tcPr>
            <w:tcW w:w="2127" w:type="dxa"/>
            <w:tcBorders>
              <w:top w:val="nil"/>
              <w:left w:val="nil"/>
              <w:bottom w:val="single" w:sz="4" w:space="0" w:color="auto"/>
              <w:right w:val="single" w:sz="4" w:space="0" w:color="auto"/>
            </w:tcBorders>
            <w:shd w:val="clear" w:color="auto" w:fill="92D050"/>
            <w:noWrap/>
            <w:vAlign w:val="bottom"/>
          </w:tcPr>
          <w:p w14:paraId="331F9E9E" w14:textId="0247847E" w:rsidR="002A7C59" w:rsidRPr="002E2222" w:rsidRDefault="00F66FEE" w:rsidP="00A74BE5">
            <w:pPr>
              <w:spacing w:before="0" w:after="0" w:line="240" w:lineRule="auto"/>
              <w:rPr>
                <w:rFonts w:asciiTheme="minorHAnsi" w:eastAsia="Times New Roman" w:hAnsiTheme="minorHAnsi" w:cstheme="minorHAnsi"/>
                <w:szCs w:val="24"/>
                <w:lang w:eastAsia="en-GB"/>
              </w:rPr>
            </w:pPr>
            <w:r w:rsidRPr="002E2222">
              <w:rPr>
                <w:rFonts w:asciiTheme="minorHAnsi" w:eastAsia="Times New Roman" w:hAnsiTheme="minorHAnsi" w:cstheme="minorHAnsi"/>
                <w:szCs w:val="24"/>
                <w:lang w:eastAsia="en-GB"/>
              </w:rPr>
              <w:t>Decrease</w:t>
            </w:r>
          </w:p>
        </w:tc>
        <w:tc>
          <w:tcPr>
            <w:tcW w:w="1403" w:type="dxa"/>
            <w:tcBorders>
              <w:top w:val="nil"/>
              <w:left w:val="nil"/>
              <w:bottom w:val="single" w:sz="4" w:space="0" w:color="auto"/>
              <w:right w:val="single" w:sz="4" w:space="0" w:color="auto"/>
            </w:tcBorders>
            <w:shd w:val="clear" w:color="auto" w:fill="92D050"/>
            <w:noWrap/>
            <w:vAlign w:val="bottom"/>
          </w:tcPr>
          <w:p w14:paraId="5F14EECF" w14:textId="31FA8F78" w:rsidR="002A7C59" w:rsidRPr="00BF09A7" w:rsidRDefault="00BF09A7" w:rsidP="00A74BE5">
            <w:pPr>
              <w:spacing w:before="0" w:after="0" w:line="240" w:lineRule="auto"/>
              <w:rPr>
                <w:rFonts w:asciiTheme="minorHAnsi" w:eastAsia="Times New Roman" w:hAnsiTheme="minorHAnsi" w:cstheme="minorHAnsi"/>
                <w:szCs w:val="24"/>
                <w:lang w:eastAsia="en-GB"/>
              </w:rPr>
            </w:pPr>
            <w:r w:rsidRPr="00BF09A7">
              <w:rPr>
                <w:rFonts w:asciiTheme="minorHAnsi" w:eastAsia="Times New Roman" w:hAnsiTheme="minorHAnsi" w:cstheme="minorHAnsi"/>
                <w:szCs w:val="24"/>
                <w:lang w:eastAsia="en-GB"/>
              </w:rPr>
              <w:t>-5.1</w:t>
            </w:r>
          </w:p>
        </w:tc>
      </w:tr>
      <w:tr w:rsidR="002A7C59" w:rsidRPr="00AC3072" w14:paraId="02FC3B88"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tcPr>
          <w:p w14:paraId="3EF2D1BC" w14:textId="33457653"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W3/19</w:t>
            </w:r>
          </w:p>
        </w:tc>
        <w:tc>
          <w:tcPr>
            <w:tcW w:w="2498" w:type="dxa"/>
            <w:tcBorders>
              <w:top w:val="single" w:sz="4" w:space="0" w:color="auto"/>
              <w:bottom w:val="single" w:sz="4" w:space="0" w:color="auto"/>
              <w:right w:val="single" w:sz="4" w:space="0" w:color="auto"/>
            </w:tcBorders>
            <w:shd w:val="clear" w:color="auto" w:fill="auto"/>
            <w:noWrap/>
            <w:vAlign w:val="center"/>
          </w:tcPr>
          <w:p w14:paraId="0464DD43" w14:textId="74B303A3" w:rsidR="002A7C59" w:rsidRPr="002E2222" w:rsidRDefault="002A7C59" w:rsidP="00A74BE5">
            <w:pPr>
              <w:spacing w:before="0" w:after="0" w:line="240" w:lineRule="auto"/>
              <w:rPr>
                <w:rFonts w:ascii="Calibri" w:eastAsia="Times New Roman" w:hAnsi="Calibri" w:cs="Calibri"/>
                <w:color w:val="000000"/>
                <w:szCs w:val="24"/>
                <w:lang w:eastAsia="en-GB"/>
              </w:rPr>
            </w:pPr>
            <w:r w:rsidRPr="002E2222">
              <w:rPr>
                <w:rFonts w:eastAsia="Times New Roman" w:cs="Arial"/>
                <w:color w:val="000000"/>
                <w:szCs w:val="24"/>
                <w:lang w:eastAsia="en-GB"/>
              </w:rPr>
              <w:t>26.0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2C88FD27" w14:textId="236CAE5F"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szCs w:val="24"/>
                <w:lang w:eastAsia="en-GB"/>
              </w:rPr>
              <w:t>22.1</w:t>
            </w:r>
          </w:p>
        </w:tc>
        <w:tc>
          <w:tcPr>
            <w:tcW w:w="2127" w:type="dxa"/>
            <w:tcBorders>
              <w:top w:val="nil"/>
              <w:left w:val="nil"/>
              <w:bottom w:val="single" w:sz="4" w:space="0" w:color="auto"/>
              <w:right w:val="single" w:sz="4" w:space="0" w:color="auto"/>
            </w:tcBorders>
            <w:shd w:val="clear" w:color="auto" w:fill="92D050"/>
            <w:noWrap/>
            <w:vAlign w:val="bottom"/>
          </w:tcPr>
          <w:p w14:paraId="1E648248" w14:textId="3FBE77F0" w:rsidR="002A7C59"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nil"/>
              <w:left w:val="nil"/>
              <w:bottom w:val="single" w:sz="4" w:space="0" w:color="auto"/>
              <w:right w:val="single" w:sz="4" w:space="0" w:color="auto"/>
            </w:tcBorders>
            <w:shd w:val="clear" w:color="auto" w:fill="92D050"/>
            <w:noWrap/>
            <w:vAlign w:val="bottom"/>
          </w:tcPr>
          <w:p w14:paraId="10E6D814" w14:textId="6BF9B4FF" w:rsidR="002A7C59" w:rsidRPr="00BF09A7" w:rsidRDefault="00E909B7"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-3.9</w:t>
            </w:r>
          </w:p>
        </w:tc>
      </w:tr>
      <w:tr w:rsidR="002A7C59" w:rsidRPr="00AC3072" w14:paraId="27A6A5F2"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hideMark/>
          </w:tcPr>
          <w:p w14:paraId="2DB28A79" w14:textId="77777777"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W4</w:t>
            </w:r>
          </w:p>
        </w:tc>
        <w:tc>
          <w:tcPr>
            <w:tcW w:w="2498" w:type="dxa"/>
            <w:tcBorders>
              <w:top w:val="single" w:sz="4" w:space="0" w:color="auto"/>
              <w:bottom w:val="single" w:sz="4" w:space="0" w:color="auto"/>
              <w:right w:val="single" w:sz="4" w:space="0" w:color="auto"/>
            </w:tcBorders>
            <w:shd w:val="clear" w:color="auto" w:fill="auto"/>
            <w:noWrap/>
            <w:vAlign w:val="center"/>
          </w:tcPr>
          <w:p w14:paraId="35771A0D" w14:textId="129F7CB4" w:rsidR="002A7C59" w:rsidRPr="002E2222" w:rsidRDefault="002A7C59" w:rsidP="00A74BE5">
            <w:pPr>
              <w:spacing w:before="0" w:after="0" w:line="240" w:lineRule="auto"/>
              <w:rPr>
                <w:rFonts w:ascii="Calibri" w:eastAsia="Times New Roman" w:hAnsi="Calibri" w:cs="Calibri"/>
                <w:color w:val="000000"/>
                <w:szCs w:val="24"/>
                <w:lang w:eastAsia="en-GB"/>
              </w:rPr>
            </w:pPr>
            <w:r w:rsidRPr="002E2222">
              <w:rPr>
                <w:rFonts w:eastAsia="Times New Roman" w:cs="Arial"/>
                <w:color w:val="000000"/>
                <w:szCs w:val="24"/>
                <w:lang w:eastAsia="en-GB"/>
              </w:rPr>
              <w:t>29.0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352F3340" w14:textId="1B6A2CBC"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szCs w:val="24"/>
                <w:lang w:eastAsia="en-GB"/>
              </w:rPr>
              <w:t>23.8</w:t>
            </w:r>
          </w:p>
        </w:tc>
        <w:tc>
          <w:tcPr>
            <w:tcW w:w="2127" w:type="dxa"/>
            <w:tcBorders>
              <w:top w:val="nil"/>
              <w:left w:val="nil"/>
              <w:bottom w:val="single" w:sz="4" w:space="0" w:color="auto"/>
              <w:right w:val="single" w:sz="4" w:space="0" w:color="auto"/>
            </w:tcBorders>
            <w:shd w:val="clear" w:color="auto" w:fill="92D050"/>
            <w:noWrap/>
            <w:vAlign w:val="bottom"/>
          </w:tcPr>
          <w:p w14:paraId="6ECDDF83" w14:textId="21F6785F" w:rsidR="002A7C59"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nil"/>
              <w:left w:val="nil"/>
              <w:bottom w:val="single" w:sz="4" w:space="0" w:color="auto"/>
              <w:right w:val="single" w:sz="4" w:space="0" w:color="auto"/>
            </w:tcBorders>
            <w:shd w:val="clear" w:color="auto" w:fill="92D050"/>
            <w:noWrap/>
            <w:vAlign w:val="bottom"/>
          </w:tcPr>
          <w:p w14:paraId="6B048672" w14:textId="6BAFAD0E" w:rsidR="00E909B7" w:rsidRPr="00BF09A7" w:rsidRDefault="0094458D"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-5.2</w:t>
            </w:r>
          </w:p>
        </w:tc>
      </w:tr>
      <w:tr w:rsidR="002A7C59" w:rsidRPr="00AC3072" w14:paraId="776F887D"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hideMark/>
          </w:tcPr>
          <w:p w14:paraId="3F39095C" w14:textId="77777777"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W5</w:t>
            </w:r>
          </w:p>
        </w:tc>
        <w:tc>
          <w:tcPr>
            <w:tcW w:w="2498" w:type="dxa"/>
            <w:tcBorders>
              <w:top w:val="single" w:sz="4" w:space="0" w:color="auto"/>
              <w:bottom w:val="single" w:sz="4" w:space="0" w:color="auto"/>
              <w:right w:val="single" w:sz="4" w:space="0" w:color="auto"/>
            </w:tcBorders>
            <w:shd w:val="clear" w:color="auto" w:fill="auto"/>
            <w:noWrap/>
            <w:vAlign w:val="center"/>
          </w:tcPr>
          <w:p w14:paraId="0A28DD1A" w14:textId="0B7FBBDE" w:rsidR="002A7C59" w:rsidRPr="002E2222" w:rsidRDefault="002A7C59" w:rsidP="00A74BE5">
            <w:pPr>
              <w:spacing w:before="0" w:after="0" w:line="240" w:lineRule="auto"/>
              <w:rPr>
                <w:rFonts w:ascii="Calibri" w:eastAsia="Times New Roman" w:hAnsi="Calibri" w:cs="Calibri"/>
                <w:color w:val="000000"/>
                <w:szCs w:val="24"/>
                <w:lang w:eastAsia="en-GB"/>
              </w:rPr>
            </w:pPr>
            <w:r w:rsidRPr="002E2222">
              <w:rPr>
                <w:rFonts w:eastAsia="Times New Roman" w:cs="Arial"/>
                <w:color w:val="000000"/>
                <w:szCs w:val="24"/>
                <w:lang w:eastAsia="en-GB"/>
              </w:rPr>
              <w:t>33.0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5CB6D748" w14:textId="5342E0F1"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szCs w:val="24"/>
                <w:lang w:eastAsia="en-GB"/>
              </w:rPr>
              <w:t>27.2</w:t>
            </w:r>
          </w:p>
        </w:tc>
        <w:tc>
          <w:tcPr>
            <w:tcW w:w="2127" w:type="dxa"/>
            <w:tcBorders>
              <w:top w:val="nil"/>
              <w:left w:val="nil"/>
              <w:bottom w:val="single" w:sz="4" w:space="0" w:color="auto"/>
              <w:right w:val="single" w:sz="4" w:space="0" w:color="auto"/>
            </w:tcBorders>
            <w:shd w:val="clear" w:color="auto" w:fill="92D050"/>
            <w:noWrap/>
            <w:vAlign w:val="bottom"/>
          </w:tcPr>
          <w:p w14:paraId="6D6DBEC5" w14:textId="45CB092E" w:rsidR="002A7C59"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nil"/>
              <w:left w:val="nil"/>
              <w:bottom w:val="single" w:sz="4" w:space="0" w:color="auto"/>
              <w:right w:val="single" w:sz="4" w:space="0" w:color="auto"/>
            </w:tcBorders>
            <w:shd w:val="clear" w:color="auto" w:fill="92D050"/>
            <w:noWrap/>
            <w:vAlign w:val="bottom"/>
          </w:tcPr>
          <w:p w14:paraId="263C6EB3" w14:textId="29C67F11" w:rsidR="002A7C59" w:rsidRPr="00BF09A7" w:rsidRDefault="0094458D"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-5.8</w:t>
            </w:r>
          </w:p>
        </w:tc>
      </w:tr>
      <w:tr w:rsidR="002A7C59" w:rsidRPr="00AC3072" w14:paraId="6020A82A"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hideMark/>
          </w:tcPr>
          <w:p w14:paraId="0CD41DD9" w14:textId="77777777"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W8</w:t>
            </w:r>
          </w:p>
        </w:tc>
        <w:tc>
          <w:tcPr>
            <w:tcW w:w="2498" w:type="dxa"/>
            <w:tcBorders>
              <w:top w:val="single" w:sz="4" w:space="0" w:color="auto"/>
              <w:bottom w:val="single" w:sz="4" w:space="0" w:color="auto"/>
              <w:right w:val="single" w:sz="4" w:space="0" w:color="auto"/>
            </w:tcBorders>
            <w:shd w:val="clear" w:color="auto" w:fill="auto"/>
            <w:noWrap/>
            <w:vAlign w:val="center"/>
          </w:tcPr>
          <w:p w14:paraId="4089B9D1" w14:textId="3E56E926" w:rsidR="002A7C59" w:rsidRPr="002E2222" w:rsidRDefault="002A7C59" w:rsidP="00A74BE5">
            <w:pPr>
              <w:spacing w:before="0" w:after="0" w:line="240" w:lineRule="auto"/>
              <w:rPr>
                <w:rFonts w:ascii="Calibri" w:eastAsia="Times New Roman" w:hAnsi="Calibri" w:cs="Calibri"/>
                <w:color w:val="000000"/>
                <w:szCs w:val="24"/>
                <w:lang w:eastAsia="en-GB"/>
              </w:rPr>
            </w:pPr>
            <w:r w:rsidRPr="002E2222">
              <w:rPr>
                <w:rFonts w:eastAsia="Times New Roman" w:cs="Arial"/>
                <w:color w:val="000000"/>
                <w:szCs w:val="24"/>
                <w:lang w:eastAsia="en-GB"/>
              </w:rPr>
              <w:t>29.0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7EAA524D" w14:textId="47BC63AE"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szCs w:val="24"/>
                <w:lang w:eastAsia="en-GB"/>
              </w:rPr>
              <w:t>23.1</w:t>
            </w:r>
          </w:p>
        </w:tc>
        <w:tc>
          <w:tcPr>
            <w:tcW w:w="2127" w:type="dxa"/>
            <w:tcBorders>
              <w:top w:val="nil"/>
              <w:left w:val="nil"/>
              <w:bottom w:val="single" w:sz="4" w:space="0" w:color="auto"/>
              <w:right w:val="single" w:sz="4" w:space="0" w:color="auto"/>
            </w:tcBorders>
            <w:shd w:val="clear" w:color="auto" w:fill="92D050"/>
            <w:noWrap/>
            <w:vAlign w:val="bottom"/>
          </w:tcPr>
          <w:p w14:paraId="672449D5" w14:textId="3B8D6AF9" w:rsidR="002A7C59"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nil"/>
              <w:left w:val="nil"/>
              <w:bottom w:val="single" w:sz="4" w:space="0" w:color="auto"/>
              <w:right w:val="single" w:sz="4" w:space="0" w:color="auto"/>
            </w:tcBorders>
            <w:shd w:val="clear" w:color="auto" w:fill="92D050"/>
            <w:noWrap/>
            <w:vAlign w:val="bottom"/>
          </w:tcPr>
          <w:p w14:paraId="763165F0" w14:textId="7B67305D" w:rsidR="002A7C59" w:rsidRPr="00BF09A7" w:rsidRDefault="0094458D"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-5.9</w:t>
            </w:r>
          </w:p>
        </w:tc>
      </w:tr>
      <w:tr w:rsidR="002A7C59" w:rsidRPr="00AC3072" w14:paraId="528A798C"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hideMark/>
          </w:tcPr>
          <w:p w14:paraId="5FE03663" w14:textId="77777777"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W9</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379359B8" w14:textId="0D457B23" w:rsidR="002A7C59" w:rsidRPr="002E2222" w:rsidRDefault="002A7C59"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20.0</w:t>
            </w:r>
          </w:p>
        </w:tc>
        <w:tc>
          <w:tcPr>
            <w:tcW w:w="2651" w:type="dxa"/>
            <w:tcBorders>
              <w:top w:val="single" w:sz="4" w:space="0" w:color="auto"/>
              <w:left w:val="nil"/>
              <w:bottom w:val="single" w:sz="4" w:space="0" w:color="auto"/>
              <w:right w:val="single" w:sz="4" w:space="0" w:color="auto"/>
            </w:tcBorders>
            <w:shd w:val="clear" w:color="auto" w:fill="auto"/>
            <w:noWrap/>
            <w:vAlign w:val="bottom"/>
          </w:tcPr>
          <w:p w14:paraId="2AE5B4F2" w14:textId="058C340A"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31.6</w:t>
            </w:r>
          </w:p>
        </w:tc>
        <w:tc>
          <w:tcPr>
            <w:tcW w:w="2127" w:type="dxa"/>
            <w:tcBorders>
              <w:top w:val="nil"/>
              <w:left w:val="nil"/>
              <w:bottom w:val="single" w:sz="4" w:space="0" w:color="auto"/>
              <w:right w:val="single" w:sz="4" w:space="0" w:color="auto"/>
            </w:tcBorders>
            <w:shd w:val="clear" w:color="auto" w:fill="FF0000"/>
            <w:noWrap/>
            <w:vAlign w:val="bottom"/>
          </w:tcPr>
          <w:p w14:paraId="495B7E3B" w14:textId="328A24F1" w:rsidR="002A7C59"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Increase</w:t>
            </w:r>
          </w:p>
        </w:tc>
        <w:tc>
          <w:tcPr>
            <w:tcW w:w="1403" w:type="dxa"/>
            <w:tcBorders>
              <w:top w:val="nil"/>
              <w:left w:val="nil"/>
              <w:bottom w:val="single" w:sz="4" w:space="0" w:color="auto"/>
              <w:right w:val="single" w:sz="4" w:space="0" w:color="auto"/>
            </w:tcBorders>
            <w:shd w:val="clear" w:color="auto" w:fill="FF0000"/>
            <w:noWrap/>
            <w:vAlign w:val="bottom"/>
          </w:tcPr>
          <w:p w14:paraId="560680DD" w14:textId="378C68C0" w:rsidR="002A7C59" w:rsidRPr="00BF09A7" w:rsidRDefault="00E60578"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+11.6</w:t>
            </w:r>
          </w:p>
        </w:tc>
      </w:tr>
      <w:tr w:rsidR="002A7C59" w:rsidRPr="00AC3072" w14:paraId="481D064E"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hideMark/>
          </w:tcPr>
          <w:p w14:paraId="2565D2D7" w14:textId="77777777"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W12</w:t>
            </w:r>
          </w:p>
        </w:tc>
        <w:tc>
          <w:tcPr>
            <w:tcW w:w="2498" w:type="dxa"/>
            <w:tcBorders>
              <w:top w:val="single" w:sz="4" w:space="0" w:color="auto"/>
              <w:bottom w:val="single" w:sz="4" w:space="0" w:color="auto"/>
              <w:right w:val="single" w:sz="4" w:space="0" w:color="auto"/>
            </w:tcBorders>
            <w:shd w:val="clear" w:color="auto" w:fill="auto"/>
            <w:noWrap/>
            <w:vAlign w:val="center"/>
          </w:tcPr>
          <w:p w14:paraId="4E5659EC" w14:textId="7D18A8BD" w:rsidR="002A7C59" w:rsidRPr="002E2222" w:rsidRDefault="002A7C59" w:rsidP="00A74BE5">
            <w:pPr>
              <w:spacing w:before="0" w:after="0" w:line="240" w:lineRule="auto"/>
              <w:rPr>
                <w:rFonts w:ascii="Calibri" w:eastAsia="Times New Roman" w:hAnsi="Calibri" w:cs="Calibri"/>
                <w:color w:val="000000"/>
                <w:szCs w:val="24"/>
                <w:lang w:eastAsia="en-GB"/>
              </w:rPr>
            </w:pPr>
            <w:r w:rsidRPr="002E2222">
              <w:rPr>
                <w:rFonts w:eastAsia="Times New Roman" w:cs="Arial"/>
                <w:color w:val="000000"/>
                <w:szCs w:val="24"/>
                <w:lang w:eastAsia="en-GB"/>
              </w:rPr>
              <w:t>39.0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61C48813" w14:textId="15E13478"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szCs w:val="24"/>
                <w:lang w:eastAsia="en-GB"/>
              </w:rPr>
              <w:t>35.1</w:t>
            </w:r>
          </w:p>
        </w:tc>
        <w:tc>
          <w:tcPr>
            <w:tcW w:w="2127" w:type="dxa"/>
            <w:tcBorders>
              <w:top w:val="nil"/>
              <w:left w:val="nil"/>
              <w:bottom w:val="single" w:sz="4" w:space="0" w:color="auto"/>
              <w:right w:val="single" w:sz="4" w:space="0" w:color="auto"/>
            </w:tcBorders>
            <w:shd w:val="clear" w:color="auto" w:fill="92D050"/>
            <w:noWrap/>
            <w:vAlign w:val="bottom"/>
          </w:tcPr>
          <w:p w14:paraId="4BA53CD5" w14:textId="747E3BF6" w:rsidR="002A7C59"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nil"/>
              <w:left w:val="nil"/>
              <w:bottom w:val="single" w:sz="4" w:space="0" w:color="auto"/>
              <w:right w:val="single" w:sz="4" w:space="0" w:color="auto"/>
            </w:tcBorders>
            <w:shd w:val="clear" w:color="auto" w:fill="92D050"/>
            <w:noWrap/>
            <w:vAlign w:val="bottom"/>
          </w:tcPr>
          <w:p w14:paraId="1D1BA1DB" w14:textId="7CD75503" w:rsidR="002A7C59" w:rsidRPr="00BF09A7" w:rsidRDefault="00E60578"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-3.9</w:t>
            </w:r>
          </w:p>
        </w:tc>
      </w:tr>
      <w:tr w:rsidR="002A7C59" w:rsidRPr="00AC3072" w14:paraId="6A9B53ED"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hideMark/>
          </w:tcPr>
          <w:p w14:paraId="1C87BD93" w14:textId="77777777"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W13</w:t>
            </w:r>
          </w:p>
        </w:tc>
        <w:tc>
          <w:tcPr>
            <w:tcW w:w="2498" w:type="dxa"/>
            <w:tcBorders>
              <w:top w:val="single" w:sz="4" w:space="0" w:color="auto"/>
              <w:bottom w:val="single" w:sz="4" w:space="0" w:color="auto"/>
              <w:right w:val="single" w:sz="4" w:space="0" w:color="auto"/>
            </w:tcBorders>
            <w:shd w:val="clear" w:color="auto" w:fill="auto"/>
            <w:noWrap/>
            <w:vAlign w:val="center"/>
          </w:tcPr>
          <w:p w14:paraId="1E805EB6" w14:textId="360E63C8" w:rsidR="002A7C59" w:rsidRPr="002E2222" w:rsidRDefault="002A7C59" w:rsidP="00A74BE5">
            <w:pPr>
              <w:spacing w:before="0" w:after="0" w:line="240" w:lineRule="auto"/>
              <w:rPr>
                <w:rFonts w:ascii="Calibri" w:eastAsia="Times New Roman" w:hAnsi="Calibri" w:cs="Calibri"/>
                <w:color w:val="000000"/>
                <w:szCs w:val="24"/>
                <w:lang w:eastAsia="en-GB"/>
              </w:rPr>
            </w:pPr>
            <w:r w:rsidRPr="002E2222">
              <w:rPr>
                <w:rFonts w:eastAsia="Times New Roman" w:cs="Arial"/>
                <w:color w:val="000000"/>
                <w:szCs w:val="24"/>
                <w:lang w:eastAsia="en-GB"/>
              </w:rPr>
              <w:t>21.0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3DBE2956" w14:textId="7BA69145"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szCs w:val="24"/>
                <w:lang w:eastAsia="en-GB"/>
              </w:rPr>
              <w:t>17.1</w:t>
            </w:r>
          </w:p>
        </w:tc>
        <w:tc>
          <w:tcPr>
            <w:tcW w:w="2127" w:type="dxa"/>
            <w:tcBorders>
              <w:top w:val="nil"/>
              <w:left w:val="nil"/>
              <w:bottom w:val="single" w:sz="4" w:space="0" w:color="auto"/>
              <w:right w:val="single" w:sz="4" w:space="0" w:color="auto"/>
            </w:tcBorders>
            <w:shd w:val="clear" w:color="auto" w:fill="92D050"/>
            <w:noWrap/>
            <w:vAlign w:val="bottom"/>
          </w:tcPr>
          <w:p w14:paraId="43448B14" w14:textId="2DEA9112" w:rsidR="002A7C59"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nil"/>
              <w:left w:val="nil"/>
              <w:bottom w:val="single" w:sz="4" w:space="0" w:color="auto"/>
              <w:right w:val="single" w:sz="4" w:space="0" w:color="auto"/>
            </w:tcBorders>
            <w:shd w:val="clear" w:color="auto" w:fill="92D050"/>
            <w:noWrap/>
            <w:vAlign w:val="bottom"/>
          </w:tcPr>
          <w:p w14:paraId="37985901" w14:textId="76ABA03D" w:rsidR="002A7C59" w:rsidRPr="00BF09A7" w:rsidRDefault="009246DA"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-3.9</w:t>
            </w:r>
          </w:p>
        </w:tc>
      </w:tr>
      <w:tr w:rsidR="002A7C59" w:rsidRPr="00AC3072" w14:paraId="40224197"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hideMark/>
          </w:tcPr>
          <w:p w14:paraId="63EF9FC2" w14:textId="77777777"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W15</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7AD0CE8F" w14:textId="18000882" w:rsidR="002A7C59" w:rsidRPr="002E2222" w:rsidRDefault="002A7C59"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27.0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3791322B" w14:textId="6056FC72" w:rsidR="002A7C59" w:rsidRPr="002E2222" w:rsidRDefault="002A7C59" w:rsidP="00A74BE5">
            <w:pPr>
              <w:spacing w:before="0" w:after="0" w:line="240" w:lineRule="auto"/>
              <w:rPr>
                <w:rFonts w:eastAsia="Times New Roman" w:cs="Arial"/>
                <w:color w:val="000000"/>
                <w:szCs w:val="24"/>
                <w:lang w:eastAsia="en-GB"/>
              </w:rPr>
            </w:pPr>
            <w:r w:rsidRPr="002E2222">
              <w:rPr>
                <w:rFonts w:eastAsia="Times New Roman" w:cs="Arial"/>
                <w:szCs w:val="24"/>
                <w:lang w:eastAsia="en-GB"/>
              </w:rPr>
              <w:t>24.3</w:t>
            </w:r>
          </w:p>
        </w:tc>
        <w:tc>
          <w:tcPr>
            <w:tcW w:w="2127" w:type="dxa"/>
            <w:tcBorders>
              <w:top w:val="nil"/>
              <w:left w:val="nil"/>
              <w:bottom w:val="single" w:sz="4" w:space="0" w:color="auto"/>
              <w:right w:val="single" w:sz="4" w:space="0" w:color="auto"/>
            </w:tcBorders>
            <w:shd w:val="clear" w:color="auto" w:fill="92D050"/>
            <w:noWrap/>
            <w:vAlign w:val="bottom"/>
          </w:tcPr>
          <w:p w14:paraId="583E7CF4" w14:textId="5728EC6E" w:rsidR="002A7C59"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nil"/>
              <w:left w:val="nil"/>
              <w:bottom w:val="single" w:sz="4" w:space="0" w:color="auto"/>
              <w:right w:val="single" w:sz="4" w:space="0" w:color="auto"/>
            </w:tcBorders>
            <w:shd w:val="clear" w:color="auto" w:fill="92D050"/>
            <w:noWrap/>
            <w:vAlign w:val="bottom"/>
          </w:tcPr>
          <w:p w14:paraId="704C749B" w14:textId="35D2AA98" w:rsidR="002A7C59" w:rsidRPr="00BF09A7" w:rsidRDefault="003A38E6"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-2.7</w:t>
            </w:r>
          </w:p>
        </w:tc>
      </w:tr>
      <w:tr w:rsidR="002A7C59" w:rsidRPr="00AC3072" w14:paraId="0D29FA12"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hideMark/>
          </w:tcPr>
          <w:p w14:paraId="7D3B0B41" w14:textId="77777777"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W17</w:t>
            </w:r>
          </w:p>
        </w:tc>
        <w:tc>
          <w:tcPr>
            <w:tcW w:w="2498" w:type="dxa"/>
            <w:tcBorders>
              <w:top w:val="nil"/>
              <w:left w:val="nil"/>
              <w:bottom w:val="single" w:sz="4" w:space="0" w:color="auto"/>
              <w:right w:val="single" w:sz="4" w:space="0" w:color="auto"/>
            </w:tcBorders>
            <w:shd w:val="clear" w:color="auto" w:fill="auto"/>
            <w:noWrap/>
            <w:vAlign w:val="bottom"/>
          </w:tcPr>
          <w:p w14:paraId="5D2BAECD" w14:textId="612579FE" w:rsidR="002A7C59" w:rsidRPr="002E2222" w:rsidRDefault="002A7C59"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34.0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6FDDE7C7" w14:textId="041F8E37" w:rsidR="002A7C59" w:rsidRPr="002E2222" w:rsidRDefault="002A7C59" w:rsidP="00A74BE5">
            <w:pPr>
              <w:spacing w:before="0" w:after="0" w:line="240" w:lineRule="auto"/>
              <w:rPr>
                <w:rFonts w:eastAsia="Times New Roman" w:cs="Arial"/>
                <w:color w:val="000000"/>
                <w:szCs w:val="24"/>
                <w:lang w:eastAsia="en-GB"/>
              </w:rPr>
            </w:pPr>
            <w:r w:rsidRPr="002E2222">
              <w:rPr>
                <w:rFonts w:eastAsia="Times New Roman" w:cs="Arial"/>
                <w:szCs w:val="24"/>
                <w:lang w:eastAsia="en-GB"/>
              </w:rPr>
              <w:t>26.9</w:t>
            </w:r>
          </w:p>
        </w:tc>
        <w:tc>
          <w:tcPr>
            <w:tcW w:w="2127" w:type="dxa"/>
            <w:tcBorders>
              <w:top w:val="nil"/>
              <w:left w:val="nil"/>
              <w:bottom w:val="single" w:sz="4" w:space="0" w:color="auto"/>
              <w:right w:val="single" w:sz="4" w:space="0" w:color="auto"/>
            </w:tcBorders>
            <w:shd w:val="clear" w:color="auto" w:fill="92D050"/>
            <w:noWrap/>
            <w:vAlign w:val="bottom"/>
          </w:tcPr>
          <w:p w14:paraId="2F11C06B" w14:textId="65466432" w:rsidR="002A7C59"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nil"/>
              <w:left w:val="nil"/>
              <w:bottom w:val="single" w:sz="4" w:space="0" w:color="auto"/>
              <w:right w:val="single" w:sz="4" w:space="0" w:color="auto"/>
            </w:tcBorders>
            <w:shd w:val="clear" w:color="auto" w:fill="92D050"/>
            <w:noWrap/>
            <w:vAlign w:val="bottom"/>
          </w:tcPr>
          <w:p w14:paraId="570F9DEA" w14:textId="499A3506" w:rsidR="002A7C59" w:rsidRPr="00BF09A7" w:rsidRDefault="00A34B81"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-7.1</w:t>
            </w:r>
          </w:p>
        </w:tc>
      </w:tr>
      <w:tr w:rsidR="002A7C59" w:rsidRPr="00AC3072" w14:paraId="0EAD0476"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tcPr>
          <w:p w14:paraId="46642ABD" w14:textId="1881766C"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W18/19</w:t>
            </w:r>
          </w:p>
        </w:tc>
        <w:tc>
          <w:tcPr>
            <w:tcW w:w="2498" w:type="dxa"/>
            <w:tcBorders>
              <w:top w:val="nil"/>
              <w:left w:val="nil"/>
              <w:bottom w:val="single" w:sz="4" w:space="0" w:color="auto"/>
              <w:right w:val="single" w:sz="4" w:space="0" w:color="auto"/>
            </w:tcBorders>
            <w:shd w:val="clear" w:color="auto" w:fill="auto"/>
            <w:noWrap/>
            <w:vAlign w:val="bottom"/>
          </w:tcPr>
          <w:p w14:paraId="0BC86057" w14:textId="3615C1EF" w:rsidR="002A7C59" w:rsidRPr="002E2222" w:rsidRDefault="002A7C59"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33.0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2124AE9E" w14:textId="499F7D91" w:rsidR="002A7C59" w:rsidRPr="002E2222" w:rsidRDefault="002A7C59" w:rsidP="00A74BE5">
            <w:pPr>
              <w:spacing w:before="0" w:after="0" w:line="240" w:lineRule="auto"/>
              <w:rPr>
                <w:rFonts w:eastAsia="Times New Roman" w:cs="Arial"/>
                <w:color w:val="000000"/>
                <w:szCs w:val="24"/>
                <w:lang w:eastAsia="en-GB"/>
              </w:rPr>
            </w:pPr>
            <w:r w:rsidRPr="002E2222">
              <w:rPr>
                <w:rFonts w:eastAsia="Times New Roman" w:cs="Arial"/>
                <w:szCs w:val="24"/>
                <w:lang w:eastAsia="en-GB"/>
              </w:rPr>
              <w:t>27.5</w:t>
            </w:r>
          </w:p>
        </w:tc>
        <w:tc>
          <w:tcPr>
            <w:tcW w:w="2127" w:type="dxa"/>
            <w:tcBorders>
              <w:top w:val="nil"/>
              <w:left w:val="nil"/>
              <w:bottom w:val="single" w:sz="4" w:space="0" w:color="auto"/>
              <w:right w:val="single" w:sz="4" w:space="0" w:color="auto"/>
            </w:tcBorders>
            <w:shd w:val="clear" w:color="auto" w:fill="92D050"/>
            <w:noWrap/>
            <w:vAlign w:val="bottom"/>
          </w:tcPr>
          <w:p w14:paraId="174BA20B" w14:textId="0F3E2611" w:rsidR="002A7C59"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nil"/>
              <w:left w:val="nil"/>
              <w:bottom w:val="single" w:sz="4" w:space="0" w:color="auto"/>
              <w:right w:val="single" w:sz="4" w:space="0" w:color="auto"/>
            </w:tcBorders>
            <w:shd w:val="clear" w:color="auto" w:fill="92D050"/>
            <w:noWrap/>
            <w:vAlign w:val="bottom"/>
          </w:tcPr>
          <w:p w14:paraId="4B942DC7" w14:textId="2103DC92" w:rsidR="002A7C59" w:rsidRPr="00BF09A7" w:rsidRDefault="00A34B81"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-5.5</w:t>
            </w:r>
          </w:p>
        </w:tc>
      </w:tr>
      <w:tr w:rsidR="002A7C59" w:rsidRPr="00AC3072" w14:paraId="0E837543" w14:textId="77777777" w:rsidTr="001C2816">
        <w:trPr>
          <w:trHeight w:val="300"/>
        </w:trPr>
        <w:tc>
          <w:tcPr>
            <w:tcW w:w="1129" w:type="dxa"/>
            <w:tcBorders>
              <w:top w:val="nil"/>
              <w:left w:val="single" w:sz="4" w:space="0" w:color="auto"/>
              <w:bottom w:val="single" w:sz="4" w:space="0" w:color="auto"/>
              <w:right w:val="single" w:sz="4" w:space="0" w:color="auto"/>
            </w:tcBorders>
            <w:shd w:val="clear" w:color="auto" w:fill="CBE9D3"/>
            <w:noWrap/>
            <w:vAlign w:val="bottom"/>
            <w:hideMark/>
          </w:tcPr>
          <w:p w14:paraId="1E6B32C6" w14:textId="77777777" w:rsidR="002A7C59" w:rsidRPr="002E2222" w:rsidRDefault="002A7C59"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W21</w:t>
            </w:r>
          </w:p>
        </w:tc>
        <w:tc>
          <w:tcPr>
            <w:tcW w:w="2498" w:type="dxa"/>
            <w:tcBorders>
              <w:top w:val="nil"/>
              <w:left w:val="nil"/>
              <w:bottom w:val="single" w:sz="4" w:space="0" w:color="auto"/>
              <w:right w:val="single" w:sz="4" w:space="0" w:color="auto"/>
            </w:tcBorders>
            <w:shd w:val="clear" w:color="auto" w:fill="auto"/>
            <w:noWrap/>
            <w:vAlign w:val="bottom"/>
          </w:tcPr>
          <w:p w14:paraId="11878C2E" w14:textId="274FFC22" w:rsidR="002A7C59" w:rsidRPr="002E2222" w:rsidRDefault="002A7C59"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29.0</w:t>
            </w:r>
          </w:p>
        </w:tc>
        <w:tc>
          <w:tcPr>
            <w:tcW w:w="2651" w:type="dxa"/>
            <w:tcBorders>
              <w:top w:val="single" w:sz="4" w:space="0" w:color="auto"/>
              <w:left w:val="nil"/>
              <w:bottom w:val="single" w:sz="4" w:space="0" w:color="auto"/>
              <w:right w:val="single" w:sz="4" w:space="0" w:color="auto"/>
            </w:tcBorders>
            <w:shd w:val="clear" w:color="auto" w:fill="auto"/>
            <w:noWrap/>
            <w:vAlign w:val="bottom"/>
          </w:tcPr>
          <w:p w14:paraId="181987AC" w14:textId="448BCD7E" w:rsidR="002A7C59" w:rsidRPr="002E2222" w:rsidRDefault="002A7C59"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25.2</w:t>
            </w:r>
          </w:p>
        </w:tc>
        <w:tc>
          <w:tcPr>
            <w:tcW w:w="2127" w:type="dxa"/>
            <w:tcBorders>
              <w:top w:val="nil"/>
              <w:left w:val="nil"/>
              <w:bottom w:val="single" w:sz="4" w:space="0" w:color="auto"/>
              <w:right w:val="single" w:sz="4" w:space="0" w:color="auto"/>
            </w:tcBorders>
            <w:shd w:val="clear" w:color="auto" w:fill="92D050"/>
            <w:noWrap/>
            <w:vAlign w:val="bottom"/>
          </w:tcPr>
          <w:p w14:paraId="2676857D" w14:textId="0D40FC77" w:rsidR="002A7C59"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nil"/>
              <w:left w:val="nil"/>
              <w:bottom w:val="single" w:sz="4" w:space="0" w:color="auto"/>
              <w:right w:val="single" w:sz="4" w:space="0" w:color="auto"/>
            </w:tcBorders>
            <w:shd w:val="clear" w:color="auto" w:fill="92D050"/>
            <w:noWrap/>
            <w:vAlign w:val="bottom"/>
          </w:tcPr>
          <w:p w14:paraId="2BEBC223" w14:textId="2F860048" w:rsidR="002A7C59" w:rsidRPr="00BF09A7" w:rsidRDefault="00A34B81"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-3.8</w:t>
            </w:r>
          </w:p>
        </w:tc>
      </w:tr>
      <w:tr w:rsidR="001C6FC8" w:rsidRPr="00AC3072" w14:paraId="7FD8FB10" w14:textId="77777777" w:rsidTr="001C2816">
        <w:trPr>
          <w:trHeight w:val="300"/>
        </w:trPr>
        <w:tc>
          <w:tcPr>
            <w:tcW w:w="1129" w:type="dxa"/>
            <w:tcBorders>
              <w:top w:val="single" w:sz="4" w:space="0" w:color="auto"/>
              <w:left w:val="single" w:sz="4" w:space="0" w:color="auto"/>
              <w:bottom w:val="single" w:sz="4" w:space="0" w:color="auto"/>
              <w:right w:val="single" w:sz="4" w:space="0" w:color="auto"/>
            </w:tcBorders>
            <w:shd w:val="clear" w:color="auto" w:fill="CBE9D3"/>
            <w:noWrap/>
            <w:vAlign w:val="bottom"/>
          </w:tcPr>
          <w:p w14:paraId="0503E821" w14:textId="77777777" w:rsidR="001C6FC8" w:rsidRPr="002E2222" w:rsidRDefault="001C6FC8" w:rsidP="00A74BE5">
            <w:pPr>
              <w:spacing w:before="0" w:after="0" w:line="240" w:lineRule="auto"/>
              <w:rPr>
                <w:rFonts w:asciiTheme="minorHAnsi" w:hAnsiTheme="minorHAnsi" w:cstheme="minorHAnsi"/>
                <w:color w:val="000000"/>
                <w:szCs w:val="24"/>
              </w:rPr>
            </w:pPr>
            <w:r w:rsidRPr="002E2222">
              <w:rPr>
                <w:rFonts w:asciiTheme="minorHAnsi" w:hAnsiTheme="minorHAnsi" w:cstheme="minorHAnsi"/>
                <w:color w:val="000000"/>
                <w:szCs w:val="24"/>
              </w:rPr>
              <w:t>W24</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01ECDBC9" w14:textId="2EAD6A1D" w:rsidR="001C6FC8" w:rsidRPr="002E2222" w:rsidRDefault="001C6FC8"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28.0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76B85E6C" w14:textId="2E5D2F13" w:rsidR="001C6FC8" w:rsidRPr="002E2222" w:rsidRDefault="001C6FC8" w:rsidP="00A74BE5">
            <w:pPr>
              <w:spacing w:before="0" w:after="0" w:line="240" w:lineRule="auto"/>
              <w:rPr>
                <w:rFonts w:eastAsia="Times New Roman" w:cs="Arial"/>
                <w:color w:val="000000"/>
                <w:szCs w:val="24"/>
                <w:lang w:eastAsia="en-GB"/>
              </w:rPr>
            </w:pPr>
            <w:r w:rsidRPr="002E2222">
              <w:rPr>
                <w:rFonts w:eastAsia="Times New Roman" w:cs="Arial"/>
                <w:szCs w:val="24"/>
                <w:lang w:eastAsia="en-GB"/>
              </w:rPr>
              <w:t>23.8</w:t>
            </w:r>
          </w:p>
        </w:tc>
        <w:tc>
          <w:tcPr>
            <w:tcW w:w="2127" w:type="dxa"/>
            <w:tcBorders>
              <w:top w:val="single" w:sz="4" w:space="0" w:color="auto"/>
              <w:left w:val="nil"/>
              <w:bottom w:val="single" w:sz="4" w:space="0" w:color="auto"/>
              <w:right w:val="single" w:sz="4" w:space="0" w:color="auto"/>
            </w:tcBorders>
            <w:shd w:val="clear" w:color="auto" w:fill="92D050"/>
            <w:noWrap/>
            <w:vAlign w:val="bottom"/>
          </w:tcPr>
          <w:p w14:paraId="1A0B3C1E" w14:textId="2A324C7D" w:rsidR="001C6FC8"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single" w:sz="4" w:space="0" w:color="auto"/>
              <w:left w:val="nil"/>
              <w:bottom w:val="single" w:sz="4" w:space="0" w:color="auto"/>
              <w:right w:val="single" w:sz="4" w:space="0" w:color="auto"/>
            </w:tcBorders>
            <w:shd w:val="clear" w:color="auto" w:fill="92D050"/>
            <w:noWrap/>
            <w:vAlign w:val="bottom"/>
          </w:tcPr>
          <w:p w14:paraId="3C0DFE13" w14:textId="48B3599C" w:rsidR="001C6FC8" w:rsidRPr="00BF09A7" w:rsidRDefault="00996B56"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-4.2</w:t>
            </w:r>
          </w:p>
        </w:tc>
      </w:tr>
      <w:tr w:rsidR="001C6FC8" w:rsidRPr="00AC3072" w14:paraId="02F7CEF6" w14:textId="77777777" w:rsidTr="001C2816">
        <w:trPr>
          <w:trHeight w:val="300"/>
        </w:trPr>
        <w:tc>
          <w:tcPr>
            <w:tcW w:w="1129" w:type="dxa"/>
            <w:tcBorders>
              <w:top w:val="single" w:sz="4" w:space="0" w:color="auto"/>
              <w:left w:val="single" w:sz="4" w:space="0" w:color="auto"/>
              <w:bottom w:val="single" w:sz="4" w:space="0" w:color="auto"/>
              <w:right w:val="single" w:sz="4" w:space="0" w:color="auto"/>
            </w:tcBorders>
            <w:shd w:val="clear" w:color="auto" w:fill="CBE9D3"/>
            <w:noWrap/>
            <w:vAlign w:val="bottom"/>
          </w:tcPr>
          <w:p w14:paraId="42247EB0" w14:textId="77777777" w:rsidR="001C6FC8" w:rsidRPr="002E2222" w:rsidRDefault="001C6FC8"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lastRenderedPageBreak/>
              <w:t>W25</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0D1CF2BE" w14:textId="68B298F5" w:rsidR="001C6FC8" w:rsidRPr="002E2222" w:rsidRDefault="001C6FC8"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27.0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2A991D78" w14:textId="47E3B82E" w:rsidR="001C6FC8" w:rsidRPr="002E2222" w:rsidRDefault="001C6FC8" w:rsidP="00A74BE5">
            <w:pPr>
              <w:spacing w:before="0" w:after="0" w:line="240" w:lineRule="auto"/>
              <w:rPr>
                <w:rFonts w:eastAsia="Times New Roman" w:cs="Arial"/>
                <w:color w:val="000000"/>
                <w:szCs w:val="24"/>
                <w:lang w:eastAsia="en-GB"/>
              </w:rPr>
            </w:pPr>
            <w:r w:rsidRPr="002E2222">
              <w:rPr>
                <w:rFonts w:eastAsia="Times New Roman" w:cs="Arial"/>
                <w:szCs w:val="24"/>
                <w:lang w:eastAsia="en-GB"/>
              </w:rPr>
              <w:t>21.2</w:t>
            </w:r>
          </w:p>
        </w:tc>
        <w:tc>
          <w:tcPr>
            <w:tcW w:w="2127" w:type="dxa"/>
            <w:tcBorders>
              <w:top w:val="single" w:sz="4" w:space="0" w:color="auto"/>
              <w:left w:val="nil"/>
              <w:bottom w:val="single" w:sz="4" w:space="0" w:color="auto"/>
              <w:right w:val="single" w:sz="4" w:space="0" w:color="auto"/>
            </w:tcBorders>
            <w:shd w:val="clear" w:color="auto" w:fill="92D050"/>
            <w:noWrap/>
            <w:vAlign w:val="bottom"/>
          </w:tcPr>
          <w:p w14:paraId="4F0C5225" w14:textId="31A63F0A" w:rsidR="001C6FC8"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single" w:sz="4" w:space="0" w:color="auto"/>
              <w:left w:val="nil"/>
              <w:bottom w:val="single" w:sz="4" w:space="0" w:color="auto"/>
              <w:right w:val="single" w:sz="4" w:space="0" w:color="auto"/>
            </w:tcBorders>
            <w:shd w:val="clear" w:color="auto" w:fill="92D050"/>
            <w:noWrap/>
            <w:vAlign w:val="bottom"/>
          </w:tcPr>
          <w:p w14:paraId="26B82F35" w14:textId="68553D78" w:rsidR="001C6FC8" w:rsidRPr="00BF09A7" w:rsidRDefault="00996B56"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-5.8</w:t>
            </w:r>
          </w:p>
        </w:tc>
      </w:tr>
      <w:tr w:rsidR="00F66FEE" w:rsidRPr="00AC3072" w14:paraId="3317C7A4" w14:textId="77777777" w:rsidTr="001C2816">
        <w:trPr>
          <w:trHeight w:val="300"/>
        </w:trPr>
        <w:tc>
          <w:tcPr>
            <w:tcW w:w="1129" w:type="dxa"/>
            <w:tcBorders>
              <w:top w:val="single" w:sz="4" w:space="0" w:color="auto"/>
              <w:left w:val="single" w:sz="4" w:space="0" w:color="auto"/>
              <w:bottom w:val="single" w:sz="4" w:space="0" w:color="auto"/>
              <w:right w:val="single" w:sz="4" w:space="0" w:color="auto"/>
            </w:tcBorders>
            <w:shd w:val="clear" w:color="auto" w:fill="CBE9D3"/>
            <w:noWrap/>
            <w:vAlign w:val="bottom"/>
          </w:tcPr>
          <w:p w14:paraId="77CB6A83" w14:textId="77777777" w:rsidR="00F66FEE"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W27</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51C217CE" w14:textId="12942DE7" w:rsidR="00F66FEE" w:rsidRPr="002E2222" w:rsidRDefault="00F66FEE"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26.0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1E18201E" w14:textId="1A5B21AB" w:rsidR="00F66FEE" w:rsidRPr="002E2222" w:rsidRDefault="00F66FEE" w:rsidP="00A74BE5">
            <w:pPr>
              <w:spacing w:before="0" w:after="0" w:line="240" w:lineRule="auto"/>
              <w:rPr>
                <w:rFonts w:eastAsia="Times New Roman" w:cs="Arial"/>
                <w:color w:val="000000"/>
                <w:szCs w:val="24"/>
                <w:lang w:eastAsia="en-GB"/>
              </w:rPr>
            </w:pPr>
            <w:r w:rsidRPr="002E2222">
              <w:rPr>
                <w:rFonts w:eastAsia="Times New Roman" w:cs="Arial"/>
                <w:szCs w:val="24"/>
                <w:lang w:eastAsia="en-GB"/>
              </w:rPr>
              <w:t>20.2</w:t>
            </w:r>
          </w:p>
        </w:tc>
        <w:tc>
          <w:tcPr>
            <w:tcW w:w="2127" w:type="dxa"/>
            <w:tcBorders>
              <w:top w:val="nil"/>
              <w:left w:val="nil"/>
              <w:bottom w:val="single" w:sz="4" w:space="0" w:color="auto"/>
              <w:right w:val="single" w:sz="4" w:space="0" w:color="auto"/>
            </w:tcBorders>
            <w:shd w:val="clear" w:color="auto" w:fill="92D050"/>
            <w:noWrap/>
            <w:vAlign w:val="bottom"/>
          </w:tcPr>
          <w:p w14:paraId="1E94D00E" w14:textId="58445EA3" w:rsidR="00F66FEE"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single" w:sz="4" w:space="0" w:color="auto"/>
              <w:left w:val="nil"/>
              <w:bottom w:val="single" w:sz="4" w:space="0" w:color="auto"/>
              <w:right w:val="single" w:sz="4" w:space="0" w:color="auto"/>
            </w:tcBorders>
            <w:shd w:val="clear" w:color="auto" w:fill="92D050"/>
            <w:noWrap/>
            <w:vAlign w:val="bottom"/>
          </w:tcPr>
          <w:p w14:paraId="4DFE628E" w14:textId="60937DAF" w:rsidR="00F66FEE" w:rsidRPr="00BF09A7" w:rsidRDefault="00996B56" w:rsidP="00A74BE5">
            <w:pPr>
              <w:spacing w:before="0" w:after="0" w:line="240" w:lineRule="auto"/>
              <w:rPr>
                <w:rFonts w:asciiTheme="minorHAnsi" w:eastAsia="Times New Roman" w:hAnsiTheme="minorHAnsi" w:cstheme="minorHAnsi"/>
                <w:szCs w:val="24"/>
                <w:lang w:eastAsia="en-GB"/>
              </w:rPr>
            </w:pPr>
            <w:r>
              <w:rPr>
                <w:rFonts w:asciiTheme="minorHAnsi" w:eastAsia="Times New Roman" w:hAnsiTheme="minorHAnsi" w:cstheme="minorHAnsi"/>
                <w:szCs w:val="24"/>
                <w:lang w:eastAsia="en-GB"/>
              </w:rPr>
              <w:t>-5.8</w:t>
            </w:r>
          </w:p>
        </w:tc>
      </w:tr>
      <w:tr w:rsidR="00F66FEE" w:rsidRPr="00C759E1" w14:paraId="0B443F25" w14:textId="77777777" w:rsidTr="001C2816">
        <w:trPr>
          <w:trHeight w:val="300"/>
        </w:trPr>
        <w:tc>
          <w:tcPr>
            <w:tcW w:w="1129" w:type="dxa"/>
            <w:tcBorders>
              <w:top w:val="single" w:sz="4" w:space="0" w:color="auto"/>
              <w:left w:val="single" w:sz="4" w:space="0" w:color="auto"/>
              <w:bottom w:val="single" w:sz="4" w:space="0" w:color="auto"/>
              <w:right w:val="single" w:sz="4" w:space="0" w:color="auto"/>
            </w:tcBorders>
            <w:shd w:val="clear" w:color="auto" w:fill="CBE9D3"/>
            <w:noWrap/>
            <w:vAlign w:val="bottom"/>
          </w:tcPr>
          <w:p w14:paraId="3252A131" w14:textId="77777777" w:rsidR="00F66FEE" w:rsidRPr="002E2222" w:rsidRDefault="00F66FEE" w:rsidP="00A74BE5">
            <w:pPr>
              <w:spacing w:before="0" w:after="0" w:line="240" w:lineRule="auto"/>
              <w:rPr>
                <w:rFonts w:asciiTheme="minorHAnsi" w:hAnsiTheme="minorHAnsi" w:cstheme="minorHAnsi"/>
                <w:color w:val="000000"/>
                <w:szCs w:val="24"/>
              </w:rPr>
            </w:pPr>
            <w:r w:rsidRPr="002E2222">
              <w:rPr>
                <w:rFonts w:asciiTheme="minorHAnsi" w:hAnsiTheme="minorHAnsi" w:cstheme="minorHAnsi"/>
                <w:color w:val="000000"/>
                <w:szCs w:val="24"/>
              </w:rPr>
              <w:t>W28</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26FE9AA3" w14:textId="63EC4BE2" w:rsidR="00F66FEE" w:rsidRPr="002E2222" w:rsidRDefault="00F66FEE"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25.0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107F1DC8" w14:textId="35274C7A" w:rsidR="00F66FEE" w:rsidRPr="002E2222" w:rsidRDefault="00F66FEE" w:rsidP="00A74BE5">
            <w:pPr>
              <w:spacing w:before="0" w:after="0" w:line="240" w:lineRule="auto"/>
              <w:rPr>
                <w:rFonts w:eastAsia="Times New Roman" w:cs="Arial"/>
                <w:color w:val="000000"/>
                <w:szCs w:val="24"/>
                <w:lang w:eastAsia="en-GB"/>
              </w:rPr>
            </w:pPr>
            <w:r w:rsidRPr="002E2222">
              <w:rPr>
                <w:rFonts w:eastAsia="Times New Roman" w:cs="Arial"/>
                <w:szCs w:val="24"/>
                <w:lang w:eastAsia="en-GB"/>
              </w:rPr>
              <w:t>19.9</w:t>
            </w:r>
          </w:p>
        </w:tc>
        <w:tc>
          <w:tcPr>
            <w:tcW w:w="2127" w:type="dxa"/>
            <w:tcBorders>
              <w:top w:val="nil"/>
              <w:left w:val="nil"/>
              <w:bottom w:val="single" w:sz="4" w:space="0" w:color="auto"/>
              <w:right w:val="single" w:sz="4" w:space="0" w:color="auto"/>
            </w:tcBorders>
            <w:shd w:val="clear" w:color="auto" w:fill="92D050"/>
            <w:noWrap/>
            <w:vAlign w:val="bottom"/>
          </w:tcPr>
          <w:p w14:paraId="77A64ED4" w14:textId="51EF815C" w:rsidR="00F66FEE"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single" w:sz="4" w:space="0" w:color="auto"/>
              <w:left w:val="nil"/>
              <w:bottom w:val="single" w:sz="4" w:space="0" w:color="auto"/>
              <w:right w:val="single" w:sz="4" w:space="0" w:color="auto"/>
            </w:tcBorders>
            <w:shd w:val="clear" w:color="auto" w:fill="92D050"/>
            <w:noWrap/>
            <w:vAlign w:val="bottom"/>
          </w:tcPr>
          <w:p w14:paraId="422B1EAA" w14:textId="3A9E6F3F" w:rsidR="00F66FEE" w:rsidRPr="001C2816" w:rsidRDefault="00D62218" w:rsidP="00A74BE5">
            <w:pPr>
              <w:spacing w:before="0" w:after="0" w:line="240" w:lineRule="auto"/>
              <w:rPr>
                <w:rFonts w:asciiTheme="minorHAnsi" w:eastAsia="Times New Roman" w:hAnsiTheme="minorHAnsi" w:cstheme="minorHAnsi"/>
                <w:szCs w:val="24"/>
                <w:lang w:eastAsia="en-GB"/>
              </w:rPr>
            </w:pPr>
            <w:r w:rsidRPr="001C2816">
              <w:rPr>
                <w:rFonts w:asciiTheme="minorHAnsi" w:eastAsia="Times New Roman" w:hAnsiTheme="minorHAnsi" w:cstheme="minorHAnsi"/>
                <w:szCs w:val="24"/>
                <w:lang w:eastAsia="en-GB"/>
              </w:rPr>
              <w:t>-5.1</w:t>
            </w:r>
          </w:p>
        </w:tc>
      </w:tr>
      <w:tr w:rsidR="00F66FEE" w:rsidRPr="00C759E1" w14:paraId="20C8637D" w14:textId="77777777" w:rsidTr="001C2816">
        <w:trPr>
          <w:trHeight w:val="300"/>
        </w:trPr>
        <w:tc>
          <w:tcPr>
            <w:tcW w:w="1129" w:type="dxa"/>
            <w:tcBorders>
              <w:top w:val="single" w:sz="4" w:space="0" w:color="auto"/>
              <w:left w:val="single" w:sz="4" w:space="0" w:color="auto"/>
              <w:bottom w:val="single" w:sz="4" w:space="0" w:color="auto"/>
              <w:right w:val="single" w:sz="4" w:space="0" w:color="auto"/>
            </w:tcBorders>
            <w:shd w:val="clear" w:color="auto" w:fill="CBE9D3"/>
            <w:noWrap/>
            <w:vAlign w:val="bottom"/>
          </w:tcPr>
          <w:p w14:paraId="54372AAF" w14:textId="3CFD57B5" w:rsidR="00F66FEE" w:rsidRPr="002E2222" w:rsidRDefault="00F66FEE" w:rsidP="00A74BE5">
            <w:pPr>
              <w:spacing w:before="0" w:after="0" w:line="240" w:lineRule="auto"/>
              <w:rPr>
                <w:rFonts w:asciiTheme="minorHAnsi" w:hAnsiTheme="minorHAnsi" w:cstheme="minorHAnsi"/>
                <w:color w:val="000000"/>
                <w:szCs w:val="24"/>
              </w:rPr>
            </w:pPr>
            <w:r w:rsidRPr="002E2222">
              <w:rPr>
                <w:rFonts w:asciiTheme="minorHAnsi" w:hAnsiTheme="minorHAnsi" w:cstheme="minorHAnsi"/>
                <w:color w:val="000000"/>
                <w:szCs w:val="24"/>
              </w:rPr>
              <w:t>W31</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636D56E9" w14:textId="0E6498DB" w:rsidR="00F66FEE" w:rsidRPr="002E2222" w:rsidRDefault="00F66FEE"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35.0</w:t>
            </w:r>
          </w:p>
        </w:tc>
        <w:tc>
          <w:tcPr>
            <w:tcW w:w="2651" w:type="dxa"/>
            <w:tcBorders>
              <w:top w:val="single" w:sz="4" w:space="0" w:color="auto"/>
              <w:left w:val="nil"/>
              <w:bottom w:val="single" w:sz="4" w:space="0" w:color="auto"/>
              <w:right w:val="single" w:sz="4" w:space="0" w:color="auto"/>
            </w:tcBorders>
            <w:shd w:val="clear" w:color="auto" w:fill="auto"/>
            <w:noWrap/>
            <w:vAlign w:val="bottom"/>
          </w:tcPr>
          <w:p w14:paraId="74AC1297" w14:textId="1EDFAE5E" w:rsidR="00F66FEE" w:rsidRPr="002E2222" w:rsidRDefault="00F66FEE"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31.2</w:t>
            </w:r>
          </w:p>
        </w:tc>
        <w:tc>
          <w:tcPr>
            <w:tcW w:w="2127" w:type="dxa"/>
            <w:tcBorders>
              <w:top w:val="nil"/>
              <w:left w:val="nil"/>
              <w:bottom w:val="single" w:sz="4" w:space="0" w:color="auto"/>
              <w:right w:val="single" w:sz="4" w:space="0" w:color="auto"/>
            </w:tcBorders>
            <w:shd w:val="clear" w:color="auto" w:fill="92D050"/>
            <w:noWrap/>
            <w:vAlign w:val="bottom"/>
          </w:tcPr>
          <w:p w14:paraId="085224EB" w14:textId="6C4280B5" w:rsidR="00F66FEE"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single" w:sz="4" w:space="0" w:color="auto"/>
              <w:left w:val="nil"/>
              <w:bottom w:val="single" w:sz="4" w:space="0" w:color="auto"/>
              <w:right w:val="single" w:sz="4" w:space="0" w:color="auto"/>
            </w:tcBorders>
            <w:shd w:val="clear" w:color="auto" w:fill="92D050"/>
            <w:noWrap/>
            <w:vAlign w:val="bottom"/>
          </w:tcPr>
          <w:p w14:paraId="525EFACD" w14:textId="7A658758" w:rsidR="00F66FEE" w:rsidRPr="001C2816" w:rsidRDefault="00D62218" w:rsidP="00A74BE5">
            <w:pPr>
              <w:spacing w:before="0" w:after="0" w:line="240" w:lineRule="auto"/>
              <w:rPr>
                <w:rFonts w:asciiTheme="minorHAnsi" w:eastAsia="Times New Roman" w:hAnsiTheme="minorHAnsi" w:cstheme="minorHAnsi"/>
                <w:szCs w:val="24"/>
                <w:lang w:eastAsia="en-GB"/>
              </w:rPr>
            </w:pPr>
            <w:r w:rsidRPr="001C2816">
              <w:rPr>
                <w:rFonts w:asciiTheme="minorHAnsi" w:eastAsia="Times New Roman" w:hAnsiTheme="minorHAnsi" w:cstheme="minorHAnsi"/>
                <w:szCs w:val="24"/>
                <w:lang w:eastAsia="en-GB"/>
              </w:rPr>
              <w:t>-3.8</w:t>
            </w:r>
          </w:p>
        </w:tc>
      </w:tr>
      <w:tr w:rsidR="00F66FEE" w:rsidRPr="00C759E1" w14:paraId="4B032A5C" w14:textId="77777777" w:rsidTr="001C2816">
        <w:trPr>
          <w:trHeight w:val="300"/>
        </w:trPr>
        <w:tc>
          <w:tcPr>
            <w:tcW w:w="1129" w:type="dxa"/>
            <w:tcBorders>
              <w:top w:val="single" w:sz="4" w:space="0" w:color="auto"/>
              <w:left w:val="single" w:sz="4" w:space="0" w:color="auto"/>
              <w:bottom w:val="single" w:sz="4" w:space="0" w:color="auto"/>
              <w:right w:val="single" w:sz="4" w:space="0" w:color="auto"/>
            </w:tcBorders>
            <w:shd w:val="clear" w:color="auto" w:fill="CBE9D3"/>
            <w:noWrap/>
            <w:vAlign w:val="bottom"/>
          </w:tcPr>
          <w:p w14:paraId="1FAB89B0" w14:textId="4EC8516A" w:rsidR="00F66FEE" w:rsidRPr="002E2222" w:rsidRDefault="00F66FEE" w:rsidP="00A74BE5">
            <w:pPr>
              <w:spacing w:before="0" w:after="0" w:line="240" w:lineRule="auto"/>
              <w:rPr>
                <w:rFonts w:asciiTheme="minorHAnsi" w:hAnsiTheme="minorHAnsi" w:cstheme="minorHAnsi"/>
                <w:color w:val="000000"/>
                <w:szCs w:val="24"/>
              </w:rPr>
            </w:pPr>
            <w:r w:rsidRPr="002E2222">
              <w:rPr>
                <w:rFonts w:asciiTheme="minorHAnsi" w:hAnsiTheme="minorHAnsi" w:cstheme="minorHAnsi"/>
                <w:color w:val="000000"/>
                <w:szCs w:val="24"/>
              </w:rPr>
              <w:t>W33/19</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12CDE4DB" w14:textId="4A5A3760" w:rsidR="00F66FEE" w:rsidRPr="002E2222" w:rsidRDefault="00F66FEE"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28.0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7FD156B5" w14:textId="23051C78" w:rsidR="00F66FEE" w:rsidRPr="002E2222" w:rsidRDefault="00F66FEE" w:rsidP="00A74BE5">
            <w:pPr>
              <w:spacing w:before="0" w:after="0" w:line="240" w:lineRule="auto"/>
              <w:rPr>
                <w:rFonts w:eastAsia="Times New Roman" w:cs="Arial"/>
                <w:color w:val="000000"/>
                <w:szCs w:val="24"/>
                <w:lang w:eastAsia="en-GB"/>
              </w:rPr>
            </w:pPr>
            <w:r w:rsidRPr="002E2222">
              <w:rPr>
                <w:rFonts w:eastAsia="Times New Roman" w:cs="Arial"/>
                <w:szCs w:val="24"/>
                <w:lang w:eastAsia="en-GB"/>
              </w:rPr>
              <w:t>23.1</w:t>
            </w:r>
          </w:p>
        </w:tc>
        <w:tc>
          <w:tcPr>
            <w:tcW w:w="2127" w:type="dxa"/>
            <w:tcBorders>
              <w:top w:val="nil"/>
              <w:left w:val="nil"/>
              <w:bottom w:val="single" w:sz="4" w:space="0" w:color="auto"/>
              <w:right w:val="single" w:sz="4" w:space="0" w:color="auto"/>
            </w:tcBorders>
            <w:shd w:val="clear" w:color="auto" w:fill="92D050"/>
            <w:noWrap/>
            <w:vAlign w:val="bottom"/>
          </w:tcPr>
          <w:p w14:paraId="1CF863F4" w14:textId="4E509B3C" w:rsidR="00F66FEE" w:rsidRPr="002E2222" w:rsidRDefault="00F66FEE"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single" w:sz="4" w:space="0" w:color="auto"/>
              <w:left w:val="nil"/>
              <w:bottom w:val="single" w:sz="4" w:space="0" w:color="auto"/>
              <w:right w:val="single" w:sz="4" w:space="0" w:color="auto"/>
            </w:tcBorders>
            <w:shd w:val="clear" w:color="auto" w:fill="92D050"/>
            <w:noWrap/>
            <w:vAlign w:val="bottom"/>
          </w:tcPr>
          <w:p w14:paraId="001F4769" w14:textId="0B20853B" w:rsidR="00F66FEE" w:rsidRPr="001C2816" w:rsidRDefault="00CC65AC" w:rsidP="00A74BE5">
            <w:pPr>
              <w:spacing w:before="0" w:after="0" w:line="240" w:lineRule="auto"/>
              <w:rPr>
                <w:rFonts w:asciiTheme="minorHAnsi" w:eastAsia="Times New Roman" w:hAnsiTheme="minorHAnsi" w:cstheme="minorHAnsi"/>
                <w:szCs w:val="24"/>
                <w:lang w:eastAsia="en-GB"/>
              </w:rPr>
            </w:pPr>
            <w:r w:rsidRPr="001C2816">
              <w:rPr>
                <w:rFonts w:asciiTheme="minorHAnsi" w:eastAsia="Times New Roman" w:hAnsiTheme="minorHAnsi" w:cstheme="minorHAnsi"/>
                <w:szCs w:val="24"/>
                <w:lang w:eastAsia="en-GB"/>
              </w:rPr>
              <w:t>-4.9</w:t>
            </w:r>
          </w:p>
        </w:tc>
      </w:tr>
      <w:tr w:rsidR="002E2222" w:rsidRPr="00C759E1" w14:paraId="7E643F41" w14:textId="77777777" w:rsidTr="001C2816">
        <w:trPr>
          <w:trHeight w:val="300"/>
        </w:trPr>
        <w:tc>
          <w:tcPr>
            <w:tcW w:w="1129" w:type="dxa"/>
            <w:tcBorders>
              <w:top w:val="single" w:sz="4" w:space="0" w:color="auto"/>
              <w:left w:val="single" w:sz="4" w:space="0" w:color="auto"/>
              <w:bottom w:val="single" w:sz="4" w:space="0" w:color="auto"/>
              <w:right w:val="single" w:sz="4" w:space="0" w:color="auto"/>
            </w:tcBorders>
            <w:shd w:val="clear" w:color="auto" w:fill="CBE9D3"/>
            <w:noWrap/>
            <w:vAlign w:val="bottom"/>
          </w:tcPr>
          <w:p w14:paraId="1BE42CF6" w14:textId="0D6E8AB2" w:rsidR="002E2222" w:rsidRPr="002E2222" w:rsidRDefault="002E2222" w:rsidP="00A74BE5">
            <w:pPr>
              <w:spacing w:before="0" w:after="0" w:line="240" w:lineRule="auto"/>
              <w:rPr>
                <w:rFonts w:asciiTheme="minorHAnsi" w:hAnsiTheme="minorHAnsi" w:cstheme="minorHAnsi"/>
                <w:color w:val="000000"/>
                <w:szCs w:val="24"/>
              </w:rPr>
            </w:pPr>
            <w:r w:rsidRPr="002E2222">
              <w:rPr>
                <w:rFonts w:asciiTheme="minorHAnsi" w:hAnsiTheme="minorHAnsi" w:cstheme="minorHAnsi"/>
                <w:color w:val="000000"/>
                <w:szCs w:val="24"/>
              </w:rPr>
              <w:t>W34/19</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1B9D8D4C" w14:textId="3C32961A" w:rsidR="002E2222" w:rsidRPr="002E2222" w:rsidRDefault="002E2222"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24.0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06424B5E" w14:textId="1621F72C" w:rsidR="002E2222" w:rsidRPr="002E2222" w:rsidRDefault="002E2222" w:rsidP="00A74BE5">
            <w:pPr>
              <w:spacing w:before="0" w:after="0" w:line="240" w:lineRule="auto"/>
              <w:rPr>
                <w:rFonts w:eastAsia="Times New Roman" w:cs="Arial"/>
                <w:color w:val="000000"/>
                <w:szCs w:val="24"/>
                <w:lang w:eastAsia="en-GB"/>
              </w:rPr>
            </w:pPr>
            <w:r w:rsidRPr="002E2222">
              <w:rPr>
                <w:rFonts w:eastAsia="Times New Roman" w:cs="Arial"/>
                <w:szCs w:val="24"/>
                <w:lang w:eastAsia="en-GB"/>
              </w:rPr>
              <w:t>19.7</w:t>
            </w:r>
          </w:p>
        </w:tc>
        <w:tc>
          <w:tcPr>
            <w:tcW w:w="2127" w:type="dxa"/>
            <w:tcBorders>
              <w:top w:val="nil"/>
              <w:left w:val="nil"/>
              <w:bottom w:val="single" w:sz="4" w:space="0" w:color="auto"/>
              <w:right w:val="single" w:sz="4" w:space="0" w:color="auto"/>
            </w:tcBorders>
            <w:shd w:val="clear" w:color="auto" w:fill="92D050"/>
            <w:noWrap/>
            <w:vAlign w:val="bottom"/>
          </w:tcPr>
          <w:p w14:paraId="385215D0" w14:textId="3F5BA2DF" w:rsidR="002E2222" w:rsidRPr="002E2222" w:rsidRDefault="002E2222"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single" w:sz="4" w:space="0" w:color="auto"/>
              <w:left w:val="nil"/>
              <w:bottom w:val="single" w:sz="4" w:space="0" w:color="auto"/>
              <w:right w:val="single" w:sz="4" w:space="0" w:color="auto"/>
            </w:tcBorders>
            <w:shd w:val="clear" w:color="auto" w:fill="92D050"/>
            <w:noWrap/>
            <w:vAlign w:val="bottom"/>
          </w:tcPr>
          <w:p w14:paraId="401B9D09" w14:textId="2E8DC38A" w:rsidR="002E2222" w:rsidRPr="001C2816" w:rsidRDefault="00CC65AC" w:rsidP="00A74BE5">
            <w:pPr>
              <w:spacing w:before="0" w:after="0" w:line="240" w:lineRule="auto"/>
              <w:rPr>
                <w:rFonts w:asciiTheme="minorHAnsi" w:eastAsia="Times New Roman" w:hAnsiTheme="minorHAnsi" w:cstheme="minorHAnsi"/>
                <w:szCs w:val="24"/>
                <w:lang w:eastAsia="en-GB"/>
              </w:rPr>
            </w:pPr>
            <w:r w:rsidRPr="001C2816">
              <w:rPr>
                <w:rFonts w:asciiTheme="minorHAnsi" w:eastAsia="Times New Roman" w:hAnsiTheme="minorHAnsi" w:cstheme="minorHAnsi"/>
                <w:szCs w:val="24"/>
                <w:lang w:eastAsia="en-GB"/>
              </w:rPr>
              <w:t>-4.3</w:t>
            </w:r>
          </w:p>
        </w:tc>
      </w:tr>
      <w:tr w:rsidR="002E2222" w:rsidRPr="00C759E1" w14:paraId="59B100FE" w14:textId="77777777" w:rsidTr="001C2816">
        <w:trPr>
          <w:trHeight w:val="300"/>
        </w:trPr>
        <w:tc>
          <w:tcPr>
            <w:tcW w:w="1129" w:type="dxa"/>
            <w:tcBorders>
              <w:top w:val="single" w:sz="4" w:space="0" w:color="auto"/>
              <w:left w:val="single" w:sz="4" w:space="0" w:color="auto"/>
              <w:bottom w:val="single" w:sz="4" w:space="0" w:color="auto"/>
              <w:right w:val="single" w:sz="4" w:space="0" w:color="auto"/>
            </w:tcBorders>
            <w:shd w:val="clear" w:color="auto" w:fill="CBE9D3"/>
            <w:noWrap/>
            <w:vAlign w:val="bottom"/>
          </w:tcPr>
          <w:p w14:paraId="537CF37F" w14:textId="77777777" w:rsidR="002E2222" w:rsidRPr="002E2222" w:rsidRDefault="002E2222" w:rsidP="00A74BE5">
            <w:pPr>
              <w:spacing w:before="0" w:after="0" w:line="240" w:lineRule="auto"/>
              <w:rPr>
                <w:rFonts w:asciiTheme="minorHAnsi" w:hAnsiTheme="minorHAnsi" w:cstheme="minorHAnsi"/>
                <w:color w:val="000000"/>
                <w:szCs w:val="24"/>
              </w:rPr>
            </w:pPr>
            <w:r w:rsidRPr="002E2222">
              <w:rPr>
                <w:rFonts w:asciiTheme="minorHAnsi" w:hAnsiTheme="minorHAnsi" w:cstheme="minorHAnsi"/>
                <w:color w:val="000000"/>
                <w:szCs w:val="24"/>
              </w:rPr>
              <w:t>W35</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7B9642D3" w14:textId="76BE2961" w:rsidR="002E2222" w:rsidRPr="002E2222" w:rsidRDefault="002E2222"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26.0</w:t>
            </w:r>
          </w:p>
        </w:tc>
        <w:tc>
          <w:tcPr>
            <w:tcW w:w="2651" w:type="dxa"/>
            <w:tcBorders>
              <w:top w:val="single" w:sz="4" w:space="0" w:color="auto"/>
              <w:left w:val="nil"/>
              <w:bottom w:val="single" w:sz="4" w:space="0" w:color="auto"/>
              <w:right w:val="single" w:sz="4" w:space="0" w:color="auto"/>
            </w:tcBorders>
            <w:shd w:val="clear" w:color="auto" w:fill="auto"/>
            <w:noWrap/>
            <w:vAlign w:val="bottom"/>
          </w:tcPr>
          <w:p w14:paraId="4E8E83E0" w14:textId="5681D2AB" w:rsidR="002E2222" w:rsidRPr="002E2222" w:rsidRDefault="002E2222"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19.3</w:t>
            </w:r>
          </w:p>
        </w:tc>
        <w:tc>
          <w:tcPr>
            <w:tcW w:w="2127" w:type="dxa"/>
            <w:tcBorders>
              <w:top w:val="nil"/>
              <w:left w:val="nil"/>
              <w:bottom w:val="single" w:sz="4" w:space="0" w:color="auto"/>
              <w:right w:val="single" w:sz="4" w:space="0" w:color="auto"/>
            </w:tcBorders>
            <w:shd w:val="clear" w:color="auto" w:fill="92D050"/>
            <w:noWrap/>
            <w:vAlign w:val="bottom"/>
          </w:tcPr>
          <w:p w14:paraId="4C65FF84" w14:textId="39841F27" w:rsidR="002E2222" w:rsidRPr="002E2222" w:rsidRDefault="002E2222"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single" w:sz="4" w:space="0" w:color="auto"/>
              <w:left w:val="nil"/>
              <w:bottom w:val="single" w:sz="4" w:space="0" w:color="auto"/>
              <w:right w:val="single" w:sz="4" w:space="0" w:color="auto"/>
            </w:tcBorders>
            <w:shd w:val="clear" w:color="auto" w:fill="92D050"/>
            <w:noWrap/>
            <w:vAlign w:val="bottom"/>
          </w:tcPr>
          <w:p w14:paraId="00084E50" w14:textId="501CD0A3" w:rsidR="002E2222" w:rsidRPr="001C2816" w:rsidRDefault="00CC65AC" w:rsidP="00A74BE5">
            <w:pPr>
              <w:spacing w:before="0" w:after="0" w:line="240" w:lineRule="auto"/>
              <w:rPr>
                <w:rFonts w:asciiTheme="minorHAnsi" w:eastAsia="Times New Roman" w:hAnsiTheme="minorHAnsi" w:cstheme="minorHAnsi"/>
                <w:szCs w:val="24"/>
                <w:lang w:eastAsia="en-GB"/>
              </w:rPr>
            </w:pPr>
            <w:r w:rsidRPr="001C2816">
              <w:rPr>
                <w:rFonts w:asciiTheme="minorHAnsi" w:eastAsia="Times New Roman" w:hAnsiTheme="minorHAnsi" w:cstheme="minorHAnsi"/>
                <w:szCs w:val="24"/>
                <w:lang w:eastAsia="en-GB"/>
              </w:rPr>
              <w:t>-6.7</w:t>
            </w:r>
          </w:p>
        </w:tc>
      </w:tr>
      <w:tr w:rsidR="002E2222" w:rsidRPr="00C759E1" w14:paraId="46C4ADA7" w14:textId="77777777" w:rsidTr="001C2816">
        <w:trPr>
          <w:trHeight w:val="300"/>
        </w:trPr>
        <w:tc>
          <w:tcPr>
            <w:tcW w:w="1129" w:type="dxa"/>
            <w:tcBorders>
              <w:top w:val="single" w:sz="4" w:space="0" w:color="auto"/>
              <w:left w:val="single" w:sz="4" w:space="0" w:color="auto"/>
              <w:bottom w:val="single" w:sz="4" w:space="0" w:color="auto"/>
              <w:right w:val="single" w:sz="4" w:space="0" w:color="auto"/>
            </w:tcBorders>
            <w:shd w:val="clear" w:color="auto" w:fill="CBE9D3"/>
            <w:noWrap/>
            <w:vAlign w:val="bottom"/>
          </w:tcPr>
          <w:p w14:paraId="767FF760" w14:textId="77777777" w:rsidR="002E2222" w:rsidRPr="002E2222" w:rsidRDefault="002E2222" w:rsidP="00A74BE5">
            <w:pPr>
              <w:spacing w:before="0" w:after="0" w:line="240" w:lineRule="auto"/>
              <w:rPr>
                <w:rFonts w:asciiTheme="minorHAnsi" w:hAnsiTheme="minorHAnsi" w:cstheme="minorHAnsi"/>
                <w:color w:val="000000"/>
                <w:szCs w:val="24"/>
              </w:rPr>
            </w:pPr>
            <w:r w:rsidRPr="002E2222">
              <w:rPr>
                <w:rFonts w:asciiTheme="minorHAnsi" w:hAnsiTheme="minorHAnsi" w:cstheme="minorHAnsi"/>
                <w:color w:val="000000"/>
                <w:szCs w:val="24"/>
              </w:rPr>
              <w:t>W37</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264202F5" w14:textId="3A9F7762" w:rsidR="002E2222" w:rsidRPr="002E2222" w:rsidRDefault="002E2222"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25.0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4D7825D4" w14:textId="2F2DCD71" w:rsidR="002E2222" w:rsidRPr="002E2222" w:rsidRDefault="002E2222" w:rsidP="00A74BE5">
            <w:pPr>
              <w:spacing w:before="0" w:after="0" w:line="240" w:lineRule="auto"/>
              <w:rPr>
                <w:rFonts w:eastAsia="Times New Roman" w:cs="Arial"/>
                <w:color w:val="000000"/>
                <w:szCs w:val="24"/>
                <w:lang w:eastAsia="en-GB"/>
              </w:rPr>
            </w:pPr>
            <w:r w:rsidRPr="002E2222">
              <w:rPr>
                <w:rFonts w:eastAsia="Times New Roman" w:cs="Arial"/>
                <w:szCs w:val="24"/>
                <w:lang w:eastAsia="en-GB"/>
              </w:rPr>
              <w:t>22</w:t>
            </w:r>
            <w:r w:rsidR="008D01AD">
              <w:rPr>
                <w:rFonts w:eastAsia="Times New Roman" w:cs="Arial"/>
                <w:szCs w:val="24"/>
                <w:lang w:eastAsia="en-GB"/>
              </w:rPr>
              <w:t>.0</w:t>
            </w:r>
          </w:p>
        </w:tc>
        <w:tc>
          <w:tcPr>
            <w:tcW w:w="2127" w:type="dxa"/>
            <w:tcBorders>
              <w:top w:val="nil"/>
              <w:left w:val="nil"/>
              <w:bottom w:val="single" w:sz="4" w:space="0" w:color="auto"/>
              <w:right w:val="single" w:sz="4" w:space="0" w:color="auto"/>
            </w:tcBorders>
            <w:shd w:val="clear" w:color="auto" w:fill="92D050"/>
            <w:noWrap/>
            <w:vAlign w:val="bottom"/>
          </w:tcPr>
          <w:p w14:paraId="15501208" w14:textId="1CABE25A" w:rsidR="002E2222" w:rsidRPr="002E2222" w:rsidRDefault="002E2222"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single" w:sz="4" w:space="0" w:color="auto"/>
              <w:left w:val="single" w:sz="4" w:space="0" w:color="auto"/>
              <w:bottom w:val="single" w:sz="4" w:space="0" w:color="auto"/>
              <w:right w:val="single" w:sz="4" w:space="0" w:color="auto"/>
            </w:tcBorders>
            <w:shd w:val="clear" w:color="auto" w:fill="92D050"/>
            <w:noWrap/>
            <w:vAlign w:val="bottom"/>
          </w:tcPr>
          <w:p w14:paraId="3BD0727B" w14:textId="6BF4866F" w:rsidR="002E2222" w:rsidRPr="001C2816" w:rsidRDefault="002C6B51" w:rsidP="00A74BE5">
            <w:pPr>
              <w:spacing w:before="0" w:after="0" w:line="240" w:lineRule="auto"/>
              <w:rPr>
                <w:rFonts w:asciiTheme="minorHAnsi" w:eastAsia="Times New Roman" w:hAnsiTheme="minorHAnsi" w:cstheme="minorHAnsi"/>
                <w:szCs w:val="24"/>
                <w:lang w:eastAsia="en-GB"/>
              </w:rPr>
            </w:pPr>
            <w:r w:rsidRPr="001C2816">
              <w:rPr>
                <w:rFonts w:asciiTheme="minorHAnsi" w:eastAsia="Times New Roman" w:hAnsiTheme="minorHAnsi" w:cstheme="minorHAnsi"/>
                <w:szCs w:val="24"/>
                <w:lang w:eastAsia="en-GB"/>
              </w:rPr>
              <w:t>-3</w:t>
            </w:r>
            <w:r w:rsidR="006E3114">
              <w:rPr>
                <w:rFonts w:asciiTheme="minorHAnsi" w:eastAsia="Times New Roman" w:hAnsiTheme="minorHAnsi" w:cstheme="minorHAnsi"/>
                <w:szCs w:val="24"/>
                <w:lang w:eastAsia="en-GB"/>
              </w:rPr>
              <w:t>.0</w:t>
            </w:r>
          </w:p>
        </w:tc>
      </w:tr>
      <w:tr w:rsidR="002E2222" w:rsidRPr="00C759E1" w14:paraId="37847A0D" w14:textId="77777777" w:rsidTr="001C2816">
        <w:trPr>
          <w:trHeight w:val="300"/>
        </w:trPr>
        <w:tc>
          <w:tcPr>
            <w:tcW w:w="1129" w:type="dxa"/>
            <w:tcBorders>
              <w:top w:val="single" w:sz="4" w:space="0" w:color="auto"/>
              <w:left w:val="single" w:sz="4" w:space="0" w:color="auto"/>
              <w:bottom w:val="single" w:sz="4" w:space="0" w:color="auto"/>
              <w:right w:val="single" w:sz="4" w:space="0" w:color="auto"/>
            </w:tcBorders>
            <w:shd w:val="clear" w:color="auto" w:fill="CBE9D3"/>
            <w:noWrap/>
            <w:vAlign w:val="bottom"/>
          </w:tcPr>
          <w:p w14:paraId="2F100DAD" w14:textId="5F40DA61" w:rsidR="002E2222" w:rsidRPr="002E2222" w:rsidRDefault="002E2222" w:rsidP="00A74BE5">
            <w:pPr>
              <w:spacing w:before="0" w:after="0" w:line="240" w:lineRule="auto"/>
              <w:rPr>
                <w:rFonts w:asciiTheme="minorHAnsi" w:hAnsiTheme="minorHAnsi" w:cstheme="minorHAnsi"/>
                <w:color w:val="000000"/>
                <w:szCs w:val="24"/>
              </w:rPr>
            </w:pPr>
            <w:r w:rsidRPr="002E2222">
              <w:rPr>
                <w:rFonts w:asciiTheme="minorHAnsi" w:hAnsiTheme="minorHAnsi" w:cstheme="minorHAnsi"/>
                <w:color w:val="000000"/>
                <w:szCs w:val="24"/>
              </w:rPr>
              <w:t>W38/19</w:t>
            </w:r>
          </w:p>
        </w:tc>
        <w:tc>
          <w:tcPr>
            <w:tcW w:w="2498" w:type="dxa"/>
            <w:tcBorders>
              <w:top w:val="single" w:sz="4" w:space="0" w:color="auto"/>
              <w:left w:val="nil"/>
              <w:bottom w:val="single" w:sz="4" w:space="0" w:color="auto"/>
              <w:right w:val="single" w:sz="4" w:space="0" w:color="auto"/>
            </w:tcBorders>
            <w:shd w:val="clear" w:color="auto" w:fill="auto"/>
            <w:noWrap/>
            <w:vAlign w:val="bottom"/>
          </w:tcPr>
          <w:p w14:paraId="15E983E3" w14:textId="37357F6D" w:rsidR="002E2222" w:rsidRPr="002E2222" w:rsidRDefault="002E2222" w:rsidP="00A74BE5">
            <w:pPr>
              <w:spacing w:before="0" w:after="0" w:line="240" w:lineRule="auto"/>
              <w:rPr>
                <w:rFonts w:eastAsia="Times New Roman" w:cs="Arial"/>
                <w:color w:val="000000"/>
                <w:szCs w:val="24"/>
                <w:lang w:eastAsia="en-GB"/>
              </w:rPr>
            </w:pPr>
            <w:r w:rsidRPr="002E2222">
              <w:rPr>
                <w:rFonts w:eastAsia="Times New Roman" w:cs="Arial"/>
                <w:color w:val="000000"/>
                <w:szCs w:val="24"/>
                <w:lang w:eastAsia="en-GB"/>
              </w:rPr>
              <w:t>26.0</w:t>
            </w:r>
          </w:p>
        </w:tc>
        <w:tc>
          <w:tcPr>
            <w:tcW w:w="2651" w:type="dxa"/>
            <w:tcBorders>
              <w:top w:val="single" w:sz="4" w:space="0" w:color="auto"/>
              <w:left w:val="single" w:sz="4" w:space="0" w:color="auto"/>
              <w:bottom w:val="single" w:sz="4" w:space="0" w:color="auto"/>
              <w:right w:val="single" w:sz="4" w:space="0" w:color="auto"/>
            </w:tcBorders>
            <w:shd w:val="clear" w:color="auto" w:fill="FFFFFF"/>
            <w:noWrap/>
          </w:tcPr>
          <w:p w14:paraId="3A754D5E" w14:textId="12AA066E" w:rsidR="002E2222" w:rsidRPr="002E2222" w:rsidRDefault="002E2222" w:rsidP="00A74BE5">
            <w:pPr>
              <w:spacing w:before="0" w:after="0" w:line="240" w:lineRule="auto"/>
              <w:rPr>
                <w:rFonts w:eastAsia="Times New Roman" w:cs="Arial"/>
                <w:color w:val="000000"/>
                <w:szCs w:val="24"/>
                <w:lang w:eastAsia="en-GB"/>
              </w:rPr>
            </w:pPr>
            <w:r w:rsidRPr="002E2222">
              <w:rPr>
                <w:rFonts w:eastAsia="Times New Roman" w:cs="Arial"/>
                <w:szCs w:val="24"/>
                <w:lang w:eastAsia="en-GB"/>
              </w:rPr>
              <w:t>20.8</w:t>
            </w:r>
          </w:p>
        </w:tc>
        <w:tc>
          <w:tcPr>
            <w:tcW w:w="2127" w:type="dxa"/>
            <w:tcBorders>
              <w:top w:val="nil"/>
              <w:left w:val="nil"/>
              <w:bottom w:val="single" w:sz="4" w:space="0" w:color="auto"/>
              <w:right w:val="single" w:sz="4" w:space="0" w:color="auto"/>
            </w:tcBorders>
            <w:shd w:val="clear" w:color="auto" w:fill="92D050"/>
            <w:noWrap/>
            <w:vAlign w:val="bottom"/>
          </w:tcPr>
          <w:p w14:paraId="4125E7F0" w14:textId="09175F9B" w:rsidR="002E2222" w:rsidRPr="002E2222" w:rsidRDefault="002E2222" w:rsidP="00A74BE5">
            <w:pPr>
              <w:spacing w:before="0" w:after="0" w:line="240" w:lineRule="auto"/>
              <w:rPr>
                <w:rFonts w:asciiTheme="minorHAnsi" w:eastAsia="Times New Roman" w:hAnsiTheme="minorHAnsi" w:cstheme="minorHAnsi"/>
                <w:color w:val="000000"/>
                <w:szCs w:val="24"/>
                <w:lang w:eastAsia="en-GB"/>
              </w:rPr>
            </w:pPr>
            <w:r w:rsidRPr="002E2222">
              <w:rPr>
                <w:rFonts w:asciiTheme="minorHAnsi" w:eastAsia="Times New Roman" w:hAnsiTheme="minorHAnsi" w:cstheme="minorHAnsi"/>
                <w:color w:val="000000"/>
                <w:szCs w:val="24"/>
                <w:lang w:eastAsia="en-GB"/>
              </w:rPr>
              <w:t>Decrease</w:t>
            </w:r>
          </w:p>
        </w:tc>
        <w:tc>
          <w:tcPr>
            <w:tcW w:w="1403" w:type="dxa"/>
            <w:tcBorders>
              <w:top w:val="single" w:sz="4" w:space="0" w:color="auto"/>
              <w:left w:val="single" w:sz="4" w:space="0" w:color="auto"/>
              <w:bottom w:val="single" w:sz="4" w:space="0" w:color="auto"/>
              <w:right w:val="single" w:sz="4" w:space="0" w:color="auto"/>
            </w:tcBorders>
            <w:shd w:val="clear" w:color="auto" w:fill="92D050"/>
            <w:noWrap/>
            <w:vAlign w:val="bottom"/>
          </w:tcPr>
          <w:p w14:paraId="663FC564" w14:textId="6377E043" w:rsidR="002E2222" w:rsidRPr="001C2816" w:rsidRDefault="001C2816" w:rsidP="00A74BE5">
            <w:pPr>
              <w:spacing w:before="0" w:after="0" w:line="240" w:lineRule="auto"/>
              <w:rPr>
                <w:rFonts w:asciiTheme="minorHAnsi" w:eastAsia="Times New Roman" w:hAnsiTheme="minorHAnsi" w:cstheme="minorHAnsi"/>
                <w:szCs w:val="24"/>
                <w:lang w:eastAsia="en-GB"/>
              </w:rPr>
            </w:pPr>
            <w:r w:rsidRPr="001C2816">
              <w:rPr>
                <w:rFonts w:asciiTheme="minorHAnsi" w:eastAsia="Times New Roman" w:hAnsiTheme="minorHAnsi" w:cstheme="minorHAnsi"/>
                <w:szCs w:val="24"/>
                <w:lang w:eastAsia="en-GB"/>
              </w:rPr>
              <w:t>-5.2</w:t>
            </w:r>
          </w:p>
        </w:tc>
      </w:tr>
    </w:tbl>
    <w:p w14:paraId="6D6A6B26" w14:textId="77777777" w:rsidR="00104A3F" w:rsidRDefault="00104A3F" w:rsidP="00400B0F">
      <w:pPr>
        <w:rPr>
          <w:noProof/>
          <w:color w:val="FF0000"/>
        </w:rPr>
      </w:pPr>
    </w:p>
    <w:p w14:paraId="3BB8187E" w14:textId="5A89D7EF" w:rsidR="00D90A55" w:rsidRPr="00AA7BDE" w:rsidRDefault="00D90A55" w:rsidP="00D90A55">
      <w:pPr>
        <w:jc w:val="both"/>
        <w:rPr>
          <w:highlight w:val="yellow"/>
        </w:rPr>
      </w:pPr>
      <w:r w:rsidRPr="00126334">
        <w:t xml:space="preserve">The data obtained from the two AURN’s located in Wirral shows that there has been </w:t>
      </w:r>
      <w:proofErr w:type="gramStart"/>
      <w:r w:rsidRPr="00126334">
        <w:t>a</w:t>
      </w:r>
      <w:r>
        <w:t>n</w:t>
      </w:r>
      <w:proofErr w:type="gramEnd"/>
      <w:r w:rsidRPr="00126334">
        <w:t xml:space="preserve"> </w:t>
      </w:r>
      <w:r w:rsidR="00D33879">
        <w:t xml:space="preserve">decrease </w:t>
      </w:r>
      <w:r w:rsidRPr="00126334">
        <w:t>in Nitrogen Dioxide levels from 202</w:t>
      </w:r>
      <w:r w:rsidR="00011759">
        <w:t>2</w:t>
      </w:r>
      <w:r w:rsidRPr="00126334">
        <w:t xml:space="preserve"> to 202</w:t>
      </w:r>
      <w:r w:rsidR="00011759">
        <w:t>3</w:t>
      </w:r>
      <w:r w:rsidRPr="00126334">
        <w:t xml:space="preserve"> at Tranmere AURN </w:t>
      </w:r>
      <w:r w:rsidRPr="00F0608A">
        <w:t>(0.</w:t>
      </w:r>
      <w:r w:rsidR="00D33879" w:rsidRPr="00F0608A">
        <w:t>6</w:t>
      </w:r>
      <w:r w:rsidRPr="00F0608A">
        <w:rPr>
          <w:b/>
          <w:bCs/>
          <w:sz w:val="20"/>
          <w:szCs w:val="20"/>
        </w:rPr>
        <w:t xml:space="preserve"> </w:t>
      </w:r>
      <w:r w:rsidRPr="00F0608A">
        <w:rPr>
          <w:sz w:val="20"/>
          <w:szCs w:val="20"/>
        </w:rPr>
        <w:t>µg/m</w:t>
      </w:r>
      <w:r w:rsidRPr="00F0608A">
        <w:rPr>
          <w:sz w:val="20"/>
          <w:szCs w:val="20"/>
          <w:vertAlign w:val="superscript"/>
        </w:rPr>
        <w:t>3</w:t>
      </w:r>
      <w:r w:rsidRPr="00A5344E">
        <w:rPr>
          <w:sz w:val="20"/>
          <w:szCs w:val="20"/>
          <w:vertAlign w:val="superscript"/>
        </w:rPr>
        <w:t xml:space="preserve"> </w:t>
      </w:r>
      <w:r w:rsidR="00F0608A">
        <w:rPr>
          <w:szCs w:val="24"/>
        </w:rPr>
        <w:t>decrease</w:t>
      </w:r>
      <w:r w:rsidRPr="00A5344E">
        <w:rPr>
          <w:sz w:val="20"/>
          <w:szCs w:val="20"/>
        </w:rPr>
        <w:t>)</w:t>
      </w:r>
      <w:r>
        <w:rPr>
          <w:b/>
          <w:bCs/>
          <w:sz w:val="20"/>
          <w:szCs w:val="20"/>
          <w:vertAlign w:val="superscript"/>
        </w:rPr>
        <w:t xml:space="preserve"> </w:t>
      </w:r>
      <w:r w:rsidR="00F0608A">
        <w:t xml:space="preserve">and </w:t>
      </w:r>
      <w:r w:rsidRPr="00126334">
        <w:t xml:space="preserve">a longer-term </w:t>
      </w:r>
      <w:r w:rsidRPr="00F0608A">
        <w:t>reduction</w:t>
      </w:r>
      <w:r w:rsidRPr="00126334">
        <w:t xml:space="preserve"> in annual mean concentrations of Nitrogen Dioxide in the last 5 years (201</w:t>
      </w:r>
      <w:r w:rsidR="00A935BA">
        <w:t>9</w:t>
      </w:r>
      <w:r w:rsidRPr="00126334">
        <w:t xml:space="preserve"> to 202</w:t>
      </w:r>
      <w:r w:rsidR="00A935BA">
        <w:t>3</w:t>
      </w:r>
      <w:r w:rsidRPr="00126334">
        <w:t>)</w:t>
      </w:r>
      <w:r>
        <w:t xml:space="preserve"> of </w:t>
      </w:r>
      <w:r w:rsidR="00F0608A">
        <w:t>3.2</w:t>
      </w:r>
      <w:r w:rsidRPr="00637063">
        <w:rPr>
          <w:szCs w:val="24"/>
        </w:rPr>
        <w:t xml:space="preserve"> </w:t>
      </w:r>
      <w:r w:rsidRPr="002F2435">
        <w:rPr>
          <w:szCs w:val="24"/>
        </w:rPr>
        <w:t>µg/m</w:t>
      </w:r>
      <w:r w:rsidRPr="002F2435">
        <w:rPr>
          <w:szCs w:val="24"/>
          <w:vertAlign w:val="superscript"/>
        </w:rPr>
        <w:t>3</w:t>
      </w:r>
      <w:r>
        <w:rPr>
          <w:szCs w:val="24"/>
          <w:vertAlign w:val="superscript"/>
        </w:rPr>
        <w:t xml:space="preserve"> </w:t>
      </w:r>
      <w:r w:rsidRPr="002F2435">
        <w:rPr>
          <w:szCs w:val="24"/>
        </w:rPr>
        <w:t>d</w:t>
      </w:r>
      <w:r w:rsidRPr="00F0608A">
        <w:rPr>
          <w:szCs w:val="24"/>
        </w:rPr>
        <w:t>ecrease</w:t>
      </w:r>
      <w:r w:rsidRPr="00F0608A">
        <w:t>.</w:t>
      </w:r>
      <w:r w:rsidRPr="00126334">
        <w:t xml:space="preserve">   The data shows that there has been a</w:t>
      </w:r>
      <w:r w:rsidR="00F0608A">
        <w:t>n increase</w:t>
      </w:r>
      <w:r>
        <w:t xml:space="preserve"> </w:t>
      </w:r>
      <w:r w:rsidRPr="00126334">
        <w:t>in Nitrogen Dioxide levels from 202</w:t>
      </w:r>
      <w:r w:rsidR="00A935BA">
        <w:t>2</w:t>
      </w:r>
      <w:r w:rsidRPr="00126334">
        <w:t xml:space="preserve"> to 202</w:t>
      </w:r>
      <w:r w:rsidR="00A935BA">
        <w:t>3</w:t>
      </w:r>
      <w:r w:rsidRPr="00126334">
        <w:t xml:space="preserve"> at Birkenhead AURN </w:t>
      </w:r>
      <w:r>
        <w:t>(</w:t>
      </w:r>
      <w:r w:rsidR="008D4C4F">
        <w:t>0.9</w:t>
      </w:r>
      <w:r w:rsidRPr="002F2435">
        <w:rPr>
          <w:b/>
          <w:bCs/>
          <w:sz w:val="20"/>
          <w:szCs w:val="20"/>
        </w:rPr>
        <w:t xml:space="preserve"> </w:t>
      </w:r>
      <w:r w:rsidRPr="002F2435">
        <w:rPr>
          <w:szCs w:val="24"/>
        </w:rPr>
        <w:t>µg/m</w:t>
      </w:r>
      <w:r w:rsidRPr="002F2435">
        <w:rPr>
          <w:szCs w:val="24"/>
          <w:vertAlign w:val="superscript"/>
        </w:rPr>
        <w:t>3</w:t>
      </w:r>
      <w:r>
        <w:rPr>
          <w:szCs w:val="24"/>
          <w:vertAlign w:val="superscript"/>
        </w:rPr>
        <w:t xml:space="preserve"> </w:t>
      </w:r>
      <w:r w:rsidR="008D4C4F" w:rsidRPr="008D4C4F">
        <w:rPr>
          <w:szCs w:val="24"/>
        </w:rPr>
        <w:t>increase</w:t>
      </w:r>
      <w:r w:rsidRPr="008D4C4F">
        <w:rPr>
          <w:szCs w:val="24"/>
        </w:rPr>
        <w:t>)</w:t>
      </w:r>
      <w:r w:rsidRPr="002F2435">
        <w:rPr>
          <w:szCs w:val="24"/>
        </w:rPr>
        <w:t xml:space="preserve"> </w:t>
      </w:r>
      <w:r w:rsidR="008D4C4F">
        <w:rPr>
          <w:szCs w:val="24"/>
        </w:rPr>
        <w:t xml:space="preserve">but </w:t>
      </w:r>
      <w:r>
        <w:t xml:space="preserve">a </w:t>
      </w:r>
      <w:r w:rsidRPr="00126334">
        <w:t xml:space="preserve">longer-term </w:t>
      </w:r>
      <w:r w:rsidRPr="008D4C4F">
        <w:t>reduction in</w:t>
      </w:r>
      <w:r w:rsidRPr="00126334">
        <w:t xml:space="preserve"> annual mean concentrations of Nitrogen Dioxide in the last 5 years (201</w:t>
      </w:r>
      <w:r w:rsidR="00A935BA">
        <w:t>9</w:t>
      </w:r>
      <w:r w:rsidRPr="00126334">
        <w:t xml:space="preserve"> to 202</w:t>
      </w:r>
      <w:r w:rsidR="00A935BA">
        <w:t>3</w:t>
      </w:r>
      <w:r w:rsidRPr="00126334">
        <w:t>)</w:t>
      </w:r>
      <w:r>
        <w:t xml:space="preserve"> of </w:t>
      </w:r>
      <w:r w:rsidR="008D4C4F">
        <w:t>3.1</w:t>
      </w:r>
      <w:r w:rsidRPr="002F2435">
        <w:rPr>
          <w:szCs w:val="24"/>
        </w:rPr>
        <w:t>µg/m</w:t>
      </w:r>
      <w:r w:rsidRPr="002F2435">
        <w:rPr>
          <w:szCs w:val="24"/>
          <w:vertAlign w:val="superscript"/>
        </w:rPr>
        <w:t>3</w:t>
      </w:r>
      <w:r>
        <w:rPr>
          <w:szCs w:val="24"/>
          <w:vertAlign w:val="superscript"/>
        </w:rPr>
        <w:t xml:space="preserve"> </w:t>
      </w:r>
      <w:r w:rsidRPr="002F2435">
        <w:rPr>
          <w:szCs w:val="24"/>
        </w:rPr>
        <w:t>decrease</w:t>
      </w:r>
      <w:r w:rsidRPr="00126334">
        <w:t xml:space="preserve">.  </w:t>
      </w:r>
    </w:p>
    <w:p w14:paraId="2ABD09A7" w14:textId="5C9CA344" w:rsidR="006842E2" w:rsidRDefault="006842E2" w:rsidP="004A125F">
      <w:pPr>
        <w:jc w:val="both"/>
      </w:pPr>
      <w:bookmarkStart w:id="81" w:name="_Toc168933625"/>
      <w:bookmarkStart w:id="82" w:name="_Toc169006546"/>
      <w:bookmarkStart w:id="83" w:name="_Toc169006630"/>
      <w:bookmarkStart w:id="84" w:name="_Toc169006721"/>
      <w:r w:rsidRPr="00860DA6">
        <w:t>Five indicative real time sensors were used to monitor Nitrogen Dioxide Levels in locations in</w:t>
      </w:r>
      <w:r w:rsidRPr="00860DA6">
        <w:rPr>
          <w:rFonts w:asciiTheme="minorHAnsi" w:eastAsia="Times New Roman" w:hAnsiTheme="minorHAnsi" w:cstheme="minorHAnsi"/>
          <w:color w:val="0B0C0C"/>
          <w:lang w:eastAsia="en-GB"/>
        </w:rPr>
        <w:t xml:space="preserve"> Birkenhead, Eastham, </w:t>
      </w:r>
      <w:proofErr w:type="spellStart"/>
      <w:r w:rsidRPr="00860DA6">
        <w:rPr>
          <w:rFonts w:asciiTheme="minorHAnsi" w:eastAsia="Times New Roman" w:hAnsiTheme="minorHAnsi" w:cstheme="minorHAnsi"/>
          <w:color w:val="0B0C0C"/>
          <w:lang w:eastAsia="en-GB"/>
        </w:rPr>
        <w:t>Liscard</w:t>
      </w:r>
      <w:proofErr w:type="spellEnd"/>
      <w:r w:rsidRPr="00860DA6">
        <w:rPr>
          <w:rFonts w:asciiTheme="minorHAnsi" w:eastAsia="Times New Roman" w:hAnsiTheme="minorHAnsi" w:cstheme="minorHAnsi"/>
          <w:color w:val="0B0C0C"/>
          <w:lang w:eastAsia="en-GB"/>
        </w:rPr>
        <w:t>, Poulton, Upton</w:t>
      </w:r>
      <w:r w:rsidRPr="00860DA6">
        <w:t xml:space="preserve"> during 2023</w:t>
      </w:r>
      <w:r>
        <w:t xml:space="preserve">.  </w:t>
      </w:r>
      <w:r w:rsidRPr="00860DA6">
        <w:t xml:space="preserve">No exceedance of the annual </w:t>
      </w:r>
      <w:r w:rsidRPr="00860DA6">
        <w:rPr>
          <w:noProof/>
        </w:rPr>
        <w:t>mean Nitrogen Dioxide national objective were identified at these monitoring station</w:t>
      </w:r>
      <w:r w:rsidR="00617941">
        <w:rPr>
          <w:noProof/>
        </w:rPr>
        <w:t>s</w:t>
      </w:r>
      <w:r w:rsidRPr="00860DA6">
        <w:rPr>
          <w:noProof/>
        </w:rPr>
        <w:t>.</w:t>
      </w:r>
      <w:r w:rsidR="00EA28D7">
        <w:rPr>
          <w:noProof/>
        </w:rPr>
        <w:t xml:space="preserve">  The highest annual mean concentration was </w:t>
      </w:r>
      <w:r w:rsidR="005A5F38">
        <w:rPr>
          <w:noProof/>
        </w:rPr>
        <w:t>measured on Wallasey Road in Liscard (2</w:t>
      </w:r>
      <w:r w:rsidR="00B12C5D">
        <w:rPr>
          <w:noProof/>
        </w:rPr>
        <w:t>6.5</w:t>
      </w:r>
      <w:r w:rsidR="005A5F38" w:rsidRPr="002F2435">
        <w:rPr>
          <w:szCs w:val="24"/>
        </w:rPr>
        <w:t>µg/m</w:t>
      </w:r>
      <w:r w:rsidR="005A5F38" w:rsidRPr="002F2435">
        <w:rPr>
          <w:szCs w:val="24"/>
          <w:vertAlign w:val="superscript"/>
        </w:rPr>
        <w:t>3</w:t>
      </w:r>
      <w:r w:rsidR="00B12C5D">
        <w:t xml:space="preserve">).  The lowest annual mean concentration was measured on </w:t>
      </w:r>
      <w:r w:rsidR="006E33B0">
        <w:t xml:space="preserve">New Chester Road in Eastham </w:t>
      </w:r>
      <w:r w:rsidR="00B12C5D">
        <w:t>(</w:t>
      </w:r>
      <w:r w:rsidR="00324E76">
        <w:t>16.8</w:t>
      </w:r>
      <w:r w:rsidR="00B12C5D" w:rsidRPr="002F2435">
        <w:rPr>
          <w:szCs w:val="24"/>
        </w:rPr>
        <w:t>µg/m</w:t>
      </w:r>
      <w:r w:rsidR="00B12C5D" w:rsidRPr="002F2435">
        <w:rPr>
          <w:szCs w:val="24"/>
          <w:vertAlign w:val="superscript"/>
        </w:rPr>
        <w:t>3</w:t>
      </w:r>
      <w:r w:rsidR="006E33B0">
        <w:t>)</w:t>
      </w:r>
      <w:r w:rsidR="00B1130F">
        <w:t>.</w:t>
      </w:r>
      <w:bookmarkEnd w:id="81"/>
      <w:bookmarkEnd w:id="82"/>
      <w:bookmarkEnd w:id="83"/>
      <w:bookmarkEnd w:id="84"/>
      <w:r w:rsidR="006E33B0">
        <w:t xml:space="preserve"> </w:t>
      </w:r>
      <w:bookmarkStart w:id="85" w:name="_Toc168933626"/>
      <w:bookmarkStart w:id="86" w:name="_Toc169006547"/>
      <w:bookmarkStart w:id="87" w:name="_Toc169006631"/>
      <w:bookmarkStart w:id="88" w:name="_Toc169006722"/>
      <w:r w:rsidR="004A125F">
        <w:t xml:space="preserve"> </w:t>
      </w:r>
      <w:r w:rsidRPr="00860DA6">
        <w:t xml:space="preserve">A table with the monitoring results can be found in </w:t>
      </w:r>
      <w:r>
        <w:t>A</w:t>
      </w:r>
      <w:r w:rsidRPr="00860DA6">
        <w:t>ppendix C.</w:t>
      </w:r>
      <w:bookmarkEnd w:id="85"/>
      <w:bookmarkEnd w:id="86"/>
      <w:bookmarkEnd w:id="87"/>
      <w:bookmarkEnd w:id="88"/>
      <w:r>
        <w:t xml:space="preserve">  </w:t>
      </w:r>
    </w:p>
    <w:p w14:paraId="442C667A" w14:textId="77777777" w:rsidR="00020A50" w:rsidRPr="008474D8" w:rsidRDefault="00020A50" w:rsidP="00E24E05">
      <w:pPr>
        <w:pStyle w:val="Heading2"/>
      </w:pPr>
      <w:bookmarkStart w:id="89" w:name="_Toc169602453"/>
      <w:r w:rsidRPr="0040723F">
        <w:t>Particulate Matter (PM</w:t>
      </w:r>
      <w:r w:rsidRPr="0040723F">
        <w:rPr>
          <w:vertAlign w:val="subscript"/>
        </w:rPr>
        <w:t>10</w:t>
      </w:r>
      <w:r w:rsidRPr="0040723F">
        <w:t>)</w:t>
      </w:r>
      <w:bookmarkEnd w:id="89"/>
    </w:p>
    <w:p w14:paraId="1EA5D26A" w14:textId="77777777" w:rsidR="00020A50" w:rsidRDefault="00020A50" w:rsidP="00C77DBA">
      <w:pPr>
        <w:jc w:val="both"/>
      </w:pPr>
      <w:r>
        <w:rPr>
          <w:color w:val="2B579A"/>
          <w:shd w:val="clear" w:color="auto" w:fill="E6E6E6"/>
        </w:rPr>
        <w:fldChar w:fldCharType="begin"/>
      </w:r>
      <w:r>
        <w:rPr>
          <w:color w:val="2B579A"/>
          <w:shd w:val="clear" w:color="auto" w:fill="E6E6E6"/>
        </w:rPr>
        <w:instrText xml:space="preserve"> REF _Ref63330495 \h  \* MERGEFORMAT </w:instrText>
      </w:r>
      <w:r>
        <w:rPr>
          <w:color w:val="2B579A"/>
          <w:shd w:val="clear" w:color="auto" w:fill="E6E6E6"/>
        </w:rPr>
      </w:r>
      <w:r>
        <w:rPr>
          <w:color w:val="2B579A"/>
          <w:shd w:val="clear" w:color="auto" w:fill="E6E6E6"/>
        </w:rPr>
        <w:fldChar w:fldCharType="separate"/>
      </w:r>
      <w:r w:rsidRPr="00AD7F81">
        <w:t>Table A.</w:t>
      </w:r>
      <w:r>
        <w:rPr>
          <w:noProof/>
        </w:rPr>
        <w:t>6</w:t>
      </w:r>
      <w:r>
        <w:rPr>
          <w:color w:val="2B579A"/>
          <w:shd w:val="clear" w:color="auto" w:fill="E6E6E6"/>
        </w:rPr>
        <w:fldChar w:fldCharType="end"/>
      </w:r>
      <w:r>
        <w:t xml:space="preserve"> </w:t>
      </w:r>
      <w:r w:rsidRPr="00E33DDC">
        <w:t xml:space="preserve">in </w:t>
      </w:r>
      <w:hyperlink w:anchor="_Appendix_A:_Monitoring" w:history="1">
        <w:r w:rsidRPr="000674D3">
          <w:rPr>
            <w:rStyle w:val="Hyperlink"/>
          </w:rPr>
          <w:fldChar w:fldCharType="begin"/>
        </w:r>
        <w:r w:rsidRPr="000674D3">
          <w:rPr>
            <w:rStyle w:val="Hyperlink"/>
          </w:rPr>
          <w:instrText xml:space="preserve"> REF _Ref67664245 \h </w:instrText>
        </w:r>
        <w:r>
          <w:rPr>
            <w:rStyle w:val="Hyperlink"/>
          </w:rPr>
          <w:instrText xml:space="preserve"> \* MERGEFORMAT </w:instrText>
        </w:r>
        <w:r w:rsidRPr="000674D3">
          <w:rPr>
            <w:rStyle w:val="Hyperlink"/>
          </w:rPr>
        </w:r>
        <w:r w:rsidRPr="000674D3">
          <w:rPr>
            <w:rStyle w:val="Hyperlink"/>
          </w:rPr>
          <w:fldChar w:fldCharType="separate"/>
        </w:r>
        <w:r w:rsidRPr="00AD7F81">
          <w:t>Appendix A: Monitoring Results</w:t>
        </w:r>
        <w:r w:rsidRPr="000674D3">
          <w:rPr>
            <w:rStyle w:val="Hyperlink"/>
          </w:rPr>
          <w:fldChar w:fldCharType="end"/>
        </w:r>
      </w:hyperlink>
      <w:r>
        <w:t xml:space="preserve"> </w:t>
      </w:r>
      <w:r w:rsidRPr="00E33DDC">
        <w:t>compares the ratified and adjusted monitored PM</w:t>
      </w:r>
      <w:r w:rsidRPr="00E33DDC">
        <w:rPr>
          <w:vertAlign w:val="subscript"/>
        </w:rPr>
        <w:t>10</w:t>
      </w:r>
      <w:r w:rsidRPr="00E33DDC">
        <w:t xml:space="preserve"> annual mean concentrations for the past five years with the air quality objective of 40µg/m</w:t>
      </w:r>
      <w:r w:rsidRPr="00E33DDC">
        <w:rPr>
          <w:vertAlign w:val="superscript"/>
        </w:rPr>
        <w:t>3</w:t>
      </w:r>
      <w:r w:rsidRPr="00E33DDC">
        <w:t>.</w:t>
      </w:r>
    </w:p>
    <w:p w14:paraId="7E44FD2F" w14:textId="77777777" w:rsidR="00C77DBA" w:rsidRPr="00E33DDC" w:rsidRDefault="00C77DBA" w:rsidP="00C77DBA">
      <w:pPr>
        <w:jc w:val="both"/>
      </w:pPr>
    </w:p>
    <w:p w14:paraId="5A85FAF5" w14:textId="690E376D" w:rsidR="00020A50" w:rsidRDefault="00020A50" w:rsidP="00C77DBA">
      <w:pPr>
        <w:spacing w:before="0" w:after="0"/>
        <w:jc w:val="both"/>
      </w:pPr>
      <w:r>
        <w:rPr>
          <w:color w:val="2B579A"/>
          <w:shd w:val="clear" w:color="auto" w:fill="E6E6E6"/>
        </w:rPr>
        <w:fldChar w:fldCharType="begin"/>
      </w:r>
      <w:r>
        <w:rPr>
          <w:color w:val="2B579A"/>
          <w:shd w:val="clear" w:color="auto" w:fill="E6E6E6"/>
        </w:rPr>
        <w:instrText xml:space="preserve"> REF _Ref63330501 \h  \* MERGEFORMAT </w:instrText>
      </w:r>
      <w:r>
        <w:rPr>
          <w:color w:val="2B579A"/>
          <w:shd w:val="clear" w:color="auto" w:fill="E6E6E6"/>
        </w:rPr>
      </w:r>
      <w:r>
        <w:rPr>
          <w:color w:val="2B579A"/>
          <w:shd w:val="clear" w:color="auto" w:fill="E6E6E6"/>
        </w:rPr>
        <w:fldChar w:fldCharType="separate"/>
      </w:r>
      <w:r w:rsidRPr="00AD7F81">
        <w:t>Table A.</w:t>
      </w:r>
      <w:r>
        <w:rPr>
          <w:noProof/>
        </w:rPr>
        <w:t>7</w:t>
      </w:r>
      <w:r>
        <w:rPr>
          <w:color w:val="2B579A"/>
          <w:shd w:val="clear" w:color="auto" w:fill="E6E6E6"/>
        </w:rPr>
        <w:fldChar w:fldCharType="end"/>
      </w:r>
      <w:r w:rsidR="00265D08">
        <w:t xml:space="preserve"> in </w:t>
      </w:r>
      <w:hyperlink w:anchor="_Appendix_A:_Monitoring" w:history="1">
        <w:r w:rsidRPr="00803D59">
          <w:t>Appendix A</w:t>
        </w:r>
      </w:hyperlink>
      <w:r w:rsidRPr="00E33DDC">
        <w:t xml:space="preserve"> compares the ratified continuous monitored PM</w:t>
      </w:r>
      <w:r w:rsidRPr="00E33DDC">
        <w:rPr>
          <w:vertAlign w:val="subscript"/>
        </w:rPr>
        <w:t>1</w:t>
      </w:r>
      <w:r>
        <w:rPr>
          <w:vertAlign w:val="subscript"/>
        </w:rPr>
        <w:t>0</w:t>
      </w:r>
      <w:r w:rsidRPr="00E33DDC">
        <w:rPr>
          <w:vertAlign w:val="subscript"/>
        </w:rPr>
        <w:t xml:space="preserve"> </w:t>
      </w:r>
      <w:r w:rsidRPr="00E33DDC">
        <w:t>daily mean concentrations for the past five years with the air quality objective of 50µg/m</w:t>
      </w:r>
      <w:r w:rsidRPr="00E33DDC">
        <w:rPr>
          <w:vertAlign w:val="superscript"/>
        </w:rPr>
        <w:t>3</w:t>
      </w:r>
      <w:r w:rsidRPr="00E33DDC">
        <w:t>, not to be exceeded more than 35 times per year.</w:t>
      </w:r>
    </w:p>
    <w:p w14:paraId="15A36DD1" w14:textId="77777777" w:rsidR="00C77DBA" w:rsidRDefault="00C77DBA" w:rsidP="00C77DBA">
      <w:pPr>
        <w:spacing w:before="0" w:after="0"/>
        <w:jc w:val="both"/>
      </w:pPr>
    </w:p>
    <w:p w14:paraId="7B20CD0E" w14:textId="5048B251" w:rsidR="00780BBD" w:rsidRDefault="00780BBD" w:rsidP="00C77DBA">
      <w:pPr>
        <w:jc w:val="both"/>
      </w:pPr>
      <w:r w:rsidRPr="001425EB">
        <w:rPr>
          <w:rFonts w:asciiTheme="minorHAnsi" w:hAnsiTheme="minorHAnsi" w:cstheme="minorHAnsi"/>
        </w:rPr>
        <w:t>The AURN data for PM</w:t>
      </w:r>
      <w:proofErr w:type="gramStart"/>
      <w:r w:rsidRPr="00963F79">
        <w:rPr>
          <w:rFonts w:asciiTheme="minorHAnsi" w:hAnsiTheme="minorHAnsi" w:cstheme="minorHAnsi"/>
          <w:vertAlign w:val="subscript"/>
        </w:rPr>
        <w:t>10</w:t>
      </w:r>
      <w:r w:rsidRPr="001425EB">
        <w:rPr>
          <w:rFonts w:asciiTheme="minorHAnsi" w:hAnsiTheme="minorHAnsi" w:cstheme="minorHAnsi"/>
        </w:rPr>
        <w:t xml:space="preserve">  has</w:t>
      </w:r>
      <w:proofErr w:type="gramEnd"/>
      <w:r w:rsidRPr="001425EB">
        <w:rPr>
          <w:rFonts w:asciiTheme="minorHAnsi" w:hAnsiTheme="minorHAnsi" w:cstheme="minorHAnsi"/>
        </w:rPr>
        <w:t xml:space="preserve"> demonstrated that there has been no exceedances of the annual mean PM</w:t>
      </w:r>
      <w:r w:rsidRPr="001425EB">
        <w:rPr>
          <w:rFonts w:asciiTheme="minorHAnsi" w:hAnsiTheme="minorHAnsi" w:cstheme="minorHAnsi"/>
          <w:vertAlign w:val="subscript"/>
        </w:rPr>
        <w:t>10</w:t>
      </w:r>
      <w:r w:rsidRPr="001425EB">
        <w:rPr>
          <w:rFonts w:asciiTheme="minorHAnsi" w:hAnsiTheme="minorHAnsi" w:cstheme="minorHAnsi"/>
        </w:rPr>
        <w:t xml:space="preserve"> objective </w:t>
      </w:r>
      <w:r>
        <w:rPr>
          <w:rFonts w:asciiTheme="minorHAnsi" w:hAnsiTheme="minorHAnsi" w:cstheme="minorHAnsi"/>
        </w:rPr>
        <w:t>of 4</w:t>
      </w:r>
      <w:r w:rsidRPr="00E33DDC">
        <w:t>0µg/m</w:t>
      </w:r>
      <w:r w:rsidRPr="00E33DDC">
        <w:rPr>
          <w:vertAlign w:val="superscript"/>
        </w:rPr>
        <w:t>3</w:t>
      </w:r>
      <w:r>
        <w:rPr>
          <w:rFonts w:asciiTheme="minorHAnsi" w:hAnsiTheme="minorHAnsi" w:cstheme="minorHAnsi"/>
        </w:rPr>
        <w:t xml:space="preserve"> between 20</w:t>
      </w:r>
      <w:r w:rsidR="009766E3">
        <w:rPr>
          <w:rFonts w:asciiTheme="minorHAnsi" w:hAnsiTheme="minorHAnsi" w:cstheme="minorHAnsi"/>
        </w:rPr>
        <w:t>20</w:t>
      </w:r>
      <w:r>
        <w:rPr>
          <w:rFonts w:asciiTheme="minorHAnsi" w:hAnsiTheme="minorHAnsi" w:cstheme="minorHAnsi"/>
        </w:rPr>
        <w:t xml:space="preserve"> and 2023.  There has been a </w:t>
      </w:r>
      <w:r>
        <w:rPr>
          <w:rFonts w:asciiTheme="minorHAnsi" w:hAnsiTheme="minorHAnsi" w:cstheme="minorHAnsi"/>
        </w:rPr>
        <w:lastRenderedPageBreak/>
        <w:t>reduction of levels between 2022 and 2023 of 2</w:t>
      </w:r>
      <w:r w:rsidRPr="00E33DDC">
        <w:t>µg/m</w:t>
      </w:r>
      <w:r w:rsidRPr="00E33DDC">
        <w:rPr>
          <w:vertAlign w:val="superscript"/>
        </w:rPr>
        <w:t>3</w:t>
      </w:r>
      <w:r>
        <w:rPr>
          <w:rFonts w:asciiTheme="minorHAnsi" w:hAnsiTheme="minorHAnsi" w:cstheme="minorHAnsi"/>
        </w:rPr>
        <w:t>, with monitoring levels</w:t>
      </w:r>
      <w:r w:rsidRPr="00780BBD">
        <w:t xml:space="preserve"> </w:t>
      </w:r>
      <w:r>
        <w:t>in 2022 of 12.8</w:t>
      </w:r>
      <w:r w:rsidRPr="008E4E37">
        <w:t>µg/m</w:t>
      </w:r>
      <w:r w:rsidRPr="00E31C37">
        <w:rPr>
          <w:vertAlign w:val="superscript"/>
        </w:rPr>
        <w:t>3</w:t>
      </w:r>
      <w:r>
        <w:t xml:space="preserve"> and levels in </w:t>
      </w:r>
      <w:r w:rsidRPr="008E4E37">
        <w:t>202</w:t>
      </w:r>
      <w:r>
        <w:t>3</w:t>
      </w:r>
      <w:r w:rsidRPr="008E4E37">
        <w:t xml:space="preserve"> </w:t>
      </w:r>
      <w:r>
        <w:t>of 10.8</w:t>
      </w:r>
      <w:r w:rsidRPr="008E4E37">
        <w:t>µg/m</w:t>
      </w:r>
      <w:r w:rsidRPr="00E31C37">
        <w:rPr>
          <w:vertAlign w:val="superscript"/>
        </w:rPr>
        <w:t>3</w:t>
      </w:r>
      <w:r>
        <w:t xml:space="preserve">.  </w:t>
      </w:r>
      <w:r w:rsidRPr="008E4E37">
        <w:t xml:space="preserve"> </w:t>
      </w:r>
    </w:p>
    <w:p w14:paraId="5267B435" w14:textId="77777777" w:rsidR="00C77DBA" w:rsidRDefault="00C77DBA" w:rsidP="00C77DBA">
      <w:pPr>
        <w:jc w:val="both"/>
      </w:pPr>
    </w:p>
    <w:p w14:paraId="0B1AE627" w14:textId="72D659EA" w:rsidR="00780BBD" w:rsidRDefault="00780BBD" w:rsidP="00C77DBA">
      <w:pPr>
        <w:jc w:val="both"/>
      </w:pPr>
      <w:r>
        <w:t xml:space="preserve">There has been a </w:t>
      </w:r>
      <w:r w:rsidR="00856866">
        <w:t xml:space="preserve">reduction </w:t>
      </w:r>
      <w:r>
        <w:t xml:space="preserve">in levels between in </w:t>
      </w:r>
      <w:r w:rsidRPr="008E4E37">
        <w:t>20</w:t>
      </w:r>
      <w:r w:rsidR="00856866">
        <w:t>20</w:t>
      </w:r>
      <w:r>
        <w:t xml:space="preserve"> and 2023, with monitoring levels of </w:t>
      </w:r>
      <w:r w:rsidR="00856866">
        <w:t>11.5</w:t>
      </w:r>
      <w:r w:rsidRPr="008E4E37">
        <w:t>µg/m</w:t>
      </w:r>
      <w:r w:rsidRPr="00E31C37">
        <w:rPr>
          <w:vertAlign w:val="superscript"/>
        </w:rPr>
        <w:t>3</w:t>
      </w:r>
      <w:r>
        <w:t xml:space="preserve"> in 20</w:t>
      </w:r>
      <w:r w:rsidR="00856866">
        <w:t>2</w:t>
      </w:r>
      <w:r w:rsidR="00265D08">
        <w:t>0</w:t>
      </w:r>
      <w:r>
        <w:t xml:space="preserve"> and monitoring levels of 10.</w:t>
      </w:r>
      <w:r w:rsidR="00CE597D">
        <w:t>9</w:t>
      </w:r>
      <w:r w:rsidRPr="008E4E37">
        <w:t>µg/m</w:t>
      </w:r>
      <w:r w:rsidRPr="00E31C37">
        <w:rPr>
          <w:vertAlign w:val="superscript"/>
        </w:rPr>
        <w:t>3</w:t>
      </w:r>
      <w:r>
        <w:t xml:space="preserve"> in 2023.  </w:t>
      </w:r>
      <w:r w:rsidRPr="008E4E37">
        <w:t xml:space="preserve"> </w:t>
      </w:r>
    </w:p>
    <w:p w14:paraId="42446D48" w14:textId="77777777" w:rsidR="00C77DBA" w:rsidRDefault="00C77DBA" w:rsidP="00C77DBA">
      <w:pPr>
        <w:jc w:val="both"/>
      </w:pPr>
    </w:p>
    <w:p w14:paraId="62427302" w14:textId="13850CF7" w:rsidR="00856866" w:rsidRDefault="00780BBD" w:rsidP="00C77DBA">
      <w:pPr>
        <w:spacing w:before="0" w:after="0"/>
        <w:jc w:val="both"/>
      </w:pPr>
      <w:r>
        <w:rPr>
          <w:rFonts w:asciiTheme="minorHAnsi" w:hAnsiTheme="minorHAnsi" w:cstheme="minorHAnsi"/>
        </w:rPr>
        <w:t>The</w:t>
      </w:r>
      <w:r w:rsidR="00BD4A5B">
        <w:rPr>
          <w:rFonts w:asciiTheme="minorHAnsi" w:hAnsiTheme="minorHAnsi" w:cstheme="minorHAnsi"/>
        </w:rPr>
        <w:t xml:space="preserve">re </w:t>
      </w:r>
      <w:proofErr w:type="gramStart"/>
      <w:r w:rsidR="00BD4A5B">
        <w:rPr>
          <w:rFonts w:asciiTheme="minorHAnsi" w:hAnsiTheme="minorHAnsi" w:cstheme="minorHAnsi"/>
        </w:rPr>
        <w:t>has</w:t>
      </w:r>
      <w:proofErr w:type="gramEnd"/>
      <w:r w:rsidR="00BD4A5B">
        <w:rPr>
          <w:rFonts w:asciiTheme="minorHAnsi" w:hAnsiTheme="minorHAnsi" w:cstheme="minorHAnsi"/>
        </w:rPr>
        <w:t xml:space="preserve"> been no exceedances of </w:t>
      </w:r>
      <w:r w:rsidRPr="00E33DDC">
        <w:t>PM</w:t>
      </w:r>
      <w:r w:rsidRPr="00E33DDC">
        <w:rPr>
          <w:vertAlign w:val="subscript"/>
        </w:rPr>
        <w:t>1</w:t>
      </w:r>
      <w:r>
        <w:rPr>
          <w:vertAlign w:val="subscript"/>
        </w:rPr>
        <w:t>0</w:t>
      </w:r>
      <w:r w:rsidRPr="00E33DDC">
        <w:rPr>
          <w:vertAlign w:val="subscript"/>
        </w:rPr>
        <w:t xml:space="preserve"> </w:t>
      </w:r>
      <w:r w:rsidRPr="00E33DDC">
        <w:t>daily mean concentrations air quality objective of 50µg/m</w:t>
      </w:r>
      <w:r w:rsidRPr="00E33DDC">
        <w:rPr>
          <w:vertAlign w:val="superscript"/>
        </w:rPr>
        <w:t>3</w:t>
      </w:r>
      <w:r w:rsidRPr="00E33DDC">
        <w:t>, not to be exceeded more than 35 times per year.</w:t>
      </w:r>
      <w:r w:rsidR="00BD4A5B">
        <w:t xml:space="preserve">  </w:t>
      </w:r>
      <w:r w:rsidR="00DF1BE0">
        <w:t xml:space="preserve">The number of </w:t>
      </w:r>
      <w:r w:rsidR="00856866">
        <w:t>d</w:t>
      </w:r>
      <w:r w:rsidR="00DF1BE0">
        <w:t xml:space="preserve">ays where exceedances occurred has reduced from 2022 to 2023, with </w:t>
      </w:r>
      <w:r w:rsidR="00CE597D">
        <w:t>five</w:t>
      </w:r>
      <w:r w:rsidR="00DF1BE0">
        <w:t xml:space="preserve"> days with exceedances in 2022, to </w:t>
      </w:r>
      <w:r w:rsidR="00963F79">
        <w:t xml:space="preserve">zero </w:t>
      </w:r>
      <w:r w:rsidR="00DF1BE0">
        <w:t>days with exc</w:t>
      </w:r>
      <w:r w:rsidR="00963F79">
        <w:t>e</w:t>
      </w:r>
      <w:r w:rsidR="00DF1BE0">
        <w:t xml:space="preserve">edances in 2023.  </w:t>
      </w:r>
      <w:r w:rsidR="00BD4A5B">
        <w:t xml:space="preserve"> </w:t>
      </w:r>
    </w:p>
    <w:p w14:paraId="3D2648C5" w14:textId="77777777" w:rsidR="00C77DBA" w:rsidRDefault="00C77DBA" w:rsidP="00C77DBA">
      <w:pPr>
        <w:spacing w:before="0" w:after="0"/>
        <w:jc w:val="both"/>
      </w:pPr>
    </w:p>
    <w:p w14:paraId="5CEE3AA6" w14:textId="7EBE7E5C" w:rsidR="000B038C" w:rsidRDefault="00C34B8F" w:rsidP="00C77DBA">
      <w:pPr>
        <w:spacing w:before="0" w:after="0"/>
        <w:jc w:val="both"/>
      </w:pPr>
      <w:r>
        <w:rPr>
          <w:rFonts w:asciiTheme="minorHAnsi" w:eastAsia="Times New Roman" w:hAnsiTheme="minorHAnsi" w:cstheme="minorHAnsi"/>
          <w:color w:val="0B0C0C"/>
          <w:szCs w:val="24"/>
          <w:lang w:eastAsia="en-GB"/>
        </w:rPr>
        <w:t>Monitoring for PM</w:t>
      </w:r>
      <w:r w:rsidRPr="00C34B8F">
        <w:rPr>
          <w:rFonts w:asciiTheme="minorHAnsi" w:eastAsia="Times New Roman" w:hAnsiTheme="minorHAnsi" w:cstheme="minorHAnsi"/>
          <w:color w:val="0B0C0C"/>
          <w:szCs w:val="24"/>
          <w:vertAlign w:val="subscript"/>
          <w:lang w:eastAsia="en-GB"/>
        </w:rPr>
        <w:t>10</w:t>
      </w:r>
      <w:r>
        <w:rPr>
          <w:rFonts w:asciiTheme="minorHAnsi" w:eastAsia="Times New Roman" w:hAnsiTheme="minorHAnsi" w:cstheme="minorHAnsi"/>
          <w:color w:val="0B0C0C"/>
          <w:szCs w:val="24"/>
          <w:lang w:eastAsia="en-GB"/>
        </w:rPr>
        <w:t xml:space="preserve"> was also undertaken using five indicative real time sensors located in </w:t>
      </w:r>
      <w:r w:rsidRPr="00860DA6">
        <w:rPr>
          <w:rFonts w:asciiTheme="minorHAnsi" w:eastAsia="Times New Roman" w:hAnsiTheme="minorHAnsi" w:cstheme="minorHAnsi"/>
          <w:color w:val="0B0C0C"/>
          <w:lang w:eastAsia="en-GB"/>
        </w:rPr>
        <w:t xml:space="preserve">Birkenhead, Eastham, </w:t>
      </w:r>
      <w:proofErr w:type="spellStart"/>
      <w:r w:rsidRPr="00860DA6">
        <w:rPr>
          <w:rFonts w:asciiTheme="minorHAnsi" w:eastAsia="Times New Roman" w:hAnsiTheme="minorHAnsi" w:cstheme="minorHAnsi"/>
          <w:color w:val="0B0C0C"/>
          <w:lang w:eastAsia="en-GB"/>
        </w:rPr>
        <w:t>Liscard</w:t>
      </w:r>
      <w:proofErr w:type="spellEnd"/>
      <w:r w:rsidRPr="00860DA6">
        <w:rPr>
          <w:rFonts w:asciiTheme="minorHAnsi" w:eastAsia="Times New Roman" w:hAnsiTheme="minorHAnsi" w:cstheme="minorHAnsi"/>
          <w:color w:val="0B0C0C"/>
          <w:lang w:eastAsia="en-GB"/>
        </w:rPr>
        <w:t>, Poulton, Upton</w:t>
      </w:r>
      <w:r w:rsidRPr="00860DA6">
        <w:t xml:space="preserve"> during 2023</w:t>
      </w:r>
      <w:r>
        <w:t xml:space="preserve">.  </w:t>
      </w:r>
      <w:r w:rsidR="00627378">
        <w:rPr>
          <w:rFonts w:asciiTheme="minorHAnsi" w:eastAsia="Times New Roman" w:hAnsiTheme="minorHAnsi" w:cstheme="minorHAnsi"/>
          <w:color w:val="0B0C0C"/>
          <w:szCs w:val="24"/>
          <w:lang w:eastAsia="en-GB"/>
        </w:rPr>
        <w:t>The results from the indicative monitoring show that no exceedances of the annual mean PM</w:t>
      </w:r>
      <w:r w:rsidR="00627378" w:rsidRPr="005264A4">
        <w:rPr>
          <w:rFonts w:asciiTheme="minorHAnsi" w:eastAsia="Times New Roman" w:hAnsiTheme="minorHAnsi" w:cstheme="minorHAnsi"/>
          <w:color w:val="0B0C0C"/>
          <w:szCs w:val="24"/>
          <w:vertAlign w:val="subscript"/>
          <w:lang w:eastAsia="en-GB"/>
        </w:rPr>
        <w:t>10</w:t>
      </w:r>
      <w:r w:rsidR="00627378">
        <w:rPr>
          <w:rFonts w:asciiTheme="minorHAnsi" w:eastAsia="Times New Roman" w:hAnsiTheme="minorHAnsi" w:cstheme="minorHAnsi"/>
          <w:color w:val="0B0C0C"/>
          <w:szCs w:val="24"/>
          <w:lang w:eastAsia="en-GB"/>
        </w:rPr>
        <w:t xml:space="preserve"> objective were </w:t>
      </w:r>
      <w:proofErr w:type="gramStart"/>
      <w:r w:rsidR="00627378">
        <w:rPr>
          <w:rFonts w:asciiTheme="minorHAnsi" w:eastAsia="Times New Roman" w:hAnsiTheme="minorHAnsi" w:cstheme="minorHAnsi"/>
          <w:color w:val="0B0C0C"/>
          <w:szCs w:val="24"/>
          <w:lang w:eastAsia="en-GB"/>
        </w:rPr>
        <w:t>identified</w:t>
      </w:r>
      <w:proofErr w:type="gramEnd"/>
    </w:p>
    <w:p w14:paraId="33DDE3F6" w14:textId="2A8990EC" w:rsidR="000B038C" w:rsidRDefault="000B038C" w:rsidP="00C77DBA">
      <w:pPr>
        <w:spacing w:before="0" w:after="0"/>
        <w:jc w:val="both"/>
      </w:pPr>
      <w:r>
        <w:t>No air quality management areas have been introduced for exceedance of national objective related to PM</w:t>
      </w:r>
      <w:r w:rsidRPr="00872904">
        <w:rPr>
          <w:vertAlign w:val="subscript"/>
        </w:rPr>
        <w:t>10</w:t>
      </w:r>
      <w:r>
        <w:t xml:space="preserve">. </w:t>
      </w:r>
    </w:p>
    <w:p w14:paraId="738BD167" w14:textId="7EB0A938" w:rsidR="00005A10" w:rsidRDefault="1A47C53D" w:rsidP="00E24E05">
      <w:pPr>
        <w:pStyle w:val="Heading2"/>
      </w:pPr>
      <w:bookmarkStart w:id="90" w:name="_Toc169602454"/>
      <w:bookmarkEnd w:id="77"/>
      <w:r w:rsidRPr="0040723F">
        <w:t>Particulate Matter (PM</w:t>
      </w:r>
      <w:r w:rsidR="00020A50" w:rsidRPr="00B1130F">
        <w:rPr>
          <w:vertAlign w:val="subscript"/>
        </w:rPr>
        <w:t>2.5</w:t>
      </w:r>
      <w:r w:rsidRPr="0040723F">
        <w:t>)</w:t>
      </w:r>
      <w:bookmarkEnd w:id="90"/>
    </w:p>
    <w:p w14:paraId="55ED592C" w14:textId="1FD8491F" w:rsidR="00005A10" w:rsidRDefault="00437E74" w:rsidP="00400B0F">
      <w:r>
        <w:rPr>
          <w:color w:val="2B579A"/>
          <w:shd w:val="clear" w:color="auto" w:fill="E6E6E6"/>
        </w:rPr>
        <w:fldChar w:fldCharType="begin"/>
      </w:r>
      <w:r>
        <w:rPr>
          <w:color w:val="2B579A"/>
          <w:shd w:val="clear" w:color="auto" w:fill="E6E6E6"/>
        </w:rPr>
        <w:instrText xml:space="preserve"> REF _Ref63330723 \h </w:instrText>
      </w:r>
      <w:r>
        <w:rPr>
          <w:color w:val="2B579A"/>
          <w:shd w:val="clear" w:color="auto" w:fill="E6E6E6"/>
        </w:rPr>
      </w:r>
      <w:r>
        <w:rPr>
          <w:color w:val="2B579A"/>
          <w:shd w:val="clear" w:color="auto" w:fill="E6E6E6"/>
        </w:rPr>
        <w:fldChar w:fldCharType="separate"/>
      </w:r>
      <w:r w:rsidR="00AD7F81" w:rsidRPr="0040723F">
        <w:rPr>
          <w:shd w:val="clear" w:color="auto" w:fill="E6E6E6"/>
        </w:rPr>
        <w:t>Table A.</w:t>
      </w:r>
      <w:r w:rsidR="00AD7F81">
        <w:rPr>
          <w:noProof/>
        </w:rPr>
        <w:t>8</w:t>
      </w:r>
      <w:r>
        <w:rPr>
          <w:color w:val="2B579A"/>
          <w:shd w:val="clear" w:color="auto" w:fill="E6E6E6"/>
        </w:rPr>
        <w:fldChar w:fldCharType="end"/>
      </w:r>
      <w:r>
        <w:t xml:space="preserve"> </w:t>
      </w:r>
      <w:r w:rsidR="00005A10" w:rsidRPr="00E33DDC">
        <w:t xml:space="preserve">in </w:t>
      </w:r>
      <w:hyperlink w:anchor="_Appendix_A:_Monitoring" w:history="1">
        <w:r w:rsidR="008F1215" w:rsidRPr="0039383B">
          <w:t>Appendix A</w:t>
        </w:r>
      </w:hyperlink>
      <w:r w:rsidR="008F1215">
        <w:t xml:space="preserve"> </w:t>
      </w:r>
      <w:r w:rsidR="00005A10" w:rsidRPr="00E33DDC">
        <w:t>presents the ratified and adjusted monitored PM</w:t>
      </w:r>
      <w:r w:rsidR="00005A10" w:rsidRPr="00E33DDC">
        <w:rPr>
          <w:vertAlign w:val="subscript"/>
        </w:rPr>
        <w:t xml:space="preserve">2.5 </w:t>
      </w:r>
      <w:r w:rsidR="00005A10" w:rsidRPr="00E33DDC">
        <w:t>annual mean concentrations for the past five years.</w:t>
      </w:r>
    </w:p>
    <w:p w14:paraId="3431AB89" w14:textId="77777777" w:rsidR="00F4621B" w:rsidRDefault="00F4621B" w:rsidP="00104F37">
      <w:pPr>
        <w:jc w:val="both"/>
      </w:pPr>
    </w:p>
    <w:p w14:paraId="213407C9" w14:textId="4BFC96CA" w:rsidR="00104F37" w:rsidRPr="008E4E37" w:rsidRDefault="00104F37" w:rsidP="00104F37">
      <w:pPr>
        <w:jc w:val="both"/>
      </w:pPr>
      <w:r w:rsidRPr="008E4E37">
        <w:t>PM</w:t>
      </w:r>
      <w:r w:rsidRPr="00E31C37">
        <w:rPr>
          <w:vertAlign w:val="subscript"/>
        </w:rPr>
        <w:t>2.5</w:t>
      </w:r>
      <w:r w:rsidRPr="008E4E37">
        <w:t xml:space="preserve"> is monitored by the AURN station located in Tranmere.  This AURN is used to monitor background levels.  Throughout 202</w:t>
      </w:r>
      <w:r>
        <w:t>3</w:t>
      </w:r>
      <w:r w:rsidRPr="008E4E37">
        <w:t xml:space="preserve"> there was an exposure reduction approach for PM</w:t>
      </w:r>
      <w:r w:rsidRPr="00E31C37">
        <w:rPr>
          <w:vertAlign w:val="subscript"/>
        </w:rPr>
        <w:t>2.5</w:t>
      </w:r>
      <w:r w:rsidRPr="008E4E37">
        <w:t xml:space="preserve">, with a national objective annual mean of </w:t>
      </w:r>
      <w:r>
        <w:t>1</w:t>
      </w:r>
      <w:r w:rsidRPr="008E4E37">
        <w:t>0µg/m</w:t>
      </w:r>
      <w:r w:rsidRPr="00E31C37">
        <w:rPr>
          <w:vertAlign w:val="superscript"/>
        </w:rPr>
        <w:t>3</w:t>
      </w:r>
      <w:r w:rsidRPr="008E4E37">
        <w:t xml:space="preserve">.  The AURN results show that </w:t>
      </w:r>
      <w:r w:rsidR="00476D38">
        <w:t>t</w:t>
      </w:r>
      <w:r w:rsidRPr="008E4E37">
        <w:t>he annual mean result for 202</w:t>
      </w:r>
      <w:r>
        <w:t>3</w:t>
      </w:r>
      <w:r w:rsidRPr="008E4E37">
        <w:t xml:space="preserve"> of </w:t>
      </w:r>
      <w:r w:rsidR="00476D38">
        <w:t>6.6</w:t>
      </w:r>
      <w:r w:rsidRPr="00476D38">
        <w:t>µg</w:t>
      </w:r>
      <w:r w:rsidRPr="008E4E37">
        <w:t>/m</w:t>
      </w:r>
      <w:r w:rsidRPr="00E31C37">
        <w:rPr>
          <w:vertAlign w:val="superscript"/>
        </w:rPr>
        <w:t>3</w:t>
      </w:r>
      <w:r w:rsidRPr="008E4E37">
        <w:t xml:space="preserve">, which is below the National Objective level of </w:t>
      </w:r>
      <w:r>
        <w:t>1</w:t>
      </w:r>
      <w:r w:rsidRPr="008E4E37">
        <w:t xml:space="preserve">0µg/m3.  The results </w:t>
      </w:r>
      <w:r>
        <w:t>however</w:t>
      </w:r>
      <w:r w:rsidRPr="008E4E37">
        <w:t xml:space="preserve"> show that PM</w:t>
      </w:r>
      <w:r w:rsidRPr="00E31C37">
        <w:rPr>
          <w:vertAlign w:val="subscript"/>
        </w:rPr>
        <w:t>2.5</w:t>
      </w:r>
      <w:r w:rsidRPr="008E4E37">
        <w:t xml:space="preserve"> levels are </w:t>
      </w:r>
      <w:r>
        <w:t>above</w:t>
      </w:r>
      <w:r w:rsidRPr="008E4E37">
        <w:t xml:space="preserve"> the </w:t>
      </w:r>
      <w:r>
        <w:t xml:space="preserve">new </w:t>
      </w:r>
      <w:r w:rsidRPr="008E4E37">
        <w:t xml:space="preserve">World Health </w:t>
      </w:r>
      <w:r>
        <w:t xml:space="preserve">Organisation </w:t>
      </w:r>
      <w:r w:rsidRPr="008E4E37">
        <w:t xml:space="preserve">Air Quality Guideline level of </w:t>
      </w:r>
      <w:r>
        <w:t>5</w:t>
      </w:r>
      <w:r w:rsidRPr="008E4E37">
        <w:t>µg/m</w:t>
      </w:r>
      <w:r w:rsidRPr="00E31C37">
        <w:rPr>
          <w:vertAlign w:val="superscript"/>
        </w:rPr>
        <w:t>3</w:t>
      </w:r>
      <w:r w:rsidRPr="008E4E37">
        <w:t xml:space="preserve">.  </w:t>
      </w:r>
    </w:p>
    <w:p w14:paraId="4203A740" w14:textId="77777777" w:rsidR="00104F37" w:rsidRDefault="00104F37" w:rsidP="00831392">
      <w:pPr>
        <w:jc w:val="both"/>
      </w:pPr>
    </w:p>
    <w:p w14:paraId="6E3FAE46" w14:textId="5733E727" w:rsidR="00831392" w:rsidRDefault="00831392" w:rsidP="00831392">
      <w:pPr>
        <w:jc w:val="both"/>
      </w:pPr>
      <w:r w:rsidRPr="008E4E37">
        <w:t>The AURN data for PM</w:t>
      </w:r>
      <w:r w:rsidRPr="00831392">
        <w:rPr>
          <w:vertAlign w:val="subscript"/>
        </w:rPr>
        <w:t>2.5</w:t>
      </w:r>
      <w:r w:rsidRPr="008E4E37">
        <w:t xml:space="preserve"> has demonstrated that background levels have </w:t>
      </w:r>
      <w:r w:rsidR="00476D38">
        <w:t xml:space="preserve">had a small reduction </w:t>
      </w:r>
      <w:r w:rsidRPr="008E4E37">
        <w:t>between 201</w:t>
      </w:r>
      <w:r w:rsidR="00BF5A41">
        <w:t>9</w:t>
      </w:r>
      <w:r w:rsidRPr="008E4E37">
        <w:t xml:space="preserve"> </w:t>
      </w:r>
      <w:r w:rsidR="00784983">
        <w:t>a</w:t>
      </w:r>
      <w:r w:rsidR="00F4621B">
        <w:t>nd</w:t>
      </w:r>
      <w:r w:rsidRPr="008E4E37">
        <w:t xml:space="preserve"> 202</w:t>
      </w:r>
      <w:r w:rsidR="00BF5A41">
        <w:t>3</w:t>
      </w:r>
      <w:r w:rsidRPr="008E4E37">
        <w:t>, with</w:t>
      </w:r>
      <w:r w:rsidR="00476D38">
        <w:t xml:space="preserve"> levels in </w:t>
      </w:r>
      <w:r w:rsidRPr="008E4E37">
        <w:t>201</w:t>
      </w:r>
      <w:r w:rsidR="00BF5A41">
        <w:t>9</w:t>
      </w:r>
      <w:r>
        <w:t xml:space="preserve"> </w:t>
      </w:r>
      <w:r w:rsidR="00476D38">
        <w:t xml:space="preserve">of </w:t>
      </w:r>
      <w:r w:rsidRPr="00476D38">
        <w:t>8</w:t>
      </w:r>
      <w:r w:rsidR="00476D38">
        <w:t>.2</w:t>
      </w:r>
      <w:r w:rsidRPr="008E4E37">
        <w:t>µg/m</w:t>
      </w:r>
      <w:r w:rsidRPr="00E31C37">
        <w:rPr>
          <w:vertAlign w:val="superscript"/>
        </w:rPr>
        <w:t>3</w:t>
      </w:r>
      <w:r w:rsidR="00476D38">
        <w:t xml:space="preserve"> and levels in </w:t>
      </w:r>
      <w:r w:rsidRPr="008E4E37">
        <w:t>202</w:t>
      </w:r>
      <w:r w:rsidR="00BF5A41">
        <w:t>3</w:t>
      </w:r>
      <w:r w:rsidRPr="008E4E37">
        <w:t xml:space="preserve"> </w:t>
      </w:r>
      <w:r w:rsidR="00476D38">
        <w:t>of 6.6</w:t>
      </w:r>
      <w:r w:rsidRPr="008E4E37">
        <w:t>µg/m</w:t>
      </w:r>
      <w:r w:rsidRPr="00E31C37">
        <w:rPr>
          <w:vertAlign w:val="superscript"/>
        </w:rPr>
        <w:t>3</w:t>
      </w:r>
      <w:r>
        <w:t xml:space="preserve">.  </w:t>
      </w:r>
      <w:r w:rsidRPr="008E4E37">
        <w:t xml:space="preserve"> </w:t>
      </w:r>
    </w:p>
    <w:p w14:paraId="375A69C2" w14:textId="77777777" w:rsidR="009679F3" w:rsidRDefault="009679F3" w:rsidP="00831392">
      <w:pPr>
        <w:jc w:val="both"/>
      </w:pPr>
    </w:p>
    <w:p w14:paraId="4B114FF8" w14:textId="24E0A520" w:rsidR="00627378" w:rsidRDefault="006B7923" w:rsidP="009679F3">
      <w:pPr>
        <w:jc w:val="both"/>
        <w:rPr>
          <w:lang w:eastAsia="en-GB"/>
        </w:rPr>
      </w:pPr>
      <w:bookmarkStart w:id="91" w:name="_Toc168933627"/>
      <w:bookmarkStart w:id="92" w:name="_Toc169006548"/>
      <w:bookmarkStart w:id="93" w:name="_Toc169006632"/>
      <w:bookmarkStart w:id="94" w:name="_Toc169006725"/>
      <w:r>
        <w:rPr>
          <w:lang w:eastAsia="en-GB"/>
        </w:rPr>
        <w:lastRenderedPageBreak/>
        <w:t>Monitoring for PM</w:t>
      </w:r>
      <w:r w:rsidRPr="00AE791F">
        <w:rPr>
          <w:vertAlign w:val="subscript"/>
          <w:lang w:eastAsia="en-GB"/>
        </w:rPr>
        <w:t xml:space="preserve">2.5 </w:t>
      </w:r>
      <w:r>
        <w:rPr>
          <w:lang w:eastAsia="en-GB"/>
        </w:rPr>
        <w:t xml:space="preserve">was also undertaken using five indicative real time sensors </w:t>
      </w:r>
      <w:r w:rsidR="00C34B8F">
        <w:rPr>
          <w:lang w:eastAsia="en-GB"/>
        </w:rPr>
        <w:t xml:space="preserve">located in </w:t>
      </w:r>
      <w:r w:rsidR="00C34B8F" w:rsidRPr="00860DA6">
        <w:rPr>
          <w:lang w:eastAsia="en-GB"/>
        </w:rPr>
        <w:t xml:space="preserve">Birkenhead, Eastham, </w:t>
      </w:r>
      <w:proofErr w:type="spellStart"/>
      <w:r w:rsidR="00C34B8F" w:rsidRPr="00860DA6">
        <w:rPr>
          <w:lang w:eastAsia="en-GB"/>
        </w:rPr>
        <w:t>Liscard</w:t>
      </w:r>
      <w:proofErr w:type="spellEnd"/>
      <w:r w:rsidR="00C34B8F" w:rsidRPr="00860DA6">
        <w:rPr>
          <w:lang w:eastAsia="en-GB"/>
        </w:rPr>
        <w:t>, Poulton, Upton</w:t>
      </w:r>
      <w:r w:rsidR="00C34B8F" w:rsidRPr="00860DA6">
        <w:t xml:space="preserve"> during 2023</w:t>
      </w:r>
      <w:r w:rsidR="00C34B8F">
        <w:t xml:space="preserve">.  </w:t>
      </w:r>
      <w:r w:rsidR="00627378">
        <w:rPr>
          <w:lang w:eastAsia="en-GB"/>
        </w:rPr>
        <w:t>The results from this indicative monitoring show that all five indicative monitors measured levels of PM</w:t>
      </w:r>
      <w:r w:rsidR="00627378" w:rsidRPr="005264A4">
        <w:rPr>
          <w:vertAlign w:val="subscript"/>
          <w:lang w:eastAsia="en-GB"/>
        </w:rPr>
        <w:t xml:space="preserve">2.5 </w:t>
      </w:r>
      <w:r w:rsidR="00627378">
        <w:rPr>
          <w:lang w:eastAsia="en-GB"/>
        </w:rPr>
        <w:t xml:space="preserve">over the </w:t>
      </w:r>
      <w:r w:rsidR="00627378" w:rsidRPr="0094732D">
        <w:t>current World Health Organisation Air Quality Guideline level of 5µg/m</w:t>
      </w:r>
      <w:r w:rsidR="00627378" w:rsidRPr="0094732D">
        <w:rPr>
          <w:vertAlign w:val="superscript"/>
        </w:rPr>
        <w:t xml:space="preserve">3 </w:t>
      </w:r>
      <w:proofErr w:type="gramStart"/>
      <w:r w:rsidR="00627378" w:rsidRPr="005264A4">
        <w:t>and also</w:t>
      </w:r>
      <w:proofErr w:type="gramEnd"/>
      <w:r w:rsidR="00627378" w:rsidRPr="005264A4">
        <w:t xml:space="preserve"> above</w:t>
      </w:r>
      <w:r w:rsidR="00627378">
        <w:rPr>
          <w:vertAlign w:val="superscript"/>
        </w:rPr>
        <w:t xml:space="preserve"> </w:t>
      </w:r>
      <w:r w:rsidR="00627378" w:rsidRPr="0094732D">
        <w:rPr>
          <w:lang w:eastAsia="en-GB"/>
        </w:rPr>
        <w:t>the new annual Mean Concentration Target 10µg/m</w:t>
      </w:r>
      <w:r w:rsidR="00627378" w:rsidRPr="0094732D">
        <w:rPr>
          <w:vertAlign w:val="superscript"/>
          <w:lang w:eastAsia="en-GB"/>
        </w:rPr>
        <w:t>3</w:t>
      </w:r>
      <w:r w:rsidR="00627378">
        <w:rPr>
          <w:lang w:eastAsia="en-GB"/>
        </w:rPr>
        <w:t>.  The highest annual mean figure was 11.6</w:t>
      </w:r>
      <w:r w:rsidR="00627378" w:rsidRPr="0094732D">
        <w:rPr>
          <w:lang w:eastAsia="en-GB"/>
        </w:rPr>
        <w:t>µg/m</w:t>
      </w:r>
      <w:r w:rsidR="00627378" w:rsidRPr="0094732D">
        <w:rPr>
          <w:vertAlign w:val="superscript"/>
          <w:lang w:eastAsia="en-GB"/>
        </w:rPr>
        <w:t>3</w:t>
      </w:r>
      <w:r w:rsidR="00627378">
        <w:rPr>
          <w:lang w:eastAsia="en-GB"/>
        </w:rPr>
        <w:t xml:space="preserve"> (</w:t>
      </w:r>
      <w:proofErr w:type="spellStart"/>
      <w:r w:rsidR="00627378">
        <w:rPr>
          <w:lang w:eastAsia="en-GB"/>
        </w:rPr>
        <w:t>Liscard</w:t>
      </w:r>
      <w:proofErr w:type="spellEnd"/>
      <w:r w:rsidR="00627378">
        <w:rPr>
          <w:lang w:eastAsia="en-GB"/>
        </w:rPr>
        <w:t xml:space="preserve"> and Poulton) and the lowest was 10.5</w:t>
      </w:r>
      <w:r w:rsidR="00627378" w:rsidRPr="0094732D">
        <w:rPr>
          <w:lang w:eastAsia="en-GB"/>
        </w:rPr>
        <w:t>µg/m</w:t>
      </w:r>
      <w:r w:rsidR="00627378" w:rsidRPr="0094732D">
        <w:rPr>
          <w:vertAlign w:val="superscript"/>
          <w:lang w:eastAsia="en-GB"/>
        </w:rPr>
        <w:t>3</w:t>
      </w:r>
      <w:r w:rsidR="00627378">
        <w:rPr>
          <w:lang w:eastAsia="en-GB"/>
        </w:rPr>
        <w:t xml:space="preserve"> (Upton).   It must be noted that these results are indicative only.   They </w:t>
      </w:r>
      <w:r w:rsidR="00627378">
        <w:t>are not approved for use by local authorities for compliance monitoring according to TG22, however they can provide indicative air quality data to support our work in reducing air pollution.</w:t>
      </w:r>
      <w:bookmarkEnd w:id="91"/>
      <w:bookmarkEnd w:id="92"/>
      <w:bookmarkEnd w:id="93"/>
      <w:bookmarkEnd w:id="94"/>
      <w:r w:rsidR="00627378">
        <w:t xml:space="preserve"> </w:t>
      </w:r>
    </w:p>
    <w:p w14:paraId="15C94346" w14:textId="77777777" w:rsidR="00005A10" w:rsidRDefault="00005A10" w:rsidP="00400B0F"/>
    <w:p w14:paraId="652682CF" w14:textId="77777777" w:rsidR="00005A10" w:rsidRDefault="00005A10" w:rsidP="00E24E05">
      <w:pPr>
        <w:pStyle w:val="Heading2"/>
        <w:sectPr w:rsidR="00005A10" w:rsidSect="00A87CF9">
          <w:pgSz w:w="11899" w:h="16838" w:code="9"/>
          <w:pgMar w:top="1134" w:right="1134" w:bottom="1134" w:left="1134" w:header="340" w:footer="340" w:gutter="0"/>
          <w:cols w:space="708"/>
          <w:docGrid w:linePitch="326"/>
        </w:sectPr>
      </w:pPr>
    </w:p>
    <w:p w14:paraId="117529C0" w14:textId="2F0D0241" w:rsidR="00005A10" w:rsidRPr="008474D8" w:rsidRDefault="1A47C53D" w:rsidP="07F01278">
      <w:pPr>
        <w:pStyle w:val="Heading1"/>
        <w:numPr>
          <w:ilvl w:val="0"/>
          <w:numId w:val="0"/>
        </w:numPr>
        <w:ind w:left="432" w:hanging="432"/>
      </w:pPr>
      <w:bookmarkStart w:id="95" w:name="_Appendix_A:_Monitoring"/>
      <w:bookmarkStart w:id="96" w:name="_Ref67663531"/>
      <w:bookmarkStart w:id="97" w:name="_Ref67663696"/>
      <w:bookmarkStart w:id="98" w:name="_Ref67663759"/>
      <w:bookmarkStart w:id="99" w:name="_Ref67663914"/>
      <w:bookmarkStart w:id="100" w:name="_Ref67664136"/>
      <w:bookmarkStart w:id="101" w:name="_Ref67664197"/>
      <w:bookmarkStart w:id="102" w:name="_Ref67664245"/>
      <w:bookmarkStart w:id="103" w:name="_Toc169602455"/>
      <w:bookmarkEnd w:id="95"/>
      <w:r w:rsidRPr="0040723F">
        <w:rPr>
          <w:shd w:val="clear" w:color="auto" w:fill="E6E6E6"/>
        </w:rPr>
        <w:lastRenderedPageBreak/>
        <w:t>Appendix A: Monitoring Results</w:t>
      </w:r>
      <w:bookmarkEnd w:id="96"/>
      <w:bookmarkEnd w:id="97"/>
      <w:bookmarkEnd w:id="98"/>
      <w:bookmarkEnd w:id="99"/>
      <w:bookmarkEnd w:id="100"/>
      <w:bookmarkEnd w:id="101"/>
      <w:bookmarkEnd w:id="102"/>
      <w:bookmarkEnd w:id="103"/>
    </w:p>
    <w:p w14:paraId="56CF6977" w14:textId="595B2E25" w:rsidR="00005A10" w:rsidRPr="008474D8" w:rsidRDefault="318EF5D3" w:rsidP="07F01278">
      <w:pPr>
        <w:pStyle w:val="Caption"/>
      </w:pPr>
      <w:bookmarkStart w:id="104" w:name="_Ref55286241"/>
      <w:bookmarkStart w:id="105" w:name="_Toc161820867"/>
      <w:r w:rsidRPr="0040723F">
        <w:rPr>
          <w:shd w:val="clear" w:color="auto" w:fill="E6E6E6"/>
        </w:rPr>
        <w:t>Table A.</w:t>
      </w:r>
      <w:r w:rsidR="00D8784A" w:rsidRPr="07F01278">
        <w:rPr>
          <w:color w:val="2B579A"/>
          <w:shd w:val="clear" w:color="auto" w:fill="E6E6E6"/>
        </w:rPr>
        <w:fldChar w:fldCharType="begin"/>
      </w:r>
      <w:r w:rsidR="00D8784A" w:rsidRPr="07F01278">
        <w:rPr>
          <w:noProof/>
        </w:rPr>
        <w:instrText xml:space="preserve"> SEQ Table_A \* ARABIC </w:instrText>
      </w:r>
      <w:r w:rsidR="00D8784A" w:rsidRPr="07F01278">
        <w:rPr>
          <w:color w:val="2B579A"/>
          <w:shd w:val="clear" w:color="auto" w:fill="E6E6E6"/>
        </w:rPr>
        <w:fldChar w:fldCharType="separate"/>
      </w:r>
      <w:r w:rsidR="00AD7F81">
        <w:rPr>
          <w:noProof/>
        </w:rPr>
        <w:t>1</w:t>
      </w:r>
      <w:r w:rsidR="00D8784A" w:rsidRPr="07F01278">
        <w:rPr>
          <w:color w:val="2B579A"/>
          <w:shd w:val="clear" w:color="auto" w:fill="E6E6E6"/>
        </w:rPr>
        <w:fldChar w:fldCharType="end"/>
      </w:r>
      <w:bookmarkEnd w:id="104"/>
      <w:r w:rsidRPr="0040723F">
        <w:rPr>
          <w:shd w:val="clear" w:color="auto" w:fill="E6E6E6"/>
        </w:rPr>
        <w:t xml:space="preserve"> – Details of Automatic Monitoring Sites</w:t>
      </w:r>
      <w:bookmarkEnd w:id="105"/>
    </w:p>
    <w:tbl>
      <w:tblPr>
        <w:tblStyle w:val="TableStyle4"/>
        <w:tblW w:w="0" w:type="auto"/>
        <w:tblLook w:val="04A0" w:firstRow="1" w:lastRow="0" w:firstColumn="1" w:lastColumn="0" w:noHBand="0" w:noVBand="1"/>
      </w:tblPr>
      <w:tblGrid>
        <w:gridCol w:w="836"/>
        <w:gridCol w:w="1192"/>
        <w:gridCol w:w="1365"/>
        <w:gridCol w:w="1081"/>
        <w:gridCol w:w="1147"/>
        <w:gridCol w:w="1147"/>
        <w:gridCol w:w="1053"/>
        <w:gridCol w:w="2059"/>
        <w:gridCol w:w="1092"/>
        <w:gridCol w:w="1014"/>
        <w:gridCol w:w="803"/>
      </w:tblGrid>
      <w:tr w:rsidR="007554F7" w:rsidRPr="00D8784A" w14:paraId="06ADFA32" w14:textId="77777777" w:rsidTr="008F577A">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836" w:type="dxa"/>
          </w:tcPr>
          <w:p w14:paraId="6E0DD557" w14:textId="77777777" w:rsidR="00D8784A" w:rsidRPr="00D8784A" w:rsidRDefault="00D8784A" w:rsidP="00FC5CB6">
            <w:pPr>
              <w:spacing w:before="0" w:after="0" w:line="240" w:lineRule="auto"/>
              <w:rPr>
                <w:sz w:val="20"/>
              </w:rPr>
            </w:pPr>
            <w:r w:rsidRPr="00D8784A">
              <w:rPr>
                <w:sz w:val="20"/>
              </w:rPr>
              <w:t>Site ID</w:t>
            </w:r>
          </w:p>
        </w:tc>
        <w:tc>
          <w:tcPr>
            <w:tcW w:w="1192" w:type="dxa"/>
          </w:tcPr>
          <w:p w14:paraId="23BE6604"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Site Name</w:t>
            </w:r>
          </w:p>
        </w:tc>
        <w:tc>
          <w:tcPr>
            <w:tcW w:w="1365" w:type="dxa"/>
          </w:tcPr>
          <w:p w14:paraId="5A5C6139"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Site Type</w:t>
            </w:r>
          </w:p>
        </w:tc>
        <w:tc>
          <w:tcPr>
            <w:tcW w:w="1081" w:type="dxa"/>
          </w:tcPr>
          <w:p w14:paraId="250AA345"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X OS Grid Ref (Easting)</w:t>
            </w:r>
          </w:p>
        </w:tc>
        <w:tc>
          <w:tcPr>
            <w:tcW w:w="1147" w:type="dxa"/>
          </w:tcPr>
          <w:p w14:paraId="2426668F"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Y OS Grid Ref (Northing)</w:t>
            </w:r>
          </w:p>
        </w:tc>
        <w:tc>
          <w:tcPr>
            <w:tcW w:w="1147" w:type="dxa"/>
          </w:tcPr>
          <w:p w14:paraId="70394347"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Pollutants Monitored</w:t>
            </w:r>
          </w:p>
        </w:tc>
        <w:tc>
          <w:tcPr>
            <w:tcW w:w="1053" w:type="dxa"/>
          </w:tcPr>
          <w:p w14:paraId="60019CAB" w14:textId="77777777" w:rsidR="00886415"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rPr>
            </w:pPr>
            <w:r w:rsidRPr="00D8784A">
              <w:rPr>
                <w:sz w:val="20"/>
              </w:rPr>
              <w:t>In AQMA?</w:t>
            </w:r>
          </w:p>
          <w:p w14:paraId="5FD6F7FF" w14:textId="2E64A4C8" w:rsidR="00630BA3" w:rsidRPr="00886415" w:rsidRDefault="00630BA3"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rPr>
            </w:pPr>
            <w:r>
              <w:rPr>
                <w:sz w:val="20"/>
              </w:rPr>
              <w:t>Which AQMA?</w:t>
            </w:r>
          </w:p>
        </w:tc>
        <w:tc>
          <w:tcPr>
            <w:tcW w:w="2059" w:type="dxa"/>
          </w:tcPr>
          <w:p w14:paraId="54F4DF8E"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Monitoring Technique</w:t>
            </w:r>
          </w:p>
        </w:tc>
        <w:tc>
          <w:tcPr>
            <w:tcW w:w="1092" w:type="dxa"/>
          </w:tcPr>
          <w:p w14:paraId="51313655"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 xml:space="preserve">Distance to Relevant Exposure (m) </w:t>
            </w:r>
            <w:r w:rsidRPr="000D5BB6">
              <w:rPr>
                <w:sz w:val="20"/>
                <w:vertAlign w:val="superscript"/>
              </w:rPr>
              <w:t>(1)</w:t>
            </w:r>
          </w:p>
        </w:tc>
        <w:tc>
          <w:tcPr>
            <w:tcW w:w="1014" w:type="dxa"/>
          </w:tcPr>
          <w:p w14:paraId="67FE3C5C"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 xml:space="preserve">Distance to kerb of nearest road (m) </w:t>
            </w:r>
            <w:r w:rsidRPr="000D5BB6">
              <w:rPr>
                <w:sz w:val="20"/>
                <w:vertAlign w:val="superscript"/>
              </w:rPr>
              <w:t>(2)</w:t>
            </w:r>
          </w:p>
        </w:tc>
        <w:tc>
          <w:tcPr>
            <w:tcW w:w="803" w:type="dxa"/>
          </w:tcPr>
          <w:p w14:paraId="1F5E7B54"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Inlet Height (m)</w:t>
            </w:r>
          </w:p>
        </w:tc>
      </w:tr>
      <w:tr w:rsidR="008F577A" w:rsidRPr="008F577A" w14:paraId="68C5505D" w14:textId="77777777" w:rsidTr="008F577A">
        <w:trPr>
          <w:trHeight w:val="525"/>
        </w:trPr>
        <w:tc>
          <w:tcPr>
            <w:cnfStyle w:val="001000000000" w:firstRow="0" w:lastRow="0" w:firstColumn="1" w:lastColumn="0" w:oddVBand="0" w:evenVBand="0" w:oddHBand="0" w:evenHBand="0" w:firstRowFirstColumn="0" w:firstRowLastColumn="0" w:lastRowFirstColumn="0" w:lastRowLastColumn="0"/>
            <w:tcW w:w="836" w:type="dxa"/>
            <w:hideMark/>
          </w:tcPr>
          <w:p w14:paraId="6691BD29" w14:textId="77777777" w:rsidR="008F577A" w:rsidRPr="008F577A" w:rsidRDefault="008F577A" w:rsidP="00A74BE5">
            <w:pPr>
              <w:spacing w:before="0" w:after="0" w:line="240" w:lineRule="auto"/>
              <w:jc w:val="left"/>
              <w:rPr>
                <w:rFonts w:eastAsia="Times New Roman" w:cs="Arial"/>
                <w:sz w:val="20"/>
                <w:szCs w:val="20"/>
                <w:lang w:eastAsia="en-GB"/>
              </w:rPr>
            </w:pPr>
            <w:r w:rsidRPr="008F577A">
              <w:rPr>
                <w:rFonts w:eastAsia="Times New Roman" w:cs="Arial"/>
                <w:sz w:val="20"/>
                <w:szCs w:val="20"/>
                <w:lang w:eastAsia="en-GB"/>
              </w:rPr>
              <w:t>CM1</w:t>
            </w:r>
          </w:p>
        </w:tc>
        <w:tc>
          <w:tcPr>
            <w:tcW w:w="1192" w:type="dxa"/>
            <w:hideMark/>
          </w:tcPr>
          <w:p w14:paraId="0012C629"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Wirral Tranmere</w:t>
            </w:r>
          </w:p>
        </w:tc>
        <w:tc>
          <w:tcPr>
            <w:tcW w:w="1365" w:type="dxa"/>
            <w:hideMark/>
          </w:tcPr>
          <w:p w14:paraId="6B48B476"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Urban Background</w:t>
            </w:r>
          </w:p>
        </w:tc>
        <w:tc>
          <w:tcPr>
            <w:tcW w:w="1081" w:type="dxa"/>
            <w:hideMark/>
          </w:tcPr>
          <w:p w14:paraId="5F3FFB18"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332054</w:t>
            </w:r>
          </w:p>
        </w:tc>
        <w:tc>
          <w:tcPr>
            <w:tcW w:w="1147" w:type="dxa"/>
            <w:hideMark/>
          </w:tcPr>
          <w:p w14:paraId="3490A24F"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386711</w:t>
            </w:r>
          </w:p>
        </w:tc>
        <w:tc>
          <w:tcPr>
            <w:tcW w:w="1147" w:type="dxa"/>
            <w:hideMark/>
          </w:tcPr>
          <w:p w14:paraId="2BAF7B54" w14:textId="2CB5F9AE"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0</w:t>
            </w:r>
            <w:r w:rsidRPr="00B1130F">
              <w:rPr>
                <w:rFonts w:eastAsia="Times New Roman" w:cs="Arial"/>
                <w:sz w:val="20"/>
                <w:szCs w:val="20"/>
                <w:vertAlign w:val="subscript"/>
                <w:lang w:eastAsia="en-GB"/>
              </w:rPr>
              <w:t>3</w:t>
            </w:r>
            <w:r w:rsidRPr="008F577A">
              <w:rPr>
                <w:rFonts w:eastAsia="Times New Roman" w:cs="Arial"/>
                <w:sz w:val="20"/>
                <w:szCs w:val="20"/>
                <w:lang w:eastAsia="en-GB"/>
              </w:rPr>
              <w:t>; NO</w:t>
            </w:r>
            <w:r w:rsidRPr="00B1130F">
              <w:rPr>
                <w:rFonts w:eastAsia="Times New Roman" w:cs="Arial"/>
                <w:sz w:val="20"/>
                <w:szCs w:val="20"/>
                <w:vertAlign w:val="subscript"/>
                <w:lang w:eastAsia="en-GB"/>
              </w:rPr>
              <w:t>2</w:t>
            </w:r>
            <w:r w:rsidRPr="008F577A">
              <w:rPr>
                <w:rFonts w:eastAsia="Times New Roman" w:cs="Arial"/>
                <w:sz w:val="20"/>
                <w:szCs w:val="20"/>
                <w:lang w:eastAsia="en-GB"/>
              </w:rPr>
              <w:t>;</w:t>
            </w:r>
            <w:r w:rsidR="00020A50">
              <w:rPr>
                <w:rFonts w:eastAsia="Times New Roman" w:cs="Arial"/>
                <w:sz w:val="20"/>
                <w:szCs w:val="20"/>
                <w:lang w:eastAsia="en-GB"/>
              </w:rPr>
              <w:t xml:space="preserve"> PM</w:t>
            </w:r>
            <w:r w:rsidR="00020A50" w:rsidRPr="00B1130F">
              <w:rPr>
                <w:rFonts w:eastAsia="Times New Roman" w:cs="Arial"/>
                <w:sz w:val="20"/>
                <w:szCs w:val="20"/>
                <w:vertAlign w:val="subscript"/>
                <w:lang w:eastAsia="en-GB"/>
              </w:rPr>
              <w:t>10</w:t>
            </w:r>
            <w:r w:rsidR="00020A50">
              <w:rPr>
                <w:rFonts w:eastAsia="Times New Roman" w:cs="Arial"/>
                <w:sz w:val="20"/>
                <w:szCs w:val="20"/>
                <w:lang w:eastAsia="en-GB"/>
              </w:rPr>
              <w:t xml:space="preserve">; </w:t>
            </w:r>
            <w:r w:rsidRPr="008F577A">
              <w:rPr>
                <w:rFonts w:eastAsia="Times New Roman" w:cs="Arial"/>
                <w:sz w:val="20"/>
                <w:szCs w:val="20"/>
                <w:lang w:eastAsia="en-GB"/>
              </w:rPr>
              <w:t>PM</w:t>
            </w:r>
            <w:r w:rsidRPr="00B1130F">
              <w:rPr>
                <w:rFonts w:eastAsia="Times New Roman" w:cs="Arial"/>
                <w:sz w:val="20"/>
                <w:szCs w:val="20"/>
                <w:vertAlign w:val="subscript"/>
                <w:lang w:eastAsia="en-GB"/>
              </w:rPr>
              <w:t>2.5</w:t>
            </w:r>
          </w:p>
        </w:tc>
        <w:tc>
          <w:tcPr>
            <w:tcW w:w="1053" w:type="dxa"/>
            <w:hideMark/>
          </w:tcPr>
          <w:p w14:paraId="061B1C10"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NO</w:t>
            </w:r>
          </w:p>
        </w:tc>
        <w:tc>
          <w:tcPr>
            <w:tcW w:w="2059" w:type="dxa"/>
            <w:hideMark/>
          </w:tcPr>
          <w:p w14:paraId="59103D6B"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Chemiluminescent; FDMS</w:t>
            </w:r>
          </w:p>
        </w:tc>
        <w:tc>
          <w:tcPr>
            <w:tcW w:w="1092" w:type="dxa"/>
            <w:hideMark/>
          </w:tcPr>
          <w:p w14:paraId="5F112722"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68.6</w:t>
            </w:r>
          </w:p>
        </w:tc>
        <w:tc>
          <w:tcPr>
            <w:tcW w:w="1014" w:type="dxa"/>
            <w:hideMark/>
          </w:tcPr>
          <w:p w14:paraId="30172775"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50</w:t>
            </w:r>
          </w:p>
        </w:tc>
        <w:tc>
          <w:tcPr>
            <w:tcW w:w="803" w:type="dxa"/>
            <w:hideMark/>
          </w:tcPr>
          <w:p w14:paraId="035180C2"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3</w:t>
            </w:r>
          </w:p>
        </w:tc>
      </w:tr>
      <w:tr w:rsidR="008F577A" w:rsidRPr="008F577A" w14:paraId="14508E0D" w14:textId="77777777" w:rsidTr="008F577A">
        <w:trPr>
          <w:trHeight w:val="315"/>
        </w:trPr>
        <w:tc>
          <w:tcPr>
            <w:cnfStyle w:val="001000000000" w:firstRow="0" w:lastRow="0" w:firstColumn="1" w:lastColumn="0" w:oddVBand="0" w:evenVBand="0" w:oddHBand="0" w:evenHBand="0" w:firstRowFirstColumn="0" w:firstRowLastColumn="0" w:lastRowFirstColumn="0" w:lastRowLastColumn="0"/>
            <w:tcW w:w="836" w:type="dxa"/>
            <w:hideMark/>
          </w:tcPr>
          <w:p w14:paraId="74A90156" w14:textId="77777777" w:rsidR="008F577A" w:rsidRPr="008F577A" w:rsidRDefault="008F577A" w:rsidP="00A74BE5">
            <w:pPr>
              <w:spacing w:before="0" w:after="0" w:line="240" w:lineRule="auto"/>
              <w:jc w:val="left"/>
              <w:rPr>
                <w:rFonts w:eastAsia="Times New Roman" w:cs="Arial"/>
                <w:sz w:val="20"/>
                <w:szCs w:val="20"/>
                <w:lang w:eastAsia="en-GB"/>
              </w:rPr>
            </w:pPr>
            <w:r w:rsidRPr="008F577A">
              <w:rPr>
                <w:rFonts w:eastAsia="Times New Roman" w:cs="Arial"/>
                <w:sz w:val="20"/>
                <w:szCs w:val="20"/>
                <w:lang w:eastAsia="en-GB"/>
              </w:rPr>
              <w:t>CM2</w:t>
            </w:r>
          </w:p>
        </w:tc>
        <w:tc>
          <w:tcPr>
            <w:tcW w:w="1192" w:type="dxa"/>
            <w:hideMark/>
          </w:tcPr>
          <w:p w14:paraId="12A53343"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Wirral Birkenhead</w:t>
            </w:r>
          </w:p>
        </w:tc>
        <w:tc>
          <w:tcPr>
            <w:tcW w:w="1365" w:type="dxa"/>
            <w:hideMark/>
          </w:tcPr>
          <w:p w14:paraId="66AC3DEC"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Urban Centre</w:t>
            </w:r>
          </w:p>
        </w:tc>
        <w:tc>
          <w:tcPr>
            <w:tcW w:w="1081" w:type="dxa"/>
            <w:hideMark/>
          </w:tcPr>
          <w:p w14:paraId="78D0637E" w14:textId="68408F0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3319</w:t>
            </w:r>
            <w:r w:rsidR="009A39C9">
              <w:rPr>
                <w:rFonts w:eastAsia="Times New Roman" w:cs="Arial"/>
                <w:sz w:val="20"/>
                <w:szCs w:val="20"/>
                <w:lang w:eastAsia="en-GB"/>
              </w:rPr>
              <w:t>31</w:t>
            </w:r>
          </w:p>
        </w:tc>
        <w:tc>
          <w:tcPr>
            <w:tcW w:w="1147" w:type="dxa"/>
            <w:hideMark/>
          </w:tcPr>
          <w:p w14:paraId="6D85D407" w14:textId="4BB7F31F"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3884</w:t>
            </w:r>
            <w:r w:rsidR="009A39C9">
              <w:rPr>
                <w:rFonts w:eastAsia="Times New Roman" w:cs="Arial"/>
                <w:sz w:val="20"/>
                <w:szCs w:val="20"/>
                <w:lang w:eastAsia="en-GB"/>
              </w:rPr>
              <w:t>66</w:t>
            </w:r>
          </w:p>
        </w:tc>
        <w:tc>
          <w:tcPr>
            <w:tcW w:w="1147" w:type="dxa"/>
            <w:hideMark/>
          </w:tcPr>
          <w:p w14:paraId="4224091A"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NO</w:t>
            </w:r>
            <w:r w:rsidRPr="00B1130F">
              <w:rPr>
                <w:rFonts w:eastAsia="Times New Roman" w:cs="Arial"/>
                <w:sz w:val="20"/>
                <w:szCs w:val="20"/>
                <w:vertAlign w:val="subscript"/>
                <w:lang w:eastAsia="en-GB"/>
              </w:rPr>
              <w:t>2</w:t>
            </w:r>
          </w:p>
        </w:tc>
        <w:tc>
          <w:tcPr>
            <w:tcW w:w="1053" w:type="dxa"/>
            <w:hideMark/>
          </w:tcPr>
          <w:p w14:paraId="7B7E0E52"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NO</w:t>
            </w:r>
          </w:p>
        </w:tc>
        <w:tc>
          <w:tcPr>
            <w:tcW w:w="2059" w:type="dxa"/>
            <w:hideMark/>
          </w:tcPr>
          <w:p w14:paraId="2DF864DD"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Chemiluminescent</w:t>
            </w:r>
          </w:p>
        </w:tc>
        <w:tc>
          <w:tcPr>
            <w:tcW w:w="1092" w:type="dxa"/>
            <w:hideMark/>
          </w:tcPr>
          <w:p w14:paraId="2D423C8A"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14</w:t>
            </w:r>
          </w:p>
        </w:tc>
        <w:tc>
          <w:tcPr>
            <w:tcW w:w="1014" w:type="dxa"/>
            <w:hideMark/>
          </w:tcPr>
          <w:p w14:paraId="61195432"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13.4</w:t>
            </w:r>
          </w:p>
        </w:tc>
        <w:tc>
          <w:tcPr>
            <w:tcW w:w="803" w:type="dxa"/>
            <w:hideMark/>
          </w:tcPr>
          <w:p w14:paraId="23BFE8BE" w14:textId="77777777" w:rsidR="008F577A" w:rsidRPr="008F577A" w:rsidRDefault="008F577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8F577A">
              <w:rPr>
                <w:rFonts w:eastAsia="Times New Roman" w:cs="Arial"/>
                <w:sz w:val="20"/>
                <w:szCs w:val="20"/>
                <w:lang w:eastAsia="en-GB"/>
              </w:rPr>
              <w:t>1.5</w:t>
            </w:r>
          </w:p>
        </w:tc>
      </w:tr>
    </w:tbl>
    <w:p w14:paraId="27C2AFFB" w14:textId="160D0528" w:rsidR="00443B98" w:rsidRPr="00090C17" w:rsidRDefault="00443B98" w:rsidP="002A068B">
      <w:pPr>
        <w:spacing w:line="240" w:lineRule="auto"/>
        <w:rPr>
          <w:b/>
          <w:szCs w:val="24"/>
        </w:rPr>
      </w:pPr>
      <w:r w:rsidRPr="00090C17">
        <w:rPr>
          <w:b/>
          <w:szCs w:val="24"/>
        </w:rPr>
        <w:t>Notes:</w:t>
      </w:r>
    </w:p>
    <w:p w14:paraId="72E60047" w14:textId="77777777" w:rsidR="00443B98" w:rsidRPr="00090C17" w:rsidRDefault="00443B98" w:rsidP="002A068B">
      <w:pPr>
        <w:spacing w:line="240" w:lineRule="auto"/>
        <w:rPr>
          <w:szCs w:val="24"/>
        </w:rPr>
      </w:pPr>
      <w:r w:rsidRPr="00090C17">
        <w:rPr>
          <w:szCs w:val="24"/>
        </w:rPr>
        <w:t>(1) 0m if the monitoring site is at a location of exposure (e.g. installed on the façade of a residential property).</w:t>
      </w:r>
    </w:p>
    <w:p w14:paraId="7CA5AAA9" w14:textId="77777777" w:rsidR="00D8784A" w:rsidRDefault="00443B98" w:rsidP="002A068B">
      <w:pPr>
        <w:spacing w:line="240" w:lineRule="auto"/>
        <w:rPr>
          <w:szCs w:val="24"/>
        </w:rPr>
      </w:pPr>
      <w:r w:rsidRPr="00090C17">
        <w:rPr>
          <w:szCs w:val="24"/>
        </w:rPr>
        <w:t>(2) N/A if not applicable</w:t>
      </w:r>
    </w:p>
    <w:p w14:paraId="7A9113CC" w14:textId="77777777" w:rsidR="00443B98" w:rsidRDefault="00443B98" w:rsidP="00400B0F">
      <w:pPr>
        <w:spacing w:before="0" w:after="0"/>
      </w:pPr>
      <w:r>
        <w:br w:type="page"/>
      </w:r>
    </w:p>
    <w:p w14:paraId="6E607EA1" w14:textId="12A5EDFF" w:rsidR="003E66B8" w:rsidRPr="008474D8" w:rsidRDefault="00CCD847" w:rsidP="07F01278">
      <w:pPr>
        <w:pStyle w:val="Caption"/>
      </w:pPr>
      <w:bookmarkStart w:id="106" w:name="_Ref66450518"/>
      <w:bookmarkStart w:id="107" w:name="_Toc161820868"/>
      <w:r w:rsidRPr="0040723F">
        <w:rPr>
          <w:shd w:val="clear" w:color="auto" w:fill="E6E6E6"/>
        </w:rPr>
        <w:lastRenderedPageBreak/>
        <w:t>Table A.</w:t>
      </w:r>
      <w:r w:rsidR="003E66B8" w:rsidRPr="07F01278">
        <w:rPr>
          <w:color w:val="2B579A"/>
          <w:shd w:val="clear" w:color="auto" w:fill="E6E6E6"/>
        </w:rPr>
        <w:fldChar w:fldCharType="begin"/>
      </w:r>
      <w:r w:rsidR="003E66B8" w:rsidRPr="07F01278">
        <w:rPr>
          <w:noProof/>
        </w:rPr>
        <w:instrText xml:space="preserve"> SEQ Table_A \* ARABIC </w:instrText>
      </w:r>
      <w:r w:rsidR="003E66B8" w:rsidRPr="07F01278">
        <w:rPr>
          <w:color w:val="2B579A"/>
          <w:shd w:val="clear" w:color="auto" w:fill="E6E6E6"/>
        </w:rPr>
        <w:fldChar w:fldCharType="separate"/>
      </w:r>
      <w:r w:rsidR="00AD7F81">
        <w:rPr>
          <w:noProof/>
        </w:rPr>
        <w:t>2</w:t>
      </w:r>
      <w:r w:rsidR="003E66B8" w:rsidRPr="07F01278">
        <w:rPr>
          <w:color w:val="2B579A"/>
          <w:shd w:val="clear" w:color="auto" w:fill="E6E6E6"/>
        </w:rPr>
        <w:fldChar w:fldCharType="end"/>
      </w:r>
      <w:bookmarkEnd w:id="106"/>
      <w:r w:rsidRPr="0040723F">
        <w:rPr>
          <w:shd w:val="clear" w:color="auto" w:fill="E6E6E6"/>
        </w:rPr>
        <w:t xml:space="preserve"> – Details of Non-Automatic Monitoring Sites</w:t>
      </w:r>
      <w:bookmarkEnd w:id="107"/>
    </w:p>
    <w:p w14:paraId="5DF7FFCE" w14:textId="77777777" w:rsidR="00072C99" w:rsidRPr="00C6225C" w:rsidRDefault="00072C99">
      <w:pPr>
        <w:rPr>
          <w:sz w:val="8"/>
          <w:szCs w:val="6"/>
        </w:rPr>
      </w:pPr>
      <w:bookmarkStart w:id="108" w:name="_Hlk68007237"/>
    </w:p>
    <w:tbl>
      <w:tblPr>
        <w:tblStyle w:val="TableStyle4"/>
        <w:tblW w:w="0" w:type="auto"/>
        <w:tblLook w:val="04A0" w:firstRow="1" w:lastRow="0" w:firstColumn="1" w:lastColumn="0" w:noHBand="0" w:noVBand="1"/>
      </w:tblPr>
      <w:tblGrid>
        <w:gridCol w:w="1047"/>
        <w:gridCol w:w="1975"/>
        <w:gridCol w:w="1752"/>
        <w:gridCol w:w="1188"/>
        <w:gridCol w:w="1151"/>
        <w:gridCol w:w="1197"/>
        <w:gridCol w:w="1458"/>
        <w:gridCol w:w="1252"/>
        <w:gridCol w:w="1321"/>
        <w:gridCol w:w="1409"/>
        <w:gridCol w:w="810"/>
      </w:tblGrid>
      <w:tr w:rsidR="00344BA6" w:rsidRPr="00347FD6" w14:paraId="30EA03D1" w14:textId="77777777" w:rsidTr="00ED2DCA">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47" w:type="dxa"/>
          </w:tcPr>
          <w:bookmarkEnd w:id="108"/>
          <w:p w14:paraId="72406992" w14:textId="52B8EEAC" w:rsidR="00896B4C" w:rsidRPr="00347FD6" w:rsidRDefault="00896B4C" w:rsidP="00EC2D0A">
            <w:pPr>
              <w:spacing w:before="0" w:after="0" w:line="240" w:lineRule="auto"/>
              <w:rPr>
                <w:sz w:val="20"/>
                <w:szCs w:val="20"/>
              </w:rPr>
            </w:pPr>
            <w:r>
              <w:rPr>
                <w:sz w:val="20"/>
                <w:szCs w:val="20"/>
              </w:rPr>
              <w:t>Diffusion Tube</w:t>
            </w:r>
            <w:r w:rsidRPr="00347FD6">
              <w:rPr>
                <w:sz w:val="20"/>
                <w:szCs w:val="20"/>
              </w:rPr>
              <w:t xml:space="preserve"> ID</w:t>
            </w:r>
          </w:p>
        </w:tc>
        <w:tc>
          <w:tcPr>
            <w:tcW w:w="1975" w:type="dxa"/>
          </w:tcPr>
          <w:p w14:paraId="2C1EF47C"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Name</w:t>
            </w:r>
          </w:p>
        </w:tc>
        <w:tc>
          <w:tcPr>
            <w:tcW w:w="1752" w:type="dxa"/>
          </w:tcPr>
          <w:p w14:paraId="3A9608FF"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Type</w:t>
            </w:r>
          </w:p>
        </w:tc>
        <w:tc>
          <w:tcPr>
            <w:tcW w:w="1188" w:type="dxa"/>
          </w:tcPr>
          <w:p w14:paraId="28E3F136"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X OS Grid Ref (Easting)</w:t>
            </w:r>
          </w:p>
        </w:tc>
        <w:tc>
          <w:tcPr>
            <w:tcW w:w="1151" w:type="dxa"/>
          </w:tcPr>
          <w:p w14:paraId="4BA95E89"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Y OS Grid Ref (Northing)</w:t>
            </w:r>
          </w:p>
        </w:tc>
        <w:tc>
          <w:tcPr>
            <w:tcW w:w="1197" w:type="dxa"/>
          </w:tcPr>
          <w:p w14:paraId="7426D291" w14:textId="300AE17F"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Pollutants Monitored</w:t>
            </w:r>
          </w:p>
        </w:tc>
        <w:tc>
          <w:tcPr>
            <w:tcW w:w="1458" w:type="dxa"/>
          </w:tcPr>
          <w:p w14:paraId="01640252" w14:textId="25CE3DD5"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In AQMA?</w:t>
            </w:r>
            <w:r>
              <w:rPr>
                <w:sz w:val="20"/>
                <w:szCs w:val="20"/>
              </w:rPr>
              <w:t xml:space="preserve"> Which AQMA?</w:t>
            </w:r>
          </w:p>
        </w:tc>
        <w:tc>
          <w:tcPr>
            <w:tcW w:w="1252" w:type="dxa"/>
          </w:tcPr>
          <w:p w14:paraId="74B9A581" w14:textId="32BAA125" w:rsidR="00896B4C" w:rsidRPr="00347FD6"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Distance to Relevant Exposure (m)</w:t>
            </w:r>
            <w:r w:rsidRPr="00500820">
              <w:rPr>
                <w:color w:val="0000FF"/>
              </w:rPr>
              <w:t xml:space="preserve"> </w:t>
            </w:r>
            <w:r w:rsidRPr="00786EB7">
              <w:rPr>
                <w:sz w:val="20"/>
                <w:szCs w:val="20"/>
                <w:vertAlign w:val="superscript"/>
              </w:rPr>
              <w:t>(1)</w:t>
            </w:r>
          </w:p>
        </w:tc>
        <w:tc>
          <w:tcPr>
            <w:tcW w:w="1321" w:type="dxa"/>
          </w:tcPr>
          <w:p w14:paraId="110F3C08"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Distance to kerb of nearest road (m) </w:t>
            </w:r>
            <w:r w:rsidRPr="00786EB7">
              <w:rPr>
                <w:sz w:val="20"/>
                <w:szCs w:val="20"/>
                <w:vertAlign w:val="superscript"/>
              </w:rPr>
              <w:t>(2)</w:t>
            </w:r>
          </w:p>
        </w:tc>
        <w:tc>
          <w:tcPr>
            <w:tcW w:w="1409" w:type="dxa"/>
          </w:tcPr>
          <w:p w14:paraId="107EA8CB" w14:textId="71CFF97E"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Tube </w:t>
            </w:r>
            <w:r>
              <w:rPr>
                <w:sz w:val="20"/>
                <w:szCs w:val="20"/>
              </w:rPr>
              <w:t>C</w:t>
            </w:r>
            <w:r w:rsidRPr="00347FD6">
              <w:rPr>
                <w:sz w:val="20"/>
                <w:szCs w:val="20"/>
              </w:rPr>
              <w:t>o</w:t>
            </w:r>
            <w:r>
              <w:rPr>
                <w:sz w:val="20"/>
                <w:szCs w:val="20"/>
              </w:rPr>
              <w:t>-</w:t>
            </w:r>
            <w:r w:rsidRPr="00347FD6">
              <w:rPr>
                <w:sz w:val="20"/>
                <w:szCs w:val="20"/>
              </w:rPr>
              <w:t>located with a Continuous Analyser?</w:t>
            </w:r>
          </w:p>
        </w:tc>
        <w:tc>
          <w:tcPr>
            <w:tcW w:w="810" w:type="dxa"/>
          </w:tcPr>
          <w:p w14:paraId="661E3BD3"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Tube Height (m)</w:t>
            </w:r>
          </w:p>
        </w:tc>
      </w:tr>
      <w:tr w:rsidR="003D3B15" w:rsidRPr="00ED2DCA" w14:paraId="0BBF4BFF"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AD98127"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W02</w:t>
            </w:r>
          </w:p>
        </w:tc>
        <w:tc>
          <w:tcPr>
            <w:tcW w:w="1975" w:type="dxa"/>
            <w:noWrap/>
            <w:hideMark/>
          </w:tcPr>
          <w:p w14:paraId="453C86EA" w14:textId="6BD9F99B"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New Chester Road, Eastham</w:t>
            </w:r>
          </w:p>
        </w:tc>
        <w:tc>
          <w:tcPr>
            <w:tcW w:w="1752" w:type="dxa"/>
            <w:noWrap/>
            <w:hideMark/>
          </w:tcPr>
          <w:p w14:paraId="3E109F5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1EBEA34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335887</w:t>
            </w:r>
          </w:p>
        </w:tc>
        <w:tc>
          <w:tcPr>
            <w:tcW w:w="1151" w:type="dxa"/>
            <w:noWrap/>
            <w:hideMark/>
          </w:tcPr>
          <w:p w14:paraId="1289C0B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379797</w:t>
            </w:r>
          </w:p>
        </w:tc>
        <w:tc>
          <w:tcPr>
            <w:tcW w:w="1197" w:type="dxa"/>
            <w:noWrap/>
            <w:hideMark/>
          </w:tcPr>
          <w:p w14:paraId="49B4017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19A997F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1A378EC3" w14:textId="600ECF7B"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w:t>
            </w:r>
            <w:r w:rsidR="001308F4">
              <w:rPr>
                <w:rFonts w:eastAsia="Times New Roman" w:cs="Arial"/>
                <w:color w:val="000000"/>
                <w:sz w:val="22"/>
                <w:lang w:eastAsia="en-GB"/>
              </w:rPr>
              <w:t>0</w:t>
            </w:r>
          </w:p>
        </w:tc>
        <w:tc>
          <w:tcPr>
            <w:tcW w:w="1321" w:type="dxa"/>
            <w:noWrap/>
            <w:hideMark/>
          </w:tcPr>
          <w:p w14:paraId="606C92E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12.8</w:t>
            </w:r>
          </w:p>
        </w:tc>
        <w:tc>
          <w:tcPr>
            <w:tcW w:w="1409" w:type="dxa"/>
            <w:noWrap/>
            <w:hideMark/>
          </w:tcPr>
          <w:p w14:paraId="404B728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2975154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2.0</w:t>
            </w:r>
          </w:p>
        </w:tc>
      </w:tr>
      <w:tr w:rsidR="003D3B15" w:rsidRPr="00ED2DCA" w14:paraId="7590604B"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4D33660"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W03/19</w:t>
            </w:r>
          </w:p>
        </w:tc>
        <w:tc>
          <w:tcPr>
            <w:tcW w:w="1975" w:type="dxa"/>
            <w:noWrap/>
            <w:hideMark/>
          </w:tcPr>
          <w:p w14:paraId="75D9D85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ED2DCA">
              <w:rPr>
                <w:rFonts w:eastAsia="Times New Roman" w:cs="Arial"/>
                <w:color w:val="000000"/>
                <w:sz w:val="22"/>
                <w:lang w:eastAsia="en-GB"/>
              </w:rPr>
              <w:t>Leasowe</w:t>
            </w:r>
            <w:proofErr w:type="spellEnd"/>
            <w:r w:rsidRPr="00ED2DCA">
              <w:rPr>
                <w:rFonts w:eastAsia="Times New Roman" w:cs="Arial"/>
                <w:color w:val="000000"/>
                <w:sz w:val="22"/>
                <w:lang w:eastAsia="en-GB"/>
              </w:rPr>
              <w:t xml:space="preserve"> Road, Wallasey</w:t>
            </w:r>
          </w:p>
        </w:tc>
        <w:tc>
          <w:tcPr>
            <w:tcW w:w="1752" w:type="dxa"/>
            <w:noWrap/>
            <w:hideMark/>
          </w:tcPr>
          <w:p w14:paraId="414C744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2D16253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329070</w:t>
            </w:r>
          </w:p>
        </w:tc>
        <w:tc>
          <w:tcPr>
            <w:tcW w:w="1151" w:type="dxa"/>
            <w:noWrap/>
            <w:hideMark/>
          </w:tcPr>
          <w:p w14:paraId="459E326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392309</w:t>
            </w:r>
          </w:p>
        </w:tc>
        <w:tc>
          <w:tcPr>
            <w:tcW w:w="1197" w:type="dxa"/>
            <w:noWrap/>
            <w:hideMark/>
          </w:tcPr>
          <w:p w14:paraId="61016712" w14:textId="50B53DC3"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0DDC17D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4F8ABDE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5.5</w:t>
            </w:r>
          </w:p>
        </w:tc>
        <w:tc>
          <w:tcPr>
            <w:tcW w:w="1321" w:type="dxa"/>
            <w:noWrap/>
            <w:hideMark/>
          </w:tcPr>
          <w:p w14:paraId="18A47FB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0.5</w:t>
            </w:r>
          </w:p>
        </w:tc>
        <w:tc>
          <w:tcPr>
            <w:tcW w:w="1409" w:type="dxa"/>
            <w:noWrap/>
            <w:hideMark/>
          </w:tcPr>
          <w:p w14:paraId="79C3804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5C1D92A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2.3</w:t>
            </w:r>
          </w:p>
        </w:tc>
      </w:tr>
      <w:tr w:rsidR="003D3B15" w:rsidRPr="00ED2DCA" w14:paraId="6B3E99BA"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ECB0399"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W04</w:t>
            </w:r>
          </w:p>
        </w:tc>
        <w:tc>
          <w:tcPr>
            <w:tcW w:w="1975" w:type="dxa"/>
            <w:noWrap/>
            <w:hideMark/>
          </w:tcPr>
          <w:p w14:paraId="0D55E338" w14:textId="469F55DD"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Borough Road</w:t>
            </w:r>
            <w:r w:rsidR="008A2A07">
              <w:rPr>
                <w:rFonts w:eastAsia="Times New Roman" w:cs="Arial"/>
                <w:color w:val="000000"/>
                <w:sz w:val="22"/>
                <w:lang w:eastAsia="en-GB"/>
              </w:rPr>
              <w:t>, Tranmere</w:t>
            </w:r>
          </w:p>
        </w:tc>
        <w:tc>
          <w:tcPr>
            <w:tcW w:w="1752" w:type="dxa"/>
            <w:noWrap/>
            <w:hideMark/>
          </w:tcPr>
          <w:p w14:paraId="32FA9EA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53A464A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331322</w:t>
            </w:r>
          </w:p>
        </w:tc>
        <w:tc>
          <w:tcPr>
            <w:tcW w:w="1151" w:type="dxa"/>
            <w:noWrap/>
            <w:hideMark/>
          </w:tcPr>
          <w:p w14:paraId="64B700A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387414</w:t>
            </w:r>
          </w:p>
        </w:tc>
        <w:tc>
          <w:tcPr>
            <w:tcW w:w="1197" w:type="dxa"/>
            <w:noWrap/>
            <w:hideMark/>
          </w:tcPr>
          <w:p w14:paraId="5BA2307C" w14:textId="68DB8396"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782AE90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21398AA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9.6</w:t>
            </w:r>
          </w:p>
        </w:tc>
        <w:tc>
          <w:tcPr>
            <w:tcW w:w="1321" w:type="dxa"/>
            <w:noWrap/>
            <w:hideMark/>
          </w:tcPr>
          <w:p w14:paraId="3789FB6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2.6</w:t>
            </w:r>
          </w:p>
        </w:tc>
        <w:tc>
          <w:tcPr>
            <w:tcW w:w="1409" w:type="dxa"/>
            <w:noWrap/>
            <w:hideMark/>
          </w:tcPr>
          <w:p w14:paraId="437F194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DF997B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2.5</w:t>
            </w:r>
          </w:p>
        </w:tc>
      </w:tr>
      <w:tr w:rsidR="003D3B15" w:rsidRPr="00ED2DCA" w14:paraId="521C3AF3"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B9C68C8"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W05</w:t>
            </w:r>
          </w:p>
        </w:tc>
        <w:tc>
          <w:tcPr>
            <w:tcW w:w="1975" w:type="dxa"/>
            <w:noWrap/>
            <w:hideMark/>
          </w:tcPr>
          <w:p w14:paraId="1A6CB65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Bolton Road East</w:t>
            </w:r>
          </w:p>
        </w:tc>
        <w:tc>
          <w:tcPr>
            <w:tcW w:w="1752" w:type="dxa"/>
            <w:noWrap/>
            <w:hideMark/>
          </w:tcPr>
          <w:p w14:paraId="579D1BB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413C7CE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334128</w:t>
            </w:r>
          </w:p>
        </w:tc>
        <w:tc>
          <w:tcPr>
            <w:tcW w:w="1151" w:type="dxa"/>
            <w:noWrap/>
            <w:hideMark/>
          </w:tcPr>
          <w:p w14:paraId="4891038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384634</w:t>
            </w:r>
          </w:p>
        </w:tc>
        <w:tc>
          <w:tcPr>
            <w:tcW w:w="1197" w:type="dxa"/>
            <w:noWrap/>
            <w:hideMark/>
          </w:tcPr>
          <w:p w14:paraId="7E407EA5" w14:textId="5912CF8C"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0B4779C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5017884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12.5</w:t>
            </w:r>
          </w:p>
        </w:tc>
        <w:tc>
          <w:tcPr>
            <w:tcW w:w="1321" w:type="dxa"/>
            <w:noWrap/>
            <w:hideMark/>
          </w:tcPr>
          <w:p w14:paraId="31D311F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4.3</w:t>
            </w:r>
          </w:p>
        </w:tc>
        <w:tc>
          <w:tcPr>
            <w:tcW w:w="1409" w:type="dxa"/>
            <w:noWrap/>
            <w:hideMark/>
          </w:tcPr>
          <w:p w14:paraId="0964D6D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C93EDF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2.2</w:t>
            </w:r>
          </w:p>
        </w:tc>
      </w:tr>
      <w:tr w:rsidR="003D3B15" w:rsidRPr="00ED2DCA" w14:paraId="601C4558"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00E549F"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W08</w:t>
            </w:r>
          </w:p>
        </w:tc>
        <w:tc>
          <w:tcPr>
            <w:tcW w:w="1975" w:type="dxa"/>
            <w:noWrap/>
            <w:hideMark/>
          </w:tcPr>
          <w:p w14:paraId="60D1112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Moreton Cross</w:t>
            </w:r>
          </w:p>
        </w:tc>
        <w:tc>
          <w:tcPr>
            <w:tcW w:w="1752" w:type="dxa"/>
            <w:noWrap/>
            <w:hideMark/>
          </w:tcPr>
          <w:p w14:paraId="4F8C0A9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4A80162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326243</w:t>
            </w:r>
          </w:p>
        </w:tc>
        <w:tc>
          <w:tcPr>
            <w:tcW w:w="1151" w:type="dxa"/>
            <w:noWrap/>
            <w:hideMark/>
          </w:tcPr>
          <w:p w14:paraId="2EDDDBD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389946</w:t>
            </w:r>
          </w:p>
        </w:tc>
        <w:tc>
          <w:tcPr>
            <w:tcW w:w="1197" w:type="dxa"/>
            <w:noWrap/>
            <w:hideMark/>
          </w:tcPr>
          <w:p w14:paraId="10467CA7" w14:textId="3FE2EB4D"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7B28CE1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6776FD6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1.5</w:t>
            </w:r>
          </w:p>
        </w:tc>
        <w:tc>
          <w:tcPr>
            <w:tcW w:w="1321" w:type="dxa"/>
            <w:noWrap/>
            <w:hideMark/>
          </w:tcPr>
          <w:p w14:paraId="5AE4495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0.5</w:t>
            </w:r>
          </w:p>
        </w:tc>
        <w:tc>
          <w:tcPr>
            <w:tcW w:w="1409" w:type="dxa"/>
            <w:noWrap/>
            <w:hideMark/>
          </w:tcPr>
          <w:p w14:paraId="02DE37D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2210230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2.2</w:t>
            </w:r>
          </w:p>
        </w:tc>
      </w:tr>
      <w:tr w:rsidR="003D3B15" w:rsidRPr="00ED2DCA" w14:paraId="2B50E188"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79D193C"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W09</w:t>
            </w:r>
          </w:p>
        </w:tc>
        <w:tc>
          <w:tcPr>
            <w:tcW w:w="1975" w:type="dxa"/>
            <w:noWrap/>
            <w:hideMark/>
          </w:tcPr>
          <w:p w14:paraId="20DDEB97" w14:textId="713B3660"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Woodchurch Road</w:t>
            </w:r>
          </w:p>
        </w:tc>
        <w:tc>
          <w:tcPr>
            <w:tcW w:w="1752" w:type="dxa"/>
            <w:noWrap/>
            <w:hideMark/>
          </w:tcPr>
          <w:p w14:paraId="7CA3BCB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308AE56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329257</w:t>
            </w:r>
          </w:p>
        </w:tc>
        <w:tc>
          <w:tcPr>
            <w:tcW w:w="1151" w:type="dxa"/>
            <w:noWrap/>
            <w:hideMark/>
          </w:tcPr>
          <w:p w14:paraId="5B8ED00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386448</w:t>
            </w:r>
          </w:p>
        </w:tc>
        <w:tc>
          <w:tcPr>
            <w:tcW w:w="1197" w:type="dxa"/>
            <w:noWrap/>
            <w:hideMark/>
          </w:tcPr>
          <w:p w14:paraId="10CF2D7B" w14:textId="1951E0FE"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77107D1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4E9C6234" w14:textId="3633108D"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w:t>
            </w:r>
            <w:r w:rsidR="001308F4">
              <w:rPr>
                <w:rFonts w:eastAsia="Times New Roman" w:cs="Arial"/>
                <w:color w:val="000000"/>
                <w:sz w:val="22"/>
                <w:lang w:eastAsia="en-GB"/>
              </w:rPr>
              <w:t>0</w:t>
            </w:r>
          </w:p>
        </w:tc>
        <w:tc>
          <w:tcPr>
            <w:tcW w:w="1321" w:type="dxa"/>
            <w:noWrap/>
            <w:hideMark/>
          </w:tcPr>
          <w:p w14:paraId="6070463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18.0</w:t>
            </w:r>
          </w:p>
        </w:tc>
        <w:tc>
          <w:tcPr>
            <w:tcW w:w="1409" w:type="dxa"/>
            <w:noWrap/>
            <w:hideMark/>
          </w:tcPr>
          <w:p w14:paraId="4E42D0A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44C39C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2.0</w:t>
            </w:r>
          </w:p>
        </w:tc>
      </w:tr>
      <w:tr w:rsidR="003D3B15" w:rsidRPr="00ED2DCA" w14:paraId="1AF32A59"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8E8E344"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W09/23</w:t>
            </w:r>
          </w:p>
        </w:tc>
        <w:tc>
          <w:tcPr>
            <w:tcW w:w="1975" w:type="dxa"/>
            <w:noWrap/>
            <w:hideMark/>
          </w:tcPr>
          <w:p w14:paraId="79637EC4" w14:textId="600430B5"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Woodchurch Road</w:t>
            </w:r>
          </w:p>
        </w:tc>
        <w:tc>
          <w:tcPr>
            <w:tcW w:w="1752" w:type="dxa"/>
            <w:noWrap/>
            <w:hideMark/>
          </w:tcPr>
          <w:p w14:paraId="790327F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0920942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329261</w:t>
            </w:r>
          </w:p>
        </w:tc>
        <w:tc>
          <w:tcPr>
            <w:tcW w:w="1151" w:type="dxa"/>
            <w:noWrap/>
            <w:hideMark/>
          </w:tcPr>
          <w:p w14:paraId="41DFA3C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386449</w:t>
            </w:r>
          </w:p>
        </w:tc>
        <w:tc>
          <w:tcPr>
            <w:tcW w:w="1197" w:type="dxa"/>
            <w:noWrap/>
            <w:hideMark/>
          </w:tcPr>
          <w:p w14:paraId="3B9A274A" w14:textId="7C2C2C47"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23E2053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30F000A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11.4</w:t>
            </w:r>
          </w:p>
        </w:tc>
        <w:tc>
          <w:tcPr>
            <w:tcW w:w="1321" w:type="dxa"/>
            <w:noWrap/>
            <w:hideMark/>
          </w:tcPr>
          <w:p w14:paraId="0256CEE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0.5</w:t>
            </w:r>
          </w:p>
        </w:tc>
        <w:tc>
          <w:tcPr>
            <w:tcW w:w="1409" w:type="dxa"/>
            <w:noWrap/>
            <w:hideMark/>
          </w:tcPr>
          <w:p w14:paraId="574D516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4C37FD0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2.4</w:t>
            </w:r>
          </w:p>
        </w:tc>
      </w:tr>
      <w:tr w:rsidR="003D3B15" w:rsidRPr="00ED2DCA" w14:paraId="027ADB4A"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DAC5745"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W12</w:t>
            </w:r>
          </w:p>
        </w:tc>
        <w:tc>
          <w:tcPr>
            <w:tcW w:w="1975" w:type="dxa"/>
            <w:noWrap/>
            <w:hideMark/>
          </w:tcPr>
          <w:p w14:paraId="579CE215" w14:textId="4300FAA0"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xml:space="preserve">New Chester </w:t>
            </w:r>
            <w:r w:rsidR="008A2A07">
              <w:rPr>
                <w:rFonts w:eastAsia="Times New Roman" w:cs="Arial"/>
                <w:color w:val="000000"/>
                <w:sz w:val="22"/>
                <w:lang w:eastAsia="en-GB"/>
              </w:rPr>
              <w:t>Road</w:t>
            </w:r>
            <w:r w:rsidRPr="00ED2DCA">
              <w:rPr>
                <w:rFonts w:eastAsia="Times New Roman" w:cs="Arial"/>
                <w:color w:val="000000"/>
                <w:sz w:val="22"/>
                <w:lang w:eastAsia="en-GB"/>
              </w:rPr>
              <w:t>, Port sunlight</w:t>
            </w:r>
          </w:p>
        </w:tc>
        <w:tc>
          <w:tcPr>
            <w:tcW w:w="1752" w:type="dxa"/>
            <w:noWrap/>
            <w:hideMark/>
          </w:tcPr>
          <w:p w14:paraId="389A2EC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0E003D8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334061</w:t>
            </w:r>
          </w:p>
        </w:tc>
        <w:tc>
          <w:tcPr>
            <w:tcW w:w="1151" w:type="dxa"/>
            <w:noWrap/>
            <w:hideMark/>
          </w:tcPr>
          <w:p w14:paraId="3A459D0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384617</w:t>
            </w:r>
          </w:p>
        </w:tc>
        <w:tc>
          <w:tcPr>
            <w:tcW w:w="1197" w:type="dxa"/>
            <w:noWrap/>
            <w:hideMark/>
          </w:tcPr>
          <w:p w14:paraId="1BA67488" w14:textId="620963B2"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5BD14E7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07BBE28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9.4</w:t>
            </w:r>
          </w:p>
        </w:tc>
        <w:tc>
          <w:tcPr>
            <w:tcW w:w="1321" w:type="dxa"/>
            <w:noWrap/>
            <w:hideMark/>
          </w:tcPr>
          <w:p w14:paraId="4DEE30D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1.0</w:t>
            </w:r>
          </w:p>
        </w:tc>
        <w:tc>
          <w:tcPr>
            <w:tcW w:w="1409" w:type="dxa"/>
            <w:noWrap/>
            <w:hideMark/>
          </w:tcPr>
          <w:p w14:paraId="45D4226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638F77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2.2</w:t>
            </w:r>
          </w:p>
        </w:tc>
      </w:tr>
      <w:tr w:rsidR="003D3B15" w:rsidRPr="00ED2DCA" w14:paraId="6971B035"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E3B62F3"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W13</w:t>
            </w:r>
          </w:p>
        </w:tc>
        <w:tc>
          <w:tcPr>
            <w:tcW w:w="1975" w:type="dxa"/>
            <w:noWrap/>
            <w:hideMark/>
          </w:tcPr>
          <w:p w14:paraId="074FDF8C" w14:textId="088459D9" w:rsidR="00ED2DCA" w:rsidRPr="00ED2DCA" w:rsidRDefault="002D378E" w:rsidP="002D378E">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 xml:space="preserve"> </w:t>
            </w:r>
            <w:r w:rsidR="00ED2DCA" w:rsidRPr="00ED2DCA">
              <w:rPr>
                <w:rFonts w:eastAsia="Times New Roman" w:cs="Arial"/>
                <w:color w:val="000000"/>
                <w:sz w:val="22"/>
                <w:lang w:eastAsia="en-GB"/>
              </w:rPr>
              <w:t xml:space="preserve">New Chester </w:t>
            </w:r>
            <w:r>
              <w:rPr>
                <w:rFonts w:eastAsia="Times New Roman" w:cs="Arial"/>
                <w:color w:val="000000"/>
                <w:sz w:val="22"/>
                <w:lang w:eastAsia="en-GB"/>
              </w:rPr>
              <w:t xml:space="preserve">     </w:t>
            </w:r>
            <w:r w:rsidR="001308F4">
              <w:rPr>
                <w:rFonts w:eastAsia="Times New Roman" w:cs="Arial"/>
                <w:color w:val="000000"/>
                <w:sz w:val="22"/>
                <w:lang w:eastAsia="en-GB"/>
              </w:rPr>
              <w:t>R</w:t>
            </w:r>
            <w:r w:rsidR="008A2A07">
              <w:rPr>
                <w:rFonts w:eastAsia="Times New Roman" w:cs="Arial"/>
                <w:color w:val="000000"/>
                <w:sz w:val="22"/>
                <w:lang w:eastAsia="en-GB"/>
              </w:rPr>
              <w:t>oad</w:t>
            </w:r>
            <w:r w:rsidR="001308F4">
              <w:rPr>
                <w:rFonts w:eastAsia="Times New Roman" w:cs="Arial"/>
                <w:color w:val="000000"/>
                <w:sz w:val="22"/>
                <w:lang w:eastAsia="en-GB"/>
              </w:rPr>
              <w:t xml:space="preserve">, </w:t>
            </w:r>
            <w:proofErr w:type="gramStart"/>
            <w:r w:rsidR="001308F4">
              <w:rPr>
                <w:rFonts w:eastAsia="Times New Roman" w:cs="Arial"/>
                <w:color w:val="000000"/>
                <w:sz w:val="22"/>
                <w:lang w:eastAsia="en-GB"/>
              </w:rPr>
              <w:t xml:space="preserve">Port </w:t>
            </w:r>
            <w:r>
              <w:rPr>
                <w:rFonts w:eastAsia="Times New Roman" w:cs="Arial"/>
                <w:color w:val="000000"/>
                <w:sz w:val="22"/>
                <w:lang w:eastAsia="en-GB"/>
              </w:rPr>
              <w:t xml:space="preserve"> </w:t>
            </w:r>
            <w:r w:rsidR="001308F4">
              <w:rPr>
                <w:rFonts w:eastAsia="Times New Roman" w:cs="Arial"/>
                <w:color w:val="000000"/>
                <w:sz w:val="22"/>
                <w:lang w:eastAsia="en-GB"/>
              </w:rPr>
              <w:t>Sunlight</w:t>
            </w:r>
            <w:proofErr w:type="gramEnd"/>
          </w:p>
        </w:tc>
        <w:tc>
          <w:tcPr>
            <w:tcW w:w="1752" w:type="dxa"/>
            <w:noWrap/>
            <w:hideMark/>
          </w:tcPr>
          <w:p w14:paraId="1E3FAB1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0B946CA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334113</w:t>
            </w:r>
          </w:p>
        </w:tc>
        <w:tc>
          <w:tcPr>
            <w:tcW w:w="1151" w:type="dxa"/>
            <w:noWrap/>
            <w:hideMark/>
          </w:tcPr>
          <w:p w14:paraId="5818F27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384588</w:t>
            </w:r>
          </w:p>
        </w:tc>
        <w:tc>
          <w:tcPr>
            <w:tcW w:w="1197" w:type="dxa"/>
            <w:noWrap/>
            <w:hideMark/>
          </w:tcPr>
          <w:p w14:paraId="501AE173" w14:textId="1CEF175B"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3247DC4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09DA9864" w14:textId="24499703"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w:t>
            </w:r>
            <w:r w:rsidR="001308F4">
              <w:rPr>
                <w:rFonts w:eastAsia="Times New Roman" w:cs="Arial"/>
                <w:color w:val="000000"/>
                <w:sz w:val="22"/>
                <w:lang w:eastAsia="en-GB"/>
              </w:rPr>
              <w:t>0</w:t>
            </w:r>
          </w:p>
        </w:tc>
        <w:tc>
          <w:tcPr>
            <w:tcW w:w="1321" w:type="dxa"/>
            <w:noWrap/>
            <w:hideMark/>
          </w:tcPr>
          <w:p w14:paraId="2214ECD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9.3</w:t>
            </w:r>
          </w:p>
        </w:tc>
        <w:tc>
          <w:tcPr>
            <w:tcW w:w="1409" w:type="dxa"/>
            <w:noWrap/>
            <w:hideMark/>
          </w:tcPr>
          <w:p w14:paraId="17CE32D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5C815A4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2.0</w:t>
            </w:r>
          </w:p>
        </w:tc>
      </w:tr>
      <w:tr w:rsidR="003D3B15" w:rsidRPr="00ED2DCA" w14:paraId="64E35B2F"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981CD9A"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W14/21</w:t>
            </w:r>
          </w:p>
        </w:tc>
        <w:tc>
          <w:tcPr>
            <w:tcW w:w="1975" w:type="dxa"/>
            <w:noWrap/>
            <w:hideMark/>
          </w:tcPr>
          <w:p w14:paraId="13B95973" w14:textId="3EF9396B"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xml:space="preserve">Wallasey Rd, </w:t>
            </w:r>
            <w:proofErr w:type="spellStart"/>
            <w:r w:rsidRPr="00ED2DCA">
              <w:rPr>
                <w:rFonts w:eastAsia="Times New Roman" w:cs="Arial"/>
                <w:color w:val="000000"/>
                <w:sz w:val="22"/>
                <w:lang w:eastAsia="en-GB"/>
              </w:rPr>
              <w:t>Liscard</w:t>
            </w:r>
            <w:proofErr w:type="spellEnd"/>
          </w:p>
        </w:tc>
        <w:tc>
          <w:tcPr>
            <w:tcW w:w="1752" w:type="dxa"/>
            <w:noWrap/>
            <w:hideMark/>
          </w:tcPr>
          <w:p w14:paraId="48A955B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234A052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330462</w:t>
            </w:r>
          </w:p>
        </w:tc>
        <w:tc>
          <w:tcPr>
            <w:tcW w:w="1151" w:type="dxa"/>
            <w:noWrap/>
            <w:hideMark/>
          </w:tcPr>
          <w:p w14:paraId="69B4816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391907</w:t>
            </w:r>
          </w:p>
        </w:tc>
        <w:tc>
          <w:tcPr>
            <w:tcW w:w="1197" w:type="dxa"/>
            <w:noWrap/>
            <w:hideMark/>
          </w:tcPr>
          <w:p w14:paraId="4CD6581D" w14:textId="40980D0A"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55FF33B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3A70C66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2.1</w:t>
            </w:r>
          </w:p>
        </w:tc>
        <w:tc>
          <w:tcPr>
            <w:tcW w:w="1321" w:type="dxa"/>
            <w:noWrap/>
            <w:hideMark/>
          </w:tcPr>
          <w:p w14:paraId="1377669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1.0</w:t>
            </w:r>
          </w:p>
        </w:tc>
        <w:tc>
          <w:tcPr>
            <w:tcW w:w="1409" w:type="dxa"/>
            <w:noWrap/>
            <w:hideMark/>
          </w:tcPr>
          <w:p w14:paraId="66A738D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383BB03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2.7</w:t>
            </w:r>
          </w:p>
        </w:tc>
      </w:tr>
      <w:tr w:rsidR="003D3B15" w:rsidRPr="00ED2DCA" w14:paraId="6C6E9AE0"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12DFEEF"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W15</w:t>
            </w:r>
          </w:p>
        </w:tc>
        <w:tc>
          <w:tcPr>
            <w:tcW w:w="1975" w:type="dxa"/>
            <w:noWrap/>
            <w:hideMark/>
          </w:tcPr>
          <w:p w14:paraId="5C99B6AB" w14:textId="0672E578"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ED2DCA">
              <w:rPr>
                <w:rFonts w:eastAsia="Times New Roman" w:cs="Arial"/>
                <w:color w:val="000000"/>
                <w:sz w:val="22"/>
                <w:lang w:eastAsia="en-GB"/>
              </w:rPr>
              <w:t>Arrowe</w:t>
            </w:r>
            <w:proofErr w:type="spellEnd"/>
            <w:r w:rsidRPr="00ED2DCA">
              <w:rPr>
                <w:rFonts w:eastAsia="Times New Roman" w:cs="Arial"/>
                <w:color w:val="000000"/>
                <w:sz w:val="22"/>
                <w:lang w:eastAsia="en-GB"/>
              </w:rPr>
              <w:t xml:space="preserve"> </w:t>
            </w:r>
            <w:r w:rsidR="009F3754">
              <w:rPr>
                <w:rFonts w:eastAsia="Times New Roman" w:cs="Arial"/>
                <w:color w:val="000000"/>
                <w:sz w:val="22"/>
                <w:lang w:eastAsia="en-GB"/>
              </w:rPr>
              <w:t xml:space="preserve">Park </w:t>
            </w:r>
            <w:r w:rsidRPr="00ED2DCA">
              <w:rPr>
                <w:rFonts w:eastAsia="Times New Roman" w:cs="Arial"/>
                <w:color w:val="000000"/>
                <w:sz w:val="22"/>
                <w:lang w:eastAsia="en-GB"/>
              </w:rPr>
              <w:t>Road, Woodchurch</w:t>
            </w:r>
          </w:p>
        </w:tc>
        <w:tc>
          <w:tcPr>
            <w:tcW w:w="1752" w:type="dxa"/>
            <w:noWrap/>
            <w:hideMark/>
          </w:tcPr>
          <w:p w14:paraId="10019F8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2951E87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327625</w:t>
            </w:r>
          </w:p>
        </w:tc>
        <w:tc>
          <w:tcPr>
            <w:tcW w:w="1151" w:type="dxa"/>
            <w:noWrap/>
            <w:hideMark/>
          </w:tcPr>
          <w:p w14:paraId="464F0E3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386340</w:t>
            </w:r>
          </w:p>
        </w:tc>
        <w:tc>
          <w:tcPr>
            <w:tcW w:w="1197" w:type="dxa"/>
            <w:noWrap/>
            <w:hideMark/>
          </w:tcPr>
          <w:p w14:paraId="61E05127" w14:textId="3975C0F0"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75963FD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201B68C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1.5</w:t>
            </w:r>
          </w:p>
        </w:tc>
        <w:tc>
          <w:tcPr>
            <w:tcW w:w="1321" w:type="dxa"/>
            <w:noWrap/>
            <w:hideMark/>
          </w:tcPr>
          <w:p w14:paraId="568E8B8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2.1</w:t>
            </w:r>
          </w:p>
        </w:tc>
        <w:tc>
          <w:tcPr>
            <w:tcW w:w="1409" w:type="dxa"/>
            <w:noWrap/>
            <w:hideMark/>
          </w:tcPr>
          <w:p w14:paraId="358C9F7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6ECDE8F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2.4</w:t>
            </w:r>
          </w:p>
        </w:tc>
      </w:tr>
      <w:tr w:rsidR="003D3B15" w:rsidRPr="00ED2DCA" w14:paraId="5FFDE1FE"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A387317"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lastRenderedPageBreak/>
              <w:t>W17</w:t>
            </w:r>
          </w:p>
        </w:tc>
        <w:tc>
          <w:tcPr>
            <w:tcW w:w="1975" w:type="dxa"/>
            <w:noWrap/>
            <w:hideMark/>
          </w:tcPr>
          <w:p w14:paraId="12A432F8" w14:textId="2330DA3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S</w:t>
            </w:r>
            <w:r w:rsidR="004046ED">
              <w:rPr>
                <w:rFonts w:eastAsia="Times New Roman" w:cs="Arial"/>
                <w:color w:val="000000"/>
                <w:sz w:val="22"/>
                <w:lang w:eastAsia="en-GB"/>
              </w:rPr>
              <w:t>t</w:t>
            </w:r>
            <w:r w:rsidRPr="00ED2DCA">
              <w:rPr>
                <w:rFonts w:eastAsia="Times New Roman" w:cs="Arial"/>
                <w:color w:val="000000"/>
                <w:sz w:val="22"/>
                <w:lang w:eastAsia="en-GB"/>
              </w:rPr>
              <w:t xml:space="preserve"> Albans Rd </w:t>
            </w:r>
            <w:proofErr w:type="spellStart"/>
            <w:r w:rsidRPr="00ED2DCA">
              <w:rPr>
                <w:rFonts w:eastAsia="Times New Roman" w:cs="Arial"/>
                <w:color w:val="000000"/>
                <w:sz w:val="22"/>
                <w:lang w:eastAsia="en-GB"/>
              </w:rPr>
              <w:t>Liscard</w:t>
            </w:r>
            <w:proofErr w:type="spellEnd"/>
          </w:p>
        </w:tc>
        <w:tc>
          <w:tcPr>
            <w:tcW w:w="1752" w:type="dxa"/>
            <w:noWrap/>
            <w:hideMark/>
          </w:tcPr>
          <w:p w14:paraId="4044000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0BC0EAC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330646</w:t>
            </w:r>
          </w:p>
        </w:tc>
        <w:tc>
          <w:tcPr>
            <w:tcW w:w="1151" w:type="dxa"/>
            <w:noWrap/>
            <w:hideMark/>
          </w:tcPr>
          <w:p w14:paraId="02FB818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391805</w:t>
            </w:r>
          </w:p>
        </w:tc>
        <w:tc>
          <w:tcPr>
            <w:tcW w:w="1197" w:type="dxa"/>
            <w:noWrap/>
            <w:hideMark/>
          </w:tcPr>
          <w:p w14:paraId="05A5CCFA" w14:textId="0312989D"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44B542A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78C9E09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30.0</w:t>
            </w:r>
          </w:p>
        </w:tc>
        <w:tc>
          <w:tcPr>
            <w:tcW w:w="1321" w:type="dxa"/>
            <w:noWrap/>
            <w:hideMark/>
          </w:tcPr>
          <w:p w14:paraId="73BAB22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0.3</w:t>
            </w:r>
          </w:p>
        </w:tc>
        <w:tc>
          <w:tcPr>
            <w:tcW w:w="1409" w:type="dxa"/>
            <w:noWrap/>
            <w:hideMark/>
          </w:tcPr>
          <w:p w14:paraId="5C52BC7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6D152A1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2.1</w:t>
            </w:r>
          </w:p>
        </w:tc>
      </w:tr>
      <w:tr w:rsidR="003D3B15" w:rsidRPr="00ED2DCA" w14:paraId="719BB7D6"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9D3BB7F"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W18/19</w:t>
            </w:r>
          </w:p>
        </w:tc>
        <w:tc>
          <w:tcPr>
            <w:tcW w:w="1975" w:type="dxa"/>
            <w:noWrap/>
            <w:hideMark/>
          </w:tcPr>
          <w:p w14:paraId="3ACCB208" w14:textId="440B91CC"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New Chester Road</w:t>
            </w:r>
            <w:r w:rsidR="002D378E">
              <w:rPr>
                <w:rFonts w:eastAsia="Times New Roman" w:cs="Arial"/>
                <w:color w:val="000000"/>
                <w:sz w:val="22"/>
                <w:lang w:eastAsia="en-GB"/>
              </w:rPr>
              <w:t>, Port Sunlight</w:t>
            </w:r>
            <w:r w:rsidRPr="00ED2DCA">
              <w:rPr>
                <w:rFonts w:eastAsia="Times New Roman" w:cs="Arial"/>
                <w:color w:val="000000"/>
                <w:sz w:val="22"/>
                <w:lang w:eastAsia="en-GB"/>
              </w:rPr>
              <w:t xml:space="preserve"> </w:t>
            </w:r>
          </w:p>
        </w:tc>
        <w:tc>
          <w:tcPr>
            <w:tcW w:w="1752" w:type="dxa"/>
            <w:noWrap/>
            <w:hideMark/>
          </w:tcPr>
          <w:p w14:paraId="59D6ADE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1BDA5E5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334097</w:t>
            </w:r>
          </w:p>
        </w:tc>
        <w:tc>
          <w:tcPr>
            <w:tcW w:w="1151" w:type="dxa"/>
            <w:noWrap/>
            <w:hideMark/>
          </w:tcPr>
          <w:p w14:paraId="23613CB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384546</w:t>
            </w:r>
          </w:p>
        </w:tc>
        <w:tc>
          <w:tcPr>
            <w:tcW w:w="1197" w:type="dxa"/>
            <w:noWrap/>
            <w:hideMark/>
          </w:tcPr>
          <w:p w14:paraId="64640D67" w14:textId="61F67170"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6D63141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0D0690D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5.0</w:t>
            </w:r>
          </w:p>
        </w:tc>
        <w:tc>
          <w:tcPr>
            <w:tcW w:w="1321" w:type="dxa"/>
            <w:noWrap/>
            <w:hideMark/>
          </w:tcPr>
          <w:p w14:paraId="4FF07EA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4.9</w:t>
            </w:r>
          </w:p>
        </w:tc>
        <w:tc>
          <w:tcPr>
            <w:tcW w:w="1409" w:type="dxa"/>
            <w:noWrap/>
            <w:hideMark/>
          </w:tcPr>
          <w:p w14:paraId="5838672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06D9EE6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2.4</w:t>
            </w:r>
          </w:p>
        </w:tc>
      </w:tr>
      <w:tr w:rsidR="003D3B15" w:rsidRPr="00ED2DCA" w14:paraId="5C846A15"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DE88573"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W21</w:t>
            </w:r>
          </w:p>
        </w:tc>
        <w:tc>
          <w:tcPr>
            <w:tcW w:w="1975" w:type="dxa"/>
            <w:noWrap/>
            <w:hideMark/>
          </w:tcPr>
          <w:p w14:paraId="5C547E98" w14:textId="2095C72F"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Singleton Ave</w:t>
            </w:r>
            <w:r w:rsidR="002D378E">
              <w:rPr>
                <w:rFonts w:eastAsia="Times New Roman" w:cs="Arial"/>
                <w:color w:val="000000"/>
                <w:sz w:val="22"/>
                <w:lang w:eastAsia="en-GB"/>
              </w:rPr>
              <w:t>, Tranmere</w:t>
            </w:r>
          </w:p>
        </w:tc>
        <w:tc>
          <w:tcPr>
            <w:tcW w:w="1752" w:type="dxa"/>
            <w:noWrap/>
            <w:hideMark/>
          </w:tcPr>
          <w:p w14:paraId="308963C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21C501D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331034</w:t>
            </w:r>
          </w:p>
        </w:tc>
        <w:tc>
          <w:tcPr>
            <w:tcW w:w="1151" w:type="dxa"/>
            <w:noWrap/>
            <w:hideMark/>
          </w:tcPr>
          <w:p w14:paraId="1DE3577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387019</w:t>
            </w:r>
          </w:p>
        </w:tc>
        <w:tc>
          <w:tcPr>
            <w:tcW w:w="1197" w:type="dxa"/>
            <w:noWrap/>
            <w:hideMark/>
          </w:tcPr>
          <w:p w14:paraId="359F2DF9" w14:textId="07DC48B3"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36B376B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1DDDE20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3.6</w:t>
            </w:r>
          </w:p>
        </w:tc>
        <w:tc>
          <w:tcPr>
            <w:tcW w:w="1321" w:type="dxa"/>
            <w:noWrap/>
            <w:hideMark/>
          </w:tcPr>
          <w:p w14:paraId="643441E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1.7</w:t>
            </w:r>
          </w:p>
        </w:tc>
        <w:tc>
          <w:tcPr>
            <w:tcW w:w="1409" w:type="dxa"/>
            <w:noWrap/>
            <w:hideMark/>
          </w:tcPr>
          <w:p w14:paraId="43D18A0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58A8BDC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2.6</w:t>
            </w:r>
          </w:p>
        </w:tc>
      </w:tr>
      <w:tr w:rsidR="003D3B15" w:rsidRPr="00ED2DCA" w14:paraId="1A2D04AE"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EE680B8"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W22/23</w:t>
            </w:r>
          </w:p>
        </w:tc>
        <w:tc>
          <w:tcPr>
            <w:tcW w:w="1975" w:type="dxa"/>
            <w:noWrap/>
            <w:hideMark/>
          </w:tcPr>
          <w:p w14:paraId="4BE4EB8F" w14:textId="12015A10"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Birkenhead Road</w:t>
            </w:r>
            <w:r w:rsidR="002D378E">
              <w:rPr>
                <w:rFonts w:eastAsia="Times New Roman" w:cs="Arial"/>
                <w:color w:val="000000"/>
                <w:sz w:val="22"/>
                <w:lang w:eastAsia="en-GB"/>
              </w:rPr>
              <w:t>, Seacombe</w:t>
            </w:r>
          </w:p>
        </w:tc>
        <w:tc>
          <w:tcPr>
            <w:tcW w:w="1752" w:type="dxa"/>
            <w:noWrap/>
            <w:hideMark/>
          </w:tcPr>
          <w:p w14:paraId="282DA93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7AC060E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332294</w:t>
            </w:r>
          </w:p>
        </w:tc>
        <w:tc>
          <w:tcPr>
            <w:tcW w:w="1151" w:type="dxa"/>
            <w:noWrap/>
            <w:hideMark/>
          </w:tcPr>
          <w:p w14:paraId="4152DFF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390429</w:t>
            </w:r>
          </w:p>
        </w:tc>
        <w:tc>
          <w:tcPr>
            <w:tcW w:w="1197" w:type="dxa"/>
            <w:noWrap/>
            <w:hideMark/>
          </w:tcPr>
          <w:p w14:paraId="2367541C" w14:textId="5AB8E554"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4E128B4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38767CE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2.5</w:t>
            </w:r>
          </w:p>
        </w:tc>
        <w:tc>
          <w:tcPr>
            <w:tcW w:w="1321" w:type="dxa"/>
            <w:noWrap/>
            <w:hideMark/>
          </w:tcPr>
          <w:p w14:paraId="34A2C71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0.4</w:t>
            </w:r>
          </w:p>
        </w:tc>
        <w:tc>
          <w:tcPr>
            <w:tcW w:w="1409" w:type="dxa"/>
            <w:noWrap/>
            <w:hideMark/>
          </w:tcPr>
          <w:p w14:paraId="63BDA6E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DB815E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2.5</w:t>
            </w:r>
          </w:p>
        </w:tc>
      </w:tr>
      <w:tr w:rsidR="003D3B15" w:rsidRPr="00ED2DCA" w14:paraId="22050E5B"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C193EE2"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W23/23</w:t>
            </w:r>
          </w:p>
        </w:tc>
        <w:tc>
          <w:tcPr>
            <w:tcW w:w="1975" w:type="dxa"/>
            <w:noWrap/>
            <w:hideMark/>
          </w:tcPr>
          <w:p w14:paraId="7F8E3C5D" w14:textId="016587D9"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Argyle Street South</w:t>
            </w:r>
            <w:r w:rsidR="002D378E">
              <w:rPr>
                <w:rFonts w:eastAsia="Times New Roman" w:cs="Arial"/>
                <w:color w:val="000000"/>
                <w:sz w:val="22"/>
                <w:lang w:eastAsia="en-GB"/>
              </w:rPr>
              <w:t>, B/head</w:t>
            </w:r>
          </w:p>
        </w:tc>
        <w:tc>
          <w:tcPr>
            <w:tcW w:w="1752" w:type="dxa"/>
            <w:noWrap/>
            <w:hideMark/>
          </w:tcPr>
          <w:p w14:paraId="0EAEBAF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60466C7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332150</w:t>
            </w:r>
          </w:p>
        </w:tc>
        <w:tc>
          <w:tcPr>
            <w:tcW w:w="1151" w:type="dxa"/>
            <w:noWrap/>
            <w:hideMark/>
          </w:tcPr>
          <w:p w14:paraId="08BC04E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388372</w:t>
            </w:r>
          </w:p>
        </w:tc>
        <w:tc>
          <w:tcPr>
            <w:tcW w:w="1197" w:type="dxa"/>
            <w:noWrap/>
            <w:hideMark/>
          </w:tcPr>
          <w:p w14:paraId="30159698" w14:textId="52E41E55"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473F1C4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5B2CF8E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3.6</w:t>
            </w:r>
          </w:p>
        </w:tc>
        <w:tc>
          <w:tcPr>
            <w:tcW w:w="1321" w:type="dxa"/>
            <w:noWrap/>
            <w:hideMark/>
          </w:tcPr>
          <w:p w14:paraId="6755B4B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0.6</w:t>
            </w:r>
          </w:p>
        </w:tc>
        <w:tc>
          <w:tcPr>
            <w:tcW w:w="1409" w:type="dxa"/>
            <w:noWrap/>
            <w:hideMark/>
          </w:tcPr>
          <w:p w14:paraId="5E01F76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0C7C924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2.3</w:t>
            </w:r>
          </w:p>
        </w:tc>
      </w:tr>
      <w:tr w:rsidR="00344BA6" w:rsidRPr="00ED2DCA" w14:paraId="5FAF8FB2" w14:textId="77777777" w:rsidTr="008A2A07">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7047AFF"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W24</w:t>
            </w:r>
          </w:p>
        </w:tc>
        <w:tc>
          <w:tcPr>
            <w:tcW w:w="1975" w:type="dxa"/>
            <w:noWrap/>
            <w:hideMark/>
          </w:tcPr>
          <w:p w14:paraId="41EF5C7B" w14:textId="6E8776BF"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xml:space="preserve">Conway Street </w:t>
            </w:r>
            <w:r w:rsidR="002D378E">
              <w:rPr>
                <w:rFonts w:eastAsia="Times New Roman" w:cs="Arial"/>
                <w:color w:val="000000"/>
                <w:sz w:val="22"/>
                <w:lang w:eastAsia="en-GB"/>
              </w:rPr>
              <w:t>Birkenhead</w:t>
            </w:r>
          </w:p>
        </w:tc>
        <w:tc>
          <w:tcPr>
            <w:tcW w:w="1752" w:type="dxa"/>
            <w:noWrap/>
            <w:hideMark/>
          </w:tcPr>
          <w:p w14:paraId="16BBBE5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3B81D96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332231</w:t>
            </w:r>
          </w:p>
        </w:tc>
        <w:tc>
          <w:tcPr>
            <w:tcW w:w="1151" w:type="dxa"/>
            <w:noWrap/>
            <w:hideMark/>
          </w:tcPr>
          <w:p w14:paraId="7F7E67C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388723</w:t>
            </w:r>
          </w:p>
        </w:tc>
        <w:tc>
          <w:tcPr>
            <w:tcW w:w="1197" w:type="dxa"/>
            <w:noWrap/>
            <w:hideMark/>
          </w:tcPr>
          <w:p w14:paraId="2F5F7CC8" w14:textId="20418FCC"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7D42CF8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071F99AD" w14:textId="6CFE214D"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w:t>
            </w:r>
            <w:r w:rsidR="008A2A07">
              <w:rPr>
                <w:rFonts w:eastAsia="Times New Roman" w:cs="Arial"/>
                <w:color w:val="000000"/>
                <w:sz w:val="22"/>
                <w:lang w:eastAsia="en-GB"/>
              </w:rPr>
              <w:t>N/A</w:t>
            </w:r>
          </w:p>
        </w:tc>
        <w:tc>
          <w:tcPr>
            <w:tcW w:w="1321" w:type="dxa"/>
            <w:noWrap/>
            <w:hideMark/>
          </w:tcPr>
          <w:p w14:paraId="6257479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2.0</w:t>
            </w:r>
          </w:p>
        </w:tc>
        <w:tc>
          <w:tcPr>
            <w:tcW w:w="1409" w:type="dxa"/>
            <w:noWrap/>
            <w:hideMark/>
          </w:tcPr>
          <w:p w14:paraId="4962E34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1B59F5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2.3</w:t>
            </w:r>
          </w:p>
        </w:tc>
      </w:tr>
      <w:tr w:rsidR="003D3B15" w:rsidRPr="00ED2DCA" w14:paraId="5437280A"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D28827E"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W25</w:t>
            </w:r>
          </w:p>
        </w:tc>
        <w:tc>
          <w:tcPr>
            <w:tcW w:w="1975" w:type="dxa"/>
            <w:noWrap/>
            <w:hideMark/>
          </w:tcPr>
          <w:p w14:paraId="46230C04" w14:textId="0CE8BE76"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Dock Road</w:t>
            </w:r>
            <w:r w:rsidR="002D378E">
              <w:rPr>
                <w:rFonts w:eastAsia="Times New Roman" w:cs="Arial"/>
                <w:color w:val="000000"/>
                <w:sz w:val="22"/>
                <w:lang w:eastAsia="en-GB"/>
              </w:rPr>
              <w:t>, Seacombe</w:t>
            </w:r>
          </w:p>
        </w:tc>
        <w:tc>
          <w:tcPr>
            <w:tcW w:w="1752" w:type="dxa"/>
            <w:noWrap/>
            <w:hideMark/>
          </w:tcPr>
          <w:p w14:paraId="4990D33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5402BB3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331756</w:t>
            </w:r>
          </w:p>
        </w:tc>
        <w:tc>
          <w:tcPr>
            <w:tcW w:w="1151" w:type="dxa"/>
            <w:noWrap/>
            <w:hideMark/>
          </w:tcPr>
          <w:p w14:paraId="07D4301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390332</w:t>
            </w:r>
          </w:p>
        </w:tc>
        <w:tc>
          <w:tcPr>
            <w:tcW w:w="1197" w:type="dxa"/>
            <w:noWrap/>
            <w:hideMark/>
          </w:tcPr>
          <w:p w14:paraId="72452A9B" w14:textId="54C05AA6"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6280771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756688A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13.3</w:t>
            </w:r>
          </w:p>
        </w:tc>
        <w:tc>
          <w:tcPr>
            <w:tcW w:w="1321" w:type="dxa"/>
            <w:noWrap/>
            <w:hideMark/>
          </w:tcPr>
          <w:p w14:paraId="79951E7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1.8</w:t>
            </w:r>
          </w:p>
        </w:tc>
        <w:tc>
          <w:tcPr>
            <w:tcW w:w="1409" w:type="dxa"/>
            <w:noWrap/>
            <w:hideMark/>
          </w:tcPr>
          <w:p w14:paraId="68BEDD9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D48281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2.3</w:t>
            </w:r>
          </w:p>
        </w:tc>
      </w:tr>
      <w:tr w:rsidR="003D3B15" w:rsidRPr="00ED2DCA" w14:paraId="182A7475"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307E345"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W27</w:t>
            </w:r>
          </w:p>
        </w:tc>
        <w:tc>
          <w:tcPr>
            <w:tcW w:w="1975" w:type="dxa"/>
            <w:noWrap/>
            <w:hideMark/>
          </w:tcPr>
          <w:p w14:paraId="40A6AD86" w14:textId="79C6445A"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New Chester Road</w:t>
            </w:r>
            <w:r w:rsidR="002D378E">
              <w:rPr>
                <w:rFonts w:eastAsia="Times New Roman" w:cs="Arial"/>
                <w:color w:val="000000"/>
                <w:sz w:val="22"/>
                <w:lang w:eastAsia="en-GB"/>
              </w:rPr>
              <w:t>, Port Sunlight</w:t>
            </w:r>
          </w:p>
        </w:tc>
        <w:tc>
          <w:tcPr>
            <w:tcW w:w="1752" w:type="dxa"/>
            <w:noWrap/>
            <w:hideMark/>
          </w:tcPr>
          <w:p w14:paraId="555BD74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3F5DAFD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334194</w:t>
            </w:r>
          </w:p>
        </w:tc>
        <w:tc>
          <w:tcPr>
            <w:tcW w:w="1151" w:type="dxa"/>
            <w:noWrap/>
            <w:hideMark/>
          </w:tcPr>
          <w:p w14:paraId="082F425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384348</w:t>
            </w:r>
          </w:p>
        </w:tc>
        <w:tc>
          <w:tcPr>
            <w:tcW w:w="1197" w:type="dxa"/>
            <w:noWrap/>
            <w:hideMark/>
          </w:tcPr>
          <w:p w14:paraId="1810D3C8" w14:textId="47C4179E"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589960C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0F22397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7.6</w:t>
            </w:r>
          </w:p>
        </w:tc>
        <w:tc>
          <w:tcPr>
            <w:tcW w:w="1321" w:type="dxa"/>
            <w:noWrap/>
            <w:hideMark/>
          </w:tcPr>
          <w:p w14:paraId="2F0434A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3.5</w:t>
            </w:r>
          </w:p>
        </w:tc>
        <w:tc>
          <w:tcPr>
            <w:tcW w:w="1409" w:type="dxa"/>
            <w:noWrap/>
            <w:hideMark/>
          </w:tcPr>
          <w:p w14:paraId="4F65702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018CF89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2.1</w:t>
            </w:r>
          </w:p>
        </w:tc>
      </w:tr>
      <w:tr w:rsidR="003D3B15" w:rsidRPr="00ED2DCA" w14:paraId="017AEB3E"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FC262AE"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W28</w:t>
            </w:r>
          </w:p>
        </w:tc>
        <w:tc>
          <w:tcPr>
            <w:tcW w:w="1975" w:type="dxa"/>
            <w:noWrap/>
            <w:hideMark/>
          </w:tcPr>
          <w:p w14:paraId="4F5078B3" w14:textId="1C3B7ED2"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Church Road, Bebington</w:t>
            </w:r>
          </w:p>
        </w:tc>
        <w:tc>
          <w:tcPr>
            <w:tcW w:w="1752" w:type="dxa"/>
            <w:noWrap/>
            <w:hideMark/>
          </w:tcPr>
          <w:p w14:paraId="5D33582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15C9F90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333223</w:t>
            </w:r>
          </w:p>
        </w:tc>
        <w:tc>
          <w:tcPr>
            <w:tcW w:w="1151" w:type="dxa"/>
            <w:noWrap/>
            <w:hideMark/>
          </w:tcPr>
          <w:p w14:paraId="006477F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383277</w:t>
            </w:r>
          </w:p>
        </w:tc>
        <w:tc>
          <w:tcPr>
            <w:tcW w:w="1197" w:type="dxa"/>
            <w:noWrap/>
            <w:hideMark/>
          </w:tcPr>
          <w:p w14:paraId="295AE518" w14:textId="2B4D44B6"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1F13A39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4F76850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6.4</w:t>
            </w:r>
          </w:p>
        </w:tc>
        <w:tc>
          <w:tcPr>
            <w:tcW w:w="1321" w:type="dxa"/>
            <w:noWrap/>
            <w:hideMark/>
          </w:tcPr>
          <w:p w14:paraId="10D9725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2.6</w:t>
            </w:r>
          </w:p>
        </w:tc>
        <w:tc>
          <w:tcPr>
            <w:tcW w:w="1409" w:type="dxa"/>
            <w:noWrap/>
            <w:hideMark/>
          </w:tcPr>
          <w:p w14:paraId="0103906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00C7866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2.1</w:t>
            </w:r>
          </w:p>
        </w:tc>
      </w:tr>
      <w:tr w:rsidR="00344BA6" w:rsidRPr="00ED2DCA" w14:paraId="0137FDF6" w14:textId="77777777" w:rsidTr="008A2A07">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39F6ABF"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W29/20</w:t>
            </w:r>
          </w:p>
        </w:tc>
        <w:tc>
          <w:tcPr>
            <w:tcW w:w="1975" w:type="dxa"/>
            <w:noWrap/>
            <w:hideMark/>
          </w:tcPr>
          <w:p w14:paraId="75CEFBF1" w14:textId="15C7BC4D"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xml:space="preserve">Mill Lane, Poulton </w:t>
            </w:r>
          </w:p>
        </w:tc>
        <w:tc>
          <w:tcPr>
            <w:tcW w:w="1752" w:type="dxa"/>
            <w:noWrap/>
            <w:hideMark/>
          </w:tcPr>
          <w:p w14:paraId="20A4510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5AC5326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330209</w:t>
            </w:r>
          </w:p>
        </w:tc>
        <w:tc>
          <w:tcPr>
            <w:tcW w:w="1151" w:type="dxa"/>
            <w:noWrap/>
            <w:hideMark/>
          </w:tcPr>
          <w:p w14:paraId="5A2BE12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391139</w:t>
            </w:r>
          </w:p>
        </w:tc>
        <w:tc>
          <w:tcPr>
            <w:tcW w:w="1197" w:type="dxa"/>
            <w:noWrap/>
            <w:hideMark/>
          </w:tcPr>
          <w:p w14:paraId="606A5EED" w14:textId="32CD403B"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6BC8934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08C7A55A" w14:textId="093AD0FD"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w:t>
            </w:r>
            <w:r w:rsidR="008A2A07">
              <w:rPr>
                <w:rFonts w:eastAsia="Times New Roman" w:cs="Arial"/>
                <w:color w:val="000000"/>
                <w:sz w:val="22"/>
                <w:lang w:eastAsia="en-GB"/>
              </w:rPr>
              <w:t>0</w:t>
            </w:r>
          </w:p>
        </w:tc>
        <w:tc>
          <w:tcPr>
            <w:tcW w:w="1321" w:type="dxa"/>
            <w:noWrap/>
            <w:hideMark/>
          </w:tcPr>
          <w:p w14:paraId="6E1F1FF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11.8</w:t>
            </w:r>
          </w:p>
        </w:tc>
        <w:tc>
          <w:tcPr>
            <w:tcW w:w="1409" w:type="dxa"/>
            <w:noWrap/>
            <w:hideMark/>
          </w:tcPr>
          <w:p w14:paraId="3B1A68B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F30765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1.7</w:t>
            </w:r>
          </w:p>
        </w:tc>
      </w:tr>
      <w:tr w:rsidR="003D3B15" w:rsidRPr="00ED2DCA" w14:paraId="783D6289"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C1675A5"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W31</w:t>
            </w:r>
          </w:p>
        </w:tc>
        <w:tc>
          <w:tcPr>
            <w:tcW w:w="1975" w:type="dxa"/>
            <w:noWrap/>
            <w:hideMark/>
          </w:tcPr>
          <w:p w14:paraId="64AC2C62" w14:textId="644141D2"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Canning St</w:t>
            </w:r>
            <w:r w:rsidR="002D378E">
              <w:rPr>
                <w:rFonts w:eastAsia="Times New Roman" w:cs="Arial"/>
                <w:color w:val="000000"/>
                <w:sz w:val="22"/>
                <w:lang w:eastAsia="en-GB"/>
              </w:rPr>
              <w:t>, Birkenhead</w:t>
            </w:r>
          </w:p>
        </w:tc>
        <w:tc>
          <w:tcPr>
            <w:tcW w:w="1752" w:type="dxa"/>
            <w:noWrap/>
            <w:hideMark/>
          </w:tcPr>
          <w:p w14:paraId="3C2F910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07DC9DA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332423</w:t>
            </w:r>
          </w:p>
        </w:tc>
        <w:tc>
          <w:tcPr>
            <w:tcW w:w="1151" w:type="dxa"/>
            <w:noWrap/>
            <w:hideMark/>
          </w:tcPr>
          <w:p w14:paraId="3599DCA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389398</w:t>
            </w:r>
          </w:p>
        </w:tc>
        <w:tc>
          <w:tcPr>
            <w:tcW w:w="1197" w:type="dxa"/>
            <w:noWrap/>
            <w:hideMark/>
          </w:tcPr>
          <w:p w14:paraId="6AB2AE3C" w14:textId="5424AD6E"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63D31D2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3511FD1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7.5</w:t>
            </w:r>
          </w:p>
        </w:tc>
        <w:tc>
          <w:tcPr>
            <w:tcW w:w="1321" w:type="dxa"/>
            <w:noWrap/>
            <w:hideMark/>
          </w:tcPr>
          <w:p w14:paraId="0E28383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1.9</w:t>
            </w:r>
          </w:p>
        </w:tc>
        <w:tc>
          <w:tcPr>
            <w:tcW w:w="1409" w:type="dxa"/>
            <w:noWrap/>
            <w:hideMark/>
          </w:tcPr>
          <w:p w14:paraId="3801B1C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340D2B2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2.2</w:t>
            </w:r>
          </w:p>
        </w:tc>
      </w:tr>
      <w:tr w:rsidR="003D3B15" w:rsidRPr="00ED2DCA" w14:paraId="1CD10597"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5FA2D22"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W32/23</w:t>
            </w:r>
          </w:p>
        </w:tc>
        <w:tc>
          <w:tcPr>
            <w:tcW w:w="1975" w:type="dxa"/>
            <w:noWrap/>
            <w:hideMark/>
          </w:tcPr>
          <w:p w14:paraId="49A26BDC" w14:textId="02213A7C"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Telegraph Road</w:t>
            </w:r>
            <w:r w:rsidR="002D378E">
              <w:rPr>
                <w:rFonts w:eastAsia="Times New Roman" w:cs="Arial"/>
                <w:color w:val="000000"/>
                <w:sz w:val="22"/>
                <w:lang w:eastAsia="en-GB"/>
              </w:rPr>
              <w:t>, Heswall</w:t>
            </w:r>
            <w:r w:rsidRPr="00ED2DCA">
              <w:rPr>
                <w:rFonts w:eastAsia="Times New Roman" w:cs="Arial"/>
                <w:color w:val="000000"/>
                <w:sz w:val="22"/>
                <w:lang w:eastAsia="en-GB"/>
              </w:rPr>
              <w:t xml:space="preserve"> </w:t>
            </w:r>
          </w:p>
        </w:tc>
        <w:tc>
          <w:tcPr>
            <w:tcW w:w="1752" w:type="dxa"/>
            <w:noWrap/>
            <w:hideMark/>
          </w:tcPr>
          <w:p w14:paraId="7710B01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56401BA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327096</w:t>
            </w:r>
          </w:p>
        </w:tc>
        <w:tc>
          <w:tcPr>
            <w:tcW w:w="1151" w:type="dxa"/>
            <w:noWrap/>
            <w:hideMark/>
          </w:tcPr>
          <w:p w14:paraId="7472940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381691</w:t>
            </w:r>
          </w:p>
        </w:tc>
        <w:tc>
          <w:tcPr>
            <w:tcW w:w="1197" w:type="dxa"/>
            <w:noWrap/>
            <w:hideMark/>
          </w:tcPr>
          <w:p w14:paraId="6AA61574" w14:textId="0929A6CD"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0091EA7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78DCC39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9.6</w:t>
            </w:r>
          </w:p>
        </w:tc>
        <w:tc>
          <w:tcPr>
            <w:tcW w:w="1321" w:type="dxa"/>
            <w:noWrap/>
            <w:hideMark/>
          </w:tcPr>
          <w:p w14:paraId="4847D14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2.9</w:t>
            </w:r>
          </w:p>
        </w:tc>
        <w:tc>
          <w:tcPr>
            <w:tcW w:w="1409" w:type="dxa"/>
            <w:noWrap/>
            <w:hideMark/>
          </w:tcPr>
          <w:p w14:paraId="0634149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1707AEF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2.3</w:t>
            </w:r>
          </w:p>
        </w:tc>
      </w:tr>
      <w:tr w:rsidR="003D3B15" w:rsidRPr="00ED2DCA" w14:paraId="3B6B1228"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9D037FE"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lastRenderedPageBreak/>
              <w:t>W33/19</w:t>
            </w:r>
          </w:p>
        </w:tc>
        <w:tc>
          <w:tcPr>
            <w:tcW w:w="1975" w:type="dxa"/>
            <w:noWrap/>
            <w:hideMark/>
          </w:tcPr>
          <w:p w14:paraId="6400BF59" w14:textId="5E0F2A3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ED2DCA">
              <w:rPr>
                <w:rFonts w:eastAsia="Times New Roman" w:cs="Arial"/>
                <w:color w:val="000000"/>
                <w:sz w:val="22"/>
                <w:lang w:eastAsia="en-GB"/>
              </w:rPr>
              <w:t>Storeton</w:t>
            </w:r>
            <w:proofErr w:type="spellEnd"/>
            <w:r w:rsidRPr="00ED2DCA">
              <w:rPr>
                <w:rFonts w:eastAsia="Times New Roman" w:cs="Arial"/>
                <w:color w:val="000000"/>
                <w:sz w:val="22"/>
                <w:lang w:eastAsia="en-GB"/>
              </w:rPr>
              <w:t xml:space="preserve"> Road</w:t>
            </w:r>
            <w:r w:rsidR="002D378E">
              <w:rPr>
                <w:rFonts w:eastAsia="Times New Roman" w:cs="Arial"/>
                <w:color w:val="000000"/>
                <w:sz w:val="22"/>
                <w:lang w:eastAsia="en-GB"/>
              </w:rPr>
              <w:t>, Bebington</w:t>
            </w:r>
          </w:p>
        </w:tc>
        <w:tc>
          <w:tcPr>
            <w:tcW w:w="1752" w:type="dxa"/>
            <w:noWrap/>
            <w:hideMark/>
          </w:tcPr>
          <w:p w14:paraId="0BB99C6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6AB160B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330921</w:t>
            </w:r>
          </w:p>
        </w:tc>
        <w:tc>
          <w:tcPr>
            <w:tcW w:w="1151" w:type="dxa"/>
            <w:noWrap/>
            <w:hideMark/>
          </w:tcPr>
          <w:p w14:paraId="31D976F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386652</w:t>
            </w:r>
          </w:p>
        </w:tc>
        <w:tc>
          <w:tcPr>
            <w:tcW w:w="1197" w:type="dxa"/>
            <w:noWrap/>
            <w:hideMark/>
          </w:tcPr>
          <w:p w14:paraId="7EB60465" w14:textId="36B8B559"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27D3A40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7D47AA6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7.8</w:t>
            </w:r>
          </w:p>
        </w:tc>
        <w:tc>
          <w:tcPr>
            <w:tcW w:w="1321" w:type="dxa"/>
            <w:noWrap/>
            <w:hideMark/>
          </w:tcPr>
          <w:p w14:paraId="41603A4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0.7</w:t>
            </w:r>
          </w:p>
        </w:tc>
        <w:tc>
          <w:tcPr>
            <w:tcW w:w="1409" w:type="dxa"/>
            <w:noWrap/>
            <w:hideMark/>
          </w:tcPr>
          <w:p w14:paraId="23A8BD7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1B7A3C6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2.4</w:t>
            </w:r>
          </w:p>
        </w:tc>
      </w:tr>
      <w:tr w:rsidR="00344BA6" w:rsidRPr="00ED2DCA" w14:paraId="7272F82A" w14:textId="77777777" w:rsidTr="00733840">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5A455DC"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W34/19</w:t>
            </w:r>
          </w:p>
        </w:tc>
        <w:tc>
          <w:tcPr>
            <w:tcW w:w="1975" w:type="dxa"/>
            <w:noWrap/>
            <w:hideMark/>
          </w:tcPr>
          <w:p w14:paraId="5C7E9DC8" w14:textId="3FAF55F3"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New Chester Road</w:t>
            </w:r>
            <w:r w:rsidR="002D378E">
              <w:rPr>
                <w:rFonts w:eastAsia="Times New Roman" w:cs="Arial"/>
                <w:color w:val="000000"/>
                <w:sz w:val="22"/>
                <w:lang w:eastAsia="en-GB"/>
              </w:rPr>
              <w:t>, Port Sunlight</w:t>
            </w:r>
            <w:r w:rsidRPr="00ED2DCA">
              <w:rPr>
                <w:rFonts w:eastAsia="Times New Roman" w:cs="Arial"/>
                <w:color w:val="000000"/>
                <w:sz w:val="22"/>
                <w:lang w:eastAsia="en-GB"/>
              </w:rPr>
              <w:t xml:space="preserve"> </w:t>
            </w:r>
          </w:p>
        </w:tc>
        <w:tc>
          <w:tcPr>
            <w:tcW w:w="1752" w:type="dxa"/>
            <w:noWrap/>
            <w:hideMark/>
          </w:tcPr>
          <w:p w14:paraId="0077D8B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10C20D9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334096</w:t>
            </w:r>
          </w:p>
        </w:tc>
        <w:tc>
          <w:tcPr>
            <w:tcW w:w="1151" w:type="dxa"/>
            <w:noWrap/>
            <w:hideMark/>
          </w:tcPr>
          <w:p w14:paraId="7F9058A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384535</w:t>
            </w:r>
          </w:p>
        </w:tc>
        <w:tc>
          <w:tcPr>
            <w:tcW w:w="1197" w:type="dxa"/>
            <w:noWrap/>
            <w:hideMark/>
          </w:tcPr>
          <w:p w14:paraId="5FA53114" w14:textId="344D0E74"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5F58B5F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694A9010" w14:textId="46D3DF5F"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w:t>
            </w:r>
            <w:r w:rsidR="00733840">
              <w:rPr>
                <w:rFonts w:eastAsia="Times New Roman" w:cs="Arial"/>
                <w:color w:val="000000"/>
                <w:sz w:val="22"/>
                <w:lang w:eastAsia="en-GB"/>
              </w:rPr>
              <w:t>0</w:t>
            </w:r>
          </w:p>
        </w:tc>
        <w:tc>
          <w:tcPr>
            <w:tcW w:w="1321" w:type="dxa"/>
            <w:noWrap/>
            <w:hideMark/>
          </w:tcPr>
          <w:p w14:paraId="6C8597E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9.5</w:t>
            </w:r>
          </w:p>
        </w:tc>
        <w:tc>
          <w:tcPr>
            <w:tcW w:w="1409" w:type="dxa"/>
            <w:noWrap/>
            <w:hideMark/>
          </w:tcPr>
          <w:p w14:paraId="5C20FD1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89B21F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2.0</w:t>
            </w:r>
          </w:p>
        </w:tc>
      </w:tr>
      <w:tr w:rsidR="003D3B15" w:rsidRPr="00ED2DCA" w14:paraId="5FD3F789"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FA751C7"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W35</w:t>
            </w:r>
          </w:p>
        </w:tc>
        <w:tc>
          <w:tcPr>
            <w:tcW w:w="1975" w:type="dxa"/>
            <w:noWrap/>
            <w:hideMark/>
          </w:tcPr>
          <w:p w14:paraId="10F91623" w14:textId="0DE87C5C"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Vernon Road</w:t>
            </w:r>
            <w:r w:rsidR="002D378E">
              <w:rPr>
                <w:rFonts w:eastAsia="Times New Roman" w:cs="Arial"/>
                <w:color w:val="000000"/>
                <w:sz w:val="22"/>
                <w:lang w:eastAsia="en-GB"/>
              </w:rPr>
              <w:t>, Seacombe</w:t>
            </w:r>
          </w:p>
        </w:tc>
        <w:tc>
          <w:tcPr>
            <w:tcW w:w="1752" w:type="dxa"/>
            <w:noWrap/>
            <w:hideMark/>
          </w:tcPr>
          <w:p w14:paraId="3ED3043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4054D6F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331716</w:t>
            </w:r>
          </w:p>
        </w:tc>
        <w:tc>
          <w:tcPr>
            <w:tcW w:w="1151" w:type="dxa"/>
            <w:noWrap/>
            <w:hideMark/>
          </w:tcPr>
          <w:p w14:paraId="11C6C12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390696</w:t>
            </w:r>
          </w:p>
        </w:tc>
        <w:tc>
          <w:tcPr>
            <w:tcW w:w="1197" w:type="dxa"/>
            <w:noWrap/>
            <w:hideMark/>
          </w:tcPr>
          <w:p w14:paraId="10ECDAB3" w14:textId="565BAC26"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698EBD3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23FE166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5.5</w:t>
            </w:r>
          </w:p>
        </w:tc>
        <w:tc>
          <w:tcPr>
            <w:tcW w:w="1321" w:type="dxa"/>
            <w:noWrap/>
            <w:hideMark/>
          </w:tcPr>
          <w:p w14:paraId="65ADB64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0.5</w:t>
            </w:r>
          </w:p>
        </w:tc>
        <w:tc>
          <w:tcPr>
            <w:tcW w:w="1409" w:type="dxa"/>
            <w:noWrap/>
            <w:hideMark/>
          </w:tcPr>
          <w:p w14:paraId="54365AE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4449D74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2.5</w:t>
            </w:r>
          </w:p>
        </w:tc>
      </w:tr>
      <w:tr w:rsidR="003D3B15" w:rsidRPr="00ED2DCA" w14:paraId="4DAEC1B0"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1CC2693"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W36/21</w:t>
            </w:r>
          </w:p>
        </w:tc>
        <w:tc>
          <w:tcPr>
            <w:tcW w:w="1975" w:type="dxa"/>
            <w:noWrap/>
            <w:hideMark/>
          </w:tcPr>
          <w:p w14:paraId="6FF0AD24" w14:textId="7468822B"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Geneva Road</w:t>
            </w:r>
            <w:r w:rsidR="002D378E">
              <w:rPr>
                <w:rFonts w:eastAsia="Times New Roman" w:cs="Arial"/>
                <w:color w:val="000000"/>
                <w:sz w:val="22"/>
                <w:lang w:eastAsia="en-GB"/>
              </w:rPr>
              <w:t>, Seacombe</w:t>
            </w:r>
          </w:p>
        </w:tc>
        <w:tc>
          <w:tcPr>
            <w:tcW w:w="1752" w:type="dxa"/>
            <w:noWrap/>
            <w:hideMark/>
          </w:tcPr>
          <w:p w14:paraId="7F2F32D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50BD55C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331843</w:t>
            </w:r>
          </w:p>
        </w:tc>
        <w:tc>
          <w:tcPr>
            <w:tcW w:w="1151" w:type="dxa"/>
            <w:noWrap/>
            <w:hideMark/>
          </w:tcPr>
          <w:p w14:paraId="0A9011F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390812</w:t>
            </w:r>
          </w:p>
        </w:tc>
        <w:tc>
          <w:tcPr>
            <w:tcW w:w="1197" w:type="dxa"/>
            <w:noWrap/>
            <w:hideMark/>
          </w:tcPr>
          <w:p w14:paraId="540D77A2" w14:textId="047C73F5"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23B3725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36357FE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4.7</w:t>
            </w:r>
          </w:p>
        </w:tc>
        <w:tc>
          <w:tcPr>
            <w:tcW w:w="1321" w:type="dxa"/>
            <w:noWrap/>
            <w:hideMark/>
          </w:tcPr>
          <w:p w14:paraId="3D7922D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0.5</w:t>
            </w:r>
          </w:p>
        </w:tc>
        <w:tc>
          <w:tcPr>
            <w:tcW w:w="1409" w:type="dxa"/>
            <w:noWrap/>
            <w:hideMark/>
          </w:tcPr>
          <w:p w14:paraId="6B39EB4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280472A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2.7</w:t>
            </w:r>
          </w:p>
        </w:tc>
      </w:tr>
      <w:tr w:rsidR="00344BA6" w:rsidRPr="00ED2DCA" w14:paraId="0B185E67" w14:textId="77777777" w:rsidTr="00733840">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4495B0C"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W37</w:t>
            </w:r>
          </w:p>
        </w:tc>
        <w:tc>
          <w:tcPr>
            <w:tcW w:w="1975" w:type="dxa"/>
            <w:noWrap/>
            <w:hideMark/>
          </w:tcPr>
          <w:p w14:paraId="4D36BA98" w14:textId="7F95D241"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Corporation Road</w:t>
            </w:r>
            <w:r w:rsidR="002D378E">
              <w:rPr>
                <w:rFonts w:eastAsia="Times New Roman" w:cs="Arial"/>
                <w:color w:val="000000"/>
                <w:sz w:val="22"/>
                <w:lang w:eastAsia="en-GB"/>
              </w:rPr>
              <w:t>, Birkenhead</w:t>
            </w:r>
          </w:p>
        </w:tc>
        <w:tc>
          <w:tcPr>
            <w:tcW w:w="1752" w:type="dxa"/>
            <w:noWrap/>
            <w:hideMark/>
          </w:tcPr>
          <w:p w14:paraId="47A12DE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0D6A410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331529</w:t>
            </w:r>
          </w:p>
        </w:tc>
        <w:tc>
          <w:tcPr>
            <w:tcW w:w="1151" w:type="dxa"/>
            <w:noWrap/>
            <w:hideMark/>
          </w:tcPr>
          <w:p w14:paraId="404E2C3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389762</w:t>
            </w:r>
          </w:p>
        </w:tc>
        <w:tc>
          <w:tcPr>
            <w:tcW w:w="1197" w:type="dxa"/>
            <w:noWrap/>
            <w:hideMark/>
          </w:tcPr>
          <w:p w14:paraId="120254E8" w14:textId="0691402B"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7E7FFA7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0EB9355A" w14:textId="432D95AD"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w:t>
            </w:r>
            <w:r w:rsidR="00733840">
              <w:rPr>
                <w:rFonts w:eastAsia="Times New Roman" w:cs="Arial"/>
                <w:color w:val="000000"/>
                <w:sz w:val="22"/>
                <w:lang w:eastAsia="en-GB"/>
              </w:rPr>
              <w:t>N/A</w:t>
            </w:r>
          </w:p>
        </w:tc>
        <w:tc>
          <w:tcPr>
            <w:tcW w:w="1321" w:type="dxa"/>
            <w:noWrap/>
            <w:hideMark/>
          </w:tcPr>
          <w:p w14:paraId="72406A2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1.8</w:t>
            </w:r>
          </w:p>
        </w:tc>
        <w:tc>
          <w:tcPr>
            <w:tcW w:w="1409" w:type="dxa"/>
            <w:noWrap/>
            <w:hideMark/>
          </w:tcPr>
          <w:p w14:paraId="2C3442D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6BF402B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2.1</w:t>
            </w:r>
          </w:p>
        </w:tc>
      </w:tr>
      <w:tr w:rsidR="00344BA6" w:rsidRPr="00ED2DCA" w14:paraId="460C4E78" w14:textId="77777777" w:rsidTr="00733840">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0EA5316"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W38/19</w:t>
            </w:r>
          </w:p>
        </w:tc>
        <w:tc>
          <w:tcPr>
            <w:tcW w:w="1975" w:type="dxa"/>
            <w:noWrap/>
            <w:hideMark/>
          </w:tcPr>
          <w:p w14:paraId="78823946" w14:textId="3FD70900"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Mount Road</w:t>
            </w:r>
            <w:r w:rsidR="002D378E">
              <w:rPr>
                <w:rFonts w:eastAsia="Times New Roman" w:cs="Arial"/>
                <w:color w:val="000000"/>
                <w:sz w:val="22"/>
                <w:lang w:eastAsia="en-GB"/>
              </w:rPr>
              <w:t>, Higher Bebington</w:t>
            </w:r>
            <w:r w:rsidRPr="00ED2DCA">
              <w:rPr>
                <w:rFonts w:eastAsia="Times New Roman" w:cs="Arial"/>
                <w:color w:val="000000"/>
                <w:sz w:val="22"/>
                <w:lang w:eastAsia="en-GB"/>
              </w:rPr>
              <w:t xml:space="preserve"> </w:t>
            </w:r>
          </w:p>
        </w:tc>
        <w:tc>
          <w:tcPr>
            <w:tcW w:w="1752" w:type="dxa"/>
            <w:noWrap/>
            <w:hideMark/>
          </w:tcPr>
          <w:p w14:paraId="36DC1AC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34FD2BB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331481</w:t>
            </w:r>
          </w:p>
        </w:tc>
        <w:tc>
          <w:tcPr>
            <w:tcW w:w="1151" w:type="dxa"/>
            <w:noWrap/>
            <w:hideMark/>
          </w:tcPr>
          <w:p w14:paraId="6F833EB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384564</w:t>
            </w:r>
          </w:p>
        </w:tc>
        <w:tc>
          <w:tcPr>
            <w:tcW w:w="1197" w:type="dxa"/>
            <w:noWrap/>
            <w:hideMark/>
          </w:tcPr>
          <w:p w14:paraId="1909922E" w14:textId="6CFC3FAF"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1F399BE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001E67FA" w14:textId="26399A89"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w:t>
            </w:r>
            <w:r w:rsidR="00733840">
              <w:rPr>
                <w:rFonts w:eastAsia="Times New Roman" w:cs="Arial"/>
                <w:color w:val="000000"/>
                <w:sz w:val="22"/>
                <w:lang w:eastAsia="en-GB"/>
              </w:rPr>
              <w:t>0</w:t>
            </w:r>
          </w:p>
        </w:tc>
        <w:tc>
          <w:tcPr>
            <w:tcW w:w="1321" w:type="dxa"/>
            <w:noWrap/>
            <w:hideMark/>
          </w:tcPr>
          <w:p w14:paraId="298795B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6.0</w:t>
            </w:r>
          </w:p>
        </w:tc>
        <w:tc>
          <w:tcPr>
            <w:tcW w:w="1409" w:type="dxa"/>
            <w:noWrap/>
            <w:hideMark/>
          </w:tcPr>
          <w:p w14:paraId="5188958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FDC6B4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2.0</w:t>
            </w:r>
          </w:p>
        </w:tc>
      </w:tr>
      <w:tr w:rsidR="003D3B15" w:rsidRPr="00ED2DCA" w14:paraId="29CF753B"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12B3D1D"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W39/21</w:t>
            </w:r>
          </w:p>
        </w:tc>
        <w:tc>
          <w:tcPr>
            <w:tcW w:w="1975" w:type="dxa"/>
            <w:noWrap/>
            <w:hideMark/>
          </w:tcPr>
          <w:p w14:paraId="52D47479" w14:textId="69FC7F2B"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Chester St</w:t>
            </w:r>
            <w:r w:rsidR="002D378E">
              <w:rPr>
                <w:rFonts w:eastAsia="Times New Roman" w:cs="Arial"/>
                <w:color w:val="000000"/>
                <w:sz w:val="22"/>
                <w:lang w:eastAsia="en-GB"/>
              </w:rPr>
              <w:t>, Birkenhead</w:t>
            </w:r>
          </w:p>
        </w:tc>
        <w:tc>
          <w:tcPr>
            <w:tcW w:w="1752" w:type="dxa"/>
            <w:noWrap/>
            <w:hideMark/>
          </w:tcPr>
          <w:p w14:paraId="3B85383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00CABCA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332711</w:t>
            </w:r>
          </w:p>
        </w:tc>
        <w:tc>
          <w:tcPr>
            <w:tcW w:w="1151" w:type="dxa"/>
            <w:noWrap/>
            <w:hideMark/>
          </w:tcPr>
          <w:p w14:paraId="7CB2F86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388856</w:t>
            </w:r>
          </w:p>
        </w:tc>
        <w:tc>
          <w:tcPr>
            <w:tcW w:w="1197" w:type="dxa"/>
            <w:noWrap/>
            <w:hideMark/>
          </w:tcPr>
          <w:p w14:paraId="78F05CAF" w14:textId="143DC069"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3820A61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5790148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3.7</w:t>
            </w:r>
          </w:p>
        </w:tc>
        <w:tc>
          <w:tcPr>
            <w:tcW w:w="1321" w:type="dxa"/>
            <w:noWrap/>
            <w:hideMark/>
          </w:tcPr>
          <w:p w14:paraId="4D70288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0.5</w:t>
            </w:r>
          </w:p>
        </w:tc>
        <w:tc>
          <w:tcPr>
            <w:tcW w:w="1409" w:type="dxa"/>
            <w:noWrap/>
            <w:hideMark/>
          </w:tcPr>
          <w:p w14:paraId="62D09B3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7DE64D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2.5</w:t>
            </w:r>
          </w:p>
        </w:tc>
      </w:tr>
      <w:tr w:rsidR="003D3B15" w:rsidRPr="00ED2DCA" w14:paraId="2B1965E3"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6D12C48"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W41</w:t>
            </w:r>
          </w:p>
        </w:tc>
        <w:tc>
          <w:tcPr>
            <w:tcW w:w="1975" w:type="dxa"/>
            <w:noWrap/>
            <w:hideMark/>
          </w:tcPr>
          <w:p w14:paraId="719C8372" w14:textId="5FFC7A39"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xml:space="preserve">St Georges </w:t>
            </w:r>
            <w:r w:rsidR="002D378E">
              <w:rPr>
                <w:rFonts w:eastAsia="Times New Roman" w:cs="Arial"/>
                <w:color w:val="000000"/>
                <w:sz w:val="22"/>
                <w:lang w:eastAsia="en-GB"/>
              </w:rPr>
              <w:t>Road, Wallasey</w:t>
            </w:r>
          </w:p>
        </w:tc>
        <w:tc>
          <w:tcPr>
            <w:tcW w:w="1752" w:type="dxa"/>
            <w:noWrap/>
            <w:hideMark/>
          </w:tcPr>
          <w:p w14:paraId="1C6B9C9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6762D6D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329487</w:t>
            </w:r>
          </w:p>
        </w:tc>
        <w:tc>
          <w:tcPr>
            <w:tcW w:w="1151" w:type="dxa"/>
            <w:noWrap/>
            <w:hideMark/>
          </w:tcPr>
          <w:p w14:paraId="55D8163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392312</w:t>
            </w:r>
          </w:p>
        </w:tc>
        <w:tc>
          <w:tcPr>
            <w:tcW w:w="1197" w:type="dxa"/>
            <w:noWrap/>
            <w:hideMark/>
          </w:tcPr>
          <w:p w14:paraId="5DD8692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NO2</w:t>
            </w:r>
          </w:p>
        </w:tc>
        <w:tc>
          <w:tcPr>
            <w:tcW w:w="1458" w:type="dxa"/>
            <w:noWrap/>
            <w:hideMark/>
          </w:tcPr>
          <w:p w14:paraId="524814E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3257B4A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6.7</w:t>
            </w:r>
          </w:p>
        </w:tc>
        <w:tc>
          <w:tcPr>
            <w:tcW w:w="1321" w:type="dxa"/>
            <w:noWrap/>
            <w:hideMark/>
          </w:tcPr>
          <w:p w14:paraId="69BAE58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4.4</w:t>
            </w:r>
          </w:p>
        </w:tc>
        <w:tc>
          <w:tcPr>
            <w:tcW w:w="1409" w:type="dxa"/>
            <w:noWrap/>
            <w:hideMark/>
          </w:tcPr>
          <w:p w14:paraId="42044AF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39BD37F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2.7</w:t>
            </w:r>
          </w:p>
        </w:tc>
      </w:tr>
      <w:tr w:rsidR="003D3B15" w:rsidRPr="00ED2DCA" w14:paraId="0332D4E2"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86676CE"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W42</w:t>
            </w:r>
          </w:p>
        </w:tc>
        <w:tc>
          <w:tcPr>
            <w:tcW w:w="1975" w:type="dxa"/>
            <w:noWrap/>
            <w:hideMark/>
          </w:tcPr>
          <w:p w14:paraId="5DE87F4C" w14:textId="56AE322B"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New Chester Rd</w:t>
            </w:r>
            <w:r w:rsidR="002D378E">
              <w:rPr>
                <w:rFonts w:eastAsia="Times New Roman" w:cs="Arial"/>
                <w:color w:val="000000"/>
                <w:sz w:val="22"/>
                <w:lang w:eastAsia="en-GB"/>
              </w:rPr>
              <w:t>, Bromborough</w:t>
            </w:r>
          </w:p>
        </w:tc>
        <w:tc>
          <w:tcPr>
            <w:tcW w:w="1752" w:type="dxa"/>
            <w:noWrap/>
            <w:hideMark/>
          </w:tcPr>
          <w:p w14:paraId="3B6864D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2EF285D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334888</w:t>
            </w:r>
          </w:p>
        </w:tc>
        <w:tc>
          <w:tcPr>
            <w:tcW w:w="1151" w:type="dxa"/>
            <w:noWrap/>
            <w:hideMark/>
          </w:tcPr>
          <w:p w14:paraId="290495B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382627</w:t>
            </w:r>
          </w:p>
        </w:tc>
        <w:tc>
          <w:tcPr>
            <w:tcW w:w="1197" w:type="dxa"/>
            <w:noWrap/>
            <w:hideMark/>
          </w:tcPr>
          <w:p w14:paraId="2FF071D0" w14:textId="6A2B818A"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364AF45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748D1EF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8.3</w:t>
            </w:r>
          </w:p>
        </w:tc>
        <w:tc>
          <w:tcPr>
            <w:tcW w:w="1321" w:type="dxa"/>
            <w:noWrap/>
            <w:hideMark/>
          </w:tcPr>
          <w:p w14:paraId="64E92C9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2.5</w:t>
            </w:r>
          </w:p>
        </w:tc>
        <w:tc>
          <w:tcPr>
            <w:tcW w:w="1409" w:type="dxa"/>
            <w:noWrap/>
            <w:hideMark/>
          </w:tcPr>
          <w:p w14:paraId="60606E4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6E746AD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2.7</w:t>
            </w:r>
          </w:p>
        </w:tc>
      </w:tr>
      <w:tr w:rsidR="003D3B15" w:rsidRPr="00ED2DCA" w14:paraId="5D9CB609"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01D8671"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W43</w:t>
            </w:r>
          </w:p>
        </w:tc>
        <w:tc>
          <w:tcPr>
            <w:tcW w:w="1975" w:type="dxa"/>
            <w:noWrap/>
            <w:hideMark/>
          </w:tcPr>
          <w:p w14:paraId="17BB7A91" w14:textId="65A7DBA4"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Whetstone Lane</w:t>
            </w:r>
            <w:r w:rsidR="002D378E">
              <w:rPr>
                <w:rFonts w:eastAsia="Times New Roman" w:cs="Arial"/>
                <w:color w:val="000000"/>
                <w:sz w:val="22"/>
                <w:lang w:eastAsia="en-GB"/>
              </w:rPr>
              <w:t>, Birkenhead</w:t>
            </w:r>
          </w:p>
        </w:tc>
        <w:tc>
          <w:tcPr>
            <w:tcW w:w="1752" w:type="dxa"/>
            <w:noWrap/>
            <w:hideMark/>
          </w:tcPr>
          <w:p w14:paraId="0E59CB2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25D3F6D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331607</w:t>
            </w:r>
          </w:p>
        </w:tc>
        <w:tc>
          <w:tcPr>
            <w:tcW w:w="1151" w:type="dxa"/>
            <w:noWrap/>
            <w:hideMark/>
          </w:tcPr>
          <w:p w14:paraId="4FB1046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388353</w:t>
            </w:r>
          </w:p>
        </w:tc>
        <w:tc>
          <w:tcPr>
            <w:tcW w:w="1197" w:type="dxa"/>
            <w:noWrap/>
            <w:hideMark/>
          </w:tcPr>
          <w:p w14:paraId="5503822B" w14:textId="2F69D599"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02A58AC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23C9E85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2.6</w:t>
            </w:r>
          </w:p>
        </w:tc>
        <w:tc>
          <w:tcPr>
            <w:tcW w:w="1321" w:type="dxa"/>
            <w:noWrap/>
            <w:hideMark/>
          </w:tcPr>
          <w:p w14:paraId="13E3D2C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1.8</w:t>
            </w:r>
          </w:p>
        </w:tc>
        <w:tc>
          <w:tcPr>
            <w:tcW w:w="1409" w:type="dxa"/>
            <w:noWrap/>
            <w:hideMark/>
          </w:tcPr>
          <w:p w14:paraId="26195C4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35F6F18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2.7</w:t>
            </w:r>
          </w:p>
        </w:tc>
      </w:tr>
      <w:tr w:rsidR="003D3B15" w:rsidRPr="00ED2DCA" w14:paraId="5D4A55BB"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00069FC"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W44/23</w:t>
            </w:r>
          </w:p>
        </w:tc>
        <w:tc>
          <w:tcPr>
            <w:tcW w:w="1975" w:type="dxa"/>
            <w:noWrap/>
            <w:hideMark/>
          </w:tcPr>
          <w:p w14:paraId="0AEEC5E9" w14:textId="67B4F44D"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ED2DCA">
              <w:rPr>
                <w:rFonts w:eastAsia="Times New Roman" w:cs="Arial"/>
                <w:color w:val="000000"/>
                <w:sz w:val="22"/>
                <w:lang w:eastAsia="en-GB"/>
              </w:rPr>
              <w:t>Meols</w:t>
            </w:r>
            <w:proofErr w:type="spellEnd"/>
            <w:r w:rsidRPr="00ED2DCA">
              <w:rPr>
                <w:rFonts w:eastAsia="Times New Roman" w:cs="Arial"/>
                <w:color w:val="000000"/>
                <w:sz w:val="22"/>
                <w:lang w:eastAsia="en-GB"/>
              </w:rPr>
              <w:t xml:space="preserve"> Drive</w:t>
            </w:r>
            <w:r w:rsidR="00DF71D1">
              <w:rPr>
                <w:rFonts w:eastAsia="Times New Roman" w:cs="Arial"/>
                <w:color w:val="000000"/>
                <w:sz w:val="22"/>
                <w:lang w:eastAsia="en-GB"/>
              </w:rPr>
              <w:t>,</w:t>
            </w:r>
            <w:r w:rsidRPr="00ED2DCA">
              <w:rPr>
                <w:rFonts w:eastAsia="Times New Roman" w:cs="Arial"/>
                <w:color w:val="000000"/>
                <w:sz w:val="22"/>
                <w:lang w:eastAsia="en-GB"/>
              </w:rPr>
              <w:t xml:space="preserve"> West Kirby</w:t>
            </w:r>
          </w:p>
        </w:tc>
        <w:tc>
          <w:tcPr>
            <w:tcW w:w="1752" w:type="dxa"/>
            <w:noWrap/>
            <w:hideMark/>
          </w:tcPr>
          <w:p w14:paraId="052B3B9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6698B47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321238</w:t>
            </w:r>
          </w:p>
        </w:tc>
        <w:tc>
          <w:tcPr>
            <w:tcW w:w="1151" w:type="dxa"/>
            <w:noWrap/>
            <w:hideMark/>
          </w:tcPr>
          <w:p w14:paraId="0B50191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387034</w:t>
            </w:r>
          </w:p>
        </w:tc>
        <w:tc>
          <w:tcPr>
            <w:tcW w:w="1197" w:type="dxa"/>
            <w:noWrap/>
            <w:hideMark/>
          </w:tcPr>
          <w:p w14:paraId="1ADE60DE" w14:textId="0A7611A6"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6036E74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3552BB2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7.9</w:t>
            </w:r>
          </w:p>
        </w:tc>
        <w:tc>
          <w:tcPr>
            <w:tcW w:w="1321" w:type="dxa"/>
            <w:noWrap/>
            <w:hideMark/>
          </w:tcPr>
          <w:p w14:paraId="41E36BE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3.5</w:t>
            </w:r>
          </w:p>
        </w:tc>
        <w:tc>
          <w:tcPr>
            <w:tcW w:w="1409" w:type="dxa"/>
            <w:noWrap/>
            <w:hideMark/>
          </w:tcPr>
          <w:p w14:paraId="4CAFBD2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0CF9915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2.4</w:t>
            </w:r>
          </w:p>
        </w:tc>
      </w:tr>
      <w:tr w:rsidR="003D3B15" w:rsidRPr="00ED2DCA" w14:paraId="190DA196"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7C7C293"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W45</w:t>
            </w:r>
          </w:p>
        </w:tc>
        <w:tc>
          <w:tcPr>
            <w:tcW w:w="1975" w:type="dxa"/>
            <w:noWrap/>
            <w:hideMark/>
          </w:tcPr>
          <w:p w14:paraId="15803A80" w14:textId="2D9FD4D6"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ED2DCA">
              <w:rPr>
                <w:rFonts w:eastAsia="Times New Roman" w:cs="Arial"/>
                <w:color w:val="000000"/>
                <w:sz w:val="22"/>
                <w:lang w:eastAsia="en-GB"/>
              </w:rPr>
              <w:t>Arrowe</w:t>
            </w:r>
            <w:proofErr w:type="spellEnd"/>
            <w:r w:rsidRPr="00ED2DCA">
              <w:rPr>
                <w:rFonts w:eastAsia="Times New Roman" w:cs="Arial"/>
                <w:color w:val="000000"/>
                <w:sz w:val="22"/>
                <w:lang w:eastAsia="en-GB"/>
              </w:rPr>
              <w:t xml:space="preserve"> Park Rd</w:t>
            </w:r>
            <w:r w:rsidR="003D3B15">
              <w:rPr>
                <w:rFonts w:eastAsia="Times New Roman" w:cs="Arial"/>
                <w:color w:val="000000"/>
                <w:sz w:val="22"/>
                <w:lang w:eastAsia="en-GB"/>
              </w:rPr>
              <w:t xml:space="preserve">, </w:t>
            </w:r>
            <w:r w:rsidR="00DF71D1">
              <w:rPr>
                <w:rFonts w:eastAsia="Times New Roman" w:cs="Arial"/>
                <w:color w:val="000000"/>
                <w:sz w:val="22"/>
                <w:lang w:eastAsia="en-GB"/>
              </w:rPr>
              <w:t>Upton</w:t>
            </w:r>
          </w:p>
        </w:tc>
        <w:tc>
          <w:tcPr>
            <w:tcW w:w="1752" w:type="dxa"/>
            <w:noWrap/>
            <w:hideMark/>
          </w:tcPr>
          <w:p w14:paraId="735103B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0608345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327155</w:t>
            </w:r>
          </w:p>
        </w:tc>
        <w:tc>
          <w:tcPr>
            <w:tcW w:w="1151" w:type="dxa"/>
            <w:noWrap/>
            <w:hideMark/>
          </w:tcPr>
          <w:p w14:paraId="03CC8B3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387140</w:t>
            </w:r>
          </w:p>
        </w:tc>
        <w:tc>
          <w:tcPr>
            <w:tcW w:w="1197" w:type="dxa"/>
            <w:noWrap/>
            <w:hideMark/>
          </w:tcPr>
          <w:p w14:paraId="59051A10" w14:textId="1AE3B5D7"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33C5BF4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44484DC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2.6</w:t>
            </w:r>
          </w:p>
        </w:tc>
        <w:tc>
          <w:tcPr>
            <w:tcW w:w="1321" w:type="dxa"/>
            <w:noWrap/>
            <w:hideMark/>
          </w:tcPr>
          <w:p w14:paraId="24DD9C1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0.8</w:t>
            </w:r>
          </w:p>
        </w:tc>
        <w:tc>
          <w:tcPr>
            <w:tcW w:w="1409" w:type="dxa"/>
            <w:noWrap/>
            <w:hideMark/>
          </w:tcPr>
          <w:p w14:paraId="64BA30C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55EDA63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2.4</w:t>
            </w:r>
          </w:p>
        </w:tc>
      </w:tr>
      <w:tr w:rsidR="00344BA6" w:rsidRPr="00ED2DCA" w14:paraId="41475099" w14:textId="77777777" w:rsidTr="00344BA6">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AFCADAA"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W47/22</w:t>
            </w:r>
          </w:p>
        </w:tc>
        <w:tc>
          <w:tcPr>
            <w:tcW w:w="1975" w:type="dxa"/>
            <w:noWrap/>
            <w:hideMark/>
          </w:tcPr>
          <w:p w14:paraId="0A9F391D" w14:textId="79FD4821"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Bridle Road</w:t>
            </w:r>
            <w:r w:rsidR="003D3B15">
              <w:rPr>
                <w:rFonts w:eastAsia="Times New Roman" w:cs="Arial"/>
                <w:color w:val="000000"/>
                <w:sz w:val="22"/>
                <w:lang w:eastAsia="en-GB"/>
              </w:rPr>
              <w:t>, Eastham</w:t>
            </w:r>
            <w:r w:rsidRPr="00ED2DCA">
              <w:rPr>
                <w:rFonts w:eastAsia="Times New Roman" w:cs="Arial"/>
                <w:color w:val="000000"/>
                <w:sz w:val="22"/>
                <w:lang w:eastAsia="en-GB"/>
              </w:rPr>
              <w:t xml:space="preserve"> </w:t>
            </w:r>
          </w:p>
        </w:tc>
        <w:tc>
          <w:tcPr>
            <w:tcW w:w="1752" w:type="dxa"/>
            <w:noWrap/>
            <w:hideMark/>
          </w:tcPr>
          <w:p w14:paraId="195EC5A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63D199B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335784</w:t>
            </w:r>
          </w:p>
        </w:tc>
        <w:tc>
          <w:tcPr>
            <w:tcW w:w="1151" w:type="dxa"/>
            <w:noWrap/>
            <w:hideMark/>
          </w:tcPr>
          <w:p w14:paraId="7B03F47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380076</w:t>
            </w:r>
          </w:p>
        </w:tc>
        <w:tc>
          <w:tcPr>
            <w:tcW w:w="1197" w:type="dxa"/>
            <w:noWrap/>
            <w:hideMark/>
          </w:tcPr>
          <w:p w14:paraId="61C5C53B" w14:textId="6CEB3D54"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7B2C402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6BA6CCB8" w14:textId="04C50883"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w:t>
            </w:r>
            <w:r w:rsidR="003D3B15" w:rsidRPr="003D3B15">
              <w:rPr>
                <w:rFonts w:eastAsia="Times New Roman" w:cs="Arial"/>
                <w:color w:val="000000"/>
                <w:sz w:val="22"/>
                <w:lang w:eastAsia="en-GB"/>
              </w:rPr>
              <w:t>0</w:t>
            </w:r>
          </w:p>
        </w:tc>
        <w:tc>
          <w:tcPr>
            <w:tcW w:w="1321" w:type="dxa"/>
            <w:noWrap/>
            <w:hideMark/>
          </w:tcPr>
          <w:p w14:paraId="7908AF0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15.9</w:t>
            </w:r>
          </w:p>
        </w:tc>
        <w:tc>
          <w:tcPr>
            <w:tcW w:w="1409" w:type="dxa"/>
            <w:noWrap/>
            <w:hideMark/>
          </w:tcPr>
          <w:p w14:paraId="5D30311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1CD8B93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2.0</w:t>
            </w:r>
          </w:p>
        </w:tc>
      </w:tr>
      <w:tr w:rsidR="003D3B15" w:rsidRPr="00ED2DCA" w14:paraId="49CAC0EE"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7EBC596"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lastRenderedPageBreak/>
              <w:t>W48</w:t>
            </w:r>
          </w:p>
        </w:tc>
        <w:tc>
          <w:tcPr>
            <w:tcW w:w="1975" w:type="dxa"/>
            <w:noWrap/>
            <w:hideMark/>
          </w:tcPr>
          <w:p w14:paraId="5B07FAAF" w14:textId="6987B56F"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Wheatland Lane</w:t>
            </w:r>
            <w:r w:rsidR="00DF71D1">
              <w:rPr>
                <w:rFonts w:eastAsia="Times New Roman" w:cs="Arial"/>
                <w:color w:val="000000"/>
                <w:sz w:val="22"/>
                <w:lang w:eastAsia="en-GB"/>
              </w:rPr>
              <w:t>, Seacombe</w:t>
            </w:r>
          </w:p>
        </w:tc>
        <w:tc>
          <w:tcPr>
            <w:tcW w:w="1752" w:type="dxa"/>
            <w:noWrap/>
            <w:hideMark/>
          </w:tcPr>
          <w:p w14:paraId="5C28FAB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2B26407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331878</w:t>
            </w:r>
          </w:p>
        </w:tc>
        <w:tc>
          <w:tcPr>
            <w:tcW w:w="1151" w:type="dxa"/>
            <w:noWrap/>
            <w:hideMark/>
          </w:tcPr>
          <w:p w14:paraId="7583680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390822</w:t>
            </w:r>
          </w:p>
        </w:tc>
        <w:tc>
          <w:tcPr>
            <w:tcW w:w="1197" w:type="dxa"/>
            <w:noWrap/>
            <w:hideMark/>
          </w:tcPr>
          <w:p w14:paraId="4D3B8041" w14:textId="71B35BC3"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7EB42D0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6130699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5.8</w:t>
            </w:r>
          </w:p>
        </w:tc>
        <w:tc>
          <w:tcPr>
            <w:tcW w:w="1321" w:type="dxa"/>
            <w:noWrap/>
            <w:hideMark/>
          </w:tcPr>
          <w:p w14:paraId="194EBB9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2.7</w:t>
            </w:r>
          </w:p>
        </w:tc>
        <w:tc>
          <w:tcPr>
            <w:tcW w:w="1409" w:type="dxa"/>
            <w:noWrap/>
            <w:hideMark/>
          </w:tcPr>
          <w:p w14:paraId="7C804B0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60CA3E7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2.4</w:t>
            </w:r>
          </w:p>
        </w:tc>
      </w:tr>
      <w:tr w:rsidR="003D3B15" w:rsidRPr="00ED2DCA" w14:paraId="20CBF971"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2584DAC"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W49</w:t>
            </w:r>
          </w:p>
        </w:tc>
        <w:tc>
          <w:tcPr>
            <w:tcW w:w="1975" w:type="dxa"/>
            <w:noWrap/>
            <w:hideMark/>
          </w:tcPr>
          <w:p w14:paraId="10A85F7B" w14:textId="6AF1986E"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Cross Street</w:t>
            </w:r>
            <w:r w:rsidR="00DF71D1">
              <w:rPr>
                <w:rFonts w:eastAsia="Times New Roman" w:cs="Arial"/>
                <w:color w:val="000000"/>
                <w:sz w:val="22"/>
                <w:lang w:eastAsia="en-GB"/>
              </w:rPr>
              <w:t>, Birkenhead</w:t>
            </w:r>
          </w:p>
        </w:tc>
        <w:tc>
          <w:tcPr>
            <w:tcW w:w="1752" w:type="dxa"/>
            <w:noWrap/>
            <w:hideMark/>
          </w:tcPr>
          <w:p w14:paraId="2663BAA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5AFCF97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332627</w:t>
            </w:r>
          </w:p>
        </w:tc>
        <w:tc>
          <w:tcPr>
            <w:tcW w:w="1151" w:type="dxa"/>
            <w:noWrap/>
            <w:hideMark/>
          </w:tcPr>
          <w:p w14:paraId="35FAADF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388749</w:t>
            </w:r>
          </w:p>
        </w:tc>
        <w:tc>
          <w:tcPr>
            <w:tcW w:w="1197" w:type="dxa"/>
            <w:noWrap/>
            <w:hideMark/>
          </w:tcPr>
          <w:p w14:paraId="6CF16407" w14:textId="5272449A"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0397455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5D4B407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1.7</w:t>
            </w:r>
          </w:p>
        </w:tc>
        <w:tc>
          <w:tcPr>
            <w:tcW w:w="1321" w:type="dxa"/>
            <w:noWrap/>
            <w:hideMark/>
          </w:tcPr>
          <w:p w14:paraId="2AF501B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0.4</w:t>
            </w:r>
          </w:p>
        </w:tc>
        <w:tc>
          <w:tcPr>
            <w:tcW w:w="1409" w:type="dxa"/>
            <w:noWrap/>
            <w:hideMark/>
          </w:tcPr>
          <w:p w14:paraId="1450170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5F8F8AC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2.4</w:t>
            </w:r>
          </w:p>
        </w:tc>
      </w:tr>
      <w:tr w:rsidR="003D3B15" w:rsidRPr="00ED2DCA" w14:paraId="66C445B0"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C2D3546"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W50</w:t>
            </w:r>
          </w:p>
        </w:tc>
        <w:tc>
          <w:tcPr>
            <w:tcW w:w="1975" w:type="dxa"/>
            <w:noWrap/>
            <w:hideMark/>
          </w:tcPr>
          <w:p w14:paraId="7D61945E" w14:textId="52E5BAD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Parry Street</w:t>
            </w:r>
            <w:r w:rsidR="00191B8F">
              <w:rPr>
                <w:rFonts w:eastAsia="Times New Roman" w:cs="Arial"/>
                <w:color w:val="000000"/>
                <w:sz w:val="22"/>
                <w:lang w:eastAsia="en-GB"/>
              </w:rPr>
              <w:t>, Seacombe</w:t>
            </w:r>
          </w:p>
        </w:tc>
        <w:tc>
          <w:tcPr>
            <w:tcW w:w="1752" w:type="dxa"/>
            <w:noWrap/>
            <w:hideMark/>
          </w:tcPr>
          <w:p w14:paraId="2385E77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630D89E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331928</w:t>
            </w:r>
          </w:p>
        </w:tc>
        <w:tc>
          <w:tcPr>
            <w:tcW w:w="1151" w:type="dxa"/>
            <w:noWrap/>
            <w:hideMark/>
          </w:tcPr>
          <w:p w14:paraId="196F922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390767</w:t>
            </w:r>
          </w:p>
        </w:tc>
        <w:tc>
          <w:tcPr>
            <w:tcW w:w="1197" w:type="dxa"/>
            <w:noWrap/>
            <w:hideMark/>
          </w:tcPr>
          <w:p w14:paraId="6846769F" w14:textId="22317819"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7241A22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5AF69DB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4.3</w:t>
            </w:r>
          </w:p>
        </w:tc>
        <w:tc>
          <w:tcPr>
            <w:tcW w:w="1321" w:type="dxa"/>
            <w:noWrap/>
            <w:hideMark/>
          </w:tcPr>
          <w:p w14:paraId="420C5BF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1.5</w:t>
            </w:r>
          </w:p>
        </w:tc>
        <w:tc>
          <w:tcPr>
            <w:tcW w:w="1409" w:type="dxa"/>
            <w:noWrap/>
            <w:hideMark/>
          </w:tcPr>
          <w:p w14:paraId="6F30728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30A5E16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2.2</w:t>
            </w:r>
          </w:p>
        </w:tc>
      </w:tr>
      <w:tr w:rsidR="003D3B15" w:rsidRPr="00ED2DCA" w14:paraId="5CA515CB"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2B27005"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W51</w:t>
            </w:r>
          </w:p>
        </w:tc>
        <w:tc>
          <w:tcPr>
            <w:tcW w:w="1975" w:type="dxa"/>
            <w:noWrap/>
            <w:hideMark/>
          </w:tcPr>
          <w:p w14:paraId="628025B0" w14:textId="0A6FC488"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Mount Grove</w:t>
            </w:r>
            <w:r w:rsidR="00191B8F">
              <w:rPr>
                <w:rFonts w:eastAsia="Times New Roman" w:cs="Arial"/>
                <w:color w:val="000000"/>
                <w:sz w:val="22"/>
                <w:lang w:eastAsia="en-GB"/>
              </w:rPr>
              <w:t>, Birkenhead</w:t>
            </w:r>
          </w:p>
        </w:tc>
        <w:tc>
          <w:tcPr>
            <w:tcW w:w="1752" w:type="dxa"/>
            <w:noWrap/>
            <w:hideMark/>
          </w:tcPr>
          <w:p w14:paraId="6932C1C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5B40DE4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331301</w:t>
            </w:r>
          </w:p>
        </w:tc>
        <w:tc>
          <w:tcPr>
            <w:tcW w:w="1151" w:type="dxa"/>
            <w:noWrap/>
            <w:hideMark/>
          </w:tcPr>
          <w:p w14:paraId="629B8A8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388040</w:t>
            </w:r>
          </w:p>
        </w:tc>
        <w:tc>
          <w:tcPr>
            <w:tcW w:w="1197" w:type="dxa"/>
            <w:noWrap/>
            <w:hideMark/>
          </w:tcPr>
          <w:p w14:paraId="041F37BD" w14:textId="47BEBE63"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3CAA127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63926F8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30.2</w:t>
            </w:r>
          </w:p>
        </w:tc>
        <w:tc>
          <w:tcPr>
            <w:tcW w:w="1321" w:type="dxa"/>
            <w:noWrap/>
            <w:hideMark/>
          </w:tcPr>
          <w:p w14:paraId="03CCD51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2.6</w:t>
            </w:r>
          </w:p>
        </w:tc>
        <w:tc>
          <w:tcPr>
            <w:tcW w:w="1409" w:type="dxa"/>
            <w:noWrap/>
            <w:hideMark/>
          </w:tcPr>
          <w:p w14:paraId="6417F81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0696A78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2.4</w:t>
            </w:r>
          </w:p>
        </w:tc>
      </w:tr>
      <w:tr w:rsidR="003D3B15" w:rsidRPr="00ED2DCA" w14:paraId="34207139"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441F858"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W52</w:t>
            </w:r>
          </w:p>
        </w:tc>
        <w:tc>
          <w:tcPr>
            <w:tcW w:w="1975" w:type="dxa"/>
            <w:noWrap/>
            <w:hideMark/>
          </w:tcPr>
          <w:p w14:paraId="31E11B84" w14:textId="44A53688"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Batten Road</w:t>
            </w:r>
            <w:r w:rsidR="00191B8F">
              <w:rPr>
                <w:rFonts w:eastAsia="Times New Roman" w:cs="Arial"/>
                <w:color w:val="000000"/>
                <w:sz w:val="22"/>
                <w:lang w:eastAsia="en-GB"/>
              </w:rPr>
              <w:t>, Birkenhead</w:t>
            </w:r>
          </w:p>
        </w:tc>
        <w:tc>
          <w:tcPr>
            <w:tcW w:w="1752" w:type="dxa"/>
            <w:noWrap/>
            <w:hideMark/>
          </w:tcPr>
          <w:p w14:paraId="23E95EB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4AE42C9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331337</w:t>
            </w:r>
          </w:p>
        </w:tc>
        <w:tc>
          <w:tcPr>
            <w:tcW w:w="1151" w:type="dxa"/>
            <w:noWrap/>
            <w:hideMark/>
          </w:tcPr>
          <w:p w14:paraId="2E8F4B9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387973</w:t>
            </w:r>
          </w:p>
        </w:tc>
        <w:tc>
          <w:tcPr>
            <w:tcW w:w="1197" w:type="dxa"/>
            <w:noWrap/>
            <w:hideMark/>
          </w:tcPr>
          <w:p w14:paraId="4A5486B3" w14:textId="7AFAFD76"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27C0518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1803787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4.2</w:t>
            </w:r>
          </w:p>
        </w:tc>
        <w:tc>
          <w:tcPr>
            <w:tcW w:w="1321" w:type="dxa"/>
            <w:noWrap/>
            <w:hideMark/>
          </w:tcPr>
          <w:p w14:paraId="583216D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2.9</w:t>
            </w:r>
          </w:p>
        </w:tc>
        <w:tc>
          <w:tcPr>
            <w:tcW w:w="1409" w:type="dxa"/>
            <w:noWrap/>
            <w:hideMark/>
          </w:tcPr>
          <w:p w14:paraId="14A3489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5724A6D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2.1</w:t>
            </w:r>
          </w:p>
        </w:tc>
      </w:tr>
      <w:tr w:rsidR="003D3B15" w:rsidRPr="00ED2DCA" w14:paraId="49B476CC"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BA4749E"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W53</w:t>
            </w:r>
          </w:p>
        </w:tc>
        <w:tc>
          <w:tcPr>
            <w:tcW w:w="1975" w:type="dxa"/>
            <w:noWrap/>
            <w:hideMark/>
          </w:tcPr>
          <w:p w14:paraId="4F1AB43A" w14:textId="1DEEA036"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Morland Avenue</w:t>
            </w:r>
            <w:r w:rsidR="00AA0217">
              <w:rPr>
                <w:rFonts w:eastAsia="Times New Roman" w:cs="Arial"/>
                <w:color w:val="000000"/>
                <w:sz w:val="22"/>
                <w:lang w:eastAsia="en-GB"/>
              </w:rPr>
              <w:t>,</w:t>
            </w:r>
            <w:r w:rsidR="00400990">
              <w:rPr>
                <w:rFonts w:eastAsia="Times New Roman" w:cs="Arial"/>
                <w:color w:val="000000"/>
                <w:sz w:val="22"/>
                <w:lang w:eastAsia="en-GB"/>
              </w:rPr>
              <w:t xml:space="preserve"> Bromborough</w:t>
            </w:r>
            <w:r w:rsidR="00AA0217">
              <w:rPr>
                <w:rFonts w:eastAsia="Times New Roman" w:cs="Arial"/>
                <w:color w:val="000000"/>
                <w:sz w:val="22"/>
                <w:lang w:eastAsia="en-GB"/>
              </w:rPr>
              <w:t xml:space="preserve"> </w:t>
            </w:r>
          </w:p>
        </w:tc>
        <w:tc>
          <w:tcPr>
            <w:tcW w:w="1752" w:type="dxa"/>
            <w:noWrap/>
            <w:hideMark/>
          </w:tcPr>
          <w:p w14:paraId="4E81055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46B5ABA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334697</w:t>
            </w:r>
          </w:p>
        </w:tc>
        <w:tc>
          <w:tcPr>
            <w:tcW w:w="1151" w:type="dxa"/>
            <w:noWrap/>
            <w:hideMark/>
          </w:tcPr>
          <w:p w14:paraId="4286D42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380863</w:t>
            </w:r>
          </w:p>
        </w:tc>
        <w:tc>
          <w:tcPr>
            <w:tcW w:w="1197" w:type="dxa"/>
            <w:noWrap/>
            <w:hideMark/>
          </w:tcPr>
          <w:p w14:paraId="49849AC7" w14:textId="1E3D2800"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7F32A53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54FA63B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14.3</w:t>
            </w:r>
          </w:p>
        </w:tc>
        <w:tc>
          <w:tcPr>
            <w:tcW w:w="1321" w:type="dxa"/>
            <w:noWrap/>
            <w:hideMark/>
          </w:tcPr>
          <w:p w14:paraId="24D11B4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4.9</w:t>
            </w:r>
          </w:p>
        </w:tc>
        <w:tc>
          <w:tcPr>
            <w:tcW w:w="1409" w:type="dxa"/>
            <w:noWrap/>
            <w:hideMark/>
          </w:tcPr>
          <w:p w14:paraId="050F856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3F7D6C6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2.3</w:t>
            </w:r>
          </w:p>
        </w:tc>
      </w:tr>
      <w:tr w:rsidR="003D3B15" w:rsidRPr="00ED2DCA" w14:paraId="27DF06B1"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B3E3F9C"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W54</w:t>
            </w:r>
          </w:p>
        </w:tc>
        <w:tc>
          <w:tcPr>
            <w:tcW w:w="1975" w:type="dxa"/>
            <w:noWrap/>
            <w:hideMark/>
          </w:tcPr>
          <w:p w14:paraId="0E1B12CD" w14:textId="44C9F2E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Morland Avenue</w:t>
            </w:r>
            <w:r w:rsidR="00400990">
              <w:rPr>
                <w:rFonts w:eastAsia="Times New Roman" w:cs="Arial"/>
                <w:color w:val="000000"/>
                <w:sz w:val="22"/>
                <w:lang w:eastAsia="en-GB"/>
              </w:rPr>
              <w:t>, Bromborough</w:t>
            </w:r>
          </w:p>
        </w:tc>
        <w:tc>
          <w:tcPr>
            <w:tcW w:w="1752" w:type="dxa"/>
            <w:noWrap/>
            <w:hideMark/>
          </w:tcPr>
          <w:p w14:paraId="3FACEEC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6850495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334794</w:t>
            </w:r>
          </w:p>
        </w:tc>
        <w:tc>
          <w:tcPr>
            <w:tcW w:w="1151" w:type="dxa"/>
            <w:noWrap/>
            <w:hideMark/>
          </w:tcPr>
          <w:p w14:paraId="6B1B5A2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380852</w:t>
            </w:r>
          </w:p>
        </w:tc>
        <w:tc>
          <w:tcPr>
            <w:tcW w:w="1197" w:type="dxa"/>
            <w:noWrap/>
            <w:hideMark/>
          </w:tcPr>
          <w:p w14:paraId="135ECDE2" w14:textId="109AC94F"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370D1BA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0CEB03F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14.3</w:t>
            </w:r>
          </w:p>
        </w:tc>
        <w:tc>
          <w:tcPr>
            <w:tcW w:w="1321" w:type="dxa"/>
            <w:noWrap/>
            <w:hideMark/>
          </w:tcPr>
          <w:p w14:paraId="2F036E2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4.9</w:t>
            </w:r>
          </w:p>
        </w:tc>
        <w:tc>
          <w:tcPr>
            <w:tcW w:w="1409" w:type="dxa"/>
            <w:noWrap/>
            <w:hideMark/>
          </w:tcPr>
          <w:p w14:paraId="31A57EB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34FB4DA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2.1</w:t>
            </w:r>
          </w:p>
        </w:tc>
      </w:tr>
      <w:tr w:rsidR="003D3B15" w:rsidRPr="00ED2DCA" w14:paraId="23A51D83"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21073EB"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W55</w:t>
            </w:r>
          </w:p>
        </w:tc>
        <w:tc>
          <w:tcPr>
            <w:tcW w:w="1975" w:type="dxa"/>
            <w:noWrap/>
            <w:hideMark/>
          </w:tcPr>
          <w:p w14:paraId="3C3BBA04" w14:textId="06D0CA9C"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Norbury Avenue</w:t>
            </w:r>
            <w:r w:rsidR="00400990">
              <w:rPr>
                <w:rFonts w:eastAsia="Times New Roman" w:cs="Arial"/>
                <w:color w:val="000000"/>
                <w:sz w:val="22"/>
                <w:lang w:eastAsia="en-GB"/>
              </w:rPr>
              <w:t xml:space="preserve">, </w:t>
            </w:r>
            <w:r w:rsidR="00BF1B48">
              <w:rPr>
                <w:rFonts w:eastAsia="Times New Roman" w:cs="Arial"/>
                <w:color w:val="000000"/>
                <w:sz w:val="22"/>
                <w:lang w:eastAsia="en-GB"/>
              </w:rPr>
              <w:t>Higher Bebington</w:t>
            </w:r>
            <w:r w:rsidRPr="00ED2DCA">
              <w:rPr>
                <w:rFonts w:eastAsia="Times New Roman" w:cs="Arial"/>
                <w:color w:val="000000"/>
                <w:sz w:val="22"/>
                <w:lang w:eastAsia="en-GB"/>
              </w:rPr>
              <w:t xml:space="preserve"> </w:t>
            </w:r>
          </w:p>
        </w:tc>
        <w:tc>
          <w:tcPr>
            <w:tcW w:w="1752" w:type="dxa"/>
            <w:noWrap/>
            <w:hideMark/>
          </w:tcPr>
          <w:p w14:paraId="5A5BF56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14E27B5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332488</w:t>
            </w:r>
          </w:p>
        </w:tc>
        <w:tc>
          <w:tcPr>
            <w:tcW w:w="1151" w:type="dxa"/>
            <w:noWrap/>
            <w:hideMark/>
          </w:tcPr>
          <w:p w14:paraId="4FA262F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384189</w:t>
            </w:r>
          </w:p>
        </w:tc>
        <w:tc>
          <w:tcPr>
            <w:tcW w:w="1197" w:type="dxa"/>
            <w:noWrap/>
            <w:hideMark/>
          </w:tcPr>
          <w:p w14:paraId="23BA8315" w14:textId="624076A9"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454373B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47BA874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8.0</w:t>
            </w:r>
          </w:p>
        </w:tc>
        <w:tc>
          <w:tcPr>
            <w:tcW w:w="1321" w:type="dxa"/>
            <w:noWrap/>
            <w:hideMark/>
          </w:tcPr>
          <w:p w14:paraId="59E45BD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1.6</w:t>
            </w:r>
          </w:p>
        </w:tc>
        <w:tc>
          <w:tcPr>
            <w:tcW w:w="1409" w:type="dxa"/>
            <w:noWrap/>
            <w:hideMark/>
          </w:tcPr>
          <w:p w14:paraId="28A38DD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2586137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2.1</w:t>
            </w:r>
          </w:p>
        </w:tc>
      </w:tr>
      <w:tr w:rsidR="003D3B15" w:rsidRPr="00ED2DCA" w14:paraId="428439D7"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069F24D"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W56</w:t>
            </w:r>
          </w:p>
        </w:tc>
        <w:tc>
          <w:tcPr>
            <w:tcW w:w="1975" w:type="dxa"/>
            <w:noWrap/>
            <w:hideMark/>
          </w:tcPr>
          <w:p w14:paraId="4B8120EE" w14:textId="19F36A35"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Norbury Avenue</w:t>
            </w:r>
            <w:r w:rsidR="00BF1B48">
              <w:rPr>
                <w:rFonts w:eastAsia="Times New Roman" w:cs="Arial"/>
                <w:color w:val="000000"/>
                <w:sz w:val="22"/>
                <w:lang w:eastAsia="en-GB"/>
              </w:rPr>
              <w:t>, Higher Bebington</w:t>
            </w:r>
            <w:r w:rsidRPr="00ED2DCA">
              <w:rPr>
                <w:rFonts w:eastAsia="Times New Roman" w:cs="Arial"/>
                <w:color w:val="000000"/>
                <w:sz w:val="22"/>
                <w:lang w:eastAsia="en-GB"/>
              </w:rPr>
              <w:t xml:space="preserve"> </w:t>
            </w:r>
          </w:p>
        </w:tc>
        <w:tc>
          <w:tcPr>
            <w:tcW w:w="1752" w:type="dxa"/>
            <w:noWrap/>
            <w:hideMark/>
          </w:tcPr>
          <w:p w14:paraId="33D923B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2C3B70A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332471</w:t>
            </w:r>
          </w:p>
        </w:tc>
        <w:tc>
          <w:tcPr>
            <w:tcW w:w="1151" w:type="dxa"/>
            <w:noWrap/>
            <w:hideMark/>
          </w:tcPr>
          <w:p w14:paraId="7F5E973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384120</w:t>
            </w:r>
          </w:p>
        </w:tc>
        <w:tc>
          <w:tcPr>
            <w:tcW w:w="1197" w:type="dxa"/>
            <w:noWrap/>
            <w:hideMark/>
          </w:tcPr>
          <w:p w14:paraId="6ADB977B" w14:textId="692EA507"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054F319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4A2F051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8.4</w:t>
            </w:r>
          </w:p>
        </w:tc>
        <w:tc>
          <w:tcPr>
            <w:tcW w:w="1321" w:type="dxa"/>
            <w:noWrap/>
            <w:hideMark/>
          </w:tcPr>
          <w:p w14:paraId="08E4026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1.7</w:t>
            </w:r>
          </w:p>
        </w:tc>
        <w:tc>
          <w:tcPr>
            <w:tcW w:w="1409" w:type="dxa"/>
            <w:noWrap/>
            <w:hideMark/>
          </w:tcPr>
          <w:p w14:paraId="2E3CED3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7265B2A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1.9</w:t>
            </w:r>
          </w:p>
        </w:tc>
      </w:tr>
      <w:tr w:rsidR="003D3B15" w:rsidRPr="00ED2DCA" w14:paraId="202AD397"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5ABC059"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W57</w:t>
            </w:r>
          </w:p>
        </w:tc>
        <w:tc>
          <w:tcPr>
            <w:tcW w:w="1975" w:type="dxa"/>
            <w:noWrap/>
            <w:hideMark/>
          </w:tcPr>
          <w:p w14:paraId="08FF0EF8" w14:textId="0B3BF682" w:rsidR="00ED2DCA" w:rsidRPr="00ED2DCA" w:rsidRDefault="00344BA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Pulford Road, Bebington</w:t>
            </w:r>
          </w:p>
        </w:tc>
        <w:tc>
          <w:tcPr>
            <w:tcW w:w="1752" w:type="dxa"/>
            <w:noWrap/>
            <w:hideMark/>
          </w:tcPr>
          <w:p w14:paraId="3BEE048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352F9C7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332620</w:t>
            </w:r>
          </w:p>
        </w:tc>
        <w:tc>
          <w:tcPr>
            <w:tcW w:w="1151" w:type="dxa"/>
            <w:noWrap/>
            <w:hideMark/>
          </w:tcPr>
          <w:p w14:paraId="7E930FCB"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384345</w:t>
            </w:r>
          </w:p>
        </w:tc>
        <w:tc>
          <w:tcPr>
            <w:tcW w:w="1197" w:type="dxa"/>
            <w:noWrap/>
            <w:hideMark/>
          </w:tcPr>
          <w:p w14:paraId="6AD1DB46" w14:textId="20943294"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0FD6087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210E7BD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50.0</w:t>
            </w:r>
          </w:p>
        </w:tc>
        <w:tc>
          <w:tcPr>
            <w:tcW w:w="1321" w:type="dxa"/>
            <w:noWrap/>
            <w:hideMark/>
          </w:tcPr>
          <w:p w14:paraId="43B1C81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0.6</w:t>
            </w:r>
          </w:p>
        </w:tc>
        <w:tc>
          <w:tcPr>
            <w:tcW w:w="1409" w:type="dxa"/>
            <w:noWrap/>
            <w:hideMark/>
          </w:tcPr>
          <w:p w14:paraId="1654E94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5287007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2.1</w:t>
            </w:r>
          </w:p>
        </w:tc>
      </w:tr>
      <w:tr w:rsidR="003D3B15" w:rsidRPr="00ED2DCA" w14:paraId="62FAC13E"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6041E53"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W58/23</w:t>
            </w:r>
          </w:p>
        </w:tc>
        <w:tc>
          <w:tcPr>
            <w:tcW w:w="1975" w:type="dxa"/>
            <w:noWrap/>
            <w:hideMark/>
          </w:tcPr>
          <w:p w14:paraId="070C2129" w14:textId="7D0F86BA"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ED2DCA">
              <w:rPr>
                <w:rFonts w:eastAsia="Times New Roman" w:cs="Arial"/>
                <w:color w:val="000000"/>
                <w:sz w:val="22"/>
                <w:lang w:eastAsia="en-GB"/>
              </w:rPr>
              <w:t>Seabank</w:t>
            </w:r>
            <w:proofErr w:type="spellEnd"/>
            <w:r w:rsidRPr="00ED2DCA">
              <w:rPr>
                <w:rFonts w:eastAsia="Times New Roman" w:cs="Arial"/>
                <w:color w:val="000000"/>
                <w:sz w:val="22"/>
                <w:lang w:eastAsia="en-GB"/>
              </w:rPr>
              <w:t xml:space="preserve"> Road</w:t>
            </w:r>
            <w:r w:rsidR="00344BA6">
              <w:rPr>
                <w:rFonts w:eastAsia="Times New Roman" w:cs="Arial"/>
                <w:color w:val="000000"/>
                <w:sz w:val="22"/>
                <w:lang w:eastAsia="en-GB"/>
              </w:rPr>
              <w:t>, New Brighton</w:t>
            </w:r>
          </w:p>
        </w:tc>
        <w:tc>
          <w:tcPr>
            <w:tcW w:w="1752" w:type="dxa"/>
            <w:noWrap/>
            <w:hideMark/>
          </w:tcPr>
          <w:p w14:paraId="7760CE8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57E0DAF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330940</w:t>
            </w:r>
          </w:p>
        </w:tc>
        <w:tc>
          <w:tcPr>
            <w:tcW w:w="1151" w:type="dxa"/>
            <w:noWrap/>
            <w:hideMark/>
          </w:tcPr>
          <w:p w14:paraId="683C937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393447</w:t>
            </w:r>
          </w:p>
        </w:tc>
        <w:tc>
          <w:tcPr>
            <w:tcW w:w="1197" w:type="dxa"/>
            <w:noWrap/>
            <w:hideMark/>
          </w:tcPr>
          <w:p w14:paraId="76F2FBDF" w14:textId="6F087FB8"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62B5959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6B37C9B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5.8</w:t>
            </w:r>
          </w:p>
        </w:tc>
        <w:tc>
          <w:tcPr>
            <w:tcW w:w="1321" w:type="dxa"/>
            <w:noWrap/>
            <w:hideMark/>
          </w:tcPr>
          <w:p w14:paraId="564377B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0.7</w:t>
            </w:r>
          </w:p>
        </w:tc>
        <w:tc>
          <w:tcPr>
            <w:tcW w:w="1409" w:type="dxa"/>
            <w:noWrap/>
            <w:hideMark/>
          </w:tcPr>
          <w:p w14:paraId="755433F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3A5B7DE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2.6</w:t>
            </w:r>
          </w:p>
        </w:tc>
      </w:tr>
      <w:tr w:rsidR="003D3B15" w:rsidRPr="00ED2DCA" w14:paraId="0AE1AD9B"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8D440B0"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W59</w:t>
            </w:r>
          </w:p>
        </w:tc>
        <w:tc>
          <w:tcPr>
            <w:tcW w:w="1975" w:type="dxa"/>
            <w:noWrap/>
            <w:hideMark/>
          </w:tcPr>
          <w:p w14:paraId="11C27FA0" w14:textId="388CE701"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Lees Ave</w:t>
            </w:r>
            <w:r w:rsidR="00344BA6">
              <w:rPr>
                <w:rFonts w:eastAsia="Times New Roman" w:cs="Arial"/>
                <w:color w:val="000000"/>
                <w:sz w:val="22"/>
                <w:lang w:eastAsia="en-GB"/>
              </w:rPr>
              <w:t>, Rock Ferry</w:t>
            </w:r>
          </w:p>
        </w:tc>
        <w:tc>
          <w:tcPr>
            <w:tcW w:w="1752" w:type="dxa"/>
            <w:noWrap/>
            <w:hideMark/>
          </w:tcPr>
          <w:p w14:paraId="6DA6CEE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335B5898"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332854</w:t>
            </w:r>
          </w:p>
        </w:tc>
        <w:tc>
          <w:tcPr>
            <w:tcW w:w="1151" w:type="dxa"/>
            <w:noWrap/>
            <w:hideMark/>
          </w:tcPr>
          <w:p w14:paraId="5262846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386834</w:t>
            </w:r>
          </w:p>
        </w:tc>
        <w:tc>
          <w:tcPr>
            <w:tcW w:w="1197" w:type="dxa"/>
            <w:noWrap/>
            <w:hideMark/>
          </w:tcPr>
          <w:p w14:paraId="287D49D1" w14:textId="319CCCA9"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6985A2D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46C478E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23.2</w:t>
            </w:r>
          </w:p>
        </w:tc>
        <w:tc>
          <w:tcPr>
            <w:tcW w:w="1321" w:type="dxa"/>
            <w:noWrap/>
            <w:hideMark/>
          </w:tcPr>
          <w:p w14:paraId="7A601B1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0.3</w:t>
            </w:r>
          </w:p>
        </w:tc>
        <w:tc>
          <w:tcPr>
            <w:tcW w:w="1409" w:type="dxa"/>
            <w:noWrap/>
            <w:hideMark/>
          </w:tcPr>
          <w:p w14:paraId="53FC89B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1A3C003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2.3</w:t>
            </w:r>
          </w:p>
        </w:tc>
      </w:tr>
      <w:tr w:rsidR="00344BA6" w:rsidRPr="00ED2DCA" w14:paraId="56BCD45E" w14:textId="77777777" w:rsidTr="00344BA6">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ECDC271"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W60</w:t>
            </w:r>
          </w:p>
        </w:tc>
        <w:tc>
          <w:tcPr>
            <w:tcW w:w="1975" w:type="dxa"/>
            <w:noWrap/>
            <w:hideMark/>
          </w:tcPr>
          <w:p w14:paraId="06A92632" w14:textId="1F4BC6D5"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Ionic Street</w:t>
            </w:r>
            <w:r w:rsidR="00344BA6">
              <w:rPr>
                <w:rFonts w:eastAsia="Times New Roman" w:cs="Arial"/>
                <w:color w:val="000000"/>
                <w:sz w:val="22"/>
                <w:lang w:eastAsia="en-GB"/>
              </w:rPr>
              <w:t>, Rock Ferry</w:t>
            </w:r>
          </w:p>
        </w:tc>
        <w:tc>
          <w:tcPr>
            <w:tcW w:w="1752" w:type="dxa"/>
            <w:noWrap/>
            <w:hideMark/>
          </w:tcPr>
          <w:p w14:paraId="222B080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67DFF9C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332894</w:t>
            </w:r>
          </w:p>
        </w:tc>
        <w:tc>
          <w:tcPr>
            <w:tcW w:w="1151" w:type="dxa"/>
            <w:noWrap/>
            <w:hideMark/>
          </w:tcPr>
          <w:p w14:paraId="167DAC6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386792</w:t>
            </w:r>
          </w:p>
        </w:tc>
        <w:tc>
          <w:tcPr>
            <w:tcW w:w="1197" w:type="dxa"/>
            <w:noWrap/>
            <w:hideMark/>
          </w:tcPr>
          <w:p w14:paraId="6E4B7083" w14:textId="0CE479C6"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5F2838E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251C556E" w14:textId="3917A642"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 </w:t>
            </w:r>
            <w:r w:rsidR="00344BA6" w:rsidRPr="00344BA6">
              <w:rPr>
                <w:rFonts w:eastAsia="Times New Roman" w:cs="Arial"/>
                <w:color w:val="000000"/>
                <w:sz w:val="22"/>
                <w:lang w:eastAsia="en-GB"/>
              </w:rPr>
              <w:t>0</w:t>
            </w:r>
          </w:p>
        </w:tc>
        <w:tc>
          <w:tcPr>
            <w:tcW w:w="1321" w:type="dxa"/>
            <w:noWrap/>
            <w:hideMark/>
          </w:tcPr>
          <w:p w14:paraId="4B06306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1.7</w:t>
            </w:r>
          </w:p>
        </w:tc>
        <w:tc>
          <w:tcPr>
            <w:tcW w:w="1409" w:type="dxa"/>
            <w:noWrap/>
            <w:hideMark/>
          </w:tcPr>
          <w:p w14:paraId="477CD32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1ABCC42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2.3</w:t>
            </w:r>
          </w:p>
        </w:tc>
      </w:tr>
      <w:tr w:rsidR="003D3B15" w:rsidRPr="00ED2DCA" w14:paraId="557F1329"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52C04B3"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lastRenderedPageBreak/>
              <w:t>W61</w:t>
            </w:r>
          </w:p>
        </w:tc>
        <w:tc>
          <w:tcPr>
            <w:tcW w:w="1975" w:type="dxa"/>
            <w:noWrap/>
            <w:hideMark/>
          </w:tcPr>
          <w:p w14:paraId="24BD05BF" w14:textId="1B577FFC"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Green Lane</w:t>
            </w:r>
            <w:r w:rsidR="00344BA6">
              <w:rPr>
                <w:rFonts w:eastAsia="Times New Roman" w:cs="Arial"/>
                <w:color w:val="000000"/>
                <w:sz w:val="22"/>
                <w:lang w:eastAsia="en-GB"/>
              </w:rPr>
              <w:t>, Wallasey Village</w:t>
            </w:r>
          </w:p>
        </w:tc>
        <w:tc>
          <w:tcPr>
            <w:tcW w:w="1752" w:type="dxa"/>
            <w:noWrap/>
            <w:hideMark/>
          </w:tcPr>
          <w:p w14:paraId="0292252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3BA784C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328527</w:t>
            </w:r>
          </w:p>
        </w:tc>
        <w:tc>
          <w:tcPr>
            <w:tcW w:w="1151" w:type="dxa"/>
            <w:noWrap/>
            <w:hideMark/>
          </w:tcPr>
          <w:p w14:paraId="249CE68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392568</w:t>
            </w:r>
          </w:p>
        </w:tc>
        <w:tc>
          <w:tcPr>
            <w:tcW w:w="1197" w:type="dxa"/>
            <w:noWrap/>
            <w:hideMark/>
          </w:tcPr>
          <w:p w14:paraId="3245015E" w14:textId="5994B175"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1C5246B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1B6EE27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23.8</w:t>
            </w:r>
          </w:p>
        </w:tc>
        <w:tc>
          <w:tcPr>
            <w:tcW w:w="1321" w:type="dxa"/>
            <w:noWrap/>
            <w:hideMark/>
          </w:tcPr>
          <w:p w14:paraId="07F209B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0.8</w:t>
            </w:r>
          </w:p>
        </w:tc>
        <w:tc>
          <w:tcPr>
            <w:tcW w:w="1409" w:type="dxa"/>
            <w:noWrap/>
            <w:hideMark/>
          </w:tcPr>
          <w:p w14:paraId="6B6B138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05D84942"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2.2</w:t>
            </w:r>
          </w:p>
        </w:tc>
      </w:tr>
      <w:tr w:rsidR="003D3B15" w:rsidRPr="00ED2DCA" w14:paraId="4EE5BD39"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70EEFDA"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W62</w:t>
            </w:r>
          </w:p>
        </w:tc>
        <w:tc>
          <w:tcPr>
            <w:tcW w:w="1975" w:type="dxa"/>
            <w:noWrap/>
            <w:hideMark/>
          </w:tcPr>
          <w:p w14:paraId="63143D82" w14:textId="593E7CD8"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ED2DCA">
              <w:rPr>
                <w:rFonts w:eastAsia="Times New Roman" w:cs="Arial"/>
                <w:color w:val="000000"/>
                <w:sz w:val="22"/>
                <w:lang w:eastAsia="en-GB"/>
              </w:rPr>
              <w:t>Greenleas</w:t>
            </w:r>
            <w:proofErr w:type="spellEnd"/>
            <w:r w:rsidRPr="00ED2DCA">
              <w:rPr>
                <w:rFonts w:eastAsia="Times New Roman" w:cs="Arial"/>
                <w:color w:val="000000"/>
                <w:sz w:val="22"/>
                <w:lang w:eastAsia="en-GB"/>
              </w:rPr>
              <w:t xml:space="preserve"> Road</w:t>
            </w:r>
            <w:r w:rsidR="00344BA6">
              <w:rPr>
                <w:rFonts w:eastAsia="Times New Roman" w:cs="Arial"/>
                <w:color w:val="000000"/>
                <w:sz w:val="22"/>
                <w:lang w:eastAsia="en-GB"/>
              </w:rPr>
              <w:t>, Wallasey Village</w:t>
            </w:r>
          </w:p>
        </w:tc>
        <w:tc>
          <w:tcPr>
            <w:tcW w:w="1752" w:type="dxa"/>
            <w:noWrap/>
            <w:hideMark/>
          </w:tcPr>
          <w:p w14:paraId="1A8890B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0424E3A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328587</w:t>
            </w:r>
          </w:p>
        </w:tc>
        <w:tc>
          <w:tcPr>
            <w:tcW w:w="1151" w:type="dxa"/>
            <w:noWrap/>
            <w:hideMark/>
          </w:tcPr>
          <w:p w14:paraId="163E140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392536</w:t>
            </w:r>
          </w:p>
        </w:tc>
        <w:tc>
          <w:tcPr>
            <w:tcW w:w="1197" w:type="dxa"/>
            <w:noWrap/>
            <w:hideMark/>
          </w:tcPr>
          <w:p w14:paraId="6691FC6B" w14:textId="25631A64"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098D8C7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16523A7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9.7</w:t>
            </w:r>
          </w:p>
        </w:tc>
        <w:tc>
          <w:tcPr>
            <w:tcW w:w="1321" w:type="dxa"/>
            <w:noWrap/>
            <w:hideMark/>
          </w:tcPr>
          <w:p w14:paraId="6B990E5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0.7</w:t>
            </w:r>
          </w:p>
        </w:tc>
        <w:tc>
          <w:tcPr>
            <w:tcW w:w="1409" w:type="dxa"/>
            <w:noWrap/>
            <w:hideMark/>
          </w:tcPr>
          <w:p w14:paraId="69C8F5A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5D84E8D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2.2</w:t>
            </w:r>
          </w:p>
        </w:tc>
      </w:tr>
      <w:tr w:rsidR="003D3B15" w:rsidRPr="00ED2DCA" w14:paraId="465C6376"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E991F3A"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W63</w:t>
            </w:r>
          </w:p>
        </w:tc>
        <w:tc>
          <w:tcPr>
            <w:tcW w:w="1975" w:type="dxa"/>
            <w:noWrap/>
            <w:hideMark/>
          </w:tcPr>
          <w:p w14:paraId="334FE703" w14:textId="4101801C"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Manor Lane</w:t>
            </w:r>
            <w:r w:rsidR="00344BA6">
              <w:rPr>
                <w:rFonts w:eastAsia="Times New Roman" w:cs="Arial"/>
                <w:color w:val="000000"/>
                <w:sz w:val="22"/>
                <w:lang w:eastAsia="en-GB"/>
              </w:rPr>
              <w:t xml:space="preserve">, </w:t>
            </w:r>
            <w:proofErr w:type="spellStart"/>
            <w:r w:rsidR="00344BA6">
              <w:rPr>
                <w:rFonts w:eastAsia="Times New Roman" w:cs="Arial"/>
                <w:color w:val="000000"/>
                <w:sz w:val="22"/>
                <w:lang w:eastAsia="en-GB"/>
              </w:rPr>
              <w:t>Liscard</w:t>
            </w:r>
            <w:proofErr w:type="spellEnd"/>
            <w:r w:rsidRPr="00ED2DCA">
              <w:rPr>
                <w:rFonts w:eastAsia="Times New Roman" w:cs="Arial"/>
                <w:color w:val="000000"/>
                <w:sz w:val="22"/>
                <w:lang w:eastAsia="en-GB"/>
              </w:rPr>
              <w:t xml:space="preserve"> </w:t>
            </w:r>
          </w:p>
        </w:tc>
        <w:tc>
          <w:tcPr>
            <w:tcW w:w="1752" w:type="dxa"/>
            <w:noWrap/>
            <w:hideMark/>
          </w:tcPr>
          <w:p w14:paraId="1B5E29F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Kerbside</w:t>
            </w:r>
          </w:p>
        </w:tc>
        <w:tc>
          <w:tcPr>
            <w:tcW w:w="1188" w:type="dxa"/>
            <w:noWrap/>
            <w:hideMark/>
          </w:tcPr>
          <w:p w14:paraId="067DCF31"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331202</w:t>
            </w:r>
          </w:p>
        </w:tc>
        <w:tc>
          <w:tcPr>
            <w:tcW w:w="1151" w:type="dxa"/>
            <w:noWrap/>
            <w:hideMark/>
          </w:tcPr>
          <w:p w14:paraId="23823D1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392366</w:t>
            </w:r>
          </w:p>
        </w:tc>
        <w:tc>
          <w:tcPr>
            <w:tcW w:w="1197" w:type="dxa"/>
            <w:noWrap/>
            <w:hideMark/>
          </w:tcPr>
          <w:p w14:paraId="566DFD88" w14:textId="7C41017A"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54A43F5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3C1FE7B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7.7</w:t>
            </w:r>
          </w:p>
        </w:tc>
        <w:tc>
          <w:tcPr>
            <w:tcW w:w="1321" w:type="dxa"/>
            <w:noWrap/>
            <w:hideMark/>
          </w:tcPr>
          <w:p w14:paraId="2F0A41C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0.5</w:t>
            </w:r>
          </w:p>
        </w:tc>
        <w:tc>
          <w:tcPr>
            <w:tcW w:w="1409" w:type="dxa"/>
            <w:noWrap/>
            <w:hideMark/>
          </w:tcPr>
          <w:p w14:paraId="3789923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33BBCAB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2.3</w:t>
            </w:r>
          </w:p>
        </w:tc>
      </w:tr>
      <w:tr w:rsidR="003D3B15" w:rsidRPr="00ED2DCA" w14:paraId="7A8A48D2"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1607A4F"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W64</w:t>
            </w:r>
          </w:p>
        </w:tc>
        <w:tc>
          <w:tcPr>
            <w:tcW w:w="1975" w:type="dxa"/>
            <w:noWrap/>
            <w:hideMark/>
          </w:tcPr>
          <w:p w14:paraId="4D411DBD" w14:textId="4C409C46"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ED2DCA">
              <w:rPr>
                <w:rFonts w:eastAsia="Times New Roman" w:cs="Arial"/>
                <w:color w:val="000000"/>
                <w:sz w:val="22"/>
                <w:lang w:eastAsia="en-GB"/>
              </w:rPr>
              <w:t>Withens</w:t>
            </w:r>
            <w:proofErr w:type="spellEnd"/>
            <w:r w:rsidRPr="00ED2DCA">
              <w:rPr>
                <w:rFonts w:eastAsia="Times New Roman" w:cs="Arial"/>
                <w:color w:val="000000"/>
                <w:sz w:val="22"/>
                <w:lang w:eastAsia="en-GB"/>
              </w:rPr>
              <w:t xml:space="preserve"> Lane</w:t>
            </w:r>
            <w:r w:rsidR="00344BA6">
              <w:rPr>
                <w:rFonts w:eastAsia="Times New Roman" w:cs="Arial"/>
                <w:color w:val="000000"/>
                <w:sz w:val="22"/>
                <w:lang w:eastAsia="en-GB"/>
              </w:rPr>
              <w:t xml:space="preserve">, </w:t>
            </w:r>
            <w:proofErr w:type="spellStart"/>
            <w:r w:rsidR="00344BA6">
              <w:rPr>
                <w:rFonts w:eastAsia="Times New Roman" w:cs="Arial"/>
                <w:color w:val="000000"/>
                <w:sz w:val="22"/>
                <w:lang w:eastAsia="en-GB"/>
              </w:rPr>
              <w:t>Liscard</w:t>
            </w:r>
            <w:proofErr w:type="spellEnd"/>
            <w:r w:rsidRPr="00ED2DCA">
              <w:rPr>
                <w:rFonts w:eastAsia="Times New Roman" w:cs="Arial"/>
                <w:color w:val="000000"/>
                <w:sz w:val="22"/>
                <w:lang w:eastAsia="en-GB"/>
              </w:rPr>
              <w:t xml:space="preserve"> </w:t>
            </w:r>
          </w:p>
        </w:tc>
        <w:tc>
          <w:tcPr>
            <w:tcW w:w="1752" w:type="dxa"/>
            <w:noWrap/>
            <w:hideMark/>
          </w:tcPr>
          <w:p w14:paraId="561EAAD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718D9389"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331031</w:t>
            </w:r>
          </w:p>
        </w:tc>
        <w:tc>
          <w:tcPr>
            <w:tcW w:w="1151" w:type="dxa"/>
            <w:noWrap/>
            <w:hideMark/>
          </w:tcPr>
          <w:p w14:paraId="5F61D1E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392396</w:t>
            </w:r>
          </w:p>
        </w:tc>
        <w:tc>
          <w:tcPr>
            <w:tcW w:w="1197" w:type="dxa"/>
            <w:noWrap/>
            <w:hideMark/>
          </w:tcPr>
          <w:p w14:paraId="46BE4A62" w14:textId="65F1F7A1"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0D3865AD"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47A149A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109.2</w:t>
            </w:r>
          </w:p>
        </w:tc>
        <w:tc>
          <w:tcPr>
            <w:tcW w:w="1321" w:type="dxa"/>
            <w:noWrap/>
            <w:hideMark/>
          </w:tcPr>
          <w:p w14:paraId="11947C05"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2.1</w:t>
            </w:r>
          </w:p>
        </w:tc>
        <w:tc>
          <w:tcPr>
            <w:tcW w:w="1409" w:type="dxa"/>
            <w:noWrap/>
            <w:hideMark/>
          </w:tcPr>
          <w:p w14:paraId="08667D33"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5EDDB58A"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2.2</w:t>
            </w:r>
          </w:p>
        </w:tc>
      </w:tr>
      <w:tr w:rsidR="003D3B15" w:rsidRPr="00ED2DCA" w14:paraId="14EE4715" w14:textId="77777777" w:rsidTr="00ED2DC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6188A64" w14:textId="77777777" w:rsidR="00ED2DCA" w:rsidRPr="00ED2DCA" w:rsidRDefault="00ED2DCA" w:rsidP="00A74BE5">
            <w:pPr>
              <w:spacing w:before="0" w:after="0" w:line="240" w:lineRule="auto"/>
              <w:jc w:val="left"/>
              <w:rPr>
                <w:rFonts w:eastAsia="Times New Roman" w:cs="Arial"/>
                <w:color w:val="000000"/>
                <w:sz w:val="22"/>
                <w:lang w:eastAsia="en-GB"/>
              </w:rPr>
            </w:pPr>
            <w:r w:rsidRPr="00ED2DCA">
              <w:rPr>
                <w:rFonts w:eastAsia="Times New Roman" w:cs="Arial"/>
                <w:color w:val="000000"/>
                <w:sz w:val="22"/>
                <w:lang w:eastAsia="en-GB"/>
              </w:rPr>
              <w:t>W65</w:t>
            </w:r>
          </w:p>
        </w:tc>
        <w:tc>
          <w:tcPr>
            <w:tcW w:w="1975" w:type="dxa"/>
            <w:noWrap/>
            <w:hideMark/>
          </w:tcPr>
          <w:p w14:paraId="1681D999" w14:textId="30597F45"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Tower Road</w:t>
            </w:r>
            <w:r w:rsidR="00344BA6">
              <w:rPr>
                <w:rFonts w:eastAsia="Times New Roman" w:cs="Arial"/>
                <w:color w:val="000000"/>
                <w:sz w:val="22"/>
                <w:lang w:eastAsia="en-GB"/>
              </w:rPr>
              <w:t>, Birkenhead</w:t>
            </w:r>
          </w:p>
        </w:tc>
        <w:tc>
          <w:tcPr>
            <w:tcW w:w="1752" w:type="dxa"/>
            <w:noWrap/>
            <w:hideMark/>
          </w:tcPr>
          <w:p w14:paraId="0E859010"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Roadside</w:t>
            </w:r>
          </w:p>
        </w:tc>
        <w:tc>
          <w:tcPr>
            <w:tcW w:w="1188" w:type="dxa"/>
            <w:noWrap/>
            <w:hideMark/>
          </w:tcPr>
          <w:p w14:paraId="34F4623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332170</w:t>
            </w:r>
          </w:p>
        </w:tc>
        <w:tc>
          <w:tcPr>
            <w:tcW w:w="1151" w:type="dxa"/>
            <w:noWrap/>
            <w:hideMark/>
          </w:tcPr>
          <w:p w14:paraId="1E69D9B7"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389843</w:t>
            </w:r>
          </w:p>
        </w:tc>
        <w:tc>
          <w:tcPr>
            <w:tcW w:w="1197" w:type="dxa"/>
            <w:noWrap/>
            <w:hideMark/>
          </w:tcPr>
          <w:p w14:paraId="5DD1F840" w14:textId="6E9DAACB" w:rsidR="00ED2DCA" w:rsidRPr="00ED2DCA" w:rsidRDefault="00B1130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r w:rsidRPr="00B1130F">
              <w:rPr>
                <w:rFonts w:eastAsia="Times New Roman" w:cs="Arial"/>
                <w:color w:val="000000"/>
                <w:sz w:val="22"/>
                <w:vertAlign w:val="subscript"/>
                <w:lang w:eastAsia="en-GB"/>
              </w:rPr>
              <w:t>2</w:t>
            </w:r>
          </w:p>
        </w:tc>
        <w:tc>
          <w:tcPr>
            <w:tcW w:w="1458" w:type="dxa"/>
            <w:noWrap/>
            <w:hideMark/>
          </w:tcPr>
          <w:p w14:paraId="5B2DA6FC"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1252" w:type="dxa"/>
            <w:noWrap/>
            <w:hideMark/>
          </w:tcPr>
          <w:p w14:paraId="016BF56E"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14.2</w:t>
            </w:r>
          </w:p>
        </w:tc>
        <w:tc>
          <w:tcPr>
            <w:tcW w:w="1321" w:type="dxa"/>
            <w:noWrap/>
            <w:hideMark/>
          </w:tcPr>
          <w:p w14:paraId="25B3354F"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1.9</w:t>
            </w:r>
          </w:p>
        </w:tc>
        <w:tc>
          <w:tcPr>
            <w:tcW w:w="1409" w:type="dxa"/>
            <w:noWrap/>
            <w:hideMark/>
          </w:tcPr>
          <w:p w14:paraId="6710E1F4"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No</w:t>
            </w:r>
          </w:p>
        </w:tc>
        <w:tc>
          <w:tcPr>
            <w:tcW w:w="810" w:type="dxa"/>
            <w:noWrap/>
            <w:hideMark/>
          </w:tcPr>
          <w:p w14:paraId="0DB93336" w14:textId="77777777" w:rsidR="00ED2DCA" w:rsidRPr="00ED2DCA" w:rsidRDefault="00ED2DCA"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ED2DCA">
              <w:rPr>
                <w:rFonts w:eastAsia="Times New Roman" w:cs="Arial"/>
                <w:color w:val="000000"/>
                <w:sz w:val="22"/>
                <w:lang w:eastAsia="en-GB"/>
              </w:rPr>
              <w:t>2.4</w:t>
            </w:r>
          </w:p>
        </w:tc>
      </w:tr>
    </w:tbl>
    <w:p w14:paraId="135F3D8E" w14:textId="2184C052" w:rsidR="00443B98" w:rsidRPr="00090C17" w:rsidRDefault="00443B98" w:rsidP="002A068B">
      <w:pPr>
        <w:spacing w:line="240" w:lineRule="auto"/>
        <w:rPr>
          <w:b/>
          <w:szCs w:val="24"/>
        </w:rPr>
      </w:pPr>
      <w:r w:rsidRPr="00090C17">
        <w:rPr>
          <w:b/>
          <w:szCs w:val="24"/>
        </w:rPr>
        <w:t>Notes:</w:t>
      </w:r>
    </w:p>
    <w:p w14:paraId="47C92DE1" w14:textId="77777777" w:rsidR="00443B98" w:rsidRPr="00090C17" w:rsidRDefault="00443B98" w:rsidP="002A068B">
      <w:pPr>
        <w:spacing w:line="240" w:lineRule="auto"/>
        <w:rPr>
          <w:szCs w:val="24"/>
        </w:rPr>
      </w:pPr>
      <w:r w:rsidRPr="00090C17">
        <w:rPr>
          <w:szCs w:val="24"/>
        </w:rPr>
        <w:t>(1) 0m if the monitoring site is at a location of exposure (e.g. installed on the façade of a residential property).</w:t>
      </w:r>
    </w:p>
    <w:p w14:paraId="0BF1DA8C" w14:textId="77777777" w:rsidR="00D8784A" w:rsidRDefault="00443B98" w:rsidP="002A068B">
      <w:pPr>
        <w:spacing w:line="240" w:lineRule="auto"/>
        <w:rPr>
          <w:szCs w:val="24"/>
        </w:rPr>
      </w:pPr>
      <w:r w:rsidRPr="00090C17">
        <w:rPr>
          <w:szCs w:val="24"/>
        </w:rPr>
        <w:t>(2) N/A if not applicable.</w:t>
      </w:r>
    </w:p>
    <w:p w14:paraId="16DB8AD8" w14:textId="03264A08" w:rsidR="006078E8" w:rsidRPr="008474D8" w:rsidRDefault="00443B98" w:rsidP="00072C99">
      <w:pPr>
        <w:pStyle w:val="Caption"/>
        <w:rPr>
          <w:rFonts w:cs="Arial"/>
        </w:rPr>
      </w:pPr>
      <w:r>
        <w:br w:type="page"/>
      </w:r>
      <w:bookmarkStart w:id="109" w:name="_Ref65700500"/>
      <w:bookmarkStart w:id="110" w:name="_Toc161820869"/>
      <w:bookmarkStart w:id="111" w:name="_Ref55286377"/>
      <w:r w:rsidR="569D4186" w:rsidRPr="0040723F">
        <w:rPr>
          <w:shd w:val="clear" w:color="auto" w:fill="E6E6E6"/>
        </w:rPr>
        <w:lastRenderedPageBreak/>
        <w:t>Table A.</w:t>
      </w:r>
      <w:r w:rsidR="006078E8">
        <w:rPr>
          <w:color w:val="2B579A"/>
          <w:shd w:val="clear" w:color="auto" w:fill="E6E6E6"/>
        </w:rPr>
        <w:fldChar w:fldCharType="begin"/>
      </w:r>
      <w:r w:rsidR="006078E8">
        <w:instrText>SEQ Table_A \* ARABIC</w:instrText>
      </w:r>
      <w:r w:rsidR="006078E8">
        <w:rPr>
          <w:color w:val="2B579A"/>
          <w:shd w:val="clear" w:color="auto" w:fill="E6E6E6"/>
        </w:rPr>
        <w:fldChar w:fldCharType="separate"/>
      </w:r>
      <w:r w:rsidR="00AD7F81">
        <w:rPr>
          <w:noProof/>
        </w:rPr>
        <w:t>3</w:t>
      </w:r>
      <w:r w:rsidR="006078E8">
        <w:rPr>
          <w:color w:val="2B579A"/>
          <w:shd w:val="clear" w:color="auto" w:fill="E6E6E6"/>
        </w:rPr>
        <w:fldChar w:fldCharType="end"/>
      </w:r>
      <w:bookmarkEnd w:id="109"/>
      <w:r w:rsidR="569D4186" w:rsidRPr="0040723F">
        <w:rPr>
          <w:shd w:val="clear" w:color="auto" w:fill="E6E6E6"/>
        </w:rPr>
        <w:t xml:space="preserve"> – Annual Mean NO</w:t>
      </w:r>
      <w:r w:rsidR="569D4186" w:rsidRPr="0040723F">
        <w:rPr>
          <w:shd w:val="clear" w:color="auto" w:fill="E6E6E6"/>
          <w:vertAlign w:val="subscript"/>
        </w:rPr>
        <w:t>2</w:t>
      </w:r>
      <w:r w:rsidR="569D4186" w:rsidRPr="0040723F">
        <w:rPr>
          <w:shd w:val="clear" w:color="auto" w:fill="E6E6E6"/>
        </w:rPr>
        <w:t xml:space="preserve"> Monitoring Results: Automatic Monitoring (</w:t>
      </w:r>
      <w:r w:rsidR="569D4186" w:rsidRPr="0040723F">
        <w:rPr>
          <w:rFonts w:cs="Arial"/>
          <w:shd w:val="clear" w:color="auto" w:fill="E6E6E6"/>
        </w:rPr>
        <w:t>µg/m</w:t>
      </w:r>
      <w:r w:rsidR="569D4186" w:rsidRPr="0040723F">
        <w:rPr>
          <w:rFonts w:cs="Arial"/>
          <w:shd w:val="clear" w:color="auto" w:fill="E6E6E6"/>
          <w:vertAlign w:val="superscript"/>
        </w:rPr>
        <w:t>3</w:t>
      </w:r>
      <w:r w:rsidR="569D4186" w:rsidRPr="0040723F">
        <w:rPr>
          <w:rFonts w:cs="Arial"/>
          <w:shd w:val="clear" w:color="auto" w:fill="E6E6E6"/>
        </w:rPr>
        <w:t>)</w:t>
      </w:r>
      <w:bookmarkEnd w:id="110"/>
    </w:p>
    <w:tbl>
      <w:tblPr>
        <w:tblStyle w:val="TableStyle4"/>
        <w:tblW w:w="5000" w:type="pct"/>
        <w:tblLook w:val="04A0" w:firstRow="1" w:lastRow="0" w:firstColumn="1" w:lastColumn="0" w:noHBand="0" w:noVBand="1"/>
      </w:tblPr>
      <w:tblGrid>
        <w:gridCol w:w="988"/>
        <w:gridCol w:w="1204"/>
        <w:gridCol w:w="1207"/>
        <w:gridCol w:w="1844"/>
        <w:gridCol w:w="1984"/>
        <w:gridCol w:w="1987"/>
        <w:gridCol w:w="1070"/>
        <w:gridCol w:w="1069"/>
        <w:gridCol w:w="1069"/>
        <w:gridCol w:w="1069"/>
        <w:gridCol w:w="1069"/>
      </w:tblGrid>
      <w:tr w:rsidR="009B1245" w:rsidRPr="00116356" w14:paraId="7ADA0759" w14:textId="77777777" w:rsidTr="006F6812">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39" w:type="pct"/>
          </w:tcPr>
          <w:p w14:paraId="77AE9EDF" w14:textId="77777777" w:rsidR="00523FBC" w:rsidRPr="00C4767C" w:rsidRDefault="00523FBC" w:rsidP="00855CBD">
            <w:pPr>
              <w:spacing w:before="0" w:after="0" w:line="240" w:lineRule="auto"/>
              <w:rPr>
                <w:rFonts w:asciiTheme="minorHAnsi" w:hAnsiTheme="minorHAnsi" w:cstheme="minorHAnsi"/>
                <w:sz w:val="20"/>
                <w:szCs w:val="20"/>
              </w:rPr>
            </w:pPr>
            <w:r w:rsidRPr="00C4767C">
              <w:rPr>
                <w:rFonts w:asciiTheme="minorHAnsi" w:hAnsiTheme="minorHAnsi" w:cstheme="minorHAnsi"/>
                <w:sz w:val="20"/>
                <w:szCs w:val="20"/>
              </w:rPr>
              <w:t>Site ID</w:t>
            </w:r>
          </w:p>
        </w:tc>
        <w:tc>
          <w:tcPr>
            <w:tcW w:w="413" w:type="pct"/>
          </w:tcPr>
          <w:p w14:paraId="0111CC6C"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X OS Grid Ref (Easting)</w:t>
            </w:r>
          </w:p>
        </w:tc>
        <w:tc>
          <w:tcPr>
            <w:tcW w:w="414" w:type="pct"/>
          </w:tcPr>
          <w:p w14:paraId="22DC0502"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Y OS Grid Ref (Northing)</w:t>
            </w:r>
          </w:p>
        </w:tc>
        <w:tc>
          <w:tcPr>
            <w:tcW w:w="633" w:type="pct"/>
          </w:tcPr>
          <w:p w14:paraId="6DB8D2ED"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Site Type</w:t>
            </w:r>
          </w:p>
        </w:tc>
        <w:tc>
          <w:tcPr>
            <w:tcW w:w="681" w:type="pct"/>
          </w:tcPr>
          <w:p w14:paraId="723CF272"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 xml:space="preserve">Valid Data Capture for Monitoring Period (%) </w:t>
            </w:r>
            <w:r w:rsidRPr="00C4767C">
              <w:rPr>
                <w:rFonts w:asciiTheme="minorHAnsi" w:hAnsiTheme="minorHAnsi" w:cstheme="minorHAnsi"/>
                <w:sz w:val="20"/>
                <w:szCs w:val="20"/>
                <w:vertAlign w:val="superscript"/>
              </w:rPr>
              <w:t>(1)</w:t>
            </w:r>
          </w:p>
        </w:tc>
        <w:tc>
          <w:tcPr>
            <w:tcW w:w="682" w:type="pct"/>
          </w:tcPr>
          <w:p w14:paraId="272DF44E" w14:textId="62CD203E"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 xml:space="preserve">Valid Data Capture </w:t>
            </w:r>
            <w:r w:rsidR="009B1245" w:rsidRPr="00C4767C">
              <w:rPr>
                <w:rFonts w:asciiTheme="minorHAnsi" w:hAnsiTheme="minorHAnsi" w:cstheme="minorHAnsi"/>
                <w:sz w:val="20"/>
                <w:szCs w:val="20"/>
              </w:rPr>
              <w:t>202</w:t>
            </w:r>
            <w:r w:rsidR="001932ED">
              <w:rPr>
                <w:rFonts w:asciiTheme="minorHAnsi" w:hAnsiTheme="minorHAnsi" w:cstheme="minorHAnsi"/>
                <w:sz w:val="20"/>
                <w:szCs w:val="20"/>
              </w:rPr>
              <w:t>3</w:t>
            </w:r>
            <w:r w:rsidR="009B1245" w:rsidRPr="00C4767C">
              <w:rPr>
                <w:rFonts w:asciiTheme="minorHAnsi" w:hAnsiTheme="minorHAnsi" w:cstheme="minorHAnsi"/>
                <w:sz w:val="20"/>
                <w:szCs w:val="20"/>
              </w:rPr>
              <w:t xml:space="preserve"> </w:t>
            </w:r>
            <w:r w:rsidRPr="00C4767C">
              <w:rPr>
                <w:rFonts w:asciiTheme="minorHAnsi" w:hAnsiTheme="minorHAnsi" w:cstheme="minorHAnsi"/>
                <w:sz w:val="20"/>
                <w:szCs w:val="20"/>
              </w:rPr>
              <w:t xml:space="preserve">(%) </w:t>
            </w:r>
            <w:r w:rsidRPr="00C4767C">
              <w:rPr>
                <w:rFonts w:asciiTheme="minorHAnsi" w:hAnsiTheme="minorHAnsi" w:cstheme="minorHAnsi"/>
                <w:sz w:val="20"/>
                <w:szCs w:val="20"/>
                <w:vertAlign w:val="superscript"/>
              </w:rPr>
              <w:t>(2)</w:t>
            </w:r>
          </w:p>
        </w:tc>
        <w:tc>
          <w:tcPr>
            <w:tcW w:w="367" w:type="pct"/>
          </w:tcPr>
          <w:p w14:paraId="2902159A" w14:textId="23FE2EE1"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rPr>
            </w:pPr>
            <w:r w:rsidRPr="00C4767C">
              <w:rPr>
                <w:rFonts w:asciiTheme="minorHAnsi" w:hAnsiTheme="minorHAnsi" w:cstheme="minorHAnsi"/>
                <w:bCs/>
                <w:sz w:val="20"/>
                <w:szCs w:val="20"/>
              </w:rPr>
              <w:t>201</w:t>
            </w:r>
            <w:r w:rsidR="001932ED">
              <w:rPr>
                <w:rFonts w:asciiTheme="minorHAnsi" w:hAnsiTheme="minorHAnsi" w:cstheme="minorHAnsi"/>
                <w:bCs/>
                <w:sz w:val="20"/>
                <w:szCs w:val="20"/>
              </w:rPr>
              <w:t>9</w:t>
            </w:r>
          </w:p>
        </w:tc>
        <w:tc>
          <w:tcPr>
            <w:tcW w:w="367" w:type="pct"/>
          </w:tcPr>
          <w:p w14:paraId="50037070" w14:textId="12133852"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w:t>
            </w:r>
            <w:r w:rsidR="001932ED">
              <w:rPr>
                <w:rFonts w:asciiTheme="minorHAnsi" w:hAnsiTheme="minorHAnsi" w:cstheme="minorHAnsi"/>
                <w:bCs/>
                <w:sz w:val="20"/>
                <w:szCs w:val="20"/>
              </w:rPr>
              <w:t>20</w:t>
            </w:r>
          </w:p>
        </w:tc>
        <w:tc>
          <w:tcPr>
            <w:tcW w:w="367" w:type="pct"/>
          </w:tcPr>
          <w:p w14:paraId="2EFD5B12" w14:textId="1A1D0911"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1</w:t>
            </w:r>
          </w:p>
        </w:tc>
        <w:tc>
          <w:tcPr>
            <w:tcW w:w="367" w:type="pct"/>
          </w:tcPr>
          <w:p w14:paraId="489B87F9" w14:textId="585E23EF"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2</w:t>
            </w:r>
          </w:p>
        </w:tc>
        <w:tc>
          <w:tcPr>
            <w:tcW w:w="367" w:type="pct"/>
          </w:tcPr>
          <w:p w14:paraId="11BC2B69" w14:textId="0F4BF71D"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3</w:t>
            </w:r>
          </w:p>
        </w:tc>
      </w:tr>
      <w:tr w:rsidR="006F6812" w:rsidRPr="006F6812" w14:paraId="407286FD" w14:textId="77777777" w:rsidTr="006F6812">
        <w:trPr>
          <w:trHeight w:val="255"/>
        </w:trPr>
        <w:tc>
          <w:tcPr>
            <w:cnfStyle w:val="001000000000" w:firstRow="0" w:lastRow="0" w:firstColumn="1" w:lastColumn="0" w:oddVBand="0" w:evenVBand="0" w:oddHBand="0" w:evenHBand="0" w:firstRowFirstColumn="0" w:firstRowLastColumn="0" w:lastRowFirstColumn="0" w:lastRowLastColumn="0"/>
            <w:tcW w:w="339" w:type="pct"/>
            <w:hideMark/>
          </w:tcPr>
          <w:p w14:paraId="40C27238" w14:textId="77777777" w:rsidR="006F6812" w:rsidRPr="006F6812" w:rsidRDefault="006F6812" w:rsidP="00A74BE5">
            <w:pPr>
              <w:spacing w:before="0" w:after="0" w:line="240" w:lineRule="auto"/>
              <w:jc w:val="left"/>
              <w:rPr>
                <w:rFonts w:eastAsia="Times New Roman" w:cs="Arial"/>
                <w:sz w:val="20"/>
                <w:szCs w:val="20"/>
                <w:lang w:eastAsia="en-GB"/>
              </w:rPr>
            </w:pPr>
            <w:r w:rsidRPr="006F6812">
              <w:rPr>
                <w:rFonts w:eastAsia="Times New Roman" w:cs="Arial"/>
                <w:sz w:val="20"/>
                <w:szCs w:val="20"/>
                <w:lang w:eastAsia="en-GB"/>
              </w:rPr>
              <w:t>CM1</w:t>
            </w:r>
          </w:p>
        </w:tc>
        <w:tc>
          <w:tcPr>
            <w:tcW w:w="413" w:type="pct"/>
            <w:hideMark/>
          </w:tcPr>
          <w:p w14:paraId="7EA4B238"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332054</w:t>
            </w:r>
          </w:p>
        </w:tc>
        <w:tc>
          <w:tcPr>
            <w:tcW w:w="414" w:type="pct"/>
            <w:hideMark/>
          </w:tcPr>
          <w:p w14:paraId="0F56136B"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386711</w:t>
            </w:r>
          </w:p>
        </w:tc>
        <w:tc>
          <w:tcPr>
            <w:tcW w:w="633" w:type="pct"/>
            <w:hideMark/>
          </w:tcPr>
          <w:p w14:paraId="7433BA1F"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GB"/>
              </w:rPr>
            </w:pPr>
            <w:r w:rsidRPr="006F6812">
              <w:rPr>
                <w:rFonts w:eastAsia="Times New Roman" w:cs="Arial"/>
                <w:sz w:val="18"/>
                <w:szCs w:val="18"/>
                <w:lang w:eastAsia="en-GB"/>
              </w:rPr>
              <w:t>Urban Background</w:t>
            </w:r>
          </w:p>
        </w:tc>
        <w:tc>
          <w:tcPr>
            <w:tcW w:w="681" w:type="pct"/>
            <w:hideMark/>
          </w:tcPr>
          <w:p w14:paraId="7F7837AF" w14:textId="2BED0987" w:rsidR="006F6812" w:rsidRPr="006F6812" w:rsidRDefault="00E15CDC"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150B49">
              <w:rPr>
                <w:rFonts w:eastAsia="Times New Roman" w:cs="Arial"/>
                <w:sz w:val="20"/>
                <w:szCs w:val="20"/>
                <w:lang w:eastAsia="en-GB"/>
              </w:rPr>
              <w:t>92.8</w:t>
            </w:r>
          </w:p>
        </w:tc>
        <w:tc>
          <w:tcPr>
            <w:tcW w:w="682" w:type="pct"/>
            <w:hideMark/>
          </w:tcPr>
          <w:p w14:paraId="41FD41AA"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92.8</w:t>
            </w:r>
          </w:p>
        </w:tc>
        <w:tc>
          <w:tcPr>
            <w:tcW w:w="367" w:type="pct"/>
            <w:hideMark/>
          </w:tcPr>
          <w:p w14:paraId="2BCCF1CC"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16</w:t>
            </w:r>
          </w:p>
        </w:tc>
        <w:tc>
          <w:tcPr>
            <w:tcW w:w="367" w:type="pct"/>
            <w:hideMark/>
          </w:tcPr>
          <w:p w14:paraId="7064ED2F"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9.6</w:t>
            </w:r>
          </w:p>
        </w:tc>
        <w:tc>
          <w:tcPr>
            <w:tcW w:w="367" w:type="pct"/>
            <w:hideMark/>
          </w:tcPr>
          <w:p w14:paraId="6AEC0840"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12.6</w:t>
            </w:r>
          </w:p>
        </w:tc>
        <w:tc>
          <w:tcPr>
            <w:tcW w:w="367" w:type="pct"/>
            <w:hideMark/>
          </w:tcPr>
          <w:p w14:paraId="7C0579E7"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13.4</w:t>
            </w:r>
          </w:p>
        </w:tc>
        <w:tc>
          <w:tcPr>
            <w:tcW w:w="367" w:type="pct"/>
            <w:hideMark/>
          </w:tcPr>
          <w:p w14:paraId="7922A074"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12.8</w:t>
            </w:r>
          </w:p>
        </w:tc>
      </w:tr>
      <w:tr w:rsidR="006F6812" w:rsidRPr="006F6812" w14:paraId="4E171DB8" w14:textId="77777777" w:rsidTr="006F6812">
        <w:trPr>
          <w:trHeight w:val="270"/>
        </w:trPr>
        <w:tc>
          <w:tcPr>
            <w:cnfStyle w:val="001000000000" w:firstRow="0" w:lastRow="0" w:firstColumn="1" w:lastColumn="0" w:oddVBand="0" w:evenVBand="0" w:oddHBand="0" w:evenHBand="0" w:firstRowFirstColumn="0" w:firstRowLastColumn="0" w:lastRowFirstColumn="0" w:lastRowLastColumn="0"/>
            <w:tcW w:w="339" w:type="pct"/>
            <w:hideMark/>
          </w:tcPr>
          <w:p w14:paraId="04B173B4" w14:textId="77777777" w:rsidR="006F6812" w:rsidRPr="006F6812" w:rsidRDefault="006F6812" w:rsidP="00A74BE5">
            <w:pPr>
              <w:spacing w:before="0" w:after="0" w:line="240" w:lineRule="auto"/>
              <w:jc w:val="left"/>
              <w:rPr>
                <w:rFonts w:eastAsia="Times New Roman" w:cs="Arial"/>
                <w:sz w:val="20"/>
                <w:szCs w:val="20"/>
                <w:lang w:eastAsia="en-GB"/>
              </w:rPr>
            </w:pPr>
            <w:r w:rsidRPr="006F6812">
              <w:rPr>
                <w:rFonts w:eastAsia="Times New Roman" w:cs="Arial"/>
                <w:sz w:val="20"/>
                <w:szCs w:val="20"/>
                <w:lang w:eastAsia="en-GB"/>
              </w:rPr>
              <w:t>CM2</w:t>
            </w:r>
          </w:p>
        </w:tc>
        <w:tc>
          <w:tcPr>
            <w:tcW w:w="413" w:type="pct"/>
            <w:hideMark/>
          </w:tcPr>
          <w:p w14:paraId="26B06110" w14:textId="3FB62F5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3319</w:t>
            </w:r>
            <w:r w:rsidR="00274039">
              <w:rPr>
                <w:rFonts w:eastAsia="Times New Roman" w:cs="Arial"/>
                <w:sz w:val="20"/>
                <w:szCs w:val="20"/>
                <w:lang w:eastAsia="en-GB"/>
              </w:rPr>
              <w:t>31</w:t>
            </w:r>
          </w:p>
        </w:tc>
        <w:tc>
          <w:tcPr>
            <w:tcW w:w="414" w:type="pct"/>
            <w:hideMark/>
          </w:tcPr>
          <w:p w14:paraId="57885DC8" w14:textId="5B9D782D"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3884</w:t>
            </w:r>
            <w:r w:rsidR="00274039">
              <w:rPr>
                <w:rFonts w:eastAsia="Times New Roman" w:cs="Arial"/>
                <w:sz w:val="20"/>
                <w:szCs w:val="20"/>
                <w:lang w:eastAsia="en-GB"/>
              </w:rPr>
              <w:t>66</w:t>
            </w:r>
          </w:p>
        </w:tc>
        <w:tc>
          <w:tcPr>
            <w:tcW w:w="633" w:type="pct"/>
            <w:hideMark/>
          </w:tcPr>
          <w:p w14:paraId="258299A0"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Urban Centre</w:t>
            </w:r>
          </w:p>
        </w:tc>
        <w:tc>
          <w:tcPr>
            <w:tcW w:w="681" w:type="pct"/>
            <w:hideMark/>
          </w:tcPr>
          <w:p w14:paraId="1E4C4C0B" w14:textId="6A3CE864" w:rsidR="006F6812" w:rsidRPr="006F6812" w:rsidRDefault="00E15CDC"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150B49">
              <w:rPr>
                <w:rFonts w:eastAsia="Times New Roman" w:cs="Arial"/>
                <w:sz w:val="20"/>
                <w:szCs w:val="20"/>
                <w:lang w:eastAsia="en-GB"/>
              </w:rPr>
              <w:t>90.6</w:t>
            </w:r>
          </w:p>
        </w:tc>
        <w:tc>
          <w:tcPr>
            <w:tcW w:w="682" w:type="pct"/>
            <w:hideMark/>
          </w:tcPr>
          <w:p w14:paraId="700E0F52"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90.6</w:t>
            </w:r>
          </w:p>
        </w:tc>
        <w:tc>
          <w:tcPr>
            <w:tcW w:w="367" w:type="pct"/>
            <w:hideMark/>
          </w:tcPr>
          <w:p w14:paraId="666EA802"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23</w:t>
            </w:r>
          </w:p>
        </w:tc>
        <w:tc>
          <w:tcPr>
            <w:tcW w:w="367" w:type="pct"/>
            <w:hideMark/>
          </w:tcPr>
          <w:p w14:paraId="3E30523B"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13.1</w:t>
            </w:r>
          </w:p>
        </w:tc>
        <w:tc>
          <w:tcPr>
            <w:tcW w:w="367" w:type="pct"/>
            <w:hideMark/>
          </w:tcPr>
          <w:p w14:paraId="5ECF84C9"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18.3</w:t>
            </w:r>
          </w:p>
        </w:tc>
        <w:tc>
          <w:tcPr>
            <w:tcW w:w="367" w:type="pct"/>
            <w:hideMark/>
          </w:tcPr>
          <w:p w14:paraId="5A260DAD"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16.8</w:t>
            </w:r>
          </w:p>
        </w:tc>
        <w:tc>
          <w:tcPr>
            <w:tcW w:w="367" w:type="pct"/>
            <w:hideMark/>
          </w:tcPr>
          <w:p w14:paraId="00E78CF4" w14:textId="77777777" w:rsidR="006F6812" w:rsidRPr="006F6812" w:rsidRDefault="006F6812"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F6812">
              <w:rPr>
                <w:rFonts w:eastAsia="Times New Roman" w:cs="Arial"/>
                <w:sz w:val="20"/>
                <w:szCs w:val="20"/>
                <w:lang w:eastAsia="en-GB"/>
              </w:rPr>
              <w:t>17.9</w:t>
            </w:r>
          </w:p>
        </w:tc>
      </w:tr>
    </w:tbl>
    <w:p w14:paraId="5ADF69F9" w14:textId="71D799DC" w:rsidR="00523FBC" w:rsidRPr="00090C17" w:rsidRDefault="00381CC2" w:rsidP="00523FBC">
      <w:pPr>
        <w:spacing w:line="240" w:lineRule="auto"/>
        <w:rPr>
          <w:szCs w:val="20"/>
        </w:rPr>
      </w:pPr>
      <w:sdt>
        <w:sdtPr>
          <w:rPr>
            <w:color w:val="2B579A"/>
            <w:szCs w:val="20"/>
            <w:shd w:val="clear" w:color="auto" w:fill="E6E6E6"/>
          </w:rPr>
          <w:id w:val="1869250809"/>
          <w14:checkbox>
            <w14:checked w14:val="1"/>
            <w14:checkedState w14:val="2612" w14:font="MS Gothic"/>
            <w14:uncheckedState w14:val="2610" w14:font="MS Gothic"/>
          </w14:checkbox>
        </w:sdtPr>
        <w:sdtEndPr/>
        <w:sdtContent>
          <w:r w:rsidR="00B55F95">
            <w:rPr>
              <w:rFonts w:ascii="MS Gothic" w:eastAsia="MS Gothic" w:hAnsi="MS Gothic" w:hint="eastAsia"/>
              <w:color w:val="2B579A"/>
              <w:szCs w:val="20"/>
              <w:shd w:val="clear" w:color="auto" w:fill="E6E6E6"/>
            </w:rPr>
            <w:t>☒</w:t>
          </w:r>
        </w:sdtContent>
      </w:sdt>
      <w:r w:rsidR="00523FBC" w:rsidRPr="00090C17">
        <w:rPr>
          <w:szCs w:val="20"/>
        </w:rPr>
        <w:t xml:space="preserve"> </w:t>
      </w:r>
      <w:proofErr w:type="spellStart"/>
      <w:r w:rsidR="00523FBC" w:rsidRPr="00090C17">
        <w:rPr>
          <w:b/>
          <w:szCs w:val="20"/>
        </w:rPr>
        <w:t>Annualisation</w:t>
      </w:r>
      <w:proofErr w:type="spellEnd"/>
      <w:r w:rsidR="00523FBC" w:rsidRPr="00090C17">
        <w:rPr>
          <w:b/>
          <w:szCs w:val="20"/>
        </w:rPr>
        <w:t xml:space="preserve"> has been conducted where data capture is &lt;75%</w:t>
      </w:r>
      <w:r w:rsidR="00523FBC">
        <w:rPr>
          <w:b/>
          <w:szCs w:val="20"/>
        </w:rPr>
        <w:t xml:space="preserve"> and &gt;</w:t>
      </w:r>
      <w:r w:rsidR="008C3876">
        <w:rPr>
          <w:b/>
          <w:szCs w:val="20"/>
        </w:rPr>
        <w:t>25%</w:t>
      </w:r>
      <w:r w:rsidR="00523FBC">
        <w:rPr>
          <w:b/>
          <w:szCs w:val="20"/>
        </w:rPr>
        <w:t xml:space="preserve"> in line with LAQM.</w:t>
      </w:r>
      <w:r w:rsidR="00106006">
        <w:rPr>
          <w:b/>
          <w:szCs w:val="20"/>
        </w:rPr>
        <w:t xml:space="preserve">TG22 </w:t>
      </w:r>
    </w:p>
    <w:p w14:paraId="47F14DF2" w14:textId="4D6365FA" w:rsidR="00523FBC" w:rsidRDefault="00381CC2" w:rsidP="00523FBC">
      <w:pPr>
        <w:spacing w:line="240" w:lineRule="auto"/>
        <w:rPr>
          <w:b/>
          <w:szCs w:val="20"/>
        </w:rPr>
      </w:pPr>
      <w:sdt>
        <w:sdtPr>
          <w:rPr>
            <w:szCs w:val="20"/>
          </w:rPr>
          <w:id w:val="802124000"/>
          <w14:checkbox>
            <w14:checked w14:val="1"/>
            <w14:checkedState w14:val="2612" w14:font="MS Gothic"/>
            <w14:uncheckedState w14:val="2610" w14:font="MS Gothic"/>
          </w14:checkbox>
        </w:sdtPr>
        <w:sdtEndPr/>
        <w:sdtContent>
          <w:r w:rsidR="00B55F95">
            <w:rPr>
              <w:rFonts w:ascii="MS Gothic" w:eastAsia="MS Gothic" w:hAnsi="MS Gothic" w:hint="eastAsia"/>
              <w:szCs w:val="20"/>
            </w:rPr>
            <w:t>☒</w:t>
          </w:r>
        </w:sdtContent>
      </w:sdt>
      <w:r w:rsidR="00523FBC" w:rsidRPr="00090C17">
        <w:rPr>
          <w:szCs w:val="20"/>
        </w:rPr>
        <w:t xml:space="preserve"> </w:t>
      </w:r>
      <w:r w:rsidR="00523FBC" w:rsidRPr="00090C17">
        <w:rPr>
          <w:b/>
          <w:szCs w:val="20"/>
        </w:rPr>
        <w:t xml:space="preserve">Reported concentrations are those at the location of the monitoring site (annualised, as required), i.e. prior to any fall-off with distance </w:t>
      </w:r>
      <w:proofErr w:type="gramStart"/>
      <w:r w:rsidR="00523FBC">
        <w:rPr>
          <w:b/>
          <w:szCs w:val="20"/>
        </w:rPr>
        <w:t>correction</w:t>
      </w:r>
      <w:proofErr w:type="gramEnd"/>
      <w:r w:rsidR="00523FBC">
        <w:rPr>
          <w:b/>
          <w:szCs w:val="20"/>
        </w:rPr>
        <w:t xml:space="preserve"> </w:t>
      </w:r>
    </w:p>
    <w:p w14:paraId="38CB6E57" w14:textId="32058EE5" w:rsidR="004C11E4" w:rsidRPr="00C01516" w:rsidRDefault="00381CC2" w:rsidP="004C11E4">
      <w:pPr>
        <w:spacing w:line="240" w:lineRule="auto"/>
        <w:rPr>
          <w:b/>
          <w:szCs w:val="20"/>
        </w:rPr>
      </w:pPr>
      <w:sdt>
        <w:sdtPr>
          <w:rPr>
            <w:szCs w:val="20"/>
          </w:rPr>
          <w:id w:val="-1894581060"/>
          <w14:checkbox>
            <w14:checked w14:val="1"/>
            <w14:checkedState w14:val="2612" w14:font="MS Gothic"/>
            <w14:uncheckedState w14:val="2610" w14:font="MS Gothic"/>
          </w14:checkbox>
        </w:sdtPr>
        <w:sdtEndPr/>
        <w:sdtContent>
          <w:r w:rsidR="00B55F95">
            <w:rPr>
              <w:rFonts w:ascii="MS Gothic" w:eastAsia="MS Gothic" w:hAnsi="MS Gothic" w:hint="eastAsia"/>
              <w:szCs w:val="20"/>
            </w:rPr>
            <w:t>☒</w:t>
          </w:r>
        </w:sdtContent>
      </w:sdt>
      <w:r w:rsidR="004C11E4" w:rsidRPr="00090C17">
        <w:rPr>
          <w:szCs w:val="20"/>
        </w:rPr>
        <w:t xml:space="preserve"> </w:t>
      </w:r>
      <w:r w:rsidR="004C11E4" w:rsidRPr="00C01516">
        <w:rPr>
          <w:b/>
          <w:szCs w:val="20"/>
        </w:rPr>
        <w:t>Where exceedances of the NO</w:t>
      </w:r>
      <w:r w:rsidR="004C11E4" w:rsidRPr="00C01516">
        <w:rPr>
          <w:b/>
          <w:szCs w:val="20"/>
          <w:vertAlign w:val="subscript"/>
        </w:rPr>
        <w:t>2</w:t>
      </w:r>
      <w:r w:rsidR="004C11E4" w:rsidRPr="00C01516">
        <w:rPr>
          <w:b/>
          <w:szCs w:val="20"/>
        </w:rPr>
        <w:t xml:space="preserve"> annual mean objective occur at locations not representative of relevant exposure, the fall-off with distance concentration </w:t>
      </w:r>
      <w:r w:rsidR="00113805">
        <w:rPr>
          <w:b/>
          <w:szCs w:val="20"/>
        </w:rPr>
        <w:t>has</w:t>
      </w:r>
      <w:r w:rsidR="004C11E4" w:rsidRPr="00C01516">
        <w:rPr>
          <w:b/>
          <w:szCs w:val="20"/>
        </w:rPr>
        <w:t xml:space="preserve"> be</w:t>
      </w:r>
      <w:r w:rsidR="00113805">
        <w:rPr>
          <w:b/>
          <w:szCs w:val="20"/>
        </w:rPr>
        <w:t>en</w:t>
      </w:r>
      <w:r w:rsidR="004C11E4" w:rsidRPr="00C01516">
        <w:rPr>
          <w:b/>
          <w:szCs w:val="20"/>
        </w:rPr>
        <w:t xml:space="preserve"> calculated and </w:t>
      </w:r>
      <w:r w:rsidR="00113805">
        <w:rPr>
          <w:b/>
          <w:szCs w:val="20"/>
        </w:rPr>
        <w:t xml:space="preserve">reported concentration </w:t>
      </w:r>
      <w:r w:rsidR="004C11E4" w:rsidRPr="00C01516">
        <w:rPr>
          <w:b/>
          <w:szCs w:val="20"/>
        </w:rPr>
        <w:t xml:space="preserve">provided in brackets for </w:t>
      </w:r>
      <w:proofErr w:type="gramStart"/>
      <w:r w:rsidR="004C11E4" w:rsidRPr="00C01516">
        <w:rPr>
          <w:b/>
          <w:szCs w:val="20"/>
        </w:rPr>
        <w:t>2023</w:t>
      </w:r>
      <w:proofErr w:type="gramEnd"/>
      <w:r w:rsidR="004C11E4">
        <w:rPr>
          <w:b/>
          <w:szCs w:val="20"/>
        </w:rPr>
        <w:t xml:space="preserve"> </w:t>
      </w:r>
    </w:p>
    <w:p w14:paraId="0F482A9D" w14:textId="77777777" w:rsidR="00523FBC" w:rsidRPr="00090C17" w:rsidRDefault="00523FBC" w:rsidP="00523FBC">
      <w:pPr>
        <w:spacing w:line="240" w:lineRule="auto"/>
        <w:rPr>
          <w:b/>
        </w:rPr>
      </w:pPr>
      <w:r w:rsidRPr="00090C17">
        <w:rPr>
          <w:b/>
        </w:rPr>
        <w:t>Notes:</w:t>
      </w:r>
    </w:p>
    <w:p w14:paraId="5E977983" w14:textId="77777777" w:rsidR="00523FBC" w:rsidRPr="00090C17" w:rsidRDefault="00523FBC" w:rsidP="00523FBC">
      <w:pPr>
        <w:spacing w:line="240" w:lineRule="auto"/>
      </w:pPr>
      <w:r>
        <w:t xml:space="preserve">The annual mean concentrations are presented as </w:t>
      </w:r>
      <w:r>
        <w:rPr>
          <w:rFonts w:cs="Arial"/>
        </w:rPr>
        <w:t>µ</w:t>
      </w:r>
      <w:r>
        <w:t>g/m</w:t>
      </w:r>
      <w:r>
        <w:rPr>
          <w:vertAlign w:val="superscript"/>
        </w:rPr>
        <w:t>3</w:t>
      </w:r>
      <w:r w:rsidRPr="00090C17">
        <w:t>.</w:t>
      </w:r>
    </w:p>
    <w:p w14:paraId="741D846F" w14:textId="77777777" w:rsidR="00523FBC" w:rsidRPr="00090C17" w:rsidRDefault="00523FBC" w:rsidP="00523FBC">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48757A1F" w14:textId="1946960E" w:rsidR="00523FBC" w:rsidRDefault="00523FBC" w:rsidP="00523FBC">
      <w:pPr>
        <w:spacing w:line="240" w:lineRule="auto"/>
        <w:rPr>
          <w:bCs/>
        </w:rPr>
      </w:pPr>
      <w:r w:rsidRPr="00564B48">
        <w:rPr>
          <w:bCs/>
        </w:rPr>
        <w:t>All means have been “annualised” as per 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5DDAE3C2" w14:textId="30D7097A" w:rsidR="00523FBC" w:rsidRDefault="00523FBC" w:rsidP="00523FBC">
      <w:pPr>
        <w:spacing w:line="240" w:lineRule="auto"/>
        <w:rPr>
          <w:bCs/>
        </w:rPr>
      </w:pPr>
      <w:r w:rsidRPr="00564B48">
        <w:rPr>
          <w:bCs/>
        </w:rPr>
        <w:t>Concentrations are those at the location of monitoring and not those following any fall-off with distance adjustment.</w:t>
      </w:r>
      <w:r w:rsidR="00582BF8">
        <w:rPr>
          <w:bCs/>
        </w:rPr>
        <w:t xml:space="preserve"> </w:t>
      </w:r>
    </w:p>
    <w:p w14:paraId="316063EB" w14:textId="77777777" w:rsidR="00523FBC" w:rsidRPr="00090C17" w:rsidRDefault="00523FBC" w:rsidP="00523FBC">
      <w:pPr>
        <w:spacing w:line="240" w:lineRule="auto"/>
      </w:pPr>
      <w:r w:rsidRPr="00090C17">
        <w:t>(1) Data capture for the monitoring period, in cases where monitoring was only carried out for part of the year.</w:t>
      </w:r>
    </w:p>
    <w:p w14:paraId="59E5EB10" w14:textId="77777777" w:rsidR="00523FBC" w:rsidRDefault="00523FBC" w:rsidP="00523FBC">
      <w:pPr>
        <w:spacing w:line="240" w:lineRule="auto"/>
      </w:pPr>
      <w:r w:rsidRPr="00090C17">
        <w:t>(2) Data capture for the full calendar year (e.g. if monitoring was carried out for 6 months, the maximum data capture for the full calendar year is 50%).</w:t>
      </w:r>
    </w:p>
    <w:p w14:paraId="79201563" w14:textId="41208001" w:rsidR="006078E8" w:rsidRDefault="006078E8">
      <w:pPr>
        <w:spacing w:before="0" w:after="0" w:line="240" w:lineRule="auto"/>
        <w:rPr>
          <w:b/>
          <w:iCs/>
          <w:color w:val="008938"/>
          <w:szCs w:val="18"/>
        </w:rPr>
      </w:pPr>
      <w:r>
        <w:br w:type="page"/>
      </w:r>
    </w:p>
    <w:p w14:paraId="0A847A7B" w14:textId="1DEA5F9D" w:rsidR="00443B98" w:rsidRPr="008474D8" w:rsidRDefault="2B766F88" w:rsidP="07F01278">
      <w:pPr>
        <w:pStyle w:val="Caption"/>
        <w:rPr>
          <w:rFonts w:cs="Arial"/>
        </w:rPr>
      </w:pPr>
      <w:bookmarkStart w:id="112" w:name="_Ref65700338"/>
      <w:bookmarkStart w:id="113" w:name="_Toc161820870"/>
      <w:r w:rsidRPr="0040723F">
        <w:rPr>
          <w:shd w:val="clear" w:color="auto" w:fill="E6E6E6"/>
        </w:rPr>
        <w:lastRenderedPageBreak/>
        <w:t>Table A.</w:t>
      </w:r>
      <w:r w:rsidR="00443B98" w:rsidRPr="07F01278">
        <w:rPr>
          <w:color w:val="2B579A"/>
          <w:shd w:val="clear" w:color="auto" w:fill="E6E6E6"/>
        </w:rPr>
        <w:fldChar w:fldCharType="begin"/>
      </w:r>
      <w:r w:rsidR="00443B98" w:rsidRPr="07F01278">
        <w:rPr>
          <w:noProof/>
        </w:rPr>
        <w:instrText xml:space="preserve"> SEQ Table_A \* ARABIC </w:instrText>
      </w:r>
      <w:r w:rsidR="00443B98" w:rsidRPr="07F01278">
        <w:rPr>
          <w:color w:val="2B579A"/>
          <w:shd w:val="clear" w:color="auto" w:fill="E6E6E6"/>
        </w:rPr>
        <w:fldChar w:fldCharType="separate"/>
      </w:r>
      <w:r w:rsidR="00AD7F81">
        <w:rPr>
          <w:noProof/>
        </w:rPr>
        <w:t>4</w:t>
      </w:r>
      <w:r w:rsidR="00443B98" w:rsidRPr="07F01278">
        <w:rPr>
          <w:color w:val="2B579A"/>
          <w:shd w:val="clear" w:color="auto" w:fill="E6E6E6"/>
        </w:rPr>
        <w:fldChar w:fldCharType="end"/>
      </w:r>
      <w:bookmarkEnd w:id="111"/>
      <w:bookmarkEnd w:id="112"/>
      <w:r w:rsidRPr="0040723F">
        <w:rPr>
          <w:shd w:val="clear" w:color="auto" w:fill="E6E6E6"/>
        </w:rPr>
        <w:t xml:space="preserve"> – Annual Mean NO</w:t>
      </w:r>
      <w:r w:rsidRPr="0040723F">
        <w:rPr>
          <w:shd w:val="clear" w:color="auto" w:fill="E6E6E6"/>
          <w:vertAlign w:val="subscript"/>
        </w:rPr>
        <w:t>2</w:t>
      </w:r>
      <w:r w:rsidRPr="0040723F">
        <w:rPr>
          <w:shd w:val="clear" w:color="auto" w:fill="E6E6E6"/>
        </w:rPr>
        <w:t xml:space="preserve"> Monitoring Results</w:t>
      </w:r>
      <w:r w:rsidR="569D4186" w:rsidRPr="0040723F">
        <w:rPr>
          <w:shd w:val="clear" w:color="auto" w:fill="E6E6E6"/>
        </w:rPr>
        <w:t xml:space="preserve">: </w:t>
      </w:r>
      <w:r w:rsidR="308BF870" w:rsidRPr="0040723F">
        <w:rPr>
          <w:shd w:val="clear" w:color="auto" w:fill="E6E6E6"/>
        </w:rPr>
        <w:t>Non-Automatic</w:t>
      </w:r>
      <w:r w:rsidR="13250043" w:rsidRPr="0040723F">
        <w:rPr>
          <w:shd w:val="clear" w:color="auto" w:fill="E6E6E6"/>
        </w:rPr>
        <w:t xml:space="preserve"> Monitoring</w:t>
      </w:r>
      <w:r w:rsidR="36DF12AA" w:rsidRPr="0040723F">
        <w:rPr>
          <w:shd w:val="clear" w:color="auto" w:fill="E6E6E6"/>
        </w:rPr>
        <w:t xml:space="preserve"> </w:t>
      </w:r>
      <w:r w:rsidR="36B3F985" w:rsidRPr="0040723F">
        <w:rPr>
          <w:shd w:val="clear" w:color="auto" w:fill="E6E6E6"/>
        </w:rPr>
        <w:t>(</w:t>
      </w:r>
      <w:r w:rsidR="36DF12AA" w:rsidRPr="0040723F">
        <w:rPr>
          <w:rFonts w:cs="Arial"/>
          <w:shd w:val="clear" w:color="auto" w:fill="E6E6E6"/>
        </w:rPr>
        <w:t>µg/m</w:t>
      </w:r>
      <w:r w:rsidR="36DF12AA" w:rsidRPr="0040723F">
        <w:rPr>
          <w:rFonts w:cs="Arial"/>
          <w:shd w:val="clear" w:color="auto" w:fill="E6E6E6"/>
          <w:vertAlign w:val="superscript"/>
        </w:rPr>
        <w:t>3</w:t>
      </w:r>
      <w:r w:rsidR="36DF12AA" w:rsidRPr="0040723F">
        <w:rPr>
          <w:rFonts w:cs="Arial"/>
          <w:shd w:val="clear" w:color="auto" w:fill="E6E6E6"/>
        </w:rPr>
        <w:t>)</w:t>
      </w:r>
      <w:bookmarkEnd w:id="113"/>
    </w:p>
    <w:tbl>
      <w:tblPr>
        <w:tblStyle w:val="TableStyle4"/>
        <w:tblW w:w="5000" w:type="pct"/>
        <w:tblLook w:val="04A0" w:firstRow="1" w:lastRow="0" w:firstColumn="1" w:lastColumn="0" w:noHBand="0" w:noVBand="1"/>
      </w:tblPr>
      <w:tblGrid>
        <w:gridCol w:w="1049"/>
        <w:gridCol w:w="1145"/>
        <w:gridCol w:w="1207"/>
        <w:gridCol w:w="1844"/>
        <w:gridCol w:w="1984"/>
        <w:gridCol w:w="1986"/>
        <w:gridCol w:w="1069"/>
        <w:gridCol w:w="1069"/>
        <w:gridCol w:w="1069"/>
        <w:gridCol w:w="1069"/>
        <w:gridCol w:w="1069"/>
      </w:tblGrid>
      <w:tr w:rsidR="009B1245" w:rsidRPr="00116356" w14:paraId="2A53435B" w14:textId="77777777" w:rsidTr="004A0AA1">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60" w:type="pct"/>
          </w:tcPr>
          <w:p w14:paraId="27F42D5D" w14:textId="15FAF004" w:rsidR="00D81626" w:rsidRPr="00116356" w:rsidRDefault="00EE05AF" w:rsidP="000F621C">
            <w:pPr>
              <w:spacing w:before="0" w:after="0" w:line="240" w:lineRule="auto"/>
              <w:rPr>
                <w:rFonts w:cs="Arial"/>
                <w:sz w:val="20"/>
                <w:szCs w:val="20"/>
              </w:rPr>
            </w:pPr>
            <w:r>
              <w:rPr>
                <w:rFonts w:cs="Arial"/>
                <w:sz w:val="20"/>
                <w:szCs w:val="20"/>
              </w:rPr>
              <w:t>Diffusion Tube</w:t>
            </w:r>
            <w:r w:rsidR="00D81626" w:rsidRPr="00116356">
              <w:rPr>
                <w:rFonts w:cs="Arial"/>
                <w:sz w:val="20"/>
                <w:szCs w:val="20"/>
              </w:rPr>
              <w:t xml:space="preserve"> ID</w:t>
            </w:r>
          </w:p>
        </w:tc>
        <w:tc>
          <w:tcPr>
            <w:tcW w:w="393" w:type="pct"/>
          </w:tcPr>
          <w:p w14:paraId="5D7D0B65"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414" w:type="pct"/>
          </w:tcPr>
          <w:p w14:paraId="212B0DE4"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633" w:type="pct"/>
          </w:tcPr>
          <w:p w14:paraId="0BC0A266"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681" w:type="pct"/>
          </w:tcPr>
          <w:p w14:paraId="7822C9DD"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E1160B">
              <w:rPr>
                <w:rFonts w:cs="Arial"/>
                <w:sz w:val="20"/>
                <w:szCs w:val="20"/>
                <w:vertAlign w:val="superscript"/>
              </w:rPr>
              <w:t>(1)</w:t>
            </w:r>
          </w:p>
        </w:tc>
        <w:tc>
          <w:tcPr>
            <w:tcW w:w="682" w:type="pct"/>
          </w:tcPr>
          <w:p w14:paraId="69A726EF" w14:textId="63E7EE13" w:rsidR="00D81626" w:rsidRPr="00116356" w:rsidRDefault="012A9644"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59CB660C">
              <w:rPr>
                <w:rFonts w:cs="Arial"/>
                <w:sz w:val="20"/>
                <w:szCs w:val="20"/>
              </w:rPr>
              <w:t xml:space="preserve">Valid Data Capture </w:t>
            </w:r>
            <w:r w:rsidR="009B1245" w:rsidRPr="59CB660C">
              <w:rPr>
                <w:rFonts w:cs="Arial"/>
                <w:sz w:val="20"/>
                <w:szCs w:val="20"/>
              </w:rPr>
              <w:t>202</w:t>
            </w:r>
            <w:r w:rsidR="19703847" w:rsidRPr="59CB660C">
              <w:rPr>
                <w:rFonts w:cs="Arial"/>
                <w:sz w:val="20"/>
                <w:szCs w:val="20"/>
              </w:rPr>
              <w:t>3</w:t>
            </w:r>
            <w:r w:rsidR="009B1245" w:rsidRPr="59CB660C">
              <w:rPr>
                <w:rFonts w:cs="Arial"/>
                <w:sz w:val="20"/>
                <w:szCs w:val="20"/>
              </w:rPr>
              <w:t xml:space="preserve"> </w:t>
            </w:r>
            <w:r w:rsidRPr="59CB660C">
              <w:rPr>
                <w:rFonts w:cs="Arial"/>
                <w:sz w:val="20"/>
                <w:szCs w:val="20"/>
              </w:rPr>
              <w:t xml:space="preserve">(%) </w:t>
            </w:r>
            <w:r w:rsidRPr="59CB660C">
              <w:rPr>
                <w:rFonts w:cs="Arial"/>
                <w:sz w:val="20"/>
                <w:szCs w:val="20"/>
                <w:vertAlign w:val="superscript"/>
              </w:rPr>
              <w:t>(2)</w:t>
            </w:r>
          </w:p>
        </w:tc>
        <w:tc>
          <w:tcPr>
            <w:tcW w:w="367" w:type="pct"/>
          </w:tcPr>
          <w:p w14:paraId="4C8D7E35" w14:textId="62DAC4CF"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4767C">
              <w:rPr>
                <w:rFonts w:cs="Arial"/>
                <w:bCs/>
                <w:sz w:val="20"/>
                <w:szCs w:val="20"/>
              </w:rPr>
              <w:t>201</w:t>
            </w:r>
            <w:r w:rsidR="0006022D">
              <w:rPr>
                <w:rFonts w:cs="Arial"/>
                <w:bCs/>
                <w:sz w:val="20"/>
                <w:szCs w:val="20"/>
              </w:rPr>
              <w:t>9</w:t>
            </w:r>
          </w:p>
        </w:tc>
        <w:tc>
          <w:tcPr>
            <w:tcW w:w="367" w:type="pct"/>
          </w:tcPr>
          <w:p w14:paraId="6B2F99DB" w14:textId="7F5A9090"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w:t>
            </w:r>
            <w:r w:rsidR="0006022D">
              <w:rPr>
                <w:rFonts w:cs="Arial"/>
                <w:bCs/>
                <w:sz w:val="20"/>
                <w:szCs w:val="20"/>
              </w:rPr>
              <w:t>20</w:t>
            </w:r>
          </w:p>
        </w:tc>
        <w:tc>
          <w:tcPr>
            <w:tcW w:w="367" w:type="pct"/>
          </w:tcPr>
          <w:p w14:paraId="1C2E6843" w14:textId="4DFE80CD"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sidR="0006022D">
              <w:rPr>
                <w:rFonts w:cs="Arial"/>
                <w:bCs/>
                <w:sz w:val="20"/>
                <w:szCs w:val="20"/>
              </w:rPr>
              <w:t>1</w:t>
            </w:r>
          </w:p>
        </w:tc>
        <w:tc>
          <w:tcPr>
            <w:tcW w:w="367" w:type="pct"/>
          </w:tcPr>
          <w:p w14:paraId="3B629600" w14:textId="5501EA42"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sidR="0006022D">
              <w:rPr>
                <w:rFonts w:cs="Arial"/>
                <w:bCs/>
                <w:sz w:val="20"/>
                <w:szCs w:val="20"/>
              </w:rPr>
              <w:t>2</w:t>
            </w:r>
          </w:p>
        </w:tc>
        <w:tc>
          <w:tcPr>
            <w:tcW w:w="367" w:type="pct"/>
          </w:tcPr>
          <w:p w14:paraId="502158AA" w14:textId="26E5B02D"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sidR="0006022D">
              <w:rPr>
                <w:rFonts w:cs="Arial"/>
                <w:bCs/>
                <w:sz w:val="20"/>
                <w:szCs w:val="20"/>
              </w:rPr>
              <w:t>3</w:t>
            </w:r>
          </w:p>
        </w:tc>
      </w:tr>
      <w:tr w:rsidR="00C94596" w:rsidRPr="004A0AA1" w14:paraId="624EB4A3" w14:textId="77777777" w:rsidTr="00C94596">
        <w:trPr>
          <w:trHeight w:val="705"/>
        </w:trPr>
        <w:tc>
          <w:tcPr>
            <w:cnfStyle w:val="001000000000" w:firstRow="0" w:lastRow="0" w:firstColumn="1" w:lastColumn="0" w:oddVBand="0" w:evenVBand="0" w:oddHBand="0" w:evenHBand="0" w:firstRowFirstColumn="0" w:firstRowLastColumn="0" w:lastRowFirstColumn="0" w:lastRowLastColumn="0"/>
            <w:tcW w:w="360" w:type="pct"/>
            <w:hideMark/>
          </w:tcPr>
          <w:p w14:paraId="7F439000" w14:textId="77777777" w:rsidR="00C94596" w:rsidRPr="004A0AA1" w:rsidRDefault="00C94596" w:rsidP="00A74BE5">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W02</w:t>
            </w:r>
          </w:p>
        </w:tc>
        <w:tc>
          <w:tcPr>
            <w:tcW w:w="393" w:type="pct"/>
            <w:noWrap/>
            <w:hideMark/>
          </w:tcPr>
          <w:p w14:paraId="5DF847E2"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335887</w:t>
            </w:r>
          </w:p>
        </w:tc>
        <w:tc>
          <w:tcPr>
            <w:tcW w:w="414" w:type="pct"/>
            <w:noWrap/>
            <w:hideMark/>
          </w:tcPr>
          <w:p w14:paraId="18EA9AEC"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379797</w:t>
            </w:r>
          </w:p>
        </w:tc>
        <w:tc>
          <w:tcPr>
            <w:tcW w:w="633" w:type="pct"/>
            <w:noWrap/>
            <w:hideMark/>
          </w:tcPr>
          <w:p w14:paraId="7B45FFD6"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noWrap/>
            <w:hideMark/>
          </w:tcPr>
          <w:p w14:paraId="4774A61C" w14:textId="6EDE7769"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w:t>
            </w:r>
          </w:p>
        </w:tc>
        <w:tc>
          <w:tcPr>
            <w:tcW w:w="682" w:type="pct"/>
            <w:noWrap/>
            <w:hideMark/>
          </w:tcPr>
          <w:p w14:paraId="61155344" w14:textId="474A3915"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100.0</w:t>
            </w:r>
          </w:p>
        </w:tc>
        <w:tc>
          <w:tcPr>
            <w:tcW w:w="367" w:type="pct"/>
            <w:noWrap/>
            <w:hideMark/>
          </w:tcPr>
          <w:p w14:paraId="0A284268"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18.0</w:t>
            </w:r>
          </w:p>
        </w:tc>
        <w:tc>
          <w:tcPr>
            <w:tcW w:w="367" w:type="pct"/>
            <w:noWrap/>
            <w:hideMark/>
          </w:tcPr>
          <w:p w14:paraId="45883612"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14.3</w:t>
            </w:r>
          </w:p>
        </w:tc>
        <w:tc>
          <w:tcPr>
            <w:tcW w:w="367" w:type="pct"/>
            <w:noWrap/>
            <w:hideMark/>
          </w:tcPr>
          <w:p w14:paraId="158F236A"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15.1</w:t>
            </w:r>
          </w:p>
        </w:tc>
        <w:tc>
          <w:tcPr>
            <w:tcW w:w="367" w:type="pct"/>
            <w:noWrap/>
            <w:hideMark/>
          </w:tcPr>
          <w:p w14:paraId="2F4E48F0"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14.7</w:t>
            </w:r>
          </w:p>
        </w:tc>
        <w:tc>
          <w:tcPr>
            <w:tcW w:w="367" w:type="pct"/>
            <w:noWrap/>
            <w:hideMark/>
          </w:tcPr>
          <w:p w14:paraId="6950F833"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12.9</w:t>
            </w:r>
          </w:p>
        </w:tc>
      </w:tr>
      <w:tr w:rsidR="00C94596" w:rsidRPr="004A0AA1" w14:paraId="64DB3713" w14:textId="77777777" w:rsidTr="00C94596">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074B194" w14:textId="77777777" w:rsidR="00C94596" w:rsidRPr="004A0AA1" w:rsidRDefault="00C94596" w:rsidP="00A74BE5">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W03/19</w:t>
            </w:r>
          </w:p>
        </w:tc>
        <w:tc>
          <w:tcPr>
            <w:tcW w:w="393" w:type="pct"/>
            <w:noWrap/>
            <w:hideMark/>
          </w:tcPr>
          <w:p w14:paraId="17CD1E82"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329070</w:t>
            </w:r>
          </w:p>
        </w:tc>
        <w:tc>
          <w:tcPr>
            <w:tcW w:w="414" w:type="pct"/>
            <w:noWrap/>
            <w:hideMark/>
          </w:tcPr>
          <w:p w14:paraId="33182D5B"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392309</w:t>
            </w:r>
          </w:p>
        </w:tc>
        <w:tc>
          <w:tcPr>
            <w:tcW w:w="633" w:type="pct"/>
            <w:noWrap/>
            <w:hideMark/>
          </w:tcPr>
          <w:p w14:paraId="4190D004"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noWrap/>
            <w:hideMark/>
          </w:tcPr>
          <w:p w14:paraId="6B890460" w14:textId="1CFBC792"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w:t>
            </w:r>
          </w:p>
        </w:tc>
        <w:tc>
          <w:tcPr>
            <w:tcW w:w="682" w:type="pct"/>
            <w:noWrap/>
            <w:hideMark/>
          </w:tcPr>
          <w:p w14:paraId="0279D402" w14:textId="34DE012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100.0</w:t>
            </w:r>
          </w:p>
        </w:tc>
        <w:tc>
          <w:tcPr>
            <w:tcW w:w="367" w:type="pct"/>
            <w:noWrap/>
            <w:hideMark/>
          </w:tcPr>
          <w:p w14:paraId="16C71164"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26.0</w:t>
            </w:r>
          </w:p>
        </w:tc>
        <w:tc>
          <w:tcPr>
            <w:tcW w:w="367" w:type="pct"/>
            <w:noWrap/>
            <w:hideMark/>
          </w:tcPr>
          <w:p w14:paraId="6DF2F9CD"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22.7</w:t>
            </w:r>
          </w:p>
        </w:tc>
        <w:tc>
          <w:tcPr>
            <w:tcW w:w="367" w:type="pct"/>
            <w:noWrap/>
            <w:hideMark/>
          </w:tcPr>
          <w:p w14:paraId="1D662177"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24.0</w:t>
            </w:r>
          </w:p>
        </w:tc>
        <w:tc>
          <w:tcPr>
            <w:tcW w:w="367" w:type="pct"/>
            <w:noWrap/>
            <w:hideMark/>
          </w:tcPr>
          <w:p w14:paraId="721E8C99"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21.4</w:t>
            </w:r>
          </w:p>
        </w:tc>
        <w:tc>
          <w:tcPr>
            <w:tcW w:w="367" w:type="pct"/>
            <w:noWrap/>
            <w:hideMark/>
          </w:tcPr>
          <w:p w14:paraId="1904B688"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22.1</w:t>
            </w:r>
          </w:p>
        </w:tc>
      </w:tr>
      <w:tr w:rsidR="00C94596" w:rsidRPr="004A0AA1" w14:paraId="3C7AE097" w14:textId="77777777" w:rsidTr="00C94596">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8DCD288" w14:textId="77777777" w:rsidR="00C94596" w:rsidRPr="004A0AA1" w:rsidRDefault="00C94596" w:rsidP="00A74BE5">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W04</w:t>
            </w:r>
          </w:p>
        </w:tc>
        <w:tc>
          <w:tcPr>
            <w:tcW w:w="393" w:type="pct"/>
            <w:noWrap/>
            <w:hideMark/>
          </w:tcPr>
          <w:p w14:paraId="5A858432"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331322</w:t>
            </w:r>
          </w:p>
        </w:tc>
        <w:tc>
          <w:tcPr>
            <w:tcW w:w="414" w:type="pct"/>
            <w:noWrap/>
            <w:hideMark/>
          </w:tcPr>
          <w:p w14:paraId="4F2D555E"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387414</w:t>
            </w:r>
          </w:p>
        </w:tc>
        <w:tc>
          <w:tcPr>
            <w:tcW w:w="633" w:type="pct"/>
            <w:noWrap/>
            <w:hideMark/>
          </w:tcPr>
          <w:p w14:paraId="1930E3DF"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noWrap/>
            <w:hideMark/>
          </w:tcPr>
          <w:p w14:paraId="03A2AAFF" w14:textId="5DDCD915"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w:t>
            </w:r>
          </w:p>
        </w:tc>
        <w:tc>
          <w:tcPr>
            <w:tcW w:w="682" w:type="pct"/>
            <w:noWrap/>
            <w:hideMark/>
          </w:tcPr>
          <w:p w14:paraId="1286A8F8" w14:textId="78E4A8EA"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100.0</w:t>
            </w:r>
          </w:p>
        </w:tc>
        <w:tc>
          <w:tcPr>
            <w:tcW w:w="367" w:type="pct"/>
            <w:noWrap/>
            <w:hideMark/>
          </w:tcPr>
          <w:p w14:paraId="530CEBA3"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29.0</w:t>
            </w:r>
          </w:p>
        </w:tc>
        <w:tc>
          <w:tcPr>
            <w:tcW w:w="367" w:type="pct"/>
            <w:noWrap/>
            <w:hideMark/>
          </w:tcPr>
          <w:p w14:paraId="31B8B93D"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25.3</w:t>
            </w:r>
          </w:p>
        </w:tc>
        <w:tc>
          <w:tcPr>
            <w:tcW w:w="367" w:type="pct"/>
            <w:noWrap/>
            <w:hideMark/>
          </w:tcPr>
          <w:p w14:paraId="16A717A7"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25.1</w:t>
            </w:r>
          </w:p>
        </w:tc>
        <w:tc>
          <w:tcPr>
            <w:tcW w:w="367" w:type="pct"/>
            <w:noWrap/>
            <w:hideMark/>
          </w:tcPr>
          <w:p w14:paraId="234327E1"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24.3</w:t>
            </w:r>
          </w:p>
        </w:tc>
        <w:tc>
          <w:tcPr>
            <w:tcW w:w="367" w:type="pct"/>
            <w:noWrap/>
            <w:hideMark/>
          </w:tcPr>
          <w:p w14:paraId="625D9DC8"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23.8</w:t>
            </w:r>
          </w:p>
        </w:tc>
      </w:tr>
      <w:tr w:rsidR="00C94596" w:rsidRPr="004A0AA1" w14:paraId="073FD29B" w14:textId="77777777" w:rsidTr="00C94596">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106E004" w14:textId="77777777" w:rsidR="00C94596" w:rsidRPr="004A0AA1" w:rsidRDefault="00C94596" w:rsidP="00A74BE5">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W05</w:t>
            </w:r>
          </w:p>
        </w:tc>
        <w:tc>
          <w:tcPr>
            <w:tcW w:w="393" w:type="pct"/>
            <w:noWrap/>
            <w:hideMark/>
          </w:tcPr>
          <w:p w14:paraId="0FCCC728"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334128</w:t>
            </w:r>
          </w:p>
        </w:tc>
        <w:tc>
          <w:tcPr>
            <w:tcW w:w="414" w:type="pct"/>
            <w:noWrap/>
            <w:hideMark/>
          </w:tcPr>
          <w:p w14:paraId="3E010ADF"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384634</w:t>
            </w:r>
          </w:p>
        </w:tc>
        <w:tc>
          <w:tcPr>
            <w:tcW w:w="633" w:type="pct"/>
            <w:noWrap/>
            <w:hideMark/>
          </w:tcPr>
          <w:p w14:paraId="490ACF79"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noWrap/>
            <w:hideMark/>
          </w:tcPr>
          <w:p w14:paraId="3EC63338" w14:textId="2E9EA106"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w:t>
            </w:r>
          </w:p>
        </w:tc>
        <w:tc>
          <w:tcPr>
            <w:tcW w:w="682" w:type="pct"/>
            <w:noWrap/>
            <w:hideMark/>
          </w:tcPr>
          <w:p w14:paraId="54A7B226" w14:textId="4FBC3D13"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100.0</w:t>
            </w:r>
          </w:p>
        </w:tc>
        <w:tc>
          <w:tcPr>
            <w:tcW w:w="367" w:type="pct"/>
            <w:noWrap/>
            <w:hideMark/>
          </w:tcPr>
          <w:p w14:paraId="406A4E98"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33.0</w:t>
            </w:r>
          </w:p>
        </w:tc>
        <w:tc>
          <w:tcPr>
            <w:tcW w:w="367" w:type="pct"/>
            <w:noWrap/>
            <w:hideMark/>
          </w:tcPr>
          <w:p w14:paraId="4956018C"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26.8</w:t>
            </w:r>
          </w:p>
        </w:tc>
        <w:tc>
          <w:tcPr>
            <w:tcW w:w="367" w:type="pct"/>
            <w:noWrap/>
            <w:hideMark/>
          </w:tcPr>
          <w:p w14:paraId="03863A05"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27.5</w:t>
            </w:r>
          </w:p>
        </w:tc>
        <w:tc>
          <w:tcPr>
            <w:tcW w:w="367" w:type="pct"/>
            <w:noWrap/>
            <w:hideMark/>
          </w:tcPr>
          <w:p w14:paraId="4F6C8358"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28.3</w:t>
            </w:r>
          </w:p>
        </w:tc>
        <w:tc>
          <w:tcPr>
            <w:tcW w:w="367" w:type="pct"/>
            <w:noWrap/>
            <w:hideMark/>
          </w:tcPr>
          <w:p w14:paraId="10F7A349"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27.2</w:t>
            </w:r>
          </w:p>
        </w:tc>
      </w:tr>
      <w:tr w:rsidR="00C94596" w:rsidRPr="004A0AA1" w14:paraId="15BF196D" w14:textId="77777777" w:rsidTr="00C94596">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67F48CB" w14:textId="77777777" w:rsidR="00C94596" w:rsidRPr="004A0AA1" w:rsidRDefault="00C94596" w:rsidP="00A74BE5">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W08</w:t>
            </w:r>
          </w:p>
        </w:tc>
        <w:tc>
          <w:tcPr>
            <w:tcW w:w="393" w:type="pct"/>
            <w:noWrap/>
            <w:hideMark/>
          </w:tcPr>
          <w:p w14:paraId="4C186E56"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326243</w:t>
            </w:r>
          </w:p>
        </w:tc>
        <w:tc>
          <w:tcPr>
            <w:tcW w:w="414" w:type="pct"/>
            <w:noWrap/>
            <w:hideMark/>
          </w:tcPr>
          <w:p w14:paraId="604DA3DE"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389946</w:t>
            </w:r>
          </w:p>
        </w:tc>
        <w:tc>
          <w:tcPr>
            <w:tcW w:w="633" w:type="pct"/>
            <w:noWrap/>
            <w:hideMark/>
          </w:tcPr>
          <w:p w14:paraId="1D94788E"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noWrap/>
            <w:hideMark/>
          </w:tcPr>
          <w:p w14:paraId="63E1B18E" w14:textId="5BE710A4"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w:t>
            </w:r>
          </w:p>
        </w:tc>
        <w:tc>
          <w:tcPr>
            <w:tcW w:w="682" w:type="pct"/>
            <w:noWrap/>
            <w:hideMark/>
          </w:tcPr>
          <w:p w14:paraId="646589D9" w14:textId="37D0E481"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100.0</w:t>
            </w:r>
          </w:p>
        </w:tc>
        <w:tc>
          <w:tcPr>
            <w:tcW w:w="367" w:type="pct"/>
            <w:noWrap/>
            <w:hideMark/>
          </w:tcPr>
          <w:p w14:paraId="26662DF0"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29.0</w:t>
            </w:r>
          </w:p>
        </w:tc>
        <w:tc>
          <w:tcPr>
            <w:tcW w:w="367" w:type="pct"/>
            <w:noWrap/>
            <w:hideMark/>
          </w:tcPr>
          <w:p w14:paraId="38FD1D70"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23.5</w:t>
            </w:r>
          </w:p>
        </w:tc>
        <w:tc>
          <w:tcPr>
            <w:tcW w:w="367" w:type="pct"/>
            <w:noWrap/>
            <w:hideMark/>
          </w:tcPr>
          <w:p w14:paraId="615F35F1"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23.7</w:t>
            </w:r>
          </w:p>
        </w:tc>
        <w:tc>
          <w:tcPr>
            <w:tcW w:w="367" w:type="pct"/>
            <w:noWrap/>
            <w:hideMark/>
          </w:tcPr>
          <w:p w14:paraId="1CA539BE"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25.3</w:t>
            </w:r>
          </w:p>
        </w:tc>
        <w:tc>
          <w:tcPr>
            <w:tcW w:w="367" w:type="pct"/>
            <w:noWrap/>
            <w:hideMark/>
          </w:tcPr>
          <w:p w14:paraId="09A4E3AD"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23.1</w:t>
            </w:r>
          </w:p>
        </w:tc>
      </w:tr>
      <w:tr w:rsidR="00C94596" w:rsidRPr="004A0AA1" w14:paraId="67E87F79" w14:textId="77777777" w:rsidTr="00C94596">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F3F1934" w14:textId="77777777" w:rsidR="00C94596" w:rsidRPr="004A0AA1" w:rsidRDefault="00C94596" w:rsidP="00A74BE5">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W09</w:t>
            </w:r>
          </w:p>
        </w:tc>
        <w:tc>
          <w:tcPr>
            <w:tcW w:w="393" w:type="pct"/>
            <w:noWrap/>
            <w:hideMark/>
          </w:tcPr>
          <w:p w14:paraId="12B6B8FC"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329257</w:t>
            </w:r>
          </w:p>
        </w:tc>
        <w:tc>
          <w:tcPr>
            <w:tcW w:w="414" w:type="pct"/>
            <w:noWrap/>
            <w:hideMark/>
          </w:tcPr>
          <w:p w14:paraId="06E34DE7"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386448</w:t>
            </w:r>
          </w:p>
        </w:tc>
        <w:tc>
          <w:tcPr>
            <w:tcW w:w="633" w:type="pct"/>
            <w:noWrap/>
            <w:hideMark/>
          </w:tcPr>
          <w:p w14:paraId="59304CCA"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noWrap/>
            <w:hideMark/>
          </w:tcPr>
          <w:p w14:paraId="2CFED23A" w14:textId="2FD85256" w:rsidR="00C94596" w:rsidRPr="004A0AA1" w:rsidRDefault="00E04E00"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rPr>
              <w:t>1</w:t>
            </w:r>
            <w:r w:rsidR="0017542F">
              <w:rPr>
                <w:rFonts w:eastAsia="Times New Roman" w:cs="Arial"/>
                <w:color w:val="000000"/>
                <w:sz w:val="22"/>
              </w:rPr>
              <w:t>00</w:t>
            </w:r>
          </w:p>
        </w:tc>
        <w:tc>
          <w:tcPr>
            <w:tcW w:w="682" w:type="pct"/>
            <w:noWrap/>
            <w:hideMark/>
          </w:tcPr>
          <w:p w14:paraId="46D3C3AD" w14:textId="6B861E9B"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50.0</w:t>
            </w:r>
          </w:p>
        </w:tc>
        <w:tc>
          <w:tcPr>
            <w:tcW w:w="367" w:type="pct"/>
            <w:noWrap/>
            <w:hideMark/>
          </w:tcPr>
          <w:p w14:paraId="45069E10"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20.0</w:t>
            </w:r>
          </w:p>
        </w:tc>
        <w:tc>
          <w:tcPr>
            <w:tcW w:w="367" w:type="pct"/>
            <w:noWrap/>
            <w:hideMark/>
          </w:tcPr>
          <w:p w14:paraId="29EA99F7"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19.0</w:t>
            </w:r>
          </w:p>
        </w:tc>
        <w:tc>
          <w:tcPr>
            <w:tcW w:w="367" w:type="pct"/>
            <w:noWrap/>
            <w:hideMark/>
          </w:tcPr>
          <w:p w14:paraId="28215D84"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18.8</w:t>
            </w:r>
          </w:p>
        </w:tc>
        <w:tc>
          <w:tcPr>
            <w:tcW w:w="367" w:type="pct"/>
            <w:noWrap/>
            <w:hideMark/>
          </w:tcPr>
          <w:p w14:paraId="230D610E"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19.2</w:t>
            </w:r>
          </w:p>
        </w:tc>
        <w:tc>
          <w:tcPr>
            <w:tcW w:w="367" w:type="pct"/>
            <w:noWrap/>
            <w:hideMark/>
          </w:tcPr>
          <w:p w14:paraId="5351103B"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31.6</w:t>
            </w:r>
          </w:p>
        </w:tc>
      </w:tr>
      <w:tr w:rsidR="00C94596" w:rsidRPr="004A0AA1" w14:paraId="74964B84" w14:textId="77777777" w:rsidTr="00C94596">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D6F2F34" w14:textId="77777777" w:rsidR="00C94596" w:rsidRPr="004A0AA1" w:rsidRDefault="00C94596" w:rsidP="00A74BE5">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W09/23</w:t>
            </w:r>
          </w:p>
        </w:tc>
        <w:tc>
          <w:tcPr>
            <w:tcW w:w="393" w:type="pct"/>
            <w:noWrap/>
            <w:hideMark/>
          </w:tcPr>
          <w:p w14:paraId="0D72CD76"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329261</w:t>
            </w:r>
          </w:p>
        </w:tc>
        <w:tc>
          <w:tcPr>
            <w:tcW w:w="414" w:type="pct"/>
            <w:noWrap/>
            <w:hideMark/>
          </w:tcPr>
          <w:p w14:paraId="0840ED1B"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386449</w:t>
            </w:r>
          </w:p>
        </w:tc>
        <w:tc>
          <w:tcPr>
            <w:tcW w:w="633" w:type="pct"/>
            <w:noWrap/>
            <w:hideMark/>
          </w:tcPr>
          <w:p w14:paraId="3DD4D1FE"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noWrap/>
            <w:hideMark/>
          </w:tcPr>
          <w:p w14:paraId="2888C50E" w14:textId="1F44C306" w:rsidR="00C94596" w:rsidRPr="004A0AA1" w:rsidRDefault="00D25EA5"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rPr>
              <w:t>83.3</w:t>
            </w:r>
          </w:p>
        </w:tc>
        <w:tc>
          <w:tcPr>
            <w:tcW w:w="682" w:type="pct"/>
            <w:noWrap/>
            <w:hideMark/>
          </w:tcPr>
          <w:p w14:paraId="21FC8460" w14:textId="7A5CE3DA" w:rsidR="00C94596" w:rsidRPr="004A0AA1" w:rsidRDefault="0048746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42.3</w:t>
            </w:r>
          </w:p>
        </w:tc>
        <w:tc>
          <w:tcPr>
            <w:tcW w:w="367" w:type="pct"/>
            <w:noWrap/>
            <w:hideMark/>
          </w:tcPr>
          <w:p w14:paraId="6F6F2BFE" w14:textId="0350A1FF" w:rsidR="00C94596" w:rsidRPr="004A0AA1" w:rsidRDefault="00C4129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x</w:t>
            </w:r>
            <w:r w:rsidR="00C94596" w:rsidRPr="004A0AA1">
              <w:rPr>
                <w:rFonts w:eastAsia="Times New Roman" w:cs="Arial"/>
                <w:color w:val="000000"/>
                <w:sz w:val="22"/>
                <w:lang w:eastAsia="en-GB"/>
              </w:rPr>
              <w:t> </w:t>
            </w:r>
          </w:p>
        </w:tc>
        <w:tc>
          <w:tcPr>
            <w:tcW w:w="367" w:type="pct"/>
            <w:noWrap/>
            <w:hideMark/>
          </w:tcPr>
          <w:p w14:paraId="16F7964D" w14:textId="5D3B9EF2"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sidR="00C4129F">
              <w:rPr>
                <w:rFonts w:eastAsia="Times New Roman" w:cs="Arial"/>
                <w:color w:val="000000"/>
                <w:sz w:val="22"/>
                <w:lang w:eastAsia="en-GB"/>
              </w:rPr>
              <w:t>x</w:t>
            </w:r>
          </w:p>
        </w:tc>
        <w:tc>
          <w:tcPr>
            <w:tcW w:w="367" w:type="pct"/>
            <w:noWrap/>
            <w:hideMark/>
          </w:tcPr>
          <w:p w14:paraId="334DD886" w14:textId="1E24D41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sidR="00C4129F">
              <w:rPr>
                <w:rFonts w:eastAsia="Times New Roman" w:cs="Arial"/>
                <w:color w:val="000000"/>
                <w:sz w:val="22"/>
                <w:lang w:eastAsia="en-GB"/>
              </w:rPr>
              <w:t>x</w:t>
            </w:r>
          </w:p>
        </w:tc>
        <w:tc>
          <w:tcPr>
            <w:tcW w:w="367" w:type="pct"/>
            <w:noWrap/>
            <w:hideMark/>
          </w:tcPr>
          <w:p w14:paraId="4C784A45" w14:textId="05E92BA2"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sidR="00C4129F">
              <w:rPr>
                <w:rFonts w:eastAsia="Times New Roman" w:cs="Arial"/>
                <w:color w:val="000000"/>
                <w:sz w:val="22"/>
                <w:lang w:eastAsia="en-GB"/>
              </w:rPr>
              <w:t>x</w:t>
            </w:r>
          </w:p>
        </w:tc>
        <w:tc>
          <w:tcPr>
            <w:tcW w:w="367" w:type="pct"/>
            <w:noWrap/>
            <w:hideMark/>
          </w:tcPr>
          <w:p w14:paraId="3DC61EBF"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24.1</w:t>
            </w:r>
          </w:p>
        </w:tc>
      </w:tr>
      <w:tr w:rsidR="00C94596" w:rsidRPr="004A0AA1" w14:paraId="77E926B2" w14:textId="77777777" w:rsidTr="00C94596">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4DC07C1" w14:textId="77777777" w:rsidR="00C94596" w:rsidRPr="004A0AA1" w:rsidRDefault="00C94596" w:rsidP="00A74BE5">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W12</w:t>
            </w:r>
          </w:p>
        </w:tc>
        <w:tc>
          <w:tcPr>
            <w:tcW w:w="393" w:type="pct"/>
            <w:noWrap/>
            <w:hideMark/>
          </w:tcPr>
          <w:p w14:paraId="48225A3E"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334061</w:t>
            </w:r>
          </w:p>
        </w:tc>
        <w:tc>
          <w:tcPr>
            <w:tcW w:w="414" w:type="pct"/>
            <w:noWrap/>
            <w:hideMark/>
          </w:tcPr>
          <w:p w14:paraId="68ECE246"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384617</w:t>
            </w:r>
          </w:p>
        </w:tc>
        <w:tc>
          <w:tcPr>
            <w:tcW w:w="633" w:type="pct"/>
            <w:noWrap/>
            <w:hideMark/>
          </w:tcPr>
          <w:p w14:paraId="62B18AE4"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noWrap/>
            <w:hideMark/>
          </w:tcPr>
          <w:p w14:paraId="502A4982" w14:textId="12090855"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w:t>
            </w:r>
          </w:p>
        </w:tc>
        <w:tc>
          <w:tcPr>
            <w:tcW w:w="682" w:type="pct"/>
            <w:noWrap/>
            <w:hideMark/>
          </w:tcPr>
          <w:p w14:paraId="0152E3A9" w14:textId="07253F28"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100.0</w:t>
            </w:r>
          </w:p>
        </w:tc>
        <w:tc>
          <w:tcPr>
            <w:tcW w:w="367" w:type="pct"/>
            <w:noWrap/>
            <w:hideMark/>
          </w:tcPr>
          <w:p w14:paraId="63F47F4B"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39.0</w:t>
            </w:r>
          </w:p>
        </w:tc>
        <w:tc>
          <w:tcPr>
            <w:tcW w:w="367" w:type="pct"/>
            <w:noWrap/>
            <w:hideMark/>
          </w:tcPr>
          <w:p w14:paraId="35C4433A"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32.7</w:t>
            </w:r>
          </w:p>
        </w:tc>
        <w:tc>
          <w:tcPr>
            <w:tcW w:w="367" w:type="pct"/>
            <w:noWrap/>
            <w:hideMark/>
          </w:tcPr>
          <w:p w14:paraId="4553EB5A"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36.5</w:t>
            </w:r>
          </w:p>
        </w:tc>
        <w:tc>
          <w:tcPr>
            <w:tcW w:w="367" w:type="pct"/>
            <w:noWrap/>
            <w:hideMark/>
          </w:tcPr>
          <w:p w14:paraId="3F78A906"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35.6</w:t>
            </w:r>
          </w:p>
        </w:tc>
        <w:tc>
          <w:tcPr>
            <w:tcW w:w="367" w:type="pct"/>
            <w:noWrap/>
            <w:hideMark/>
          </w:tcPr>
          <w:p w14:paraId="12F9100B"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35.1</w:t>
            </w:r>
          </w:p>
        </w:tc>
      </w:tr>
      <w:tr w:rsidR="00C94596" w:rsidRPr="004A0AA1" w14:paraId="0A2FD53C" w14:textId="77777777" w:rsidTr="00C94596">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67E7D6A" w14:textId="77777777" w:rsidR="00C94596" w:rsidRPr="004A0AA1" w:rsidRDefault="00C94596" w:rsidP="00A74BE5">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W13</w:t>
            </w:r>
          </w:p>
        </w:tc>
        <w:tc>
          <w:tcPr>
            <w:tcW w:w="393" w:type="pct"/>
            <w:noWrap/>
            <w:hideMark/>
          </w:tcPr>
          <w:p w14:paraId="7D9E23FF"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334113</w:t>
            </w:r>
          </w:p>
        </w:tc>
        <w:tc>
          <w:tcPr>
            <w:tcW w:w="414" w:type="pct"/>
            <w:noWrap/>
            <w:hideMark/>
          </w:tcPr>
          <w:p w14:paraId="36D7DB55"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384588</w:t>
            </w:r>
          </w:p>
        </w:tc>
        <w:tc>
          <w:tcPr>
            <w:tcW w:w="633" w:type="pct"/>
            <w:noWrap/>
            <w:hideMark/>
          </w:tcPr>
          <w:p w14:paraId="120622B9"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noWrap/>
            <w:hideMark/>
          </w:tcPr>
          <w:p w14:paraId="106EDAB1" w14:textId="525BD28A"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w:t>
            </w:r>
          </w:p>
        </w:tc>
        <w:tc>
          <w:tcPr>
            <w:tcW w:w="682" w:type="pct"/>
            <w:noWrap/>
            <w:hideMark/>
          </w:tcPr>
          <w:p w14:paraId="07C876B8" w14:textId="11E556A2"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100.0</w:t>
            </w:r>
          </w:p>
        </w:tc>
        <w:tc>
          <w:tcPr>
            <w:tcW w:w="367" w:type="pct"/>
            <w:noWrap/>
            <w:hideMark/>
          </w:tcPr>
          <w:p w14:paraId="307F3016"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21.0</w:t>
            </w:r>
          </w:p>
        </w:tc>
        <w:tc>
          <w:tcPr>
            <w:tcW w:w="367" w:type="pct"/>
            <w:noWrap/>
            <w:hideMark/>
          </w:tcPr>
          <w:p w14:paraId="1A647B29"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17.1</w:t>
            </w:r>
          </w:p>
        </w:tc>
        <w:tc>
          <w:tcPr>
            <w:tcW w:w="367" w:type="pct"/>
            <w:noWrap/>
            <w:hideMark/>
          </w:tcPr>
          <w:p w14:paraId="1BD58C18"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17.8</w:t>
            </w:r>
          </w:p>
        </w:tc>
        <w:tc>
          <w:tcPr>
            <w:tcW w:w="367" w:type="pct"/>
            <w:noWrap/>
            <w:hideMark/>
          </w:tcPr>
          <w:p w14:paraId="6A6C3109"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17.3</w:t>
            </w:r>
          </w:p>
        </w:tc>
        <w:tc>
          <w:tcPr>
            <w:tcW w:w="367" w:type="pct"/>
            <w:noWrap/>
            <w:hideMark/>
          </w:tcPr>
          <w:p w14:paraId="53A20893"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17.1</w:t>
            </w:r>
          </w:p>
        </w:tc>
      </w:tr>
      <w:tr w:rsidR="00C94596" w:rsidRPr="004A0AA1" w14:paraId="709F9409" w14:textId="77777777" w:rsidTr="00F46D4D">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8140C80" w14:textId="77777777" w:rsidR="00C94596" w:rsidRPr="004A0AA1" w:rsidRDefault="00C94596" w:rsidP="00A74BE5">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W14/21</w:t>
            </w:r>
          </w:p>
        </w:tc>
        <w:tc>
          <w:tcPr>
            <w:tcW w:w="393" w:type="pct"/>
            <w:noWrap/>
            <w:hideMark/>
          </w:tcPr>
          <w:p w14:paraId="6430830F"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330462</w:t>
            </w:r>
          </w:p>
        </w:tc>
        <w:tc>
          <w:tcPr>
            <w:tcW w:w="414" w:type="pct"/>
            <w:noWrap/>
            <w:hideMark/>
          </w:tcPr>
          <w:p w14:paraId="3420BA41"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391907</w:t>
            </w:r>
          </w:p>
        </w:tc>
        <w:tc>
          <w:tcPr>
            <w:tcW w:w="633" w:type="pct"/>
            <w:noWrap/>
            <w:hideMark/>
          </w:tcPr>
          <w:p w14:paraId="6696275A"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noWrap/>
            <w:hideMark/>
          </w:tcPr>
          <w:p w14:paraId="29709C6F" w14:textId="7BB680BD"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rPr>
              <w:t>9</w:t>
            </w:r>
            <w:r w:rsidR="00487468">
              <w:rPr>
                <w:rFonts w:eastAsia="Times New Roman" w:cs="Arial"/>
                <w:color w:val="000000"/>
                <w:sz w:val="22"/>
              </w:rPr>
              <w:t>2.3</w:t>
            </w:r>
          </w:p>
        </w:tc>
        <w:tc>
          <w:tcPr>
            <w:tcW w:w="682" w:type="pct"/>
            <w:noWrap/>
            <w:hideMark/>
          </w:tcPr>
          <w:p w14:paraId="602E2803" w14:textId="324498E6"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9</w:t>
            </w:r>
            <w:r w:rsidR="00487468">
              <w:rPr>
                <w:rFonts w:eastAsia="Times New Roman" w:cs="Arial"/>
                <w:color w:val="000000"/>
                <w:sz w:val="22"/>
              </w:rPr>
              <w:t>2.3</w:t>
            </w:r>
          </w:p>
        </w:tc>
        <w:tc>
          <w:tcPr>
            <w:tcW w:w="367" w:type="pct"/>
            <w:noWrap/>
            <w:hideMark/>
          </w:tcPr>
          <w:p w14:paraId="65C1E530" w14:textId="534D937D"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sidR="00C4129F">
              <w:rPr>
                <w:rFonts w:eastAsia="Times New Roman" w:cs="Arial"/>
                <w:color w:val="000000"/>
                <w:sz w:val="22"/>
                <w:lang w:eastAsia="en-GB"/>
              </w:rPr>
              <w:t>x</w:t>
            </w:r>
          </w:p>
        </w:tc>
        <w:tc>
          <w:tcPr>
            <w:tcW w:w="367" w:type="pct"/>
            <w:noWrap/>
            <w:hideMark/>
          </w:tcPr>
          <w:p w14:paraId="5A824411" w14:textId="621FF9A0"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sidR="00C4129F">
              <w:rPr>
                <w:rFonts w:eastAsia="Times New Roman" w:cs="Arial"/>
                <w:color w:val="000000"/>
                <w:sz w:val="22"/>
                <w:lang w:eastAsia="en-GB"/>
              </w:rPr>
              <w:t>x</w:t>
            </w:r>
          </w:p>
        </w:tc>
        <w:tc>
          <w:tcPr>
            <w:tcW w:w="367" w:type="pct"/>
            <w:noWrap/>
            <w:hideMark/>
          </w:tcPr>
          <w:p w14:paraId="527A3404"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20.5</w:t>
            </w:r>
          </w:p>
        </w:tc>
        <w:tc>
          <w:tcPr>
            <w:tcW w:w="367" w:type="pct"/>
            <w:noWrap/>
            <w:hideMark/>
          </w:tcPr>
          <w:p w14:paraId="352A5040"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21.3</w:t>
            </w:r>
          </w:p>
        </w:tc>
        <w:tc>
          <w:tcPr>
            <w:tcW w:w="367" w:type="pct"/>
            <w:noWrap/>
            <w:hideMark/>
          </w:tcPr>
          <w:p w14:paraId="33557613" w14:textId="77777777" w:rsidR="00C94596" w:rsidRPr="004A0AA1" w:rsidRDefault="00C94596"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20.4</w:t>
            </w:r>
          </w:p>
        </w:tc>
      </w:tr>
      <w:tr w:rsidR="00AD4ECC" w:rsidRPr="004A0AA1" w14:paraId="757DBAFF" w14:textId="77777777" w:rsidTr="00C94596">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4FF1502"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W15</w:t>
            </w:r>
          </w:p>
        </w:tc>
        <w:tc>
          <w:tcPr>
            <w:tcW w:w="393" w:type="pct"/>
            <w:noWrap/>
            <w:hideMark/>
          </w:tcPr>
          <w:p w14:paraId="38D5AB6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327625</w:t>
            </w:r>
          </w:p>
        </w:tc>
        <w:tc>
          <w:tcPr>
            <w:tcW w:w="414" w:type="pct"/>
            <w:noWrap/>
            <w:hideMark/>
          </w:tcPr>
          <w:p w14:paraId="781D07F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386340</w:t>
            </w:r>
          </w:p>
        </w:tc>
        <w:tc>
          <w:tcPr>
            <w:tcW w:w="633" w:type="pct"/>
            <w:noWrap/>
            <w:hideMark/>
          </w:tcPr>
          <w:p w14:paraId="0CC7C3D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noWrap/>
            <w:hideMark/>
          </w:tcPr>
          <w:p w14:paraId="66B09D44" w14:textId="7435411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100.0</w:t>
            </w:r>
          </w:p>
        </w:tc>
        <w:tc>
          <w:tcPr>
            <w:tcW w:w="682" w:type="pct"/>
            <w:noWrap/>
            <w:hideMark/>
          </w:tcPr>
          <w:p w14:paraId="208E2035" w14:textId="3FBA255B"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100.0</w:t>
            </w:r>
          </w:p>
        </w:tc>
        <w:tc>
          <w:tcPr>
            <w:tcW w:w="367" w:type="pct"/>
            <w:noWrap/>
            <w:hideMark/>
          </w:tcPr>
          <w:p w14:paraId="0776575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27.0</w:t>
            </w:r>
          </w:p>
        </w:tc>
        <w:tc>
          <w:tcPr>
            <w:tcW w:w="367" w:type="pct"/>
            <w:noWrap/>
            <w:hideMark/>
          </w:tcPr>
          <w:p w14:paraId="62006B8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22.5</w:t>
            </w:r>
          </w:p>
        </w:tc>
        <w:tc>
          <w:tcPr>
            <w:tcW w:w="367" w:type="pct"/>
            <w:noWrap/>
            <w:hideMark/>
          </w:tcPr>
          <w:p w14:paraId="452A279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24.6</w:t>
            </w:r>
          </w:p>
        </w:tc>
        <w:tc>
          <w:tcPr>
            <w:tcW w:w="367" w:type="pct"/>
            <w:noWrap/>
            <w:hideMark/>
          </w:tcPr>
          <w:p w14:paraId="7D3D5D8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24.5</w:t>
            </w:r>
          </w:p>
        </w:tc>
        <w:tc>
          <w:tcPr>
            <w:tcW w:w="367" w:type="pct"/>
            <w:noWrap/>
            <w:hideMark/>
          </w:tcPr>
          <w:p w14:paraId="363A4BE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24.3</w:t>
            </w:r>
          </w:p>
        </w:tc>
      </w:tr>
      <w:tr w:rsidR="00AD4ECC" w:rsidRPr="004A0AA1" w14:paraId="6C5161A4" w14:textId="77777777" w:rsidTr="00C94596">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37BB4AE"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W17</w:t>
            </w:r>
          </w:p>
        </w:tc>
        <w:tc>
          <w:tcPr>
            <w:tcW w:w="393" w:type="pct"/>
            <w:noWrap/>
            <w:hideMark/>
          </w:tcPr>
          <w:p w14:paraId="6BCF74B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330646</w:t>
            </w:r>
          </w:p>
        </w:tc>
        <w:tc>
          <w:tcPr>
            <w:tcW w:w="414" w:type="pct"/>
            <w:noWrap/>
            <w:hideMark/>
          </w:tcPr>
          <w:p w14:paraId="10BD73E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391805</w:t>
            </w:r>
          </w:p>
        </w:tc>
        <w:tc>
          <w:tcPr>
            <w:tcW w:w="633" w:type="pct"/>
            <w:noWrap/>
            <w:hideMark/>
          </w:tcPr>
          <w:p w14:paraId="4F148CF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noWrap/>
            <w:hideMark/>
          </w:tcPr>
          <w:p w14:paraId="62716321" w14:textId="08E46676"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rPr>
              <w:t>84.6</w:t>
            </w:r>
          </w:p>
        </w:tc>
        <w:tc>
          <w:tcPr>
            <w:tcW w:w="682" w:type="pct"/>
            <w:noWrap/>
            <w:hideMark/>
          </w:tcPr>
          <w:p w14:paraId="32F4E30C" w14:textId="3ADC90F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rPr>
              <w:t>84.6</w:t>
            </w:r>
          </w:p>
        </w:tc>
        <w:tc>
          <w:tcPr>
            <w:tcW w:w="367" w:type="pct"/>
            <w:noWrap/>
            <w:hideMark/>
          </w:tcPr>
          <w:p w14:paraId="77B7191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34.0</w:t>
            </w:r>
          </w:p>
        </w:tc>
        <w:tc>
          <w:tcPr>
            <w:tcW w:w="367" w:type="pct"/>
            <w:noWrap/>
            <w:hideMark/>
          </w:tcPr>
          <w:p w14:paraId="4649E65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26.4</w:t>
            </w:r>
          </w:p>
        </w:tc>
        <w:tc>
          <w:tcPr>
            <w:tcW w:w="367" w:type="pct"/>
            <w:noWrap/>
            <w:hideMark/>
          </w:tcPr>
          <w:p w14:paraId="1C15610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28.8</w:t>
            </w:r>
          </w:p>
        </w:tc>
        <w:tc>
          <w:tcPr>
            <w:tcW w:w="367" w:type="pct"/>
            <w:noWrap/>
            <w:hideMark/>
          </w:tcPr>
          <w:p w14:paraId="7B374A5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27.2</w:t>
            </w:r>
          </w:p>
        </w:tc>
        <w:tc>
          <w:tcPr>
            <w:tcW w:w="367" w:type="pct"/>
            <w:noWrap/>
            <w:hideMark/>
          </w:tcPr>
          <w:p w14:paraId="132ACEE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26.9</w:t>
            </w:r>
          </w:p>
        </w:tc>
      </w:tr>
      <w:tr w:rsidR="00AD4ECC" w:rsidRPr="004A0AA1" w14:paraId="7463924F"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91BC0F9"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W18/19</w:t>
            </w:r>
          </w:p>
        </w:tc>
        <w:tc>
          <w:tcPr>
            <w:tcW w:w="393" w:type="pct"/>
            <w:noWrap/>
            <w:hideMark/>
          </w:tcPr>
          <w:p w14:paraId="08C6D59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334097</w:t>
            </w:r>
          </w:p>
        </w:tc>
        <w:tc>
          <w:tcPr>
            <w:tcW w:w="414" w:type="pct"/>
            <w:noWrap/>
            <w:hideMark/>
          </w:tcPr>
          <w:p w14:paraId="4EFDDAF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384546</w:t>
            </w:r>
          </w:p>
        </w:tc>
        <w:tc>
          <w:tcPr>
            <w:tcW w:w="633" w:type="pct"/>
            <w:noWrap/>
            <w:hideMark/>
          </w:tcPr>
          <w:p w14:paraId="7BC674B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0778B720" w14:textId="2A606804"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3D15F8E7" w14:textId="4BE7ED9A"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0EFA8B3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33.0</w:t>
            </w:r>
          </w:p>
        </w:tc>
        <w:tc>
          <w:tcPr>
            <w:tcW w:w="367" w:type="pct"/>
            <w:noWrap/>
            <w:hideMark/>
          </w:tcPr>
          <w:p w14:paraId="3CBA7F0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26.6</w:t>
            </w:r>
          </w:p>
        </w:tc>
        <w:tc>
          <w:tcPr>
            <w:tcW w:w="367" w:type="pct"/>
            <w:noWrap/>
            <w:hideMark/>
          </w:tcPr>
          <w:p w14:paraId="59A86AD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29.2</w:t>
            </w:r>
          </w:p>
        </w:tc>
        <w:tc>
          <w:tcPr>
            <w:tcW w:w="367" w:type="pct"/>
            <w:noWrap/>
            <w:hideMark/>
          </w:tcPr>
          <w:p w14:paraId="2D187E0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28.5</w:t>
            </w:r>
          </w:p>
        </w:tc>
        <w:tc>
          <w:tcPr>
            <w:tcW w:w="367" w:type="pct"/>
            <w:noWrap/>
            <w:hideMark/>
          </w:tcPr>
          <w:p w14:paraId="1FA7689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27.5</w:t>
            </w:r>
          </w:p>
        </w:tc>
      </w:tr>
      <w:tr w:rsidR="00AD4ECC" w:rsidRPr="004A0AA1" w14:paraId="05F0C8A8"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AF0E8C5"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lastRenderedPageBreak/>
              <w:t>W21</w:t>
            </w:r>
          </w:p>
        </w:tc>
        <w:tc>
          <w:tcPr>
            <w:tcW w:w="393" w:type="pct"/>
            <w:noWrap/>
            <w:hideMark/>
          </w:tcPr>
          <w:p w14:paraId="771EA20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331034</w:t>
            </w:r>
          </w:p>
        </w:tc>
        <w:tc>
          <w:tcPr>
            <w:tcW w:w="414" w:type="pct"/>
            <w:noWrap/>
            <w:hideMark/>
          </w:tcPr>
          <w:p w14:paraId="6D3A1BC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387019</w:t>
            </w:r>
          </w:p>
        </w:tc>
        <w:tc>
          <w:tcPr>
            <w:tcW w:w="633" w:type="pct"/>
            <w:noWrap/>
            <w:hideMark/>
          </w:tcPr>
          <w:p w14:paraId="6947FD8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09D6F1DA" w14:textId="7610FA3D"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1608F3B1" w14:textId="723321CB"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7079895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29.0</w:t>
            </w:r>
          </w:p>
        </w:tc>
        <w:tc>
          <w:tcPr>
            <w:tcW w:w="367" w:type="pct"/>
            <w:noWrap/>
            <w:hideMark/>
          </w:tcPr>
          <w:p w14:paraId="0195D53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22.8</w:t>
            </w:r>
          </w:p>
        </w:tc>
        <w:tc>
          <w:tcPr>
            <w:tcW w:w="367" w:type="pct"/>
            <w:noWrap/>
            <w:hideMark/>
          </w:tcPr>
          <w:p w14:paraId="6C21BBA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27.2</w:t>
            </w:r>
          </w:p>
        </w:tc>
        <w:tc>
          <w:tcPr>
            <w:tcW w:w="367" w:type="pct"/>
            <w:noWrap/>
            <w:hideMark/>
          </w:tcPr>
          <w:p w14:paraId="6528EE9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24.0</w:t>
            </w:r>
          </w:p>
        </w:tc>
        <w:tc>
          <w:tcPr>
            <w:tcW w:w="367" w:type="pct"/>
            <w:noWrap/>
            <w:hideMark/>
          </w:tcPr>
          <w:p w14:paraId="6E5675C4"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25.2</w:t>
            </w:r>
          </w:p>
        </w:tc>
      </w:tr>
      <w:tr w:rsidR="00AD4ECC" w:rsidRPr="004A0AA1" w14:paraId="1C126837"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14E909A"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W22/23</w:t>
            </w:r>
          </w:p>
        </w:tc>
        <w:tc>
          <w:tcPr>
            <w:tcW w:w="393" w:type="pct"/>
            <w:noWrap/>
            <w:hideMark/>
          </w:tcPr>
          <w:p w14:paraId="3E0E26E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332294</w:t>
            </w:r>
          </w:p>
        </w:tc>
        <w:tc>
          <w:tcPr>
            <w:tcW w:w="414" w:type="pct"/>
            <w:noWrap/>
            <w:hideMark/>
          </w:tcPr>
          <w:p w14:paraId="3FF8612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390429</w:t>
            </w:r>
          </w:p>
        </w:tc>
        <w:tc>
          <w:tcPr>
            <w:tcW w:w="633" w:type="pct"/>
            <w:noWrap/>
            <w:hideMark/>
          </w:tcPr>
          <w:p w14:paraId="36B3578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1930B6E6" w14:textId="7A985FCE"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7CE55085" w14:textId="71DCE0BB"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044EFCA6" w14:textId="7FB8597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653F295F" w14:textId="5E4C60F3"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322FCC6" w14:textId="333031E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30481AE9" w14:textId="5AF74CC6"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593D347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22.8</w:t>
            </w:r>
          </w:p>
        </w:tc>
      </w:tr>
      <w:tr w:rsidR="00AD4ECC" w:rsidRPr="004A0AA1" w14:paraId="564D850C"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934B530"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W23/23</w:t>
            </w:r>
          </w:p>
        </w:tc>
        <w:tc>
          <w:tcPr>
            <w:tcW w:w="393" w:type="pct"/>
            <w:noWrap/>
            <w:hideMark/>
          </w:tcPr>
          <w:p w14:paraId="4617B68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332150</w:t>
            </w:r>
          </w:p>
        </w:tc>
        <w:tc>
          <w:tcPr>
            <w:tcW w:w="414" w:type="pct"/>
            <w:noWrap/>
            <w:hideMark/>
          </w:tcPr>
          <w:p w14:paraId="16C2F6F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388372</w:t>
            </w:r>
          </w:p>
        </w:tc>
        <w:tc>
          <w:tcPr>
            <w:tcW w:w="633" w:type="pct"/>
            <w:noWrap/>
            <w:hideMark/>
          </w:tcPr>
          <w:p w14:paraId="50896754"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424DD62F" w14:textId="1E7084D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3F1EACA8" w14:textId="27C2FD39"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16D26BDF" w14:textId="4F5783A3"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2180FE64" w14:textId="6F84A915"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6CABF487" w14:textId="7DE9057E"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1BD0D3B5" w14:textId="5C492A4F"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3556998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21.8</w:t>
            </w:r>
          </w:p>
        </w:tc>
      </w:tr>
      <w:tr w:rsidR="00AD4ECC" w:rsidRPr="004A0AA1" w14:paraId="042FB9B6"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6F5FA7E"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W24</w:t>
            </w:r>
          </w:p>
        </w:tc>
        <w:tc>
          <w:tcPr>
            <w:tcW w:w="393" w:type="pct"/>
            <w:noWrap/>
            <w:hideMark/>
          </w:tcPr>
          <w:p w14:paraId="5597AB8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332231</w:t>
            </w:r>
          </w:p>
        </w:tc>
        <w:tc>
          <w:tcPr>
            <w:tcW w:w="414" w:type="pct"/>
            <w:noWrap/>
            <w:hideMark/>
          </w:tcPr>
          <w:p w14:paraId="369B7E4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388723</w:t>
            </w:r>
          </w:p>
        </w:tc>
        <w:tc>
          <w:tcPr>
            <w:tcW w:w="633" w:type="pct"/>
            <w:noWrap/>
            <w:hideMark/>
          </w:tcPr>
          <w:p w14:paraId="0647704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7DAA7C59" w14:textId="3AE5C3EB"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10716383" w14:textId="0EC0641D"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690351C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28.0</w:t>
            </w:r>
          </w:p>
        </w:tc>
        <w:tc>
          <w:tcPr>
            <w:tcW w:w="367" w:type="pct"/>
            <w:noWrap/>
            <w:hideMark/>
          </w:tcPr>
          <w:p w14:paraId="3F64700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23.0</w:t>
            </w:r>
          </w:p>
        </w:tc>
        <w:tc>
          <w:tcPr>
            <w:tcW w:w="367" w:type="pct"/>
            <w:noWrap/>
            <w:hideMark/>
          </w:tcPr>
          <w:p w14:paraId="0B2A42E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26.3</w:t>
            </w:r>
          </w:p>
        </w:tc>
        <w:tc>
          <w:tcPr>
            <w:tcW w:w="367" w:type="pct"/>
            <w:noWrap/>
            <w:hideMark/>
          </w:tcPr>
          <w:p w14:paraId="6F55CF5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24.2</w:t>
            </w:r>
          </w:p>
        </w:tc>
        <w:tc>
          <w:tcPr>
            <w:tcW w:w="367" w:type="pct"/>
            <w:noWrap/>
            <w:hideMark/>
          </w:tcPr>
          <w:p w14:paraId="4A002F9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23.8</w:t>
            </w:r>
          </w:p>
        </w:tc>
      </w:tr>
      <w:tr w:rsidR="00AD4ECC" w:rsidRPr="004A0AA1" w14:paraId="38332422"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5F43184"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W25</w:t>
            </w:r>
          </w:p>
        </w:tc>
        <w:tc>
          <w:tcPr>
            <w:tcW w:w="393" w:type="pct"/>
            <w:noWrap/>
            <w:hideMark/>
          </w:tcPr>
          <w:p w14:paraId="741C69D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331756</w:t>
            </w:r>
          </w:p>
        </w:tc>
        <w:tc>
          <w:tcPr>
            <w:tcW w:w="414" w:type="pct"/>
            <w:noWrap/>
            <w:hideMark/>
          </w:tcPr>
          <w:p w14:paraId="01157BF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390332</w:t>
            </w:r>
          </w:p>
        </w:tc>
        <w:tc>
          <w:tcPr>
            <w:tcW w:w="633" w:type="pct"/>
            <w:noWrap/>
            <w:hideMark/>
          </w:tcPr>
          <w:p w14:paraId="30411C7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4CEE502F" w14:textId="7A43133A"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6D86F493" w14:textId="31CF717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6D61974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27.0</w:t>
            </w:r>
          </w:p>
        </w:tc>
        <w:tc>
          <w:tcPr>
            <w:tcW w:w="367" w:type="pct"/>
            <w:noWrap/>
            <w:hideMark/>
          </w:tcPr>
          <w:p w14:paraId="53F62E0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18.8</w:t>
            </w:r>
          </w:p>
        </w:tc>
        <w:tc>
          <w:tcPr>
            <w:tcW w:w="367" w:type="pct"/>
            <w:noWrap/>
            <w:hideMark/>
          </w:tcPr>
          <w:p w14:paraId="2650A04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23.1</w:t>
            </w:r>
          </w:p>
        </w:tc>
        <w:tc>
          <w:tcPr>
            <w:tcW w:w="367" w:type="pct"/>
            <w:noWrap/>
            <w:hideMark/>
          </w:tcPr>
          <w:p w14:paraId="7E21A68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22.5</w:t>
            </w:r>
          </w:p>
        </w:tc>
        <w:tc>
          <w:tcPr>
            <w:tcW w:w="367" w:type="pct"/>
            <w:noWrap/>
            <w:hideMark/>
          </w:tcPr>
          <w:p w14:paraId="6BFF322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21.2</w:t>
            </w:r>
          </w:p>
        </w:tc>
      </w:tr>
      <w:tr w:rsidR="00AD4ECC" w:rsidRPr="004A0AA1" w14:paraId="7960C869"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CFE07D7"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W27</w:t>
            </w:r>
          </w:p>
        </w:tc>
        <w:tc>
          <w:tcPr>
            <w:tcW w:w="393" w:type="pct"/>
            <w:noWrap/>
            <w:hideMark/>
          </w:tcPr>
          <w:p w14:paraId="587F94A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334194</w:t>
            </w:r>
          </w:p>
        </w:tc>
        <w:tc>
          <w:tcPr>
            <w:tcW w:w="414" w:type="pct"/>
            <w:noWrap/>
            <w:hideMark/>
          </w:tcPr>
          <w:p w14:paraId="3175AFF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384348</w:t>
            </w:r>
          </w:p>
        </w:tc>
        <w:tc>
          <w:tcPr>
            <w:tcW w:w="633" w:type="pct"/>
            <w:noWrap/>
            <w:hideMark/>
          </w:tcPr>
          <w:p w14:paraId="0AEB870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08A795D3" w14:textId="58A241C3"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202B6C50" w14:textId="6974BFC9"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3CE6F66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26.0</w:t>
            </w:r>
          </w:p>
        </w:tc>
        <w:tc>
          <w:tcPr>
            <w:tcW w:w="367" w:type="pct"/>
            <w:noWrap/>
            <w:hideMark/>
          </w:tcPr>
          <w:p w14:paraId="0388AAB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17.2</w:t>
            </w:r>
          </w:p>
        </w:tc>
        <w:tc>
          <w:tcPr>
            <w:tcW w:w="367" w:type="pct"/>
            <w:noWrap/>
            <w:hideMark/>
          </w:tcPr>
          <w:p w14:paraId="2D0AC0C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23.4</w:t>
            </w:r>
          </w:p>
        </w:tc>
        <w:tc>
          <w:tcPr>
            <w:tcW w:w="367" w:type="pct"/>
            <w:noWrap/>
            <w:hideMark/>
          </w:tcPr>
          <w:p w14:paraId="1093051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20.2</w:t>
            </w:r>
          </w:p>
        </w:tc>
        <w:tc>
          <w:tcPr>
            <w:tcW w:w="367" w:type="pct"/>
            <w:noWrap/>
            <w:hideMark/>
          </w:tcPr>
          <w:p w14:paraId="7335FE1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20.2</w:t>
            </w:r>
          </w:p>
        </w:tc>
      </w:tr>
      <w:tr w:rsidR="00AD4ECC" w:rsidRPr="004A0AA1" w14:paraId="552E84DD"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0F55643"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W28</w:t>
            </w:r>
          </w:p>
        </w:tc>
        <w:tc>
          <w:tcPr>
            <w:tcW w:w="393" w:type="pct"/>
            <w:noWrap/>
            <w:hideMark/>
          </w:tcPr>
          <w:p w14:paraId="2EFB146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333223</w:t>
            </w:r>
          </w:p>
        </w:tc>
        <w:tc>
          <w:tcPr>
            <w:tcW w:w="414" w:type="pct"/>
            <w:noWrap/>
            <w:hideMark/>
          </w:tcPr>
          <w:p w14:paraId="714A282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383277</w:t>
            </w:r>
          </w:p>
        </w:tc>
        <w:tc>
          <w:tcPr>
            <w:tcW w:w="633" w:type="pct"/>
            <w:noWrap/>
            <w:hideMark/>
          </w:tcPr>
          <w:p w14:paraId="44F43D1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68D93143" w14:textId="1AA55F0E"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6F43CC3A" w14:textId="5CEA2EB1"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16FEB4B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25.0</w:t>
            </w:r>
          </w:p>
        </w:tc>
        <w:tc>
          <w:tcPr>
            <w:tcW w:w="367" w:type="pct"/>
            <w:noWrap/>
            <w:hideMark/>
          </w:tcPr>
          <w:p w14:paraId="4466F29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20.5</w:t>
            </w:r>
          </w:p>
        </w:tc>
        <w:tc>
          <w:tcPr>
            <w:tcW w:w="367" w:type="pct"/>
            <w:noWrap/>
            <w:hideMark/>
          </w:tcPr>
          <w:p w14:paraId="3C759A9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21.8</w:t>
            </w:r>
          </w:p>
        </w:tc>
        <w:tc>
          <w:tcPr>
            <w:tcW w:w="367" w:type="pct"/>
            <w:noWrap/>
            <w:hideMark/>
          </w:tcPr>
          <w:p w14:paraId="06B7955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21.2</w:t>
            </w:r>
          </w:p>
        </w:tc>
        <w:tc>
          <w:tcPr>
            <w:tcW w:w="367" w:type="pct"/>
            <w:noWrap/>
            <w:hideMark/>
          </w:tcPr>
          <w:p w14:paraId="4BE96E0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19.9</w:t>
            </w:r>
          </w:p>
        </w:tc>
      </w:tr>
      <w:tr w:rsidR="00AD4ECC" w:rsidRPr="004A0AA1" w14:paraId="2E8EFFBE"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4AC0453"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W29/20</w:t>
            </w:r>
          </w:p>
        </w:tc>
        <w:tc>
          <w:tcPr>
            <w:tcW w:w="393" w:type="pct"/>
            <w:noWrap/>
            <w:hideMark/>
          </w:tcPr>
          <w:p w14:paraId="062ECF8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330209</w:t>
            </w:r>
          </w:p>
        </w:tc>
        <w:tc>
          <w:tcPr>
            <w:tcW w:w="414" w:type="pct"/>
            <w:noWrap/>
            <w:hideMark/>
          </w:tcPr>
          <w:p w14:paraId="4CDC2CC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391139</w:t>
            </w:r>
          </w:p>
        </w:tc>
        <w:tc>
          <w:tcPr>
            <w:tcW w:w="633" w:type="pct"/>
            <w:noWrap/>
            <w:hideMark/>
          </w:tcPr>
          <w:p w14:paraId="35ADE99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6BE71AE6" w14:textId="07DBC0EF"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1BFFC99E" w14:textId="7B82689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3EE660C8" w14:textId="6B61EB8A"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x</w:t>
            </w:r>
          </w:p>
        </w:tc>
        <w:tc>
          <w:tcPr>
            <w:tcW w:w="367" w:type="pct"/>
            <w:noWrap/>
            <w:hideMark/>
          </w:tcPr>
          <w:p w14:paraId="271B9CD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15.4</w:t>
            </w:r>
          </w:p>
        </w:tc>
        <w:tc>
          <w:tcPr>
            <w:tcW w:w="367" w:type="pct"/>
            <w:noWrap/>
            <w:hideMark/>
          </w:tcPr>
          <w:p w14:paraId="695CC92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18.3</w:t>
            </w:r>
          </w:p>
        </w:tc>
        <w:tc>
          <w:tcPr>
            <w:tcW w:w="367" w:type="pct"/>
            <w:noWrap/>
            <w:hideMark/>
          </w:tcPr>
          <w:p w14:paraId="279EEB3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18.8</w:t>
            </w:r>
          </w:p>
        </w:tc>
        <w:tc>
          <w:tcPr>
            <w:tcW w:w="367" w:type="pct"/>
            <w:noWrap/>
            <w:hideMark/>
          </w:tcPr>
          <w:p w14:paraId="16B1657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17.4</w:t>
            </w:r>
          </w:p>
        </w:tc>
      </w:tr>
      <w:tr w:rsidR="00AD4ECC" w:rsidRPr="004A0AA1" w14:paraId="7B6F898B"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EF5F09E"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W31</w:t>
            </w:r>
          </w:p>
        </w:tc>
        <w:tc>
          <w:tcPr>
            <w:tcW w:w="393" w:type="pct"/>
            <w:noWrap/>
            <w:hideMark/>
          </w:tcPr>
          <w:p w14:paraId="7C1CBA0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332423</w:t>
            </w:r>
          </w:p>
        </w:tc>
        <w:tc>
          <w:tcPr>
            <w:tcW w:w="414" w:type="pct"/>
            <w:noWrap/>
            <w:hideMark/>
          </w:tcPr>
          <w:p w14:paraId="7518CC0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389398</w:t>
            </w:r>
          </w:p>
        </w:tc>
        <w:tc>
          <w:tcPr>
            <w:tcW w:w="633" w:type="pct"/>
            <w:noWrap/>
            <w:hideMark/>
          </w:tcPr>
          <w:p w14:paraId="5358C2C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0F35EF3E" w14:textId="57A58F2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682" w:type="pct"/>
            <w:tcBorders>
              <w:top w:val="nil"/>
              <w:left w:val="single" w:sz="4" w:space="0" w:color="auto"/>
              <w:bottom w:val="single" w:sz="4" w:space="0" w:color="auto"/>
              <w:right w:val="single" w:sz="4" w:space="0" w:color="auto"/>
            </w:tcBorders>
            <w:noWrap/>
            <w:hideMark/>
          </w:tcPr>
          <w:p w14:paraId="2327DCEA" w14:textId="18713D71"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367" w:type="pct"/>
            <w:noWrap/>
            <w:hideMark/>
          </w:tcPr>
          <w:p w14:paraId="4B52CA1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35.0</w:t>
            </w:r>
          </w:p>
        </w:tc>
        <w:tc>
          <w:tcPr>
            <w:tcW w:w="367" w:type="pct"/>
            <w:noWrap/>
            <w:hideMark/>
          </w:tcPr>
          <w:p w14:paraId="42206A7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27.7</w:t>
            </w:r>
          </w:p>
        </w:tc>
        <w:tc>
          <w:tcPr>
            <w:tcW w:w="367" w:type="pct"/>
            <w:noWrap/>
            <w:hideMark/>
          </w:tcPr>
          <w:p w14:paraId="70A220D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31.5</w:t>
            </w:r>
          </w:p>
        </w:tc>
        <w:tc>
          <w:tcPr>
            <w:tcW w:w="367" w:type="pct"/>
            <w:noWrap/>
            <w:hideMark/>
          </w:tcPr>
          <w:p w14:paraId="16D2B35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30.7</w:t>
            </w:r>
          </w:p>
        </w:tc>
        <w:tc>
          <w:tcPr>
            <w:tcW w:w="367" w:type="pct"/>
            <w:noWrap/>
            <w:hideMark/>
          </w:tcPr>
          <w:p w14:paraId="2C38004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31.2</w:t>
            </w:r>
          </w:p>
        </w:tc>
      </w:tr>
      <w:tr w:rsidR="00AD4ECC" w:rsidRPr="004A0AA1" w14:paraId="7BED33AD"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0FC8CF7"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W32/23</w:t>
            </w:r>
          </w:p>
        </w:tc>
        <w:tc>
          <w:tcPr>
            <w:tcW w:w="393" w:type="pct"/>
            <w:noWrap/>
            <w:hideMark/>
          </w:tcPr>
          <w:p w14:paraId="73B88FC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327096</w:t>
            </w:r>
          </w:p>
        </w:tc>
        <w:tc>
          <w:tcPr>
            <w:tcW w:w="414" w:type="pct"/>
            <w:noWrap/>
            <w:hideMark/>
          </w:tcPr>
          <w:p w14:paraId="0A6FEFE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381691</w:t>
            </w:r>
          </w:p>
        </w:tc>
        <w:tc>
          <w:tcPr>
            <w:tcW w:w="633" w:type="pct"/>
            <w:noWrap/>
            <w:hideMark/>
          </w:tcPr>
          <w:p w14:paraId="0352470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067CC665" w14:textId="4ECBF9EA"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682" w:type="pct"/>
            <w:tcBorders>
              <w:top w:val="nil"/>
              <w:left w:val="single" w:sz="4" w:space="0" w:color="auto"/>
              <w:bottom w:val="single" w:sz="4" w:space="0" w:color="auto"/>
              <w:right w:val="single" w:sz="4" w:space="0" w:color="auto"/>
            </w:tcBorders>
            <w:noWrap/>
            <w:hideMark/>
          </w:tcPr>
          <w:p w14:paraId="7BD3D028" w14:textId="29F3DF6E"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367" w:type="pct"/>
            <w:noWrap/>
          </w:tcPr>
          <w:p w14:paraId="07E57999" w14:textId="2695F97B"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x</w:t>
            </w:r>
          </w:p>
        </w:tc>
        <w:tc>
          <w:tcPr>
            <w:tcW w:w="367" w:type="pct"/>
            <w:noWrap/>
          </w:tcPr>
          <w:p w14:paraId="09769C81" w14:textId="6290B055"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x</w:t>
            </w:r>
          </w:p>
        </w:tc>
        <w:tc>
          <w:tcPr>
            <w:tcW w:w="367" w:type="pct"/>
            <w:noWrap/>
          </w:tcPr>
          <w:p w14:paraId="265EC400" w14:textId="63C9A61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x</w:t>
            </w:r>
          </w:p>
        </w:tc>
        <w:tc>
          <w:tcPr>
            <w:tcW w:w="367" w:type="pct"/>
            <w:noWrap/>
          </w:tcPr>
          <w:p w14:paraId="1C920440" w14:textId="49F67C54"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x</w:t>
            </w:r>
          </w:p>
        </w:tc>
        <w:tc>
          <w:tcPr>
            <w:tcW w:w="367" w:type="pct"/>
            <w:noWrap/>
            <w:hideMark/>
          </w:tcPr>
          <w:p w14:paraId="28B9D35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15.3</w:t>
            </w:r>
          </w:p>
        </w:tc>
      </w:tr>
      <w:tr w:rsidR="00AD4ECC" w:rsidRPr="004A0AA1" w14:paraId="4CF61B71"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5E45ED8"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W33/19</w:t>
            </w:r>
          </w:p>
        </w:tc>
        <w:tc>
          <w:tcPr>
            <w:tcW w:w="393" w:type="pct"/>
            <w:noWrap/>
            <w:hideMark/>
          </w:tcPr>
          <w:p w14:paraId="35176CF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330921</w:t>
            </w:r>
          </w:p>
        </w:tc>
        <w:tc>
          <w:tcPr>
            <w:tcW w:w="414" w:type="pct"/>
            <w:noWrap/>
            <w:hideMark/>
          </w:tcPr>
          <w:p w14:paraId="5EBD350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386652</w:t>
            </w:r>
          </w:p>
        </w:tc>
        <w:tc>
          <w:tcPr>
            <w:tcW w:w="633" w:type="pct"/>
            <w:noWrap/>
            <w:hideMark/>
          </w:tcPr>
          <w:p w14:paraId="1BA7FE7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16DA32E3" w14:textId="55D3C7EA"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4BDEFA84" w14:textId="2B4F708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443D81C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28.0</w:t>
            </w:r>
          </w:p>
        </w:tc>
        <w:tc>
          <w:tcPr>
            <w:tcW w:w="367" w:type="pct"/>
            <w:noWrap/>
            <w:hideMark/>
          </w:tcPr>
          <w:p w14:paraId="06A98C3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23.5</w:t>
            </w:r>
          </w:p>
        </w:tc>
        <w:tc>
          <w:tcPr>
            <w:tcW w:w="367" w:type="pct"/>
            <w:noWrap/>
            <w:hideMark/>
          </w:tcPr>
          <w:p w14:paraId="3175AFD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23.4</w:t>
            </w:r>
          </w:p>
        </w:tc>
        <w:tc>
          <w:tcPr>
            <w:tcW w:w="367" w:type="pct"/>
            <w:noWrap/>
            <w:hideMark/>
          </w:tcPr>
          <w:p w14:paraId="0AE6AC7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23.3</w:t>
            </w:r>
          </w:p>
        </w:tc>
        <w:tc>
          <w:tcPr>
            <w:tcW w:w="367" w:type="pct"/>
            <w:noWrap/>
            <w:hideMark/>
          </w:tcPr>
          <w:p w14:paraId="4E73D66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23.1</w:t>
            </w:r>
          </w:p>
        </w:tc>
      </w:tr>
      <w:tr w:rsidR="00AD4ECC" w:rsidRPr="004A0AA1" w14:paraId="7DBBE5C4"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887A3F5"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W34/19</w:t>
            </w:r>
          </w:p>
        </w:tc>
        <w:tc>
          <w:tcPr>
            <w:tcW w:w="393" w:type="pct"/>
            <w:noWrap/>
            <w:hideMark/>
          </w:tcPr>
          <w:p w14:paraId="26A9A2A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334096</w:t>
            </w:r>
          </w:p>
        </w:tc>
        <w:tc>
          <w:tcPr>
            <w:tcW w:w="414" w:type="pct"/>
            <w:noWrap/>
            <w:hideMark/>
          </w:tcPr>
          <w:p w14:paraId="54D2BB4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384535</w:t>
            </w:r>
          </w:p>
        </w:tc>
        <w:tc>
          <w:tcPr>
            <w:tcW w:w="633" w:type="pct"/>
            <w:noWrap/>
            <w:hideMark/>
          </w:tcPr>
          <w:p w14:paraId="3367C3B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2ECB7E40" w14:textId="5736CA0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4FB71705" w14:textId="6D7A591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3DFAF66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24.0</w:t>
            </w:r>
          </w:p>
        </w:tc>
        <w:tc>
          <w:tcPr>
            <w:tcW w:w="367" w:type="pct"/>
            <w:noWrap/>
            <w:hideMark/>
          </w:tcPr>
          <w:p w14:paraId="5FCABFB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20.9</w:t>
            </w:r>
          </w:p>
        </w:tc>
        <w:tc>
          <w:tcPr>
            <w:tcW w:w="367" w:type="pct"/>
            <w:noWrap/>
            <w:hideMark/>
          </w:tcPr>
          <w:p w14:paraId="002A304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20.9</w:t>
            </w:r>
          </w:p>
        </w:tc>
        <w:tc>
          <w:tcPr>
            <w:tcW w:w="367" w:type="pct"/>
            <w:noWrap/>
            <w:hideMark/>
          </w:tcPr>
          <w:p w14:paraId="6D8A778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20.8</w:t>
            </w:r>
          </w:p>
        </w:tc>
        <w:tc>
          <w:tcPr>
            <w:tcW w:w="367" w:type="pct"/>
            <w:noWrap/>
            <w:hideMark/>
          </w:tcPr>
          <w:p w14:paraId="7418FD5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19.7</w:t>
            </w:r>
          </w:p>
        </w:tc>
      </w:tr>
      <w:tr w:rsidR="00AD4ECC" w:rsidRPr="004A0AA1" w14:paraId="3CE76FB9"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C6A9773"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W35</w:t>
            </w:r>
          </w:p>
        </w:tc>
        <w:tc>
          <w:tcPr>
            <w:tcW w:w="393" w:type="pct"/>
            <w:noWrap/>
            <w:hideMark/>
          </w:tcPr>
          <w:p w14:paraId="1040EB6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331716</w:t>
            </w:r>
          </w:p>
        </w:tc>
        <w:tc>
          <w:tcPr>
            <w:tcW w:w="414" w:type="pct"/>
            <w:noWrap/>
            <w:hideMark/>
          </w:tcPr>
          <w:p w14:paraId="2592782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390696</w:t>
            </w:r>
          </w:p>
        </w:tc>
        <w:tc>
          <w:tcPr>
            <w:tcW w:w="633" w:type="pct"/>
            <w:noWrap/>
            <w:hideMark/>
          </w:tcPr>
          <w:p w14:paraId="7F172A94"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36C9707E" w14:textId="29157CD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68ED6E02" w14:textId="1586B42E"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77A2339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26.0</w:t>
            </w:r>
          </w:p>
        </w:tc>
        <w:tc>
          <w:tcPr>
            <w:tcW w:w="367" w:type="pct"/>
            <w:noWrap/>
            <w:hideMark/>
          </w:tcPr>
          <w:p w14:paraId="24A130A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21.4</w:t>
            </w:r>
          </w:p>
        </w:tc>
        <w:tc>
          <w:tcPr>
            <w:tcW w:w="367" w:type="pct"/>
            <w:noWrap/>
            <w:hideMark/>
          </w:tcPr>
          <w:p w14:paraId="56D4043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20.3</w:t>
            </w:r>
          </w:p>
        </w:tc>
        <w:tc>
          <w:tcPr>
            <w:tcW w:w="367" w:type="pct"/>
            <w:noWrap/>
            <w:hideMark/>
          </w:tcPr>
          <w:p w14:paraId="1EB3208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19.1</w:t>
            </w:r>
          </w:p>
        </w:tc>
        <w:tc>
          <w:tcPr>
            <w:tcW w:w="367" w:type="pct"/>
            <w:noWrap/>
            <w:hideMark/>
          </w:tcPr>
          <w:p w14:paraId="58F4A83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19.3</w:t>
            </w:r>
          </w:p>
        </w:tc>
      </w:tr>
      <w:tr w:rsidR="00AD4ECC" w:rsidRPr="004A0AA1" w14:paraId="5585F435"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5B5E932"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W36/21</w:t>
            </w:r>
          </w:p>
        </w:tc>
        <w:tc>
          <w:tcPr>
            <w:tcW w:w="393" w:type="pct"/>
            <w:noWrap/>
            <w:hideMark/>
          </w:tcPr>
          <w:p w14:paraId="7EBFE69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331843</w:t>
            </w:r>
          </w:p>
        </w:tc>
        <w:tc>
          <w:tcPr>
            <w:tcW w:w="414" w:type="pct"/>
            <w:noWrap/>
            <w:hideMark/>
          </w:tcPr>
          <w:p w14:paraId="22FE67B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390812</w:t>
            </w:r>
          </w:p>
        </w:tc>
        <w:tc>
          <w:tcPr>
            <w:tcW w:w="633" w:type="pct"/>
            <w:noWrap/>
            <w:hideMark/>
          </w:tcPr>
          <w:p w14:paraId="14DD426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074A27DE" w14:textId="50663D3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42E82213" w14:textId="7E0DBEC1"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5E70161B" w14:textId="100C7B89"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0D0CF688" w14:textId="49EBE22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55A886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21.4</w:t>
            </w:r>
          </w:p>
        </w:tc>
        <w:tc>
          <w:tcPr>
            <w:tcW w:w="367" w:type="pct"/>
            <w:noWrap/>
            <w:hideMark/>
          </w:tcPr>
          <w:p w14:paraId="3D2F14A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23.1</w:t>
            </w:r>
          </w:p>
        </w:tc>
        <w:tc>
          <w:tcPr>
            <w:tcW w:w="367" w:type="pct"/>
            <w:noWrap/>
            <w:hideMark/>
          </w:tcPr>
          <w:p w14:paraId="523850F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22.4</w:t>
            </w:r>
          </w:p>
        </w:tc>
      </w:tr>
      <w:tr w:rsidR="00AD4ECC" w:rsidRPr="004A0AA1" w14:paraId="76B6DE5C"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EF67A1C"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lastRenderedPageBreak/>
              <w:t>W37</w:t>
            </w:r>
          </w:p>
        </w:tc>
        <w:tc>
          <w:tcPr>
            <w:tcW w:w="393" w:type="pct"/>
            <w:noWrap/>
            <w:hideMark/>
          </w:tcPr>
          <w:p w14:paraId="20B74A6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331529</w:t>
            </w:r>
          </w:p>
        </w:tc>
        <w:tc>
          <w:tcPr>
            <w:tcW w:w="414" w:type="pct"/>
            <w:noWrap/>
            <w:hideMark/>
          </w:tcPr>
          <w:p w14:paraId="32AD4CA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389762</w:t>
            </w:r>
          </w:p>
        </w:tc>
        <w:tc>
          <w:tcPr>
            <w:tcW w:w="633" w:type="pct"/>
            <w:noWrap/>
            <w:hideMark/>
          </w:tcPr>
          <w:p w14:paraId="3D6234E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7B935488" w14:textId="38E0B5A4"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5E1ED978" w14:textId="125A9FF4"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6089B85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25.0</w:t>
            </w:r>
          </w:p>
        </w:tc>
        <w:tc>
          <w:tcPr>
            <w:tcW w:w="367" w:type="pct"/>
            <w:noWrap/>
            <w:hideMark/>
          </w:tcPr>
          <w:p w14:paraId="1E72DDF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24.2</w:t>
            </w:r>
          </w:p>
        </w:tc>
        <w:tc>
          <w:tcPr>
            <w:tcW w:w="367" w:type="pct"/>
            <w:noWrap/>
            <w:hideMark/>
          </w:tcPr>
          <w:p w14:paraId="37B940B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23.5</w:t>
            </w:r>
          </w:p>
        </w:tc>
        <w:tc>
          <w:tcPr>
            <w:tcW w:w="367" w:type="pct"/>
            <w:noWrap/>
            <w:hideMark/>
          </w:tcPr>
          <w:p w14:paraId="58F38D7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22.9</w:t>
            </w:r>
          </w:p>
        </w:tc>
        <w:tc>
          <w:tcPr>
            <w:tcW w:w="367" w:type="pct"/>
            <w:noWrap/>
            <w:hideMark/>
          </w:tcPr>
          <w:p w14:paraId="128796F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22.0</w:t>
            </w:r>
          </w:p>
        </w:tc>
      </w:tr>
      <w:tr w:rsidR="00AD4ECC" w:rsidRPr="004A0AA1" w14:paraId="441361A1"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07D79D0"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W38/19</w:t>
            </w:r>
          </w:p>
        </w:tc>
        <w:tc>
          <w:tcPr>
            <w:tcW w:w="393" w:type="pct"/>
            <w:noWrap/>
            <w:hideMark/>
          </w:tcPr>
          <w:p w14:paraId="48B70D4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331481</w:t>
            </w:r>
          </w:p>
        </w:tc>
        <w:tc>
          <w:tcPr>
            <w:tcW w:w="414" w:type="pct"/>
            <w:noWrap/>
            <w:hideMark/>
          </w:tcPr>
          <w:p w14:paraId="3185728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384564</w:t>
            </w:r>
          </w:p>
        </w:tc>
        <w:tc>
          <w:tcPr>
            <w:tcW w:w="633" w:type="pct"/>
            <w:noWrap/>
            <w:hideMark/>
          </w:tcPr>
          <w:p w14:paraId="67866F3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2B648AB6" w14:textId="1EAD93A6"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4B2A2EC6" w14:textId="3C8AA7BA"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2C5146C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26.0</w:t>
            </w:r>
          </w:p>
        </w:tc>
        <w:tc>
          <w:tcPr>
            <w:tcW w:w="367" w:type="pct"/>
            <w:noWrap/>
            <w:hideMark/>
          </w:tcPr>
          <w:p w14:paraId="4515533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14.0</w:t>
            </w:r>
          </w:p>
        </w:tc>
        <w:tc>
          <w:tcPr>
            <w:tcW w:w="367" w:type="pct"/>
            <w:noWrap/>
            <w:hideMark/>
          </w:tcPr>
          <w:p w14:paraId="5E26B97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21.7</w:t>
            </w:r>
          </w:p>
        </w:tc>
        <w:tc>
          <w:tcPr>
            <w:tcW w:w="367" w:type="pct"/>
            <w:noWrap/>
            <w:hideMark/>
          </w:tcPr>
          <w:p w14:paraId="0EA65C4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22.1</w:t>
            </w:r>
          </w:p>
        </w:tc>
        <w:tc>
          <w:tcPr>
            <w:tcW w:w="367" w:type="pct"/>
            <w:noWrap/>
            <w:hideMark/>
          </w:tcPr>
          <w:p w14:paraId="1F2E08C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20.8</w:t>
            </w:r>
          </w:p>
        </w:tc>
      </w:tr>
      <w:tr w:rsidR="00AD4ECC" w:rsidRPr="004A0AA1" w14:paraId="7A477F1B"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6954531"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W39/21</w:t>
            </w:r>
          </w:p>
        </w:tc>
        <w:tc>
          <w:tcPr>
            <w:tcW w:w="393" w:type="pct"/>
            <w:noWrap/>
            <w:hideMark/>
          </w:tcPr>
          <w:p w14:paraId="178C2B44"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332711</w:t>
            </w:r>
          </w:p>
        </w:tc>
        <w:tc>
          <w:tcPr>
            <w:tcW w:w="414" w:type="pct"/>
            <w:noWrap/>
            <w:hideMark/>
          </w:tcPr>
          <w:p w14:paraId="7764879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388856</w:t>
            </w:r>
          </w:p>
        </w:tc>
        <w:tc>
          <w:tcPr>
            <w:tcW w:w="633" w:type="pct"/>
            <w:noWrap/>
            <w:hideMark/>
          </w:tcPr>
          <w:p w14:paraId="66B2E5C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7824E99D" w14:textId="77B436D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3B231755" w14:textId="04045C21"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4C42F5EA" w14:textId="794FD286"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3FE0EA46" w14:textId="064C4F2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3288583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24.2</w:t>
            </w:r>
          </w:p>
        </w:tc>
        <w:tc>
          <w:tcPr>
            <w:tcW w:w="367" w:type="pct"/>
            <w:noWrap/>
            <w:hideMark/>
          </w:tcPr>
          <w:p w14:paraId="33AD3F8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25.0</w:t>
            </w:r>
          </w:p>
        </w:tc>
        <w:tc>
          <w:tcPr>
            <w:tcW w:w="367" w:type="pct"/>
            <w:noWrap/>
            <w:hideMark/>
          </w:tcPr>
          <w:p w14:paraId="186BCA9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22.1</w:t>
            </w:r>
          </w:p>
        </w:tc>
      </w:tr>
      <w:tr w:rsidR="00AD4ECC" w:rsidRPr="004A0AA1" w14:paraId="2C3E79AB"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3E42BDE"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W41</w:t>
            </w:r>
          </w:p>
        </w:tc>
        <w:tc>
          <w:tcPr>
            <w:tcW w:w="393" w:type="pct"/>
            <w:noWrap/>
            <w:hideMark/>
          </w:tcPr>
          <w:p w14:paraId="03739D4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329487</w:t>
            </w:r>
          </w:p>
        </w:tc>
        <w:tc>
          <w:tcPr>
            <w:tcW w:w="414" w:type="pct"/>
            <w:noWrap/>
            <w:hideMark/>
          </w:tcPr>
          <w:p w14:paraId="05652DB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392312</w:t>
            </w:r>
          </w:p>
        </w:tc>
        <w:tc>
          <w:tcPr>
            <w:tcW w:w="633" w:type="pct"/>
            <w:noWrap/>
            <w:hideMark/>
          </w:tcPr>
          <w:p w14:paraId="1596C00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5351DFDA" w14:textId="65823C6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682" w:type="pct"/>
            <w:tcBorders>
              <w:top w:val="nil"/>
              <w:left w:val="single" w:sz="4" w:space="0" w:color="auto"/>
              <w:bottom w:val="single" w:sz="4" w:space="0" w:color="auto"/>
              <w:right w:val="single" w:sz="4" w:space="0" w:color="auto"/>
            </w:tcBorders>
            <w:noWrap/>
            <w:hideMark/>
          </w:tcPr>
          <w:p w14:paraId="07058C16" w14:textId="13DF0293"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367" w:type="pct"/>
            <w:noWrap/>
            <w:hideMark/>
          </w:tcPr>
          <w:p w14:paraId="7ADBCBF4" w14:textId="3885310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5D2C570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11.5</w:t>
            </w:r>
          </w:p>
        </w:tc>
        <w:tc>
          <w:tcPr>
            <w:tcW w:w="367" w:type="pct"/>
            <w:noWrap/>
            <w:hideMark/>
          </w:tcPr>
          <w:p w14:paraId="0913D6C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14.3</w:t>
            </w:r>
          </w:p>
        </w:tc>
        <w:tc>
          <w:tcPr>
            <w:tcW w:w="367" w:type="pct"/>
            <w:noWrap/>
            <w:hideMark/>
          </w:tcPr>
          <w:p w14:paraId="59244AD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15.2</w:t>
            </w:r>
          </w:p>
        </w:tc>
        <w:tc>
          <w:tcPr>
            <w:tcW w:w="367" w:type="pct"/>
            <w:noWrap/>
            <w:hideMark/>
          </w:tcPr>
          <w:p w14:paraId="6058082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14.0</w:t>
            </w:r>
          </w:p>
        </w:tc>
      </w:tr>
      <w:tr w:rsidR="00AD4ECC" w:rsidRPr="004A0AA1" w14:paraId="3374D8D1"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3CE6E5C"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W42</w:t>
            </w:r>
          </w:p>
        </w:tc>
        <w:tc>
          <w:tcPr>
            <w:tcW w:w="393" w:type="pct"/>
            <w:noWrap/>
            <w:hideMark/>
          </w:tcPr>
          <w:p w14:paraId="516CA61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334888</w:t>
            </w:r>
          </w:p>
        </w:tc>
        <w:tc>
          <w:tcPr>
            <w:tcW w:w="414" w:type="pct"/>
            <w:noWrap/>
            <w:hideMark/>
          </w:tcPr>
          <w:p w14:paraId="502BFB0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382627</w:t>
            </w:r>
          </w:p>
        </w:tc>
        <w:tc>
          <w:tcPr>
            <w:tcW w:w="633" w:type="pct"/>
            <w:noWrap/>
            <w:hideMark/>
          </w:tcPr>
          <w:p w14:paraId="424AD48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4BC7F85D" w14:textId="291E34E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682" w:type="pct"/>
            <w:tcBorders>
              <w:top w:val="nil"/>
              <w:left w:val="single" w:sz="4" w:space="0" w:color="auto"/>
              <w:bottom w:val="single" w:sz="4" w:space="0" w:color="auto"/>
              <w:right w:val="single" w:sz="4" w:space="0" w:color="auto"/>
            </w:tcBorders>
            <w:noWrap/>
            <w:hideMark/>
          </w:tcPr>
          <w:p w14:paraId="518FDFE6" w14:textId="5E64861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367" w:type="pct"/>
            <w:noWrap/>
            <w:hideMark/>
          </w:tcPr>
          <w:p w14:paraId="178D6BC6" w14:textId="68B5E926"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276C5004"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19.1</w:t>
            </w:r>
          </w:p>
        </w:tc>
        <w:tc>
          <w:tcPr>
            <w:tcW w:w="367" w:type="pct"/>
            <w:noWrap/>
            <w:hideMark/>
          </w:tcPr>
          <w:p w14:paraId="01466F1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20.6</w:t>
            </w:r>
          </w:p>
        </w:tc>
        <w:tc>
          <w:tcPr>
            <w:tcW w:w="367" w:type="pct"/>
            <w:noWrap/>
            <w:hideMark/>
          </w:tcPr>
          <w:p w14:paraId="061F88D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19.9</w:t>
            </w:r>
          </w:p>
        </w:tc>
        <w:tc>
          <w:tcPr>
            <w:tcW w:w="367" w:type="pct"/>
            <w:noWrap/>
            <w:hideMark/>
          </w:tcPr>
          <w:p w14:paraId="02D1534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18.9</w:t>
            </w:r>
          </w:p>
        </w:tc>
      </w:tr>
      <w:tr w:rsidR="00AD4ECC" w:rsidRPr="004A0AA1" w14:paraId="64FE8A5C"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4AE9476"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W43</w:t>
            </w:r>
          </w:p>
        </w:tc>
        <w:tc>
          <w:tcPr>
            <w:tcW w:w="393" w:type="pct"/>
            <w:noWrap/>
            <w:hideMark/>
          </w:tcPr>
          <w:p w14:paraId="5882334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331607</w:t>
            </w:r>
          </w:p>
        </w:tc>
        <w:tc>
          <w:tcPr>
            <w:tcW w:w="414" w:type="pct"/>
            <w:noWrap/>
            <w:hideMark/>
          </w:tcPr>
          <w:p w14:paraId="15F7194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388353</w:t>
            </w:r>
          </w:p>
        </w:tc>
        <w:tc>
          <w:tcPr>
            <w:tcW w:w="633" w:type="pct"/>
            <w:noWrap/>
            <w:hideMark/>
          </w:tcPr>
          <w:p w14:paraId="43912F0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33C6EE66" w14:textId="013432E3"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682" w:type="pct"/>
            <w:tcBorders>
              <w:top w:val="nil"/>
              <w:left w:val="single" w:sz="4" w:space="0" w:color="auto"/>
              <w:bottom w:val="single" w:sz="4" w:space="0" w:color="auto"/>
              <w:right w:val="single" w:sz="4" w:space="0" w:color="auto"/>
            </w:tcBorders>
            <w:noWrap/>
            <w:hideMark/>
          </w:tcPr>
          <w:p w14:paraId="71B48F60" w14:textId="30D14961"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367" w:type="pct"/>
            <w:noWrap/>
            <w:hideMark/>
          </w:tcPr>
          <w:p w14:paraId="36ED4B4A" w14:textId="25BE4553"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86E21A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21.5</w:t>
            </w:r>
          </w:p>
        </w:tc>
        <w:tc>
          <w:tcPr>
            <w:tcW w:w="367" w:type="pct"/>
            <w:noWrap/>
            <w:hideMark/>
          </w:tcPr>
          <w:p w14:paraId="440D363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22.3</w:t>
            </w:r>
          </w:p>
        </w:tc>
        <w:tc>
          <w:tcPr>
            <w:tcW w:w="367" w:type="pct"/>
            <w:noWrap/>
            <w:hideMark/>
          </w:tcPr>
          <w:p w14:paraId="49E4D6A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21.8</w:t>
            </w:r>
          </w:p>
        </w:tc>
        <w:tc>
          <w:tcPr>
            <w:tcW w:w="367" w:type="pct"/>
            <w:noWrap/>
            <w:hideMark/>
          </w:tcPr>
          <w:p w14:paraId="6B0CCC1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20.6</w:t>
            </w:r>
          </w:p>
        </w:tc>
      </w:tr>
      <w:tr w:rsidR="00AD4ECC" w:rsidRPr="004A0AA1" w14:paraId="0E027F4B"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40EDCF1"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W44/23</w:t>
            </w:r>
          </w:p>
        </w:tc>
        <w:tc>
          <w:tcPr>
            <w:tcW w:w="393" w:type="pct"/>
            <w:noWrap/>
            <w:hideMark/>
          </w:tcPr>
          <w:p w14:paraId="193EC42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321238</w:t>
            </w:r>
          </w:p>
        </w:tc>
        <w:tc>
          <w:tcPr>
            <w:tcW w:w="414" w:type="pct"/>
            <w:noWrap/>
            <w:hideMark/>
          </w:tcPr>
          <w:p w14:paraId="17F79AE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387034</w:t>
            </w:r>
          </w:p>
        </w:tc>
        <w:tc>
          <w:tcPr>
            <w:tcW w:w="633" w:type="pct"/>
            <w:noWrap/>
            <w:hideMark/>
          </w:tcPr>
          <w:p w14:paraId="10FF6DF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322B2800" w14:textId="309AEA5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3CAA5E78" w14:textId="501D7945"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6EF6EC98" w14:textId="0F7657E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11DF7C9B" w14:textId="4A17B93F"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5BC03AD" w14:textId="0B2A8ECA"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58E5D49F" w14:textId="7AB49A3F"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041AAA4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15.7</w:t>
            </w:r>
          </w:p>
        </w:tc>
      </w:tr>
      <w:tr w:rsidR="00AD4ECC" w:rsidRPr="004A0AA1" w14:paraId="1CA11DBE"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0DA2782"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W45</w:t>
            </w:r>
          </w:p>
        </w:tc>
        <w:tc>
          <w:tcPr>
            <w:tcW w:w="393" w:type="pct"/>
            <w:noWrap/>
            <w:hideMark/>
          </w:tcPr>
          <w:p w14:paraId="1C2A4FB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327155</w:t>
            </w:r>
          </w:p>
        </w:tc>
        <w:tc>
          <w:tcPr>
            <w:tcW w:w="414" w:type="pct"/>
            <w:noWrap/>
            <w:hideMark/>
          </w:tcPr>
          <w:p w14:paraId="1E41D144"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387140</w:t>
            </w:r>
          </w:p>
        </w:tc>
        <w:tc>
          <w:tcPr>
            <w:tcW w:w="633" w:type="pct"/>
            <w:noWrap/>
            <w:hideMark/>
          </w:tcPr>
          <w:p w14:paraId="5E05DBB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21CBF126" w14:textId="026BBA4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27EF1294" w14:textId="534F114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19A86E17" w14:textId="7D8E4BEF"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6D94364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34.0</w:t>
            </w:r>
          </w:p>
        </w:tc>
        <w:tc>
          <w:tcPr>
            <w:tcW w:w="367" w:type="pct"/>
            <w:noWrap/>
            <w:hideMark/>
          </w:tcPr>
          <w:p w14:paraId="69F33E6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36.8</w:t>
            </w:r>
          </w:p>
        </w:tc>
        <w:tc>
          <w:tcPr>
            <w:tcW w:w="367" w:type="pct"/>
            <w:noWrap/>
            <w:hideMark/>
          </w:tcPr>
          <w:p w14:paraId="33ADAB9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32.4</w:t>
            </w:r>
          </w:p>
        </w:tc>
        <w:tc>
          <w:tcPr>
            <w:tcW w:w="367" w:type="pct"/>
            <w:noWrap/>
            <w:hideMark/>
          </w:tcPr>
          <w:p w14:paraId="289CA63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31.3</w:t>
            </w:r>
          </w:p>
        </w:tc>
      </w:tr>
      <w:tr w:rsidR="00AD4ECC" w:rsidRPr="004A0AA1" w14:paraId="3E5B88B1"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BFEB75F"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W47/22</w:t>
            </w:r>
          </w:p>
        </w:tc>
        <w:tc>
          <w:tcPr>
            <w:tcW w:w="393" w:type="pct"/>
            <w:noWrap/>
            <w:hideMark/>
          </w:tcPr>
          <w:p w14:paraId="25CD9DF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335784</w:t>
            </w:r>
          </w:p>
        </w:tc>
        <w:tc>
          <w:tcPr>
            <w:tcW w:w="414" w:type="pct"/>
            <w:noWrap/>
            <w:hideMark/>
          </w:tcPr>
          <w:p w14:paraId="5C30E5B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380076</w:t>
            </w:r>
          </w:p>
        </w:tc>
        <w:tc>
          <w:tcPr>
            <w:tcW w:w="633" w:type="pct"/>
            <w:noWrap/>
            <w:hideMark/>
          </w:tcPr>
          <w:p w14:paraId="5AE97C0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4A486E50" w14:textId="21C126F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682" w:type="pct"/>
            <w:tcBorders>
              <w:top w:val="nil"/>
              <w:left w:val="single" w:sz="4" w:space="0" w:color="auto"/>
              <w:bottom w:val="single" w:sz="4" w:space="0" w:color="auto"/>
              <w:right w:val="single" w:sz="4" w:space="0" w:color="auto"/>
            </w:tcBorders>
            <w:noWrap/>
            <w:hideMark/>
          </w:tcPr>
          <w:p w14:paraId="57BCD55E" w14:textId="06F428EA"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367" w:type="pct"/>
            <w:noWrap/>
            <w:hideMark/>
          </w:tcPr>
          <w:p w14:paraId="02525CFB" w14:textId="57040323"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2CC5B6E4" w14:textId="4FF9448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38061B0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22.9</w:t>
            </w:r>
          </w:p>
        </w:tc>
        <w:tc>
          <w:tcPr>
            <w:tcW w:w="367" w:type="pct"/>
            <w:noWrap/>
            <w:hideMark/>
          </w:tcPr>
          <w:p w14:paraId="5D47AFF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13.5</w:t>
            </w:r>
          </w:p>
        </w:tc>
        <w:tc>
          <w:tcPr>
            <w:tcW w:w="367" w:type="pct"/>
            <w:noWrap/>
            <w:hideMark/>
          </w:tcPr>
          <w:p w14:paraId="22374B9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13.5</w:t>
            </w:r>
          </w:p>
        </w:tc>
      </w:tr>
      <w:tr w:rsidR="00AD4ECC" w:rsidRPr="004A0AA1" w14:paraId="7F327899"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897C7EA"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W48</w:t>
            </w:r>
          </w:p>
        </w:tc>
        <w:tc>
          <w:tcPr>
            <w:tcW w:w="393" w:type="pct"/>
            <w:noWrap/>
            <w:hideMark/>
          </w:tcPr>
          <w:p w14:paraId="51DD3F2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331878</w:t>
            </w:r>
          </w:p>
        </w:tc>
        <w:tc>
          <w:tcPr>
            <w:tcW w:w="414" w:type="pct"/>
            <w:noWrap/>
            <w:hideMark/>
          </w:tcPr>
          <w:p w14:paraId="2FCC077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390822</w:t>
            </w:r>
          </w:p>
        </w:tc>
        <w:tc>
          <w:tcPr>
            <w:tcW w:w="633" w:type="pct"/>
            <w:noWrap/>
            <w:hideMark/>
          </w:tcPr>
          <w:p w14:paraId="414753B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6862A9FB" w14:textId="365B06F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2C1FE59D" w14:textId="21AA8446"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5EB8934C" w14:textId="768C8AC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69F7AD96" w14:textId="28C7080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5DCB51A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23.1</w:t>
            </w:r>
          </w:p>
        </w:tc>
        <w:tc>
          <w:tcPr>
            <w:tcW w:w="367" w:type="pct"/>
            <w:noWrap/>
            <w:hideMark/>
          </w:tcPr>
          <w:p w14:paraId="5C0908D4"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27.4</w:t>
            </w:r>
          </w:p>
        </w:tc>
        <w:tc>
          <w:tcPr>
            <w:tcW w:w="367" w:type="pct"/>
            <w:noWrap/>
            <w:hideMark/>
          </w:tcPr>
          <w:p w14:paraId="61A4829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24.8</w:t>
            </w:r>
          </w:p>
        </w:tc>
      </w:tr>
      <w:tr w:rsidR="00AD4ECC" w:rsidRPr="004A0AA1" w14:paraId="267DAB15"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E498A0E"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W49</w:t>
            </w:r>
          </w:p>
        </w:tc>
        <w:tc>
          <w:tcPr>
            <w:tcW w:w="393" w:type="pct"/>
            <w:noWrap/>
            <w:hideMark/>
          </w:tcPr>
          <w:p w14:paraId="76421A5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332627</w:t>
            </w:r>
          </w:p>
        </w:tc>
        <w:tc>
          <w:tcPr>
            <w:tcW w:w="414" w:type="pct"/>
            <w:noWrap/>
            <w:hideMark/>
          </w:tcPr>
          <w:p w14:paraId="60F8907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388749</w:t>
            </w:r>
          </w:p>
        </w:tc>
        <w:tc>
          <w:tcPr>
            <w:tcW w:w="633" w:type="pct"/>
            <w:noWrap/>
            <w:hideMark/>
          </w:tcPr>
          <w:p w14:paraId="3ACABC3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0EA41A93" w14:textId="21407C45"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489C2589" w14:textId="33A9D79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2958D216" w14:textId="08B3D22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F805D40" w14:textId="7591D2F1"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0A86302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17.9</w:t>
            </w:r>
          </w:p>
        </w:tc>
        <w:tc>
          <w:tcPr>
            <w:tcW w:w="367" w:type="pct"/>
            <w:noWrap/>
            <w:hideMark/>
          </w:tcPr>
          <w:p w14:paraId="58F1073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20.4</w:t>
            </w:r>
          </w:p>
        </w:tc>
        <w:tc>
          <w:tcPr>
            <w:tcW w:w="367" w:type="pct"/>
            <w:noWrap/>
            <w:hideMark/>
          </w:tcPr>
          <w:p w14:paraId="31AF207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20.1</w:t>
            </w:r>
          </w:p>
        </w:tc>
      </w:tr>
      <w:tr w:rsidR="00AD4ECC" w:rsidRPr="004A0AA1" w14:paraId="61CCA7FE"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E191866"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W50</w:t>
            </w:r>
          </w:p>
        </w:tc>
        <w:tc>
          <w:tcPr>
            <w:tcW w:w="393" w:type="pct"/>
            <w:noWrap/>
            <w:hideMark/>
          </w:tcPr>
          <w:p w14:paraId="63C9DDB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331928</w:t>
            </w:r>
          </w:p>
        </w:tc>
        <w:tc>
          <w:tcPr>
            <w:tcW w:w="414" w:type="pct"/>
            <w:noWrap/>
            <w:hideMark/>
          </w:tcPr>
          <w:p w14:paraId="524C8FF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390767</w:t>
            </w:r>
          </w:p>
        </w:tc>
        <w:tc>
          <w:tcPr>
            <w:tcW w:w="633" w:type="pct"/>
            <w:noWrap/>
            <w:hideMark/>
          </w:tcPr>
          <w:p w14:paraId="5E3B338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203451C8" w14:textId="79D52879"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12321EAE" w14:textId="16B4B0ED"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27CFB575" w14:textId="76567144"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6670FE7A" w14:textId="6D44388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17DF784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26.0</w:t>
            </w:r>
          </w:p>
        </w:tc>
        <w:tc>
          <w:tcPr>
            <w:tcW w:w="367" w:type="pct"/>
            <w:noWrap/>
            <w:hideMark/>
          </w:tcPr>
          <w:p w14:paraId="7315C2C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25.6</w:t>
            </w:r>
          </w:p>
        </w:tc>
        <w:tc>
          <w:tcPr>
            <w:tcW w:w="367" w:type="pct"/>
            <w:noWrap/>
            <w:hideMark/>
          </w:tcPr>
          <w:p w14:paraId="24DD888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23.0</w:t>
            </w:r>
          </w:p>
        </w:tc>
      </w:tr>
      <w:tr w:rsidR="00AD4ECC" w:rsidRPr="004A0AA1" w14:paraId="2F2FC47B"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355B782"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W51</w:t>
            </w:r>
          </w:p>
        </w:tc>
        <w:tc>
          <w:tcPr>
            <w:tcW w:w="393" w:type="pct"/>
            <w:noWrap/>
            <w:hideMark/>
          </w:tcPr>
          <w:p w14:paraId="0A6DAFD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331301</w:t>
            </w:r>
          </w:p>
        </w:tc>
        <w:tc>
          <w:tcPr>
            <w:tcW w:w="414" w:type="pct"/>
            <w:noWrap/>
            <w:hideMark/>
          </w:tcPr>
          <w:p w14:paraId="2CFFE57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388040</w:t>
            </w:r>
          </w:p>
        </w:tc>
        <w:tc>
          <w:tcPr>
            <w:tcW w:w="633" w:type="pct"/>
            <w:noWrap/>
            <w:hideMark/>
          </w:tcPr>
          <w:p w14:paraId="70129A3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14B3DCBF" w14:textId="72F0FD09"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69.2</w:t>
            </w:r>
          </w:p>
        </w:tc>
        <w:tc>
          <w:tcPr>
            <w:tcW w:w="682" w:type="pct"/>
            <w:tcBorders>
              <w:top w:val="nil"/>
              <w:left w:val="single" w:sz="4" w:space="0" w:color="auto"/>
              <w:bottom w:val="single" w:sz="4" w:space="0" w:color="auto"/>
              <w:right w:val="single" w:sz="4" w:space="0" w:color="auto"/>
            </w:tcBorders>
            <w:noWrap/>
            <w:hideMark/>
          </w:tcPr>
          <w:p w14:paraId="5328430F" w14:textId="310E9C8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69.2</w:t>
            </w:r>
          </w:p>
        </w:tc>
        <w:tc>
          <w:tcPr>
            <w:tcW w:w="367" w:type="pct"/>
            <w:noWrap/>
            <w:hideMark/>
          </w:tcPr>
          <w:p w14:paraId="4AA16EB7" w14:textId="6D38C856"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2E213B46" w14:textId="366A87D9"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BEBA945" w14:textId="2FEA6C5F"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2AC9A8C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13.3</w:t>
            </w:r>
          </w:p>
        </w:tc>
        <w:tc>
          <w:tcPr>
            <w:tcW w:w="367" w:type="pct"/>
            <w:noWrap/>
            <w:hideMark/>
          </w:tcPr>
          <w:p w14:paraId="155D165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11.6</w:t>
            </w:r>
          </w:p>
        </w:tc>
      </w:tr>
      <w:tr w:rsidR="00AD4ECC" w:rsidRPr="004A0AA1" w14:paraId="571BBCF9"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6915C3A"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W52</w:t>
            </w:r>
          </w:p>
        </w:tc>
        <w:tc>
          <w:tcPr>
            <w:tcW w:w="393" w:type="pct"/>
            <w:noWrap/>
            <w:hideMark/>
          </w:tcPr>
          <w:p w14:paraId="218C0A1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331337</w:t>
            </w:r>
          </w:p>
        </w:tc>
        <w:tc>
          <w:tcPr>
            <w:tcW w:w="414" w:type="pct"/>
            <w:noWrap/>
            <w:hideMark/>
          </w:tcPr>
          <w:p w14:paraId="146BF93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387973</w:t>
            </w:r>
          </w:p>
        </w:tc>
        <w:tc>
          <w:tcPr>
            <w:tcW w:w="633" w:type="pct"/>
            <w:noWrap/>
            <w:hideMark/>
          </w:tcPr>
          <w:p w14:paraId="0D4452D4"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112A4A10" w14:textId="7C8564EF"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1E680063" w14:textId="693DB784"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16E38EC3" w14:textId="07CEF343"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32E89C8B" w14:textId="3A2064F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20CA41D6" w14:textId="4F4C388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0A4C713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13.0</w:t>
            </w:r>
          </w:p>
        </w:tc>
        <w:tc>
          <w:tcPr>
            <w:tcW w:w="367" w:type="pct"/>
            <w:noWrap/>
            <w:hideMark/>
          </w:tcPr>
          <w:p w14:paraId="319FB62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12.9</w:t>
            </w:r>
          </w:p>
        </w:tc>
      </w:tr>
      <w:tr w:rsidR="00AD4ECC" w:rsidRPr="004A0AA1" w14:paraId="48827A0A"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E2D8F3F"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lastRenderedPageBreak/>
              <w:t>W53</w:t>
            </w:r>
          </w:p>
        </w:tc>
        <w:tc>
          <w:tcPr>
            <w:tcW w:w="393" w:type="pct"/>
            <w:noWrap/>
            <w:hideMark/>
          </w:tcPr>
          <w:p w14:paraId="14DD483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334697</w:t>
            </w:r>
          </w:p>
        </w:tc>
        <w:tc>
          <w:tcPr>
            <w:tcW w:w="414" w:type="pct"/>
            <w:noWrap/>
            <w:hideMark/>
          </w:tcPr>
          <w:p w14:paraId="08284824"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380863</w:t>
            </w:r>
          </w:p>
        </w:tc>
        <w:tc>
          <w:tcPr>
            <w:tcW w:w="633" w:type="pct"/>
            <w:noWrap/>
            <w:hideMark/>
          </w:tcPr>
          <w:p w14:paraId="0C643E9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7CC29C9E" w14:textId="14DB40AD"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50FF5135" w14:textId="0B9A857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6DDB492D" w14:textId="2957116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109324E8" w14:textId="0C4381E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77FB9EEF" w14:textId="14DA1F9B"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0B0D420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11.0</w:t>
            </w:r>
          </w:p>
        </w:tc>
        <w:tc>
          <w:tcPr>
            <w:tcW w:w="367" w:type="pct"/>
            <w:noWrap/>
            <w:hideMark/>
          </w:tcPr>
          <w:p w14:paraId="16AB665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w:t>
            </w:r>
          </w:p>
        </w:tc>
      </w:tr>
      <w:tr w:rsidR="00AD4ECC" w:rsidRPr="004A0AA1" w14:paraId="0A2E2F98"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090A853"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W54</w:t>
            </w:r>
          </w:p>
        </w:tc>
        <w:tc>
          <w:tcPr>
            <w:tcW w:w="393" w:type="pct"/>
            <w:noWrap/>
            <w:hideMark/>
          </w:tcPr>
          <w:p w14:paraId="5896580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334794</w:t>
            </w:r>
          </w:p>
        </w:tc>
        <w:tc>
          <w:tcPr>
            <w:tcW w:w="414" w:type="pct"/>
            <w:noWrap/>
            <w:hideMark/>
          </w:tcPr>
          <w:p w14:paraId="1ABD247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380852</w:t>
            </w:r>
          </w:p>
        </w:tc>
        <w:tc>
          <w:tcPr>
            <w:tcW w:w="633" w:type="pct"/>
            <w:noWrap/>
            <w:hideMark/>
          </w:tcPr>
          <w:p w14:paraId="652CF47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08AAA5FD" w14:textId="3518215D"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65.4</w:t>
            </w:r>
          </w:p>
        </w:tc>
        <w:tc>
          <w:tcPr>
            <w:tcW w:w="682" w:type="pct"/>
            <w:tcBorders>
              <w:top w:val="nil"/>
              <w:left w:val="single" w:sz="4" w:space="0" w:color="auto"/>
              <w:bottom w:val="single" w:sz="4" w:space="0" w:color="auto"/>
              <w:right w:val="single" w:sz="4" w:space="0" w:color="auto"/>
            </w:tcBorders>
            <w:noWrap/>
            <w:hideMark/>
          </w:tcPr>
          <w:p w14:paraId="15AE95F5" w14:textId="6F6A7BEE"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65.4</w:t>
            </w:r>
          </w:p>
        </w:tc>
        <w:tc>
          <w:tcPr>
            <w:tcW w:w="367" w:type="pct"/>
            <w:noWrap/>
            <w:hideMark/>
          </w:tcPr>
          <w:p w14:paraId="65BB9093" w14:textId="577CAA51"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67A6368F" w14:textId="0EFB3DC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6E88000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10.0</w:t>
            </w:r>
          </w:p>
        </w:tc>
        <w:tc>
          <w:tcPr>
            <w:tcW w:w="367" w:type="pct"/>
            <w:noWrap/>
            <w:hideMark/>
          </w:tcPr>
          <w:p w14:paraId="72755AC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8.2</w:t>
            </w:r>
          </w:p>
        </w:tc>
        <w:tc>
          <w:tcPr>
            <w:tcW w:w="367" w:type="pct"/>
            <w:noWrap/>
            <w:hideMark/>
          </w:tcPr>
          <w:p w14:paraId="1B28E03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8.9</w:t>
            </w:r>
          </w:p>
        </w:tc>
      </w:tr>
      <w:tr w:rsidR="00AD4ECC" w:rsidRPr="004A0AA1" w14:paraId="209ADFDF"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8E481A2"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W55</w:t>
            </w:r>
          </w:p>
        </w:tc>
        <w:tc>
          <w:tcPr>
            <w:tcW w:w="393" w:type="pct"/>
            <w:noWrap/>
            <w:hideMark/>
          </w:tcPr>
          <w:p w14:paraId="614DEC2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332488</w:t>
            </w:r>
          </w:p>
        </w:tc>
        <w:tc>
          <w:tcPr>
            <w:tcW w:w="414" w:type="pct"/>
            <w:noWrap/>
            <w:hideMark/>
          </w:tcPr>
          <w:p w14:paraId="05699F3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384189</w:t>
            </w:r>
          </w:p>
        </w:tc>
        <w:tc>
          <w:tcPr>
            <w:tcW w:w="633" w:type="pct"/>
            <w:noWrap/>
            <w:hideMark/>
          </w:tcPr>
          <w:p w14:paraId="400E9F6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0C07289D" w14:textId="0D2A181E"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682" w:type="pct"/>
            <w:tcBorders>
              <w:top w:val="nil"/>
              <w:left w:val="single" w:sz="4" w:space="0" w:color="auto"/>
              <w:bottom w:val="single" w:sz="4" w:space="0" w:color="auto"/>
              <w:right w:val="single" w:sz="4" w:space="0" w:color="auto"/>
            </w:tcBorders>
            <w:noWrap/>
            <w:hideMark/>
          </w:tcPr>
          <w:p w14:paraId="09ADC6DC" w14:textId="1220590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92.3</w:t>
            </w:r>
          </w:p>
        </w:tc>
        <w:tc>
          <w:tcPr>
            <w:tcW w:w="367" w:type="pct"/>
            <w:noWrap/>
            <w:hideMark/>
          </w:tcPr>
          <w:p w14:paraId="6AB2A5C2" w14:textId="649ECEC6"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628DFA63" w14:textId="5274F1E6"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7BCB8BEA" w14:textId="6B70F69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AC39C0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11.8</w:t>
            </w:r>
          </w:p>
        </w:tc>
        <w:tc>
          <w:tcPr>
            <w:tcW w:w="367" w:type="pct"/>
            <w:noWrap/>
            <w:hideMark/>
          </w:tcPr>
          <w:p w14:paraId="4D4664E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11.3</w:t>
            </w:r>
          </w:p>
        </w:tc>
      </w:tr>
      <w:tr w:rsidR="00AD4ECC" w:rsidRPr="004A0AA1" w14:paraId="78647B83"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08B2694"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W56</w:t>
            </w:r>
          </w:p>
        </w:tc>
        <w:tc>
          <w:tcPr>
            <w:tcW w:w="393" w:type="pct"/>
            <w:noWrap/>
            <w:hideMark/>
          </w:tcPr>
          <w:p w14:paraId="2554014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332471</w:t>
            </w:r>
          </w:p>
        </w:tc>
        <w:tc>
          <w:tcPr>
            <w:tcW w:w="414" w:type="pct"/>
            <w:noWrap/>
            <w:hideMark/>
          </w:tcPr>
          <w:p w14:paraId="22C241B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384120</w:t>
            </w:r>
          </w:p>
        </w:tc>
        <w:tc>
          <w:tcPr>
            <w:tcW w:w="633" w:type="pct"/>
            <w:noWrap/>
            <w:hideMark/>
          </w:tcPr>
          <w:p w14:paraId="1160989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41C9F99F" w14:textId="52F50F3B"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682" w:type="pct"/>
            <w:tcBorders>
              <w:top w:val="nil"/>
              <w:left w:val="single" w:sz="4" w:space="0" w:color="auto"/>
              <w:bottom w:val="single" w:sz="4" w:space="0" w:color="auto"/>
              <w:right w:val="single" w:sz="4" w:space="0" w:color="auto"/>
            </w:tcBorders>
            <w:noWrap/>
            <w:hideMark/>
          </w:tcPr>
          <w:p w14:paraId="7C7A27C4" w14:textId="608F619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367" w:type="pct"/>
            <w:noWrap/>
            <w:hideMark/>
          </w:tcPr>
          <w:p w14:paraId="755496B1" w14:textId="0ED655F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925F451" w14:textId="67B1109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501AB68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10.6</w:t>
            </w:r>
          </w:p>
        </w:tc>
        <w:tc>
          <w:tcPr>
            <w:tcW w:w="367" w:type="pct"/>
            <w:noWrap/>
            <w:hideMark/>
          </w:tcPr>
          <w:p w14:paraId="2BD9DAA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11.7</w:t>
            </w:r>
          </w:p>
        </w:tc>
        <w:tc>
          <w:tcPr>
            <w:tcW w:w="367" w:type="pct"/>
            <w:noWrap/>
            <w:hideMark/>
          </w:tcPr>
          <w:p w14:paraId="5FA5D83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11.5</w:t>
            </w:r>
          </w:p>
        </w:tc>
      </w:tr>
      <w:tr w:rsidR="00AD4ECC" w:rsidRPr="004A0AA1" w14:paraId="3103C25E"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1E34002"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W57</w:t>
            </w:r>
          </w:p>
        </w:tc>
        <w:tc>
          <w:tcPr>
            <w:tcW w:w="393" w:type="pct"/>
            <w:noWrap/>
            <w:hideMark/>
          </w:tcPr>
          <w:p w14:paraId="461B6A7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332620</w:t>
            </w:r>
          </w:p>
        </w:tc>
        <w:tc>
          <w:tcPr>
            <w:tcW w:w="414" w:type="pct"/>
            <w:noWrap/>
            <w:hideMark/>
          </w:tcPr>
          <w:p w14:paraId="24D013A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384345</w:t>
            </w:r>
          </w:p>
        </w:tc>
        <w:tc>
          <w:tcPr>
            <w:tcW w:w="633" w:type="pct"/>
            <w:noWrap/>
            <w:hideMark/>
          </w:tcPr>
          <w:p w14:paraId="5D8DA40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1DDACEFA" w14:textId="6BA30D1D"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682" w:type="pct"/>
            <w:tcBorders>
              <w:top w:val="nil"/>
              <w:left w:val="single" w:sz="4" w:space="0" w:color="auto"/>
              <w:bottom w:val="single" w:sz="4" w:space="0" w:color="auto"/>
              <w:right w:val="single" w:sz="4" w:space="0" w:color="auto"/>
            </w:tcBorders>
            <w:noWrap/>
            <w:hideMark/>
          </w:tcPr>
          <w:p w14:paraId="6E432143" w14:textId="2A6FAF34"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367" w:type="pct"/>
            <w:noWrap/>
            <w:hideMark/>
          </w:tcPr>
          <w:p w14:paraId="205FFC61" w14:textId="4FAB8CF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1D61E497" w14:textId="034AA83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F8B360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10.1</w:t>
            </w:r>
          </w:p>
        </w:tc>
        <w:tc>
          <w:tcPr>
            <w:tcW w:w="367" w:type="pct"/>
            <w:noWrap/>
            <w:hideMark/>
          </w:tcPr>
          <w:p w14:paraId="2AA51EE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10.7</w:t>
            </w:r>
          </w:p>
        </w:tc>
        <w:tc>
          <w:tcPr>
            <w:tcW w:w="367" w:type="pct"/>
            <w:noWrap/>
            <w:hideMark/>
          </w:tcPr>
          <w:p w14:paraId="1B9EAA9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11.6</w:t>
            </w:r>
          </w:p>
        </w:tc>
      </w:tr>
      <w:tr w:rsidR="00AD4ECC" w:rsidRPr="004A0AA1" w14:paraId="15306E19"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844639E"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W58/23</w:t>
            </w:r>
          </w:p>
        </w:tc>
        <w:tc>
          <w:tcPr>
            <w:tcW w:w="393" w:type="pct"/>
            <w:noWrap/>
            <w:hideMark/>
          </w:tcPr>
          <w:p w14:paraId="72AE8B92"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330940</w:t>
            </w:r>
          </w:p>
        </w:tc>
        <w:tc>
          <w:tcPr>
            <w:tcW w:w="414" w:type="pct"/>
            <w:noWrap/>
            <w:hideMark/>
          </w:tcPr>
          <w:p w14:paraId="2D2D64E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393447</w:t>
            </w:r>
          </w:p>
        </w:tc>
        <w:tc>
          <w:tcPr>
            <w:tcW w:w="633" w:type="pct"/>
            <w:noWrap/>
            <w:hideMark/>
          </w:tcPr>
          <w:p w14:paraId="4184344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07D568A6" w14:textId="1891E384"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682" w:type="pct"/>
            <w:tcBorders>
              <w:top w:val="nil"/>
              <w:left w:val="single" w:sz="4" w:space="0" w:color="auto"/>
              <w:bottom w:val="single" w:sz="4" w:space="0" w:color="auto"/>
              <w:right w:val="single" w:sz="4" w:space="0" w:color="auto"/>
            </w:tcBorders>
            <w:noWrap/>
            <w:hideMark/>
          </w:tcPr>
          <w:p w14:paraId="211C6347" w14:textId="554BFBFD"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367" w:type="pct"/>
            <w:noWrap/>
            <w:hideMark/>
          </w:tcPr>
          <w:p w14:paraId="59194C65" w14:textId="6224BF7D"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3A94A1F9" w14:textId="36D3195F"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73169AC8" w14:textId="5B811EC3"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53CD5E1" w14:textId="03860319"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x</w:t>
            </w:r>
            <w:r w:rsidRPr="004A0AA1">
              <w:rPr>
                <w:rFonts w:eastAsia="Times New Roman" w:cs="Arial"/>
                <w:color w:val="000000"/>
                <w:sz w:val="22"/>
                <w:lang w:eastAsia="en-GB"/>
              </w:rPr>
              <w:t> </w:t>
            </w:r>
          </w:p>
        </w:tc>
        <w:tc>
          <w:tcPr>
            <w:tcW w:w="367" w:type="pct"/>
            <w:noWrap/>
            <w:hideMark/>
          </w:tcPr>
          <w:p w14:paraId="49E5EFE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22.4</w:t>
            </w:r>
          </w:p>
        </w:tc>
      </w:tr>
      <w:tr w:rsidR="00AD4ECC" w:rsidRPr="004A0AA1" w14:paraId="57332FA0"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DFC6302"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W59</w:t>
            </w:r>
          </w:p>
        </w:tc>
        <w:tc>
          <w:tcPr>
            <w:tcW w:w="393" w:type="pct"/>
            <w:noWrap/>
            <w:hideMark/>
          </w:tcPr>
          <w:p w14:paraId="566F513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332854</w:t>
            </w:r>
          </w:p>
        </w:tc>
        <w:tc>
          <w:tcPr>
            <w:tcW w:w="414" w:type="pct"/>
            <w:noWrap/>
            <w:hideMark/>
          </w:tcPr>
          <w:p w14:paraId="078A9C3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386834</w:t>
            </w:r>
          </w:p>
        </w:tc>
        <w:tc>
          <w:tcPr>
            <w:tcW w:w="633" w:type="pct"/>
            <w:noWrap/>
            <w:hideMark/>
          </w:tcPr>
          <w:p w14:paraId="6B98CF63"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6058F323" w14:textId="2581C9C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75.0</w:t>
            </w:r>
          </w:p>
        </w:tc>
        <w:tc>
          <w:tcPr>
            <w:tcW w:w="682" w:type="pct"/>
            <w:tcBorders>
              <w:top w:val="nil"/>
              <w:left w:val="single" w:sz="4" w:space="0" w:color="auto"/>
              <w:bottom w:val="single" w:sz="4" w:space="0" w:color="auto"/>
              <w:right w:val="single" w:sz="4" w:space="0" w:color="auto"/>
            </w:tcBorders>
            <w:noWrap/>
            <w:hideMark/>
          </w:tcPr>
          <w:p w14:paraId="4F746E64" w14:textId="5D9A295E"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75.0</w:t>
            </w:r>
          </w:p>
        </w:tc>
        <w:tc>
          <w:tcPr>
            <w:tcW w:w="367" w:type="pct"/>
            <w:noWrap/>
            <w:hideMark/>
          </w:tcPr>
          <w:p w14:paraId="40BBC2A7" w14:textId="7BEC932E"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7E274FB7" w14:textId="52AAC24B"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52A1185" w14:textId="47318AE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79EF06D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13.0</w:t>
            </w:r>
          </w:p>
        </w:tc>
        <w:tc>
          <w:tcPr>
            <w:tcW w:w="367" w:type="pct"/>
            <w:noWrap/>
            <w:hideMark/>
          </w:tcPr>
          <w:p w14:paraId="61E632A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11.9</w:t>
            </w:r>
          </w:p>
        </w:tc>
      </w:tr>
      <w:tr w:rsidR="00AD4ECC" w:rsidRPr="004A0AA1" w14:paraId="115FC0B1"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1B6F4F9"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W60</w:t>
            </w:r>
          </w:p>
        </w:tc>
        <w:tc>
          <w:tcPr>
            <w:tcW w:w="393" w:type="pct"/>
            <w:noWrap/>
            <w:hideMark/>
          </w:tcPr>
          <w:p w14:paraId="42E0EB38"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332894</w:t>
            </w:r>
          </w:p>
        </w:tc>
        <w:tc>
          <w:tcPr>
            <w:tcW w:w="414" w:type="pct"/>
            <w:noWrap/>
            <w:hideMark/>
          </w:tcPr>
          <w:p w14:paraId="49AC995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386792</w:t>
            </w:r>
          </w:p>
        </w:tc>
        <w:tc>
          <w:tcPr>
            <w:tcW w:w="633" w:type="pct"/>
            <w:noWrap/>
            <w:hideMark/>
          </w:tcPr>
          <w:p w14:paraId="7D844C5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5771915A" w14:textId="243C6D7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59.6</w:t>
            </w:r>
          </w:p>
        </w:tc>
        <w:tc>
          <w:tcPr>
            <w:tcW w:w="682" w:type="pct"/>
            <w:tcBorders>
              <w:top w:val="nil"/>
              <w:left w:val="single" w:sz="4" w:space="0" w:color="auto"/>
              <w:bottom w:val="single" w:sz="4" w:space="0" w:color="auto"/>
              <w:right w:val="single" w:sz="4" w:space="0" w:color="auto"/>
            </w:tcBorders>
            <w:noWrap/>
            <w:hideMark/>
          </w:tcPr>
          <w:p w14:paraId="3AE20B54" w14:textId="58D03F1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59.6</w:t>
            </w:r>
          </w:p>
        </w:tc>
        <w:tc>
          <w:tcPr>
            <w:tcW w:w="367" w:type="pct"/>
            <w:noWrap/>
            <w:hideMark/>
          </w:tcPr>
          <w:p w14:paraId="0CD962FF" w14:textId="3DD7470B"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0AB77D13" w14:textId="06CD4A3D"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3C45EA5D" w14:textId="5CD44ED6"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613CCEE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12.9</w:t>
            </w:r>
          </w:p>
        </w:tc>
        <w:tc>
          <w:tcPr>
            <w:tcW w:w="367" w:type="pct"/>
            <w:noWrap/>
            <w:hideMark/>
          </w:tcPr>
          <w:p w14:paraId="74DB051B"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15.6</w:t>
            </w:r>
          </w:p>
        </w:tc>
      </w:tr>
      <w:tr w:rsidR="00AD4ECC" w:rsidRPr="004A0AA1" w14:paraId="330098B6"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16FFEB9"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W61</w:t>
            </w:r>
          </w:p>
        </w:tc>
        <w:tc>
          <w:tcPr>
            <w:tcW w:w="393" w:type="pct"/>
            <w:noWrap/>
            <w:hideMark/>
          </w:tcPr>
          <w:p w14:paraId="608BD06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328527</w:t>
            </w:r>
          </w:p>
        </w:tc>
        <w:tc>
          <w:tcPr>
            <w:tcW w:w="414" w:type="pct"/>
            <w:noWrap/>
            <w:hideMark/>
          </w:tcPr>
          <w:p w14:paraId="6EC7E1E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392568</w:t>
            </w:r>
          </w:p>
        </w:tc>
        <w:tc>
          <w:tcPr>
            <w:tcW w:w="633" w:type="pct"/>
            <w:noWrap/>
            <w:hideMark/>
          </w:tcPr>
          <w:p w14:paraId="053241E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7415D1AA" w14:textId="484703B3"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682" w:type="pct"/>
            <w:tcBorders>
              <w:top w:val="nil"/>
              <w:left w:val="single" w:sz="4" w:space="0" w:color="auto"/>
              <w:bottom w:val="single" w:sz="4" w:space="0" w:color="auto"/>
              <w:right w:val="single" w:sz="4" w:space="0" w:color="auto"/>
            </w:tcBorders>
            <w:noWrap/>
            <w:hideMark/>
          </w:tcPr>
          <w:p w14:paraId="041955CE" w14:textId="314A0D1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100.0</w:t>
            </w:r>
          </w:p>
        </w:tc>
        <w:tc>
          <w:tcPr>
            <w:tcW w:w="367" w:type="pct"/>
            <w:noWrap/>
            <w:hideMark/>
          </w:tcPr>
          <w:p w14:paraId="5AFD7ACE" w14:textId="76A6602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495D08CD" w14:textId="67C3C674"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112783C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11.9</w:t>
            </w:r>
          </w:p>
        </w:tc>
        <w:tc>
          <w:tcPr>
            <w:tcW w:w="367" w:type="pct"/>
            <w:noWrap/>
            <w:hideMark/>
          </w:tcPr>
          <w:p w14:paraId="33F65071"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13.9</w:t>
            </w:r>
          </w:p>
        </w:tc>
        <w:tc>
          <w:tcPr>
            <w:tcW w:w="367" w:type="pct"/>
            <w:noWrap/>
            <w:hideMark/>
          </w:tcPr>
          <w:p w14:paraId="0B78C3EA"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12.8</w:t>
            </w:r>
          </w:p>
        </w:tc>
      </w:tr>
      <w:tr w:rsidR="00AD4ECC" w:rsidRPr="004A0AA1" w14:paraId="2DCEDD1F"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8EF5A81"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W62</w:t>
            </w:r>
          </w:p>
        </w:tc>
        <w:tc>
          <w:tcPr>
            <w:tcW w:w="393" w:type="pct"/>
            <w:noWrap/>
            <w:hideMark/>
          </w:tcPr>
          <w:p w14:paraId="516FDF4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328587</w:t>
            </w:r>
          </w:p>
        </w:tc>
        <w:tc>
          <w:tcPr>
            <w:tcW w:w="414" w:type="pct"/>
            <w:noWrap/>
            <w:hideMark/>
          </w:tcPr>
          <w:p w14:paraId="4BD58D8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392536</w:t>
            </w:r>
          </w:p>
        </w:tc>
        <w:tc>
          <w:tcPr>
            <w:tcW w:w="633" w:type="pct"/>
            <w:noWrap/>
            <w:hideMark/>
          </w:tcPr>
          <w:p w14:paraId="5AA30247"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3A9B4B44" w14:textId="47D2996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682" w:type="pct"/>
            <w:tcBorders>
              <w:top w:val="nil"/>
              <w:left w:val="single" w:sz="4" w:space="0" w:color="auto"/>
              <w:bottom w:val="single" w:sz="4" w:space="0" w:color="auto"/>
              <w:right w:val="single" w:sz="4" w:space="0" w:color="auto"/>
            </w:tcBorders>
            <w:noWrap/>
            <w:hideMark/>
          </w:tcPr>
          <w:p w14:paraId="72A331A3" w14:textId="730F9B41"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84.6</w:t>
            </w:r>
          </w:p>
        </w:tc>
        <w:tc>
          <w:tcPr>
            <w:tcW w:w="367" w:type="pct"/>
            <w:noWrap/>
            <w:hideMark/>
          </w:tcPr>
          <w:p w14:paraId="79B4346B" w14:textId="5CA14DF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114BF6F8" w14:textId="333815C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2A4E3294" w14:textId="09A85D78"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x</w:t>
            </w:r>
            <w:r w:rsidRPr="004A0AA1">
              <w:rPr>
                <w:rFonts w:eastAsia="Times New Roman" w:cs="Arial"/>
                <w:color w:val="000000"/>
                <w:sz w:val="22"/>
                <w:lang w:eastAsia="en-GB"/>
              </w:rPr>
              <w:t> </w:t>
            </w:r>
          </w:p>
        </w:tc>
        <w:tc>
          <w:tcPr>
            <w:tcW w:w="367" w:type="pct"/>
            <w:noWrap/>
            <w:hideMark/>
          </w:tcPr>
          <w:p w14:paraId="14F7313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14.1</w:t>
            </w:r>
          </w:p>
        </w:tc>
        <w:tc>
          <w:tcPr>
            <w:tcW w:w="367" w:type="pct"/>
            <w:noWrap/>
            <w:hideMark/>
          </w:tcPr>
          <w:p w14:paraId="6A2879A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13.2</w:t>
            </w:r>
          </w:p>
        </w:tc>
      </w:tr>
      <w:tr w:rsidR="00AD4ECC" w:rsidRPr="004A0AA1" w14:paraId="60DE92F3"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405BA9C"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W63</w:t>
            </w:r>
          </w:p>
        </w:tc>
        <w:tc>
          <w:tcPr>
            <w:tcW w:w="393" w:type="pct"/>
            <w:noWrap/>
            <w:hideMark/>
          </w:tcPr>
          <w:p w14:paraId="1AD4F66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331202</w:t>
            </w:r>
          </w:p>
        </w:tc>
        <w:tc>
          <w:tcPr>
            <w:tcW w:w="414" w:type="pct"/>
            <w:noWrap/>
            <w:hideMark/>
          </w:tcPr>
          <w:p w14:paraId="76FD671E"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392366</w:t>
            </w:r>
          </w:p>
        </w:tc>
        <w:tc>
          <w:tcPr>
            <w:tcW w:w="633" w:type="pct"/>
            <w:noWrap/>
            <w:hideMark/>
          </w:tcPr>
          <w:p w14:paraId="7269CF5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Kerbside</w:t>
            </w:r>
          </w:p>
        </w:tc>
        <w:tc>
          <w:tcPr>
            <w:tcW w:w="681" w:type="pct"/>
            <w:tcBorders>
              <w:top w:val="nil"/>
              <w:left w:val="single" w:sz="4" w:space="0" w:color="auto"/>
              <w:bottom w:val="single" w:sz="4" w:space="0" w:color="auto"/>
              <w:right w:val="single" w:sz="4" w:space="0" w:color="auto"/>
            </w:tcBorders>
            <w:noWrap/>
            <w:hideMark/>
          </w:tcPr>
          <w:p w14:paraId="6044876F" w14:textId="3011BE2A"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682" w:type="pct"/>
            <w:tcBorders>
              <w:top w:val="nil"/>
              <w:left w:val="single" w:sz="4" w:space="0" w:color="auto"/>
              <w:bottom w:val="single" w:sz="4" w:space="0" w:color="auto"/>
              <w:right w:val="single" w:sz="4" w:space="0" w:color="auto"/>
            </w:tcBorders>
            <w:noWrap/>
            <w:hideMark/>
          </w:tcPr>
          <w:p w14:paraId="400CA223" w14:textId="554BFE4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367" w:type="pct"/>
            <w:noWrap/>
            <w:hideMark/>
          </w:tcPr>
          <w:p w14:paraId="3FB4F95F" w14:textId="7CBB99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1CCF977E" w14:textId="4A3F62BC"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62F3786A" w14:textId="1B1686D5"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315F6AD4"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16.6</w:t>
            </w:r>
          </w:p>
        </w:tc>
        <w:tc>
          <w:tcPr>
            <w:tcW w:w="367" w:type="pct"/>
            <w:noWrap/>
            <w:hideMark/>
          </w:tcPr>
          <w:p w14:paraId="3492053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14.4</w:t>
            </w:r>
          </w:p>
        </w:tc>
      </w:tr>
      <w:tr w:rsidR="00AD4ECC" w:rsidRPr="004A0AA1" w14:paraId="42B7AE88"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5B8662B"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W64</w:t>
            </w:r>
          </w:p>
        </w:tc>
        <w:tc>
          <w:tcPr>
            <w:tcW w:w="393" w:type="pct"/>
            <w:noWrap/>
            <w:hideMark/>
          </w:tcPr>
          <w:p w14:paraId="1E345D0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331031</w:t>
            </w:r>
          </w:p>
        </w:tc>
        <w:tc>
          <w:tcPr>
            <w:tcW w:w="414" w:type="pct"/>
            <w:noWrap/>
            <w:hideMark/>
          </w:tcPr>
          <w:p w14:paraId="59E2CF55"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392396</w:t>
            </w:r>
          </w:p>
        </w:tc>
        <w:tc>
          <w:tcPr>
            <w:tcW w:w="633" w:type="pct"/>
            <w:noWrap/>
            <w:hideMark/>
          </w:tcPr>
          <w:p w14:paraId="6D38C34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35A834A3" w14:textId="4C86E1A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682" w:type="pct"/>
            <w:tcBorders>
              <w:top w:val="nil"/>
              <w:left w:val="single" w:sz="4" w:space="0" w:color="auto"/>
              <w:bottom w:val="single" w:sz="4" w:space="0" w:color="auto"/>
              <w:right w:val="single" w:sz="4" w:space="0" w:color="auto"/>
            </w:tcBorders>
            <w:noWrap/>
            <w:hideMark/>
          </w:tcPr>
          <w:p w14:paraId="10F833C0" w14:textId="06B93504"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90.4</w:t>
            </w:r>
          </w:p>
        </w:tc>
        <w:tc>
          <w:tcPr>
            <w:tcW w:w="367" w:type="pct"/>
            <w:noWrap/>
            <w:hideMark/>
          </w:tcPr>
          <w:p w14:paraId="1CE5FAC2" w14:textId="43FB5BE6"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3DD1AC2F" w14:textId="1D014F2A"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2FC75A65" w14:textId="5646B21B"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0DE3ADE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15.6</w:t>
            </w:r>
          </w:p>
        </w:tc>
        <w:tc>
          <w:tcPr>
            <w:tcW w:w="367" w:type="pct"/>
            <w:noWrap/>
            <w:hideMark/>
          </w:tcPr>
          <w:p w14:paraId="72946A1C"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14.5</w:t>
            </w:r>
          </w:p>
        </w:tc>
      </w:tr>
      <w:tr w:rsidR="00AD4ECC" w:rsidRPr="004A0AA1" w14:paraId="0CB0A647" w14:textId="77777777" w:rsidTr="007177A3">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BAF62B6" w14:textId="77777777" w:rsidR="00AD4ECC" w:rsidRPr="004A0AA1" w:rsidRDefault="00AD4ECC" w:rsidP="00AD4ECC">
            <w:pPr>
              <w:spacing w:before="0" w:after="0" w:line="240" w:lineRule="auto"/>
              <w:jc w:val="left"/>
              <w:rPr>
                <w:rFonts w:eastAsia="Times New Roman" w:cs="Arial"/>
                <w:color w:val="000000"/>
                <w:sz w:val="22"/>
                <w:lang w:eastAsia="en-GB"/>
              </w:rPr>
            </w:pPr>
            <w:r w:rsidRPr="004A0AA1">
              <w:rPr>
                <w:rFonts w:eastAsia="Times New Roman" w:cs="Arial"/>
                <w:color w:val="000000"/>
                <w:sz w:val="22"/>
                <w:lang w:eastAsia="en-GB"/>
              </w:rPr>
              <w:t>W65</w:t>
            </w:r>
          </w:p>
        </w:tc>
        <w:tc>
          <w:tcPr>
            <w:tcW w:w="393" w:type="pct"/>
            <w:noWrap/>
            <w:hideMark/>
          </w:tcPr>
          <w:p w14:paraId="326AA8A6"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332170</w:t>
            </w:r>
          </w:p>
        </w:tc>
        <w:tc>
          <w:tcPr>
            <w:tcW w:w="414" w:type="pct"/>
            <w:noWrap/>
            <w:hideMark/>
          </w:tcPr>
          <w:p w14:paraId="40D4BB8D"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389843</w:t>
            </w:r>
          </w:p>
        </w:tc>
        <w:tc>
          <w:tcPr>
            <w:tcW w:w="633" w:type="pct"/>
            <w:noWrap/>
            <w:hideMark/>
          </w:tcPr>
          <w:p w14:paraId="3C2BE27F"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Roadside</w:t>
            </w:r>
          </w:p>
        </w:tc>
        <w:tc>
          <w:tcPr>
            <w:tcW w:w="681" w:type="pct"/>
            <w:tcBorders>
              <w:top w:val="nil"/>
              <w:left w:val="single" w:sz="4" w:space="0" w:color="auto"/>
              <w:bottom w:val="single" w:sz="4" w:space="0" w:color="auto"/>
              <w:right w:val="single" w:sz="4" w:space="0" w:color="auto"/>
            </w:tcBorders>
            <w:noWrap/>
            <w:hideMark/>
          </w:tcPr>
          <w:p w14:paraId="7A9CE68B" w14:textId="0459161D"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682" w:type="pct"/>
            <w:tcBorders>
              <w:top w:val="nil"/>
              <w:left w:val="single" w:sz="4" w:space="0" w:color="auto"/>
              <w:bottom w:val="single" w:sz="4" w:space="0" w:color="auto"/>
              <w:right w:val="single" w:sz="4" w:space="0" w:color="auto"/>
            </w:tcBorders>
            <w:noWrap/>
            <w:hideMark/>
          </w:tcPr>
          <w:p w14:paraId="70455C7A" w14:textId="76A7D754"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cs="Arial"/>
                <w:color w:val="000000"/>
                <w:sz w:val="22"/>
              </w:rPr>
              <w:t>82.7</w:t>
            </w:r>
          </w:p>
        </w:tc>
        <w:tc>
          <w:tcPr>
            <w:tcW w:w="367" w:type="pct"/>
            <w:noWrap/>
            <w:hideMark/>
          </w:tcPr>
          <w:p w14:paraId="2FF9A96F" w14:textId="1EDB257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17E5DD92" w14:textId="3331F6F0"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6871E023" w14:textId="712BAA52"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 </w:t>
            </w:r>
            <w:r>
              <w:rPr>
                <w:rFonts w:eastAsia="Times New Roman" w:cs="Arial"/>
                <w:color w:val="000000"/>
                <w:sz w:val="22"/>
                <w:lang w:eastAsia="en-GB"/>
              </w:rPr>
              <w:t>x</w:t>
            </w:r>
          </w:p>
        </w:tc>
        <w:tc>
          <w:tcPr>
            <w:tcW w:w="367" w:type="pct"/>
            <w:noWrap/>
            <w:hideMark/>
          </w:tcPr>
          <w:p w14:paraId="73B07E19"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22.6</w:t>
            </w:r>
          </w:p>
        </w:tc>
        <w:tc>
          <w:tcPr>
            <w:tcW w:w="367" w:type="pct"/>
            <w:noWrap/>
            <w:hideMark/>
          </w:tcPr>
          <w:p w14:paraId="54E267B0" w14:textId="77777777" w:rsidR="00AD4ECC" w:rsidRPr="004A0AA1" w:rsidRDefault="00AD4ECC" w:rsidP="00AD4ECC">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4A0AA1">
              <w:rPr>
                <w:rFonts w:eastAsia="Times New Roman" w:cs="Arial"/>
                <w:color w:val="000000"/>
                <w:sz w:val="22"/>
                <w:lang w:eastAsia="en-GB"/>
              </w:rPr>
              <w:t>22.6</w:t>
            </w:r>
          </w:p>
        </w:tc>
      </w:tr>
    </w:tbl>
    <w:p w14:paraId="54CD7B33" w14:textId="00ED726F" w:rsidR="00D17B44" w:rsidRDefault="00381CC2" w:rsidP="002A068B">
      <w:pPr>
        <w:spacing w:line="240" w:lineRule="auto"/>
        <w:rPr>
          <w:b/>
          <w:szCs w:val="20"/>
        </w:rPr>
      </w:pPr>
      <w:sdt>
        <w:sdtPr>
          <w:rPr>
            <w:color w:val="2B579A"/>
            <w:szCs w:val="20"/>
            <w:shd w:val="clear" w:color="auto" w:fill="E6E6E6"/>
          </w:rPr>
          <w:id w:val="-966189701"/>
          <w14:checkbox>
            <w14:checked w14:val="1"/>
            <w14:checkedState w14:val="2612" w14:font="MS Gothic"/>
            <w14:uncheckedState w14:val="2610" w14:font="MS Gothic"/>
          </w14:checkbox>
        </w:sdtPr>
        <w:sdtEndPr/>
        <w:sdtContent>
          <w:r w:rsidR="004A0AA1">
            <w:rPr>
              <w:rFonts w:ascii="MS Gothic" w:eastAsia="MS Gothic" w:hAnsi="MS Gothic" w:hint="eastAsia"/>
              <w:color w:val="2B579A"/>
              <w:szCs w:val="20"/>
              <w:shd w:val="clear" w:color="auto" w:fill="E6E6E6"/>
            </w:rPr>
            <w:t>☒</w:t>
          </w:r>
        </w:sdtContent>
      </w:sdt>
      <w:r w:rsidR="00D17B44" w:rsidRPr="00090C17">
        <w:rPr>
          <w:szCs w:val="20"/>
        </w:rPr>
        <w:t xml:space="preserve"> </w:t>
      </w:r>
      <w:proofErr w:type="spellStart"/>
      <w:r w:rsidR="00D17B44" w:rsidRPr="00090C17">
        <w:rPr>
          <w:b/>
          <w:szCs w:val="20"/>
        </w:rPr>
        <w:t>Annualisation</w:t>
      </w:r>
      <w:proofErr w:type="spellEnd"/>
      <w:r w:rsidR="00D17B44" w:rsidRPr="00090C17">
        <w:rPr>
          <w:b/>
          <w:szCs w:val="20"/>
        </w:rPr>
        <w:t xml:space="preserve"> has been conducted where data capture is &lt;75%</w:t>
      </w:r>
      <w:r w:rsidR="00D25005">
        <w:rPr>
          <w:b/>
          <w:szCs w:val="20"/>
        </w:rPr>
        <w:t xml:space="preserve"> and &gt;</w:t>
      </w:r>
      <w:r w:rsidR="008C3876">
        <w:rPr>
          <w:b/>
          <w:szCs w:val="20"/>
        </w:rPr>
        <w:t>25%</w:t>
      </w:r>
      <w:r w:rsidR="00D25005">
        <w:rPr>
          <w:b/>
          <w:szCs w:val="20"/>
        </w:rPr>
        <w:t xml:space="preserve"> in line with LAQM.</w:t>
      </w:r>
      <w:r w:rsidR="00106006">
        <w:rPr>
          <w:b/>
          <w:szCs w:val="20"/>
        </w:rPr>
        <w:t xml:space="preserve">TG22 </w:t>
      </w:r>
    </w:p>
    <w:p w14:paraId="01DF5F5A" w14:textId="0D9CC37F" w:rsidR="00B967EC" w:rsidRPr="006F2229" w:rsidRDefault="00381CC2" w:rsidP="00B967EC">
      <w:pPr>
        <w:spacing w:line="240" w:lineRule="auto"/>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EndPr/>
        <w:sdtContent>
          <w:r w:rsidR="004A0AA1">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w:t>
      </w:r>
      <w:proofErr w:type="gramStart"/>
      <w:r w:rsidR="00B967EC" w:rsidRPr="006F2229">
        <w:rPr>
          <w:b/>
          <w:szCs w:val="20"/>
        </w:rPr>
        <w:t>bias</w:t>
      </w:r>
      <w:proofErr w:type="gramEnd"/>
      <w:r w:rsidR="00B967EC" w:rsidRPr="006F2229">
        <w:rPr>
          <w:b/>
          <w:szCs w:val="20"/>
        </w:rPr>
        <w:t xml:space="preserve"> </w:t>
      </w:r>
      <w:r w:rsidR="00B967EC">
        <w:rPr>
          <w:b/>
          <w:szCs w:val="20"/>
        </w:rPr>
        <w:t xml:space="preserve">adjusted </w:t>
      </w:r>
    </w:p>
    <w:p w14:paraId="69FC3621" w14:textId="1A8B8388" w:rsidR="00D17B44" w:rsidRPr="00090C17" w:rsidRDefault="00381CC2" w:rsidP="002A068B">
      <w:pPr>
        <w:spacing w:line="240" w:lineRule="auto"/>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EndPr/>
        <w:sdtContent>
          <w:r w:rsidR="0062548A">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i.e. prior to any fall-off with distance </w:t>
      </w:r>
      <w:r w:rsidR="00D25005">
        <w:rPr>
          <w:b/>
          <w:szCs w:val="20"/>
        </w:rPr>
        <w:t>correction</w:t>
      </w:r>
      <w:r w:rsidR="00D17B44" w:rsidRPr="00090C17">
        <w:rPr>
          <w:b/>
          <w:szCs w:val="20"/>
        </w:rPr>
        <w:t>.</w:t>
      </w:r>
    </w:p>
    <w:p w14:paraId="0BB591B1" w14:textId="77777777" w:rsidR="00942256" w:rsidRPr="00090C17" w:rsidRDefault="00942256" w:rsidP="002A068B">
      <w:pPr>
        <w:spacing w:line="240" w:lineRule="auto"/>
        <w:rPr>
          <w:b/>
        </w:rPr>
      </w:pPr>
      <w:r w:rsidRPr="00090C17">
        <w:rPr>
          <w:b/>
        </w:rPr>
        <w:t>Notes:</w:t>
      </w:r>
    </w:p>
    <w:p w14:paraId="50FF47D9" w14:textId="5D0E8B21" w:rsidR="00090C17" w:rsidRPr="00090C17" w:rsidRDefault="00116942" w:rsidP="002A068B">
      <w:pPr>
        <w:spacing w:line="240" w:lineRule="auto"/>
      </w:pPr>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2A068B">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2A068B">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32ABE944" w:rsidR="00564B48" w:rsidRDefault="00564B48" w:rsidP="002A068B">
      <w:pPr>
        <w:spacing w:line="240" w:lineRule="auto"/>
        <w:rPr>
          <w:bCs/>
        </w:rPr>
      </w:pPr>
      <w:r w:rsidRPr="00564B48">
        <w:rPr>
          <w:bCs/>
        </w:rPr>
        <w:t xml:space="preserve">Means for diffusion tubes have been corrected for bias. All means have been “annualised” as </w:t>
      </w:r>
      <w:r w:rsidR="00EB2D00">
        <w:rPr>
          <w:bCs/>
        </w:rPr>
        <w:t xml:space="preserve">per </w:t>
      </w:r>
      <w:r w:rsidRPr="00564B48">
        <w:rPr>
          <w:bCs/>
        </w:rPr>
        <w:t>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564B48" w:rsidRDefault="00564B48" w:rsidP="002A068B">
      <w:pPr>
        <w:spacing w:line="240" w:lineRule="auto"/>
        <w:rPr>
          <w:bCs/>
        </w:rPr>
      </w:pPr>
      <w:r w:rsidRPr="00564B48">
        <w:rPr>
          <w:bCs/>
        </w:rPr>
        <w:t>Concentrations are those at the location of monitoring and not those following any fall-off with distance adjustment.</w:t>
      </w:r>
    </w:p>
    <w:p w14:paraId="4FB8989D" w14:textId="77777777" w:rsidR="00942256" w:rsidRPr="00090C17" w:rsidRDefault="00942256" w:rsidP="002A068B">
      <w:pPr>
        <w:spacing w:line="240" w:lineRule="auto"/>
      </w:pPr>
      <w:r w:rsidRPr="00090C17">
        <w:t>(1) Data capture for the monitoring period, in cases where monitoring was only carried out for part of the year.</w:t>
      </w:r>
    </w:p>
    <w:p w14:paraId="77C39114" w14:textId="77777777" w:rsidR="00942256" w:rsidRDefault="00942256" w:rsidP="002A068B">
      <w:pPr>
        <w:spacing w:line="240" w:lineRule="auto"/>
      </w:pPr>
      <w:r w:rsidRPr="00090C17">
        <w:t>(2) Data capture for the full calendar year (e.g. if monitoring was carried out for 6 months, the maximum data capture for the full calendar year is 50%).</w:t>
      </w:r>
    </w:p>
    <w:p w14:paraId="261362A1" w14:textId="77777777" w:rsidR="00D17B44" w:rsidRDefault="00D17B44" w:rsidP="00400B0F">
      <w:pPr>
        <w:spacing w:before="0" w:after="0"/>
      </w:pPr>
      <w:r>
        <w:br w:type="page"/>
      </w:r>
    </w:p>
    <w:p w14:paraId="50BB92FA" w14:textId="074B35D5" w:rsidR="00D8784A" w:rsidRPr="008474D8" w:rsidRDefault="2C07557E" w:rsidP="07F01278">
      <w:pPr>
        <w:pStyle w:val="Caption"/>
      </w:pPr>
      <w:bookmarkStart w:id="114" w:name="_Ref67664028"/>
      <w:bookmarkStart w:id="115" w:name="_Toc168933381"/>
      <w:r w:rsidRPr="0040723F">
        <w:rPr>
          <w:shd w:val="clear" w:color="auto" w:fill="E6E6E6"/>
        </w:rPr>
        <w:lastRenderedPageBreak/>
        <w:t>Figure A.</w:t>
      </w:r>
      <w:r w:rsidR="00D17B44" w:rsidRPr="07F01278">
        <w:rPr>
          <w:color w:val="2B579A"/>
          <w:shd w:val="clear" w:color="auto" w:fill="E6E6E6"/>
        </w:rPr>
        <w:fldChar w:fldCharType="begin"/>
      </w:r>
      <w:r w:rsidR="00D17B44" w:rsidRPr="07F01278">
        <w:rPr>
          <w:noProof/>
        </w:rPr>
        <w:instrText xml:space="preserve"> SEQ Figure_A \* ARABIC </w:instrText>
      </w:r>
      <w:r w:rsidR="00D17B44" w:rsidRPr="07F01278">
        <w:rPr>
          <w:color w:val="2B579A"/>
          <w:shd w:val="clear" w:color="auto" w:fill="E6E6E6"/>
        </w:rPr>
        <w:fldChar w:fldCharType="separate"/>
      </w:r>
      <w:r w:rsidR="00AD7F81">
        <w:rPr>
          <w:noProof/>
        </w:rPr>
        <w:t>1</w:t>
      </w:r>
      <w:r w:rsidR="00D17B44" w:rsidRPr="07F01278">
        <w:rPr>
          <w:color w:val="2B579A"/>
          <w:shd w:val="clear" w:color="auto" w:fill="E6E6E6"/>
        </w:rPr>
        <w:fldChar w:fldCharType="end"/>
      </w:r>
      <w:bookmarkEnd w:id="114"/>
      <w:r w:rsidRPr="0040723F">
        <w:rPr>
          <w:shd w:val="clear" w:color="auto" w:fill="E6E6E6"/>
        </w:rPr>
        <w:t xml:space="preserve"> – Trends in Annual Mean NO</w:t>
      </w:r>
      <w:r w:rsidRPr="0040723F">
        <w:rPr>
          <w:shd w:val="clear" w:color="auto" w:fill="E6E6E6"/>
          <w:vertAlign w:val="subscript"/>
        </w:rPr>
        <w:t>2</w:t>
      </w:r>
      <w:r w:rsidRPr="0040723F">
        <w:rPr>
          <w:shd w:val="clear" w:color="auto" w:fill="E6E6E6"/>
        </w:rPr>
        <w:t xml:space="preserve"> Concentrations</w:t>
      </w:r>
      <w:bookmarkEnd w:id="115"/>
    </w:p>
    <w:p w14:paraId="47026E84" w14:textId="7BECB358" w:rsidR="00D024C9" w:rsidRPr="00D024C9" w:rsidRDefault="000F636F" w:rsidP="00400B0F">
      <w:pPr>
        <w:jc w:val="center"/>
      </w:pPr>
      <w:r>
        <w:rPr>
          <w:noProof/>
        </w:rPr>
        <w:drawing>
          <wp:inline distT="0" distB="0" distL="0" distR="0" wp14:anchorId="42A92723" wp14:editId="39DEF99A">
            <wp:extent cx="9251950" cy="4752340"/>
            <wp:effectExtent l="0" t="0" r="6350" b="10160"/>
            <wp:docPr id="5" name="Chart 5">
              <a:extLst xmlns:a="http://schemas.openxmlformats.org/drawingml/2006/main">
                <a:ext uri="{FF2B5EF4-FFF2-40B4-BE49-F238E27FC236}">
                  <a16:creationId xmlns:a16="http://schemas.microsoft.com/office/drawing/2014/main" id="{848E85FC-E20B-7FC1-A5F7-49D2E1D515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F147E4" w:rsidRPr="00F147E4">
        <w:rPr>
          <w:noProof/>
        </w:rPr>
        <w:t xml:space="preserve"> </w:t>
      </w:r>
    </w:p>
    <w:p w14:paraId="187F2644" w14:textId="265F93D6" w:rsidR="008A3616" w:rsidRDefault="00D024C9" w:rsidP="006A3E6A">
      <w:pPr>
        <w:spacing w:before="0" w:after="0"/>
        <w:jc w:val="center"/>
        <w:sectPr w:rsidR="008A3616" w:rsidSect="00A87CF9">
          <w:footerReference w:type="default" r:id="rId58"/>
          <w:pgSz w:w="16838" w:h="11899" w:orient="landscape" w:code="9"/>
          <w:pgMar w:top="1134" w:right="1134" w:bottom="1134" w:left="1134" w:header="340" w:footer="340" w:gutter="0"/>
          <w:cols w:space="708"/>
          <w:docGrid w:linePitch="326"/>
        </w:sectPr>
      </w:pPr>
      <w:r>
        <w:br w:type="page"/>
      </w:r>
    </w:p>
    <w:p w14:paraId="1F570EA3" w14:textId="2529D77D" w:rsidR="00D024C9" w:rsidRPr="008474D8" w:rsidRDefault="0A180820" w:rsidP="07F01278">
      <w:pPr>
        <w:pStyle w:val="Caption"/>
        <w:rPr>
          <w:rFonts w:cs="Arial"/>
          <w:vertAlign w:val="superscript"/>
        </w:rPr>
      </w:pPr>
      <w:bookmarkStart w:id="116" w:name="_Ref55286443"/>
      <w:bookmarkStart w:id="117" w:name="_Toc161820871"/>
      <w:r w:rsidRPr="0040723F">
        <w:rPr>
          <w:shd w:val="clear" w:color="auto" w:fill="E6E6E6"/>
        </w:rPr>
        <w:lastRenderedPageBreak/>
        <w:t>Table A.</w:t>
      </w:r>
      <w:r w:rsidR="00D024C9" w:rsidRPr="07F01278">
        <w:rPr>
          <w:color w:val="2B579A"/>
          <w:shd w:val="clear" w:color="auto" w:fill="E6E6E6"/>
        </w:rPr>
        <w:fldChar w:fldCharType="begin"/>
      </w:r>
      <w:r w:rsidR="00D024C9" w:rsidRPr="07F01278">
        <w:rPr>
          <w:noProof/>
        </w:rPr>
        <w:instrText xml:space="preserve"> SEQ Table_A \* ARABIC </w:instrText>
      </w:r>
      <w:r w:rsidR="00D024C9" w:rsidRPr="07F01278">
        <w:rPr>
          <w:color w:val="2B579A"/>
          <w:shd w:val="clear" w:color="auto" w:fill="E6E6E6"/>
        </w:rPr>
        <w:fldChar w:fldCharType="separate"/>
      </w:r>
      <w:r w:rsidR="00AD7F81">
        <w:rPr>
          <w:noProof/>
        </w:rPr>
        <w:t>5</w:t>
      </w:r>
      <w:r w:rsidR="00D024C9" w:rsidRPr="07F01278">
        <w:rPr>
          <w:color w:val="2B579A"/>
          <w:shd w:val="clear" w:color="auto" w:fill="E6E6E6"/>
        </w:rPr>
        <w:fldChar w:fldCharType="end"/>
      </w:r>
      <w:bookmarkEnd w:id="116"/>
      <w:r w:rsidRPr="0040723F">
        <w:rPr>
          <w:shd w:val="clear" w:color="auto" w:fill="E6E6E6"/>
        </w:rPr>
        <w:t xml:space="preserve"> – 1-Hour Mean NO</w:t>
      </w:r>
      <w:r w:rsidRPr="0040723F">
        <w:rPr>
          <w:shd w:val="clear" w:color="auto" w:fill="E6E6E6"/>
          <w:vertAlign w:val="subscript"/>
        </w:rPr>
        <w:t>2</w:t>
      </w:r>
      <w:r w:rsidRPr="0040723F">
        <w:rPr>
          <w:shd w:val="clear" w:color="auto" w:fill="E6E6E6"/>
        </w:rPr>
        <w:t xml:space="preserve"> Monitoring Results</w:t>
      </w:r>
      <w:r w:rsidR="36B3F985" w:rsidRPr="0040723F">
        <w:rPr>
          <w:shd w:val="clear" w:color="auto" w:fill="E6E6E6"/>
        </w:rPr>
        <w:t xml:space="preserve">, </w:t>
      </w:r>
      <w:r w:rsidR="0E7E1F08" w:rsidRPr="0040723F">
        <w:rPr>
          <w:shd w:val="clear" w:color="auto" w:fill="E6E6E6"/>
        </w:rPr>
        <w:t xml:space="preserve">Number of </w:t>
      </w:r>
      <w:r w:rsidR="36B3F985" w:rsidRPr="0040723F">
        <w:rPr>
          <w:rFonts w:cs="Arial"/>
          <w:shd w:val="clear" w:color="auto" w:fill="E6E6E6"/>
        </w:rPr>
        <w:t xml:space="preserve">1-Hour </w:t>
      </w:r>
      <w:r w:rsidR="7CD331C8" w:rsidRPr="0040723F">
        <w:rPr>
          <w:rFonts w:cs="Arial"/>
          <w:shd w:val="clear" w:color="auto" w:fill="E6E6E6"/>
        </w:rPr>
        <w:t>Means</w:t>
      </w:r>
      <w:r w:rsidR="36B3F985" w:rsidRPr="0040723F">
        <w:rPr>
          <w:rFonts w:cs="Arial"/>
          <w:shd w:val="clear" w:color="auto" w:fill="E6E6E6"/>
        </w:rPr>
        <w:t xml:space="preserve"> &gt; 200µg/</w:t>
      </w:r>
      <w:proofErr w:type="gramStart"/>
      <w:r w:rsidR="36B3F985" w:rsidRPr="0040723F">
        <w:rPr>
          <w:rFonts w:cs="Arial"/>
          <w:shd w:val="clear" w:color="auto" w:fill="E6E6E6"/>
        </w:rPr>
        <w:t>m</w:t>
      </w:r>
      <w:r w:rsidR="36B3F985" w:rsidRPr="0040723F">
        <w:rPr>
          <w:rFonts w:cs="Arial"/>
          <w:shd w:val="clear" w:color="auto" w:fill="E6E6E6"/>
          <w:vertAlign w:val="superscript"/>
        </w:rPr>
        <w:t>3</w:t>
      </w:r>
      <w:bookmarkEnd w:id="117"/>
      <w:proofErr w:type="gramEnd"/>
    </w:p>
    <w:tbl>
      <w:tblPr>
        <w:tblStyle w:val="TableStyle4"/>
        <w:tblW w:w="0" w:type="auto"/>
        <w:tblLayout w:type="fixed"/>
        <w:tblLook w:val="04A0" w:firstRow="1" w:lastRow="0" w:firstColumn="1" w:lastColumn="0" w:noHBand="0" w:noVBand="1"/>
      </w:tblPr>
      <w:tblGrid>
        <w:gridCol w:w="1080"/>
        <w:gridCol w:w="1036"/>
        <w:gridCol w:w="1147"/>
        <w:gridCol w:w="1977"/>
        <w:gridCol w:w="1985"/>
        <w:gridCol w:w="1559"/>
        <w:gridCol w:w="1155"/>
        <w:gridCol w:w="1155"/>
        <w:gridCol w:w="1155"/>
        <w:gridCol w:w="1155"/>
        <w:gridCol w:w="1156"/>
      </w:tblGrid>
      <w:tr w:rsidR="00AF60C4" w:rsidRPr="00116356" w14:paraId="19417B13" w14:textId="77777777" w:rsidTr="00E2111E">
        <w:trPr>
          <w:cnfStyle w:val="100000000000" w:firstRow="1" w:lastRow="0" w:firstColumn="0" w:lastColumn="0" w:oddVBand="0" w:evenVBand="0" w:oddHBand="0" w:evenHBand="0" w:firstRowFirstColumn="0" w:firstRowLastColumn="0" w:lastRowFirstColumn="0" w:lastRowLastColumn="0"/>
          <w:trHeight w:val="552"/>
          <w:tblHeader/>
        </w:trPr>
        <w:tc>
          <w:tcPr>
            <w:cnfStyle w:val="001000000000" w:firstRow="0" w:lastRow="0" w:firstColumn="1" w:lastColumn="0" w:oddVBand="0" w:evenVBand="0" w:oddHBand="0" w:evenHBand="0" w:firstRowFirstColumn="0" w:firstRowLastColumn="0" w:lastRowFirstColumn="0" w:lastRowLastColumn="0"/>
            <w:tcW w:w="1080" w:type="dxa"/>
          </w:tcPr>
          <w:p w14:paraId="69D94287" w14:textId="77777777" w:rsidR="00AF60C4" w:rsidRPr="00116356" w:rsidRDefault="00AF60C4" w:rsidP="003A10E7">
            <w:pPr>
              <w:spacing w:line="240" w:lineRule="auto"/>
              <w:rPr>
                <w:rFonts w:cs="Arial"/>
                <w:sz w:val="20"/>
                <w:szCs w:val="20"/>
              </w:rPr>
            </w:pPr>
            <w:r w:rsidRPr="00116356">
              <w:rPr>
                <w:rFonts w:cs="Arial"/>
                <w:sz w:val="20"/>
                <w:szCs w:val="20"/>
              </w:rPr>
              <w:t>Site ID</w:t>
            </w:r>
          </w:p>
        </w:tc>
        <w:tc>
          <w:tcPr>
            <w:tcW w:w="1036" w:type="dxa"/>
          </w:tcPr>
          <w:p w14:paraId="4EDA218A"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147" w:type="dxa"/>
          </w:tcPr>
          <w:p w14:paraId="21458593"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977" w:type="dxa"/>
          </w:tcPr>
          <w:p w14:paraId="03221519"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4D901881"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2C08DE17" w14:textId="2BC0DB35"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59CB660C">
              <w:rPr>
                <w:rFonts w:cs="Arial"/>
                <w:sz w:val="20"/>
                <w:szCs w:val="20"/>
              </w:rPr>
              <w:t xml:space="preserve">Valid Data Capture </w:t>
            </w:r>
            <w:r w:rsidR="002665D3" w:rsidRPr="59CB660C">
              <w:rPr>
                <w:rFonts w:cs="Arial"/>
                <w:sz w:val="20"/>
                <w:szCs w:val="20"/>
              </w:rPr>
              <w:t>202</w:t>
            </w:r>
            <w:r w:rsidR="1E840330" w:rsidRPr="59CB660C">
              <w:rPr>
                <w:rFonts w:cs="Arial"/>
                <w:sz w:val="20"/>
                <w:szCs w:val="20"/>
              </w:rPr>
              <w:t>3</w:t>
            </w:r>
            <w:r w:rsidR="002665D3" w:rsidRPr="59CB660C">
              <w:rPr>
                <w:rFonts w:cs="Arial"/>
                <w:sz w:val="20"/>
                <w:szCs w:val="20"/>
              </w:rPr>
              <w:t xml:space="preserve"> </w:t>
            </w:r>
            <w:r w:rsidRPr="59CB660C">
              <w:rPr>
                <w:rFonts w:cs="Arial"/>
                <w:sz w:val="20"/>
                <w:szCs w:val="20"/>
              </w:rPr>
              <w:t xml:space="preserve">(%) </w:t>
            </w:r>
            <w:r w:rsidRPr="59CB660C">
              <w:rPr>
                <w:rFonts w:cs="Arial"/>
                <w:sz w:val="20"/>
                <w:szCs w:val="20"/>
                <w:vertAlign w:val="superscript"/>
              </w:rPr>
              <w:t>(2)</w:t>
            </w:r>
          </w:p>
        </w:tc>
        <w:tc>
          <w:tcPr>
            <w:tcW w:w="1155" w:type="dxa"/>
          </w:tcPr>
          <w:p w14:paraId="673BCD18" w14:textId="42585B6E" w:rsidR="00AF60C4" w:rsidRPr="00805E6A" w:rsidRDefault="006B4C0D"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7A0B6A">
              <w:rPr>
                <w:rFonts w:cs="Arial"/>
                <w:bCs/>
                <w:sz w:val="20"/>
                <w:szCs w:val="20"/>
              </w:rPr>
              <w:t>9</w:t>
            </w:r>
          </w:p>
        </w:tc>
        <w:tc>
          <w:tcPr>
            <w:tcW w:w="1155" w:type="dxa"/>
          </w:tcPr>
          <w:p w14:paraId="7C37FDC3" w14:textId="24A4D3E2" w:rsidR="00AF60C4" w:rsidRPr="00805E6A" w:rsidRDefault="006B4C0D"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7A0B6A">
              <w:rPr>
                <w:rFonts w:cs="Arial"/>
                <w:bCs/>
                <w:sz w:val="20"/>
                <w:szCs w:val="20"/>
              </w:rPr>
              <w:t>20</w:t>
            </w:r>
          </w:p>
        </w:tc>
        <w:tc>
          <w:tcPr>
            <w:tcW w:w="1155" w:type="dxa"/>
          </w:tcPr>
          <w:p w14:paraId="0B0F1F33" w14:textId="7ADE0BF4" w:rsidR="00AF60C4" w:rsidRPr="00805E6A" w:rsidRDefault="006B4C0D"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7A0B6A">
              <w:rPr>
                <w:rFonts w:cs="Arial"/>
                <w:bCs/>
                <w:sz w:val="20"/>
                <w:szCs w:val="20"/>
              </w:rPr>
              <w:t>1</w:t>
            </w:r>
          </w:p>
        </w:tc>
        <w:tc>
          <w:tcPr>
            <w:tcW w:w="1155" w:type="dxa"/>
          </w:tcPr>
          <w:p w14:paraId="5E2C96A8" w14:textId="298CB9D0" w:rsidR="00AF60C4" w:rsidRPr="00805E6A" w:rsidRDefault="006B4C0D"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7A0B6A">
              <w:rPr>
                <w:rFonts w:cs="Arial"/>
                <w:bCs/>
                <w:sz w:val="20"/>
                <w:szCs w:val="20"/>
              </w:rPr>
              <w:t>2</w:t>
            </w:r>
          </w:p>
        </w:tc>
        <w:tc>
          <w:tcPr>
            <w:tcW w:w="1156" w:type="dxa"/>
          </w:tcPr>
          <w:p w14:paraId="6B3CDEF0" w14:textId="2EAFD4CF" w:rsidR="00AF60C4" w:rsidRPr="00805E6A" w:rsidRDefault="006B4C0D"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7A0B6A">
              <w:rPr>
                <w:rFonts w:cs="Arial"/>
                <w:bCs/>
                <w:sz w:val="20"/>
                <w:szCs w:val="20"/>
              </w:rPr>
              <w:t>3</w:t>
            </w:r>
          </w:p>
        </w:tc>
      </w:tr>
      <w:tr w:rsidR="003544BB" w:rsidRPr="00E2111E" w14:paraId="42C45363" w14:textId="77777777" w:rsidTr="00E2111E">
        <w:trPr>
          <w:trHeight w:val="255"/>
        </w:trPr>
        <w:tc>
          <w:tcPr>
            <w:cnfStyle w:val="001000000000" w:firstRow="0" w:lastRow="0" w:firstColumn="1" w:lastColumn="0" w:oddVBand="0" w:evenVBand="0" w:oddHBand="0" w:evenHBand="0" w:firstRowFirstColumn="0" w:firstRowLastColumn="0" w:lastRowFirstColumn="0" w:lastRowLastColumn="0"/>
            <w:tcW w:w="1080" w:type="dxa"/>
            <w:hideMark/>
          </w:tcPr>
          <w:p w14:paraId="45EF045B" w14:textId="77777777" w:rsidR="003544BB" w:rsidRPr="00E2111E" w:rsidRDefault="003544BB" w:rsidP="00A74BE5">
            <w:pPr>
              <w:spacing w:before="0" w:after="0" w:line="240" w:lineRule="auto"/>
              <w:jc w:val="left"/>
              <w:rPr>
                <w:rFonts w:eastAsia="Times New Roman" w:cs="Arial"/>
                <w:sz w:val="20"/>
                <w:szCs w:val="20"/>
                <w:lang w:eastAsia="en-GB"/>
              </w:rPr>
            </w:pPr>
            <w:r w:rsidRPr="00E2111E">
              <w:rPr>
                <w:rFonts w:eastAsia="Times New Roman" w:cs="Arial"/>
                <w:sz w:val="20"/>
                <w:szCs w:val="20"/>
                <w:lang w:eastAsia="en-GB"/>
              </w:rPr>
              <w:t>CM1</w:t>
            </w:r>
          </w:p>
        </w:tc>
        <w:tc>
          <w:tcPr>
            <w:tcW w:w="1036" w:type="dxa"/>
            <w:hideMark/>
          </w:tcPr>
          <w:p w14:paraId="7D86FB16"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332054</w:t>
            </w:r>
          </w:p>
        </w:tc>
        <w:tc>
          <w:tcPr>
            <w:tcW w:w="1147" w:type="dxa"/>
            <w:hideMark/>
          </w:tcPr>
          <w:p w14:paraId="3E5B67A3"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386711</w:t>
            </w:r>
          </w:p>
        </w:tc>
        <w:tc>
          <w:tcPr>
            <w:tcW w:w="1977" w:type="dxa"/>
            <w:hideMark/>
          </w:tcPr>
          <w:p w14:paraId="53A3C0BD" w14:textId="77777777" w:rsidR="003544BB" w:rsidRPr="002660FA"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660FA">
              <w:rPr>
                <w:rFonts w:eastAsia="Times New Roman" w:cs="Arial"/>
                <w:sz w:val="20"/>
                <w:szCs w:val="20"/>
                <w:lang w:eastAsia="en-GB"/>
              </w:rPr>
              <w:t>Urban Background</w:t>
            </w:r>
          </w:p>
        </w:tc>
        <w:tc>
          <w:tcPr>
            <w:tcW w:w="1985" w:type="dxa"/>
            <w:hideMark/>
          </w:tcPr>
          <w:p w14:paraId="4C25FB69" w14:textId="548278A4"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highlight w:val="yellow"/>
                <w:lang w:eastAsia="en-GB"/>
              </w:rPr>
            </w:pPr>
            <w:r w:rsidRPr="00150B49">
              <w:rPr>
                <w:rFonts w:eastAsia="Times New Roman" w:cs="Arial"/>
                <w:sz w:val="20"/>
                <w:szCs w:val="20"/>
                <w:lang w:eastAsia="en-GB"/>
              </w:rPr>
              <w:t>92.8</w:t>
            </w:r>
          </w:p>
        </w:tc>
        <w:tc>
          <w:tcPr>
            <w:tcW w:w="1559" w:type="dxa"/>
            <w:hideMark/>
          </w:tcPr>
          <w:p w14:paraId="682AC26F" w14:textId="3B72C5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highlight w:val="yellow"/>
                <w:lang w:eastAsia="en-GB"/>
              </w:rPr>
            </w:pPr>
            <w:r w:rsidRPr="006F6812">
              <w:rPr>
                <w:rFonts w:eastAsia="Times New Roman" w:cs="Arial"/>
                <w:sz w:val="20"/>
                <w:szCs w:val="20"/>
                <w:lang w:eastAsia="en-GB"/>
              </w:rPr>
              <w:t>92.8</w:t>
            </w:r>
          </w:p>
        </w:tc>
        <w:tc>
          <w:tcPr>
            <w:tcW w:w="1155" w:type="dxa"/>
            <w:hideMark/>
          </w:tcPr>
          <w:p w14:paraId="4B720D9E"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0</w:t>
            </w:r>
          </w:p>
        </w:tc>
        <w:tc>
          <w:tcPr>
            <w:tcW w:w="1155" w:type="dxa"/>
            <w:hideMark/>
          </w:tcPr>
          <w:p w14:paraId="71813273"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0</w:t>
            </w:r>
          </w:p>
        </w:tc>
        <w:tc>
          <w:tcPr>
            <w:tcW w:w="1155" w:type="dxa"/>
            <w:hideMark/>
          </w:tcPr>
          <w:p w14:paraId="04794DA2"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0</w:t>
            </w:r>
          </w:p>
        </w:tc>
        <w:tc>
          <w:tcPr>
            <w:tcW w:w="1155" w:type="dxa"/>
            <w:hideMark/>
          </w:tcPr>
          <w:p w14:paraId="3CA3EA09"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0</w:t>
            </w:r>
          </w:p>
        </w:tc>
        <w:tc>
          <w:tcPr>
            <w:tcW w:w="1156" w:type="dxa"/>
            <w:hideMark/>
          </w:tcPr>
          <w:p w14:paraId="77563F39"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0</w:t>
            </w:r>
          </w:p>
        </w:tc>
      </w:tr>
      <w:tr w:rsidR="003544BB" w:rsidRPr="00E2111E" w14:paraId="19C793FE" w14:textId="77777777" w:rsidTr="00E2111E">
        <w:trPr>
          <w:trHeight w:val="270"/>
        </w:trPr>
        <w:tc>
          <w:tcPr>
            <w:cnfStyle w:val="001000000000" w:firstRow="0" w:lastRow="0" w:firstColumn="1" w:lastColumn="0" w:oddVBand="0" w:evenVBand="0" w:oddHBand="0" w:evenHBand="0" w:firstRowFirstColumn="0" w:firstRowLastColumn="0" w:lastRowFirstColumn="0" w:lastRowLastColumn="0"/>
            <w:tcW w:w="1080" w:type="dxa"/>
            <w:hideMark/>
          </w:tcPr>
          <w:p w14:paraId="00BFC32D" w14:textId="77777777" w:rsidR="003544BB" w:rsidRPr="00E2111E" w:rsidRDefault="003544BB" w:rsidP="00A74BE5">
            <w:pPr>
              <w:spacing w:before="0" w:after="0" w:line="240" w:lineRule="auto"/>
              <w:jc w:val="left"/>
              <w:rPr>
                <w:rFonts w:eastAsia="Times New Roman" w:cs="Arial"/>
                <w:sz w:val="20"/>
                <w:szCs w:val="20"/>
                <w:lang w:eastAsia="en-GB"/>
              </w:rPr>
            </w:pPr>
            <w:r w:rsidRPr="00E2111E">
              <w:rPr>
                <w:rFonts w:eastAsia="Times New Roman" w:cs="Arial"/>
                <w:sz w:val="20"/>
                <w:szCs w:val="20"/>
                <w:lang w:eastAsia="en-GB"/>
              </w:rPr>
              <w:t>CM2</w:t>
            </w:r>
          </w:p>
        </w:tc>
        <w:tc>
          <w:tcPr>
            <w:tcW w:w="1036" w:type="dxa"/>
            <w:hideMark/>
          </w:tcPr>
          <w:p w14:paraId="57AF5064" w14:textId="521ACBD1"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3319</w:t>
            </w:r>
            <w:r w:rsidR="00C94541">
              <w:rPr>
                <w:rFonts w:eastAsia="Times New Roman" w:cs="Arial"/>
                <w:sz w:val="20"/>
                <w:szCs w:val="20"/>
                <w:lang w:eastAsia="en-GB"/>
              </w:rPr>
              <w:t>31</w:t>
            </w:r>
          </w:p>
        </w:tc>
        <w:tc>
          <w:tcPr>
            <w:tcW w:w="1147" w:type="dxa"/>
            <w:hideMark/>
          </w:tcPr>
          <w:p w14:paraId="7BABEB43" w14:textId="13A9FD94"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3884</w:t>
            </w:r>
            <w:r w:rsidR="00C94541">
              <w:rPr>
                <w:rFonts w:eastAsia="Times New Roman" w:cs="Arial"/>
                <w:sz w:val="20"/>
                <w:szCs w:val="20"/>
                <w:lang w:eastAsia="en-GB"/>
              </w:rPr>
              <w:t>66</w:t>
            </w:r>
          </w:p>
        </w:tc>
        <w:tc>
          <w:tcPr>
            <w:tcW w:w="1977" w:type="dxa"/>
            <w:hideMark/>
          </w:tcPr>
          <w:p w14:paraId="0D6D53F7" w14:textId="793D637E"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 xml:space="preserve">Urban </w:t>
            </w:r>
            <w:r w:rsidR="00977C9D">
              <w:rPr>
                <w:rFonts w:eastAsia="Times New Roman" w:cs="Arial"/>
                <w:sz w:val="20"/>
                <w:szCs w:val="20"/>
                <w:lang w:eastAsia="en-GB"/>
              </w:rPr>
              <w:t>Centre</w:t>
            </w:r>
          </w:p>
        </w:tc>
        <w:tc>
          <w:tcPr>
            <w:tcW w:w="1985" w:type="dxa"/>
            <w:hideMark/>
          </w:tcPr>
          <w:p w14:paraId="363AF07D" w14:textId="6663A838"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highlight w:val="yellow"/>
                <w:lang w:eastAsia="en-GB"/>
              </w:rPr>
            </w:pPr>
            <w:r w:rsidRPr="00150B49">
              <w:rPr>
                <w:rFonts w:eastAsia="Times New Roman" w:cs="Arial"/>
                <w:sz w:val="20"/>
                <w:szCs w:val="20"/>
                <w:lang w:eastAsia="en-GB"/>
              </w:rPr>
              <w:t>90.6</w:t>
            </w:r>
          </w:p>
        </w:tc>
        <w:tc>
          <w:tcPr>
            <w:tcW w:w="1559" w:type="dxa"/>
            <w:hideMark/>
          </w:tcPr>
          <w:p w14:paraId="0E28C960" w14:textId="6A1AD5AA"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highlight w:val="yellow"/>
                <w:lang w:eastAsia="en-GB"/>
              </w:rPr>
            </w:pPr>
            <w:r w:rsidRPr="006F6812">
              <w:rPr>
                <w:rFonts w:eastAsia="Times New Roman" w:cs="Arial"/>
                <w:sz w:val="20"/>
                <w:szCs w:val="20"/>
                <w:lang w:eastAsia="en-GB"/>
              </w:rPr>
              <w:t>90.6</w:t>
            </w:r>
          </w:p>
        </w:tc>
        <w:tc>
          <w:tcPr>
            <w:tcW w:w="1155" w:type="dxa"/>
            <w:hideMark/>
          </w:tcPr>
          <w:p w14:paraId="4DC212CF"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0</w:t>
            </w:r>
          </w:p>
        </w:tc>
        <w:tc>
          <w:tcPr>
            <w:tcW w:w="1155" w:type="dxa"/>
            <w:hideMark/>
          </w:tcPr>
          <w:p w14:paraId="29586C1D"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0</w:t>
            </w:r>
          </w:p>
        </w:tc>
        <w:tc>
          <w:tcPr>
            <w:tcW w:w="1155" w:type="dxa"/>
            <w:hideMark/>
          </w:tcPr>
          <w:p w14:paraId="40385101"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0</w:t>
            </w:r>
          </w:p>
        </w:tc>
        <w:tc>
          <w:tcPr>
            <w:tcW w:w="1155" w:type="dxa"/>
            <w:hideMark/>
          </w:tcPr>
          <w:p w14:paraId="4B885D3E"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0</w:t>
            </w:r>
          </w:p>
        </w:tc>
        <w:tc>
          <w:tcPr>
            <w:tcW w:w="1156" w:type="dxa"/>
            <w:hideMark/>
          </w:tcPr>
          <w:p w14:paraId="496DF11C" w14:textId="77777777" w:rsidR="003544BB" w:rsidRPr="00E2111E" w:rsidRDefault="003544BB"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111E">
              <w:rPr>
                <w:rFonts w:eastAsia="Times New Roman" w:cs="Arial"/>
                <w:sz w:val="20"/>
                <w:szCs w:val="20"/>
                <w:lang w:eastAsia="en-GB"/>
              </w:rPr>
              <w:t>0</w:t>
            </w:r>
          </w:p>
        </w:tc>
      </w:tr>
    </w:tbl>
    <w:p w14:paraId="2C961CA3" w14:textId="7960CE90" w:rsidR="00D024C9" w:rsidRPr="00786EB7" w:rsidRDefault="00D024C9" w:rsidP="002A068B">
      <w:pPr>
        <w:spacing w:line="240" w:lineRule="auto"/>
        <w:rPr>
          <w:b/>
          <w:szCs w:val="24"/>
        </w:rPr>
      </w:pPr>
      <w:r w:rsidRPr="00786EB7">
        <w:rPr>
          <w:b/>
          <w:szCs w:val="24"/>
        </w:rPr>
        <w:t>Notes:</w:t>
      </w:r>
    </w:p>
    <w:p w14:paraId="51293EF1" w14:textId="77D46EFC" w:rsidR="00E1160B" w:rsidRPr="00E1160B" w:rsidRDefault="00E1160B" w:rsidP="002A068B">
      <w:pPr>
        <w:spacing w:line="240" w:lineRule="auto"/>
        <w:rPr>
          <w:szCs w:val="24"/>
        </w:rPr>
      </w:pPr>
      <w:r>
        <w:rPr>
          <w:szCs w:val="24"/>
        </w:rPr>
        <w:t xml:space="preserve">Results are presented as the number of 1-hour periods where concentrations greater than </w:t>
      </w:r>
      <w:r w:rsidRPr="00786EB7">
        <w:rPr>
          <w:szCs w:val="24"/>
        </w:rPr>
        <w:t>200µg/m</w:t>
      </w:r>
      <w:r w:rsidRPr="00786EB7">
        <w:rPr>
          <w:szCs w:val="24"/>
          <w:vertAlign w:val="superscript"/>
        </w:rPr>
        <w:t>3</w:t>
      </w:r>
      <w:r>
        <w:rPr>
          <w:szCs w:val="24"/>
        </w:rPr>
        <w:t xml:space="preserve"> have been recorded.</w:t>
      </w:r>
    </w:p>
    <w:p w14:paraId="15D56BCA" w14:textId="20A26227" w:rsidR="00D024C9" w:rsidRDefault="00D024C9" w:rsidP="002A068B">
      <w:pPr>
        <w:spacing w:line="240" w:lineRule="auto"/>
        <w:rPr>
          <w:szCs w:val="24"/>
        </w:rPr>
      </w:pPr>
      <w:r w:rsidRPr="00786EB7">
        <w:rPr>
          <w:szCs w:val="24"/>
        </w:rPr>
        <w:t>Exceedances of the NO</w:t>
      </w:r>
      <w:r w:rsidRPr="00786EB7">
        <w:rPr>
          <w:szCs w:val="24"/>
          <w:vertAlign w:val="subscript"/>
        </w:rPr>
        <w:t>2</w:t>
      </w:r>
      <w:r w:rsidRPr="00786EB7">
        <w:rPr>
          <w:szCs w:val="24"/>
        </w:rPr>
        <w:t xml:space="preserve"> 1-hour mean objective (200µg/m</w:t>
      </w:r>
      <w:r w:rsidRPr="00786EB7">
        <w:rPr>
          <w:szCs w:val="24"/>
          <w:vertAlign w:val="superscript"/>
        </w:rPr>
        <w:t>3</w:t>
      </w:r>
      <w:r w:rsidRPr="00786EB7">
        <w:rPr>
          <w:szCs w:val="24"/>
        </w:rPr>
        <w:t xml:space="preserve"> not to be exceeded more than 18 times/year) are shown in </w:t>
      </w:r>
      <w:r w:rsidRPr="00786EB7">
        <w:rPr>
          <w:b/>
          <w:szCs w:val="24"/>
        </w:rPr>
        <w:t>bold</w:t>
      </w:r>
      <w:r w:rsidRPr="00786EB7">
        <w:rPr>
          <w:szCs w:val="24"/>
        </w:rPr>
        <w:t>.</w:t>
      </w:r>
    </w:p>
    <w:p w14:paraId="01C00954" w14:textId="33C544B9" w:rsidR="00786EB7" w:rsidRPr="00786EB7" w:rsidRDefault="00786EB7" w:rsidP="002A068B">
      <w:pPr>
        <w:spacing w:line="240" w:lineRule="auto"/>
        <w:rPr>
          <w:szCs w:val="24"/>
        </w:rPr>
      </w:pPr>
      <w:r w:rsidRPr="00786EB7">
        <w:rPr>
          <w:szCs w:val="24"/>
        </w:rPr>
        <w:t>If the period of valid data is less than 85%, the 99.8th percentile of 1-hour means is provided in brackets.</w:t>
      </w:r>
    </w:p>
    <w:p w14:paraId="3794DE4E" w14:textId="77777777" w:rsidR="00D024C9" w:rsidRPr="00786EB7" w:rsidRDefault="00D024C9" w:rsidP="002A068B">
      <w:pPr>
        <w:spacing w:line="240" w:lineRule="auto"/>
        <w:rPr>
          <w:szCs w:val="24"/>
        </w:rPr>
      </w:pPr>
      <w:r w:rsidRPr="00786EB7">
        <w:rPr>
          <w:szCs w:val="24"/>
        </w:rPr>
        <w:t>(1) Data capture for the monitoring period, in cases where monitoring was only carried out for part of the year.</w:t>
      </w:r>
    </w:p>
    <w:p w14:paraId="65211978" w14:textId="4AD50F2D" w:rsidR="00D024C9" w:rsidRDefault="00D024C9" w:rsidP="002A068B">
      <w:pPr>
        <w:spacing w:line="240" w:lineRule="auto"/>
        <w:rPr>
          <w:szCs w:val="24"/>
        </w:rPr>
      </w:pPr>
      <w:r w:rsidRPr="00786EB7">
        <w:rPr>
          <w:szCs w:val="24"/>
        </w:rPr>
        <w:t>(2) Data capture for the full calendar year (e.g. if monitoring was carried out for 6 months, the maximum data capture for the full calendar year is 50%).</w:t>
      </w:r>
    </w:p>
    <w:p w14:paraId="0AB04457" w14:textId="77777777" w:rsidR="00D024C9" w:rsidRDefault="00D024C9" w:rsidP="00400B0F">
      <w:pPr>
        <w:spacing w:before="0" w:after="0"/>
      </w:pPr>
      <w:r>
        <w:br w:type="page"/>
      </w:r>
    </w:p>
    <w:p w14:paraId="5C6014ED" w14:textId="4EC754A0" w:rsidR="00722E1F" w:rsidRDefault="00722E1F" w:rsidP="00D74790">
      <w:pPr>
        <w:jc w:val="center"/>
        <w:rPr>
          <w:b/>
          <w:iCs/>
          <w:color w:val="008938"/>
          <w:szCs w:val="18"/>
        </w:rPr>
      </w:pPr>
      <w:bookmarkStart w:id="118" w:name="_Ref55286474"/>
    </w:p>
    <w:p w14:paraId="2A5BA428" w14:textId="77777777" w:rsidR="00020A50" w:rsidRPr="008474D8" w:rsidRDefault="00020A50" w:rsidP="00020A50">
      <w:pPr>
        <w:pStyle w:val="Caption"/>
        <w:rPr>
          <w:rFonts w:cs="Arial"/>
        </w:rPr>
      </w:pPr>
      <w:bookmarkStart w:id="119" w:name="_Ref63330495"/>
      <w:bookmarkStart w:id="120" w:name="_Toc161820872"/>
      <w:bookmarkStart w:id="121" w:name="_Ref63330723"/>
      <w:bookmarkStart w:id="122" w:name="_Toc161820874"/>
      <w:r w:rsidRPr="0040723F">
        <w:rPr>
          <w:shd w:val="clear" w:color="auto" w:fill="E6E6E6"/>
        </w:rPr>
        <w:t>Table A.</w:t>
      </w:r>
      <w:r w:rsidRPr="07F01278">
        <w:rPr>
          <w:color w:val="2B579A"/>
          <w:shd w:val="clear" w:color="auto" w:fill="E6E6E6"/>
        </w:rPr>
        <w:fldChar w:fldCharType="begin"/>
      </w:r>
      <w:r w:rsidRPr="07F01278">
        <w:rPr>
          <w:noProof/>
        </w:rPr>
        <w:instrText xml:space="preserve"> SEQ Table_A \* ARABIC </w:instrText>
      </w:r>
      <w:r w:rsidRPr="07F01278">
        <w:rPr>
          <w:color w:val="2B579A"/>
          <w:shd w:val="clear" w:color="auto" w:fill="E6E6E6"/>
        </w:rPr>
        <w:fldChar w:fldCharType="separate"/>
      </w:r>
      <w:r>
        <w:rPr>
          <w:noProof/>
        </w:rPr>
        <w:t>6</w:t>
      </w:r>
      <w:r w:rsidRPr="07F01278">
        <w:rPr>
          <w:color w:val="2B579A"/>
          <w:shd w:val="clear" w:color="auto" w:fill="E6E6E6"/>
        </w:rPr>
        <w:fldChar w:fldCharType="end"/>
      </w:r>
      <w:bookmarkEnd w:id="119"/>
      <w:r w:rsidRPr="0040723F">
        <w:rPr>
          <w:shd w:val="clear" w:color="auto" w:fill="E6E6E6"/>
        </w:rPr>
        <w:t xml:space="preserve"> – Annual Mean PM</w:t>
      </w:r>
      <w:r w:rsidRPr="0040723F">
        <w:rPr>
          <w:shd w:val="clear" w:color="auto" w:fill="E6E6E6"/>
          <w:vertAlign w:val="subscript"/>
        </w:rPr>
        <w:t xml:space="preserve">10 </w:t>
      </w:r>
      <w:r w:rsidRPr="0040723F">
        <w:rPr>
          <w:shd w:val="clear" w:color="auto" w:fill="E6E6E6"/>
        </w:rPr>
        <w:t>Monitoring Results (</w:t>
      </w:r>
      <w:r w:rsidRPr="0040723F">
        <w:rPr>
          <w:rFonts w:cs="Arial"/>
          <w:shd w:val="clear" w:color="auto" w:fill="E6E6E6"/>
        </w:rPr>
        <w:t>µg/m</w:t>
      </w:r>
      <w:r w:rsidRPr="0040723F">
        <w:rPr>
          <w:rFonts w:cs="Arial"/>
          <w:shd w:val="clear" w:color="auto" w:fill="E6E6E6"/>
          <w:vertAlign w:val="superscript"/>
        </w:rPr>
        <w:t>3</w:t>
      </w:r>
      <w:r w:rsidRPr="0040723F">
        <w:rPr>
          <w:rFonts w:cs="Arial"/>
          <w:shd w:val="clear" w:color="auto" w:fill="E6E6E6"/>
        </w:rPr>
        <w:t>)</w:t>
      </w:r>
      <w:bookmarkEnd w:id="120"/>
    </w:p>
    <w:tbl>
      <w:tblPr>
        <w:tblStyle w:val="TableStyle4"/>
        <w:tblW w:w="0" w:type="auto"/>
        <w:tblLayout w:type="fixed"/>
        <w:tblLook w:val="04A0" w:firstRow="1" w:lastRow="0" w:firstColumn="1" w:lastColumn="0" w:noHBand="0" w:noVBand="1"/>
      </w:tblPr>
      <w:tblGrid>
        <w:gridCol w:w="1080"/>
        <w:gridCol w:w="1036"/>
        <w:gridCol w:w="1147"/>
        <w:gridCol w:w="1977"/>
        <w:gridCol w:w="1985"/>
        <w:gridCol w:w="1559"/>
        <w:gridCol w:w="1155"/>
        <w:gridCol w:w="1155"/>
        <w:gridCol w:w="1155"/>
        <w:gridCol w:w="1155"/>
        <w:gridCol w:w="1156"/>
      </w:tblGrid>
      <w:tr w:rsidR="00020A50" w:rsidRPr="00116356" w14:paraId="24DA3F02" w14:textId="77777777" w:rsidTr="00476D38">
        <w:trPr>
          <w:cnfStyle w:val="100000000000" w:firstRow="1" w:lastRow="0" w:firstColumn="0" w:lastColumn="0" w:oddVBand="0" w:evenVBand="0" w:oddHBand="0" w:evenHBand="0" w:firstRowFirstColumn="0" w:firstRowLastColumn="0" w:lastRowFirstColumn="0" w:lastRowLastColumn="0"/>
          <w:trHeight w:val="556"/>
          <w:tblHeader/>
        </w:trPr>
        <w:tc>
          <w:tcPr>
            <w:cnfStyle w:val="001000000000" w:firstRow="0" w:lastRow="0" w:firstColumn="1" w:lastColumn="0" w:oddVBand="0" w:evenVBand="0" w:oddHBand="0" w:evenHBand="0" w:firstRowFirstColumn="0" w:firstRowLastColumn="0" w:lastRowFirstColumn="0" w:lastRowLastColumn="0"/>
            <w:tcW w:w="1080" w:type="dxa"/>
          </w:tcPr>
          <w:p w14:paraId="5891CDB9" w14:textId="77777777" w:rsidR="00020A50" w:rsidRPr="00116356" w:rsidRDefault="00020A50" w:rsidP="007177A3">
            <w:pPr>
              <w:spacing w:line="240" w:lineRule="auto"/>
              <w:rPr>
                <w:rFonts w:cs="Arial"/>
                <w:sz w:val="20"/>
                <w:szCs w:val="20"/>
              </w:rPr>
            </w:pPr>
            <w:r w:rsidRPr="00116356">
              <w:rPr>
                <w:rFonts w:cs="Arial"/>
                <w:sz w:val="20"/>
                <w:szCs w:val="20"/>
              </w:rPr>
              <w:t>Site ID</w:t>
            </w:r>
          </w:p>
        </w:tc>
        <w:tc>
          <w:tcPr>
            <w:tcW w:w="1036" w:type="dxa"/>
          </w:tcPr>
          <w:p w14:paraId="6C8E29F1" w14:textId="77777777" w:rsidR="00020A50" w:rsidRPr="00116356"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147" w:type="dxa"/>
          </w:tcPr>
          <w:p w14:paraId="24EBE66F" w14:textId="77777777" w:rsidR="00020A50" w:rsidRPr="00116356"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977" w:type="dxa"/>
          </w:tcPr>
          <w:p w14:paraId="08F3E8C0" w14:textId="77777777" w:rsidR="00020A50" w:rsidRPr="00116356"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1034B89D" w14:textId="77777777" w:rsidR="00020A50" w:rsidRPr="00116356"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519B0E9D" w14:textId="77777777" w:rsidR="00020A50" w:rsidRPr="00116356"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Pr>
                <w:rFonts w:cs="Arial"/>
                <w:sz w:val="20"/>
                <w:szCs w:val="20"/>
              </w:rPr>
              <w:t>2023</w:t>
            </w:r>
            <w:r w:rsidRPr="00116356">
              <w:rPr>
                <w:rFonts w:cs="Arial"/>
                <w:sz w:val="20"/>
                <w:szCs w:val="20"/>
              </w:rPr>
              <w:t xml:space="preserve"> (%) </w:t>
            </w:r>
            <w:r w:rsidRPr="00D024C9">
              <w:rPr>
                <w:rFonts w:cs="Arial"/>
                <w:sz w:val="20"/>
                <w:szCs w:val="20"/>
                <w:vertAlign w:val="superscript"/>
              </w:rPr>
              <w:t>(2)</w:t>
            </w:r>
          </w:p>
        </w:tc>
        <w:tc>
          <w:tcPr>
            <w:tcW w:w="1155" w:type="dxa"/>
          </w:tcPr>
          <w:p w14:paraId="448C83FD" w14:textId="77777777" w:rsidR="00020A50" w:rsidRPr="00805E6A"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Pr>
                <w:rFonts w:cs="Arial"/>
                <w:bCs/>
                <w:sz w:val="20"/>
                <w:szCs w:val="20"/>
              </w:rPr>
              <w:t>9</w:t>
            </w:r>
          </w:p>
        </w:tc>
        <w:tc>
          <w:tcPr>
            <w:tcW w:w="1155" w:type="dxa"/>
          </w:tcPr>
          <w:p w14:paraId="5DB04A6A" w14:textId="77777777" w:rsidR="00020A50" w:rsidRPr="00805E6A"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Pr>
                <w:rFonts w:cs="Arial"/>
                <w:bCs/>
                <w:sz w:val="20"/>
                <w:szCs w:val="20"/>
              </w:rPr>
              <w:t>20</w:t>
            </w:r>
          </w:p>
        </w:tc>
        <w:tc>
          <w:tcPr>
            <w:tcW w:w="1155" w:type="dxa"/>
          </w:tcPr>
          <w:p w14:paraId="4F23A59D" w14:textId="77777777" w:rsidR="00020A50" w:rsidRPr="00805E6A"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Pr>
                <w:rFonts w:cs="Arial"/>
                <w:bCs/>
                <w:sz w:val="20"/>
                <w:szCs w:val="20"/>
              </w:rPr>
              <w:t>21</w:t>
            </w:r>
          </w:p>
        </w:tc>
        <w:tc>
          <w:tcPr>
            <w:tcW w:w="1155" w:type="dxa"/>
          </w:tcPr>
          <w:p w14:paraId="25956176" w14:textId="77777777" w:rsidR="00020A50" w:rsidRPr="00805E6A"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Pr>
                <w:rFonts w:cs="Arial"/>
                <w:bCs/>
                <w:sz w:val="20"/>
                <w:szCs w:val="20"/>
              </w:rPr>
              <w:t>2</w:t>
            </w:r>
          </w:p>
        </w:tc>
        <w:tc>
          <w:tcPr>
            <w:tcW w:w="1156" w:type="dxa"/>
          </w:tcPr>
          <w:p w14:paraId="6EC8B525" w14:textId="77777777" w:rsidR="00020A50" w:rsidRPr="00805E6A"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Pr>
                <w:rFonts w:cs="Arial"/>
                <w:bCs/>
                <w:sz w:val="20"/>
                <w:szCs w:val="20"/>
              </w:rPr>
              <w:t>3</w:t>
            </w:r>
          </w:p>
        </w:tc>
      </w:tr>
      <w:tr w:rsidR="00476D38" w:rsidRPr="00476D38" w14:paraId="063A0BB1" w14:textId="77777777" w:rsidTr="007177A3">
        <w:trPr>
          <w:trHeight w:val="255"/>
        </w:trPr>
        <w:tc>
          <w:tcPr>
            <w:cnfStyle w:val="001000000000" w:firstRow="0" w:lastRow="0" w:firstColumn="1" w:lastColumn="0" w:oddVBand="0" w:evenVBand="0" w:oddHBand="0" w:evenHBand="0" w:firstRowFirstColumn="0" w:firstRowLastColumn="0" w:lastRowFirstColumn="0" w:lastRowLastColumn="0"/>
            <w:tcW w:w="1080" w:type="dxa"/>
            <w:hideMark/>
          </w:tcPr>
          <w:p w14:paraId="49766830" w14:textId="77777777" w:rsidR="00476D38" w:rsidRPr="00476D38" w:rsidRDefault="00476D38" w:rsidP="00A74BE5">
            <w:pPr>
              <w:spacing w:before="0" w:after="0" w:line="240" w:lineRule="auto"/>
              <w:jc w:val="left"/>
              <w:rPr>
                <w:rFonts w:eastAsia="Times New Roman" w:cs="Arial"/>
                <w:sz w:val="20"/>
                <w:szCs w:val="20"/>
                <w:lang w:eastAsia="en-GB"/>
              </w:rPr>
            </w:pPr>
            <w:r w:rsidRPr="00476D38">
              <w:rPr>
                <w:rFonts w:eastAsia="Times New Roman" w:cs="Arial"/>
                <w:sz w:val="20"/>
                <w:szCs w:val="20"/>
                <w:lang w:eastAsia="en-GB"/>
              </w:rPr>
              <w:t>CM1</w:t>
            </w:r>
          </w:p>
        </w:tc>
        <w:tc>
          <w:tcPr>
            <w:tcW w:w="1036" w:type="dxa"/>
            <w:hideMark/>
          </w:tcPr>
          <w:p w14:paraId="5E87CFFA" w14:textId="77777777"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eastAsia="Times New Roman" w:cs="Arial"/>
                <w:sz w:val="20"/>
                <w:szCs w:val="20"/>
                <w:lang w:eastAsia="en-GB"/>
              </w:rPr>
              <w:t>332395</w:t>
            </w:r>
          </w:p>
        </w:tc>
        <w:tc>
          <w:tcPr>
            <w:tcW w:w="1147" w:type="dxa"/>
            <w:hideMark/>
          </w:tcPr>
          <w:p w14:paraId="1B42A228" w14:textId="77777777"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eastAsia="Times New Roman" w:cs="Arial"/>
                <w:sz w:val="20"/>
                <w:szCs w:val="20"/>
                <w:lang w:eastAsia="en-GB"/>
              </w:rPr>
              <w:t>433175</w:t>
            </w:r>
          </w:p>
        </w:tc>
        <w:tc>
          <w:tcPr>
            <w:tcW w:w="1977" w:type="dxa"/>
            <w:hideMark/>
          </w:tcPr>
          <w:p w14:paraId="6653A76E" w14:textId="77777777"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GB"/>
              </w:rPr>
            </w:pPr>
            <w:r w:rsidRPr="00476D38">
              <w:rPr>
                <w:rFonts w:eastAsia="Times New Roman" w:cs="Arial"/>
                <w:sz w:val="18"/>
                <w:szCs w:val="18"/>
                <w:lang w:eastAsia="en-GB"/>
              </w:rPr>
              <w:t>Urban Background</w:t>
            </w:r>
          </w:p>
        </w:tc>
        <w:tc>
          <w:tcPr>
            <w:tcW w:w="1985" w:type="dxa"/>
            <w:hideMark/>
          </w:tcPr>
          <w:p w14:paraId="324B0B11" w14:textId="77777777"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eastAsia="Times New Roman" w:cs="Arial"/>
                <w:sz w:val="20"/>
                <w:szCs w:val="20"/>
                <w:lang w:eastAsia="en-GB"/>
              </w:rPr>
              <w:t>99.09</w:t>
            </w:r>
          </w:p>
        </w:tc>
        <w:tc>
          <w:tcPr>
            <w:tcW w:w="1559" w:type="dxa"/>
            <w:hideMark/>
          </w:tcPr>
          <w:p w14:paraId="03F4586E" w14:textId="77777777"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eastAsia="Times New Roman" w:cs="Arial"/>
                <w:sz w:val="20"/>
                <w:szCs w:val="20"/>
                <w:lang w:eastAsia="en-GB"/>
              </w:rPr>
              <w:t>99.09%</w:t>
            </w:r>
          </w:p>
        </w:tc>
        <w:tc>
          <w:tcPr>
            <w:tcW w:w="1155" w:type="dxa"/>
            <w:tcBorders>
              <w:top w:val="nil"/>
              <w:left w:val="nil"/>
              <w:bottom w:val="single" w:sz="8" w:space="0" w:color="auto"/>
              <w:right w:val="single" w:sz="8" w:space="0" w:color="auto"/>
            </w:tcBorders>
            <w:hideMark/>
          </w:tcPr>
          <w:p w14:paraId="4FF131DA" w14:textId="0C1C8D4B"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cs="Arial"/>
                <w:sz w:val="20"/>
                <w:szCs w:val="20"/>
              </w:rPr>
              <w:t>x</w:t>
            </w:r>
          </w:p>
        </w:tc>
        <w:tc>
          <w:tcPr>
            <w:tcW w:w="1155" w:type="dxa"/>
            <w:tcBorders>
              <w:top w:val="nil"/>
              <w:left w:val="nil"/>
              <w:bottom w:val="single" w:sz="8" w:space="0" w:color="auto"/>
              <w:right w:val="single" w:sz="8" w:space="0" w:color="auto"/>
            </w:tcBorders>
            <w:hideMark/>
          </w:tcPr>
          <w:p w14:paraId="73125361" w14:textId="196B77F4"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cs="Arial"/>
                <w:sz w:val="20"/>
                <w:szCs w:val="20"/>
              </w:rPr>
              <w:t>11.</w:t>
            </w:r>
            <w:r w:rsidR="00A46FBD">
              <w:rPr>
                <w:rFonts w:cs="Arial"/>
                <w:sz w:val="20"/>
                <w:szCs w:val="20"/>
              </w:rPr>
              <w:t>5</w:t>
            </w:r>
          </w:p>
        </w:tc>
        <w:tc>
          <w:tcPr>
            <w:tcW w:w="1155" w:type="dxa"/>
            <w:tcBorders>
              <w:top w:val="nil"/>
              <w:left w:val="nil"/>
              <w:bottom w:val="single" w:sz="8" w:space="0" w:color="auto"/>
              <w:right w:val="single" w:sz="8" w:space="0" w:color="auto"/>
            </w:tcBorders>
            <w:hideMark/>
          </w:tcPr>
          <w:p w14:paraId="2115B29E" w14:textId="1D636FEC"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cs="Arial"/>
                <w:sz w:val="20"/>
                <w:szCs w:val="20"/>
              </w:rPr>
              <w:t>11.</w:t>
            </w:r>
            <w:r w:rsidR="00A46FBD">
              <w:rPr>
                <w:rFonts w:cs="Arial"/>
                <w:sz w:val="20"/>
                <w:szCs w:val="20"/>
              </w:rPr>
              <w:t>3</w:t>
            </w:r>
          </w:p>
        </w:tc>
        <w:tc>
          <w:tcPr>
            <w:tcW w:w="1155" w:type="dxa"/>
            <w:tcBorders>
              <w:top w:val="nil"/>
              <w:left w:val="nil"/>
              <w:bottom w:val="single" w:sz="8" w:space="0" w:color="auto"/>
              <w:right w:val="single" w:sz="8" w:space="0" w:color="auto"/>
            </w:tcBorders>
            <w:hideMark/>
          </w:tcPr>
          <w:p w14:paraId="58720CF9" w14:textId="0AC982C9"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cs="Arial"/>
                <w:sz w:val="20"/>
                <w:szCs w:val="20"/>
              </w:rPr>
              <w:t>12.8</w:t>
            </w:r>
          </w:p>
        </w:tc>
        <w:tc>
          <w:tcPr>
            <w:tcW w:w="1156" w:type="dxa"/>
            <w:tcBorders>
              <w:top w:val="nil"/>
              <w:left w:val="nil"/>
              <w:bottom w:val="single" w:sz="8" w:space="0" w:color="auto"/>
              <w:right w:val="single" w:sz="8" w:space="0" w:color="auto"/>
            </w:tcBorders>
            <w:hideMark/>
          </w:tcPr>
          <w:p w14:paraId="2A68816D" w14:textId="44883375"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cs="Arial"/>
                <w:sz w:val="20"/>
                <w:szCs w:val="20"/>
              </w:rPr>
              <w:t>10.</w:t>
            </w:r>
            <w:r w:rsidR="00A46FBD">
              <w:rPr>
                <w:rFonts w:cs="Arial"/>
                <w:sz w:val="20"/>
                <w:szCs w:val="20"/>
              </w:rPr>
              <w:t>9</w:t>
            </w:r>
          </w:p>
        </w:tc>
      </w:tr>
    </w:tbl>
    <w:p w14:paraId="476BA90C" w14:textId="353CEF0C" w:rsidR="00020A50" w:rsidRPr="00C77B81" w:rsidRDefault="00020A50" w:rsidP="00020A50">
      <w:pPr>
        <w:spacing w:line="240" w:lineRule="auto"/>
        <w:rPr>
          <w:b/>
          <w:color w:val="FF0000"/>
        </w:rPr>
      </w:pPr>
    </w:p>
    <w:p w14:paraId="08410E93" w14:textId="7DAB77B2" w:rsidR="00020A50" w:rsidRPr="00786EB7" w:rsidRDefault="00381CC2" w:rsidP="00020A50">
      <w:pPr>
        <w:spacing w:line="240" w:lineRule="auto"/>
        <w:rPr>
          <w:szCs w:val="20"/>
        </w:rPr>
      </w:pPr>
      <w:sdt>
        <w:sdtPr>
          <w:rPr>
            <w:color w:val="2B579A"/>
            <w:szCs w:val="20"/>
            <w:shd w:val="clear" w:color="auto" w:fill="E6E6E6"/>
          </w:rPr>
          <w:id w:val="882838299"/>
          <w14:checkbox>
            <w14:checked w14:val="0"/>
            <w14:checkedState w14:val="2612" w14:font="MS Gothic"/>
            <w14:uncheckedState w14:val="2610" w14:font="MS Gothic"/>
          </w14:checkbox>
        </w:sdtPr>
        <w:sdtEndPr/>
        <w:sdtContent>
          <w:r w:rsidR="00020A50">
            <w:rPr>
              <w:rFonts w:ascii="MS Gothic" w:eastAsia="MS Gothic" w:hAnsi="MS Gothic" w:hint="eastAsia"/>
              <w:szCs w:val="20"/>
            </w:rPr>
            <w:t>☐</w:t>
          </w:r>
        </w:sdtContent>
      </w:sdt>
      <w:r w:rsidR="00020A50" w:rsidRPr="00786EB7">
        <w:rPr>
          <w:szCs w:val="20"/>
        </w:rPr>
        <w:t xml:space="preserve"> </w:t>
      </w:r>
      <w:proofErr w:type="spellStart"/>
      <w:r w:rsidR="00020A50" w:rsidRPr="00090C17">
        <w:rPr>
          <w:b/>
          <w:szCs w:val="20"/>
        </w:rPr>
        <w:t>Annualisation</w:t>
      </w:r>
      <w:proofErr w:type="spellEnd"/>
      <w:r w:rsidR="00020A50" w:rsidRPr="00090C17">
        <w:rPr>
          <w:b/>
          <w:szCs w:val="20"/>
        </w:rPr>
        <w:t xml:space="preserve"> has been conducted where data capture is &lt;75%</w:t>
      </w:r>
      <w:r w:rsidR="00020A50">
        <w:rPr>
          <w:b/>
          <w:szCs w:val="20"/>
        </w:rPr>
        <w:t xml:space="preserve"> and &gt;25% in line with LAQM.TG22</w:t>
      </w:r>
      <w:r w:rsidR="00020A50" w:rsidRPr="00090C17">
        <w:rPr>
          <w:b/>
          <w:szCs w:val="20"/>
        </w:rPr>
        <w:t>.</w:t>
      </w:r>
    </w:p>
    <w:p w14:paraId="42D8CF61" w14:textId="77777777" w:rsidR="00020A50" w:rsidRPr="00786EB7" w:rsidRDefault="00020A50" w:rsidP="00020A50">
      <w:pPr>
        <w:spacing w:line="240" w:lineRule="auto"/>
        <w:rPr>
          <w:b/>
        </w:rPr>
      </w:pPr>
      <w:r w:rsidRPr="00786EB7">
        <w:rPr>
          <w:b/>
        </w:rPr>
        <w:t>Notes:</w:t>
      </w:r>
    </w:p>
    <w:p w14:paraId="12989C00" w14:textId="77777777" w:rsidR="00020A50" w:rsidRPr="00090C17" w:rsidRDefault="00020A50" w:rsidP="00020A50">
      <w:pPr>
        <w:spacing w:line="240" w:lineRule="auto"/>
      </w:pPr>
      <w:r>
        <w:t xml:space="preserve">The annual mean concentrations are presented as </w:t>
      </w:r>
      <w:r>
        <w:rPr>
          <w:rFonts w:cs="Arial"/>
        </w:rPr>
        <w:t>µ</w:t>
      </w:r>
      <w:r>
        <w:t>g/m</w:t>
      </w:r>
      <w:r>
        <w:rPr>
          <w:vertAlign w:val="superscript"/>
        </w:rPr>
        <w:t>3</w:t>
      </w:r>
      <w:r w:rsidRPr="00090C17">
        <w:t>.</w:t>
      </w:r>
    </w:p>
    <w:p w14:paraId="03A564BA" w14:textId="77777777" w:rsidR="00020A50" w:rsidRPr="00090C17" w:rsidRDefault="00020A50" w:rsidP="00020A50">
      <w:pPr>
        <w:spacing w:line="240" w:lineRule="auto"/>
      </w:pPr>
      <w:r w:rsidRPr="00090C17">
        <w:t xml:space="preserve">Exceedances of the </w:t>
      </w:r>
      <w:r>
        <w:t>PM</w:t>
      </w:r>
      <w:r>
        <w:rPr>
          <w:vertAlign w:val="subscript"/>
        </w:rPr>
        <w:t>10</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7B15D3F0" w14:textId="77777777" w:rsidR="00020A50" w:rsidRDefault="00020A50" w:rsidP="00020A50">
      <w:pPr>
        <w:spacing w:line="240" w:lineRule="auto"/>
      </w:pPr>
      <w:r w:rsidRPr="00564B48">
        <w:rPr>
          <w:bCs/>
        </w:rPr>
        <w:t>All means have been “annualised” as per LAQM.TG</w:t>
      </w:r>
      <w:r>
        <w:rPr>
          <w:bCs/>
        </w:rPr>
        <w:t>22</w:t>
      </w:r>
      <w:r w:rsidRPr="00564B48">
        <w:rPr>
          <w:bCs/>
        </w:rPr>
        <w:t xml:space="preserve"> if valid data capture for the full calendar year is less than 75</w:t>
      </w:r>
      <w:r w:rsidRPr="002F045B">
        <w:rPr>
          <w:bCs/>
        </w:rPr>
        <w:t xml:space="preserve">%. See </w:t>
      </w:r>
      <w:hyperlink w:anchor="_Appendix_C:_Supporting" w:history="1">
        <w:r w:rsidRPr="0008563D">
          <w:t>Appendix C</w:t>
        </w:r>
      </w:hyperlink>
      <w:r w:rsidRPr="00564B48">
        <w:rPr>
          <w:bCs/>
        </w:rPr>
        <w:t xml:space="preserve"> for details.</w:t>
      </w:r>
    </w:p>
    <w:p w14:paraId="0F708A03" w14:textId="77777777" w:rsidR="00020A50" w:rsidRPr="00786EB7" w:rsidRDefault="00020A50" w:rsidP="00020A50">
      <w:pPr>
        <w:spacing w:line="240" w:lineRule="auto"/>
      </w:pPr>
      <w:r w:rsidRPr="00786EB7">
        <w:t>(1) Data capture for the monitoring period, in cases where monitoring was only carried out for part of the year.</w:t>
      </w:r>
    </w:p>
    <w:p w14:paraId="6B6B5740" w14:textId="77777777" w:rsidR="00020A50" w:rsidRDefault="00020A50" w:rsidP="00020A50">
      <w:pPr>
        <w:spacing w:line="240" w:lineRule="auto"/>
      </w:pPr>
      <w:r w:rsidRPr="00786EB7">
        <w:t>(2) Data capture for the full calendar year (e.g. if monitoring was carried out for 6 months, the maximum data capture for the full calen</w:t>
      </w:r>
      <w:r>
        <w:t>dar year is 50%).</w:t>
      </w:r>
    </w:p>
    <w:p w14:paraId="0FFF1B01" w14:textId="77777777" w:rsidR="00020A50" w:rsidRDefault="00020A50" w:rsidP="00020A50">
      <w:pPr>
        <w:spacing w:before="0" w:after="0"/>
      </w:pPr>
      <w:r>
        <w:br w:type="page"/>
      </w:r>
    </w:p>
    <w:p w14:paraId="62D2DC65" w14:textId="77777777" w:rsidR="00020A50" w:rsidRPr="008474D8" w:rsidRDefault="00020A50" w:rsidP="00020A50">
      <w:pPr>
        <w:pStyle w:val="Caption"/>
        <w:rPr>
          <w:rFonts w:cs="Arial"/>
        </w:rPr>
      </w:pPr>
      <w:bookmarkStart w:id="123" w:name="_Ref63330501"/>
      <w:bookmarkStart w:id="124" w:name="_Toc161820873"/>
      <w:r w:rsidRPr="0040723F">
        <w:rPr>
          <w:shd w:val="clear" w:color="auto" w:fill="E6E6E6"/>
        </w:rPr>
        <w:lastRenderedPageBreak/>
        <w:t>Table A.</w:t>
      </w:r>
      <w:r w:rsidRPr="07F01278">
        <w:rPr>
          <w:color w:val="2B579A"/>
          <w:shd w:val="clear" w:color="auto" w:fill="E6E6E6"/>
        </w:rPr>
        <w:fldChar w:fldCharType="begin"/>
      </w:r>
      <w:r w:rsidRPr="07F01278">
        <w:rPr>
          <w:noProof/>
        </w:rPr>
        <w:instrText xml:space="preserve"> SEQ Table_A \* ARABIC </w:instrText>
      </w:r>
      <w:r w:rsidRPr="07F01278">
        <w:rPr>
          <w:color w:val="2B579A"/>
          <w:shd w:val="clear" w:color="auto" w:fill="E6E6E6"/>
        </w:rPr>
        <w:fldChar w:fldCharType="separate"/>
      </w:r>
      <w:r>
        <w:rPr>
          <w:noProof/>
        </w:rPr>
        <w:t>7</w:t>
      </w:r>
      <w:r w:rsidRPr="07F01278">
        <w:rPr>
          <w:color w:val="2B579A"/>
          <w:shd w:val="clear" w:color="auto" w:fill="E6E6E6"/>
        </w:rPr>
        <w:fldChar w:fldCharType="end"/>
      </w:r>
      <w:bookmarkEnd w:id="123"/>
      <w:r w:rsidRPr="0040723F">
        <w:rPr>
          <w:shd w:val="clear" w:color="auto" w:fill="E6E6E6"/>
        </w:rPr>
        <w:t xml:space="preserve"> – 24-Hour Mean </w:t>
      </w:r>
      <w:r w:rsidRPr="0040723F">
        <w:rPr>
          <w:rFonts w:cs="Arial"/>
          <w:shd w:val="clear" w:color="auto" w:fill="E6E6E6"/>
        </w:rPr>
        <w:t>PM</w:t>
      </w:r>
      <w:r w:rsidRPr="0040723F">
        <w:rPr>
          <w:rFonts w:cs="Arial"/>
          <w:shd w:val="clear" w:color="auto" w:fill="E6E6E6"/>
          <w:vertAlign w:val="subscript"/>
        </w:rPr>
        <w:t>10</w:t>
      </w:r>
      <w:r w:rsidRPr="0040723F">
        <w:rPr>
          <w:shd w:val="clear" w:color="auto" w:fill="E6E6E6"/>
        </w:rPr>
        <w:t xml:space="preserve"> Monitoring Results, Number of </w:t>
      </w:r>
      <w:r w:rsidRPr="0040723F">
        <w:rPr>
          <w:rFonts w:cs="Arial"/>
          <w:shd w:val="clear" w:color="auto" w:fill="E6E6E6"/>
        </w:rPr>
        <w:t>PM</w:t>
      </w:r>
      <w:r w:rsidRPr="0040723F">
        <w:rPr>
          <w:rFonts w:cs="Arial"/>
          <w:shd w:val="clear" w:color="auto" w:fill="E6E6E6"/>
          <w:vertAlign w:val="subscript"/>
        </w:rPr>
        <w:t>10</w:t>
      </w:r>
      <w:r w:rsidRPr="0040723F">
        <w:rPr>
          <w:rFonts w:cs="Arial"/>
          <w:shd w:val="clear" w:color="auto" w:fill="E6E6E6"/>
        </w:rPr>
        <w:t xml:space="preserve"> 24-Hour Means &gt; 50µg/</w:t>
      </w:r>
      <w:proofErr w:type="gramStart"/>
      <w:r w:rsidRPr="0040723F">
        <w:rPr>
          <w:rFonts w:cs="Arial"/>
          <w:shd w:val="clear" w:color="auto" w:fill="E6E6E6"/>
        </w:rPr>
        <w:t>m</w:t>
      </w:r>
      <w:r w:rsidRPr="0040723F">
        <w:rPr>
          <w:rFonts w:cs="Arial"/>
          <w:shd w:val="clear" w:color="auto" w:fill="E6E6E6"/>
          <w:vertAlign w:val="superscript"/>
        </w:rPr>
        <w:t>3</w:t>
      </w:r>
      <w:bookmarkEnd w:id="124"/>
      <w:proofErr w:type="gramEnd"/>
    </w:p>
    <w:tbl>
      <w:tblPr>
        <w:tblStyle w:val="TableStyle4"/>
        <w:tblW w:w="0" w:type="auto"/>
        <w:tblLayout w:type="fixed"/>
        <w:tblLook w:val="04A0" w:firstRow="1" w:lastRow="0" w:firstColumn="1" w:lastColumn="0" w:noHBand="0" w:noVBand="1"/>
      </w:tblPr>
      <w:tblGrid>
        <w:gridCol w:w="1080"/>
        <w:gridCol w:w="1036"/>
        <w:gridCol w:w="1147"/>
        <w:gridCol w:w="1977"/>
        <w:gridCol w:w="1985"/>
        <w:gridCol w:w="1559"/>
        <w:gridCol w:w="1155"/>
        <w:gridCol w:w="1155"/>
        <w:gridCol w:w="1155"/>
        <w:gridCol w:w="1155"/>
        <w:gridCol w:w="1156"/>
      </w:tblGrid>
      <w:tr w:rsidR="00020A50" w:rsidRPr="00116356" w14:paraId="20F3DBD3" w14:textId="77777777" w:rsidTr="00476D38">
        <w:trPr>
          <w:cnfStyle w:val="100000000000" w:firstRow="1" w:lastRow="0" w:firstColumn="0" w:lastColumn="0" w:oddVBand="0" w:evenVBand="0" w:oddHBand="0" w:evenHBand="0" w:firstRowFirstColumn="0" w:firstRowLastColumn="0" w:lastRowFirstColumn="0" w:lastRowLastColumn="0"/>
          <w:trHeight w:val="269"/>
          <w:tblHeader/>
        </w:trPr>
        <w:tc>
          <w:tcPr>
            <w:cnfStyle w:val="001000000000" w:firstRow="0" w:lastRow="0" w:firstColumn="1" w:lastColumn="0" w:oddVBand="0" w:evenVBand="0" w:oddHBand="0" w:evenHBand="0" w:firstRowFirstColumn="0" w:firstRowLastColumn="0" w:lastRowFirstColumn="0" w:lastRowLastColumn="0"/>
            <w:tcW w:w="1080" w:type="dxa"/>
          </w:tcPr>
          <w:p w14:paraId="542ECB58" w14:textId="77777777" w:rsidR="00020A50" w:rsidRPr="00116356" w:rsidRDefault="00020A50" w:rsidP="007177A3">
            <w:pPr>
              <w:spacing w:line="240" w:lineRule="auto"/>
              <w:rPr>
                <w:rFonts w:cs="Arial"/>
                <w:sz w:val="20"/>
                <w:szCs w:val="20"/>
              </w:rPr>
            </w:pPr>
            <w:r w:rsidRPr="00116356">
              <w:rPr>
                <w:rFonts w:cs="Arial"/>
                <w:sz w:val="20"/>
                <w:szCs w:val="20"/>
              </w:rPr>
              <w:t>Site ID</w:t>
            </w:r>
          </w:p>
        </w:tc>
        <w:tc>
          <w:tcPr>
            <w:tcW w:w="1036" w:type="dxa"/>
          </w:tcPr>
          <w:p w14:paraId="223BCAC2" w14:textId="77777777" w:rsidR="00020A50" w:rsidRPr="00116356"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147" w:type="dxa"/>
          </w:tcPr>
          <w:p w14:paraId="6ADE3B82" w14:textId="77777777" w:rsidR="00020A50" w:rsidRPr="00116356"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977" w:type="dxa"/>
          </w:tcPr>
          <w:p w14:paraId="6A9DCB8E" w14:textId="77777777" w:rsidR="00020A50" w:rsidRPr="00116356"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429704FD" w14:textId="77777777" w:rsidR="00020A50" w:rsidRPr="00116356"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36A74829" w14:textId="77777777" w:rsidR="00020A50" w:rsidRPr="00116356"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Pr>
                <w:rFonts w:cs="Arial"/>
                <w:sz w:val="20"/>
                <w:szCs w:val="20"/>
              </w:rPr>
              <w:t xml:space="preserve">2023 </w:t>
            </w:r>
            <w:r w:rsidRPr="00116356">
              <w:rPr>
                <w:rFonts w:cs="Arial"/>
                <w:sz w:val="20"/>
                <w:szCs w:val="20"/>
              </w:rPr>
              <w:t xml:space="preserve">(%) </w:t>
            </w:r>
            <w:r w:rsidRPr="00D024C9">
              <w:rPr>
                <w:rFonts w:cs="Arial"/>
                <w:sz w:val="20"/>
                <w:szCs w:val="20"/>
                <w:vertAlign w:val="superscript"/>
              </w:rPr>
              <w:t>(2)</w:t>
            </w:r>
          </w:p>
        </w:tc>
        <w:tc>
          <w:tcPr>
            <w:tcW w:w="1155" w:type="dxa"/>
          </w:tcPr>
          <w:p w14:paraId="4A881619" w14:textId="77777777" w:rsidR="00020A50" w:rsidRPr="00805E6A"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Pr>
                <w:rFonts w:cs="Arial"/>
                <w:bCs/>
                <w:sz w:val="20"/>
                <w:szCs w:val="20"/>
              </w:rPr>
              <w:t>9</w:t>
            </w:r>
          </w:p>
        </w:tc>
        <w:tc>
          <w:tcPr>
            <w:tcW w:w="1155" w:type="dxa"/>
          </w:tcPr>
          <w:p w14:paraId="61C4A8AD" w14:textId="77777777" w:rsidR="00020A50" w:rsidRPr="00805E6A"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Pr>
                <w:rFonts w:cs="Arial"/>
                <w:bCs/>
                <w:sz w:val="20"/>
                <w:szCs w:val="20"/>
              </w:rPr>
              <w:t>20</w:t>
            </w:r>
          </w:p>
        </w:tc>
        <w:tc>
          <w:tcPr>
            <w:tcW w:w="1155" w:type="dxa"/>
          </w:tcPr>
          <w:p w14:paraId="5087EEC1" w14:textId="77777777" w:rsidR="00020A50" w:rsidRPr="00805E6A"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Pr>
                <w:rFonts w:cs="Arial"/>
                <w:bCs/>
                <w:sz w:val="20"/>
                <w:szCs w:val="20"/>
              </w:rPr>
              <w:t>1</w:t>
            </w:r>
          </w:p>
        </w:tc>
        <w:tc>
          <w:tcPr>
            <w:tcW w:w="1155" w:type="dxa"/>
          </w:tcPr>
          <w:p w14:paraId="09DF5043" w14:textId="77777777" w:rsidR="00020A50" w:rsidRPr="00805E6A"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Pr>
                <w:rFonts w:cs="Arial"/>
                <w:bCs/>
                <w:sz w:val="20"/>
                <w:szCs w:val="20"/>
              </w:rPr>
              <w:t>2</w:t>
            </w:r>
          </w:p>
        </w:tc>
        <w:tc>
          <w:tcPr>
            <w:tcW w:w="1156" w:type="dxa"/>
          </w:tcPr>
          <w:p w14:paraId="5716CE44" w14:textId="77777777" w:rsidR="00020A50" w:rsidRPr="00805E6A" w:rsidRDefault="00020A50" w:rsidP="007177A3">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Pr>
                <w:rFonts w:cs="Arial"/>
                <w:bCs/>
                <w:sz w:val="20"/>
                <w:szCs w:val="20"/>
              </w:rPr>
              <w:t>3</w:t>
            </w:r>
          </w:p>
        </w:tc>
      </w:tr>
      <w:tr w:rsidR="00476D38" w:rsidRPr="00476D38" w14:paraId="5B115F7F" w14:textId="77777777" w:rsidTr="00476D38">
        <w:trPr>
          <w:trHeight w:val="270"/>
        </w:trPr>
        <w:tc>
          <w:tcPr>
            <w:cnfStyle w:val="001000000000" w:firstRow="0" w:lastRow="0" w:firstColumn="1" w:lastColumn="0" w:oddVBand="0" w:evenVBand="0" w:oddHBand="0" w:evenHBand="0" w:firstRowFirstColumn="0" w:firstRowLastColumn="0" w:lastRowFirstColumn="0" w:lastRowLastColumn="0"/>
            <w:tcW w:w="1080" w:type="dxa"/>
            <w:hideMark/>
          </w:tcPr>
          <w:p w14:paraId="4A7A9B37" w14:textId="77777777" w:rsidR="00476D38" w:rsidRPr="00476D38" w:rsidRDefault="00476D38" w:rsidP="00A74BE5">
            <w:pPr>
              <w:spacing w:before="0" w:after="0" w:line="240" w:lineRule="auto"/>
              <w:jc w:val="left"/>
              <w:rPr>
                <w:rFonts w:eastAsia="Times New Roman" w:cs="Arial"/>
                <w:sz w:val="20"/>
                <w:szCs w:val="20"/>
                <w:lang w:eastAsia="en-GB"/>
              </w:rPr>
            </w:pPr>
            <w:r w:rsidRPr="00476D38">
              <w:rPr>
                <w:rFonts w:eastAsia="Times New Roman" w:cs="Arial"/>
                <w:sz w:val="20"/>
                <w:szCs w:val="20"/>
                <w:lang w:eastAsia="en-GB"/>
              </w:rPr>
              <w:t>CM1</w:t>
            </w:r>
          </w:p>
        </w:tc>
        <w:tc>
          <w:tcPr>
            <w:tcW w:w="1036" w:type="dxa"/>
            <w:hideMark/>
          </w:tcPr>
          <w:p w14:paraId="5CA1797A" w14:textId="77777777"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eastAsia="Times New Roman" w:cs="Arial"/>
                <w:sz w:val="20"/>
                <w:szCs w:val="20"/>
                <w:lang w:eastAsia="en-GB"/>
              </w:rPr>
              <w:t>332054</w:t>
            </w:r>
          </w:p>
        </w:tc>
        <w:tc>
          <w:tcPr>
            <w:tcW w:w="1147" w:type="dxa"/>
            <w:hideMark/>
          </w:tcPr>
          <w:p w14:paraId="39BE17C2" w14:textId="77777777"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eastAsia="Times New Roman" w:cs="Arial"/>
                <w:sz w:val="20"/>
                <w:szCs w:val="20"/>
                <w:lang w:eastAsia="en-GB"/>
              </w:rPr>
              <w:t>386711</w:t>
            </w:r>
          </w:p>
        </w:tc>
        <w:tc>
          <w:tcPr>
            <w:tcW w:w="1977" w:type="dxa"/>
            <w:hideMark/>
          </w:tcPr>
          <w:p w14:paraId="4CA25088" w14:textId="77777777"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eastAsia="Times New Roman" w:cs="Arial"/>
                <w:sz w:val="20"/>
                <w:szCs w:val="20"/>
                <w:lang w:eastAsia="en-GB"/>
              </w:rPr>
              <w:t>Urban Background</w:t>
            </w:r>
          </w:p>
        </w:tc>
        <w:tc>
          <w:tcPr>
            <w:tcW w:w="1985" w:type="dxa"/>
            <w:hideMark/>
          </w:tcPr>
          <w:p w14:paraId="09F85032" w14:textId="35107034"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99.09</w:t>
            </w:r>
          </w:p>
        </w:tc>
        <w:tc>
          <w:tcPr>
            <w:tcW w:w="1559" w:type="dxa"/>
            <w:hideMark/>
          </w:tcPr>
          <w:p w14:paraId="16293907" w14:textId="77777777"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eastAsia="Times New Roman" w:cs="Arial"/>
                <w:sz w:val="20"/>
                <w:szCs w:val="20"/>
                <w:lang w:eastAsia="en-GB"/>
              </w:rPr>
              <w:t>99.09%</w:t>
            </w:r>
          </w:p>
        </w:tc>
        <w:tc>
          <w:tcPr>
            <w:tcW w:w="1155" w:type="dxa"/>
            <w:hideMark/>
          </w:tcPr>
          <w:p w14:paraId="467D711F" w14:textId="77777777"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eastAsia="Times New Roman" w:cs="Arial"/>
                <w:sz w:val="20"/>
                <w:szCs w:val="20"/>
                <w:lang w:eastAsia="en-GB"/>
              </w:rPr>
              <w:t>x</w:t>
            </w:r>
          </w:p>
        </w:tc>
        <w:tc>
          <w:tcPr>
            <w:tcW w:w="1155" w:type="dxa"/>
            <w:hideMark/>
          </w:tcPr>
          <w:p w14:paraId="55699936" w14:textId="533B6502" w:rsidR="00476D38" w:rsidRPr="00476D38" w:rsidRDefault="00585DB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5DBF">
              <w:rPr>
                <w:rFonts w:eastAsia="Times New Roman" w:cs="Arial"/>
                <w:sz w:val="20"/>
                <w:szCs w:val="20"/>
                <w:lang w:eastAsia="en-GB"/>
              </w:rPr>
              <w:t>1</w:t>
            </w:r>
          </w:p>
        </w:tc>
        <w:tc>
          <w:tcPr>
            <w:tcW w:w="1155" w:type="dxa"/>
            <w:hideMark/>
          </w:tcPr>
          <w:p w14:paraId="4F279C7C" w14:textId="53A41EEA" w:rsidR="00476D38" w:rsidRPr="00476D38" w:rsidRDefault="00585DBF"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5DBF">
              <w:rPr>
                <w:rFonts w:eastAsia="Times New Roman" w:cs="Arial"/>
                <w:sz w:val="20"/>
                <w:szCs w:val="20"/>
                <w:lang w:eastAsia="en-GB"/>
              </w:rPr>
              <w:t>1</w:t>
            </w:r>
          </w:p>
        </w:tc>
        <w:tc>
          <w:tcPr>
            <w:tcW w:w="1155" w:type="dxa"/>
            <w:hideMark/>
          </w:tcPr>
          <w:p w14:paraId="3DAB2228" w14:textId="30618A80" w:rsidR="00476D38" w:rsidRPr="00476D38" w:rsidRDefault="00916E17"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5DBF">
              <w:rPr>
                <w:rFonts w:eastAsia="Times New Roman" w:cs="Arial"/>
                <w:sz w:val="20"/>
                <w:szCs w:val="20"/>
                <w:lang w:eastAsia="en-GB"/>
              </w:rPr>
              <w:t>5</w:t>
            </w:r>
          </w:p>
        </w:tc>
        <w:tc>
          <w:tcPr>
            <w:tcW w:w="1156" w:type="dxa"/>
            <w:hideMark/>
          </w:tcPr>
          <w:p w14:paraId="694A1B97" w14:textId="77777777" w:rsidR="00476D38" w:rsidRPr="00476D38" w:rsidRDefault="00476D38" w:rsidP="00A74BE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76D38">
              <w:rPr>
                <w:rFonts w:eastAsia="Times New Roman" w:cs="Arial"/>
                <w:sz w:val="20"/>
                <w:szCs w:val="20"/>
                <w:lang w:eastAsia="en-GB"/>
              </w:rPr>
              <w:t>0</w:t>
            </w:r>
          </w:p>
        </w:tc>
      </w:tr>
    </w:tbl>
    <w:p w14:paraId="74597B65" w14:textId="77777777" w:rsidR="00020A50" w:rsidRPr="00786EB7" w:rsidRDefault="00020A50" w:rsidP="00020A50">
      <w:pPr>
        <w:spacing w:line="240" w:lineRule="auto"/>
        <w:rPr>
          <w:b/>
        </w:rPr>
      </w:pPr>
      <w:r w:rsidRPr="00786EB7">
        <w:rPr>
          <w:b/>
        </w:rPr>
        <w:t>Notes:</w:t>
      </w:r>
    </w:p>
    <w:p w14:paraId="27DFD44B" w14:textId="77777777" w:rsidR="00020A50" w:rsidRPr="00E1160B" w:rsidRDefault="00020A50" w:rsidP="00020A50">
      <w:pPr>
        <w:spacing w:line="240" w:lineRule="auto"/>
        <w:rPr>
          <w:szCs w:val="24"/>
        </w:rPr>
      </w:pPr>
      <w:r>
        <w:rPr>
          <w:szCs w:val="24"/>
        </w:rPr>
        <w:t>Results are presented as the number of 24-hour periods where daily mean concentrations greater than 5</w:t>
      </w:r>
      <w:r w:rsidRPr="00786EB7">
        <w:rPr>
          <w:szCs w:val="24"/>
        </w:rPr>
        <w:t>0µg/m</w:t>
      </w:r>
      <w:r w:rsidRPr="00786EB7">
        <w:rPr>
          <w:szCs w:val="24"/>
          <w:vertAlign w:val="superscript"/>
        </w:rPr>
        <w:t>3</w:t>
      </w:r>
      <w:r>
        <w:rPr>
          <w:szCs w:val="24"/>
        </w:rPr>
        <w:t xml:space="preserve"> have been recorded.</w:t>
      </w:r>
    </w:p>
    <w:p w14:paraId="50E00BCD" w14:textId="77777777" w:rsidR="00020A50" w:rsidRDefault="00020A50" w:rsidP="00020A50">
      <w:pPr>
        <w:spacing w:line="240" w:lineRule="auto"/>
      </w:pPr>
      <w:r w:rsidRPr="00786EB7">
        <w:t>Exceedances of the PM</w:t>
      </w:r>
      <w:r w:rsidRPr="00786EB7">
        <w:rPr>
          <w:vertAlign w:val="subscript"/>
        </w:rPr>
        <w:t>10</w:t>
      </w:r>
      <w:r w:rsidRPr="00786EB7">
        <w:t xml:space="preserve"> 24-hour mean objective (50µg/m</w:t>
      </w:r>
      <w:r w:rsidRPr="00786EB7">
        <w:rPr>
          <w:vertAlign w:val="superscript"/>
        </w:rPr>
        <w:t>3</w:t>
      </w:r>
      <w:r w:rsidRPr="00786EB7">
        <w:t xml:space="preserve"> not to be exceeded more than 35 times/year) are shown in </w:t>
      </w:r>
      <w:r w:rsidRPr="00786EB7">
        <w:rPr>
          <w:b/>
        </w:rPr>
        <w:t>bold</w:t>
      </w:r>
      <w:r w:rsidRPr="00786EB7">
        <w:t>.</w:t>
      </w:r>
    </w:p>
    <w:p w14:paraId="3E31870C" w14:textId="77777777" w:rsidR="00020A50" w:rsidRPr="00786EB7" w:rsidRDefault="00020A50" w:rsidP="00020A50">
      <w:pPr>
        <w:spacing w:line="240" w:lineRule="auto"/>
      </w:pPr>
      <w:r w:rsidRPr="00786EB7">
        <w:t>If the period of valid data is less than 85%, the 90.4th percentile of 24-hour means is provided in brackets.</w:t>
      </w:r>
    </w:p>
    <w:p w14:paraId="0D16AD75" w14:textId="77777777" w:rsidR="00020A50" w:rsidRPr="00786EB7" w:rsidRDefault="00020A50" w:rsidP="00020A50">
      <w:pPr>
        <w:spacing w:line="240" w:lineRule="auto"/>
      </w:pPr>
      <w:r w:rsidRPr="00786EB7">
        <w:t>(1) Data capture for the monitoring period, in cases where monitoring was only carried out for part of the year.</w:t>
      </w:r>
    </w:p>
    <w:p w14:paraId="3A0909AB" w14:textId="77777777" w:rsidR="00020A50" w:rsidRDefault="00020A50" w:rsidP="00020A50">
      <w:pPr>
        <w:spacing w:line="240" w:lineRule="auto"/>
      </w:pPr>
      <w:r w:rsidRPr="00786EB7">
        <w:t>(2) Data capture for the full calendar year (e.g. if monitoring was carried out for 6 months, the maximum data capture for the full calendar year is 50%).</w:t>
      </w:r>
    </w:p>
    <w:p w14:paraId="07C4A663" w14:textId="77777777" w:rsidR="00020A50" w:rsidRDefault="00020A50" w:rsidP="00020A50">
      <w:pPr>
        <w:spacing w:before="0" w:after="0"/>
      </w:pPr>
      <w:r>
        <w:br w:type="page"/>
      </w:r>
    </w:p>
    <w:p w14:paraId="3CB23F86" w14:textId="5C384760" w:rsidR="00130A54" w:rsidRPr="008474D8" w:rsidRDefault="5FC3CB5A" w:rsidP="07F01278">
      <w:pPr>
        <w:pStyle w:val="Caption"/>
        <w:rPr>
          <w:rFonts w:cs="Arial"/>
        </w:rPr>
      </w:pPr>
      <w:r w:rsidRPr="0040723F">
        <w:rPr>
          <w:shd w:val="clear" w:color="auto" w:fill="E6E6E6"/>
        </w:rPr>
        <w:lastRenderedPageBreak/>
        <w:t>Table A.</w:t>
      </w:r>
      <w:r w:rsidR="008142E3" w:rsidRPr="07F01278">
        <w:rPr>
          <w:color w:val="2B579A"/>
          <w:shd w:val="clear" w:color="auto" w:fill="E6E6E6"/>
        </w:rPr>
        <w:fldChar w:fldCharType="begin"/>
      </w:r>
      <w:r w:rsidR="008142E3" w:rsidRPr="07F01278">
        <w:rPr>
          <w:noProof/>
        </w:rPr>
        <w:instrText xml:space="preserve"> SEQ Table_A \* ARABIC </w:instrText>
      </w:r>
      <w:r w:rsidR="008142E3" w:rsidRPr="07F01278">
        <w:rPr>
          <w:color w:val="2B579A"/>
          <w:shd w:val="clear" w:color="auto" w:fill="E6E6E6"/>
        </w:rPr>
        <w:fldChar w:fldCharType="separate"/>
      </w:r>
      <w:r w:rsidR="00AD7F81">
        <w:rPr>
          <w:noProof/>
        </w:rPr>
        <w:t>8</w:t>
      </w:r>
      <w:r w:rsidR="008142E3" w:rsidRPr="07F01278">
        <w:rPr>
          <w:color w:val="2B579A"/>
          <w:shd w:val="clear" w:color="auto" w:fill="E6E6E6"/>
        </w:rPr>
        <w:fldChar w:fldCharType="end"/>
      </w:r>
      <w:bookmarkEnd w:id="118"/>
      <w:bookmarkEnd w:id="121"/>
      <w:r w:rsidRPr="0040723F">
        <w:rPr>
          <w:shd w:val="clear" w:color="auto" w:fill="E6E6E6"/>
        </w:rPr>
        <w:t xml:space="preserve"> – </w:t>
      </w:r>
      <w:r w:rsidR="0D8FCA10" w:rsidRPr="0040723F">
        <w:rPr>
          <w:shd w:val="clear" w:color="auto" w:fill="E6E6E6"/>
        </w:rPr>
        <w:t xml:space="preserve">Annual Mean </w:t>
      </w:r>
      <w:r w:rsidRPr="0040723F">
        <w:rPr>
          <w:shd w:val="clear" w:color="auto" w:fill="E6E6E6"/>
        </w:rPr>
        <w:t>PM</w:t>
      </w:r>
      <w:r w:rsidRPr="0040723F">
        <w:rPr>
          <w:shd w:val="clear" w:color="auto" w:fill="E6E6E6"/>
          <w:vertAlign w:val="subscript"/>
        </w:rPr>
        <w:t xml:space="preserve">2.5 </w:t>
      </w:r>
      <w:r w:rsidRPr="0040723F">
        <w:rPr>
          <w:shd w:val="clear" w:color="auto" w:fill="E6E6E6"/>
        </w:rPr>
        <w:t>Monitoring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122"/>
    </w:p>
    <w:tbl>
      <w:tblPr>
        <w:tblStyle w:val="TableStyle4"/>
        <w:tblW w:w="0" w:type="auto"/>
        <w:tblLayout w:type="fixed"/>
        <w:tblLook w:val="04A0" w:firstRow="1" w:lastRow="0" w:firstColumn="1" w:lastColumn="0" w:noHBand="0" w:noVBand="1"/>
      </w:tblPr>
      <w:tblGrid>
        <w:gridCol w:w="1080"/>
        <w:gridCol w:w="1036"/>
        <w:gridCol w:w="1147"/>
        <w:gridCol w:w="1977"/>
        <w:gridCol w:w="1985"/>
        <w:gridCol w:w="1559"/>
        <w:gridCol w:w="1155"/>
        <w:gridCol w:w="1155"/>
        <w:gridCol w:w="1155"/>
        <w:gridCol w:w="1155"/>
        <w:gridCol w:w="1156"/>
      </w:tblGrid>
      <w:tr w:rsidR="003E13DC" w:rsidRPr="00116356" w14:paraId="48115742" w14:textId="77777777" w:rsidTr="00040A59">
        <w:trPr>
          <w:cnfStyle w:val="100000000000" w:firstRow="1" w:lastRow="0" w:firstColumn="0" w:lastColumn="0" w:oddVBand="0" w:evenVBand="0" w:oddHBand="0" w:evenHBand="0" w:firstRowFirstColumn="0" w:firstRowLastColumn="0" w:lastRowFirstColumn="0" w:lastRowLastColumn="0"/>
          <w:trHeight w:val="414"/>
          <w:tblHeader/>
        </w:trPr>
        <w:tc>
          <w:tcPr>
            <w:cnfStyle w:val="001000000000" w:firstRow="0" w:lastRow="0" w:firstColumn="1" w:lastColumn="0" w:oddVBand="0" w:evenVBand="0" w:oddHBand="0" w:evenHBand="0" w:firstRowFirstColumn="0" w:firstRowLastColumn="0" w:lastRowFirstColumn="0" w:lastRowLastColumn="0"/>
            <w:tcW w:w="1080" w:type="dxa"/>
          </w:tcPr>
          <w:p w14:paraId="1D3BBC64" w14:textId="77777777" w:rsidR="003E13DC" w:rsidRPr="00116356" w:rsidRDefault="003E13DC" w:rsidP="003A10E7">
            <w:pPr>
              <w:spacing w:line="240" w:lineRule="auto"/>
              <w:rPr>
                <w:rFonts w:cs="Arial"/>
                <w:sz w:val="20"/>
                <w:szCs w:val="20"/>
              </w:rPr>
            </w:pPr>
            <w:r w:rsidRPr="00116356">
              <w:rPr>
                <w:rFonts w:cs="Arial"/>
                <w:sz w:val="20"/>
                <w:szCs w:val="20"/>
              </w:rPr>
              <w:t>Site ID</w:t>
            </w:r>
          </w:p>
        </w:tc>
        <w:tc>
          <w:tcPr>
            <w:tcW w:w="1036" w:type="dxa"/>
          </w:tcPr>
          <w:p w14:paraId="17B71176"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147" w:type="dxa"/>
          </w:tcPr>
          <w:p w14:paraId="65259A21"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977" w:type="dxa"/>
          </w:tcPr>
          <w:p w14:paraId="6E96E204"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2D69A139"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485AE598" w14:textId="198FB1C5"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2665D3">
              <w:rPr>
                <w:rFonts w:cs="Arial"/>
                <w:sz w:val="20"/>
                <w:szCs w:val="20"/>
              </w:rPr>
              <w:t>202</w:t>
            </w:r>
            <w:r w:rsidR="006116E6">
              <w:rPr>
                <w:rFonts w:cs="Arial"/>
                <w:sz w:val="20"/>
                <w:szCs w:val="20"/>
              </w:rPr>
              <w:t>3</w:t>
            </w:r>
            <w:r w:rsidR="002665D3">
              <w:rPr>
                <w:rFonts w:cs="Arial"/>
                <w:sz w:val="20"/>
                <w:szCs w:val="20"/>
              </w:rPr>
              <w:t xml:space="preserve"> </w:t>
            </w:r>
            <w:r w:rsidRPr="00116356">
              <w:rPr>
                <w:rFonts w:cs="Arial"/>
                <w:sz w:val="20"/>
                <w:szCs w:val="20"/>
              </w:rPr>
              <w:t xml:space="preserve">(%) </w:t>
            </w:r>
            <w:r w:rsidRPr="00D024C9">
              <w:rPr>
                <w:rFonts w:cs="Arial"/>
                <w:sz w:val="20"/>
                <w:szCs w:val="20"/>
                <w:vertAlign w:val="superscript"/>
              </w:rPr>
              <w:t>(2)</w:t>
            </w:r>
          </w:p>
        </w:tc>
        <w:tc>
          <w:tcPr>
            <w:tcW w:w="1155" w:type="dxa"/>
          </w:tcPr>
          <w:p w14:paraId="6226C28C" w14:textId="5A1D0676"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6116E6">
              <w:rPr>
                <w:rFonts w:cs="Arial"/>
                <w:bCs/>
                <w:sz w:val="20"/>
                <w:szCs w:val="20"/>
              </w:rPr>
              <w:t>9</w:t>
            </w:r>
          </w:p>
        </w:tc>
        <w:tc>
          <w:tcPr>
            <w:tcW w:w="1155" w:type="dxa"/>
          </w:tcPr>
          <w:p w14:paraId="040255E5" w14:textId="4DF7CDFC"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20</w:t>
            </w:r>
          </w:p>
        </w:tc>
        <w:tc>
          <w:tcPr>
            <w:tcW w:w="1155" w:type="dxa"/>
          </w:tcPr>
          <w:p w14:paraId="68A5EE48" w14:textId="00068300"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1</w:t>
            </w:r>
          </w:p>
        </w:tc>
        <w:tc>
          <w:tcPr>
            <w:tcW w:w="1155" w:type="dxa"/>
          </w:tcPr>
          <w:p w14:paraId="40B333EC" w14:textId="76C28408"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2</w:t>
            </w:r>
          </w:p>
        </w:tc>
        <w:tc>
          <w:tcPr>
            <w:tcW w:w="1156" w:type="dxa"/>
          </w:tcPr>
          <w:p w14:paraId="35DBB090" w14:textId="3D534D0F"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3</w:t>
            </w:r>
          </w:p>
        </w:tc>
      </w:tr>
      <w:tr w:rsidR="00040A59" w:rsidRPr="00040A59" w14:paraId="1531BCC1" w14:textId="77777777" w:rsidTr="00040A59">
        <w:trPr>
          <w:trHeight w:val="255"/>
        </w:trPr>
        <w:tc>
          <w:tcPr>
            <w:cnfStyle w:val="001000000000" w:firstRow="0" w:lastRow="0" w:firstColumn="1" w:lastColumn="0" w:oddVBand="0" w:evenVBand="0" w:oddHBand="0" w:evenHBand="0" w:firstRowFirstColumn="0" w:firstRowLastColumn="0" w:lastRowFirstColumn="0" w:lastRowLastColumn="0"/>
            <w:tcW w:w="1080" w:type="dxa"/>
            <w:hideMark/>
          </w:tcPr>
          <w:p w14:paraId="0B5BCFF0" w14:textId="77777777" w:rsidR="00040A59" w:rsidRPr="00040A59" w:rsidRDefault="00040A59" w:rsidP="004A7907">
            <w:pPr>
              <w:spacing w:before="0" w:after="0" w:line="240" w:lineRule="auto"/>
              <w:jc w:val="left"/>
              <w:rPr>
                <w:rFonts w:eastAsia="Times New Roman" w:cs="Arial"/>
                <w:sz w:val="20"/>
                <w:szCs w:val="20"/>
                <w:lang w:eastAsia="en-GB"/>
              </w:rPr>
            </w:pPr>
            <w:r w:rsidRPr="00040A59">
              <w:rPr>
                <w:rFonts w:eastAsia="Times New Roman" w:cs="Arial"/>
                <w:sz w:val="20"/>
                <w:szCs w:val="20"/>
                <w:lang w:eastAsia="en-GB"/>
              </w:rPr>
              <w:t>CM1</w:t>
            </w:r>
          </w:p>
        </w:tc>
        <w:tc>
          <w:tcPr>
            <w:tcW w:w="1036" w:type="dxa"/>
            <w:hideMark/>
          </w:tcPr>
          <w:p w14:paraId="5C44DD4A" w14:textId="77777777" w:rsidR="00040A59" w:rsidRPr="00040A59" w:rsidRDefault="00040A5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040A59">
              <w:rPr>
                <w:rFonts w:eastAsia="Times New Roman" w:cs="Arial"/>
                <w:sz w:val="20"/>
                <w:szCs w:val="20"/>
                <w:lang w:eastAsia="en-GB"/>
              </w:rPr>
              <w:t>332395</w:t>
            </w:r>
          </w:p>
        </w:tc>
        <w:tc>
          <w:tcPr>
            <w:tcW w:w="1147" w:type="dxa"/>
            <w:hideMark/>
          </w:tcPr>
          <w:p w14:paraId="58EA4C12" w14:textId="77777777" w:rsidR="00040A59" w:rsidRPr="00040A59" w:rsidRDefault="00040A5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040A59">
              <w:rPr>
                <w:rFonts w:eastAsia="Times New Roman" w:cs="Arial"/>
                <w:sz w:val="20"/>
                <w:szCs w:val="20"/>
                <w:lang w:eastAsia="en-GB"/>
              </w:rPr>
              <w:t>433175</w:t>
            </w:r>
          </w:p>
        </w:tc>
        <w:tc>
          <w:tcPr>
            <w:tcW w:w="1977" w:type="dxa"/>
            <w:hideMark/>
          </w:tcPr>
          <w:p w14:paraId="2F75242F" w14:textId="77777777" w:rsidR="00040A59" w:rsidRPr="00040A59" w:rsidRDefault="00040A5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GB"/>
              </w:rPr>
            </w:pPr>
            <w:r w:rsidRPr="00040A59">
              <w:rPr>
                <w:rFonts w:eastAsia="Times New Roman" w:cs="Arial"/>
                <w:sz w:val="18"/>
                <w:szCs w:val="18"/>
                <w:lang w:eastAsia="en-GB"/>
              </w:rPr>
              <w:t>Urban Background</w:t>
            </w:r>
          </w:p>
        </w:tc>
        <w:tc>
          <w:tcPr>
            <w:tcW w:w="1985" w:type="dxa"/>
            <w:hideMark/>
          </w:tcPr>
          <w:p w14:paraId="3BF9EA27" w14:textId="11A03C07" w:rsidR="00040A59" w:rsidRPr="00040A59" w:rsidRDefault="0019567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195679">
              <w:rPr>
                <w:rFonts w:eastAsia="Times New Roman" w:cs="Arial"/>
                <w:sz w:val="20"/>
                <w:szCs w:val="20"/>
                <w:lang w:eastAsia="en-GB"/>
              </w:rPr>
              <w:t>99.</w:t>
            </w:r>
            <w:r w:rsidR="00D63461">
              <w:rPr>
                <w:rFonts w:eastAsia="Times New Roman" w:cs="Arial"/>
                <w:sz w:val="20"/>
                <w:szCs w:val="20"/>
                <w:lang w:eastAsia="en-GB"/>
              </w:rPr>
              <w:t>1</w:t>
            </w:r>
          </w:p>
        </w:tc>
        <w:tc>
          <w:tcPr>
            <w:tcW w:w="1559" w:type="dxa"/>
            <w:hideMark/>
          </w:tcPr>
          <w:p w14:paraId="7D98B427" w14:textId="4D019C52" w:rsidR="00040A59" w:rsidRPr="00040A59" w:rsidRDefault="00040A5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040A59">
              <w:rPr>
                <w:rFonts w:eastAsia="Times New Roman" w:cs="Arial"/>
                <w:sz w:val="20"/>
                <w:szCs w:val="20"/>
                <w:lang w:eastAsia="en-GB"/>
              </w:rPr>
              <w:t>99.</w:t>
            </w:r>
            <w:r w:rsidR="00D63461">
              <w:rPr>
                <w:rFonts w:eastAsia="Times New Roman" w:cs="Arial"/>
                <w:sz w:val="20"/>
                <w:szCs w:val="20"/>
                <w:lang w:eastAsia="en-GB"/>
              </w:rPr>
              <w:t>1</w:t>
            </w:r>
          </w:p>
        </w:tc>
        <w:tc>
          <w:tcPr>
            <w:tcW w:w="1155" w:type="dxa"/>
            <w:hideMark/>
          </w:tcPr>
          <w:p w14:paraId="66444223" w14:textId="0DFB4D08" w:rsidR="00040A59" w:rsidRPr="00040A59" w:rsidRDefault="00040A5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040A59">
              <w:rPr>
                <w:rFonts w:eastAsia="Times New Roman" w:cs="Arial"/>
                <w:sz w:val="20"/>
                <w:szCs w:val="20"/>
                <w:lang w:eastAsia="en-GB"/>
              </w:rPr>
              <w:t>8</w:t>
            </w:r>
            <w:r w:rsidR="00771994">
              <w:rPr>
                <w:rFonts w:eastAsia="Times New Roman" w:cs="Arial"/>
                <w:sz w:val="20"/>
                <w:szCs w:val="20"/>
                <w:lang w:eastAsia="en-GB"/>
              </w:rPr>
              <w:t>.2</w:t>
            </w:r>
          </w:p>
        </w:tc>
        <w:tc>
          <w:tcPr>
            <w:tcW w:w="1155" w:type="dxa"/>
            <w:hideMark/>
          </w:tcPr>
          <w:p w14:paraId="63AA3039" w14:textId="71E657F8" w:rsidR="00040A59" w:rsidRPr="00040A59" w:rsidRDefault="00040A5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040A59">
              <w:rPr>
                <w:rFonts w:eastAsia="Times New Roman" w:cs="Arial"/>
                <w:sz w:val="20"/>
                <w:szCs w:val="20"/>
                <w:lang w:eastAsia="en-GB"/>
              </w:rPr>
              <w:t>7</w:t>
            </w:r>
            <w:r w:rsidR="001735F4">
              <w:rPr>
                <w:rFonts w:eastAsia="Times New Roman" w:cs="Arial"/>
                <w:sz w:val="20"/>
                <w:szCs w:val="20"/>
                <w:lang w:eastAsia="en-GB"/>
              </w:rPr>
              <w:t>.1</w:t>
            </w:r>
          </w:p>
        </w:tc>
        <w:tc>
          <w:tcPr>
            <w:tcW w:w="1155" w:type="dxa"/>
            <w:hideMark/>
          </w:tcPr>
          <w:p w14:paraId="1308F00C" w14:textId="7743042B" w:rsidR="00040A59" w:rsidRPr="00040A59" w:rsidRDefault="00040A5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040A59">
              <w:rPr>
                <w:rFonts w:eastAsia="Times New Roman" w:cs="Arial"/>
                <w:sz w:val="20"/>
                <w:szCs w:val="20"/>
                <w:lang w:eastAsia="en-GB"/>
              </w:rPr>
              <w:t>7</w:t>
            </w:r>
            <w:r w:rsidR="006747F6">
              <w:rPr>
                <w:rFonts w:eastAsia="Times New Roman" w:cs="Arial"/>
                <w:sz w:val="20"/>
                <w:szCs w:val="20"/>
                <w:lang w:eastAsia="en-GB"/>
              </w:rPr>
              <w:t>.0</w:t>
            </w:r>
          </w:p>
        </w:tc>
        <w:tc>
          <w:tcPr>
            <w:tcW w:w="1155" w:type="dxa"/>
            <w:hideMark/>
          </w:tcPr>
          <w:p w14:paraId="58EDC111" w14:textId="21EC401F" w:rsidR="00040A59" w:rsidRPr="00040A59" w:rsidRDefault="006774D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7.8</w:t>
            </w:r>
          </w:p>
        </w:tc>
        <w:tc>
          <w:tcPr>
            <w:tcW w:w="1156" w:type="dxa"/>
            <w:hideMark/>
          </w:tcPr>
          <w:p w14:paraId="341498AC" w14:textId="5FEDE106" w:rsidR="00040A59" w:rsidRPr="00040A59" w:rsidRDefault="006774D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6.6</w:t>
            </w:r>
          </w:p>
        </w:tc>
      </w:tr>
    </w:tbl>
    <w:p w14:paraId="55E63E49" w14:textId="5B7F8621" w:rsidR="008142E3" w:rsidRPr="00130A54" w:rsidRDefault="00381CC2" w:rsidP="002A068B">
      <w:pPr>
        <w:spacing w:line="240" w:lineRule="auto"/>
        <w:rPr>
          <w:szCs w:val="20"/>
        </w:rPr>
      </w:pPr>
      <w:sdt>
        <w:sdtPr>
          <w:rPr>
            <w:color w:val="2B579A"/>
            <w:szCs w:val="20"/>
            <w:shd w:val="clear" w:color="auto" w:fill="E6E6E6"/>
          </w:rPr>
          <w:id w:val="486591128"/>
          <w14:checkbox>
            <w14:checked w14:val="0"/>
            <w14:checkedState w14:val="2612" w14:font="MS Gothic"/>
            <w14:uncheckedState w14:val="2610" w14:font="MS Gothic"/>
          </w14:checkbox>
        </w:sdtPr>
        <w:sdtEndPr/>
        <w:sdtContent>
          <w:r w:rsidR="00554BEE">
            <w:rPr>
              <w:rFonts w:ascii="MS Gothic" w:eastAsia="MS Gothic" w:hAnsi="MS Gothic" w:hint="eastAsia"/>
              <w:szCs w:val="20"/>
            </w:rPr>
            <w:t>☐</w:t>
          </w:r>
        </w:sdtContent>
      </w:sdt>
      <w:r w:rsidR="008142E3" w:rsidRPr="00130A54">
        <w:rPr>
          <w:szCs w:val="20"/>
        </w:rPr>
        <w:t xml:space="preserve"> </w:t>
      </w:r>
      <w:proofErr w:type="spellStart"/>
      <w:r w:rsidR="003E13DC" w:rsidRPr="00090C17">
        <w:rPr>
          <w:b/>
          <w:szCs w:val="20"/>
        </w:rPr>
        <w:t>Annualisation</w:t>
      </w:r>
      <w:proofErr w:type="spellEnd"/>
      <w:r w:rsidR="003E13DC" w:rsidRPr="00090C17">
        <w:rPr>
          <w:b/>
          <w:szCs w:val="20"/>
        </w:rPr>
        <w:t xml:space="preserve"> has been conducted where data capture is &lt;75%</w:t>
      </w:r>
      <w:r w:rsidR="003E13DC">
        <w:rPr>
          <w:b/>
          <w:szCs w:val="20"/>
        </w:rPr>
        <w:t xml:space="preserve"> and &gt;</w:t>
      </w:r>
      <w:r w:rsidR="008C3876">
        <w:rPr>
          <w:b/>
          <w:szCs w:val="20"/>
        </w:rPr>
        <w:t>25%</w:t>
      </w:r>
      <w:r w:rsidR="003E13DC">
        <w:rPr>
          <w:b/>
          <w:szCs w:val="20"/>
        </w:rPr>
        <w:t xml:space="preserve"> in line with LAQM.</w:t>
      </w:r>
      <w:r w:rsidR="00106006">
        <w:rPr>
          <w:b/>
          <w:szCs w:val="20"/>
        </w:rPr>
        <w:t>TG22</w:t>
      </w:r>
      <w:r w:rsidR="003E13DC" w:rsidRPr="00090C17">
        <w:rPr>
          <w:b/>
          <w:szCs w:val="20"/>
        </w:rPr>
        <w:t>.</w:t>
      </w:r>
    </w:p>
    <w:p w14:paraId="7CF05766" w14:textId="59563C8C" w:rsidR="008142E3" w:rsidRPr="00554BEE" w:rsidRDefault="008142E3" w:rsidP="002A068B">
      <w:pPr>
        <w:spacing w:line="240" w:lineRule="auto"/>
        <w:rPr>
          <w:b/>
          <w:bCs/>
        </w:rPr>
      </w:pPr>
      <w:r w:rsidRPr="00554BEE">
        <w:rPr>
          <w:b/>
          <w:bCs/>
        </w:rPr>
        <w:t>Notes:</w:t>
      </w:r>
    </w:p>
    <w:p w14:paraId="0F5ADFA9" w14:textId="77777777" w:rsidR="00D83B22" w:rsidRPr="00090C17" w:rsidRDefault="00D83B22" w:rsidP="002A068B">
      <w:pPr>
        <w:spacing w:line="240" w:lineRule="auto"/>
      </w:pPr>
      <w:r>
        <w:t xml:space="preserve">The annual mean concentrations are presented as </w:t>
      </w:r>
      <w:r>
        <w:rPr>
          <w:rFonts w:cs="Arial"/>
        </w:rPr>
        <w:t>µ</w:t>
      </w:r>
      <w:r>
        <w:t>g/m</w:t>
      </w:r>
      <w:r>
        <w:rPr>
          <w:vertAlign w:val="superscript"/>
        </w:rPr>
        <w:t>3</w:t>
      </w:r>
      <w:r w:rsidRPr="00090C17">
        <w:t>.</w:t>
      </w:r>
    </w:p>
    <w:p w14:paraId="21B66F02" w14:textId="6E853606" w:rsidR="00D83B22" w:rsidRDefault="00D83B22" w:rsidP="002A068B">
      <w:pPr>
        <w:spacing w:line="240" w:lineRule="auto"/>
      </w:pPr>
      <w:r w:rsidRPr="00564B48">
        <w:rPr>
          <w:bCs/>
        </w:rPr>
        <w:t>All means have been “annualised” as per 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2B55DEF0" w14:textId="1529C438" w:rsidR="008142E3" w:rsidRPr="00130A54" w:rsidRDefault="008142E3" w:rsidP="002A068B">
      <w:pPr>
        <w:spacing w:line="240" w:lineRule="auto"/>
      </w:pPr>
      <w:r w:rsidRPr="00130A54">
        <w:t>(1) Data capture for the monitoring period, in cases where monitoring was only carried out for part of the year.</w:t>
      </w:r>
    </w:p>
    <w:p w14:paraId="185672D5" w14:textId="77777777" w:rsidR="008142E3" w:rsidRDefault="008142E3" w:rsidP="002A068B">
      <w:pPr>
        <w:spacing w:line="240" w:lineRule="auto"/>
      </w:pPr>
      <w:r w:rsidRPr="00130A54">
        <w:t>(2) Data capture for the full calendar year (e.g. if monitoring was carried out for 6 months, the maximum data capture for the full calendar year is 50%).</w:t>
      </w:r>
    </w:p>
    <w:p w14:paraId="196A027F" w14:textId="77777777" w:rsidR="008142E3" w:rsidRDefault="008142E3" w:rsidP="00400B0F">
      <w:pPr>
        <w:spacing w:before="0" w:after="0"/>
      </w:pPr>
      <w:r>
        <w:br w:type="page"/>
      </w:r>
    </w:p>
    <w:p w14:paraId="6935186A" w14:textId="267B0D89" w:rsidR="008142E3" w:rsidRPr="008474D8" w:rsidRDefault="5FC3CB5A" w:rsidP="07F01278">
      <w:pPr>
        <w:pStyle w:val="Heading1"/>
        <w:numPr>
          <w:ilvl w:val="0"/>
          <w:numId w:val="0"/>
        </w:numPr>
      </w:pPr>
      <w:bookmarkStart w:id="125" w:name="_Appendix_B:_Full"/>
      <w:bookmarkStart w:id="126" w:name="_Ref55286405"/>
      <w:bookmarkStart w:id="127" w:name="_Toc169602456"/>
      <w:bookmarkEnd w:id="46"/>
      <w:bookmarkEnd w:id="47"/>
      <w:bookmarkEnd w:id="125"/>
      <w:r w:rsidRPr="0040723F">
        <w:rPr>
          <w:shd w:val="clear" w:color="auto" w:fill="E6E6E6"/>
        </w:rPr>
        <w:lastRenderedPageBreak/>
        <w:t xml:space="preserve">Appendix B: Full Monthly Diffusion Tube Results for </w:t>
      </w:r>
      <w:bookmarkEnd w:id="126"/>
      <w:r w:rsidR="002665D3" w:rsidRPr="0040723F">
        <w:rPr>
          <w:shd w:val="clear" w:color="auto" w:fill="E6E6E6"/>
        </w:rPr>
        <w:t>202</w:t>
      </w:r>
      <w:r w:rsidR="6F76BB3C" w:rsidRPr="0040723F">
        <w:rPr>
          <w:shd w:val="clear" w:color="auto" w:fill="E6E6E6"/>
        </w:rPr>
        <w:t>3</w:t>
      </w:r>
      <w:bookmarkEnd w:id="127"/>
    </w:p>
    <w:p w14:paraId="34F6850F" w14:textId="1BEC576E" w:rsidR="008142E3" w:rsidRPr="008474D8" w:rsidRDefault="1429B539" w:rsidP="07F01278">
      <w:pPr>
        <w:pStyle w:val="Caption"/>
        <w:rPr>
          <w:rFonts w:cs="Arial"/>
        </w:rPr>
      </w:pPr>
      <w:bookmarkStart w:id="128" w:name="_Ref55286624"/>
      <w:bookmarkStart w:id="129" w:name="_Toc161820876"/>
      <w:r w:rsidRPr="0040723F">
        <w:rPr>
          <w:shd w:val="clear" w:color="auto" w:fill="E6E6E6"/>
        </w:rPr>
        <w:t>Table B.</w:t>
      </w:r>
      <w:r w:rsidR="00E33DDC" w:rsidRPr="07F01278">
        <w:rPr>
          <w:color w:val="2B579A"/>
          <w:shd w:val="clear" w:color="auto" w:fill="E6E6E6"/>
        </w:rPr>
        <w:fldChar w:fldCharType="begin"/>
      </w:r>
      <w:r w:rsidR="00E33DDC" w:rsidRPr="07F01278">
        <w:rPr>
          <w:noProof/>
        </w:rPr>
        <w:instrText xml:space="preserve"> SEQ Table_B \* ARABIC </w:instrText>
      </w:r>
      <w:r w:rsidR="00E33DDC" w:rsidRPr="07F01278">
        <w:rPr>
          <w:color w:val="2B579A"/>
          <w:shd w:val="clear" w:color="auto" w:fill="E6E6E6"/>
        </w:rPr>
        <w:fldChar w:fldCharType="separate"/>
      </w:r>
      <w:r w:rsidR="00AD7F81">
        <w:rPr>
          <w:noProof/>
        </w:rPr>
        <w:t>1</w:t>
      </w:r>
      <w:r w:rsidR="00E33DDC" w:rsidRPr="07F01278">
        <w:rPr>
          <w:color w:val="2B579A"/>
          <w:shd w:val="clear" w:color="auto" w:fill="E6E6E6"/>
        </w:rPr>
        <w:fldChar w:fldCharType="end"/>
      </w:r>
      <w:bookmarkEnd w:id="128"/>
      <w:r w:rsidRPr="0040723F">
        <w:rPr>
          <w:shd w:val="clear" w:color="auto" w:fill="E6E6E6"/>
        </w:rPr>
        <w:t xml:space="preserve"> </w:t>
      </w:r>
      <w:r w:rsidR="5FC3CB5A" w:rsidRPr="0040723F">
        <w:rPr>
          <w:shd w:val="clear" w:color="auto" w:fill="E6E6E6"/>
        </w:rPr>
        <w:t>– NO</w:t>
      </w:r>
      <w:r w:rsidR="5FC3CB5A" w:rsidRPr="0040723F">
        <w:rPr>
          <w:shd w:val="clear" w:color="auto" w:fill="E6E6E6"/>
          <w:vertAlign w:val="subscript"/>
        </w:rPr>
        <w:t>2</w:t>
      </w:r>
      <w:r w:rsidR="5FC3CB5A" w:rsidRPr="0040723F">
        <w:rPr>
          <w:shd w:val="clear" w:color="auto" w:fill="E6E6E6"/>
        </w:rPr>
        <w:t xml:space="preserve"> </w:t>
      </w:r>
      <w:r w:rsidR="002665D3" w:rsidRPr="0040723F">
        <w:rPr>
          <w:shd w:val="clear" w:color="auto" w:fill="E6E6E6"/>
        </w:rPr>
        <w:t>202</w:t>
      </w:r>
      <w:r w:rsidR="006116E6">
        <w:rPr>
          <w:shd w:val="clear" w:color="auto" w:fill="E6E6E6"/>
        </w:rPr>
        <w:t>3</w:t>
      </w:r>
      <w:r w:rsidR="002665D3" w:rsidRPr="0040723F">
        <w:rPr>
          <w:shd w:val="clear" w:color="auto" w:fill="E6E6E6"/>
        </w:rPr>
        <w:t xml:space="preserve"> </w:t>
      </w:r>
      <w:r w:rsidR="5FC3CB5A" w:rsidRPr="0040723F">
        <w:rPr>
          <w:shd w:val="clear" w:color="auto" w:fill="E6E6E6"/>
        </w:rPr>
        <w:t>Diffusion Tube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129"/>
    </w:p>
    <w:tbl>
      <w:tblPr>
        <w:tblStyle w:val="TableStyle4"/>
        <w:tblW w:w="21541" w:type="dxa"/>
        <w:tblLayout w:type="fixed"/>
        <w:tblLook w:val="04A0" w:firstRow="1" w:lastRow="0" w:firstColumn="1" w:lastColumn="0" w:noHBand="0" w:noVBand="1"/>
      </w:tblPr>
      <w:tblGrid>
        <w:gridCol w:w="794"/>
        <w:gridCol w:w="1134"/>
        <w:gridCol w:w="1134"/>
        <w:gridCol w:w="850"/>
        <w:gridCol w:w="850"/>
        <w:gridCol w:w="850"/>
        <w:gridCol w:w="850"/>
        <w:gridCol w:w="850"/>
        <w:gridCol w:w="850"/>
        <w:gridCol w:w="850"/>
        <w:gridCol w:w="850"/>
        <w:gridCol w:w="850"/>
        <w:gridCol w:w="850"/>
        <w:gridCol w:w="850"/>
        <w:gridCol w:w="850"/>
        <w:gridCol w:w="1740"/>
        <w:gridCol w:w="1740"/>
        <w:gridCol w:w="1823"/>
        <w:gridCol w:w="2976"/>
      </w:tblGrid>
      <w:tr w:rsidR="003357E5" w:rsidRPr="008142E3" w14:paraId="218C2F69" w14:textId="77777777" w:rsidTr="005465E4">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tcPr>
          <w:p w14:paraId="705B4F29" w14:textId="2D956A34" w:rsidR="00EF5451" w:rsidRPr="008142E3" w:rsidRDefault="00EE05AF" w:rsidP="003A10E7">
            <w:pPr>
              <w:spacing w:line="240" w:lineRule="auto"/>
              <w:rPr>
                <w:rFonts w:cs="Arial"/>
                <w:sz w:val="20"/>
                <w:szCs w:val="20"/>
              </w:rPr>
            </w:pPr>
            <w:r>
              <w:rPr>
                <w:rFonts w:cs="Arial"/>
                <w:sz w:val="20"/>
                <w:szCs w:val="20"/>
              </w:rPr>
              <w:t>DT</w:t>
            </w:r>
            <w:r w:rsidR="00EF5451">
              <w:rPr>
                <w:rFonts w:cs="Arial"/>
                <w:sz w:val="20"/>
                <w:szCs w:val="20"/>
              </w:rPr>
              <w:t xml:space="preserve"> ID</w:t>
            </w:r>
          </w:p>
        </w:tc>
        <w:tc>
          <w:tcPr>
            <w:tcW w:w="1134" w:type="dxa"/>
          </w:tcPr>
          <w:p w14:paraId="79F8D95E" w14:textId="77777777" w:rsidR="00EF5451" w:rsidRPr="008142E3" w:rsidRDefault="00EF5451" w:rsidP="00344E0D">
            <w:pPr>
              <w:spacing w:line="240" w:lineRule="auto"/>
              <w:ind w:hanging="29"/>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X OS Grid Ref (Easting)</w:t>
            </w:r>
          </w:p>
        </w:tc>
        <w:tc>
          <w:tcPr>
            <w:tcW w:w="1134" w:type="dxa"/>
          </w:tcPr>
          <w:p w14:paraId="5AB7E68E" w14:textId="15022C2A"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Y OS Grid Ref (</w:t>
            </w:r>
            <w:r w:rsidR="00773D15">
              <w:rPr>
                <w:rFonts w:cs="Arial"/>
                <w:sz w:val="20"/>
                <w:szCs w:val="20"/>
              </w:rPr>
              <w:t>Northing</w:t>
            </w:r>
            <w:r w:rsidR="00BF1B90">
              <w:rPr>
                <w:rFonts w:cs="Arial"/>
                <w:sz w:val="20"/>
                <w:szCs w:val="20"/>
              </w:rPr>
              <w:t>)</w:t>
            </w:r>
          </w:p>
        </w:tc>
        <w:tc>
          <w:tcPr>
            <w:tcW w:w="850" w:type="dxa"/>
          </w:tcPr>
          <w:p w14:paraId="6D4ECEB8" w14:textId="0AA95CB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Jan</w:t>
            </w:r>
          </w:p>
        </w:tc>
        <w:tc>
          <w:tcPr>
            <w:tcW w:w="850" w:type="dxa"/>
          </w:tcPr>
          <w:p w14:paraId="035D54F8" w14:textId="055F2AE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Feb</w:t>
            </w:r>
          </w:p>
        </w:tc>
        <w:tc>
          <w:tcPr>
            <w:tcW w:w="850" w:type="dxa"/>
          </w:tcPr>
          <w:p w14:paraId="2E9165C4" w14:textId="3EA5A99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Mar</w:t>
            </w:r>
          </w:p>
        </w:tc>
        <w:tc>
          <w:tcPr>
            <w:tcW w:w="850" w:type="dxa"/>
          </w:tcPr>
          <w:p w14:paraId="1AF9E879" w14:textId="13E534E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Apr</w:t>
            </w:r>
          </w:p>
        </w:tc>
        <w:tc>
          <w:tcPr>
            <w:tcW w:w="850" w:type="dxa"/>
          </w:tcPr>
          <w:p w14:paraId="00581C63" w14:textId="74EF31D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May</w:t>
            </w:r>
          </w:p>
        </w:tc>
        <w:tc>
          <w:tcPr>
            <w:tcW w:w="850" w:type="dxa"/>
          </w:tcPr>
          <w:p w14:paraId="4F45BECE" w14:textId="6C71F24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Jun</w:t>
            </w:r>
          </w:p>
        </w:tc>
        <w:tc>
          <w:tcPr>
            <w:tcW w:w="850" w:type="dxa"/>
          </w:tcPr>
          <w:p w14:paraId="41B5D18F" w14:textId="09BE226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Jul</w:t>
            </w:r>
          </w:p>
        </w:tc>
        <w:tc>
          <w:tcPr>
            <w:tcW w:w="850" w:type="dxa"/>
          </w:tcPr>
          <w:p w14:paraId="77353250" w14:textId="4F3031D2"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Aug</w:t>
            </w:r>
          </w:p>
        </w:tc>
        <w:tc>
          <w:tcPr>
            <w:tcW w:w="850" w:type="dxa"/>
          </w:tcPr>
          <w:p w14:paraId="4ED81F52" w14:textId="452BD1D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Sep</w:t>
            </w:r>
          </w:p>
        </w:tc>
        <w:tc>
          <w:tcPr>
            <w:tcW w:w="850" w:type="dxa"/>
          </w:tcPr>
          <w:p w14:paraId="54367B28" w14:textId="7DB39234"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Oct</w:t>
            </w:r>
          </w:p>
        </w:tc>
        <w:tc>
          <w:tcPr>
            <w:tcW w:w="850" w:type="dxa"/>
          </w:tcPr>
          <w:p w14:paraId="491F9CB9" w14:textId="158436C5"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Nov</w:t>
            </w:r>
          </w:p>
        </w:tc>
        <w:tc>
          <w:tcPr>
            <w:tcW w:w="850" w:type="dxa"/>
          </w:tcPr>
          <w:p w14:paraId="5CCC5453" w14:textId="5BB8904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Dec</w:t>
            </w:r>
          </w:p>
        </w:tc>
        <w:tc>
          <w:tcPr>
            <w:tcW w:w="1740" w:type="dxa"/>
          </w:tcPr>
          <w:p w14:paraId="752DFFD1" w14:textId="7777777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Raw Data</w:t>
            </w:r>
          </w:p>
        </w:tc>
        <w:tc>
          <w:tcPr>
            <w:tcW w:w="1740" w:type="dxa"/>
          </w:tcPr>
          <w:p w14:paraId="7ED6316F" w14:textId="77777777" w:rsidR="00F509E7" w:rsidRPr="00CF34D8" w:rsidRDefault="00EF5451" w:rsidP="00F509E7">
            <w:pPr>
              <w:spacing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 xml:space="preserve">Annual Mean: Annualised and Bias Adjusted </w:t>
            </w:r>
          </w:p>
          <w:p w14:paraId="6AFA4972" w14:textId="786E7B0F" w:rsidR="00EF5451" w:rsidRPr="00CF34D8" w:rsidRDefault="00EF5451" w:rsidP="00F509E7">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w:t>
            </w:r>
            <w:r w:rsidR="00BF1B90">
              <w:rPr>
                <w:rFonts w:cs="Arial"/>
                <w:bCs/>
                <w:sz w:val="20"/>
                <w:szCs w:val="20"/>
              </w:rPr>
              <w:t>0.77</w:t>
            </w:r>
            <w:r w:rsidRPr="00CF34D8">
              <w:rPr>
                <w:rFonts w:cs="Arial"/>
                <w:bCs/>
                <w:sz w:val="20"/>
                <w:szCs w:val="20"/>
              </w:rPr>
              <w:t>)</w:t>
            </w:r>
          </w:p>
        </w:tc>
        <w:tc>
          <w:tcPr>
            <w:tcW w:w="1823" w:type="dxa"/>
          </w:tcPr>
          <w:p w14:paraId="16B58D07" w14:textId="4736C823" w:rsidR="00EF5451" w:rsidRPr="00CF34D8"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Distance Corrected to Nearest Exposure</w:t>
            </w:r>
          </w:p>
        </w:tc>
        <w:tc>
          <w:tcPr>
            <w:tcW w:w="2976" w:type="dxa"/>
          </w:tcPr>
          <w:p w14:paraId="5C14B5B8" w14:textId="3259AE90"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Comment</w:t>
            </w:r>
          </w:p>
        </w:tc>
      </w:tr>
      <w:tr w:rsidR="005465E4" w:rsidRPr="005465E4" w14:paraId="17E2EC47"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89C6D4F"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W02</w:t>
            </w:r>
          </w:p>
        </w:tc>
        <w:tc>
          <w:tcPr>
            <w:tcW w:w="1134" w:type="dxa"/>
            <w:hideMark/>
          </w:tcPr>
          <w:p w14:paraId="341A4F3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335887</w:t>
            </w:r>
          </w:p>
        </w:tc>
        <w:tc>
          <w:tcPr>
            <w:tcW w:w="1134" w:type="dxa"/>
            <w:hideMark/>
          </w:tcPr>
          <w:p w14:paraId="705E7AF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379797</w:t>
            </w:r>
          </w:p>
        </w:tc>
        <w:tc>
          <w:tcPr>
            <w:tcW w:w="850" w:type="dxa"/>
            <w:hideMark/>
          </w:tcPr>
          <w:p w14:paraId="73A09BE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19.0</w:t>
            </w:r>
          </w:p>
        </w:tc>
        <w:tc>
          <w:tcPr>
            <w:tcW w:w="850" w:type="dxa"/>
            <w:hideMark/>
          </w:tcPr>
          <w:p w14:paraId="738A4AC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20.7</w:t>
            </w:r>
          </w:p>
        </w:tc>
        <w:tc>
          <w:tcPr>
            <w:tcW w:w="850" w:type="dxa"/>
            <w:hideMark/>
          </w:tcPr>
          <w:p w14:paraId="1B63AE5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21.4</w:t>
            </w:r>
          </w:p>
        </w:tc>
        <w:tc>
          <w:tcPr>
            <w:tcW w:w="850" w:type="dxa"/>
            <w:hideMark/>
          </w:tcPr>
          <w:p w14:paraId="5A24887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21.9</w:t>
            </w:r>
          </w:p>
        </w:tc>
        <w:tc>
          <w:tcPr>
            <w:tcW w:w="850" w:type="dxa"/>
            <w:hideMark/>
          </w:tcPr>
          <w:p w14:paraId="4694FC6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17.4</w:t>
            </w:r>
          </w:p>
        </w:tc>
        <w:tc>
          <w:tcPr>
            <w:tcW w:w="850" w:type="dxa"/>
            <w:hideMark/>
          </w:tcPr>
          <w:p w14:paraId="5CA4B35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17.6</w:t>
            </w:r>
          </w:p>
        </w:tc>
        <w:tc>
          <w:tcPr>
            <w:tcW w:w="850" w:type="dxa"/>
            <w:hideMark/>
          </w:tcPr>
          <w:p w14:paraId="3581175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10.9</w:t>
            </w:r>
          </w:p>
        </w:tc>
        <w:tc>
          <w:tcPr>
            <w:tcW w:w="850" w:type="dxa"/>
            <w:hideMark/>
          </w:tcPr>
          <w:p w14:paraId="3468BB9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14.6</w:t>
            </w:r>
          </w:p>
        </w:tc>
        <w:tc>
          <w:tcPr>
            <w:tcW w:w="850" w:type="dxa"/>
            <w:hideMark/>
          </w:tcPr>
          <w:p w14:paraId="30F28EE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13.3</w:t>
            </w:r>
          </w:p>
        </w:tc>
        <w:tc>
          <w:tcPr>
            <w:tcW w:w="850" w:type="dxa"/>
            <w:hideMark/>
          </w:tcPr>
          <w:p w14:paraId="6460894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26.5</w:t>
            </w:r>
          </w:p>
        </w:tc>
        <w:tc>
          <w:tcPr>
            <w:tcW w:w="850" w:type="dxa"/>
            <w:hideMark/>
          </w:tcPr>
          <w:p w14:paraId="667F81C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13.8</w:t>
            </w:r>
          </w:p>
        </w:tc>
        <w:tc>
          <w:tcPr>
            <w:tcW w:w="850" w:type="dxa"/>
            <w:hideMark/>
          </w:tcPr>
          <w:p w14:paraId="44A3458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w:t>
            </w:r>
          </w:p>
        </w:tc>
        <w:tc>
          <w:tcPr>
            <w:tcW w:w="1740" w:type="dxa"/>
            <w:hideMark/>
          </w:tcPr>
          <w:p w14:paraId="46AE29E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16.7</w:t>
            </w:r>
          </w:p>
        </w:tc>
        <w:tc>
          <w:tcPr>
            <w:tcW w:w="1740" w:type="dxa"/>
            <w:hideMark/>
          </w:tcPr>
          <w:p w14:paraId="228A33B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12.9</w:t>
            </w:r>
          </w:p>
        </w:tc>
        <w:tc>
          <w:tcPr>
            <w:tcW w:w="1823" w:type="dxa"/>
            <w:hideMark/>
          </w:tcPr>
          <w:p w14:paraId="2AEE170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0AF5EF1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7C511437"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78F10DE"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W03/19</w:t>
            </w:r>
          </w:p>
        </w:tc>
        <w:tc>
          <w:tcPr>
            <w:tcW w:w="1134" w:type="dxa"/>
            <w:hideMark/>
          </w:tcPr>
          <w:p w14:paraId="468713E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329070</w:t>
            </w:r>
          </w:p>
        </w:tc>
        <w:tc>
          <w:tcPr>
            <w:tcW w:w="1134" w:type="dxa"/>
            <w:hideMark/>
          </w:tcPr>
          <w:p w14:paraId="471262B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392309</w:t>
            </w:r>
          </w:p>
        </w:tc>
        <w:tc>
          <w:tcPr>
            <w:tcW w:w="850" w:type="dxa"/>
            <w:hideMark/>
          </w:tcPr>
          <w:p w14:paraId="27613D3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36.0</w:t>
            </w:r>
          </w:p>
        </w:tc>
        <w:tc>
          <w:tcPr>
            <w:tcW w:w="850" w:type="dxa"/>
            <w:hideMark/>
          </w:tcPr>
          <w:p w14:paraId="5875B50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35.8</w:t>
            </w:r>
          </w:p>
        </w:tc>
        <w:tc>
          <w:tcPr>
            <w:tcW w:w="850" w:type="dxa"/>
            <w:hideMark/>
          </w:tcPr>
          <w:p w14:paraId="36ADBB4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31.2</w:t>
            </w:r>
          </w:p>
        </w:tc>
        <w:tc>
          <w:tcPr>
            <w:tcW w:w="850" w:type="dxa"/>
            <w:hideMark/>
          </w:tcPr>
          <w:p w14:paraId="41F6A3C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31.8</w:t>
            </w:r>
          </w:p>
        </w:tc>
        <w:tc>
          <w:tcPr>
            <w:tcW w:w="850" w:type="dxa"/>
            <w:hideMark/>
          </w:tcPr>
          <w:p w14:paraId="2DF5F55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25.3</w:t>
            </w:r>
          </w:p>
        </w:tc>
        <w:tc>
          <w:tcPr>
            <w:tcW w:w="850" w:type="dxa"/>
            <w:hideMark/>
          </w:tcPr>
          <w:p w14:paraId="4FD1E19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23.8</w:t>
            </w:r>
          </w:p>
        </w:tc>
        <w:tc>
          <w:tcPr>
            <w:tcW w:w="850" w:type="dxa"/>
            <w:hideMark/>
          </w:tcPr>
          <w:p w14:paraId="41C8800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18.9</w:t>
            </w:r>
          </w:p>
        </w:tc>
        <w:tc>
          <w:tcPr>
            <w:tcW w:w="850" w:type="dxa"/>
            <w:hideMark/>
          </w:tcPr>
          <w:p w14:paraId="43E35C8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22.2</w:t>
            </w:r>
          </w:p>
        </w:tc>
        <w:tc>
          <w:tcPr>
            <w:tcW w:w="850" w:type="dxa"/>
            <w:hideMark/>
          </w:tcPr>
          <w:p w14:paraId="0461DA2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24.8</w:t>
            </w:r>
          </w:p>
        </w:tc>
        <w:tc>
          <w:tcPr>
            <w:tcW w:w="850" w:type="dxa"/>
            <w:hideMark/>
          </w:tcPr>
          <w:p w14:paraId="38F9B5B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35.0</w:t>
            </w:r>
          </w:p>
        </w:tc>
        <w:tc>
          <w:tcPr>
            <w:tcW w:w="850" w:type="dxa"/>
            <w:hideMark/>
          </w:tcPr>
          <w:p w14:paraId="5EBE3C1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34.8</w:t>
            </w:r>
          </w:p>
        </w:tc>
        <w:tc>
          <w:tcPr>
            <w:tcW w:w="850" w:type="dxa"/>
            <w:hideMark/>
          </w:tcPr>
          <w:p w14:paraId="4314718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25.1</w:t>
            </w:r>
          </w:p>
        </w:tc>
        <w:tc>
          <w:tcPr>
            <w:tcW w:w="1740" w:type="dxa"/>
            <w:hideMark/>
          </w:tcPr>
          <w:p w14:paraId="02536DA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28.7</w:t>
            </w:r>
          </w:p>
        </w:tc>
        <w:tc>
          <w:tcPr>
            <w:tcW w:w="1740" w:type="dxa"/>
            <w:hideMark/>
          </w:tcPr>
          <w:p w14:paraId="55A383C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22.1</w:t>
            </w:r>
          </w:p>
        </w:tc>
        <w:tc>
          <w:tcPr>
            <w:tcW w:w="1823" w:type="dxa"/>
            <w:hideMark/>
          </w:tcPr>
          <w:p w14:paraId="7D04364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25A3145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628BFE8F"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D81796A"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W04</w:t>
            </w:r>
          </w:p>
        </w:tc>
        <w:tc>
          <w:tcPr>
            <w:tcW w:w="1134" w:type="dxa"/>
            <w:hideMark/>
          </w:tcPr>
          <w:p w14:paraId="7B1BC60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331322</w:t>
            </w:r>
          </w:p>
        </w:tc>
        <w:tc>
          <w:tcPr>
            <w:tcW w:w="1134" w:type="dxa"/>
            <w:hideMark/>
          </w:tcPr>
          <w:p w14:paraId="7388D14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387414</w:t>
            </w:r>
          </w:p>
        </w:tc>
        <w:tc>
          <w:tcPr>
            <w:tcW w:w="850" w:type="dxa"/>
            <w:hideMark/>
          </w:tcPr>
          <w:p w14:paraId="62D2AAB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40.1</w:t>
            </w:r>
          </w:p>
        </w:tc>
        <w:tc>
          <w:tcPr>
            <w:tcW w:w="850" w:type="dxa"/>
            <w:hideMark/>
          </w:tcPr>
          <w:p w14:paraId="46EC721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34.2</w:t>
            </w:r>
          </w:p>
        </w:tc>
        <w:tc>
          <w:tcPr>
            <w:tcW w:w="850" w:type="dxa"/>
            <w:hideMark/>
          </w:tcPr>
          <w:p w14:paraId="77E2CCD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27.1</w:t>
            </w:r>
          </w:p>
        </w:tc>
        <w:tc>
          <w:tcPr>
            <w:tcW w:w="850" w:type="dxa"/>
            <w:hideMark/>
          </w:tcPr>
          <w:p w14:paraId="52D9ACD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32.3</w:t>
            </w:r>
          </w:p>
        </w:tc>
        <w:tc>
          <w:tcPr>
            <w:tcW w:w="850" w:type="dxa"/>
            <w:hideMark/>
          </w:tcPr>
          <w:p w14:paraId="03C9D39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26.2</w:t>
            </w:r>
          </w:p>
        </w:tc>
        <w:tc>
          <w:tcPr>
            <w:tcW w:w="850" w:type="dxa"/>
            <w:hideMark/>
          </w:tcPr>
          <w:p w14:paraId="70C6DC8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23.9</w:t>
            </w:r>
          </w:p>
        </w:tc>
        <w:tc>
          <w:tcPr>
            <w:tcW w:w="850" w:type="dxa"/>
            <w:hideMark/>
          </w:tcPr>
          <w:p w14:paraId="180752B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21.6</w:t>
            </w:r>
          </w:p>
        </w:tc>
        <w:tc>
          <w:tcPr>
            <w:tcW w:w="850" w:type="dxa"/>
            <w:hideMark/>
          </w:tcPr>
          <w:p w14:paraId="6BFCA29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25.2</w:t>
            </w:r>
          </w:p>
        </w:tc>
        <w:tc>
          <w:tcPr>
            <w:tcW w:w="850" w:type="dxa"/>
            <w:hideMark/>
          </w:tcPr>
          <w:p w14:paraId="55F7A8C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34.1</w:t>
            </w:r>
          </w:p>
        </w:tc>
        <w:tc>
          <w:tcPr>
            <w:tcW w:w="850" w:type="dxa"/>
            <w:hideMark/>
          </w:tcPr>
          <w:p w14:paraId="1913577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38.8</w:t>
            </w:r>
          </w:p>
        </w:tc>
        <w:tc>
          <w:tcPr>
            <w:tcW w:w="850" w:type="dxa"/>
            <w:hideMark/>
          </w:tcPr>
          <w:p w14:paraId="160FB41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42.3</w:t>
            </w:r>
          </w:p>
        </w:tc>
        <w:tc>
          <w:tcPr>
            <w:tcW w:w="850" w:type="dxa"/>
            <w:hideMark/>
          </w:tcPr>
          <w:p w14:paraId="737CCF3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24.8</w:t>
            </w:r>
          </w:p>
        </w:tc>
        <w:tc>
          <w:tcPr>
            <w:tcW w:w="1740" w:type="dxa"/>
            <w:hideMark/>
          </w:tcPr>
          <w:p w14:paraId="16264A4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30.9</w:t>
            </w:r>
          </w:p>
        </w:tc>
        <w:tc>
          <w:tcPr>
            <w:tcW w:w="1740" w:type="dxa"/>
            <w:hideMark/>
          </w:tcPr>
          <w:p w14:paraId="55FD0CD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23.8</w:t>
            </w:r>
          </w:p>
        </w:tc>
        <w:tc>
          <w:tcPr>
            <w:tcW w:w="1823" w:type="dxa"/>
            <w:hideMark/>
          </w:tcPr>
          <w:p w14:paraId="67E3708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1B60904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771F0481"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FB19D13"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W05</w:t>
            </w:r>
          </w:p>
        </w:tc>
        <w:tc>
          <w:tcPr>
            <w:tcW w:w="1134" w:type="dxa"/>
            <w:hideMark/>
          </w:tcPr>
          <w:p w14:paraId="4BE3B5A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334128</w:t>
            </w:r>
          </w:p>
        </w:tc>
        <w:tc>
          <w:tcPr>
            <w:tcW w:w="1134" w:type="dxa"/>
            <w:hideMark/>
          </w:tcPr>
          <w:p w14:paraId="79BD642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384634</w:t>
            </w:r>
          </w:p>
        </w:tc>
        <w:tc>
          <w:tcPr>
            <w:tcW w:w="850" w:type="dxa"/>
            <w:hideMark/>
          </w:tcPr>
          <w:p w14:paraId="71B8B9E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46.0</w:t>
            </w:r>
          </w:p>
        </w:tc>
        <w:tc>
          <w:tcPr>
            <w:tcW w:w="850" w:type="dxa"/>
            <w:hideMark/>
          </w:tcPr>
          <w:p w14:paraId="56C0F5E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37.7</w:t>
            </w:r>
          </w:p>
        </w:tc>
        <w:tc>
          <w:tcPr>
            <w:tcW w:w="850" w:type="dxa"/>
            <w:hideMark/>
          </w:tcPr>
          <w:p w14:paraId="43A5E20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35.8</w:t>
            </w:r>
          </w:p>
        </w:tc>
        <w:tc>
          <w:tcPr>
            <w:tcW w:w="850" w:type="dxa"/>
            <w:hideMark/>
          </w:tcPr>
          <w:p w14:paraId="4DDC005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35.1</w:t>
            </w:r>
          </w:p>
        </w:tc>
        <w:tc>
          <w:tcPr>
            <w:tcW w:w="850" w:type="dxa"/>
            <w:hideMark/>
          </w:tcPr>
          <w:p w14:paraId="0C065B2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w:t>
            </w:r>
          </w:p>
        </w:tc>
        <w:tc>
          <w:tcPr>
            <w:tcW w:w="850" w:type="dxa"/>
            <w:hideMark/>
          </w:tcPr>
          <w:p w14:paraId="6AE4CF6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28.1</w:t>
            </w:r>
          </w:p>
        </w:tc>
        <w:tc>
          <w:tcPr>
            <w:tcW w:w="850" w:type="dxa"/>
            <w:hideMark/>
          </w:tcPr>
          <w:p w14:paraId="66F648A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28.7</w:t>
            </w:r>
          </w:p>
        </w:tc>
        <w:tc>
          <w:tcPr>
            <w:tcW w:w="850" w:type="dxa"/>
            <w:hideMark/>
          </w:tcPr>
          <w:p w14:paraId="114E60E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32.7</w:t>
            </w:r>
          </w:p>
        </w:tc>
        <w:tc>
          <w:tcPr>
            <w:tcW w:w="850" w:type="dxa"/>
            <w:hideMark/>
          </w:tcPr>
          <w:p w14:paraId="06E91C4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38.1</w:t>
            </w:r>
          </w:p>
        </w:tc>
        <w:tc>
          <w:tcPr>
            <w:tcW w:w="850" w:type="dxa"/>
            <w:hideMark/>
          </w:tcPr>
          <w:p w14:paraId="37EF4BE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35.4</w:t>
            </w:r>
          </w:p>
        </w:tc>
        <w:tc>
          <w:tcPr>
            <w:tcW w:w="850" w:type="dxa"/>
            <w:hideMark/>
          </w:tcPr>
          <w:p w14:paraId="7240A56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43.4</w:t>
            </w:r>
          </w:p>
        </w:tc>
        <w:tc>
          <w:tcPr>
            <w:tcW w:w="850" w:type="dxa"/>
            <w:hideMark/>
          </w:tcPr>
          <w:p w14:paraId="3516463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29.6</w:t>
            </w:r>
          </w:p>
        </w:tc>
        <w:tc>
          <w:tcPr>
            <w:tcW w:w="1740" w:type="dxa"/>
            <w:hideMark/>
          </w:tcPr>
          <w:p w14:paraId="3291B30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35.3</w:t>
            </w:r>
          </w:p>
        </w:tc>
        <w:tc>
          <w:tcPr>
            <w:tcW w:w="1740" w:type="dxa"/>
            <w:hideMark/>
          </w:tcPr>
          <w:p w14:paraId="1A8E131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27.2</w:t>
            </w:r>
          </w:p>
        </w:tc>
        <w:tc>
          <w:tcPr>
            <w:tcW w:w="1823" w:type="dxa"/>
            <w:hideMark/>
          </w:tcPr>
          <w:p w14:paraId="577E793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29FD57D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68F370F6"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BFCB44F"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W08</w:t>
            </w:r>
          </w:p>
        </w:tc>
        <w:tc>
          <w:tcPr>
            <w:tcW w:w="1134" w:type="dxa"/>
            <w:hideMark/>
          </w:tcPr>
          <w:p w14:paraId="289E26D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326243</w:t>
            </w:r>
          </w:p>
        </w:tc>
        <w:tc>
          <w:tcPr>
            <w:tcW w:w="1134" w:type="dxa"/>
            <w:hideMark/>
          </w:tcPr>
          <w:p w14:paraId="5644245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389946</w:t>
            </w:r>
          </w:p>
        </w:tc>
        <w:tc>
          <w:tcPr>
            <w:tcW w:w="850" w:type="dxa"/>
            <w:hideMark/>
          </w:tcPr>
          <w:p w14:paraId="0F325C6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35.3</w:t>
            </w:r>
          </w:p>
        </w:tc>
        <w:tc>
          <w:tcPr>
            <w:tcW w:w="850" w:type="dxa"/>
            <w:hideMark/>
          </w:tcPr>
          <w:p w14:paraId="1A104DA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28.1</w:t>
            </w:r>
          </w:p>
        </w:tc>
        <w:tc>
          <w:tcPr>
            <w:tcW w:w="850" w:type="dxa"/>
            <w:hideMark/>
          </w:tcPr>
          <w:p w14:paraId="7E802F9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31.6</w:t>
            </w:r>
          </w:p>
        </w:tc>
        <w:tc>
          <w:tcPr>
            <w:tcW w:w="850" w:type="dxa"/>
            <w:hideMark/>
          </w:tcPr>
          <w:p w14:paraId="16AEED4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32.6</w:t>
            </w:r>
          </w:p>
        </w:tc>
        <w:tc>
          <w:tcPr>
            <w:tcW w:w="850" w:type="dxa"/>
            <w:hideMark/>
          </w:tcPr>
          <w:p w14:paraId="4FD2926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20.6</w:t>
            </w:r>
          </w:p>
        </w:tc>
        <w:tc>
          <w:tcPr>
            <w:tcW w:w="850" w:type="dxa"/>
            <w:hideMark/>
          </w:tcPr>
          <w:p w14:paraId="5C46E3F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27.4</w:t>
            </w:r>
          </w:p>
        </w:tc>
        <w:tc>
          <w:tcPr>
            <w:tcW w:w="850" w:type="dxa"/>
            <w:hideMark/>
          </w:tcPr>
          <w:p w14:paraId="26A53CB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27.2</w:t>
            </w:r>
          </w:p>
        </w:tc>
        <w:tc>
          <w:tcPr>
            <w:tcW w:w="850" w:type="dxa"/>
            <w:hideMark/>
          </w:tcPr>
          <w:p w14:paraId="2C16661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26.9</w:t>
            </w:r>
          </w:p>
        </w:tc>
        <w:tc>
          <w:tcPr>
            <w:tcW w:w="850" w:type="dxa"/>
            <w:hideMark/>
          </w:tcPr>
          <w:p w14:paraId="72562EC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33.0</w:t>
            </w:r>
          </w:p>
        </w:tc>
        <w:tc>
          <w:tcPr>
            <w:tcW w:w="850" w:type="dxa"/>
            <w:hideMark/>
          </w:tcPr>
          <w:p w14:paraId="6F4D869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35.9</w:t>
            </w:r>
          </w:p>
        </w:tc>
        <w:tc>
          <w:tcPr>
            <w:tcW w:w="850" w:type="dxa"/>
            <w:hideMark/>
          </w:tcPr>
          <w:p w14:paraId="0C32653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36.8</w:t>
            </w:r>
          </w:p>
        </w:tc>
        <w:tc>
          <w:tcPr>
            <w:tcW w:w="850" w:type="dxa"/>
            <w:hideMark/>
          </w:tcPr>
          <w:p w14:paraId="0460E42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24.6</w:t>
            </w:r>
          </w:p>
        </w:tc>
        <w:tc>
          <w:tcPr>
            <w:tcW w:w="1740" w:type="dxa"/>
            <w:hideMark/>
          </w:tcPr>
          <w:p w14:paraId="141CFCA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30.0</w:t>
            </w:r>
          </w:p>
        </w:tc>
        <w:tc>
          <w:tcPr>
            <w:tcW w:w="1740" w:type="dxa"/>
            <w:hideMark/>
          </w:tcPr>
          <w:p w14:paraId="3715D97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23.1</w:t>
            </w:r>
          </w:p>
        </w:tc>
        <w:tc>
          <w:tcPr>
            <w:tcW w:w="1823" w:type="dxa"/>
            <w:hideMark/>
          </w:tcPr>
          <w:p w14:paraId="5C440CD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39AE25F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31B8606C"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E416D59"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W09</w:t>
            </w:r>
          </w:p>
        </w:tc>
        <w:tc>
          <w:tcPr>
            <w:tcW w:w="1134" w:type="dxa"/>
            <w:hideMark/>
          </w:tcPr>
          <w:p w14:paraId="0F0CE35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329257</w:t>
            </w:r>
          </w:p>
        </w:tc>
        <w:tc>
          <w:tcPr>
            <w:tcW w:w="1134" w:type="dxa"/>
            <w:hideMark/>
          </w:tcPr>
          <w:p w14:paraId="7C79A18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386448</w:t>
            </w:r>
          </w:p>
        </w:tc>
        <w:tc>
          <w:tcPr>
            <w:tcW w:w="850" w:type="dxa"/>
            <w:hideMark/>
          </w:tcPr>
          <w:p w14:paraId="6136584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74.0</w:t>
            </w:r>
          </w:p>
        </w:tc>
        <w:tc>
          <w:tcPr>
            <w:tcW w:w="850" w:type="dxa"/>
            <w:hideMark/>
          </w:tcPr>
          <w:p w14:paraId="7CE4E05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58.3</w:t>
            </w:r>
          </w:p>
        </w:tc>
        <w:tc>
          <w:tcPr>
            <w:tcW w:w="850" w:type="dxa"/>
            <w:hideMark/>
          </w:tcPr>
          <w:p w14:paraId="73809B2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39.7</w:t>
            </w:r>
          </w:p>
        </w:tc>
        <w:tc>
          <w:tcPr>
            <w:tcW w:w="850" w:type="dxa"/>
            <w:hideMark/>
          </w:tcPr>
          <w:p w14:paraId="27CC8D0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36.1</w:t>
            </w:r>
          </w:p>
        </w:tc>
        <w:tc>
          <w:tcPr>
            <w:tcW w:w="850" w:type="dxa"/>
            <w:hideMark/>
          </w:tcPr>
          <w:p w14:paraId="6D4AC3A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22.2</w:t>
            </w:r>
          </w:p>
        </w:tc>
        <w:tc>
          <w:tcPr>
            <w:tcW w:w="850" w:type="dxa"/>
            <w:hideMark/>
          </w:tcPr>
          <w:p w14:paraId="6841629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19.2</w:t>
            </w:r>
          </w:p>
        </w:tc>
        <w:tc>
          <w:tcPr>
            <w:tcW w:w="850" w:type="dxa"/>
            <w:hideMark/>
          </w:tcPr>
          <w:p w14:paraId="2F6F40CC" w14:textId="475E606B"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p>
        </w:tc>
        <w:tc>
          <w:tcPr>
            <w:tcW w:w="850" w:type="dxa"/>
            <w:hideMark/>
          </w:tcPr>
          <w:p w14:paraId="5A15B011" w14:textId="11E1432D"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r w:rsidR="005465E4" w:rsidRPr="005465E4">
              <w:rPr>
                <w:rFonts w:eastAsia="Times New Roman" w:cs="Arial"/>
                <w:sz w:val="20"/>
                <w:szCs w:val="20"/>
                <w:lang w:eastAsia="en-GB"/>
              </w:rPr>
              <w:t> </w:t>
            </w:r>
          </w:p>
        </w:tc>
        <w:tc>
          <w:tcPr>
            <w:tcW w:w="850" w:type="dxa"/>
            <w:hideMark/>
          </w:tcPr>
          <w:p w14:paraId="0D1073D7" w14:textId="71180E41"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p>
        </w:tc>
        <w:tc>
          <w:tcPr>
            <w:tcW w:w="850" w:type="dxa"/>
            <w:hideMark/>
          </w:tcPr>
          <w:p w14:paraId="4B38B5A7" w14:textId="52DE08DC"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r w:rsidR="005465E4" w:rsidRPr="005465E4">
              <w:rPr>
                <w:rFonts w:eastAsia="Times New Roman" w:cs="Arial"/>
                <w:sz w:val="20"/>
                <w:szCs w:val="20"/>
                <w:lang w:eastAsia="en-GB"/>
              </w:rPr>
              <w:t> </w:t>
            </w:r>
          </w:p>
        </w:tc>
        <w:tc>
          <w:tcPr>
            <w:tcW w:w="850" w:type="dxa"/>
            <w:hideMark/>
          </w:tcPr>
          <w:p w14:paraId="599DAA7F" w14:textId="60896AB2"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p>
        </w:tc>
        <w:tc>
          <w:tcPr>
            <w:tcW w:w="850" w:type="dxa"/>
            <w:hideMark/>
          </w:tcPr>
          <w:p w14:paraId="10A2BA62" w14:textId="2BAE4CBA"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r w:rsidR="005465E4" w:rsidRPr="005465E4">
              <w:rPr>
                <w:rFonts w:eastAsia="Times New Roman" w:cs="Arial"/>
                <w:sz w:val="20"/>
                <w:szCs w:val="20"/>
                <w:lang w:eastAsia="en-GB"/>
              </w:rPr>
              <w:t> </w:t>
            </w:r>
          </w:p>
        </w:tc>
        <w:tc>
          <w:tcPr>
            <w:tcW w:w="1740" w:type="dxa"/>
            <w:hideMark/>
          </w:tcPr>
          <w:p w14:paraId="4DD4F8D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41.6</w:t>
            </w:r>
          </w:p>
        </w:tc>
        <w:tc>
          <w:tcPr>
            <w:tcW w:w="1740" w:type="dxa"/>
            <w:hideMark/>
          </w:tcPr>
          <w:p w14:paraId="7E5A8B7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31.6</w:t>
            </w:r>
          </w:p>
        </w:tc>
        <w:tc>
          <w:tcPr>
            <w:tcW w:w="1823" w:type="dxa"/>
            <w:hideMark/>
          </w:tcPr>
          <w:p w14:paraId="72A56C1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4F314F3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087A2A39"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957E39B"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W09/23</w:t>
            </w:r>
          </w:p>
        </w:tc>
        <w:tc>
          <w:tcPr>
            <w:tcW w:w="1134" w:type="dxa"/>
            <w:hideMark/>
          </w:tcPr>
          <w:p w14:paraId="0BC3790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329261</w:t>
            </w:r>
          </w:p>
        </w:tc>
        <w:tc>
          <w:tcPr>
            <w:tcW w:w="1134" w:type="dxa"/>
            <w:hideMark/>
          </w:tcPr>
          <w:p w14:paraId="650661C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386449</w:t>
            </w:r>
          </w:p>
        </w:tc>
        <w:tc>
          <w:tcPr>
            <w:tcW w:w="850" w:type="dxa"/>
            <w:hideMark/>
          </w:tcPr>
          <w:p w14:paraId="40E1C22B" w14:textId="0D31EE2F"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p>
        </w:tc>
        <w:tc>
          <w:tcPr>
            <w:tcW w:w="850" w:type="dxa"/>
            <w:hideMark/>
          </w:tcPr>
          <w:p w14:paraId="2FE2D246" w14:textId="010718D6"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r w:rsidR="005465E4" w:rsidRPr="005465E4">
              <w:rPr>
                <w:rFonts w:eastAsia="Times New Roman" w:cs="Arial"/>
                <w:sz w:val="20"/>
                <w:szCs w:val="20"/>
                <w:lang w:eastAsia="en-GB"/>
              </w:rPr>
              <w:t> </w:t>
            </w:r>
          </w:p>
        </w:tc>
        <w:tc>
          <w:tcPr>
            <w:tcW w:w="850" w:type="dxa"/>
            <w:hideMark/>
          </w:tcPr>
          <w:p w14:paraId="2BA99B6D" w14:textId="13CF3449"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r w:rsidR="005465E4" w:rsidRPr="005465E4">
              <w:rPr>
                <w:rFonts w:eastAsia="Times New Roman" w:cs="Arial"/>
                <w:sz w:val="20"/>
                <w:szCs w:val="20"/>
                <w:lang w:eastAsia="en-GB"/>
              </w:rPr>
              <w:t> </w:t>
            </w:r>
          </w:p>
        </w:tc>
        <w:tc>
          <w:tcPr>
            <w:tcW w:w="850" w:type="dxa"/>
            <w:hideMark/>
          </w:tcPr>
          <w:p w14:paraId="24BC6FD4" w14:textId="4A32AAAC"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r w:rsidR="005465E4" w:rsidRPr="005465E4">
              <w:rPr>
                <w:rFonts w:eastAsia="Times New Roman" w:cs="Arial"/>
                <w:sz w:val="20"/>
                <w:szCs w:val="20"/>
                <w:lang w:eastAsia="en-GB"/>
              </w:rPr>
              <w:t> </w:t>
            </w:r>
          </w:p>
        </w:tc>
        <w:tc>
          <w:tcPr>
            <w:tcW w:w="850" w:type="dxa"/>
            <w:hideMark/>
          </w:tcPr>
          <w:p w14:paraId="6C1AD993" w14:textId="334ECA2C"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r w:rsidR="005465E4" w:rsidRPr="005465E4">
              <w:rPr>
                <w:rFonts w:eastAsia="Times New Roman" w:cs="Arial"/>
                <w:sz w:val="20"/>
                <w:szCs w:val="20"/>
                <w:lang w:eastAsia="en-GB"/>
              </w:rPr>
              <w:t> </w:t>
            </w:r>
          </w:p>
        </w:tc>
        <w:tc>
          <w:tcPr>
            <w:tcW w:w="850" w:type="dxa"/>
            <w:hideMark/>
          </w:tcPr>
          <w:p w14:paraId="5D19DA21" w14:textId="7B71B4CF"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DD31CC">
              <w:rPr>
                <w:rFonts w:eastAsia="Times New Roman" w:cs="Arial"/>
                <w:sz w:val="20"/>
                <w:szCs w:val="20"/>
                <w:lang w:eastAsia="en-GB"/>
              </w:rPr>
              <w:t>*</w:t>
            </w:r>
          </w:p>
        </w:tc>
        <w:tc>
          <w:tcPr>
            <w:tcW w:w="850" w:type="dxa"/>
            <w:hideMark/>
          </w:tcPr>
          <w:p w14:paraId="43D21C66" w14:textId="2A0B884F"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w:t>
            </w:r>
            <w:r w:rsidR="005465E4" w:rsidRPr="005465E4">
              <w:rPr>
                <w:rFonts w:eastAsia="Times New Roman" w:cs="Arial"/>
                <w:sz w:val="20"/>
                <w:szCs w:val="20"/>
                <w:lang w:eastAsia="en-GB"/>
              </w:rPr>
              <w:t> </w:t>
            </w:r>
          </w:p>
        </w:tc>
        <w:tc>
          <w:tcPr>
            <w:tcW w:w="850" w:type="dxa"/>
            <w:hideMark/>
          </w:tcPr>
          <w:p w14:paraId="6E984AE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23.9</w:t>
            </w:r>
          </w:p>
        </w:tc>
        <w:tc>
          <w:tcPr>
            <w:tcW w:w="850" w:type="dxa"/>
            <w:hideMark/>
          </w:tcPr>
          <w:p w14:paraId="637F1FB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33.5</w:t>
            </w:r>
          </w:p>
        </w:tc>
        <w:tc>
          <w:tcPr>
            <w:tcW w:w="850" w:type="dxa"/>
            <w:hideMark/>
          </w:tcPr>
          <w:p w14:paraId="1EF0A38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39.1</w:t>
            </w:r>
          </w:p>
        </w:tc>
        <w:tc>
          <w:tcPr>
            <w:tcW w:w="850" w:type="dxa"/>
            <w:hideMark/>
          </w:tcPr>
          <w:p w14:paraId="10BEF33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43.9</w:t>
            </w:r>
          </w:p>
        </w:tc>
        <w:tc>
          <w:tcPr>
            <w:tcW w:w="850" w:type="dxa"/>
            <w:hideMark/>
          </w:tcPr>
          <w:p w14:paraId="0884ADF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24.5</w:t>
            </w:r>
          </w:p>
        </w:tc>
        <w:tc>
          <w:tcPr>
            <w:tcW w:w="1740" w:type="dxa"/>
            <w:hideMark/>
          </w:tcPr>
          <w:p w14:paraId="6513A12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33.0</w:t>
            </w:r>
          </w:p>
        </w:tc>
        <w:tc>
          <w:tcPr>
            <w:tcW w:w="1740" w:type="dxa"/>
            <w:hideMark/>
          </w:tcPr>
          <w:p w14:paraId="3D1ADBC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24.1</w:t>
            </w:r>
          </w:p>
        </w:tc>
        <w:tc>
          <w:tcPr>
            <w:tcW w:w="1823" w:type="dxa"/>
            <w:hideMark/>
          </w:tcPr>
          <w:p w14:paraId="4A6EC72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16DBC75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1BBBF9C1"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1B27E3C"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W12</w:t>
            </w:r>
          </w:p>
        </w:tc>
        <w:tc>
          <w:tcPr>
            <w:tcW w:w="1134" w:type="dxa"/>
            <w:hideMark/>
          </w:tcPr>
          <w:p w14:paraId="47A1A01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334061</w:t>
            </w:r>
          </w:p>
        </w:tc>
        <w:tc>
          <w:tcPr>
            <w:tcW w:w="1134" w:type="dxa"/>
            <w:hideMark/>
          </w:tcPr>
          <w:p w14:paraId="1E88239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384617</w:t>
            </w:r>
          </w:p>
        </w:tc>
        <w:tc>
          <w:tcPr>
            <w:tcW w:w="850" w:type="dxa"/>
            <w:hideMark/>
          </w:tcPr>
          <w:p w14:paraId="67CB4F3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47.6</w:t>
            </w:r>
          </w:p>
        </w:tc>
        <w:tc>
          <w:tcPr>
            <w:tcW w:w="850" w:type="dxa"/>
            <w:hideMark/>
          </w:tcPr>
          <w:p w14:paraId="7DABFE7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46.4</w:t>
            </w:r>
          </w:p>
        </w:tc>
        <w:tc>
          <w:tcPr>
            <w:tcW w:w="850" w:type="dxa"/>
            <w:hideMark/>
          </w:tcPr>
          <w:p w14:paraId="4A4E58F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43.3</w:t>
            </w:r>
          </w:p>
        </w:tc>
        <w:tc>
          <w:tcPr>
            <w:tcW w:w="850" w:type="dxa"/>
            <w:hideMark/>
          </w:tcPr>
          <w:p w14:paraId="3AB738D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51.1</w:t>
            </w:r>
          </w:p>
        </w:tc>
        <w:tc>
          <w:tcPr>
            <w:tcW w:w="850" w:type="dxa"/>
            <w:hideMark/>
          </w:tcPr>
          <w:p w14:paraId="220BA24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35.7</w:t>
            </w:r>
          </w:p>
        </w:tc>
        <w:tc>
          <w:tcPr>
            <w:tcW w:w="850" w:type="dxa"/>
            <w:hideMark/>
          </w:tcPr>
          <w:p w14:paraId="335CB33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46.5</w:t>
            </w:r>
          </w:p>
        </w:tc>
        <w:tc>
          <w:tcPr>
            <w:tcW w:w="850" w:type="dxa"/>
            <w:hideMark/>
          </w:tcPr>
          <w:p w14:paraId="06550F4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40.1</w:t>
            </w:r>
          </w:p>
        </w:tc>
        <w:tc>
          <w:tcPr>
            <w:tcW w:w="850" w:type="dxa"/>
            <w:hideMark/>
          </w:tcPr>
          <w:p w14:paraId="083770F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41.0</w:t>
            </w:r>
          </w:p>
        </w:tc>
        <w:tc>
          <w:tcPr>
            <w:tcW w:w="850" w:type="dxa"/>
            <w:hideMark/>
          </w:tcPr>
          <w:p w14:paraId="51F524E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48.2</w:t>
            </w:r>
          </w:p>
        </w:tc>
        <w:tc>
          <w:tcPr>
            <w:tcW w:w="850" w:type="dxa"/>
            <w:hideMark/>
          </w:tcPr>
          <w:p w14:paraId="4495406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56.9</w:t>
            </w:r>
          </w:p>
        </w:tc>
        <w:tc>
          <w:tcPr>
            <w:tcW w:w="850" w:type="dxa"/>
            <w:hideMark/>
          </w:tcPr>
          <w:p w14:paraId="2CD3A54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51.7</w:t>
            </w:r>
          </w:p>
        </w:tc>
        <w:tc>
          <w:tcPr>
            <w:tcW w:w="850" w:type="dxa"/>
            <w:hideMark/>
          </w:tcPr>
          <w:p w14:paraId="4E77643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37.9</w:t>
            </w:r>
          </w:p>
        </w:tc>
        <w:tc>
          <w:tcPr>
            <w:tcW w:w="1740" w:type="dxa"/>
            <w:hideMark/>
          </w:tcPr>
          <w:p w14:paraId="554B5A6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45.5</w:t>
            </w:r>
          </w:p>
        </w:tc>
        <w:tc>
          <w:tcPr>
            <w:tcW w:w="1740" w:type="dxa"/>
            <w:hideMark/>
          </w:tcPr>
          <w:p w14:paraId="46D820D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35.1</w:t>
            </w:r>
          </w:p>
        </w:tc>
        <w:tc>
          <w:tcPr>
            <w:tcW w:w="1823" w:type="dxa"/>
            <w:hideMark/>
          </w:tcPr>
          <w:p w14:paraId="6C71E3B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683A32C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3BB35A5B"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56930B1"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W13</w:t>
            </w:r>
          </w:p>
        </w:tc>
        <w:tc>
          <w:tcPr>
            <w:tcW w:w="1134" w:type="dxa"/>
            <w:hideMark/>
          </w:tcPr>
          <w:p w14:paraId="7F7DA60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334113</w:t>
            </w:r>
          </w:p>
        </w:tc>
        <w:tc>
          <w:tcPr>
            <w:tcW w:w="1134" w:type="dxa"/>
            <w:hideMark/>
          </w:tcPr>
          <w:p w14:paraId="12574F6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384588</w:t>
            </w:r>
          </w:p>
        </w:tc>
        <w:tc>
          <w:tcPr>
            <w:tcW w:w="850" w:type="dxa"/>
            <w:hideMark/>
          </w:tcPr>
          <w:p w14:paraId="3A8F169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24.7</w:t>
            </w:r>
          </w:p>
        </w:tc>
        <w:tc>
          <w:tcPr>
            <w:tcW w:w="850" w:type="dxa"/>
            <w:hideMark/>
          </w:tcPr>
          <w:p w14:paraId="1E625A5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25.0</w:t>
            </w:r>
          </w:p>
        </w:tc>
        <w:tc>
          <w:tcPr>
            <w:tcW w:w="850" w:type="dxa"/>
            <w:hideMark/>
          </w:tcPr>
          <w:p w14:paraId="3E30EAB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22.5</w:t>
            </w:r>
          </w:p>
        </w:tc>
        <w:tc>
          <w:tcPr>
            <w:tcW w:w="850" w:type="dxa"/>
            <w:hideMark/>
          </w:tcPr>
          <w:p w14:paraId="75A934E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23.9</w:t>
            </w:r>
          </w:p>
        </w:tc>
        <w:tc>
          <w:tcPr>
            <w:tcW w:w="850" w:type="dxa"/>
            <w:hideMark/>
          </w:tcPr>
          <w:p w14:paraId="775FC4F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21.2</w:t>
            </w:r>
          </w:p>
        </w:tc>
        <w:tc>
          <w:tcPr>
            <w:tcW w:w="850" w:type="dxa"/>
            <w:hideMark/>
          </w:tcPr>
          <w:p w14:paraId="3013BDA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21.2</w:t>
            </w:r>
          </w:p>
        </w:tc>
        <w:tc>
          <w:tcPr>
            <w:tcW w:w="850" w:type="dxa"/>
            <w:hideMark/>
          </w:tcPr>
          <w:p w14:paraId="005F70A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15.0</w:t>
            </w:r>
          </w:p>
        </w:tc>
        <w:tc>
          <w:tcPr>
            <w:tcW w:w="850" w:type="dxa"/>
            <w:hideMark/>
          </w:tcPr>
          <w:p w14:paraId="6870BCD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20.0</w:t>
            </w:r>
          </w:p>
        </w:tc>
        <w:tc>
          <w:tcPr>
            <w:tcW w:w="850" w:type="dxa"/>
            <w:hideMark/>
          </w:tcPr>
          <w:p w14:paraId="48092A3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22.4</w:t>
            </w:r>
          </w:p>
        </w:tc>
        <w:tc>
          <w:tcPr>
            <w:tcW w:w="850" w:type="dxa"/>
            <w:hideMark/>
          </w:tcPr>
          <w:p w14:paraId="22A6863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26.2</w:t>
            </w:r>
          </w:p>
        </w:tc>
        <w:tc>
          <w:tcPr>
            <w:tcW w:w="850" w:type="dxa"/>
            <w:hideMark/>
          </w:tcPr>
          <w:p w14:paraId="6977787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28.0</w:t>
            </w:r>
          </w:p>
        </w:tc>
        <w:tc>
          <w:tcPr>
            <w:tcW w:w="850" w:type="dxa"/>
            <w:hideMark/>
          </w:tcPr>
          <w:p w14:paraId="2756606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16.7</w:t>
            </w:r>
          </w:p>
        </w:tc>
        <w:tc>
          <w:tcPr>
            <w:tcW w:w="1740" w:type="dxa"/>
            <w:hideMark/>
          </w:tcPr>
          <w:p w14:paraId="37BE099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22.2</w:t>
            </w:r>
          </w:p>
        </w:tc>
        <w:tc>
          <w:tcPr>
            <w:tcW w:w="1740" w:type="dxa"/>
            <w:hideMark/>
          </w:tcPr>
          <w:p w14:paraId="1082D77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17.1</w:t>
            </w:r>
          </w:p>
        </w:tc>
        <w:tc>
          <w:tcPr>
            <w:tcW w:w="1823" w:type="dxa"/>
            <w:hideMark/>
          </w:tcPr>
          <w:p w14:paraId="0690185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610298F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1B845DA"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A9E1CFD"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W14/21</w:t>
            </w:r>
          </w:p>
        </w:tc>
        <w:tc>
          <w:tcPr>
            <w:tcW w:w="1134" w:type="dxa"/>
            <w:hideMark/>
          </w:tcPr>
          <w:p w14:paraId="4ECAFE2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330462</w:t>
            </w:r>
          </w:p>
        </w:tc>
        <w:tc>
          <w:tcPr>
            <w:tcW w:w="1134" w:type="dxa"/>
            <w:hideMark/>
          </w:tcPr>
          <w:p w14:paraId="5C84519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391907</w:t>
            </w:r>
          </w:p>
        </w:tc>
        <w:tc>
          <w:tcPr>
            <w:tcW w:w="850" w:type="dxa"/>
            <w:hideMark/>
          </w:tcPr>
          <w:p w14:paraId="5B3AF5A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29.3</w:t>
            </w:r>
          </w:p>
        </w:tc>
        <w:tc>
          <w:tcPr>
            <w:tcW w:w="850" w:type="dxa"/>
            <w:hideMark/>
          </w:tcPr>
          <w:p w14:paraId="7FEE114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34.1</w:t>
            </w:r>
          </w:p>
        </w:tc>
        <w:tc>
          <w:tcPr>
            <w:tcW w:w="850" w:type="dxa"/>
            <w:hideMark/>
          </w:tcPr>
          <w:p w14:paraId="6B19D14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27.0</w:t>
            </w:r>
          </w:p>
        </w:tc>
        <w:tc>
          <w:tcPr>
            <w:tcW w:w="850" w:type="dxa"/>
            <w:hideMark/>
          </w:tcPr>
          <w:p w14:paraId="587F17D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27.9</w:t>
            </w:r>
          </w:p>
        </w:tc>
        <w:tc>
          <w:tcPr>
            <w:tcW w:w="850" w:type="dxa"/>
            <w:hideMark/>
          </w:tcPr>
          <w:p w14:paraId="1EC36F9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20.7</w:t>
            </w:r>
          </w:p>
        </w:tc>
        <w:tc>
          <w:tcPr>
            <w:tcW w:w="850" w:type="dxa"/>
            <w:hideMark/>
          </w:tcPr>
          <w:p w14:paraId="4A9D132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19.4</w:t>
            </w:r>
          </w:p>
        </w:tc>
        <w:tc>
          <w:tcPr>
            <w:tcW w:w="850" w:type="dxa"/>
            <w:hideMark/>
          </w:tcPr>
          <w:p w14:paraId="06F49F7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15.8</w:t>
            </w:r>
          </w:p>
        </w:tc>
        <w:tc>
          <w:tcPr>
            <w:tcW w:w="850" w:type="dxa"/>
            <w:hideMark/>
          </w:tcPr>
          <w:p w14:paraId="7195E84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20.1</w:t>
            </w:r>
          </w:p>
        </w:tc>
        <w:tc>
          <w:tcPr>
            <w:tcW w:w="850" w:type="dxa"/>
            <w:hideMark/>
          </w:tcPr>
          <w:p w14:paraId="1EFCBC0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28.4</w:t>
            </w:r>
          </w:p>
        </w:tc>
        <w:tc>
          <w:tcPr>
            <w:tcW w:w="850" w:type="dxa"/>
            <w:hideMark/>
          </w:tcPr>
          <w:p w14:paraId="60C6BA2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32.3</w:t>
            </w:r>
          </w:p>
        </w:tc>
        <w:tc>
          <w:tcPr>
            <w:tcW w:w="850" w:type="dxa"/>
            <w:hideMark/>
          </w:tcPr>
          <w:p w14:paraId="42E040E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36.5</w:t>
            </w:r>
          </w:p>
        </w:tc>
        <w:tc>
          <w:tcPr>
            <w:tcW w:w="850" w:type="dxa"/>
            <w:hideMark/>
          </w:tcPr>
          <w:p w14:paraId="3027F7B4" w14:textId="1779067C"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1740" w:type="dxa"/>
            <w:hideMark/>
          </w:tcPr>
          <w:p w14:paraId="085676E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26.5</w:t>
            </w:r>
          </w:p>
        </w:tc>
        <w:tc>
          <w:tcPr>
            <w:tcW w:w="1740" w:type="dxa"/>
            <w:hideMark/>
          </w:tcPr>
          <w:p w14:paraId="781D475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20.4</w:t>
            </w:r>
          </w:p>
        </w:tc>
        <w:tc>
          <w:tcPr>
            <w:tcW w:w="1823" w:type="dxa"/>
            <w:hideMark/>
          </w:tcPr>
          <w:p w14:paraId="1646243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1BE7ABD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5270DD4C"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55C8181"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W15</w:t>
            </w:r>
          </w:p>
        </w:tc>
        <w:tc>
          <w:tcPr>
            <w:tcW w:w="1134" w:type="dxa"/>
            <w:hideMark/>
          </w:tcPr>
          <w:p w14:paraId="38E10C6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327625</w:t>
            </w:r>
          </w:p>
        </w:tc>
        <w:tc>
          <w:tcPr>
            <w:tcW w:w="1134" w:type="dxa"/>
            <w:hideMark/>
          </w:tcPr>
          <w:p w14:paraId="2CA4A8E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386340</w:t>
            </w:r>
          </w:p>
        </w:tc>
        <w:tc>
          <w:tcPr>
            <w:tcW w:w="850" w:type="dxa"/>
            <w:hideMark/>
          </w:tcPr>
          <w:p w14:paraId="43F05A3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30.2</w:t>
            </w:r>
          </w:p>
        </w:tc>
        <w:tc>
          <w:tcPr>
            <w:tcW w:w="850" w:type="dxa"/>
            <w:hideMark/>
          </w:tcPr>
          <w:p w14:paraId="76C1E7F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40.2</w:t>
            </w:r>
          </w:p>
        </w:tc>
        <w:tc>
          <w:tcPr>
            <w:tcW w:w="850" w:type="dxa"/>
            <w:hideMark/>
          </w:tcPr>
          <w:p w14:paraId="07EBDAF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31.0</w:t>
            </w:r>
          </w:p>
        </w:tc>
        <w:tc>
          <w:tcPr>
            <w:tcW w:w="850" w:type="dxa"/>
            <w:hideMark/>
          </w:tcPr>
          <w:p w14:paraId="7E3C54C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35.3</w:t>
            </w:r>
          </w:p>
        </w:tc>
        <w:tc>
          <w:tcPr>
            <w:tcW w:w="850" w:type="dxa"/>
            <w:hideMark/>
          </w:tcPr>
          <w:p w14:paraId="6B8E2E3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29.8</w:t>
            </w:r>
          </w:p>
        </w:tc>
        <w:tc>
          <w:tcPr>
            <w:tcW w:w="850" w:type="dxa"/>
            <w:hideMark/>
          </w:tcPr>
          <w:p w14:paraId="488FC3A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39.0</w:t>
            </w:r>
          </w:p>
        </w:tc>
        <w:tc>
          <w:tcPr>
            <w:tcW w:w="850" w:type="dxa"/>
            <w:hideMark/>
          </w:tcPr>
          <w:p w14:paraId="4E50D4A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26.1</w:t>
            </w:r>
          </w:p>
        </w:tc>
        <w:tc>
          <w:tcPr>
            <w:tcW w:w="850" w:type="dxa"/>
            <w:hideMark/>
          </w:tcPr>
          <w:p w14:paraId="0DF9CF8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30.2</w:t>
            </w:r>
          </w:p>
        </w:tc>
        <w:tc>
          <w:tcPr>
            <w:tcW w:w="850" w:type="dxa"/>
            <w:hideMark/>
          </w:tcPr>
          <w:p w14:paraId="439A1F0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31.0</w:t>
            </w:r>
          </w:p>
        </w:tc>
        <w:tc>
          <w:tcPr>
            <w:tcW w:w="850" w:type="dxa"/>
            <w:hideMark/>
          </w:tcPr>
          <w:p w14:paraId="0AA4BB2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33.9</w:t>
            </w:r>
          </w:p>
        </w:tc>
        <w:tc>
          <w:tcPr>
            <w:tcW w:w="850" w:type="dxa"/>
            <w:hideMark/>
          </w:tcPr>
          <w:p w14:paraId="6CAD048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28.7</w:t>
            </w:r>
          </w:p>
        </w:tc>
        <w:tc>
          <w:tcPr>
            <w:tcW w:w="850" w:type="dxa"/>
            <w:hideMark/>
          </w:tcPr>
          <w:p w14:paraId="4492EFA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23.3</w:t>
            </w:r>
          </w:p>
        </w:tc>
        <w:tc>
          <w:tcPr>
            <w:tcW w:w="1740" w:type="dxa"/>
            <w:hideMark/>
          </w:tcPr>
          <w:p w14:paraId="5400C06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31.6</w:t>
            </w:r>
          </w:p>
        </w:tc>
        <w:tc>
          <w:tcPr>
            <w:tcW w:w="1740" w:type="dxa"/>
            <w:hideMark/>
          </w:tcPr>
          <w:p w14:paraId="3BE1BDA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24.3</w:t>
            </w:r>
          </w:p>
        </w:tc>
        <w:tc>
          <w:tcPr>
            <w:tcW w:w="1823" w:type="dxa"/>
            <w:hideMark/>
          </w:tcPr>
          <w:p w14:paraId="5E359D2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49DA300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358DE64"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EE69043"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W17</w:t>
            </w:r>
          </w:p>
        </w:tc>
        <w:tc>
          <w:tcPr>
            <w:tcW w:w="1134" w:type="dxa"/>
            <w:hideMark/>
          </w:tcPr>
          <w:p w14:paraId="7E394A8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330646</w:t>
            </w:r>
          </w:p>
        </w:tc>
        <w:tc>
          <w:tcPr>
            <w:tcW w:w="1134" w:type="dxa"/>
            <w:hideMark/>
          </w:tcPr>
          <w:p w14:paraId="76EC33D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391805</w:t>
            </w:r>
          </w:p>
        </w:tc>
        <w:tc>
          <w:tcPr>
            <w:tcW w:w="850" w:type="dxa"/>
            <w:hideMark/>
          </w:tcPr>
          <w:p w14:paraId="5E8DBE6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38.0</w:t>
            </w:r>
          </w:p>
        </w:tc>
        <w:tc>
          <w:tcPr>
            <w:tcW w:w="850" w:type="dxa"/>
            <w:hideMark/>
          </w:tcPr>
          <w:p w14:paraId="7ECE8CF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41.9</w:t>
            </w:r>
          </w:p>
        </w:tc>
        <w:tc>
          <w:tcPr>
            <w:tcW w:w="850" w:type="dxa"/>
            <w:hideMark/>
          </w:tcPr>
          <w:p w14:paraId="5503FE1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38.9</w:t>
            </w:r>
          </w:p>
        </w:tc>
        <w:tc>
          <w:tcPr>
            <w:tcW w:w="850" w:type="dxa"/>
            <w:hideMark/>
          </w:tcPr>
          <w:p w14:paraId="153757C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41.5</w:t>
            </w:r>
          </w:p>
        </w:tc>
        <w:tc>
          <w:tcPr>
            <w:tcW w:w="850" w:type="dxa"/>
            <w:hideMark/>
          </w:tcPr>
          <w:p w14:paraId="072E3EB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29.1</w:t>
            </w:r>
          </w:p>
        </w:tc>
        <w:tc>
          <w:tcPr>
            <w:tcW w:w="850" w:type="dxa"/>
            <w:hideMark/>
          </w:tcPr>
          <w:p w14:paraId="14289D6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34.5</w:t>
            </w:r>
          </w:p>
        </w:tc>
        <w:tc>
          <w:tcPr>
            <w:tcW w:w="850" w:type="dxa"/>
            <w:hideMark/>
          </w:tcPr>
          <w:p w14:paraId="752BC86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20.4</w:t>
            </w:r>
          </w:p>
        </w:tc>
        <w:tc>
          <w:tcPr>
            <w:tcW w:w="850" w:type="dxa"/>
            <w:hideMark/>
          </w:tcPr>
          <w:p w14:paraId="2BB493B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29.5</w:t>
            </w:r>
          </w:p>
        </w:tc>
        <w:tc>
          <w:tcPr>
            <w:tcW w:w="850" w:type="dxa"/>
            <w:hideMark/>
          </w:tcPr>
          <w:p w14:paraId="49932A5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29.7</w:t>
            </w:r>
          </w:p>
        </w:tc>
        <w:tc>
          <w:tcPr>
            <w:tcW w:w="850" w:type="dxa"/>
            <w:hideMark/>
          </w:tcPr>
          <w:p w14:paraId="2DCC5686" w14:textId="18FA76FA"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DD31CC">
              <w:rPr>
                <w:rFonts w:eastAsia="Times New Roman" w:cs="Arial"/>
                <w:sz w:val="20"/>
                <w:szCs w:val="20"/>
                <w:lang w:eastAsia="en-GB"/>
              </w:rPr>
              <w:t>x</w:t>
            </w:r>
          </w:p>
        </w:tc>
        <w:tc>
          <w:tcPr>
            <w:tcW w:w="850" w:type="dxa"/>
            <w:hideMark/>
          </w:tcPr>
          <w:p w14:paraId="1320236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46.1</w:t>
            </w:r>
          </w:p>
        </w:tc>
        <w:tc>
          <w:tcPr>
            <w:tcW w:w="850" w:type="dxa"/>
            <w:hideMark/>
          </w:tcPr>
          <w:p w14:paraId="52FA0BC4" w14:textId="5BB30393"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1740" w:type="dxa"/>
            <w:hideMark/>
          </w:tcPr>
          <w:p w14:paraId="5DA23BA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35.0</w:t>
            </w:r>
          </w:p>
        </w:tc>
        <w:tc>
          <w:tcPr>
            <w:tcW w:w="1740" w:type="dxa"/>
            <w:hideMark/>
          </w:tcPr>
          <w:p w14:paraId="33D6C97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26.9</w:t>
            </w:r>
          </w:p>
        </w:tc>
        <w:tc>
          <w:tcPr>
            <w:tcW w:w="1823" w:type="dxa"/>
            <w:hideMark/>
          </w:tcPr>
          <w:p w14:paraId="51FB874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3980F58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59E581F2"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35876B3"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W18/19</w:t>
            </w:r>
          </w:p>
        </w:tc>
        <w:tc>
          <w:tcPr>
            <w:tcW w:w="1134" w:type="dxa"/>
            <w:hideMark/>
          </w:tcPr>
          <w:p w14:paraId="13CE78B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334097</w:t>
            </w:r>
          </w:p>
        </w:tc>
        <w:tc>
          <w:tcPr>
            <w:tcW w:w="1134" w:type="dxa"/>
            <w:hideMark/>
          </w:tcPr>
          <w:p w14:paraId="72FA979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384546</w:t>
            </w:r>
          </w:p>
        </w:tc>
        <w:tc>
          <w:tcPr>
            <w:tcW w:w="850" w:type="dxa"/>
            <w:hideMark/>
          </w:tcPr>
          <w:p w14:paraId="129761A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42.5</w:t>
            </w:r>
          </w:p>
        </w:tc>
        <w:tc>
          <w:tcPr>
            <w:tcW w:w="850" w:type="dxa"/>
            <w:hideMark/>
          </w:tcPr>
          <w:p w14:paraId="548990F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41.0</w:t>
            </w:r>
          </w:p>
        </w:tc>
        <w:tc>
          <w:tcPr>
            <w:tcW w:w="850" w:type="dxa"/>
            <w:hideMark/>
          </w:tcPr>
          <w:p w14:paraId="3C8A488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38.2</w:t>
            </w:r>
          </w:p>
        </w:tc>
        <w:tc>
          <w:tcPr>
            <w:tcW w:w="850" w:type="dxa"/>
            <w:hideMark/>
          </w:tcPr>
          <w:p w14:paraId="200CB71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40.3</w:t>
            </w:r>
          </w:p>
        </w:tc>
        <w:tc>
          <w:tcPr>
            <w:tcW w:w="850" w:type="dxa"/>
            <w:hideMark/>
          </w:tcPr>
          <w:p w14:paraId="22D7A2C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32.7</w:t>
            </w:r>
          </w:p>
        </w:tc>
        <w:tc>
          <w:tcPr>
            <w:tcW w:w="850" w:type="dxa"/>
            <w:hideMark/>
          </w:tcPr>
          <w:p w14:paraId="458B739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31.9</w:t>
            </w:r>
          </w:p>
        </w:tc>
        <w:tc>
          <w:tcPr>
            <w:tcW w:w="850" w:type="dxa"/>
            <w:hideMark/>
          </w:tcPr>
          <w:p w14:paraId="11DE71E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25.2</w:t>
            </w:r>
          </w:p>
        </w:tc>
        <w:tc>
          <w:tcPr>
            <w:tcW w:w="850" w:type="dxa"/>
            <w:hideMark/>
          </w:tcPr>
          <w:p w14:paraId="1DC3682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28.4</w:t>
            </w:r>
          </w:p>
        </w:tc>
        <w:tc>
          <w:tcPr>
            <w:tcW w:w="850" w:type="dxa"/>
            <w:hideMark/>
          </w:tcPr>
          <w:p w14:paraId="6C80835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34.1</w:t>
            </w:r>
          </w:p>
        </w:tc>
        <w:tc>
          <w:tcPr>
            <w:tcW w:w="850" w:type="dxa"/>
            <w:hideMark/>
          </w:tcPr>
          <w:p w14:paraId="193B067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40.1</w:t>
            </w:r>
          </w:p>
        </w:tc>
        <w:tc>
          <w:tcPr>
            <w:tcW w:w="850" w:type="dxa"/>
            <w:hideMark/>
          </w:tcPr>
          <w:p w14:paraId="0873815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37.8</w:t>
            </w:r>
          </w:p>
        </w:tc>
        <w:tc>
          <w:tcPr>
            <w:tcW w:w="850" w:type="dxa"/>
            <w:hideMark/>
          </w:tcPr>
          <w:p w14:paraId="52366B81" w14:textId="7D9D056D"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DD31CC">
              <w:rPr>
                <w:rFonts w:eastAsia="Times New Roman" w:cs="Arial"/>
                <w:sz w:val="20"/>
                <w:szCs w:val="20"/>
                <w:lang w:eastAsia="en-GB"/>
              </w:rPr>
              <w:t>x</w:t>
            </w:r>
          </w:p>
        </w:tc>
        <w:tc>
          <w:tcPr>
            <w:tcW w:w="1740" w:type="dxa"/>
            <w:hideMark/>
          </w:tcPr>
          <w:p w14:paraId="0CC71FD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35.7</w:t>
            </w:r>
          </w:p>
        </w:tc>
        <w:tc>
          <w:tcPr>
            <w:tcW w:w="1740" w:type="dxa"/>
            <w:hideMark/>
          </w:tcPr>
          <w:p w14:paraId="4E1D24C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27.5</w:t>
            </w:r>
          </w:p>
        </w:tc>
        <w:tc>
          <w:tcPr>
            <w:tcW w:w="1823" w:type="dxa"/>
            <w:hideMark/>
          </w:tcPr>
          <w:p w14:paraId="4F184CB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7244F12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617B0CAD"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4B71414"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W21</w:t>
            </w:r>
          </w:p>
        </w:tc>
        <w:tc>
          <w:tcPr>
            <w:tcW w:w="1134" w:type="dxa"/>
            <w:hideMark/>
          </w:tcPr>
          <w:p w14:paraId="0E8A241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331034</w:t>
            </w:r>
          </w:p>
        </w:tc>
        <w:tc>
          <w:tcPr>
            <w:tcW w:w="1134" w:type="dxa"/>
            <w:hideMark/>
          </w:tcPr>
          <w:p w14:paraId="6496BA7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387019</w:t>
            </w:r>
          </w:p>
        </w:tc>
        <w:tc>
          <w:tcPr>
            <w:tcW w:w="850" w:type="dxa"/>
            <w:hideMark/>
          </w:tcPr>
          <w:p w14:paraId="057BCDE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41.4</w:t>
            </w:r>
          </w:p>
        </w:tc>
        <w:tc>
          <w:tcPr>
            <w:tcW w:w="850" w:type="dxa"/>
            <w:hideMark/>
          </w:tcPr>
          <w:p w14:paraId="799707F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36.4</w:t>
            </w:r>
          </w:p>
        </w:tc>
        <w:tc>
          <w:tcPr>
            <w:tcW w:w="850" w:type="dxa"/>
            <w:hideMark/>
          </w:tcPr>
          <w:p w14:paraId="321A2C0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33.8</w:t>
            </w:r>
          </w:p>
        </w:tc>
        <w:tc>
          <w:tcPr>
            <w:tcW w:w="850" w:type="dxa"/>
            <w:hideMark/>
          </w:tcPr>
          <w:p w14:paraId="3119094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32.0</w:t>
            </w:r>
          </w:p>
        </w:tc>
        <w:tc>
          <w:tcPr>
            <w:tcW w:w="850" w:type="dxa"/>
            <w:hideMark/>
          </w:tcPr>
          <w:p w14:paraId="28869E4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21.8</w:t>
            </w:r>
          </w:p>
        </w:tc>
        <w:tc>
          <w:tcPr>
            <w:tcW w:w="850" w:type="dxa"/>
            <w:hideMark/>
          </w:tcPr>
          <w:p w14:paraId="4F71B77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13.1</w:t>
            </w:r>
          </w:p>
        </w:tc>
        <w:tc>
          <w:tcPr>
            <w:tcW w:w="850" w:type="dxa"/>
            <w:hideMark/>
          </w:tcPr>
          <w:p w14:paraId="5898559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26.7</w:t>
            </w:r>
          </w:p>
        </w:tc>
        <w:tc>
          <w:tcPr>
            <w:tcW w:w="850" w:type="dxa"/>
            <w:hideMark/>
          </w:tcPr>
          <w:p w14:paraId="6718DB1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28.9</w:t>
            </w:r>
          </w:p>
        </w:tc>
        <w:tc>
          <w:tcPr>
            <w:tcW w:w="850" w:type="dxa"/>
            <w:hideMark/>
          </w:tcPr>
          <w:p w14:paraId="3F99317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37.9</w:t>
            </w:r>
          </w:p>
        </w:tc>
        <w:tc>
          <w:tcPr>
            <w:tcW w:w="850" w:type="dxa"/>
            <w:hideMark/>
          </w:tcPr>
          <w:p w14:paraId="730C23C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44.3</w:t>
            </w:r>
          </w:p>
        </w:tc>
        <w:tc>
          <w:tcPr>
            <w:tcW w:w="850" w:type="dxa"/>
            <w:hideMark/>
          </w:tcPr>
          <w:p w14:paraId="33C4AEC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43.1</w:t>
            </w:r>
          </w:p>
        </w:tc>
        <w:tc>
          <w:tcPr>
            <w:tcW w:w="850" w:type="dxa"/>
            <w:hideMark/>
          </w:tcPr>
          <w:p w14:paraId="1B71F850" w14:textId="0BE61D70"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DD31CC">
              <w:rPr>
                <w:rFonts w:eastAsia="Times New Roman" w:cs="Arial"/>
                <w:sz w:val="20"/>
                <w:szCs w:val="20"/>
                <w:lang w:eastAsia="en-GB"/>
              </w:rPr>
              <w:t>x</w:t>
            </w:r>
          </w:p>
        </w:tc>
        <w:tc>
          <w:tcPr>
            <w:tcW w:w="1740" w:type="dxa"/>
            <w:hideMark/>
          </w:tcPr>
          <w:p w14:paraId="7E4FDDB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32.7</w:t>
            </w:r>
          </w:p>
        </w:tc>
        <w:tc>
          <w:tcPr>
            <w:tcW w:w="1740" w:type="dxa"/>
            <w:hideMark/>
          </w:tcPr>
          <w:p w14:paraId="58FAA33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25.2</w:t>
            </w:r>
          </w:p>
        </w:tc>
        <w:tc>
          <w:tcPr>
            <w:tcW w:w="1823" w:type="dxa"/>
            <w:hideMark/>
          </w:tcPr>
          <w:p w14:paraId="2253F25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09857F8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64E2B2D"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8A23B7D"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W22/23</w:t>
            </w:r>
          </w:p>
        </w:tc>
        <w:tc>
          <w:tcPr>
            <w:tcW w:w="1134" w:type="dxa"/>
            <w:hideMark/>
          </w:tcPr>
          <w:p w14:paraId="12D100C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332294</w:t>
            </w:r>
          </w:p>
        </w:tc>
        <w:tc>
          <w:tcPr>
            <w:tcW w:w="1134" w:type="dxa"/>
            <w:hideMark/>
          </w:tcPr>
          <w:p w14:paraId="7718A2D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390429</w:t>
            </w:r>
          </w:p>
        </w:tc>
        <w:tc>
          <w:tcPr>
            <w:tcW w:w="850" w:type="dxa"/>
            <w:hideMark/>
          </w:tcPr>
          <w:p w14:paraId="072D1C2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36.5</w:t>
            </w:r>
          </w:p>
        </w:tc>
        <w:tc>
          <w:tcPr>
            <w:tcW w:w="850" w:type="dxa"/>
            <w:hideMark/>
          </w:tcPr>
          <w:p w14:paraId="689DE79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37.1</w:t>
            </w:r>
          </w:p>
        </w:tc>
        <w:tc>
          <w:tcPr>
            <w:tcW w:w="850" w:type="dxa"/>
            <w:hideMark/>
          </w:tcPr>
          <w:p w14:paraId="0CCAB3D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32.5</w:t>
            </w:r>
          </w:p>
        </w:tc>
        <w:tc>
          <w:tcPr>
            <w:tcW w:w="850" w:type="dxa"/>
            <w:hideMark/>
          </w:tcPr>
          <w:p w14:paraId="5762487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30.5</w:t>
            </w:r>
          </w:p>
        </w:tc>
        <w:tc>
          <w:tcPr>
            <w:tcW w:w="850" w:type="dxa"/>
            <w:hideMark/>
          </w:tcPr>
          <w:p w14:paraId="70823B9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26.8</w:t>
            </w:r>
          </w:p>
        </w:tc>
        <w:tc>
          <w:tcPr>
            <w:tcW w:w="850" w:type="dxa"/>
            <w:hideMark/>
          </w:tcPr>
          <w:p w14:paraId="4F350B9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15.0</w:t>
            </w:r>
          </w:p>
        </w:tc>
        <w:tc>
          <w:tcPr>
            <w:tcW w:w="850" w:type="dxa"/>
            <w:hideMark/>
          </w:tcPr>
          <w:p w14:paraId="410968F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21.9</w:t>
            </w:r>
          </w:p>
        </w:tc>
        <w:tc>
          <w:tcPr>
            <w:tcW w:w="850" w:type="dxa"/>
            <w:hideMark/>
          </w:tcPr>
          <w:p w14:paraId="210C4A1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24.7</w:t>
            </w:r>
          </w:p>
        </w:tc>
        <w:tc>
          <w:tcPr>
            <w:tcW w:w="850" w:type="dxa"/>
            <w:hideMark/>
          </w:tcPr>
          <w:p w14:paraId="6F82E19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w:t>
            </w:r>
          </w:p>
        </w:tc>
        <w:tc>
          <w:tcPr>
            <w:tcW w:w="850" w:type="dxa"/>
            <w:hideMark/>
          </w:tcPr>
          <w:p w14:paraId="0B164A0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34.9</w:t>
            </w:r>
          </w:p>
        </w:tc>
        <w:tc>
          <w:tcPr>
            <w:tcW w:w="850" w:type="dxa"/>
            <w:hideMark/>
          </w:tcPr>
          <w:p w14:paraId="7121FFD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32.7</w:t>
            </w:r>
          </w:p>
        </w:tc>
        <w:tc>
          <w:tcPr>
            <w:tcW w:w="850" w:type="dxa"/>
            <w:hideMark/>
          </w:tcPr>
          <w:p w14:paraId="4062035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29.6</w:t>
            </w:r>
          </w:p>
        </w:tc>
        <w:tc>
          <w:tcPr>
            <w:tcW w:w="1740" w:type="dxa"/>
            <w:hideMark/>
          </w:tcPr>
          <w:p w14:paraId="0B27588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29.6</w:t>
            </w:r>
          </w:p>
        </w:tc>
        <w:tc>
          <w:tcPr>
            <w:tcW w:w="1740" w:type="dxa"/>
            <w:hideMark/>
          </w:tcPr>
          <w:p w14:paraId="7F7D16A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22.8</w:t>
            </w:r>
          </w:p>
        </w:tc>
        <w:tc>
          <w:tcPr>
            <w:tcW w:w="1823" w:type="dxa"/>
            <w:hideMark/>
          </w:tcPr>
          <w:p w14:paraId="7CDAE10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73F8AE9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5B8C08B5"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FDB14DF"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W23/23</w:t>
            </w:r>
          </w:p>
        </w:tc>
        <w:tc>
          <w:tcPr>
            <w:tcW w:w="1134" w:type="dxa"/>
            <w:hideMark/>
          </w:tcPr>
          <w:p w14:paraId="32BC795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332150</w:t>
            </w:r>
          </w:p>
        </w:tc>
        <w:tc>
          <w:tcPr>
            <w:tcW w:w="1134" w:type="dxa"/>
            <w:hideMark/>
          </w:tcPr>
          <w:p w14:paraId="0387DFA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388372</w:t>
            </w:r>
          </w:p>
        </w:tc>
        <w:tc>
          <w:tcPr>
            <w:tcW w:w="850" w:type="dxa"/>
            <w:hideMark/>
          </w:tcPr>
          <w:p w14:paraId="0E9B52AD" w14:textId="160408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DD31CC">
              <w:rPr>
                <w:rFonts w:eastAsia="Times New Roman" w:cs="Arial"/>
                <w:sz w:val="20"/>
                <w:szCs w:val="20"/>
                <w:lang w:eastAsia="en-GB"/>
              </w:rPr>
              <w:t>x</w:t>
            </w:r>
          </w:p>
        </w:tc>
        <w:tc>
          <w:tcPr>
            <w:tcW w:w="850" w:type="dxa"/>
            <w:hideMark/>
          </w:tcPr>
          <w:p w14:paraId="77BF5DE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32.9</w:t>
            </w:r>
          </w:p>
        </w:tc>
        <w:tc>
          <w:tcPr>
            <w:tcW w:w="850" w:type="dxa"/>
            <w:hideMark/>
          </w:tcPr>
          <w:p w14:paraId="0381994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31.1</w:t>
            </w:r>
          </w:p>
        </w:tc>
        <w:tc>
          <w:tcPr>
            <w:tcW w:w="850" w:type="dxa"/>
            <w:hideMark/>
          </w:tcPr>
          <w:p w14:paraId="1DE2A53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31.8</w:t>
            </w:r>
          </w:p>
        </w:tc>
        <w:tc>
          <w:tcPr>
            <w:tcW w:w="850" w:type="dxa"/>
            <w:hideMark/>
          </w:tcPr>
          <w:p w14:paraId="1AE8259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25.5</w:t>
            </w:r>
          </w:p>
        </w:tc>
        <w:tc>
          <w:tcPr>
            <w:tcW w:w="850" w:type="dxa"/>
            <w:hideMark/>
          </w:tcPr>
          <w:p w14:paraId="56F5DA3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23.4</w:t>
            </w:r>
          </w:p>
        </w:tc>
        <w:tc>
          <w:tcPr>
            <w:tcW w:w="850" w:type="dxa"/>
            <w:hideMark/>
          </w:tcPr>
          <w:p w14:paraId="30C0F56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19.4</w:t>
            </w:r>
          </w:p>
        </w:tc>
        <w:tc>
          <w:tcPr>
            <w:tcW w:w="850" w:type="dxa"/>
            <w:hideMark/>
          </w:tcPr>
          <w:p w14:paraId="759240B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24.2</w:t>
            </w:r>
          </w:p>
        </w:tc>
        <w:tc>
          <w:tcPr>
            <w:tcW w:w="850" w:type="dxa"/>
            <w:hideMark/>
          </w:tcPr>
          <w:p w14:paraId="06C961F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29.1</w:t>
            </w:r>
          </w:p>
        </w:tc>
        <w:tc>
          <w:tcPr>
            <w:tcW w:w="850" w:type="dxa"/>
            <w:hideMark/>
          </w:tcPr>
          <w:p w14:paraId="76C0A85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36.1</w:t>
            </w:r>
          </w:p>
        </w:tc>
        <w:tc>
          <w:tcPr>
            <w:tcW w:w="850" w:type="dxa"/>
            <w:hideMark/>
          </w:tcPr>
          <w:p w14:paraId="5806B00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38.8</w:t>
            </w:r>
          </w:p>
        </w:tc>
        <w:tc>
          <w:tcPr>
            <w:tcW w:w="850" w:type="dxa"/>
            <w:hideMark/>
          </w:tcPr>
          <w:p w14:paraId="139BCCC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19.2</w:t>
            </w:r>
          </w:p>
        </w:tc>
        <w:tc>
          <w:tcPr>
            <w:tcW w:w="1740" w:type="dxa"/>
            <w:hideMark/>
          </w:tcPr>
          <w:p w14:paraId="5B0C4FD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28.3</w:t>
            </w:r>
          </w:p>
        </w:tc>
        <w:tc>
          <w:tcPr>
            <w:tcW w:w="1740" w:type="dxa"/>
            <w:hideMark/>
          </w:tcPr>
          <w:p w14:paraId="025F47D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21.8</w:t>
            </w:r>
          </w:p>
        </w:tc>
        <w:tc>
          <w:tcPr>
            <w:tcW w:w="1823" w:type="dxa"/>
            <w:hideMark/>
          </w:tcPr>
          <w:p w14:paraId="1C52E19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32A4137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6DF28775"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636FC58"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W24</w:t>
            </w:r>
          </w:p>
        </w:tc>
        <w:tc>
          <w:tcPr>
            <w:tcW w:w="1134" w:type="dxa"/>
            <w:hideMark/>
          </w:tcPr>
          <w:p w14:paraId="267B87B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332231</w:t>
            </w:r>
          </w:p>
        </w:tc>
        <w:tc>
          <w:tcPr>
            <w:tcW w:w="1134" w:type="dxa"/>
            <w:hideMark/>
          </w:tcPr>
          <w:p w14:paraId="6C12902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388723</w:t>
            </w:r>
          </w:p>
        </w:tc>
        <w:tc>
          <w:tcPr>
            <w:tcW w:w="850" w:type="dxa"/>
            <w:hideMark/>
          </w:tcPr>
          <w:p w14:paraId="1F323BF5" w14:textId="33C5683E" w:rsidR="005465E4" w:rsidRPr="005465E4" w:rsidRDefault="00DD31CC"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6532FA9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35.6</w:t>
            </w:r>
          </w:p>
        </w:tc>
        <w:tc>
          <w:tcPr>
            <w:tcW w:w="850" w:type="dxa"/>
            <w:hideMark/>
          </w:tcPr>
          <w:p w14:paraId="6FC49C3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28.6</w:t>
            </w:r>
          </w:p>
        </w:tc>
        <w:tc>
          <w:tcPr>
            <w:tcW w:w="850" w:type="dxa"/>
            <w:hideMark/>
          </w:tcPr>
          <w:p w14:paraId="64A8F11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34.9</w:t>
            </w:r>
          </w:p>
        </w:tc>
        <w:tc>
          <w:tcPr>
            <w:tcW w:w="850" w:type="dxa"/>
            <w:hideMark/>
          </w:tcPr>
          <w:p w14:paraId="40370CB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29.6</w:t>
            </w:r>
          </w:p>
        </w:tc>
        <w:tc>
          <w:tcPr>
            <w:tcW w:w="850" w:type="dxa"/>
            <w:hideMark/>
          </w:tcPr>
          <w:p w14:paraId="1AEF121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26.8</w:t>
            </w:r>
          </w:p>
        </w:tc>
        <w:tc>
          <w:tcPr>
            <w:tcW w:w="850" w:type="dxa"/>
            <w:hideMark/>
          </w:tcPr>
          <w:p w14:paraId="60958E6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19.7</w:t>
            </w:r>
          </w:p>
        </w:tc>
        <w:tc>
          <w:tcPr>
            <w:tcW w:w="850" w:type="dxa"/>
            <w:hideMark/>
          </w:tcPr>
          <w:p w14:paraId="648549B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30.3</w:t>
            </w:r>
          </w:p>
        </w:tc>
        <w:tc>
          <w:tcPr>
            <w:tcW w:w="850" w:type="dxa"/>
            <w:hideMark/>
          </w:tcPr>
          <w:p w14:paraId="686A60E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32.5</w:t>
            </w:r>
          </w:p>
        </w:tc>
        <w:tc>
          <w:tcPr>
            <w:tcW w:w="850" w:type="dxa"/>
            <w:hideMark/>
          </w:tcPr>
          <w:p w14:paraId="5413585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40.4</w:t>
            </w:r>
          </w:p>
        </w:tc>
        <w:tc>
          <w:tcPr>
            <w:tcW w:w="850" w:type="dxa"/>
            <w:hideMark/>
          </w:tcPr>
          <w:p w14:paraId="0530580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36.8</w:t>
            </w:r>
          </w:p>
        </w:tc>
        <w:tc>
          <w:tcPr>
            <w:tcW w:w="850" w:type="dxa"/>
            <w:hideMark/>
          </w:tcPr>
          <w:p w14:paraId="2AAD98E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25.2</w:t>
            </w:r>
          </w:p>
        </w:tc>
        <w:tc>
          <w:tcPr>
            <w:tcW w:w="1740" w:type="dxa"/>
            <w:hideMark/>
          </w:tcPr>
          <w:p w14:paraId="60D07F2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30.9</w:t>
            </w:r>
          </w:p>
        </w:tc>
        <w:tc>
          <w:tcPr>
            <w:tcW w:w="1740" w:type="dxa"/>
            <w:hideMark/>
          </w:tcPr>
          <w:p w14:paraId="39AB112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23.8</w:t>
            </w:r>
          </w:p>
        </w:tc>
        <w:tc>
          <w:tcPr>
            <w:tcW w:w="1823" w:type="dxa"/>
            <w:hideMark/>
          </w:tcPr>
          <w:p w14:paraId="72BEB78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19946BA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DF16866"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C4390A3"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W25</w:t>
            </w:r>
          </w:p>
        </w:tc>
        <w:tc>
          <w:tcPr>
            <w:tcW w:w="1134" w:type="dxa"/>
            <w:hideMark/>
          </w:tcPr>
          <w:p w14:paraId="17107DE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331756</w:t>
            </w:r>
          </w:p>
        </w:tc>
        <w:tc>
          <w:tcPr>
            <w:tcW w:w="1134" w:type="dxa"/>
            <w:hideMark/>
          </w:tcPr>
          <w:p w14:paraId="6EB9F13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390332</w:t>
            </w:r>
          </w:p>
        </w:tc>
        <w:tc>
          <w:tcPr>
            <w:tcW w:w="850" w:type="dxa"/>
            <w:hideMark/>
          </w:tcPr>
          <w:p w14:paraId="6E67819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30.6</w:t>
            </w:r>
          </w:p>
        </w:tc>
        <w:tc>
          <w:tcPr>
            <w:tcW w:w="850" w:type="dxa"/>
            <w:hideMark/>
          </w:tcPr>
          <w:p w14:paraId="13E3DAD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28.9</w:t>
            </w:r>
          </w:p>
        </w:tc>
        <w:tc>
          <w:tcPr>
            <w:tcW w:w="850" w:type="dxa"/>
            <w:hideMark/>
          </w:tcPr>
          <w:p w14:paraId="274E771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28.9</w:t>
            </w:r>
          </w:p>
        </w:tc>
        <w:tc>
          <w:tcPr>
            <w:tcW w:w="850" w:type="dxa"/>
            <w:hideMark/>
          </w:tcPr>
          <w:p w14:paraId="083B8E2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28.7</w:t>
            </w:r>
          </w:p>
        </w:tc>
        <w:tc>
          <w:tcPr>
            <w:tcW w:w="850" w:type="dxa"/>
            <w:hideMark/>
          </w:tcPr>
          <w:p w14:paraId="6FC9AEC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21.0</w:t>
            </w:r>
          </w:p>
        </w:tc>
        <w:tc>
          <w:tcPr>
            <w:tcW w:w="850" w:type="dxa"/>
            <w:hideMark/>
          </w:tcPr>
          <w:p w14:paraId="274414F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24.7</w:t>
            </w:r>
          </w:p>
        </w:tc>
        <w:tc>
          <w:tcPr>
            <w:tcW w:w="850" w:type="dxa"/>
            <w:hideMark/>
          </w:tcPr>
          <w:p w14:paraId="79E5129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18.4</w:t>
            </w:r>
          </w:p>
        </w:tc>
        <w:tc>
          <w:tcPr>
            <w:tcW w:w="850" w:type="dxa"/>
            <w:hideMark/>
          </w:tcPr>
          <w:p w14:paraId="6406C99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20.9</w:t>
            </w:r>
          </w:p>
        </w:tc>
        <w:tc>
          <w:tcPr>
            <w:tcW w:w="850" w:type="dxa"/>
            <w:hideMark/>
          </w:tcPr>
          <w:p w14:paraId="736FF88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27.8</w:t>
            </w:r>
          </w:p>
        </w:tc>
        <w:tc>
          <w:tcPr>
            <w:tcW w:w="850" w:type="dxa"/>
            <w:hideMark/>
          </w:tcPr>
          <w:p w14:paraId="299E0AA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37.2</w:t>
            </w:r>
          </w:p>
        </w:tc>
        <w:tc>
          <w:tcPr>
            <w:tcW w:w="850" w:type="dxa"/>
            <w:hideMark/>
          </w:tcPr>
          <w:p w14:paraId="2F0B070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35.9</w:t>
            </w:r>
          </w:p>
        </w:tc>
        <w:tc>
          <w:tcPr>
            <w:tcW w:w="850" w:type="dxa"/>
            <w:hideMark/>
          </w:tcPr>
          <w:p w14:paraId="55195C07" w14:textId="37315A4E" w:rsidR="005465E4" w:rsidRPr="005465E4" w:rsidRDefault="0034397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1740" w:type="dxa"/>
            <w:hideMark/>
          </w:tcPr>
          <w:p w14:paraId="48EC532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27.5</w:t>
            </w:r>
          </w:p>
        </w:tc>
        <w:tc>
          <w:tcPr>
            <w:tcW w:w="1740" w:type="dxa"/>
            <w:hideMark/>
          </w:tcPr>
          <w:p w14:paraId="2D3E09F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21.2</w:t>
            </w:r>
          </w:p>
        </w:tc>
        <w:tc>
          <w:tcPr>
            <w:tcW w:w="1823" w:type="dxa"/>
            <w:hideMark/>
          </w:tcPr>
          <w:p w14:paraId="4011B8B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02E8898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E291AC6"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13ECECD" w14:textId="6DA314ED" w:rsidR="005465E4" w:rsidRPr="005465E4" w:rsidRDefault="00BB18EF" w:rsidP="004A7907">
            <w:pPr>
              <w:spacing w:before="0" w:after="0" w:line="240" w:lineRule="auto"/>
              <w:jc w:val="left"/>
              <w:rPr>
                <w:rFonts w:eastAsia="Times New Roman" w:cs="Arial"/>
                <w:sz w:val="20"/>
                <w:szCs w:val="20"/>
                <w:lang w:eastAsia="en-GB"/>
              </w:rPr>
            </w:pPr>
            <w:r>
              <w:rPr>
                <w:rFonts w:eastAsia="Times New Roman" w:cs="Arial"/>
                <w:sz w:val="20"/>
                <w:szCs w:val="20"/>
                <w:lang w:eastAsia="en-GB"/>
              </w:rPr>
              <w:t>W66B</w:t>
            </w:r>
          </w:p>
        </w:tc>
        <w:tc>
          <w:tcPr>
            <w:tcW w:w="1134" w:type="dxa"/>
            <w:hideMark/>
          </w:tcPr>
          <w:p w14:paraId="01904C5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332055</w:t>
            </w:r>
          </w:p>
        </w:tc>
        <w:tc>
          <w:tcPr>
            <w:tcW w:w="1134" w:type="dxa"/>
            <w:hideMark/>
          </w:tcPr>
          <w:p w14:paraId="17CE66F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386714</w:t>
            </w:r>
          </w:p>
        </w:tc>
        <w:tc>
          <w:tcPr>
            <w:tcW w:w="850" w:type="dxa"/>
            <w:hideMark/>
          </w:tcPr>
          <w:p w14:paraId="64513A7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17.4</w:t>
            </w:r>
          </w:p>
        </w:tc>
        <w:tc>
          <w:tcPr>
            <w:tcW w:w="850" w:type="dxa"/>
            <w:hideMark/>
          </w:tcPr>
          <w:p w14:paraId="1B3CF50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19.0</w:t>
            </w:r>
          </w:p>
        </w:tc>
        <w:tc>
          <w:tcPr>
            <w:tcW w:w="850" w:type="dxa"/>
            <w:hideMark/>
          </w:tcPr>
          <w:p w14:paraId="0C91179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14.9</w:t>
            </w:r>
          </w:p>
        </w:tc>
        <w:tc>
          <w:tcPr>
            <w:tcW w:w="850" w:type="dxa"/>
            <w:hideMark/>
          </w:tcPr>
          <w:p w14:paraId="3541B91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16.0</w:t>
            </w:r>
          </w:p>
        </w:tc>
        <w:tc>
          <w:tcPr>
            <w:tcW w:w="850" w:type="dxa"/>
            <w:hideMark/>
          </w:tcPr>
          <w:p w14:paraId="35678A8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10.4</w:t>
            </w:r>
          </w:p>
        </w:tc>
        <w:tc>
          <w:tcPr>
            <w:tcW w:w="850" w:type="dxa"/>
            <w:hideMark/>
          </w:tcPr>
          <w:p w14:paraId="6039C2E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11.5</w:t>
            </w:r>
          </w:p>
        </w:tc>
        <w:tc>
          <w:tcPr>
            <w:tcW w:w="850" w:type="dxa"/>
            <w:hideMark/>
          </w:tcPr>
          <w:p w14:paraId="22F695F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9.0</w:t>
            </w:r>
          </w:p>
        </w:tc>
        <w:tc>
          <w:tcPr>
            <w:tcW w:w="850" w:type="dxa"/>
            <w:hideMark/>
          </w:tcPr>
          <w:p w14:paraId="68E42F9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10.9</w:t>
            </w:r>
          </w:p>
        </w:tc>
        <w:tc>
          <w:tcPr>
            <w:tcW w:w="850" w:type="dxa"/>
            <w:hideMark/>
          </w:tcPr>
          <w:p w14:paraId="1501E422" w14:textId="57496EED"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343979">
              <w:rPr>
                <w:rFonts w:eastAsia="Times New Roman" w:cs="Arial"/>
                <w:sz w:val="20"/>
                <w:szCs w:val="20"/>
                <w:lang w:eastAsia="en-GB"/>
              </w:rPr>
              <w:t>x</w:t>
            </w:r>
          </w:p>
        </w:tc>
        <w:tc>
          <w:tcPr>
            <w:tcW w:w="850" w:type="dxa"/>
            <w:hideMark/>
          </w:tcPr>
          <w:p w14:paraId="0499BC0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21.7</w:t>
            </w:r>
          </w:p>
        </w:tc>
        <w:tc>
          <w:tcPr>
            <w:tcW w:w="850" w:type="dxa"/>
            <w:hideMark/>
          </w:tcPr>
          <w:p w14:paraId="18CE291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24.6</w:t>
            </w:r>
          </w:p>
        </w:tc>
        <w:tc>
          <w:tcPr>
            <w:tcW w:w="850" w:type="dxa"/>
            <w:hideMark/>
          </w:tcPr>
          <w:p w14:paraId="380A153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13.8</w:t>
            </w:r>
          </w:p>
        </w:tc>
        <w:tc>
          <w:tcPr>
            <w:tcW w:w="1740" w:type="dxa"/>
            <w:hideMark/>
          </w:tcPr>
          <w:p w14:paraId="75DCC6FA" w14:textId="15ACAB64" w:rsidR="005465E4" w:rsidRPr="005465E4" w:rsidRDefault="000320D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15</w:t>
            </w:r>
          </w:p>
        </w:tc>
        <w:tc>
          <w:tcPr>
            <w:tcW w:w="1740" w:type="dxa"/>
            <w:hideMark/>
          </w:tcPr>
          <w:p w14:paraId="31CA6985" w14:textId="1D85C50F" w:rsidR="005465E4" w:rsidRPr="00C047A6" w:rsidRDefault="00C047A6"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C047A6">
              <w:rPr>
                <w:rFonts w:eastAsia="Times New Roman" w:cs="Arial"/>
                <w:sz w:val="20"/>
                <w:szCs w:val="20"/>
                <w:lang w:eastAsia="en-GB"/>
              </w:rPr>
              <w:t>11.8</w:t>
            </w:r>
          </w:p>
        </w:tc>
        <w:tc>
          <w:tcPr>
            <w:tcW w:w="1823" w:type="dxa"/>
            <w:hideMark/>
          </w:tcPr>
          <w:p w14:paraId="3D3EE12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3050FDE6" w14:textId="20E36342"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xml:space="preserve">Triplicate Site </w:t>
            </w:r>
          </w:p>
        </w:tc>
      </w:tr>
      <w:tr w:rsidR="005465E4" w:rsidRPr="005465E4" w14:paraId="454EEE9F"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F4FCF0"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lastRenderedPageBreak/>
              <w:t>W27</w:t>
            </w:r>
          </w:p>
        </w:tc>
        <w:tc>
          <w:tcPr>
            <w:tcW w:w="1134" w:type="dxa"/>
            <w:hideMark/>
          </w:tcPr>
          <w:p w14:paraId="4698695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334194</w:t>
            </w:r>
          </w:p>
        </w:tc>
        <w:tc>
          <w:tcPr>
            <w:tcW w:w="1134" w:type="dxa"/>
            <w:hideMark/>
          </w:tcPr>
          <w:p w14:paraId="600D121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384348</w:t>
            </w:r>
          </w:p>
        </w:tc>
        <w:tc>
          <w:tcPr>
            <w:tcW w:w="850" w:type="dxa"/>
            <w:hideMark/>
          </w:tcPr>
          <w:p w14:paraId="707B784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27.8</w:t>
            </w:r>
          </w:p>
        </w:tc>
        <w:tc>
          <w:tcPr>
            <w:tcW w:w="850" w:type="dxa"/>
            <w:hideMark/>
          </w:tcPr>
          <w:p w14:paraId="4BC34FE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29.8</w:t>
            </w:r>
          </w:p>
        </w:tc>
        <w:tc>
          <w:tcPr>
            <w:tcW w:w="850" w:type="dxa"/>
            <w:hideMark/>
          </w:tcPr>
          <w:p w14:paraId="1EDC5B3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30.4</w:t>
            </w:r>
          </w:p>
        </w:tc>
        <w:tc>
          <w:tcPr>
            <w:tcW w:w="850" w:type="dxa"/>
            <w:hideMark/>
          </w:tcPr>
          <w:p w14:paraId="06A3CC6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32.6</w:t>
            </w:r>
          </w:p>
        </w:tc>
        <w:tc>
          <w:tcPr>
            <w:tcW w:w="850" w:type="dxa"/>
            <w:hideMark/>
          </w:tcPr>
          <w:p w14:paraId="54E4940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25.3</w:t>
            </w:r>
          </w:p>
        </w:tc>
        <w:tc>
          <w:tcPr>
            <w:tcW w:w="850" w:type="dxa"/>
            <w:hideMark/>
          </w:tcPr>
          <w:p w14:paraId="6010CFB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24.0</w:t>
            </w:r>
          </w:p>
        </w:tc>
        <w:tc>
          <w:tcPr>
            <w:tcW w:w="850" w:type="dxa"/>
            <w:hideMark/>
          </w:tcPr>
          <w:p w14:paraId="7FFDE8F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20.2</w:t>
            </w:r>
          </w:p>
        </w:tc>
        <w:tc>
          <w:tcPr>
            <w:tcW w:w="850" w:type="dxa"/>
            <w:hideMark/>
          </w:tcPr>
          <w:p w14:paraId="4ADF0FC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19.6</w:t>
            </w:r>
          </w:p>
        </w:tc>
        <w:tc>
          <w:tcPr>
            <w:tcW w:w="850" w:type="dxa"/>
            <w:hideMark/>
          </w:tcPr>
          <w:p w14:paraId="6A6CA95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24.9</w:t>
            </w:r>
          </w:p>
        </w:tc>
        <w:tc>
          <w:tcPr>
            <w:tcW w:w="850" w:type="dxa"/>
            <w:hideMark/>
          </w:tcPr>
          <w:p w14:paraId="65A9785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35.8</w:t>
            </w:r>
          </w:p>
        </w:tc>
        <w:tc>
          <w:tcPr>
            <w:tcW w:w="850" w:type="dxa"/>
            <w:hideMark/>
          </w:tcPr>
          <w:p w14:paraId="3179DC7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26.6</w:t>
            </w:r>
          </w:p>
        </w:tc>
        <w:tc>
          <w:tcPr>
            <w:tcW w:w="850" w:type="dxa"/>
            <w:hideMark/>
          </w:tcPr>
          <w:p w14:paraId="2B0AE88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18.1</w:t>
            </w:r>
          </w:p>
        </w:tc>
        <w:tc>
          <w:tcPr>
            <w:tcW w:w="1740" w:type="dxa"/>
            <w:hideMark/>
          </w:tcPr>
          <w:p w14:paraId="5C86E76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26.3</w:t>
            </w:r>
          </w:p>
        </w:tc>
        <w:tc>
          <w:tcPr>
            <w:tcW w:w="1740" w:type="dxa"/>
            <w:hideMark/>
          </w:tcPr>
          <w:p w14:paraId="3E67E68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20.2</w:t>
            </w:r>
          </w:p>
        </w:tc>
        <w:tc>
          <w:tcPr>
            <w:tcW w:w="1823" w:type="dxa"/>
            <w:hideMark/>
          </w:tcPr>
          <w:p w14:paraId="3304BFC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583D5E1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0896F1E"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0251CF0"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W28</w:t>
            </w:r>
          </w:p>
        </w:tc>
        <w:tc>
          <w:tcPr>
            <w:tcW w:w="1134" w:type="dxa"/>
            <w:hideMark/>
          </w:tcPr>
          <w:p w14:paraId="2AD3C82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333223</w:t>
            </w:r>
          </w:p>
        </w:tc>
        <w:tc>
          <w:tcPr>
            <w:tcW w:w="1134" w:type="dxa"/>
            <w:hideMark/>
          </w:tcPr>
          <w:p w14:paraId="19B1628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383277</w:t>
            </w:r>
          </w:p>
        </w:tc>
        <w:tc>
          <w:tcPr>
            <w:tcW w:w="850" w:type="dxa"/>
            <w:hideMark/>
          </w:tcPr>
          <w:p w14:paraId="451D69F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29.4</w:t>
            </w:r>
          </w:p>
        </w:tc>
        <w:tc>
          <w:tcPr>
            <w:tcW w:w="850" w:type="dxa"/>
            <w:hideMark/>
          </w:tcPr>
          <w:p w14:paraId="14765CC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32.8</w:t>
            </w:r>
          </w:p>
        </w:tc>
        <w:tc>
          <w:tcPr>
            <w:tcW w:w="850" w:type="dxa"/>
            <w:hideMark/>
          </w:tcPr>
          <w:p w14:paraId="1BD12AE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24.8</w:t>
            </w:r>
          </w:p>
        </w:tc>
        <w:tc>
          <w:tcPr>
            <w:tcW w:w="850" w:type="dxa"/>
            <w:hideMark/>
          </w:tcPr>
          <w:p w14:paraId="4267FB7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27.0</w:t>
            </w:r>
          </w:p>
        </w:tc>
        <w:tc>
          <w:tcPr>
            <w:tcW w:w="850" w:type="dxa"/>
            <w:hideMark/>
          </w:tcPr>
          <w:p w14:paraId="2A2707B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22.1</w:t>
            </w:r>
          </w:p>
        </w:tc>
        <w:tc>
          <w:tcPr>
            <w:tcW w:w="850" w:type="dxa"/>
            <w:hideMark/>
          </w:tcPr>
          <w:p w14:paraId="3660624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25.1</w:t>
            </w:r>
          </w:p>
        </w:tc>
        <w:tc>
          <w:tcPr>
            <w:tcW w:w="850" w:type="dxa"/>
            <w:hideMark/>
          </w:tcPr>
          <w:p w14:paraId="2AA82E3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15.6</w:t>
            </w:r>
          </w:p>
        </w:tc>
        <w:tc>
          <w:tcPr>
            <w:tcW w:w="850" w:type="dxa"/>
            <w:hideMark/>
          </w:tcPr>
          <w:p w14:paraId="1101D2B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21.3</w:t>
            </w:r>
          </w:p>
        </w:tc>
        <w:tc>
          <w:tcPr>
            <w:tcW w:w="850" w:type="dxa"/>
            <w:hideMark/>
          </w:tcPr>
          <w:p w14:paraId="0DFC9A8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27.9</w:t>
            </w:r>
          </w:p>
        </w:tc>
        <w:tc>
          <w:tcPr>
            <w:tcW w:w="850" w:type="dxa"/>
            <w:hideMark/>
          </w:tcPr>
          <w:p w14:paraId="2EC213A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29.3</w:t>
            </w:r>
          </w:p>
        </w:tc>
        <w:tc>
          <w:tcPr>
            <w:tcW w:w="850" w:type="dxa"/>
            <w:hideMark/>
          </w:tcPr>
          <w:p w14:paraId="6678ADE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w:t>
            </w:r>
          </w:p>
        </w:tc>
        <w:tc>
          <w:tcPr>
            <w:tcW w:w="850" w:type="dxa"/>
            <w:hideMark/>
          </w:tcPr>
          <w:p w14:paraId="3EB3842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21.3</w:t>
            </w:r>
          </w:p>
        </w:tc>
        <w:tc>
          <w:tcPr>
            <w:tcW w:w="1740" w:type="dxa"/>
            <w:hideMark/>
          </w:tcPr>
          <w:p w14:paraId="07E0B55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25.8</w:t>
            </w:r>
          </w:p>
        </w:tc>
        <w:tc>
          <w:tcPr>
            <w:tcW w:w="1740" w:type="dxa"/>
            <w:hideMark/>
          </w:tcPr>
          <w:p w14:paraId="52998BC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19.9</w:t>
            </w:r>
          </w:p>
        </w:tc>
        <w:tc>
          <w:tcPr>
            <w:tcW w:w="1823" w:type="dxa"/>
            <w:hideMark/>
          </w:tcPr>
          <w:p w14:paraId="6794C5A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516EBE5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3D20B414"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378A55E"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W29/20</w:t>
            </w:r>
          </w:p>
        </w:tc>
        <w:tc>
          <w:tcPr>
            <w:tcW w:w="1134" w:type="dxa"/>
            <w:hideMark/>
          </w:tcPr>
          <w:p w14:paraId="566CEE5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330209</w:t>
            </w:r>
          </w:p>
        </w:tc>
        <w:tc>
          <w:tcPr>
            <w:tcW w:w="1134" w:type="dxa"/>
            <w:hideMark/>
          </w:tcPr>
          <w:p w14:paraId="2BFFC49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391139</w:t>
            </w:r>
          </w:p>
        </w:tc>
        <w:tc>
          <w:tcPr>
            <w:tcW w:w="850" w:type="dxa"/>
            <w:hideMark/>
          </w:tcPr>
          <w:p w14:paraId="0E249D0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24.2</w:t>
            </w:r>
          </w:p>
        </w:tc>
        <w:tc>
          <w:tcPr>
            <w:tcW w:w="850" w:type="dxa"/>
            <w:hideMark/>
          </w:tcPr>
          <w:p w14:paraId="2DAA0CA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27.8</w:t>
            </w:r>
          </w:p>
        </w:tc>
        <w:tc>
          <w:tcPr>
            <w:tcW w:w="850" w:type="dxa"/>
            <w:hideMark/>
          </w:tcPr>
          <w:p w14:paraId="6FB387E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22.3</w:t>
            </w:r>
          </w:p>
        </w:tc>
        <w:tc>
          <w:tcPr>
            <w:tcW w:w="850" w:type="dxa"/>
            <w:hideMark/>
          </w:tcPr>
          <w:p w14:paraId="5572909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25.8</w:t>
            </w:r>
          </w:p>
        </w:tc>
        <w:tc>
          <w:tcPr>
            <w:tcW w:w="850" w:type="dxa"/>
            <w:hideMark/>
          </w:tcPr>
          <w:p w14:paraId="27212C7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18.4</w:t>
            </w:r>
          </w:p>
        </w:tc>
        <w:tc>
          <w:tcPr>
            <w:tcW w:w="850" w:type="dxa"/>
            <w:hideMark/>
          </w:tcPr>
          <w:p w14:paraId="3EB2F17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22.4</w:t>
            </w:r>
          </w:p>
        </w:tc>
        <w:tc>
          <w:tcPr>
            <w:tcW w:w="850" w:type="dxa"/>
            <w:hideMark/>
          </w:tcPr>
          <w:p w14:paraId="71E6838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15.0</w:t>
            </w:r>
          </w:p>
        </w:tc>
        <w:tc>
          <w:tcPr>
            <w:tcW w:w="850" w:type="dxa"/>
            <w:hideMark/>
          </w:tcPr>
          <w:p w14:paraId="335194D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19.2</w:t>
            </w:r>
          </w:p>
        </w:tc>
        <w:tc>
          <w:tcPr>
            <w:tcW w:w="850" w:type="dxa"/>
            <w:hideMark/>
          </w:tcPr>
          <w:p w14:paraId="5BC79CB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24.7</w:t>
            </w:r>
          </w:p>
        </w:tc>
        <w:tc>
          <w:tcPr>
            <w:tcW w:w="850" w:type="dxa"/>
            <w:hideMark/>
          </w:tcPr>
          <w:p w14:paraId="13D3596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28.4</w:t>
            </w:r>
          </w:p>
        </w:tc>
        <w:tc>
          <w:tcPr>
            <w:tcW w:w="850" w:type="dxa"/>
            <w:hideMark/>
          </w:tcPr>
          <w:p w14:paraId="2E192D6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28.1</w:t>
            </w:r>
          </w:p>
        </w:tc>
        <w:tc>
          <w:tcPr>
            <w:tcW w:w="850" w:type="dxa"/>
            <w:hideMark/>
          </w:tcPr>
          <w:p w14:paraId="16F01E6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15.2</w:t>
            </w:r>
          </w:p>
        </w:tc>
        <w:tc>
          <w:tcPr>
            <w:tcW w:w="1740" w:type="dxa"/>
            <w:hideMark/>
          </w:tcPr>
          <w:p w14:paraId="14CB995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22.6</w:t>
            </w:r>
          </w:p>
        </w:tc>
        <w:tc>
          <w:tcPr>
            <w:tcW w:w="1740" w:type="dxa"/>
            <w:hideMark/>
          </w:tcPr>
          <w:p w14:paraId="61C7118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17.4</w:t>
            </w:r>
          </w:p>
        </w:tc>
        <w:tc>
          <w:tcPr>
            <w:tcW w:w="1823" w:type="dxa"/>
            <w:hideMark/>
          </w:tcPr>
          <w:p w14:paraId="2CF816E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4492570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5AA4C6FE"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AA940A1" w14:textId="67EE1BC3" w:rsidR="005465E4" w:rsidRPr="005465E4" w:rsidRDefault="00BB18EF" w:rsidP="004A7907">
            <w:pPr>
              <w:spacing w:before="0" w:after="0" w:line="240" w:lineRule="auto"/>
              <w:jc w:val="left"/>
              <w:rPr>
                <w:rFonts w:eastAsia="Times New Roman" w:cs="Arial"/>
                <w:sz w:val="20"/>
                <w:szCs w:val="20"/>
                <w:lang w:eastAsia="en-GB"/>
              </w:rPr>
            </w:pPr>
            <w:r>
              <w:rPr>
                <w:rFonts w:eastAsia="Times New Roman" w:cs="Arial"/>
                <w:sz w:val="20"/>
                <w:szCs w:val="20"/>
                <w:lang w:eastAsia="en-GB"/>
              </w:rPr>
              <w:t>W66</w:t>
            </w:r>
            <w:r w:rsidR="00203B7D">
              <w:rPr>
                <w:rFonts w:eastAsia="Times New Roman" w:cs="Arial"/>
                <w:sz w:val="20"/>
                <w:szCs w:val="20"/>
                <w:lang w:eastAsia="en-GB"/>
              </w:rPr>
              <w:t>C</w:t>
            </w:r>
          </w:p>
        </w:tc>
        <w:tc>
          <w:tcPr>
            <w:tcW w:w="1134" w:type="dxa"/>
            <w:hideMark/>
          </w:tcPr>
          <w:p w14:paraId="3A21206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332055</w:t>
            </w:r>
          </w:p>
        </w:tc>
        <w:tc>
          <w:tcPr>
            <w:tcW w:w="1134" w:type="dxa"/>
            <w:hideMark/>
          </w:tcPr>
          <w:p w14:paraId="23E4E6F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386714</w:t>
            </w:r>
          </w:p>
        </w:tc>
        <w:tc>
          <w:tcPr>
            <w:tcW w:w="850" w:type="dxa"/>
            <w:hideMark/>
          </w:tcPr>
          <w:p w14:paraId="1F7C3EA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17.4</w:t>
            </w:r>
          </w:p>
        </w:tc>
        <w:tc>
          <w:tcPr>
            <w:tcW w:w="850" w:type="dxa"/>
            <w:hideMark/>
          </w:tcPr>
          <w:p w14:paraId="7C7C991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19.0</w:t>
            </w:r>
          </w:p>
        </w:tc>
        <w:tc>
          <w:tcPr>
            <w:tcW w:w="850" w:type="dxa"/>
            <w:hideMark/>
          </w:tcPr>
          <w:p w14:paraId="5309A39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14.9</w:t>
            </w:r>
          </w:p>
        </w:tc>
        <w:tc>
          <w:tcPr>
            <w:tcW w:w="850" w:type="dxa"/>
            <w:hideMark/>
          </w:tcPr>
          <w:p w14:paraId="33D6373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16.0</w:t>
            </w:r>
          </w:p>
        </w:tc>
        <w:tc>
          <w:tcPr>
            <w:tcW w:w="850" w:type="dxa"/>
            <w:hideMark/>
          </w:tcPr>
          <w:p w14:paraId="3C1124E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10.4</w:t>
            </w:r>
          </w:p>
        </w:tc>
        <w:tc>
          <w:tcPr>
            <w:tcW w:w="850" w:type="dxa"/>
            <w:hideMark/>
          </w:tcPr>
          <w:p w14:paraId="78C094C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11.5</w:t>
            </w:r>
          </w:p>
        </w:tc>
        <w:tc>
          <w:tcPr>
            <w:tcW w:w="850" w:type="dxa"/>
            <w:hideMark/>
          </w:tcPr>
          <w:p w14:paraId="0F190D6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9.0</w:t>
            </w:r>
          </w:p>
        </w:tc>
        <w:tc>
          <w:tcPr>
            <w:tcW w:w="850" w:type="dxa"/>
            <w:hideMark/>
          </w:tcPr>
          <w:p w14:paraId="4F242AB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10.9</w:t>
            </w:r>
          </w:p>
        </w:tc>
        <w:tc>
          <w:tcPr>
            <w:tcW w:w="850" w:type="dxa"/>
            <w:hideMark/>
          </w:tcPr>
          <w:p w14:paraId="3987A9D0" w14:textId="1E5444EB" w:rsidR="005465E4" w:rsidRPr="005465E4" w:rsidRDefault="0034397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248A69A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21.7</w:t>
            </w:r>
          </w:p>
        </w:tc>
        <w:tc>
          <w:tcPr>
            <w:tcW w:w="850" w:type="dxa"/>
            <w:hideMark/>
          </w:tcPr>
          <w:p w14:paraId="6D04046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24.6</w:t>
            </w:r>
          </w:p>
        </w:tc>
        <w:tc>
          <w:tcPr>
            <w:tcW w:w="850" w:type="dxa"/>
            <w:hideMark/>
          </w:tcPr>
          <w:p w14:paraId="4E28FFD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13.8</w:t>
            </w:r>
          </w:p>
        </w:tc>
        <w:tc>
          <w:tcPr>
            <w:tcW w:w="1740" w:type="dxa"/>
            <w:hideMark/>
          </w:tcPr>
          <w:p w14:paraId="15EBA5A9" w14:textId="461E92ED" w:rsidR="005465E4" w:rsidRPr="005465E4" w:rsidRDefault="000320D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15</w:t>
            </w:r>
          </w:p>
        </w:tc>
        <w:tc>
          <w:tcPr>
            <w:tcW w:w="1740" w:type="dxa"/>
            <w:hideMark/>
          </w:tcPr>
          <w:p w14:paraId="0C3F13F9" w14:textId="71484B61" w:rsidR="005465E4" w:rsidRPr="00E276BD" w:rsidRDefault="00E276BD"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276BD">
              <w:rPr>
                <w:rFonts w:eastAsia="Times New Roman" w:cs="Arial"/>
                <w:sz w:val="20"/>
                <w:szCs w:val="20"/>
                <w:lang w:eastAsia="en-GB"/>
              </w:rPr>
              <w:t>11.3</w:t>
            </w:r>
          </w:p>
        </w:tc>
        <w:tc>
          <w:tcPr>
            <w:tcW w:w="1823" w:type="dxa"/>
            <w:hideMark/>
          </w:tcPr>
          <w:p w14:paraId="6AEDE72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43CAEAF6" w14:textId="4E63A9F3"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xml:space="preserve">Triplicate Site </w:t>
            </w:r>
          </w:p>
        </w:tc>
      </w:tr>
      <w:tr w:rsidR="005465E4" w:rsidRPr="005465E4" w14:paraId="4196DAEE"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E72E020"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W31</w:t>
            </w:r>
          </w:p>
        </w:tc>
        <w:tc>
          <w:tcPr>
            <w:tcW w:w="1134" w:type="dxa"/>
            <w:hideMark/>
          </w:tcPr>
          <w:p w14:paraId="180D345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332423</w:t>
            </w:r>
          </w:p>
        </w:tc>
        <w:tc>
          <w:tcPr>
            <w:tcW w:w="1134" w:type="dxa"/>
            <w:hideMark/>
          </w:tcPr>
          <w:p w14:paraId="4D9EE70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389398</w:t>
            </w:r>
          </w:p>
        </w:tc>
        <w:tc>
          <w:tcPr>
            <w:tcW w:w="850" w:type="dxa"/>
            <w:hideMark/>
          </w:tcPr>
          <w:p w14:paraId="641181B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40.5</w:t>
            </w:r>
          </w:p>
        </w:tc>
        <w:tc>
          <w:tcPr>
            <w:tcW w:w="850" w:type="dxa"/>
            <w:hideMark/>
          </w:tcPr>
          <w:p w14:paraId="0EAAD7C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47.0</w:t>
            </w:r>
          </w:p>
        </w:tc>
        <w:tc>
          <w:tcPr>
            <w:tcW w:w="850" w:type="dxa"/>
            <w:hideMark/>
          </w:tcPr>
          <w:p w14:paraId="4B239B0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38.6</w:t>
            </w:r>
          </w:p>
        </w:tc>
        <w:tc>
          <w:tcPr>
            <w:tcW w:w="850" w:type="dxa"/>
            <w:hideMark/>
          </w:tcPr>
          <w:p w14:paraId="2FFFDAF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42.5</w:t>
            </w:r>
          </w:p>
        </w:tc>
        <w:tc>
          <w:tcPr>
            <w:tcW w:w="850" w:type="dxa"/>
            <w:hideMark/>
          </w:tcPr>
          <w:p w14:paraId="0580647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39.6</w:t>
            </w:r>
          </w:p>
        </w:tc>
        <w:tc>
          <w:tcPr>
            <w:tcW w:w="850" w:type="dxa"/>
            <w:hideMark/>
          </w:tcPr>
          <w:p w14:paraId="299AF33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35.9</w:t>
            </w:r>
          </w:p>
        </w:tc>
        <w:tc>
          <w:tcPr>
            <w:tcW w:w="850" w:type="dxa"/>
            <w:hideMark/>
          </w:tcPr>
          <w:p w14:paraId="387036A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28.4</w:t>
            </w:r>
          </w:p>
        </w:tc>
        <w:tc>
          <w:tcPr>
            <w:tcW w:w="850" w:type="dxa"/>
            <w:hideMark/>
          </w:tcPr>
          <w:p w14:paraId="43EC8F3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36.5</w:t>
            </w:r>
          </w:p>
        </w:tc>
        <w:tc>
          <w:tcPr>
            <w:tcW w:w="850" w:type="dxa"/>
            <w:hideMark/>
          </w:tcPr>
          <w:p w14:paraId="653DEFF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44.0</w:t>
            </w:r>
          </w:p>
        </w:tc>
        <w:tc>
          <w:tcPr>
            <w:tcW w:w="850" w:type="dxa"/>
            <w:hideMark/>
          </w:tcPr>
          <w:p w14:paraId="142BB42B" w14:textId="1FEE9198"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343979">
              <w:rPr>
                <w:rFonts w:eastAsia="Times New Roman" w:cs="Arial"/>
                <w:sz w:val="20"/>
                <w:szCs w:val="20"/>
                <w:lang w:eastAsia="en-GB"/>
              </w:rPr>
              <w:t>x</w:t>
            </w:r>
          </w:p>
        </w:tc>
        <w:tc>
          <w:tcPr>
            <w:tcW w:w="850" w:type="dxa"/>
            <w:hideMark/>
          </w:tcPr>
          <w:p w14:paraId="6BAB9C8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52.2</w:t>
            </w:r>
          </w:p>
        </w:tc>
        <w:tc>
          <w:tcPr>
            <w:tcW w:w="850" w:type="dxa"/>
            <w:hideMark/>
          </w:tcPr>
          <w:p w14:paraId="319FD442" w14:textId="52263C92" w:rsidR="005465E4" w:rsidRPr="005465E4" w:rsidRDefault="0034397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1740" w:type="dxa"/>
            <w:hideMark/>
          </w:tcPr>
          <w:p w14:paraId="5B9EC84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40.5</w:t>
            </w:r>
          </w:p>
        </w:tc>
        <w:tc>
          <w:tcPr>
            <w:tcW w:w="1740" w:type="dxa"/>
            <w:hideMark/>
          </w:tcPr>
          <w:p w14:paraId="7575757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31.2</w:t>
            </w:r>
          </w:p>
        </w:tc>
        <w:tc>
          <w:tcPr>
            <w:tcW w:w="1823" w:type="dxa"/>
            <w:hideMark/>
          </w:tcPr>
          <w:p w14:paraId="3628999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4E983E3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7761A599"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359C356"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W32/23</w:t>
            </w:r>
          </w:p>
        </w:tc>
        <w:tc>
          <w:tcPr>
            <w:tcW w:w="1134" w:type="dxa"/>
            <w:hideMark/>
          </w:tcPr>
          <w:p w14:paraId="35A7A32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327096</w:t>
            </w:r>
          </w:p>
        </w:tc>
        <w:tc>
          <w:tcPr>
            <w:tcW w:w="1134" w:type="dxa"/>
            <w:hideMark/>
          </w:tcPr>
          <w:p w14:paraId="7B2A814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381691</w:t>
            </w:r>
          </w:p>
        </w:tc>
        <w:tc>
          <w:tcPr>
            <w:tcW w:w="850" w:type="dxa"/>
            <w:hideMark/>
          </w:tcPr>
          <w:p w14:paraId="28AF7663" w14:textId="42CD4128"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343979">
              <w:rPr>
                <w:rFonts w:eastAsia="Times New Roman" w:cs="Arial"/>
                <w:sz w:val="20"/>
                <w:szCs w:val="20"/>
                <w:lang w:eastAsia="en-GB"/>
              </w:rPr>
              <w:t>x</w:t>
            </w:r>
          </w:p>
        </w:tc>
        <w:tc>
          <w:tcPr>
            <w:tcW w:w="850" w:type="dxa"/>
            <w:hideMark/>
          </w:tcPr>
          <w:p w14:paraId="6E5D80E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19.8</w:t>
            </w:r>
          </w:p>
        </w:tc>
        <w:tc>
          <w:tcPr>
            <w:tcW w:w="850" w:type="dxa"/>
            <w:hideMark/>
          </w:tcPr>
          <w:p w14:paraId="14277FC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22.2</w:t>
            </w:r>
          </w:p>
        </w:tc>
        <w:tc>
          <w:tcPr>
            <w:tcW w:w="850" w:type="dxa"/>
            <w:hideMark/>
          </w:tcPr>
          <w:p w14:paraId="4A5CD49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21.5</w:t>
            </w:r>
          </w:p>
        </w:tc>
        <w:tc>
          <w:tcPr>
            <w:tcW w:w="850" w:type="dxa"/>
            <w:hideMark/>
          </w:tcPr>
          <w:p w14:paraId="6653CD7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15.6</w:t>
            </w:r>
          </w:p>
        </w:tc>
        <w:tc>
          <w:tcPr>
            <w:tcW w:w="850" w:type="dxa"/>
            <w:hideMark/>
          </w:tcPr>
          <w:p w14:paraId="37FF163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16.8</w:t>
            </w:r>
          </w:p>
        </w:tc>
        <w:tc>
          <w:tcPr>
            <w:tcW w:w="850" w:type="dxa"/>
            <w:hideMark/>
          </w:tcPr>
          <w:p w14:paraId="5003313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14.6</w:t>
            </w:r>
          </w:p>
        </w:tc>
        <w:tc>
          <w:tcPr>
            <w:tcW w:w="850" w:type="dxa"/>
            <w:hideMark/>
          </w:tcPr>
          <w:p w14:paraId="2583D58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14.5</w:t>
            </w:r>
          </w:p>
        </w:tc>
        <w:tc>
          <w:tcPr>
            <w:tcW w:w="850" w:type="dxa"/>
            <w:hideMark/>
          </w:tcPr>
          <w:p w14:paraId="4DA3B85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21.9</w:t>
            </w:r>
          </w:p>
        </w:tc>
        <w:tc>
          <w:tcPr>
            <w:tcW w:w="850" w:type="dxa"/>
            <w:hideMark/>
          </w:tcPr>
          <w:p w14:paraId="1CE3DE1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27.6</w:t>
            </w:r>
          </w:p>
        </w:tc>
        <w:tc>
          <w:tcPr>
            <w:tcW w:w="850" w:type="dxa"/>
            <w:hideMark/>
          </w:tcPr>
          <w:p w14:paraId="6CCADA5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24.8</w:t>
            </w:r>
          </w:p>
        </w:tc>
        <w:tc>
          <w:tcPr>
            <w:tcW w:w="850" w:type="dxa"/>
            <w:hideMark/>
          </w:tcPr>
          <w:p w14:paraId="3D26FCDE" w14:textId="2A2B1736" w:rsidR="005465E4" w:rsidRPr="005465E4" w:rsidRDefault="0034397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1740" w:type="dxa"/>
            <w:hideMark/>
          </w:tcPr>
          <w:p w14:paraId="1BBFB29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19.9</w:t>
            </w:r>
          </w:p>
        </w:tc>
        <w:tc>
          <w:tcPr>
            <w:tcW w:w="1740" w:type="dxa"/>
            <w:hideMark/>
          </w:tcPr>
          <w:p w14:paraId="2432C11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15.3</w:t>
            </w:r>
          </w:p>
        </w:tc>
        <w:tc>
          <w:tcPr>
            <w:tcW w:w="1823" w:type="dxa"/>
            <w:hideMark/>
          </w:tcPr>
          <w:p w14:paraId="4A275E3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63560DF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F72C991"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81AD09F"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W33/19</w:t>
            </w:r>
          </w:p>
        </w:tc>
        <w:tc>
          <w:tcPr>
            <w:tcW w:w="1134" w:type="dxa"/>
            <w:hideMark/>
          </w:tcPr>
          <w:p w14:paraId="37C24F4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330921</w:t>
            </w:r>
          </w:p>
        </w:tc>
        <w:tc>
          <w:tcPr>
            <w:tcW w:w="1134" w:type="dxa"/>
            <w:hideMark/>
          </w:tcPr>
          <w:p w14:paraId="3468702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386652</w:t>
            </w:r>
          </w:p>
        </w:tc>
        <w:tc>
          <w:tcPr>
            <w:tcW w:w="850" w:type="dxa"/>
            <w:hideMark/>
          </w:tcPr>
          <w:p w14:paraId="25A41AD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34.5</w:t>
            </w:r>
          </w:p>
        </w:tc>
        <w:tc>
          <w:tcPr>
            <w:tcW w:w="850" w:type="dxa"/>
            <w:hideMark/>
          </w:tcPr>
          <w:p w14:paraId="23A7195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35.6</w:t>
            </w:r>
          </w:p>
        </w:tc>
        <w:tc>
          <w:tcPr>
            <w:tcW w:w="850" w:type="dxa"/>
            <w:hideMark/>
          </w:tcPr>
          <w:p w14:paraId="5C846AB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28.0</w:t>
            </w:r>
          </w:p>
        </w:tc>
        <w:tc>
          <w:tcPr>
            <w:tcW w:w="850" w:type="dxa"/>
            <w:hideMark/>
          </w:tcPr>
          <w:p w14:paraId="5EFE99D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31.4</w:t>
            </w:r>
          </w:p>
        </w:tc>
        <w:tc>
          <w:tcPr>
            <w:tcW w:w="850" w:type="dxa"/>
            <w:hideMark/>
          </w:tcPr>
          <w:p w14:paraId="686193A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20.9</w:t>
            </w:r>
          </w:p>
        </w:tc>
        <w:tc>
          <w:tcPr>
            <w:tcW w:w="850" w:type="dxa"/>
            <w:hideMark/>
          </w:tcPr>
          <w:p w14:paraId="0269EB0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25.2</w:t>
            </w:r>
          </w:p>
        </w:tc>
        <w:tc>
          <w:tcPr>
            <w:tcW w:w="850" w:type="dxa"/>
            <w:hideMark/>
          </w:tcPr>
          <w:p w14:paraId="346AF77D" w14:textId="21E4B6E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343979">
              <w:rPr>
                <w:rFonts w:eastAsia="Times New Roman" w:cs="Arial"/>
                <w:sz w:val="20"/>
                <w:szCs w:val="20"/>
                <w:lang w:eastAsia="en-GB"/>
              </w:rPr>
              <w:t>x</w:t>
            </w:r>
          </w:p>
        </w:tc>
        <w:tc>
          <w:tcPr>
            <w:tcW w:w="850" w:type="dxa"/>
            <w:hideMark/>
          </w:tcPr>
          <w:p w14:paraId="06A53ED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22.2</w:t>
            </w:r>
          </w:p>
        </w:tc>
        <w:tc>
          <w:tcPr>
            <w:tcW w:w="850" w:type="dxa"/>
            <w:hideMark/>
          </w:tcPr>
          <w:p w14:paraId="0C69ADE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29.4</w:t>
            </w:r>
          </w:p>
        </w:tc>
        <w:tc>
          <w:tcPr>
            <w:tcW w:w="850" w:type="dxa"/>
            <w:hideMark/>
          </w:tcPr>
          <w:p w14:paraId="4D4250C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33.8</w:t>
            </w:r>
          </w:p>
        </w:tc>
        <w:tc>
          <w:tcPr>
            <w:tcW w:w="850" w:type="dxa"/>
            <w:hideMark/>
          </w:tcPr>
          <w:p w14:paraId="04221A3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39.0</w:t>
            </w:r>
          </w:p>
        </w:tc>
        <w:tc>
          <w:tcPr>
            <w:tcW w:w="850" w:type="dxa"/>
            <w:hideMark/>
          </w:tcPr>
          <w:p w14:paraId="2B55939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30.4</w:t>
            </w:r>
          </w:p>
        </w:tc>
        <w:tc>
          <w:tcPr>
            <w:tcW w:w="1740" w:type="dxa"/>
            <w:hideMark/>
          </w:tcPr>
          <w:p w14:paraId="0D0BE43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30.0</w:t>
            </w:r>
          </w:p>
        </w:tc>
        <w:tc>
          <w:tcPr>
            <w:tcW w:w="1740" w:type="dxa"/>
            <w:hideMark/>
          </w:tcPr>
          <w:p w14:paraId="1C3FF6F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23.1</w:t>
            </w:r>
          </w:p>
        </w:tc>
        <w:tc>
          <w:tcPr>
            <w:tcW w:w="1823" w:type="dxa"/>
            <w:hideMark/>
          </w:tcPr>
          <w:p w14:paraId="5CF13BE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2D945AF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0D7461CE"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AB819C"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W34/19</w:t>
            </w:r>
          </w:p>
        </w:tc>
        <w:tc>
          <w:tcPr>
            <w:tcW w:w="1134" w:type="dxa"/>
            <w:hideMark/>
          </w:tcPr>
          <w:p w14:paraId="0B9837E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334096</w:t>
            </w:r>
          </w:p>
        </w:tc>
        <w:tc>
          <w:tcPr>
            <w:tcW w:w="1134" w:type="dxa"/>
            <w:hideMark/>
          </w:tcPr>
          <w:p w14:paraId="69A4966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384535</w:t>
            </w:r>
          </w:p>
        </w:tc>
        <w:tc>
          <w:tcPr>
            <w:tcW w:w="850" w:type="dxa"/>
            <w:hideMark/>
          </w:tcPr>
          <w:p w14:paraId="6A2A6A7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29.1</w:t>
            </w:r>
          </w:p>
        </w:tc>
        <w:tc>
          <w:tcPr>
            <w:tcW w:w="850" w:type="dxa"/>
            <w:hideMark/>
          </w:tcPr>
          <w:p w14:paraId="784460C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32.5</w:t>
            </w:r>
          </w:p>
        </w:tc>
        <w:tc>
          <w:tcPr>
            <w:tcW w:w="850" w:type="dxa"/>
            <w:hideMark/>
          </w:tcPr>
          <w:p w14:paraId="7240A50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22.1</w:t>
            </w:r>
          </w:p>
        </w:tc>
        <w:tc>
          <w:tcPr>
            <w:tcW w:w="850" w:type="dxa"/>
            <w:hideMark/>
          </w:tcPr>
          <w:p w14:paraId="3508D4F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26.5</w:t>
            </w:r>
          </w:p>
        </w:tc>
        <w:tc>
          <w:tcPr>
            <w:tcW w:w="850" w:type="dxa"/>
            <w:hideMark/>
          </w:tcPr>
          <w:p w14:paraId="2EDDE6B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22.9</w:t>
            </w:r>
          </w:p>
        </w:tc>
        <w:tc>
          <w:tcPr>
            <w:tcW w:w="850" w:type="dxa"/>
            <w:hideMark/>
          </w:tcPr>
          <w:p w14:paraId="11E8A0B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22.1</w:t>
            </w:r>
          </w:p>
        </w:tc>
        <w:tc>
          <w:tcPr>
            <w:tcW w:w="850" w:type="dxa"/>
            <w:hideMark/>
          </w:tcPr>
          <w:p w14:paraId="2469989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18.5</w:t>
            </w:r>
          </w:p>
        </w:tc>
        <w:tc>
          <w:tcPr>
            <w:tcW w:w="850" w:type="dxa"/>
            <w:hideMark/>
          </w:tcPr>
          <w:p w14:paraId="020ECC9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23.1</w:t>
            </w:r>
          </w:p>
        </w:tc>
        <w:tc>
          <w:tcPr>
            <w:tcW w:w="850" w:type="dxa"/>
            <w:hideMark/>
          </w:tcPr>
          <w:p w14:paraId="0CCB958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26.9</w:t>
            </w:r>
          </w:p>
        </w:tc>
        <w:tc>
          <w:tcPr>
            <w:tcW w:w="850" w:type="dxa"/>
            <w:hideMark/>
          </w:tcPr>
          <w:p w14:paraId="7932FE6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28.4</w:t>
            </w:r>
          </w:p>
        </w:tc>
        <w:tc>
          <w:tcPr>
            <w:tcW w:w="850" w:type="dxa"/>
            <w:hideMark/>
          </w:tcPr>
          <w:p w14:paraId="3456C16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31.7</w:t>
            </w:r>
          </w:p>
        </w:tc>
        <w:tc>
          <w:tcPr>
            <w:tcW w:w="850" w:type="dxa"/>
            <w:hideMark/>
          </w:tcPr>
          <w:p w14:paraId="7F45564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23.4</w:t>
            </w:r>
          </w:p>
        </w:tc>
        <w:tc>
          <w:tcPr>
            <w:tcW w:w="1740" w:type="dxa"/>
            <w:hideMark/>
          </w:tcPr>
          <w:p w14:paraId="220B591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25.6</w:t>
            </w:r>
          </w:p>
        </w:tc>
        <w:tc>
          <w:tcPr>
            <w:tcW w:w="1740" w:type="dxa"/>
            <w:hideMark/>
          </w:tcPr>
          <w:p w14:paraId="2866119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19.7</w:t>
            </w:r>
          </w:p>
        </w:tc>
        <w:tc>
          <w:tcPr>
            <w:tcW w:w="1823" w:type="dxa"/>
            <w:hideMark/>
          </w:tcPr>
          <w:p w14:paraId="6EBD8AD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78847B2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68FC5C83"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4D8D3F5"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W35</w:t>
            </w:r>
          </w:p>
        </w:tc>
        <w:tc>
          <w:tcPr>
            <w:tcW w:w="1134" w:type="dxa"/>
            <w:hideMark/>
          </w:tcPr>
          <w:p w14:paraId="4D4839B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331716</w:t>
            </w:r>
          </w:p>
        </w:tc>
        <w:tc>
          <w:tcPr>
            <w:tcW w:w="1134" w:type="dxa"/>
            <w:hideMark/>
          </w:tcPr>
          <w:p w14:paraId="66DB07E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390696</w:t>
            </w:r>
          </w:p>
        </w:tc>
        <w:tc>
          <w:tcPr>
            <w:tcW w:w="850" w:type="dxa"/>
            <w:hideMark/>
          </w:tcPr>
          <w:p w14:paraId="7BCB34B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29.6</w:t>
            </w:r>
          </w:p>
        </w:tc>
        <w:tc>
          <w:tcPr>
            <w:tcW w:w="850" w:type="dxa"/>
            <w:hideMark/>
          </w:tcPr>
          <w:p w14:paraId="3DB2E7E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31.2</w:t>
            </w:r>
          </w:p>
        </w:tc>
        <w:tc>
          <w:tcPr>
            <w:tcW w:w="850" w:type="dxa"/>
            <w:hideMark/>
          </w:tcPr>
          <w:p w14:paraId="1376D65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25.6</w:t>
            </w:r>
          </w:p>
        </w:tc>
        <w:tc>
          <w:tcPr>
            <w:tcW w:w="850" w:type="dxa"/>
            <w:hideMark/>
          </w:tcPr>
          <w:p w14:paraId="5109B08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29.4</w:t>
            </w:r>
          </w:p>
        </w:tc>
        <w:tc>
          <w:tcPr>
            <w:tcW w:w="850" w:type="dxa"/>
            <w:hideMark/>
          </w:tcPr>
          <w:p w14:paraId="7BC52A1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21.1</w:t>
            </w:r>
          </w:p>
        </w:tc>
        <w:tc>
          <w:tcPr>
            <w:tcW w:w="850" w:type="dxa"/>
            <w:hideMark/>
          </w:tcPr>
          <w:p w14:paraId="55EC9D6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21.7</w:t>
            </w:r>
          </w:p>
        </w:tc>
        <w:tc>
          <w:tcPr>
            <w:tcW w:w="850" w:type="dxa"/>
            <w:hideMark/>
          </w:tcPr>
          <w:p w14:paraId="715F6BB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16.6</w:t>
            </w:r>
          </w:p>
        </w:tc>
        <w:tc>
          <w:tcPr>
            <w:tcW w:w="850" w:type="dxa"/>
            <w:hideMark/>
          </w:tcPr>
          <w:p w14:paraId="74B4D3A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20.8</w:t>
            </w:r>
          </w:p>
        </w:tc>
        <w:tc>
          <w:tcPr>
            <w:tcW w:w="850" w:type="dxa"/>
            <w:hideMark/>
          </w:tcPr>
          <w:p w14:paraId="58297FA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26.2</w:t>
            </w:r>
          </w:p>
        </w:tc>
        <w:tc>
          <w:tcPr>
            <w:tcW w:w="850" w:type="dxa"/>
            <w:hideMark/>
          </w:tcPr>
          <w:p w14:paraId="4B13ABA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28.5</w:t>
            </w:r>
          </w:p>
        </w:tc>
        <w:tc>
          <w:tcPr>
            <w:tcW w:w="850" w:type="dxa"/>
            <w:hideMark/>
          </w:tcPr>
          <w:p w14:paraId="4CACC1B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34.2</w:t>
            </w:r>
          </w:p>
        </w:tc>
        <w:tc>
          <w:tcPr>
            <w:tcW w:w="850" w:type="dxa"/>
            <w:hideMark/>
          </w:tcPr>
          <w:p w14:paraId="1A8F7A9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16.3</w:t>
            </w:r>
          </w:p>
        </w:tc>
        <w:tc>
          <w:tcPr>
            <w:tcW w:w="1740" w:type="dxa"/>
            <w:hideMark/>
          </w:tcPr>
          <w:p w14:paraId="0D5EE42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25.1</w:t>
            </w:r>
          </w:p>
        </w:tc>
        <w:tc>
          <w:tcPr>
            <w:tcW w:w="1740" w:type="dxa"/>
            <w:hideMark/>
          </w:tcPr>
          <w:p w14:paraId="0C6351D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19.3</w:t>
            </w:r>
          </w:p>
        </w:tc>
        <w:tc>
          <w:tcPr>
            <w:tcW w:w="1823" w:type="dxa"/>
            <w:hideMark/>
          </w:tcPr>
          <w:p w14:paraId="5948266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3FF65A8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40B51EC7"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475FB83"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W36/21</w:t>
            </w:r>
          </w:p>
        </w:tc>
        <w:tc>
          <w:tcPr>
            <w:tcW w:w="1134" w:type="dxa"/>
            <w:hideMark/>
          </w:tcPr>
          <w:p w14:paraId="2D3E95F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331843</w:t>
            </w:r>
          </w:p>
        </w:tc>
        <w:tc>
          <w:tcPr>
            <w:tcW w:w="1134" w:type="dxa"/>
            <w:hideMark/>
          </w:tcPr>
          <w:p w14:paraId="550C52F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390812</w:t>
            </w:r>
          </w:p>
        </w:tc>
        <w:tc>
          <w:tcPr>
            <w:tcW w:w="850" w:type="dxa"/>
            <w:hideMark/>
          </w:tcPr>
          <w:p w14:paraId="54D6A71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28.8</w:t>
            </w:r>
          </w:p>
        </w:tc>
        <w:tc>
          <w:tcPr>
            <w:tcW w:w="850" w:type="dxa"/>
            <w:hideMark/>
          </w:tcPr>
          <w:p w14:paraId="49D4F86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28.3</w:t>
            </w:r>
          </w:p>
        </w:tc>
        <w:tc>
          <w:tcPr>
            <w:tcW w:w="850" w:type="dxa"/>
            <w:hideMark/>
          </w:tcPr>
          <w:p w14:paraId="0A4A08C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29.2</w:t>
            </w:r>
          </w:p>
        </w:tc>
        <w:tc>
          <w:tcPr>
            <w:tcW w:w="850" w:type="dxa"/>
            <w:hideMark/>
          </w:tcPr>
          <w:p w14:paraId="553F2B6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32.4</w:t>
            </w:r>
          </w:p>
        </w:tc>
        <w:tc>
          <w:tcPr>
            <w:tcW w:w="850" w:type="dxa"/>
            <w:hideMark/>
          </w:tcPr>
          <w:p w14:paraId="737022D1" w14:textId="5E4972FD"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343979">
              <w:rPr>
                <w:rFonts w:eastAsia="Times New Roman" w:cs="Arial"/>
                <w:sz w:val="20"/>
                <w:szCs w:val="20"/>
                <w:lang w:eastAsia="en-GB"/>
              </w:rPr>
              <w:t>x</w:t>
            </w:r>
          </w:p>
        </w:tc>
        <w:tc>
          <w:tcPr>
            <w:tcW w:w="850" w:type="dxa"/>
            <w:hideMark/>
          </w:tcPr>
          <w:p w14:paraId="2FF4B26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29.8</w:t>
            </w:r>
          </w:p>
        </w:tc>
        <w:tc>
          <w:tcPr>
            <w:tcW w:w="850" w:type="dxa"/>
            <w:hideMark/>
          </w:tcPr>
          <w:p w14:paraId="596DB4D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20.7</w:t>
            </w:r>
          </w:p>
        </w:tc>
        <w:tc>
          <w:tcPr>
            <w:tcW w:w="850" w:type="dxa"/>
            <w:hideMark/>
          </w:tcPr>
          <w:p w14:paraId="60C0AE7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24.4</w:t>
            </w:r>
          </w:p>
        </w:tc>
        <w:tc>
          <w:tcPr>
            <w:tcW w:w="850" w:type="dxa"/>
            <w:hideMark/>
          </w:tcPr>
          <w:p w14:paraId="5AF21B2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30.5</w:t>
            </w:r>
          </w:p>
        </w:tc>
        <w:tc>
          <w:tcPr>
            <w:tcW w:w="850" w:type="dxa"/>
            <w:hideMark/>
          </w:tcPr>
          <w:p w14:paraId="150917D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38.1</w:t>
            </w:r>
          </w:p>
        </w:tc>
        <w:tc>
          <w:tcPr>
            <w:tcW w:w="850" w:type="dxa"/>
            <w:hideMark/>
          </w:tcPr>
          <w:p w14:paraId="18E4571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33.9</w:t>
            </w:r>
          </w:p>
        </w:tc>
        <w:tc>
          <w:tcPr>
            <w:tcW w:w="850" w:type="dxa"/>
            <w:hideMark/>
          </w:tcPr>
          <w:p w14:paraId="0AECF75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24.4</w:t>
            </w:r>
          </w:p>
        </w:tc>
        <w:tc>
          <w:tcPr>
            <w:tcW w:w="1740" w:type="dxa"/>
            <w:hideMark/>
          </w:tcPr>
          <w:p w14:paraId="3FD9F8C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29.1</w:t>
            </w:r>
          </w:p>
        </w:tc>
        <w:tc>
          <w:tcPr>
            <w:tcW w:w="1740" w:type="dxa"/>
            <w:hideMark/>
          </w:tcPr>
          <w:p w14:paraId="282AF11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22.4</w:t>
            </w:r>
          </w:p>
        </w:tc>
        <w:tc>
          <w:tcPr>
            <w:tcW w:w="1823" w:type="dxa"/>
            <w:hideMark/>
          </w:tcPr>
          <w:p w14:paraId="1270F68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12AE385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61CB2115"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F6A8DB5"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W37</w:t>
            </w:r>
          </w:p>
        </w:tc>
        <w:tc>
          <w:tcPr>
            <w:tcW w:w="1134" w:type="dxa"/>
            <w:hideMark/>
          </w:tcPr>
          <w:p w14:paraId="35CB5BA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331529</w:t>
            </w:r>
          </w:p>
        </w:tc>
        <w:tc>
          <w:tcPr>
            <w:tcW w:w="1134" w:type="dxa"/>
            <w:hideMark/>
          </w:tcPr>
          <w:p w14:paraId="5587FC1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389762</w:t>
            </w:r>
          </w:p>
        </w:tc>
        <w:tc>
          <w:tcPr>
            <w:tcW w:w="850" w:type="dxa"/>
            <w:hideMark/>
          </w:tcPr>
          <w:p w14:paraId="5CDF0A2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32.5</w:t>
            </w:r>
          </w:p>
        </w:tc>
        <w:tc>
          <w:tcPr>
            <w:tcW w:w="850" w:type="dxa"/>
            <w:hideMark/>
          </w:tcPr>
          <w:p w14:paraId="7396119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31.8</w:t>
            </w:r>
          </w:p>
        </w:tc>
        <w:tc>
          <w:tcPr>
            <w:tcW w:w="850" w:type="dxa"/>
            <w:hideMark/>
          </w:tcPr>
          <w:p w14:paraId="5F2D1B3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26.4</w:t>
            </w:r>
          </w:p>
        </w:tc>
        <w:tc>
          <w:tcPr>
            <w:tcW w:w="850" w:type="dxa"/>
            <w:hideMark/>
          </w:tcPr>
          <w:p w14:paraId="60797BD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28.9</w:t>
            </w:r>
          </w:p>
        </w:tc>
        <w:tc>
          <w:tcPr>
            <w:tcW w:w="850" w:type="dxa"/>
            <w:hideMark/>
          </w:tcPr>
          <w:p w14:paraId="2F9010A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21.9</w:t>
            </w:r>
          </w:p>
        </w:tc>
        <w:tc>
          <w:tcPr>
            <w:tcW w:w="850" w:type="dxa"/>
            <w:hideMark/>
          </w:tcPr>
          <w:p w14:paraId="44DB25E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24.5</w:t>
            </w:r>
          </w:p>
        </w:tc>
        <w:tc>
          <w:tcPr>
            <w:tcW w:w="850" w:type="dxa"/>
            <w:hideMark/>
          </w:tcPr>
          <w:p w14:paraId="26496C2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20.3</w:t>
            </w:r>
          </w:p>
        </w:tc>
        <w:tc>
          <w:tcPr>
            <w:tcW w:w="850" w:type="dxa"/>
            <w:hideMark/>
          </w:tcPr>
          <w:p w14:paraId="69C6E33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25.6</w:t>
            </w:r>
          </w:p>
        </w:tc>
        <w:tc>
          <w:tcPr>
            <w:tcW w:w="850" w:type="dxa"/>
            <w:hideMark/>
          </w:tcPr>
          <w:p w14:paraId="0E07A70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28.2</w:t>
            </w:r>
          </w:p>
        </w:tc>
        <w:tc>
          <w:tcPr>
            <w:tcW w:w="850" w:type="dxa"/>
            <w:hideMark/>
          </w:tcPr>
          <w:p w14:paraId="569F563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39.5</w:t>
            </w:r>
          </w:p>
        </w:tc>
        <w:tc>
          <w:tcPr>
            <w:tcW w:w="850" w:type="dxa"/>
            <w:hideMark/>
          </w:tcPr>
          <w:p w14:paraId="39BA547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38.8</w:t>
            </w:r>
          </w:p>
        </w:tc>
        <w:tc>
          <w:tcPr>
            <w:tcW w:w="850" w:type="dxa"/>
            <w:hideMark/>
          </w:tcPr>
          <w:p w14:paraId="3C46473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23.9</w:t>
            </w:r>
          </w:p>
        </w:tc>
        <w:tc>
          <w:tcPr>
            <w:tcW w:w="1740" w:type="dxa"/>
            <w:hideMark/>
          </w:tcPr>
          <w:p w14:paraId="6F26225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28.5</w:t>
            </w:r>
          </w:p>
        </w:tc>
        <w:tc>
          <w:tcPr>
            <w:tcW w:w="1740" w:type="dxa"/>
            <w:hideMark/>
          </w:tcPr>
          <w:p w14:paraId="24FFD03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22.0</w:t>
            </w:r>
          </w:p>
        </w:tc>
        <w:tc>
          <w:tcPr>
            <w:tcW w:w="1823" w:type="dxa"/>
            <w:hideMark/>
          </w:tcPr>
          <w:p w14:paraId="04E30CB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156BC0A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ADD6493"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8C10EFA"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W38/19</w:t>
            </w:r>
          </w:p>
        </w:tc>
        <w:tc>
          <w:tcPr>
            <w:tcW w:w="1134" w:type="dxa"/>
            <w:hideMark/>
          </w:tcPr>
          <w:p w14:paraId="3168595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331481</w:t>
            </w:r>
          </w:p>
        </w:tc>
        <w:tc>
          <w:tcPr>
            <w:tcW w:w="1134" w:type="dxa"/>
            <w:hideMark/>
          </w:tcPr>
          <w:p w14:paraId="0B378A1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384564</w:t>
            </w:r>
          </w:p>
        </w:tc>
        <w:tc>
          <w:tcPr>
            <w:tcW w:w="850" w:type="dxa"/>
            <w:hideMark/>
          </w:tcPr>
          <w:p w14:paraId="6CB94C0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28.7</w:t>
            </w:r>
          </w:p>
        </w:tc>
        <w:tc>
          <w:tcPr>
            <w:tcW w:w="850" w:type="dxa"/>
            <w:hideMark/>
          </w:tcPr>
          <w:p w14:paraId="1BA680D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28.4</w:t>
            </w:r>
          </w:p>
        </w:tc>
        <w:tc>
          <w:tcPr>
            <w:tcW w:w="850" w:type="dxa"/>
            <w:hideMark/>
          </w:tcPr>
          <w:p w14:paraId="5DA85E2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27.8</w:t>
            </w:r>
          </w:p>
        </w:tc>
        <w:tc>
          <w:tcPr>
            <w:tcW w:w="850" w:type="dxa"/>
            <w:hideMark/>
          </w:tcPr>
          <w:p w14:paraId="1F3055D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30.7</w:t>
            </w:r>
          </w:p>
        </w:tc>
        <w:tc>
          <w:tcPr>
            <w:tcW w:w="850" w:type="dxa"/>
            <w:hideMark/>
          </w:tcPr>
          <w:p w14:paraId="1C5A970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25.4</w:t>
            </w:r>
          </w:p>
        </w:tc>
        <w:tc>
          <w:tcPr>
            <w:tcW w:w="850" w:type="dxa"/>
            <w:hideMark/>
          </w:tcPr>
          <w:p w14:paraId="5A61245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28.1</w:t>
            </w:r>
          </w:p>
        </w:tc>
        <w:tc>
          <w:tcPr>
            <w:tcW w:w="850" w:type="dxa"/>
            <w:hideMark/>
          </w:tcPr>
          <w:p w14:paraId="5BBCD36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20.9</w:t>
            </w:r>
          </w:p>
        </w:tc>
        <w:tc>
          <w:tcPr>
            <w:tcW w:w="850" w:type="dxa"/>
            <w:hideMark/>
          </w:tcPr>
          <w:p w14:paraId="7608266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21.7</w:t>
            </w:r>
          </w:p>
        </w:tc>
        <w:tc>
          <w:tcPr>
            <w:tcW w:w="850" w:type="dxa"/>
            <w:hideMark/>
          </w:tcPr>
          <w:p w14:paraId="31B56E5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27.7</w:t>
            </w:r>
          </w:p>
        </w:tc>
        <w:tc>
          <w:tcPr>
            <w:tcW w:w="850" w:type="dxa"/>
            <w:hideMark/>
          </w:tcPr>
          <w:p w14:paraId="1857F43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32.4</w:t>
            </w:r>
          </w:p>
        </w:tc>
        <w:tc>
          <w:tcPr>
            <w:tcW w:w="850" w:type="dxa"/>
            <w:hideMark/>
          </w:tcPr>
          <w:p w14:paraId="0141140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31.5</w:t>
            </w:r>
          </w:p>
        </w:tc>
        <w:tc>
          <w:tcPr>
            <w:tcW w:w="850" w:type="dxa"/>
            <w:hideMark/>
          </w:tcPr>
          <w:p w14:paraId="38A980B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21.0</w:t>
            </w:r>
          </w:p>
        </w:tc>
        <w:tc>
          <w:tcPr>
            <w:tcW w:w="1740" w:type="dxa"/>
            <w:hideMark/>
          </w:tcPr>
          <w:p w14:paraId="59BCE81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27.0</w:t>
            </w:r>
          </w:p>
        </w:tc>
        <w:tc>
          <w:tcPr>
            <w:tcW w:w="1740" w:type="dxa"/>
            <w:hideMark/>
          </w:tcPr>
          <w:p w14:paraId="3F1FC0D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20.8</w:t>
            </w:r>
          </w:p>
        </w:tc>
        <w:tc>
          <w:tcPr>
            <w:tcW w:w="1823" w:type="dxa"/>
            <w:hideMark/>
          </w:tcPr>
          <w:p w14:paraId="403520A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5132F49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3C7DA7E8"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A682596"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W39/21</w:t>
            </w:r>
          </w:p>
        </w:tc>
        <w:tc>
          <w:tcPr>
            <w:tcW w:w="1134" w:type="dxa"/>
            <w:hideMark/>
          </w:tcPr>
          <w:p w14:paraId="5876983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332711</w:t>
            </w:r>
          </w:p>
        </w:tc>
        <w:tc>
          <w:tcPr>
            <w:tcW w:w="1134" w:type="dxa"/>
            <w:hideMark/>
          </w:tcPr>
          <w:p w14:paraId="58BAAD6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388856</w:t>
            </w:r>
          </w:p>
        </w:tc>
        <w:tc>
          <w:tcPr>
            <w:tcW w:w="850" w:type="dxa"/>
            <w:hideMark/>
          </w:tcPr>
          <w:p w14:paraId="0C9B3B7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34.6</w:t>
            </w:r>
          </w:p>
        </w:tc>
        <w:tc>
          <w:tcPr>
            <w:tcW w:w="850" w:type="dxa"/>
            <w:hideMark/>
          </w:tcPr>
          <w:p w14:paraId="3A43E43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35.7</w:t>
            </w:r>
          </w:p>
        </w:tc>
        <w:tc>
          <w:tcPr>
            <w:tcW w:w="850" w:type="dxa"/>
            <w:hideMark/>
          </w:tcPr>
          <w:p w14:paraId="599627F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24.1</w:t>
            </w:r>
          </w:p>
        </w:tc>
        <w:tc>
          <w:tcPr>
            <w:tcW w:w="850" w:type="dxa"/>
            <w:hideMark/>
          </w:tcPr>
          <w:p w14:paraId="7087BB0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31.3</w:t>
            </w:r>
          </w:p>
        </w:tc>
        <w:tc>
          <w:tcPr>
            <w:tcW w:w="850" w:type="dxa"/>
            <w:hideMark/>
          </w:tcPr>
          <w:p w14:paraId="221E809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24.7</w:t>
            </w:r>
          </w:p>
        </w:tc>
        <w:tc>
          <w:tcPr>
            <w:tcW w:w="850" w:type="dxa"/>
            <w:hideMark/>
          </w:tcPr>
          <w:p w14:paraId="0736F4C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20.5</w:t>
            </w:r>
          </w:p>
        </w:tc>
        <w:tc>
          <w:tcPr>
            <w:tcW w:w="850" w:type="dxa"/>
            <w:hideMark/>
          </w:tcPr>
          <w:p w14:paraId="6258147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20.9</w:t>
            </w:r>
          </w:p>
        </w:tc>
        <w:tc>
          <w:tcPr>
            <w:tcW w:w="850" w:type="dxa"/>
            <w:hideMark/>
          </w:tcPr>
          <w:p w14:paraId="6815BAD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25.2</w:t>
            </w:r>
          </w:p>
        </w:tc>
        <w:tc>
          <w:tcPr>
            <w:tcW w:w="850" w:type="dxa"/>
            <w:hideMark/>
          </w:tcPr>
          <w:p w14:paraId="24AEEC3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35.1</w:t>
            </w:r>
          </w:p>
        </w:tc>
        <w:tc>
          <w:tcPr>
            <w:tcW w:w="850" w:type="dxa"/>
            <w:hideMark/>
          </w:tcPr>
          <w:p w14:paraId="65A8760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38.0</w:t>
            </w:r>
          </w:p>
        </w:tc>
        <w:tc>
          <w:tcPr>
            <w:tcW w:w="850" w:type="dxa"/>
            <w:hideMark/>
          </w:tcPr>
          <w:p w14:paraId="0AC412E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26.2</w:t>
            </w:r>
          </w:p>
        </w:tc>
        <w:tc>
          <w:tcPr>
            <w:tcW w:w="850" w:type="dxa"/>
            <w:hideMark/>
          </w:tcPr>
          <w:p w14:paraId="1F1507A6" w14:textId="2A2599D5"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343979">
              <w:rPr>
                <w:rFonts w:eastAsia="Times New Roman" w:cs="Arial"/>
                <w:sz w:val="20"/>
                <w:szCs w:val="20"/>
                <w:lang w:eastAsia="en-GB"/>
              </w:rPr>
              <w:t>x</w:t>
            </w:r>
          </w:p>
        </w:tc>
        <w:tc>
          <w:tcPr>
            <w:tcW w:w="1740" w:type="dxa"/>
            <w:hideMark/>
          </w:tcPr>
          <w:p w14:paraId="04D330D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28.8</w:t>
            </w:r>
          </w:p>
        </w:tc>
        <w:tc>
          <w:tcPr>
            <w:tcW w:w="1740" w:type="dxa"/>
            <w:hideMark/>
          </w:tcPr>
          <w:p w14:paraId="3505712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22.1</w:t>
            </w:r>
          </w:p>
        </w:tc>
        <w:tc>
          <w:tcPr>
            <w:tcW w:w="1823" w:type="dxa"/>
            <w:hideMark/>
          </w:tcPr>
          <w:p w14:paraId="2CD30F8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3808966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C256B19"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B9F509D" w14:textId="04DE822E" w:rsidR="005465E4" w:rsidRPr="005465E4" w:rsidRDefault="00203B7D" w:rsidP="004A7907">
            <w:pPr>
              <w:spacing w:before="0" w:after="0" w:line="240" w:lineRule="auto"/>
              <w:jc w:val="left"/>
              <w:rPr>
                <w:rFonts w:eastAsia="Times New Roman" w:cs="Arial"/>
                <w:sz w:val="20"/>
                <w:szCs w:val="20"/>
                <w:lang w:eastAsia="en-GB"/>
              </w:rPr>
            </w:pPr>
            <w:r>
              <w:rPr>
                <w:rFonts w:eastAsia="Times New Roman" w:cs="Arial"/>
                <w:sz w:val="20"/>
                <w:szCs w:val="20"/>
                <w:lang w:eastAsia="en-GB"/>
              </w:rPr>
              <w:t>W66</w:t>
            </w:r>
            <w:r w:rsidR="002B04C6">
              <w:rPr>
                <w:rFonts w:eastAsia="Times New Roman" w:cs="Arial"/>
                <w:sz w:val="20"/>
                <w:szCs w:val="20"/>
                <w:lang w:eastAsia="en-GB"/>
              </w:rPr>
              <w:t>A</w:t>
            </w:r>
          </w:p>
        </w:tc>
        <w:tc>
          <w:tcPr>
            <w:tcW w:w="1134" w:type="dxa"/>
            <w:hideMark/>
          </w:tcPr>
          <w:p w14:paraId="69E46F0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332055</w:t>
            </w:r>
          </w:p>
        </w:tc>
        <w:tc>
          <w:tcPr>
            <w:tcW w:w="1134" w:type="dxa"/>
            <w:hideMark/>
          </w:tcPr>
          <w:p w14:paraId="7B83364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386714</w:t>
            </w:r>
          </w:p>
        </w:tc>
        <w:tc>
          <w:tcPr>
            <w:tcW w:w="850" w:type="dxa"/>
            <w:hideMark/>
          </w:tcPr>
          <w:p w14:paraId="73C6357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17.4</w:t>
            </w:r>
          </w:p>
        </w:tc>
        <w:tc>
          <w:tcPr>
            <w:tcW w:w="850" w:type="dxa"/>
            <w:hideMark/>
          </w:tcPr>
          <w:p w14:paraId="15FE9AE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19.0</w:t>
            </w:r>
          </w:p>
        </w:tc>
        <w:tc>
          <w:tcPr>
            <w:tcW w:w="850" w:type="dxa"/>
            <w:hideMark/>
          </w:tcPr>
          <w:p w14:paraId="63898D6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14.9</w:t>
            </w:r>
          </w:p>
        </w:tc>
        <w:tc>
          <w:tcPr>
            <w:tcW w:w="850" w:type="dxa"/>
            <w:hideMark/>
          </w:tcPr>
          <w:p w14:paraId="2F034B9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16.0</w:t>
            </w:r>
          </w:p>
        </w:tc>
        <w:tc>
          <w:tcPr>
            <w:tcW w:w="850" w:type="dxa"/>
            <w:hideMark/>
          </w:tcPr>
          <w:p w14:paraId="2C77B42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10.4</w:t>
            </w:r>
          </w:p>
        </w:tc>
        <w:tc>
          <w:tcPr>
            <w:tcW w:w="850" w:type="dxa"/>
            <w:hideMark/>
          </w:tcPr>
          <w:p w14:paraId="0746FCE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11.5</w:t>
            </w:r>
          </w:p>
        </w:tc>
        <w:tc>
          <w:tcPr>
            <w:tcW w:w="850" w:type="dxa"/>
            <w:hideMark/>
          </w:tcPr>
          <w:p w14:paraId="496127B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9.0</w:t>
            </w:r>
          </w:p>
        </w:tc>
        <w:tc>
          <w:tcPr>
            <w:tcW w:w="850" w:type="dxa"/>
            <w:hideMark/>
          </w:tcPr>
          <w:p w14:paraId="2F3DBD1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10.9</w:t>
            </w:r>
          </w:p>
        </w:tc>
        <w:tc>
          <w:tcPr>
            <w:tcW w:w="850" w:type="dxa"/>
            <w:hideMark/>
          </w:tcPr>
          <w:p w14:paraId="6E8B45B6" w14:textId="61CDAAFD" w:rsidR="005465E4" w:rsidRPr="005465E4" w:rsidRDefault="0034397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6FFE3FB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21.7</w:t>
            </w:r>
          </w:p>
        </w:tc>
        <w:tc>
          <w:tcPr>
            <w:tcW w:w="850" w:type="dxa"/>
            <w:hideMark/>
          </w:tcPr>
          <w:p w14:paraId="07DF3F3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24.6</w:t>
            </w:r>
          </w:p>
        </w:tc>
        <w:tc>
          <w:tcPr>
            <w:tcW w:w="850" w:type="dxa"/>
            <w:hideMark/>
          </w:tcPr>
          <w:p w14:paraId="1A885AC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13.8</w:t>
            </w:r>
          </w:p>
        </w:tc>
        <w:tc>
          <w:tcPr>
            <w:tcW w:w="1740" w:type="dxa"/>
            <w:hideMark/>
          </w:tcPr>
          <w:p w14:paraId="7C0F3033" w14:textId="588DD4D3" w:rsidR="005465E4" w:rsidRPr="005465E4" w:rsidRDefault="000320D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14</w:t>
            </w:r>
          </w:p>
        </w:tc>
        <w:tc>
          <w:tcPr>
            <w:tcW w:w="1740" w:type="dxa"/>
            <w:hideMark/>
          </w:tcPr>
          <w:p w14:paraId="6DB8FF4C" w14:textId="073543DB" w:rsidR="005465E4" w:rsidRPr="002B04C6" w:rsidRDefault="002B04C6"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B04C6">
              <w:rPr>
                <w:rFonts w:eastAsia="Times New Roman" w:cs="Arial"/>
                <w:sz w:val="20"/>
                <w:szCs w:val="20"/>
                <w:lang w:eastAsia="en-GB"/>
              </w:rPr>
              <w:t>11.1</w:t>
            </w:r>
          </w:p>
        </w:tc>
        <w:tc>
          <w:tcPr>
            <w:tcW w:w="1823" w:type="dxa"/>
            <w:hideMark/>
          </w:tcPr>
          <w:p w14:paraId="6D2700A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0C5175EB" w14:textId="607BBA59"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xml:space="preserve">Triplicate Site </w:t>
            </w:r>
          </w:p>
        </w:tc>
      </w:tr>
      <w:tr w:rsidR="005465E4" w:rsidRPr="005465E4" w14:paraId="279CACAC"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28A76CC"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W41</w:t>
            </w:r>
          </w:p>
        </w:tc>
        <w:tc>
          <w:tcPr>
            <w:tcW w:w="1134" w:type="dxa"/>
            <w:hideMark/>
          </w:tcPr>
          <w:p w14:paraId="04FC4C5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329487</w:t>
            </w:r>
          </w:p>
        </w:tc>
        <w:tc>
          <w:tcPr>
            <w:tcW w:w="1134" w:type="dxa"/>
            <w:hideMark/>
          </w:tcPr>
          <w:p w14:paraId="5E09BCC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392312</w:t>
            </w:r>
          </w:p>
        </w:tc>
        <w:tc>
          <w:tcPr>
            <w:tcW w:w="850" w:type="dxa"/>
            <w:hideMark/>
          </w:tcPr>
          <w:p w14:paraId="369D402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20.1</w:t>
            </w:r>
          </w:p>
        </w:tc>
        <w:tc>
          <w:tcPr>
            <w:tcW w:w="850" w:type="dxa"/>
            <w:hideMark/>
          </w:tcPr>
          <w:p w14:paraId="49B38BD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21.3</w:t>
            </w:r>
          </w:p>
        </w:tc>
        <w:tc>
          <w:tcPr>
            <w:tcW w:w="850" w:type="dxa"/>
            <w:hideMark/>
          </w:tcPr>
          <w:p w14:paraId="08085EE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18.0</w:t>
            </w:r>
          </w:p>
        </w:tc>
        <w:tc>
          <w:tcPr>
            <w:tcW w:w="850" w:type="dxa"/>
            <w:hideMark/>
          </w:tcPr>
          <w:p w14:paraId="442D3BF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19.7</w:t>
            </w:r>
          </w:p>
        </w:tc>
        <w:tc>
          <w:tcPr>
            <w:tcW w:w="850" w:type="dxa"/>
            <w:hideMark/>
          </w:tcPr>
          <w:p w14:paraId="1662B5E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11.4</w:t>
            </w:r>
          </w:p>
        </w:tc>
        <w:tc>
          <w:tcPr>
            <w:tcW w:w="850" w:type="dxa"/>
            <w:hideMark/>
          </w:tcPr>
          <w:p w14:paraId="63E9D8E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12.8</w:t>
            </w:r>
          </w:p>
        </w:tc>
        <w:tc>
          <w:tcPr>
            <w:tcW w:w="850" w:type="dxa"/>
            <w:hideMark/>
          </w:tcPr>
          <w:p w14:paraId="1D3207C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9.1</w:t>
            </w:r>
          </w:p>
        </w:tc>
        <w:tc>
          <w:tcPr>
            <w:tcW w:w="850" w:type="dxa"/>
            <w:hideMark/>
          </w:tcPr>
          <w:p w14:paraId="2361478B" w14:textId="183FC74E"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343979">
              <w:rPr>
                <w:rFonts w:eastAsia="Times New Roman" w:cs="Arial"/>
                <w:sz w:val="20"/>
                <w:szCs w:val="20"/>
                <w:lang w:eastAsia="en-GB"/>
              </w:rPr>
              <w:t>x</w:t>
            </w:r>
          </w:p>
        </w:tc>
        <w:tc>
          <w:tcPr>
            <w:tcW w:w="850" w:type="dxa"/>
            <w:hideMark/>
          </w:tcPr>
          <w:p w14:paraId="660268B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18.0</w:t>
            </w:r>
          </w:p>
        </w:tc>
        <w:tc>
          <w:tcPr>
            <w:tcW w:w="850" w:type="dxa"/>
            <w:hideMark/>
          </w:tcPr>
          <w:p w14:paraId="057786A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29.0</w:t>
            </w:r>
          </w:p>
        </w:tc>
        <w:tc>
          <w:tcPr>
            <w:tcW w:w="850" w:type="dxa"/>
            <w:hideMark/>
          </w:tcPr>
          <w:p w14:paraId="55747BA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28.0</w:t>
            </w:r>
          </w:p>
        </w:tc>
        <w:tc>
          <w:tcPr>
            <w:tcW w:w="850" w:type="dxa"/>
            <w:hideMark/>
          </w:tcPr>
          <w:p w14:paraId="70B93D4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12.8</w:t>
            </w:r>
          </w:p>
        </w:tc>
        <w:tc>
          <w:tcPr>
            <w:tcW w:w="1740" w:type="dxa"/>
            <w:hideMark/>
          </w:tcPr>
          <w:p w14:paraId="0D7033F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18.2</w:t>
            </w:r>
          </w:p>
        </w:tc>
        <w:tc>
          <w:tcPr>
            <w:tcW w:w="1740" w:type="dxa"/>
            <w:hideMark/>
          </w:tcPr>
          <w:p w14:paraId="24876C7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14.0</w:t>
            </w:r>
          </w:p>
        </w:tc>
        <w:tc>
          <w:tcPr>
            <w:tcW w:w="1823" w:type="dxa"/>
            <w:hideMark/>
          </w:tcPr>
          <w:p w14:paraId="7A58FF3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4344206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0F39AE29"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099095E"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W42</w:t>
            </w:r>
          </w:p>
        </w:tc>
        <w:tc>
          <w:tcPr>
            <w:tcW w:w="1134" w:type="dxa"/>
            <w:hideMark/>
          </w:tcPr>
          <w:p w14:paraId="4A092E8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334888</w:t>
            </w:r>
          </w:p>
        </w:tc>
        <w:tc>
          <w:tcPr>
            <w:tcW w:w="1134" w:type="dxa"/>
            <w:hideMark/>
          </w:tcPr>
          <w:p w14:paraId="5D4B6AB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382627</w:t>
            </w:r>
          </w:p>
        </w:tc>
        <w:tc>
          <w:tcPr>
            <w:tcW w:w="850" w:type="dxa"/>
            <w:hideMark/>
          </w:tcPr>
          <w:p w14:paraId="31495DE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27.1</w:t>
            </w:r>
          </w:p>
        </w:tc>
        <w:tc>
          <w:tcPr>
            <w:tcW w:w="850" w:type="dxa"/>
            <w:hideMark/>
          </w:tcPr>
          <w:p w14:paraId="66A4FB1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31.8</w:t>
            </w:r>
          </w:p>
        </w:tc>
        <w:tc>
          <w:tcPr>
            <w:tcW w:w="850" w:type="dxa"/>
            <w:hideMark/>
          </w:tcPr>
          <w:p w14:paraId="6242028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24.9</w:t>
            </w:r>
          </w:p>
        </w:tc>
        <w:tc>
          <w:tcPr>
            <w:tcW w:w="850" w:type="dxa"/>
            <w:hideMark/>
          </w:tcPr>
          <w:p w14:paraId="19675547" w14:textId="510E918D"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343979">
              <w:rPr>
                <w:rFonts w:eastAsia="Times New Roman" w:cs="Arial"/>
                <w:sz w:val="20"/>
                <w:szCs w:val="20"/>
                <w:lang w:eastAsia="en-GB"/>
              </w:rPr>
              <w:t>x</w:t>
            </w:r>
          </w:p>
        </w:tc>
        <w:tc>
          <w:tcPr>
            <w:tcW w:w="850" w:type="dxa"/>
            <w:hideMark/>
          </w:tcPr>
          <w:p w14:paraId="2C3F37A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21.6</w:t>
            </w:r>
          </w:p>
        </w:tc>
        <w:tc>
          <w:tcPr>
            <w:tcW w:w="850" w:type="dxa"/>
            <w:hideMark/>
          </w:tcPr>
          <w:p w14:paraId="104781C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22.5</w:t>
            </w:r>
          </w:p>
        </w:tc>
        <w:tc>
          <w:tcPr>
            <w:tcW w:w="850" w:type="dxa"/>
            <w:hideMark/>
          </w:tcPr>
          <w:p w14:paraId="224A5CE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13.4</w:t>
            </w:r>
          </w:p>
        </w:tc>
        <w:tc>
          <w:tcPr>
            <w:tcW w:w="850" w:type="dxa"/>
            <w:hideMark/>
          </w:tcPr>
          <w:p w14:paraId="19DBBB5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17.9</w:t>
            </w:r>
          </w:p>
        </w:tc>
        <w:tc>
          <w:tcPr>
            <w:tcW w:w="850" w:type="dxa"/>
            <w:hideMark/>
          </w:tcPr>
          <w:p w14:paraId="1DAE471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23.5</w:t>
            </w:r>
          </w:p>
        </w:tc>
        <w:tc>
          <w:tcPr>
            <w:tcW w:w="850" w:type="dxa"/>
            <w:hideMark/>
          </w:tcPr>
          <w:p w14:paraId="41E9A1A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29.4</w:t>
            </w:r>
          </w:p>
        </w:tc>
        <w:tc>
          <w:tcPr>
            <w:tcW w:w="850" w:type="dxa"/>
            <w:hideMark/>
          </w:tcPr>
          <w:p w14:paraId="3AEA95C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33.8</w:t>
            </w:r>
          </w:p>
        </w:tc>
        <w:tc>
          <w:tcPr>
            <w:tcW w:w="850" w:type="dxa"/>
            <w:hideMark/>
          </w:tcPr>
          <w:p w14:paraId="547FAEAE" w14:textId="7F8B45C2" w:rsidR="005465E4" w:rsidRPr="005465E4" w:rsidRDefault="0034397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1740" w:type="dxa"/>
            <w:hideMark/>
          </w:tcPr>
          <w:p w14:paraId="415D317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24.6</w:t>
            </w:r>
          </w:p>
        </w:tc>
        <w:tc>
          <w:tcPr>
            <w:tcW w:w="1740" w:type="dxa"/>
            <w:hideMark/>
          </w:tcPr>
          <w:p w14:paraId="2F3E629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18.9</w:t>
            </w:r>
          </w:p>
        </w:tc>
        <w:tc>
          <w:tcPr>
            <w:tcW w:w="1823" w:type="dxa"/>
            <w:hideMark/>
          </w:tcPr>
          <w:p w14:paraId="0758161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595439C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8E1E528"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2DB2214"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W43</w:t>
            </w:r>
          </w:p>
        </w:tc>
        <w:tc>
          <w:tcPr>
            <w:tcW w:w="1134" w:type="dxa"/>
            <w:hideMark/>
          </w:tcPr>
          <w:p w14:paraId="1BB7222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331607</w:t>
            </w:r>
          </w:p>
        </w:tc>
        <w:tc>
          <w:tcPr>
            <w:tcW w:w="1134" w:type="dxa"/>
            <w:hideMark/>
          </w:tcPr>
          <w:p w14:paraId="5BA6C1B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388353</w:t>
            </w:r>
          </w:p>
        </w:tc>
        <w:tc>
          <w:tcPr>
            <w:tcW w:w="850" w:type="dxa"/>
            <w:hideMark/>
          </w:tcPr>
          <w:p w14:paraId="276220C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32.0</w:t>
            </w:r>
          </w:p>
        </w:tc>
        <w:tc>
          <w:tcPr>
            <w:tcW w:w="850" w:type="dxa"/>
            <w:hideMark/>
          </w:tcPr>
          <w:p w14:paraId="7A90854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32.7</w:t>
            </w:r>
          </w:p>
        </w:tc>
        <w:tc>
          <w:tcPr>
            <w:tcW w:w="850" w:type="dxa"/>
            <w:hideMark/>
          </w:tcPr>
          <w:p w14:paraId="1556C35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27.2</w:t>
            </w:r>
          </w:p>
        </w:tc>
        <w:tc>
          <w:tcPr>
            <w:tcW w:w="850" w:type="dxa"/>
            <w:hideMark/>
          </w:tcPr>
          <w:p w14:paraId="3C91083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28.0</w:t>
            </w:r>
          </w:p>
        </w:tc>
        <w:tc>
          <w:tcPr>
            <w:tcW w:w="850" w:type="dxa"/>
            <w:hideMark/>
          </w:tcPr>
          <w:p w14:paraId="22F532D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21.4</w:t>
            </w:r>
          </w:p>
        </w:tc>
        <w:tc>
          <w:tcPr>
            <w:tcW w:w="850" w:type="dxa"/>
            <w:hideMark/>
          </w:tcPr>
          <w:p w14:paraId="33AC74E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22.8</w:t>
            </w:r>
          </w:p>
        </w:tc>
        <w:tc>
          <w:tcPr>
            <w:tcW w:w="850" w:type="dxa"/>
            <w:hideMark/>
          </w:tcPr>
          <w:p w14:paraId="7A0D224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20.6</w:t>
            </w:r>
          </w:p>
        </w:tc>
        <w:tc>
          <w:tcPr>
            <w:tcW w:w="850" w:type="dxa"/>
            <w:hideMark/>
          </w:tcPr>
          <w:p w14:paraId="64E9A4C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22.6</w:t>
            </w:r>
          </w:p>
        </w:tc>
        <w:tc>
          <w:tcPr>
            <w:tcW w:w="850" w:type="dxa"/>
            <w:hideMark/>
          </w:tcPr>
          <w:p w14:paraId="7263918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27.4</w:t>
            </w:r>
          </w:p>
        </w:tc>
        <w:tc>
          <w:tcPr>
            <w:tcW w:w="850" w:type="dxa"/>
            <w:hideMark/>
          </w:tcPr>
          <w:p w14:paraId="70D1DD9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32.4</w:t>
            </w:r>
          </w:p>
        </w:tc>
        <w:tc>
          <w:tcPr>
            <w:tcW w:w="850" w:type="dxa"/>
            <w:hideMark/>
          </w:tcPr>
          <w:p w14:paraId="3E2E36D4" w14:textId="2A8ACEC5"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343979">
              <w:rPr>
                <w:rFonts w:eastAsia="Times New Roman" w:cs="Arial"/>
                <w:sz w:val="20"/>
                <w:szCs w:val="20"/>
                <w:lang w:eastAsia="en-GB"/>
              </w:rPr>
              <w:t>x</w:t>
            </w:r>
          </w:p>
        </w:tc>
        <w:tc>
          <w:tcPr>
            <w:tcW w:w="850" w:type="dxa"/>
            <w:hideMark/>
          </w:tcPr>
          <w:p w14:paraId="0DFA488C" w14:textId="1D002B53" w:rsidR="005465E4" w:rsidRPr="005465E4" w:rsidRDefault="0034397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1740" w:type="dxa"/>
            <w:hideMark/>
          </w:tcPr>
          <w:p w14:paraId="55BDDB0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26.7</w:t>
            </w:r>
          </w:p>
        </w:tc>
        <w:tc>
          <w:tcPr>
            <w:tcW w:w="1740" w:type="dxa"/>
            <w:hideMark/>
          </w:tcPr>
          <w:p w14:paraId="6F898AC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20.6</w:t>
            </w:r>
          </w:p>
        </w:tc>
        <w:tc>
          <w:tcPr>
            <w:tcW w:w="1823" w:type="dxa"/>
            <w:hideMark/>
          </w:tcPr>
          <w:p w14:paraId="0A9D638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52FF580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476B4DBF"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D2101B9"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W44/23</w:t>
            </w:r>
          </w:p>
        </w:tc>
        <w:tc>
          <w:tcPr>
            <w:tcW w:w="1134" w:type="dxa"/>
            <w:hideMark/>
          </w:tcPr>
          <w:p w14:paraId="764C205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321238</w:t>
            </w:r>
          </w:p>
        </w:tc>
        <w:tc>
          <w:tcPr>
            <w:tcW w:w="1134" w:type="dxa"/>
            <w:hideMark/>
          </w:tcPr>
          <w:p w14:paraId="6182DA9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387034</w:t>
            </w:r>
          </w:p>
        </w:tc>
        <w:tc>
          <w:tcPr>
            <w:tcW w:w="850" w:type="dxa"/>
            <w:hideMark/>
          </w:tcPr>
          <w:p w14:paraId="7409ADD8" w14:textId="36F2B613" w:rsidR="005465E4" w:rsidRPr="005465E4" w:rsidRDefault="00343979"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325F3E7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22.0</w:t>
            </w:r>
          </w:p>
        </w:tc>
        <w:tc>
          <w:tcPr>
            <w:tcW w:w="850" w:type="dxa"/>
            <w:hideMark/>
          </w:tcPr>
          <w:p w14:paraId="0AED278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23.3</w:t>
            </w:r>
          </w:p>
        </w:tc>
        <w:tc>
          <w:tcPr>
            <w:tcW w:w="850" w:type="dxa"/>
            <w:hideMark/>
          </w:tcPr>
          <w:p w14:paraId="4712A2B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23.4</w:t>
            </w:r>
          </w:p>
        </w:tc>
        <w:tc>
          <w:tcPr>
            <w:tcW w:w="850" w:type="dxa"/>
            <w:hideMark/>
          </w:tcPr>
          <w:p w14:paraId="30F9083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19.0</w:t>
            </w:r>
          </w:p>
        </w:tc>
        <w:tc>
          <w:tcPr>
            <w:tcW w:w="850" w:type="dxa"/>
            <w:hideMark/>
          </w:tcPr>
          <w:p w14:paraId="5CBC251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19.4</w:t>
            </w:r>
          </w:p>
        </w:tc>
        <w:tc>
          <w:tcPr>
            <w:tcW w:w="850" w:type="dxa"/>
            <w:hideMark/>
          </w:tcPr>
          <w:p w14:paraId="38E8467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19.4</w:t>
            </w:r>
          </w:p>
        </w:tc>
        <w:tc>
          <w:tcPr>
            <w:tcW w:w="850" w:type="dxa"/>
            <w:hideMark/>
          </w:tcPr>
          <w:p w14:paraId="41E40BE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16.4</w:t>
            </w:r>
          </w:p>
        </w:tc>
        <w:tc>
          <w:tcPr>
            <w:tcW w:w="850" w:type="dxa"/>
            <w:hideMark/>
          </w:tcPr>
          <w:p w14:paraId="64A9CAD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18.2</w:t>
            </w:r>
          </w:p>
        </w:tc>
        <w:tc>
          <w:tcPr>
            <w:tcW w:w="850" w:type="dxa"/>
            <w:hideMark/>
          </w:tcPr>
          <w:p w14:paraId="60D6F10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24.2</w:t>
            </w:r>
          </w:p>
        </w:tc>
        <w:tc>
          <w:tcPr>
            <w:tcW w:w="850" w:type="dxa"/>
            <w:hideMark/>
          </w:tcPr>
          <w:p w14:paraId="30EA1E8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25.1</w:t>
            </w:r>
          </w:p>
        </w:tc>
        <w:tc>
          <w:tcPr>
            <w:tcW w:w="850" w:type="dxa"/>
            <w:hideMark/>
          </w:tcPr>
          <w:p w14:paraId="20A1A0E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14.3</w:t>
            </w:r>
          </w:p>
        </w:tc>
        <w:tc>
          <w:tcPr>
            <w:tcW w:w="1740" w:type="dxa"/>
            <w:hideMark/>
          </w:tcPr>
          <w:p w14:paraId="73A63D1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20.4</w:t>
            </w:r>
          </w:p>
        </w:tc>
        <w:tc>
          <w:tcPr>
            <w:tcW w:w="1740" w:type="dxa"/>
            <w:hideMark/>
          </w:tcPr>
          <w:p w14:paraId="4B829BA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15.7</w:t>
            </w:r>
          </w:p>
        </w:tc>
        <w:tc>
          <w:tcPr>
            <w:tcW w:w="1823" w:type="dxa"/>
            <w:hideMark/>
          </w:tcPr>
          <w:p w14:paraId="6C996E7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5530AD0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336FF5FF"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A926E8D"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W45</w:t>
            </w:r>
          </w:p>
        </w:tc>
        <w:tc>
          <w:tcPr>
            <w:tcW w:w="1134" w:type="dxa"/>
            <w:hideMark/>
          </w:tcPr>
          <w:p w14:paraId="5EA8131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327155</w:t>
            </w:r>
          </w:p>
        </w:tc>
        <w:tc>
          <w:tcPr>
            <w:tcW w:w="1134" w:type="dxa"/>
            <w:hideMark/>
          </w:tcPr>
          <w:p w14:paraId="70F0C9D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387140</w:t>
            </w:r>
          </w:p>
        </w:tc>
        <w:tc>
          <w:tcPr>
            <w:tcW w:w="850" w:type="dxa"/>
            <w:hideMark/>
          </w:tcPr>
          <w:p w14:paraId="607C4CA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45.2</w:t>
            </w:r>
          </w:p>
        </w:tc>
        <w:tc>
          <w:tcPr>
            <w:tcW w:w="850" w:type="dxa"/>
            <w:hideMark/>
          </w:tcPr>
          <w:p w14:paraId="1B9616D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44.2</w:t>
            </w:r>
          </w:p>
        </w:tc>
        <w:tc>
          <w:tcPr>
            <w:tcW w:w="850" w:type="dxa"/>
            <w:hideMark/>
          </w:tcPr>
          <w:p w14:paraId="67F7CE7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29.5</w:t>
            </w:r>
          </w:p>
        </w:tc>
        <w:tc>
          <w:tcPr>
            <w:tcW w:w="850" w:type="dxa"/>
            <w:hideMark/>
          </w:tcPr>
          <w:p w14:paraId="28B95FB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45.6</w:t>
            </w:r>
          </w:p>
        </w:tc>
        <w:tc>
          <w:tcPr>
            <w:tcW w:w="850" w:type="dxa"/>
            <w:hideMark/>
          </w:tcPr>
          <w:p w14:paraId="6A999BD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37.8</w:t>
            </w:r>
          </w:p>
        </w:tc>
        <w:tc>
          <w:tcPr>
            <w:tcW w:w="850" w:type="dxa"/>
            <w:hideMark/>
          </w:tcPr>
          <w:p w14:paraId="21FC4EF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39.8</w:t>
            </w:r>
          </w:p>
        </w:tc>
        <w:tc>
          <w:tcPr>
            <w:tcW w:w="850" w:type="dxa"/>
            <w:hideMark/>
          </w:tcPr>
          <w:p w14:paraId="676E149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32.6</w:t>
            </w:r>
          </w:p>
        </w:tc>
        <w:tc>
          <w:tcPr>
            <w:tcW w:w="850" w:type="dxa"/>
            <w:hideMark/>
          </w:tcPr>
          <w:p w14:paraId="051A0F2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33.9</w:t>
            </w:r>
          </w:p>
        </w:tc>
        <w:tc>
          <w:tcPr>
            <w:tcW w:w="850" w:type="dxa"/>
            <w:hideMark/>
          </w:tcPr>
          <w:p w14:paraId="53C2FFA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50.1</w:t>
            </w:r>
          </w:p>
        </w:tc>
        <w:tc>
          <w:tcPr>
            <w:tcW w:w="850" w:type="dxa"/>
            <w:hideMark/>
          </w:tcPr>
          <w:p w14:paraId="7AD6E9B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45.0</w:t>
            </w:r>
          </w:p>
        </w:tc>
        <w:tc>
          <w:tcPr>
            <w:tcW w:w="850" w:type="dxa"/>
            <w:hideMark/>
          </w:tcPr>
          <w:p w14:paraId="21D0B38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51.4</w:t>
            </w:r>
          </w:p>
        </w:tc>
        <w:tc>
          <w:tcPr>
            <w:tcW w:w="850" w:type="dxa"/>
            <w:hideMark/>
          </w:tcPr>
          <w:p w14:paraId="5E82FAF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w:t>
            </w:r>
          </w:p>
        </w:tc>
        <w:tc>
          <w:tcPr>
            <w:tcW w:w="1740" w:type="dxa"/>
            <w:hideMark/>
          </w:tcPr>
          <w:p w14:paraId="61E2717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40.7</w:t>
            </w:r>
          </w:p>
        </w:tc>
        <w:tc>
          <w:tcPr>
            <w:tcW w:w="1740" w:type="dxa"/>
            <w:hideMark/>
          </w:tcPr>
          <w:p w14:paraId="472750E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31.3</w:t>
            </w:r>
          </w:p>
        </w:tc>
        <w:tc>
          <w:tcPr>
            <w:tcW w:w="1823" w:type="dxa"/>
            <w:hideMark/>
          </w:tcPr>
          <w:p w14:paraId="4A58492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37FB015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1A4CDE16"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93D0DBA"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W47/22</w:t>
            </w:r>
          </w:p>
        </w:tc>
        <w:tc>
          <w:tcPr>
            <w:tcW w:w="1134" w:type="dxa"/>
            <w:hideMark/>
          </w:tcPr>
          <w:p w14:paraId="66448D7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335784</w:t>
            </w:r>
          </w:p>
        </w:tc>
        <w:tc>
          <w:tcPr>
            <w:tcW w:w="1134" w:type="dxa"/>
            <w:hideMark/>
          </w:tcPr>
          <w:p w14:paraId="6EF3A92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380076</w:t>
            </w:r>
          </w:p>
        </w:tc>
        <w:tc>
          <w:tcPr>
            <w:tcW w:w="850" w:type="dxa"/>
            <w:hideMark/>
          </w:tcPr>
          <w:p w14:paraId="14AC38D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19.2</w:t>
            </w:r>
          </w:p>
        </w:tc>
        <w:tc>
          <w:tcPr>
            <w:tcW w:w="850" w:type="dxa"/>
            <w:hideMark/>
          </w:tcPr>
          <w:p w14:paraId="2E0D990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19.1</w:t>
            </w:r>
          </w:p>
        </w:tc>
        <w:tc>
          <w:tcPr>
            <w:tcW w:w="850" w:type="dxa"/>
            <w:hideMark/>
          </w:tcPr>
          <w:p w14:paraId="5AB3695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17.0</w:t>
            </w:r>
          </w:p>
        </w:tc>
        <w:tc>
          <w:tcPr>
            <w:tcW w:w="850" w:type="dxa"/>
            <w:hideMark/>
          </w:tcPr>
          <w:p w14:paraId="2FDE293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21.9</w:t>
            </w:r>
          </w:p>
        </w:tc>
        <w:tc>
          <w:tcPr>
            <w:tcW w:w="850" w:type="dxa"/>
            <w:hideMark/>
          </w:tcPr>
          <w:p w14:paraId="78E01CA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12.3</w:t>
            </w:r>
          </w:p>
        </w:tc>
        <w:tc>
          <w:tcPr>
            <w:tcW w:w="850" w:type="dxa"/>
            <w:hideMark/>
          </w:tcPr>
          <w:p w14:paraId="48B87EFF" w14:textId="6AC19DCF"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68ECE35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17.5</w:t>
            </w:r>
          </w:p>
        </w:tc>
        <w:tc>
          <w:tcPr>
            <w:tcW w:w="850" w:type="dxa"/>
            <w:hideMark/>
          </w:tcPr>
          <w:p w14:paraId="62DB41B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12.1</w:t>
            </w:r>
          </w:p>
        </w:tc>
        <w:tc>
          <w:tcPr>
            <w:tcW w:w="850" w:type="dxa"/>
            <w:hideMark/>
          </w:tcPr>
          <w:p w14:paraId="107629D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17.6</w:t>
            </w:r>
          </w:p>
        </w:tc>
        <w:tc>
          <w:tcPr>
            <w:tcW w:w="850" w:type="dxa"/>
            <w:hideMark/>
          </w:tcPr>
          <w:p w14:paraId="20309EDC" w14:textId="20D00F14"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044B31C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24.0</w:t>
            </w:r>
          </w:p>
        </w:tc>
        <w:tc>
          <w:tcPr>
            <w:tcW w:w="850" w:type="dxa"/>
            <w:hideMark/>
          </w:tcPr>
          <w:p w14:paraId="53C10FD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14.1</w:t>
            </w:r>
          </w:p>
        </w:tc>
        <w:tc>
          <w:tcPr>
            <w:tcW w:w="1740" w:type="dxa"/>
            <w:hideMark/>
          </w:tcPr>
          <w:p w14:paraId="308A34B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17.5</w:t>
            </w:r>
          </w:p>
        </w:tc>
        <w:tc>
          <w:tcPr>
            <w:tcW w:w="1740" w:type="dxa"/>
            <w:hideMark/>
          </w:tcPr>
          <w:p w14:paraId="41159A3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13.5</w:t>
            </w:r>
          </w:p>
        </w:tc>
        <w:tc>
          <w:tcPr>
            <w:tcW w:w="1823" w:type="dxa"/>
            <w:hideMark/>
          </w:tcPr>
          <w:p w14:paraId="74C8FC6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5D86E00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6EF924F7"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1F0A34C"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W48</w:t>
            </w:r>
          </w:p>
        </w:tc>
        <w:tc>
          <w:tcPr>
            <w:tcW w:w="1134" w:type="dxa"/>
            <w:hideMark/>
          </w:tcPr>
          <w:p w14:paraId="57B5620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331878</w:t>
            </w:r>
          </w:p>
        </w:tc>
        <w:tc>
          <w:tcPr>
            <w:tcW w:w="1134" w:type="dxa"/>
            <w:hideMark/>
          </w:tcPr>
          <w:p w14:paraId="647E114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390822</w:t>
            </w:r>
          </w:p>
        </w:tc>
        <w:tc>
          <w:tcPr>
            <w:tcW w:w="850" w:type="dxa"/>
            <w:hideMark/>
          </w:tcPr>
          <w:p w14:paraId="5369211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33.3</w:t>
            </w:r>
          </w:p>
        </w:tc>
        <w:tc>
          <w:tcPr>
            <w:tcW w:w="850" w:type="dxa"/>
            <w:hideMark/>
          </w:tcPr>
          <w:p w14:paraId="032647F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37.3</w:t>
            </w:r>
          </w:p>
        </w:tc>
        <w:tc>
          <w:tcPr>
            <w:tcW w:w="850" w:type="dxa"/>
            <w:hideMark/>
          </w:tcPr>
          <w:p w14:paraId="6EA3B0C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35.4</w:t>
            </w:r>
          </w:p>
        </w:tc>
        <w:tc>
          <w:tcPr>
            <w:tcW w:w="850" w:type="dxa"/>
            <w:hideMark/>
          </w:tcPr>
          <w:p w14:paraId="18C2EC7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38.5</w:t>
            </w:r>
          </w:p>
        </w:tc>
        <w:tc>
          <w:tcPr>
            <w:tcW w:w="850" w:type="dxa"/>
            <w:hideMark/>
          </w:tcPr>
          <w:p w14:paraId="08F7489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23.4</w:t>
            </w:r>
          </w:p>
        </w:tc>
        <w:tc>
          <w:tcPr>
            <w:tcW w:w="850" w:type="dxa"/>
            <w:hideMark/>
          </w:tcPr>
          <w:p w14:paraId="11A764E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33.7</w:t>
            </w:r>
          </w:p>
        </w:tc>
        <w:tc>
          <w:tcPr>
            <w:tcW w:w="850" w:type="dxa"/>
            <w:hideMark/>
          </w:tcPr>
          <w:p w14:paraId="5DD79CC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24.7</w:t>
            </w:r>
          </w:p>
        </w:tc>
        <w:tc>
          <w:tcPr>
            <w:tcW w:w="850" w:type="dxa"/>
            <w:hideMark/>
          </w:tcPr>
          <w:p w14:paraId="33A77A5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29.0</w:t>
            </w:r>
          </w:p>
        </w:tc>
        <w:tc>
          <w:tcPr>
            <w:tcW w:w="850" w:type="dxa"/>
            <w:hideMark/>
          </w:tcPr>
          <w:p w14:paraId="3B0CCD2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33.9</w:t>
            </w:r>
          </w:p>
        </w:tc>
        <w:tc>
          <w:tcPr>
            <w:tcW w:w="850" w:type="dxa"/>
            <w:hideMark/>
          </w:tcPr>
          <w:p w14:paraId="7526DC1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36.3</w:t>
            </w:r>
          </w:p>
        </w:tc>
        <w:tc>
          <w:tcPr>
            <w:tcW w:w="850" w:type="dxa"/>
            <w:hideMark/>
          </w:tcPr>
          <w:p w14:paraId="6ED6E59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34.6</w:t>
            </w:r>
          </w:p>
        </w:tc>
        <w:tc>
          <w:tcPr>
            <w:tcW w:w="850" w:type="dxa"/>
            <w:hideMark/>
          </w:tcPr>
          <w:p w14:paraId="45323CA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26.2</w:t>
            </w:r>
          </w:p>
        </w:tc>
        <w:tc>
          <w:tcPr>
            <w:tcW w:w="1740" w:type="dxa"/>
            <w:hideMark/>
          </w:tcPr>
          <w:p w14:paraId="334D9D1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32.2</w:t>
            </w:r>
          </w:p>
        </w:tc>
        <w:tc>
          <w:tcPr>
            <w:tcW w:w="1740" w:type="dxa"/>
            <w:hideMark/>
          </w:tcPr>
          <w:p w14:paraId="438FA38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24.8</w:t>
            </w:r>
          </w:p>
        </w:tc>
        <w:tc>
          <w:tcPr>
            <w:tcW w:w="1823" w:type="dxa"/>
            <w:hideMark/>
          </w:tcPr>
          <w:p w14:paraId="7881C37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2534A05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4D6144A7"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70C0A5E"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lastRenderedPageBreak/>
              <w:t>W49</w:t>
            </w:r>
          </w:p>
        </w:tc>
        <w:tc>
          <w:tcPr>
            <w:tcW w:w="1134" w:type="dxa"/>
            <w:hideMark/>
          </w:tcPr>
          <w:p w14:paraId="53F6B50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332627</w:t>
            </w:r>
          </w:p>
        </w:tc>
        <w:tc>
          <w:tcPr>
            <w:tcW w:w="1134" w:type="dxa"/>
            <w:hideMark/>
          </w:tcPr>
          <w:p w14:paraId="3A8CAC0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388749</w:t>
            </w:r>
          </w:p>
        </w:tc>
        <w:tc>
          <w:tcPr>
            <w:tcW w:w="850" w:type="dxa"/>
            <w:hideMark/>
          </w:tcPr>
          <w:p w14:paraId="41B18A5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25.3</w:t>
            </w:r>
          </w:p>
        </w:tc>
        <w:tc>
          <w:tcPr>
            <w:tcW w:w="850" w:type="dxa"/>
            <w:hideMark/>
          </w:tcPr>
          <w:p w14:paraId="53155C6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27.5</w:t>
            </w:r>
          </w:p>
        </w:tc>
        <w:tc>
          <w:tcPr>
            <w:tcW w:w="850" w:type="dxa"/>
            <w:hideMark/>
          </w:tcPr>
          <w:p w14:paraId="758801F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24.5</w:t>
            </w:r>
          </w:p>
        </w:tc>
        <w:tc>
          <w:tcPr>
            <w:tcW w:w="850" w:type="dxa"/>
            <w:hideMark/>
          </w:tcPr>
          <w:p w14:paraId="7DBF387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34.5</w:t>
            </w:r>
          </w:p>
        </w:tc>
        <w:tc>
          <w:tcPr>
            <w:tcW w:w="850" w:type="dxa"/>
            <w:hideMark/>
          </w:tcPr>
          <w:p w14:paraId="2BE5226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16.8</w:t>
            </w:r>
          </w:p>
        </w:tc>
        <w:tc>
          <w:tcPr>
            <w:tcW w:w="850" w:type="dxa"/>
            <w:hideMark/>
          </w:tcPr>
          <w:p w14:paraId="106519F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18.5</w:t>
            </w:r>
          </w:p>
        </w:tc>
        <w:tc>
          <w:tcPr>
            <w:tcW w:w="850" w:type="dxa"/>
            <w:hideMark/>
          </w:tcPr>
          <w:p w14:paraId="11A2D99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18.9</w:t>
            </w:r>
          </w:p>
        </w:tc>
        <w:tc>
          <w:tcPr>
            <w:tcW w:w="850" w:type="dxa"/>
            <w:hideMark/>
          </w:tcPr>
          <w:p w14:paraId="2F81AE0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24.0</w:t>
            </w:r>
          </w:p>
        </w:tc>
        <w:tc>
          <w:tcPr>
            <w:tcW w:w="850" w:type="dxa"/>
            <w:hideMark/>
          </w:tcPr>
          <w:p w14:paraId="1CFD086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28.2</w:t>
            </w:r>
          </w:p>
        </w:tc>
        <w:tc>
          <w:tcPr>
            <w:tcW w:w="850" w:type="dxa"/>
            <w:hideMark/>
          </w:tcPr>
          <w:p w14:paraId="3238E99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39.3</w:t>
            </w:r>
          </w:p>
        </w:tc>
        <w:tc>
          <w:tcPr>
            <w:tcW w:w="850" w:type="dxa"/>
            <w:hideMark/>
          </w:tcPr>
          <w:p w14:paraId="4C65C48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31.7</w:t>
            </w:r>
          </w:p>
        </w:tc>
        <w:tc>
          <w:tcPr>
            <w:tcW w:w="850" w:type="dxa"/>
            <w:hideMark/>
          </w:tcPr>
          <w:p w14:paraId="77307EB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24.2</w:t>
            </w:r>
          </w:p>
        </w:tc>
        <w:tc>
          <w:tcPr>
            <w:tcW w:w="1740" w:type="dxa"/>
            <w:hideMark/>
          </w:tcPr>
          <w:p w14:paraId="1A7A74B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26.1</w:t>
            </w:r>
          </w:p>
        </w:tc>
        <w:tc>
          <w:tcPr>
            <w:tcW w:w="1740" w:type="dxa"/>
            <w:hideMark/>
          </w:tcPr>
          <w:p w14:paraId="66DBA34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20.1</w:t>
            </w:r>
          </w:p>
        </w:tc>
        <w:tc>
          <w:tcPr>
            <w:tcW w:w="1823" w:type="dxa"/>
            <w:hideMark/>
          </w:tcPr>
          <w:p w14:paraId="1314F4F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2605F3A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168B33F9"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793A598"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W50</w:t>
            </w:r>
          </w:p>
        </w:tc>
        <w:tc>
          <w:tcPr>
            <w:tcW w:w="1134" w:type="dxa"/>
            <w:hideMark/>
          </w:tcPr>
          <w:p w14:paraId="6644736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331928</w:t>
            </w:r>
          </w:p>
        </w:tc>
        <w:tc>
          <w:tcPr>
            <w:tcW w:w="1134" w:type="dxa"/>
            <w:hideMark/>
          </w:tcPr>
          <w:p w14:paraId="6B0C700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390767</w:t>
            </w:r>
          </w:p>
        </w:tc>
        <w:tc>
          <w:tcPr>
            <w:tcW w:w="850" w:type="dxa"/>
            <w:hideMark/>
          </w:tcPr>
          <w:p w14:paraId="5732205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33.0</w:t>
            </w:r>
          </w:p>
        </w:tc>
        <w:tc>
          <w:tcPr>
            <w:tcW w:w="850" w:type="dxa"/>
            <w:hideMark/>
          </w:tcPr>
          <w:p w14:paraId="3910AAF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34.1</w:t>
            </w:r>
          </w:p>
        </w:tc>
        <w:tc>
          <w:tcPr>
            <w:tcW w:w="850" w:type="dxa"/>
            <w:hideMark/>
          </w:tcPr>
          <w:p w14:paraId="4F7B800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27.0</w:t>
            </w:r>
          </w:p>
        </w:tc>
        <w:tc>
          <w:tcPr>
            <w:tcW w:w="850" w:type="dxa"/>
            <w:hideMark/>
          </w:tcPr>
          <w:p w14:paraId="4FEB4C2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32.6</w:t>
            </w:r>
          </w:p>
        </w:tc>
        <w:tc>
          <w:tcPr>
            <w:tcW w:w="850" w:type="dxa"/>
            <w:hideMark/>
          </w:tcPr>
          <w:p w14:paraId="10D57C8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40.1</w:t>
            </w:r>
          </w:p>
        </w:tc>
        <w:tc>
          <w:tcPr>
            <w:tcW w:w="850" w:type="dxa"/>
            <w:hideMark/>
          </w:tcPr>
          <w:p w14:paraId="6917841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25.5</w:t>
            </w:r>
          </w:p>
        </w:tc>
        <w:tc>
          <w:tcPr>
            <w:tcW w:w="850" w:type="dxa"/>
            <w:hideMark/>
          </w:tcPr>
          <w:p w14:paraId="4633248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24.6</w:t>
            </w:r>
          </w:p>
        </w:tc>
        <w:tc>
          <w:tcPr>
            <w:tcW w:w="850" w:type="dxa"/>
            <w:hideMark/>
          </w:tcPr>
          <w:p w14:paraId="330DDF8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28.2</w:t>
            </w:r>
          </w:p>
        </w:tc>
        <w:tc>
          <w:tcPr>
            <w:tcW w:w="850" w:type="dxa"/>
            <w:hideMark/>
          </w:tcPr>
          <w:p w14:paraId="36463C7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19.4</w:t>
            </w:r>
          </w:p>
        </w:tc>
        <w:tc>
          <w:tcPr>
            <w:tcW w:w="850" w:type="dxa"/>
            <w:hideMark/>
          </w:tcPr>
          <w:p w14:paraId="3F8AF1C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w:t>
            </w:r>
          </w:p>
        </w:tc>
        <w:tc>
          <w:tcPr>
            <w:tcW w:w="850" w:type="dxa"/>
            <w:hideMark/>
          </w:tcPr>
          <w:p w14:paraId="5069665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30.5</w:t>
            </w:r>
          </w:p>
        </w:tc>
        <w:tc>
          <w:tcPr>
            <w:tcW w:w="850" w:type="dxa"/>
            <w:hideMark/>
          </w:tcPr>
          <w:p w14:paraId="7688AAD0" w14:textId="56249FC3"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1740" w:type="dxa"/>
            <w:hideMark/>
          </w:tcPr>
          <w:p w14:paraId="740DF42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29.8</w:t>
            </w:r>
          </w:p>
        </w:tc>
        <w:tc>
          <w:tcPr>
            <w:tcW w:w="1740" w:type="dxa"/>
            <w:hideMark/>
          </w:tcPr>
          <w:p w14:paraId="565B9EE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23.0</w:t>
            </w:r>
          </w:p>
        </w:tc>
        <w:tc>
          <w:tcPr>
            <w:tcW w:w="1823" w:type="dxa"/>
            <w:hideMark/>
          </w:tcPr>
          <w:p w14:paraId="13EB188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3D19818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1B0BE0A2"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5558AB4"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W51</w:t>
            </w:r>
          </w:p>
        </w:tc>
        <w:tc>
          <w:tcPr>
            <w:tcW w:w="1134" w:type="dxa"/>
            <w:hideMark/>
          </w:tcPr>
          <w:p w14:paraId="6DB724E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331301</w:t>
            </w:r>
          </w:p>
        </w:tc>
        <w:tc>
          <w:tcPr>
            <w:tcW w:w="1134" w:type="dxa"/>
            <w:hideMark/>
          </w:tcPr>
          <w:p w14:paraId="260ED7E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388040</w:t>
            </w:r>
          </w:p>
        </w:tc>
        <w:tc>
          <w:tcPr>
            <w:tcW w:w="850" w:type="dxa"/>
            <w:hideMark/>
          </w:tcPr>
          <w:p w14:paraId="227E999C" w14:textId="55F94B76"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6DD7A87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5.3</w:t>
            </w:r>
          </w:p>
        </w:tc>
        <w:tc>
          <w:tcPr>
            <w:tcW w:w="850" w:type="dxa"/>
            <w:hideMark/>
          </w:tcPr>
          <w:p w14:paraId="056709A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18.9</w:t>
            </w:r>
          </w:p>
        </w:tc>
        <w:tc>
          <w:tcPr>
            <w:tcW w:w="850" w:type="dxa"/>
            <w:hideMark/>
          </w:tcPr>
          <w:p w14:paraId="5CE9B0C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19.4</w:t>
            </w:r>
          </w:p>
        </w:tc>
        <w:tc>
          <w:tcPr>
            <w:tcW w:w="850" w:type="dxa"/>
            <w:hideMark/>
          </w:tcPr>
          <w:p w14:paraId="0C2F4764" w14:textId="035B9075"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0CD2884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11.2</w:t>
            </w:r>
          </w:p>
        </w:tc>
        <w:tc>
          <w:tcPr>
            <w:tcW w:w="850" w:type="dxa"/>
            <w:hideMark/>
          </w:tcPr>
          <w:p w14:paraId="03C36B3C" w14:textId="57D0E12E"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7AF582E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12.2</w:t>
            </w:r>
          </w:p>
        </w:tc>
        <w:tc>
          <w:tcPr>
            <w:tcW w:w="850" w:type="dxa"/>
            <w:hideMark/>
          </w:tcPr>
          <w:p w14:paraId="37ACF61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16.3</w:t>
            </w:r>
          </w:p>
        </w:tc>
        <w:tc>
          <w:tcPr>
            <w:tcW w:w="850" w:type="dxa"/>
            <w:hideMark/>
          </w:tcPr>
          <w:p w14:paraId="016AE14D" w14:textId="68DF35EC"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7C51F8D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26.2</w:t>
            </w:r>
          </w:p>
        </w:tc>
        <w:tc>
          <w:tcPr>
            <w:tcW w:w="850" w:type="dxa"/>
            <w:hideMark/>
          </w:tcPr>
          <w:p w14:paraId="6FC5822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12.4</w:t>
            </w:r>
          </w:p>
        </w:tc>
        <w:tc>
          <w:tcPr>
            <w:tcW w:w="1740" w:type="dxa"/>
            <w:hideMark/>
          </w:tcPr>
          <w:p w14:paraId="071F741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15.2</w:t>
            </w:r>
          </w:p>
        </w:tc>
        <w:tc>
          <w:tcPr>
            <w:tcW w:w="1740" w:type="dxa"/>
            <w:hideMark/>
          </w:tcPr>
          <w:p w14:paraId="5CB4EF9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11.6</w:t>
            </w:r>
          </w:p>
        </w:tc>
        <w:tc>
          <w:tcPr>
            <w:tcW w:w="1823" w:type="dxa"/>
            <w:hideMark/>
          </w:tcPr>
          <w:p w14:paraId="24595DC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136EC1C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3E681361"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1B56053"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W52</w:t>
            </w:r>
          </w:p>
        </w:tc>
        <w:tc>
          <w:tcPr>
            <w:tcW w:w="1134" w:type="dxa"/>
            <w:hideMark/>
          </w:tcPr>
          <w:p w14:paraId="163D0FD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331337</w:t>
            </w:r>
          </w:p>
        </w:tc>
        <w:tc>
          <w:tcPr>
            <w:tcW w:w="1134" w:type="dxa"/>
            <w:hideMark/>
          </w:tcPr>
          <w:p w14:paraId="3F95941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387973</w:t>
            </w:r>
          </w:p>
        </w:tc>
        <w:tc>
          <w:tcPr>
            <w:tcW w:w="850" w:type="dxa"/>
            <w:hideMark/>
          </w:tcPr>
          <w:p w14:paraId="685EAF7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19.9</w:t>
            </w:r>
          </w:p>
        </w:tc>
        <w:tc>
          <w:tcPr>
            <w:tcW w:w="850" w:type="dxa"/>
            <w:hideMark/>
          </w:tcPr>
          <w:p w14:paraId="137E26C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19.7</w:t>
            </w:r>
          </w:p>
        </w:tc>
        <w:tc>
          <w:tcPr>
            <w:tcW w:w="850" w:type="dxa"/>
            <w:hideMark/>
          </w:tcPr>
          <w:p w14:paraId="69A32D4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17.0</w:t>
            </w:r>
          </w:p>
        </w:tc>
        <w:tc>
          <w:tcPr>
            <w:tcW w:w="850" w:type="dxa"/>
            <w:hideMark/>
          </w:tcPr>
          <w:p w14:paraId="340D26C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18.7</w:t>
            </w:r>
          </w:p>
        </w:tc>
        <w:tc>
          <w:tcPr>
            <w:tcW w:w="850" w:type="dxa"/>
            <w:hideMark/>
          </w:tcPr>
          <w:p w14:paraId="77968C2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10.2</w:t>
            </w:r>
          </w:p>
        </w:tc>
        <w:tc>
          <w:tcPr>
            <w:tcW w:w="850" w:type="dxa"/>
            <w:hideMark/>
          </w:tcPr>
          <w:p w14:paraId="658B431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13.4</w:t>
            </w:r>
          </w:p>
        </w:tc>
        <w:tc>
          <w:tcPr>
            <w:tcW w:w="850" w:type="dxa"/>
            <w:hideMark/>
          </w:tcPr>
          <w:p w14:paraId="2A9935C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9.5</w:t>
            </w:r>
          </w:p>
        </w:tc>
        <w:tc>
          <w:tcPr>
            <w:tcW w:w="850" w:type="dxa"/>
            <w:hideMark/>
          </w:tcPr>
          <w:p w14:paraId="52B1C3A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12.6</w:t>
            </w:r>
          </w:p>
        </w:tc>
        <w:tc>
          <w:tcPr>
            <w:tcW w:w="850" w:type="dxa"/>
            <w:hideMark/>
          </w:tcPr>
          <w:p w14:paraId="08ABB0C4" w14:textId="5611CD70"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3DA9138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24.1</w:t>
            </w:r>
          </w:p>
        </w:tc>
        <w:tc>
          <w:tcPr>
            <w:tcW w:w="850" w:type="dxa"/>
            <w:hideMark/>
          </w:tcPr>
          <w:p w14:paraId="1A5F61C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26.7</w:t>
            </w:r>
          </w:p>
        </w:tc>
        <w:tc>
          <w:tcPr>
            <w:tcW w:w="850" w:type="dxa"/>
            <w:hideMark/>
          </w:tcPr>
          <w:p w14:paraId="58372EE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12.9</w:t>
            </w:r>
          </w:p>
        </w:tc>
        <w:tc>
          <w:tcPr>
            <w:tcW w:w="1740" w:type="dxa"/>
            <w:hideMark/>
          </w:tcPr>
          <w:p w14:paraId="580EB69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16.8</w:t>
            </w:r>
          </w:p>
        </w:tc>
        <w:tc>
          <w:tcPr>
            <w:tcW w:w="1740" w:type="dxa"/>
            <w:hideMark/>
          </w:tcPr>
          <w:p w14:paraId="4780CAC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12.9</w:t>
            </w:r>
          </w:p>
        </w:tc>
        <w:tc>
          <w:tcPr>
            <w:tcW w:w="1823" w:type="dxa"/>
            <w:hideMark/>
          </w:tcPr>
          <w:p w14:paraId="32F0060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3D248DF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52FCAE78"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BC3C5E"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W53</w:t>
            </w:r>
          </w:p>
        </w:tc>
        <w:tc>
          <w:tcPr>
            <w:tcW w:w="1134" w:type="dxa"/>
            <w:hideMark/>
          </w:tcPr>
          <w:p w14:paraId="0564AA9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334697</w:t>
            </w:r>
          </w:p>
        </w:tc>
        <w:tc>
          <w:tcPr>
            <w:tcW w:w="1134" w:type="dxa"/>
            <w:hideMark/>
          </w:tcPr>
          <w:p w14:paraId="01F1C89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380863</w:t>
            </w:r>
          </w:p>
        </w:tc>
        <w:tc>
          <w:tcPr>
            <w:tcW w:w="850" w:type="dxa"/>
            <w:hideMark/>
          </w:tcPr>
          <w:p w14:paraId="33A8F8E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16.9</w:t>
            </w:r>
          </w:p>
        </w:tc>
        <w:tc>
          <w:tcPr>
            <w:tcW w:w="850" w:type="dxa"/>
            <w:hideMark/>
          </w:tcPr>
          <w:p w14:paraId="7460E08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13.8</w:t>
            </w:r>
          </w:p>
        </w:tc>
        <w:tc>
          <w:tcPr>
            <w:tcW w:w="850" w:type="dxa"/>
            <w:hideMark/>
          </w:tcPr>
          <w:p w14:paraId="43917CA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11.3</w:t>
            </w:r>
          </w:p>
        </w:tc>
        <w:tc>
          <w:tcPr>
            <w:tcW w:w="850" w:type="dxa"/>
            <w:hideMark/>
          </w:tcPr>
          <w:p w14:paraId="3F67A06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14.4</w:t>
            </w:r>
          </w:p>
        </w:tc>
        <w:tc>
          <w:tcPr>
            <w:tcW w:w="850" w:type="dxa"/>
            <w:hideMark/>
          </w:tcPr>
          <w:p w14:paraId="05808C4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10.6</w:t>
            </w:r>
          </w:p>
        </w:tc>
        <w:tc>
          <w:tcPr>
            <w:tcW w:w="850" w:type="dxa"/>
            <w:hideMark/>
          </w:tcPr>
          <w:p w14:paraId="2F92F80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11.6</w:t>
            </w:r>
          </w:p>
        </w:tc>
        <w:tc>
          <w:tcPr>
            <w:tcW w:w="850" w:type="dxa"/>
            <w:hideMark/>
          </w:tcPr>
          <w:p w14:paraId="34421C2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7.7</w:t>
            </w:r>
          </w:p>
        </w:tc>
        <w:tc>
          <w:tcPr>
            <w:tcW w:w="850" w:type="dxa"/>
            <w:hideMark/>
          </w:tcPr>
          <w:p w14:paraId="673DF3E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11.3</w:t>
            </w:r>
          </w:p>
        </w:tc>
        <w:tc>
          <w:tcPr>
            <w:tcW w:w="850" w:type="dxa"/>
            <w:hideMark/>
          </w:tcPr>
          <w:p w14:paraId="4EC3D86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13.0</w:t>
            </w:r>
          </w:p>
        </w:tc>
        <w:tc>
          <w:tcPr>
            <w:tcW w:w="850" w:type="dxa"/>
            <w:hideMark/>
          </w:tcPr>
          <w:p w14:paraId="4A52240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18.2</w:t>
            </w:r>
          </w:p>
        </w:tc>
        <w:tc>
          <w:tcPr>
            <w:tcW w:w="850" w:type="dxa"/>
            <w:hideMark/>
          </w:tcPr>
          <w:p w14:paraId="4C3C683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17.0</w:t>
            </w:r>
          </w:p>
        </w:tc>
        <w:tc>
          <w:tcPr>
            <w:tcW w:w="850" w:type="dxa"/>
            <w:hideMark/>
          </w:tcPr>
          <w:p w14:paraId="44762F9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10.1</w:t>
            </w:r>
          </w:p>
        </w:tc>
        <w:tc>
          <w:tcPr>
            <w:tcW w:w="1740" w:type="dxa"/>
            <w:hideMark/>
          </w:tcPr>
          <w:p w14:paraId="050C7D2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13.0</w:t>
            </w:r>
          </w:p>
        </w:tc>
        <w:tc>
          <w:tcPr>
            <w:tcW w:w="1740" w:type="dxa"/>
            <w:hideMark/>
          </w:tcPr>
          <w:p w14:paraId="4B2973E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10.0</w:t>
            </w:r>
          </w:p>
        </w:tc>
        <w:tc>
          <w:tcPr>
            <w:tcW w:w="1823" w:type="dxa"/>
            <w:hideMark/>
          </w:tcPr>
          <w:p w14:paraId="1050CDC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06F3D34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0AD29093"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2BE1878"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W54</w:t>
            </w:r>
          </w:p>
        </w:tc>
        <w:tc>
          <w:tcPr>
            <w:tcW w:w="1134" w:type="dxa"/>
            <w:hideMark/>
          </w:tcPr>
          <w:p w14:paraId="11BD9C7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334794</w:t>
            </w:r>
          </w:p>
        </w:tc>
        <w:tc>
          <w:tcPr>
            <w:tcW w:w="1134" w:type="dxa"/>
            <w:hideMark/>
          </w:tcPr>
          <w:p w14:paraId="3229730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380852</w:t>
            </w:r>
          </w:p>
        </w:tc>
        <w:tc>
          <w:tcPr>
            <w:tcW w:w="850" w:type="dxa"/>
            <w:hideMark/>
          </w:tcPr>
          <w:p w14:paraId="7B2DB00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15.2</w:t>
            </w:r>
          </w:p>
        </w:tc>
        <w:tc>
          <w:tcPr>
            <w:tcW w:w="850" w:type="dxa"/>
            <w:hideMark/>
          </w:tcPr>
          <w:p w14:paraId="22C7AF8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13.2</w:t>
            </w:r>
          </w:p>
        </w:tc>
        <w:tc>
          <w:tcPr>
            <w:tcW w:w="850" w:type="dxa"/>
            <w:hideMark/>
          </w:tcPr>
          <w:p w14:paraId="61A5888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12.0</w:t>
            </w:r>
          </w:p>
        </w:tc>
        <w:tc>
          <w:tcPr>
            <w:tcW w:w="850" w:type="dxa"/>
            <w:hideMark/>
          </w:tcPr>
          <w:p w14:paraId="2674D0D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10.9</w:t>
            </w:r>
          </w:p>
        </w:tc>
        <w:tc>
          <w:tcPr>
            <w:tcW w:w="850" w:type="dxa"/>
            <w:hideMark/>
          </w:tcPr>
          <w:p w14:paraId="6A7C510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8.5</w:t>
            </w:r>
          </w:p>
        </w:tc>
        <w:tc>
          <w:tcPr>
            <w:tcW w:w="850" w:type="dxa"/>
            <w:hideMark/>
          </w:tcPr>
          <w:p w14:paraId="3E3D1E42" w14:textId="1580392A"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49BEA3F7" w14:textId="4F15E1B2"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31A51A57" w14:textId="05274886"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25F04CC1" w14:textId="0403141D"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0EBD571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17.6</w:t>
            </w:r>
          </w:p>
        </w:tc>
        <w:tc>
          <w:tcPr>
            <w:tcW w:w="850" w:type="dxa"/>
            <w:hideMark/>
          </w:tcPr>
          <w:p w14:paraId="10C2D21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19.4</w:t>
            </w:r>
          </w:p>
        </w:tc>
        <w:tc>
          <w:tcPr>
            <w:tcW w:w="850" w:type="dxa"/>
            <w:hideMark/>
          </w:tcPr>
          <w:p w14:paraId="1D019F4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7.3</w:t>
            </w:r>
          </w:p>
        </w:tc>
        <w:tc>
          <w:tcPr>
            <w:tcW w:w="1740" w:type="dxa"/>
            <w:hideMark/>
          </w:tcPr>
          <w:p w14:paraId="624957F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13.0</w:t>
            </w:r>
          </w:p>
        </w:tc>
        <w:tc>
          <w:tcPr>
            <w:tcW w:w="1740" w:type="dxa"/>
            <w:hideMark/>
          </w:tcPr>
          <w:p w14:paraId="32C0766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8.9</w:t>
            </w:r>
          </w:p>
        </w:tc>
        <w:tc>
          <w:tcPr>
            <w:tcW w:w="1823" w:type="dxa"/>
            <w:hideMark/>
          </w:tcPr>
          <w:p w14:paraId="1C8AEE7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18EB02A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44B25C46"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B011631"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W55</w:t>
            </w:r>
          </w:p>
        </w:tc>
        <w:tc>
          <w:tcPr>
            <w:tcW w:w="1134" w:type="dxa"/>
            <w:hideMark/>
          </w:tcPr>
          <w:p w14:paraId="03BD37E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332488</w:t>
            </w:r>
          </w:p>
        </w:tc>
        <w:tc>
          <w:tcPr>
            <w:tcW w:w="1134" w:type="dxa"/>
            <w:hideMark/>
          </w:tcPr>
          <w:p w14:paraId="0D15AA0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384189</w:t>
            </w:r>
          </w:p>
        </w:tc>
        <w:tc>
          <w:tcPr>
            <w:tcW w:w="850" w:type="dxa"/>
            <w:hideMark/>
          </w:tcPr>
          <w:p w14:paraId="1328889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19.0</w:t>
            </w:r>
          </w:p>
        </w:tc>
        <w:tc>
          <w:tcPr>
            <w:tcW w:w="850" w:type="dxa"/>
            <w:hideMark/>
          </w:tcPr>
          <w:p w14:paraId="150DC01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18.6</w:t>
            </w:r>
          </w:p>
        </w:tc>
        <w:tc>
          <w:tcPr>
            <w:tcW w:w="850" w:type="dxa"/>
            <w:hideMark/>
          </w:tcPr>
          <w:p w14:paraId="4B8FBA2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17.0</w:t>
            </w:r>
          </w:p>
        </w:tc>
        <w:tc>
          <w:tcPr>
            <w:tcW w:w="850" w:type="dxa"/>
            <w:hideMark/>
          </w:tcPr>
          <w:p w14:paraId="63E63F8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15.6</w:t>
            </w:r>
          </w:p>
        </w:tc>
        <w:tc>
          <w:tcPr>
            <w:tcW w:w="850" w:type="dxa"/>
            <w:hideMark/>
          </w:tcPr>
          <w:p w14:paraId="1320804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10.8</w:t>
            </w:r>
          </w:p>
        </w:tc>
        <w:tc>
          <w:tcPr>
            <w:tcW w:w="850" w:type="dxa"/>
            <w:hideMark/>
          </w:tcPr>
          <w:p w14:paraId="60E4FF6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10.6</w:t>
            </w:r>
          </w:p>
        </w:tc>
        <w:tc>
          <w:tcPr>
            <w:tcW w:w="850" w:type="dxa"/>
            <w:hideMark/>
          </w:tcPr>
          <w:p w14:paraId="4C26D85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9.7</w:t>
            </w:r>
          </w:p>
        </w:tc>
        <w:tc>
          <w:tcPr>
            <w:tcW w:w="850" w:type="dxa"/>
            <w:hideMark/>
          </w:tcPr>
          <w:p w14:paraId="0945D40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11.5</w:t>
            </w:r>
          </w:p>
        </w:tc>
        <w:tc>
          <w:tcPr>
            <w:tcW w:w="850" w:type="dxa"/>
            <w:hideMark/>
          </w:tcPr>
          <w:p w14:paraId="56E4BFC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13.3</w:t>
            </w:r>
          </w:p>
        </w:tc>
        <w:tc>
          <w:tcPr>
            <w:tcW w:w="850" w:type="dxa"/>
            <w:hideMark/>
          </w:tcPr>
          <w:p w14:paraId="209E12F5" w14:textId="41BCC78F"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6B49F66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24.5</w:t>
            </w:r>
          </w:p>
        </w:tc>
        <w:tc>
          <w:tcPr>
            <w:tcW w:w="850" w:type="dxa"/>
            <w:hideMark/>
          </w:tcPr>
          <w:p w14:paraId="0F7FA0F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10.7</w:t>
            </w:r>
          </w:p>
        </w:tc>
        <w:tc>
          <w:tcPr>
            <w:tcW w:w="1740" w:type="dxa"/>
            <w:hideMark/>
          </w:tcPr>
          <w:p w14:paraId="2E50119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14.7</w:t>
            </w:r>
          </w:p>
        </w:tc>
        <w:tc>
          <w:tcPr>
            <w:tcW w:w="1740" w:type="dxa"/>
            <w:hideMark/>
          </w:tcPr>
          <w:p w14:paraId="50C03F4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11.3</w:t>
            </w:r>
          </w:p>
        </w:tc>
        <w:tc>
          <w:tcPr>
            <w:tcW w:w="1823" w:type="dxa"/>
            <w:hideMark/>
          </w:tcPr>
          <w:p w14:paraId="7A4843B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415A6A7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16EFF8E5"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98AC080"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W56</w:t>
            </w:r>
          </w:p>
        </w:tc>
        <w:tc>
          <w:tcPr>
            <w:tcW w:w="1134" w:type="dxa"/>
            <w:hideMark/>
          </w:tcPr>
          <w:p w14:paraId="2B07A48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332471</w:t>
            </w:r>
          </w:p>
        </w:tc>
        <w:tc>
          <w:tcPr>
            <w:tcW w:w="1134" w:type="dxa"/>
            <w:hideMark/>
          </w:tcPr>
          <w:p w14:paraId="5F3F811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384120</w:t>
            </w:r>
          </w:p>
        </w:tc>
        <w:tc>
          <w:tcPr>
            <w:tcW w:w="850" w:type="dxa"/>
            <w:hideMark/>
          </w:tcPr>
          <w:p w14:paraId="22485C7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17.2</w:t>
            </w:r>
          </w:p>
        </w:tc>
        <w:tc>
          <w:tcPr>
            <w:tcW w:w="850" w:type="dxa"/>
            <w:hideMark/>
          </w:tcPr>
          <w:p w14:paraId="4D0F5C6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17.8</w:t>
            </w:r>
          </w:p>
        </w:tc>
        <w:tc>
          <w:tcPr>
            <w:tcW w:w="850" w:type="dxa"/>
            <w:hideMark/>
          </w:tcPr>
          <w:p w14:paraId="6157BC5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14.7</w:t>
            </w:r>
          </w:p>
        </w:tc>
        <w:tc>
          <w:tcPr>
            <w:tcW w:w="850" w:type="dxa"/>
            <w:hideMark/>
          </w:tcPr>
          <w:p w14:paraId="7DE1644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13.8</w:t>
            </w:r>
          </w:p>
        </w:tc>
        <w:tc>
          <w:tcPr>
            <w:tcW w:w="850" w:type="dxa"/>
            <w:hideMark/>
          </w:tcPr>
          <w:p w14:paraId="4AD07EE9" w14:textId="59A9B53F"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3BA19460" w14:textId="731DCF61"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40C5F7A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7.6</w:t>
            </w:r>
          </w:p>
        </w:tc>
        <w:tc>
          <w:tcPr>
            <w:tcW w:w="850" w:type="dxa"/>
            <w:hideMark/>
          </w:tcPr>
          <w:p w14:paraId="05BA6DC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9.3</w:t>
            </w:r>
          </w:p>
        </w:tc>
        <w:tc>
          <w:tcPr>
            <w:tcW w:w="850" w:type="dxa"/>
            <w:hideMark/>
          </w:tcPr>
          <w:p w14:paraId="5C132AC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20.9</w:t>
            </w:r>
          </w:p>
        </w:tc>
        <w:tc>
          <w:tcPr>
            <w:tcW w:w="850" w:type="dxa"/>
            <w:hideMark/>
          </w:tcPr>
          <w:p w14:paraId="665D4EA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18.7</w:t>
            </w:r>
          </w:p>
        </w:tc>
        <w:tc>
          <w:tcPr>
            <w:tcW w:w="850" w:type="dxa"/>
            <w:hideMark/>
          </w:tcPr>
          <w:p w14:paraId="249EB97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21.1</w:t>
            </w:r>
          </w:p>
        </w:tc>
        <w:tc>
          <w:tcPr>
            <w:tcW w:w="850" w:type="dxa"/>
            <w:hideMark/>
          </w:tcPr>
          <w:p w14:paraId="783D62B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8.3</w:t>
            </w:r>
          </w:p>
        </w:tc>
        <w:tc>
          <w:tcPr>
            <w:tcW w:w="1740" w:type="dxa"/>
            <w:hideMark/>
          </w:tcPr>
          <w:p w14:paraId="6601F76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14.9</w:t>
            </w:r>
          </w:p>
        </w:tc>
        <w:tc>
          <w:tcPr>
            <w:tcW w:w="1740" w:type="dxa"/>
            <w:hideMark/>
          </w:tcPr>
          <w:p w14:paraId="747DF9B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11.5</w:t>
            </w:r>
          </w:p>
        </w:tc>
        <w:tc>
          <w:tcPr>
            <w:tcW w:w="1823" w:type="dxa"/>
            <w:hideMark/>
          </w:tcPr>
          <w:p w14:paraId="1FE201F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3C72B0A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466A8FFA"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F2C3732"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W57</w:t>
            </w:r>
          </w:p>
        </w:tc>
        <w:tc>
          <w:tcPr>
            <w:tcW w:w="1134" w:type="dxa"/>
            <w:hideMark/>
          </w:tcPr>
          <w:p w14:paraId="2E4E300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332620</w:t>
            </w:r>
          </w:p>
        </w:tc>
        <w:tc>
          <w:tcPr>
            <w:tcW w:w="1134" w:type="dxa"/>
            <w:hideMark/>
          </w:tcPr>
          <w:p w14:paraId="0894BB6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384345</w:t>
            </w:r>
          </w:p>
        </w:tc>
        <w:tc>
          <w:tcPr>
            <w:tcW w:w="850" w:type="dxa"/>
            <w:hideMark/>
          </w:tcPr>
          <w:p w14:paraId="4CE74AB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11.5</w:t>
            </w:r>
          </w:p>
        </w:tc>
        <w:tc>
          <w:tcPr>
            <w:tcW w:w="850" w:type="dxa"/>
            <w:hideMark/>
          </w:tcPr>
          <w:p w14:paraId="602A53E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17.4</w:t>
            </w:r>
          </w:p>
        </w:tc>
        <w:tc>
          <w:tcPr>
            <w:tcW w:w="850" w:type="dxa"/>
            <w:hideMark/>
          </w:tcPr>
          <w:p w14:paraId="52E2983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14.3</w:t>
            </w:r>
          </w:p>
        </w:tc>
        <w:tc>
          <w:tcPr>
            <w:tcW w:w="850" w:type="dxa"/>
            <w:hideMark/>
          </w:tcPr>
          <w:p w14:paraId="59F57B9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16.2</w:t>
            </w:r>
          </w:p>
        </w:tc>
        <w:tc>
          <w:tcPr>
            <w:tcW w:w="850" w:type="dxa"/>
            <w:hideMark/>
          </w:tcPr>
          <w:p w14:paraId="39946B3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9.7</w:t>
            </w:r>
          </w:p>
        </w:tc>
        <w:tc>
          <w:tcPr>
            <w:tcW w:w="850" w:type="dxa"/>
            <w:hideMark/>
          </w:tcPr>
          <w:p w14:paraId="0DE1D867" w14:textId="5E9B1936"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2C379C7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18.2</w:t>
            </w:r>
          </w:p>
        </w:tc>
        <w:tc>
          <w:tcPr>
            <w:tcW w:w="850" w:type="dxa"/>
            <w:hideMark/>
          </w:tcPr>
          <w:p w14:paraId="6C7A722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11.5</w:t>
            </w:r>
          </w:p>
        </w:tc>
        <w:tc>
          <w:tcPr>
            <w:tcW w:w="850" w:type="dxa"/>
            <w:hideMark/>
          </w:tcPr>
          <w:p w14:paraId="3079EB6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15.0</w:t>
            </w:r>
          </w:p>
        </w:tc>
        <w:tc>
          <w:tcPr>
            <w:tcW w:w="850" w:type="dxa"/>
            <w:hideMark/>
          </w:tcPr>
          <w:p w14:paraId="5047BE7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18.9</w:t>
            </w:r>
          </w:p>
        </w:tc>
        <w:tc>
          <w:tcPr>
            <w:tcW w:w="850" w:type="dxa"/>
            <w:hideMark/>
          </w:tcPr>
          <w:p w14:paraId="6B63512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22.7</w:t>
            </w:r>
          </w:p>
        </w:tc>
        <w:tc>
          <w:tcPr>
            <w:tcW w:w="850" w:type="dxa"/>
            <w:hideMark/>
          </w:tcPr>
          <w:p w14:paraId="5C2CD7D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10.7</w:t>
            </w:r>
          </w:p>
        </w:tc>
        <w:tc>
          <w:tcPr>
            <w:tcW w:w="1740" w:type="dxa"/>
            <w:hideMark/>
          </w:tcPr>
          <w:p w14:paraId="3F609C5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15.1</w:t>
            </w:r>
          </w:p>
        </w:tc>
        <w:tc>
          <w:tcPr>
            <w:tcW w:w="1740" w:type="dxa"/>
            <w:hideMark/>
          </w:tcPr>
          <w:p w14:paraId="785A4B2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11.6</w:t>
            </w:r>
          </w:p>
        </w:tc>
        <w:tc>
          <w:tcPr>
            <w:tcW w:w="1823" w:type="dxa"/>
            <w:hideMark/>
          </w:tcPr>
          <w:p w14:paraId="3B032FE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0451851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4D9DE832"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1224982"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W58/23</w:t>
            </w:r>
          </w:p>
        </w:tc>
        <w:tc>
          <w:tcPr>
            <w:tcW w:w="1134" w:type="dxa"/>
            <w:hideMark/>
          </w:tcPr>
          <w:p w14:paraId="1B6AB1F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330940</w:t>
            </w:r>
          </w:p>
        </w:tc>
        <w:tc>
          <w:tcPr>
            <w:tcW w:w="1134" w:type="dxa"/>
            <w:hideMark/>
          </w:tcPr>
          <w:p w14:paraId="673AB50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393447</w:t>
            </w:r>
          </w:p>
        </w:tc>
        <w:tc>
          <w:tcPr>
            <w:tcW w:w="850" w:type="dxa"/>
            <w:hideMark/>
          </w:tcPr>
          <w:p w14:paraId="52401138" w14:textId="0081883D"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7EE1658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29.1</w:t>
            </w:r>
          </w:p>
        </w:tc>
        <w:tc>
          <w:tcPr>
            <w:tcW w:w="850" w:type="dxa"/>
            <w:hideMark/>
          </w:tcPr>
          <w:p w14:paraId="28022573" w14:textId="7F2318F6"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7563620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32.9</w:t>
            </w:r>
          </w:p>
        </w:tc>
        <w:tc>
          <w:tcPr>
            <w:tcW w:w="850" w:type="dxa"/>
            <w:hideMark/>
          </w:tcPr>
          <w:p w14:paraId="00B56C2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24.8</w:t>
            </w:r>
          </w:p>
        </w:tc>
        <w:tc>
          <w:tcPr>
            <w:tcW w:w="850" w:type="dxa"/>
            <w:hideMark/>
          </w:tcPr>
          <w:p w14:paraId="4B040A6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22.8</w:t>
            </w:r>
          </w:p>
        </w:tc>
        <w:tc>
          <w:tcPr>
            <w:tcW w:w="850" w:type="dxa"/>
            <w:hideMark/>
          </w:tcPr>
          <w:p w14:paraId="7511297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20.9</w:t>
            </w:r>
          </w:p>
        </w:tc>
        <w:tc>
          <w:tcPr>
            <w:tcW w:w="850" w:type="dxa"/>
            <w:hideMark/>
          </w:tcPr>
          <w:p w14:paraId="2E711AD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23.2</w:t>
            </w:r>
          </w:p>
        </w:tc>
        <w:tc>
          <w:tcPr>
            <w:tcW w:w="850" w:type="dxa"/>
            <w:hideMark/>
          </w:tcPr>
          <w:p w14:paraId="44207FB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31.8</w:t>
            </w:r>
          </w:p>
        </w:tc>
        <w:tc>
          <w:tcPr>
            <w:tcW w:w="850" w:type="dxa"/>
            <w:hideMark/>
          </w:tcPr>
          <w:p w14:paraId="2DCFFA0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37.8</w:t>
            </w:r>
          </w:p>
        </w:tc>
        <w:tc>
          <w:tcPr>
            <w:tcW w:w="850" w:type="dxa"/>
            <w:hideMark/>
          </w:tcPr>
          <w:p w14:paraId="1EB8A08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39.2</w:t>
            </w:r>
          </w:p>
        </w:tc>
        <w:tc>
          <w:tcPr>
            <w:tcW w:w="850" w:type="dxa"/>
            <w:hideMark/>
          </w:tcPr>
          <w:p w14:paraId="2BF288A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28.4</w:t>
            </w:r>
          </w:p>
        </w:tc>
        <w:tc>
          <w:tcPr>
            <w:tcW w:w="1740" w:type="dxa"/>
            <w:hideMark/>
          </w:tcPr>
          <w:p w14:paraId="12701D1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29.1</w:t>
            </w:r>
          </w:p>
        </w:tc>
        <w:tc>
          <w:tcPr>
            <w:tcW w:w="1740" w:type="dxa"/>
            <w:hideMark/>
          </w:tcPr>
          <w:p w14:paraId="7218F9A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22.4</w:t>
            </w:r>
          </w:p>
        </w:tc>
        <w:tc>
          <w:tcPr>
            <w:tcW w:w="1823" w:type="dxa"/>
            <w:hideMark/>
          </w:tcPr>
          <w:p w14:paraId="432F91D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12FB4BF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4ED889C9"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DE1991C"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W59</w:t>
            </w:r>
          </w:p>
        </w:tc>
        <w:tc>
          <w:tcPr>
            <w:tcW w:w="1134" w:type="dxa"/>
            <w:hideMark/>
          </w:tcPr>
          <w:p w14:paraId="12BBA3F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332854</w:t>
            </w:r>
          </w:p>
        </w:tc>
        <w:tc>
          <w:tcPr>
            <w:tcW w:w="1134" w:type="dxa"/>
            <w:hideMark/>
          </w:tcPr>
          <w:p w14:paraId="438CDCB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386834</w:t>
            </w:r>
          </w:p>
        </w:tc>
        <w:tc>
          <w:tcPr>
            <w:tcW w:w="850" w:type="dxa"/>
            <w:hideMark/>
          </w:tcPr>
          <w:p w14:paraId="0DFC50F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20.6</w:t>
            </w:r>
          </w:p>
        </w:tc>
        <w:tc>
          <w:tcPr>
            <w:tcW w:w="850" w:type="dxa"/>
            <w:hideMark/>
          </w:tcPr>
          <w:p w14:paraId="23BAF09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21.0</w:t>
            </w:r>
          </w:p>
        </w:tc>
        <w:tc>
          <w:tcPr>
            <w:tcW w:w="850" w:type="dxa"/>
            <w:hideMark/>
          </w:tcPr>
          <w:p w14:paraId="55ABC689" w14:textId="04542ACF"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39EC6A22" w14:textId="2BFB05D8"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3DB07790" w14:textId="581BE8BF"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35E7A7A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10.2</w:t>
            </w:r>
          </w:p>
        </w:tc>
        <w:tc>
          <w:tcPr>
            <w:tcW w:w="850" w:type="dxa"/>
            <w:hideMark/>
          </w:tcPr>
          <w:p w14:paraId="1317916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7.5</w:t>
            </w:r>
          </w:p>
        </w:tc>
        <w:tc>
          <w:tcPr>
            <w:tcW w:w="850" w:type="dxa"/>
            <w:hideMark/>
          </w:tcPr>
          <w:p w14:paraId="0A32E1A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11.3</w:t>
            </w:r>
          </w:p>
        </w:tc>
        <w:tc>
          <w:tcPr>
            <w:tcW w:w="850" w:type="dxa"/>
            <w:hideMark/>
          </w:tcPr>
          <w:p w14:paraId="5D08BD4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13.8</w:t>
            </w:r>
          </w:p>
        </w:tc>
        <w:tc>
          <w:tcPr>
            <w:tcW w:w="850" w:type="dxa"/>
            <w:hideMark/>
          </w:tcPr>
          <w:p w14:paraId="3353452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18.7</w:t>
            </w:r>
          </w:p>
        </w:tc>
        <w:tc>
          <w:tcPr>
            <w:tcW w:w="850" w:type="dxa"/>
            <w:hideMark/>
          </w:tcPr>
          <w:p w14:paraId="1C90F7F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24.3</w:t>
            </w:r>
          </w:p>
        </w:tc>
        <w:tc>
          <w:tcPr>
            <w:tcW w:w="850" w:type="dxa"/>
            <w:hideMark/>
          </w:tcPr>
          <w:p w14:paraId="008639F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11.3</w:t>
            </w:r>
          </w:p>
        </w:tc>
        <w:tc>
          <w:tcPr>
            <w:tcW w:w="1740" w:type="dxa"/>
            <w:hideMark/>
          </w:tcPr>
          <w:p w14:paraId="386A942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15.4</w:t>
            </w:r>
          </w:p>
        </w:tc>
        <w:tc>
          <w:tcPr>
            <w:tcW w:w="1740" w:type="dxa"/>
            <w:hideMark/>
          </w:tcPr>
          <w:p w14:paraId="6BC219F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11.9</w:t>
            </w:r>
          </w:p>
        </w:tc>
        <w:tc>
          <w:tcPr>
            <w:tcW w:w="1823" w:type="dxa"/>
            <w:hideMark/>
          </w:tcPr>
          <w:p w14:paraId="106C26A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2014890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1EF0B2D"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42AB41E"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W60</w:t>
            </w:r>
          </w:p>
        </w:tc>
        <w:tc>
          <w:tcPr>
            <w:tcW w:w="1134" w:type="dxa"/>
            <w:hideMark/>
          </w:tcPr>
          <w:p w14:paraId="554CC36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332894</w:t>
            </w:r>
          </w:p>
        </w:tc>
        <w:tc>
          <w:tcPr>
            <w:tcW w:w="1134" w:type="dxa"/>
            <w:hideMark/>
          </w:tcPr>
          <w:p w14:paraId="7CF144D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386792</w:t>
            </w:r>
          </w:p>
        </w:tc>
        <w:tc>
          <w:tcPr>
            <w:tcW w:w="850" w:type="dxa"/>
            <w:hideMark/>
          </w:tcPr>
          <w:p w14:paraId="4EEA168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43.0</w:t>
            </w:r>
          </w:p>
        </w:tc>
        <w:tc>
          <w:tcPr>
            <w:tcW w:w="850" w:type="dxa"/>
            <w:hideMark/>
          </w:tcPr>
          <w:p w14:paraId="056F757E" w14:textId="0032993E"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1FFB0F9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16.8</w:t>
            </w:r>
          </w:p>
        </w:tc>
        <w:tc>
          <w:tcPr>
            <w:tcW w:w="850" w:type="dxa"/>
            <w:hideMark/>
          </w:tcPr>
          <w:p w14:paraId="7D91926E" w14:textId="024084C8"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54AB74D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11.6</w:t>
            </w:r>
          </w:p>
        </w:tc>
        <w:tc>
          <w:tcPr>
            <w:tcW w:w="850" w:type="dxa"/>
            <w:hideMark/>
          </w:tcPr>
          <w:p w14:paraId="50AEC8CE" w14:textId="302D95ED"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5C5A591B" w14:textId="5FDD6AA0"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11194B9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12.6</w:t>
            </w:r>
          </w:p>
        </w:tc>
        <w:tc>
          <w:tcPr>
            <w:tcW w:w="850" w:type="dxa"/>
            <w:hideMark/>
          </w:tcPr>
          <w:p w14:paraId="127566C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15.2</w:t>
            </w:r>
          </w:p>
        </w:tc>
        <w:tc>
          <w:tcPr>
            <w:tcW w:w="850" w:type="dxa"/>
            <w:hideMark/>
          </w:tcPr>
          <w:p w14:paraId="3CF3A28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24.7</w:t>
            </w:r>
          </w:p>
        </w:tc>
        <w:tc>
          <w:tcPr>
            <w:tcW w:w="850" w:type="dxa"/>
            <w:hideMark/>
          </w:tcPr>
          <w:p w14:paraId="69ADDEA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27.0</w:t>
            </w:r>
          </w:p>
        </w:tc>
        <w:tc>
          <w:tcPr>
            <w:tcW w:w="850" w:type="dxa"/>
            <w:hideMark/>
          </w:tcPr>
          <w:p w14:paraId="4E441B9D" w14:textId="4C505B49"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1740" w:type="dxa"/>
            <w:hideMark/>
          </w:tcPr>
          <w:p w14:paraId="25E4398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21.6</w:t>
            </w:r>
          </w:p>
        </w:tc>
        <w:tc>
          <w:tcPr>
            <w:tcW w:w="1740" w:type="dxa"/>
            <w:hideMark/>
          </w:tcPr>
          <w:p w14:paraId="3F80455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15.6</w:t>
            </w:r>
          </w:p>
        </w:tc>
        <w:tc>
          <w:tcPr>
            <w:tcW w:w="1823" w:type="dxa"/>
            <w:hideMark/>
          </w:tcPr>
          <w:p w14:paraId="36F1DFA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781D952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4E30C3A"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A8C7E4F"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W61</w:t>
            </w:r>
          </w:p>
        </w:tc>
        <w:tc>
          <w:tcPr>
            <w:tcW w:w="1134" w:type="dxa"/>
            <w:hideMark/>
          </w:tcPr>
          <w:p w14:paraId="2AD6890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328527</w:t>
            </w:r>
          </w:p>
        </w:tc>
        <w:tc>
          <w:tcPr>
            <w:tcW w:w="1134" w:type="dxa"/>
            <w:hideMark/>
          </w:tcPr>
          <w:p w14:paraId="03545DD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392568</w:t>
            </w:r>
          </w:p>
        </w:tc>
        <w:tc>
          <w:tcPr>
            <w:tcW w:w="850" w:type="dxa"/>
            <w:hideMark/>
          </w:tcPr>
          <w:p w14:paraId="56A1AC3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16.2</w:t>
            </w:r>
          </w:p>
        </w:tc>
        <w:tc>
          <w:tcPr>
            <w:tcW w:w="850" w:type="dxa"/>
            <w:hideMark/>
          </w:tcPr>
          <w:p w14:paraId="1358BE6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19.0</w:t>
            </w:r>
          </w:p>
        </w:tc>
        <w:tc>
          <w:tcPr>
            <w:tcW w:w="850" w:type="dxa"/>
            <w:hideMark/>
          </w:tcPr>
          <w:p w14:paraId="4E8C7E8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18.9</w:t>
            </w:r>
          </w:p>
        </w:tc>
        <w:tc>
          <w:tcPr>
            <w:tcW w:w="850" w:type="dxa"/>
            <w:hideMark/>
          </w:tcPr>
          <w:p w14:paraId="7EDE10F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18.5</w:t>
            </w:r>
          </w:p>
        </w:tc>
        <w:tc>
          <w:tcPr>
            <w:tcW w:w="850" w:type="dxa"/>
            <w:hideMark/>
          </w:tcPr>
          <w:p w14:paraId="283D1E4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11.6</w:t>
            </w:r>
          </w:p>
        </w:tc>
        <w:tc>
          <w:tcPr>
            <w:tcW w:w="850" w:type="dxa"/>
            <w:hideMark/>
          </w:tcPr>
          <w:p w14:paraId="4BC0830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12.8</w:t>
            </w:r>
          </w:p>
        </w:tc>
        <w:tc>
          <w:tcPr>
            <w:tcW w:w="850" w:type="dxa"/>
            <w:hideMark/>
          </w:tcPr>
          <w:p w14:paraId="33709F6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8.9</w:t>
            </w:r>
          </w:p>
        </w:tc>
        <w:tc>
          <w:tcPr>
            <w:tcW w:w="850" w:type="dxa"/>
            <w:hideMark/>
          </w:tcPr>
          <w:p w14:paraId="02A115A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13.0</w:t>
            </w:r>
          </w:p>
        </w:tc>
        <w:tc>
          <w:tcPr>
            <w:tcW w:w="850" w:type="dxa"/>
            <w:hideMark/>
          </w:tcPr>
          <w:p w14:paraId="78C8879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16.5</w:t>
            </w:r>
          </w:p>
        </w:tc>
        <w:tc>
          <w:tcPr>
            <w:tcW w:w="850" w:type="dxa"/>
            <w:hideMark/>
          </w:tcPr>
          <w:p w14:paraId="4005FF6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25.2</w:t>
            </w:r>
          </w:p>
        </w:tc>
        <w:tc>
          <w:tcPr>
            <w:tcW w:w="850" w:type="dxa"/>
            <w:hideMark/>
          </w:tcPr>
          <w:p w14:paraId="4124CE1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27.8</w:t>
            </w:r>
          </w:p>
        </w:tc>
        <w:tc>
          <w:tcPr>
            <w:tcW w:w="850" w:type="dxa"/>
            <w:hideMark/>
          </w:tcPr>
          <w:p w14:paraId="3C032BD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10.4</w:t>
            </w:r>
          </w:p>
        </w:tc>
        <w:tc>
          <w:tcPr>
            <w:tcW w:w="1740" w:type="dxa"/>
            <w:hideMark/>
          </w:tcPr>
          <w:p w14:paraId="60B6792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16.6</w:t>
            </w:r>
          </w:p>
        </w:tc>
        <w:tc>
          <w:tcPr>
            <w:tcW w:w="1740" w:type="dxa"/>
            <w:hideMark/>
          </w:tcPr>
          <w:p w14:paraId="5352AC0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12.8</w:t>
            </w:r>
          </w:p>
        </w:tc>
        <w:tc>
          <w:tcPr>
            <w:tcW w:w="1823" w:type="dxa"/>
            <w:hideMark/>
          </w:tcPr>
          <w:p w14:paraId="259E60B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47F1DE1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60F4F53A"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558D30E"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W62</w:t>
            </w:r>
          </w:p>
        </w:tc>
        <w:tc>
          <w:tcPr>
            <w:tcW w:w="1134" w:type="dxa"/>
            <w:hideMark/>
          </w:tcPr>
          <w:p w14:paraId="2BA58C9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328587</w:t>
            </w:r>
          </w:p>
        </w:tc>
        <w:tc>
          <w:tcPr>
            <w:tcW w:w="1134" w:type="dxa"/>
            <w:hideMark/>
          </w:tcPr>
          <w:p w14:paraId="090F41C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392536</w:t>
            </w:r>
          </w:p>
        </w:tc>
        <w:tc>
          <w:tcPr>
            <w:tcW w:w="850" w:type="dxa"/>
            <w:hideMark/>
          </w:tcPr>
          <w:p w14:paraId="295BC06B" w14:textId="6FA71FD1"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3FF1A12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17.9</w:t>
            </w:r>
          </w:p>
        </w:tc>
        <w:tc>
          <w:tcPr>
            <w:tcW w:w="850" w:type="dxa"/>
            <w:hideMark/>
          </w:tcPr>
          <w:p w14:paraId="33BF948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18.1</w:t>
            </w:r>
          </w:p>
        </w:tc>
        <w:tc>
          <w:tcPr>
            <w:tcW w:w="850" w:type="dxa"/>
            <w:hideMark/>
          </w:tcPr>
          <w:p w14:paraId="57B0FC1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17.4</w:t>
            </w:r>
          </w:p>
        </w:tc>
        <w:tc>
          <w:tcPr>
            <w:tcW w:w="850" w:type="dxa"/>
            <w:hideMark/>
          </w:tcPr>
          <w:p w14:paraId="3BC304E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12.0</w:t>
            </w:r>
          </w:p>
        </w:tc>
        <w:tc>
          <w:tcPr>
            <w:tcW w:w="850" w:type="dxa"/>
            <w:hideMark/>
          </w:tcPr>
          <w:p w14:paraId="439FB48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10.5</w:t>
            </w:r>
          </w:p>
        </w:tc>
        <w:tc>
          <w:tcPr>
            <w:tcW w:w="850" w:type="dxa"/>
            <w:hideMark/>
          </w:tcPr>
          <w:p w14:paraId="60DDC27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9.0</w:t>
            </w:r>
          </w:p>
        </w:tc>
        <w:tc>
          <w:tcPr>
            <w:tcW w:w="850" w:type="dxa"/>
            <w:hideMark/>
          </w:tcPr>
          <w:p w14:paraId="367A08C7"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14.0</w:t>
            </w:r>
          </w:p>
        </w:tc>
        <w:tc>
          <w:tcPr>
            <w:tcW w:w="850" w:type="dxa"/>
            <w:hideMark/>
          </w:tcPr>
          <w:p w14:paraId="02AF80F4"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17.5</w:t>
            </w:r>
          </w:p>
        </w:tc>
        <w:tc>
          <w:tcPr>
            <w:tcW w:w="850" w:type="dxa"/>
            <w:hideMark/>
          </w:tcPr>
          <w:p w14:paraId="21F2CF2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29.6</w:t>
            </w:r>
          </w:p>
        </w:tc>
        <w:tc>
          <w:tcPr>
            <w:tcW w:w="850" w:type="dxa"/>
            <w:hideMark/>
          </w:tcPr>
          <w:p w14:paraId="7B01118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24.9</w:t>
            </w:r>
          </w:p>
        </w:tc>
        <w:tc>
          <w:tcPr>
            <w:tcW w:w="850" w:type="dxa"/>
            <w:hideMark/>
          </w:tcPr>
          <w:p w14:paraId="730B935B" w14:textId="41CACD38"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1740" w:type="dxa"/>
            <w:hideMark/>
          </w:tcPr>
          <w:p w14:paraId="1E21065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17.1</w:t>
            </w:r>
          </w:p>
        </w:tc>
        <w:tc>
          <w:tcPr>
            <w:tcW w:w="1740" w:type="dxa"/>
            <w:hideMark/>
          </w:tcPr>
          <w:p w14:paraId="73FE04C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13.2</w:t>
            </w:r>
          </w:p>
        </w:tc>
        <w:tc>
          <w:tcPr>
            <w:tcW w:w="1823" w:type="dxa"/>
            <w:hideMark/>
          </w:tcPr>
          <w:p w14:paraId="730B700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18D5E66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5540B966"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0709CEB"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W63</w:t>
            </w:r>
          </w:p>
        </w:tc>
        <w:tc>
          <w:tcPr>
            <w:tcW w:w="1134" w:type="dxa"/>
            <w:hideMark/>
          </w:tcPr>
          <w:p w14:paraId="6B40BDF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331202</w:t>
            </w:r>
          </w:p>
        </w:tc>
        <w:tc>
          <w:tcPr>
            <w:tcW w:w="1134" w:type="dxa"/>
            <w:hideMark/>
          </w:tcPr>
          <w:p w14:paraId="2DC450F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392366</w:t>
            </w:r>
          </w:p>
        </w:tc>
        <w:tc>
          <w:tcPr>
            <w:tcW w:w="850" w:type="dxa"/>
            <w:hideMark/>
          </w:tcPr>
          <w:p w14:paraId="5F641D2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22.3</w:t>
            </w:r>
          </w:p>
        </w:tc>
        <w:tc>
          <w:tcPr>
            <w:tcW w:w="850" w:type="dxa"/>
            <w:hideMark/>
          </w:tcPr>
          <w:p w14:paraId="1EC03FA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21.5</w:t>
            </w:r>
          </w:p>
        </w:tc>
        <w:tc>
          <w:tcPr>
            <w:tcW w:w="850" w:type="dxa"/>
            <w:hideMark/>
          </w:tcPr>
          <w:p w14:paraId="5057EB7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17.9</w:t>
            </w:r>
          </w:p>
        </w:tc>
        <w:tc>
          <w:tcPr>
            <w:tcW w:w="850" w:type="dxa"/>
            <w:hideMark/>
          </w:tcPr>
          <w:p w14:paraId="57F1650F"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18.0</w:t>
            </w:r>
          </w:p>
        </w:tc>
        <w:tc>
          <w:tcPr>
            <w:tcW w:w="850" w:type="dxa"/>
            <w:hideMark/>
          </w:tcPr>
          <w:p w14:paraId="62BEE41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12.5</w:t>
            </w:r>
          </w:p>
        </w:tc>
        <w:tc>
          <w:tcPr>
            <w:tcW w:w="850" w:type="dxa"/>
            <w:hideMark/>
          </w:tcPr>
          <w:p w14:paraId="50401E11" w14:textId="1C2FC50C"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r w:rsidR="00667582">
              <w:rPr>
                <w:rFonts w:eastAsia="Times New Roman" w:cs="Arial"/>
                <w:sz w:val="20"/>
                <w:szCs w:val="20"/>
                <w:lang w:eastAsia="en-GB"/>
              </w:rPr>
              <w:t>x</w:t>
            </w:r>
          </w:p>
        </w:tc>
        <w:tc>
          <w:tcPr>
            <w:tcW w:w="850" w:type="dxa"/>
            <w:hideMark/>
          </w:tcPr>
          <w:p w14:paraId="46CE4D5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9.5</w:t>
            </w:r>
          </w:p>
        </w:tc>
        <w:tc>
          <w:tcPr>
            <w:tcW w:w="850" w:type="dxa"/>
            <w:hideMark/>
          </w:tcPr>
          <w:p w14:paraId="737AC4C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15.9</w:t>
            </w:r>
          </w:p>
        </w:tc>
        <w:tc>
          <w:tcPr>
            <w:tcW w:w="850" w:type="dxa"/>
            <w:hideMark/>
          </w:tcPr>
          <w:p w14:paraId="47DCA20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19.2</w:t>
            </w:r>
          </w:p>
        </w:tc>
        <w:tc>
          <w:tcPr>
            <w:tcW w:w="850" w:type="dxa"/>
            <w:hideMark/>
          </w:tcPr>
          <w:p w14:paraId="76417B6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26.0</w:t>
            </w:r>
          </w:p>
        </w:tc>
        <w:tc>
          <w:tcPr>
            <w:tcW w:w="850" w:type="dxa"/>
            <w:hideMark/>
          </w:tcPr>
          <w:p w14:paraId="4927FE7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25.5</w:t>
            </w:r>
          </w:p>
        </w:tc>
        <w:tc>
          <w:tcPr>
            <w:tcW w:w="850" w:type="dxa"/>
            <w:hideMark/>
          </w:tcPr>
          <w:p w14:paraId="1E5A631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17.9</w:t>
            </w:r>
          </w:p>
        </w:tc>
        <w:tc>
          <w:tcPr>
            <w:tcW w:w="1740" w:type="dxa"/>
            <w:hideMark/>
          </w:tcPr>
          <w:p w14:paraId="0C97475D"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18.7</w:t>
            </w:r>
          </w:p>
        </w:tc>
        <w:tc>
          <w:tcPr>
            <w:tcW w:w="1740" w:type="dxa"/>
            <w:hideMark/>
          </w:tcPr>
          <w:p w14:paraId="2299798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14.4</w:t>
            </w:r>
          </w:p>
        </w:tc>
        <w:tc>
          <w:tcPr>
            <w:tcW w:w="1823" w:type="dxa"/>
            <w:hideMark/>
          </w:tcPr>
          <w:p w14:paraId="74D6FE9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76F2A21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2F4C9270"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F1559B1"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W64</w:t>
            </w:r>
          </w:p>
        </w:tc>
        <w:tc>
          <w:tcPr>
            <w:tcW w:w="1134" w:type="dxa"/>
            <w:hideMark/>
          </w:tcPr>
          <w:p w14:paraId="611EBAC2"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331031</w:t>
            </w:r>
          </w:p>
        </w:tc>
        <w:tc>
          <w:tcPr>
            <w:tcW w:w="1134" w:type="dxa"/>
            <w:hideMark/>
          </w:tcPr>
          <w:p w14:paraId="72EF8E0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392396</w:t>
            </w:r>
          </w:p>
        </w:tc>
        <w:tc>
          <w:tcPr>
            <w:tcW w:w="850" w:type="dxa"/>
            <w:hideMark/>
          </w:tcPr>
          <w:p w14:paraId="6B295FF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20.2</w:t>
            </w:r>
          </w:p>
        </w:tc>
        <w:tc>
          <w:tcPr>
            <w:tcW w:w="850" w:type="dxa"/>
            <w:hideMark/>
          </w:tcPr>
          <w:p w14:paraId="2D52648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15.3</w:t>
            </w:r>
          </w:p>
        </w:tc>
        <w:tc>
          <w:tcPr>
            <w:tcW w:w="850" w:type="dxa"/>
            <w:hideMark/>
          </w:tcPr>
          <w:p w14:paraId="4CE6C5D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23.2</w:t>
            </w:r>
          </w:p>
        </w:tc>
        <w:tc>
          <w:tcPr>
            <w:tcW w:w="850" w:type="dxa"/>
            <w:hideMark/>
          </w:tcPr>
          <w:p w14:paraId="4C40913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22.6</w:t>
            </w:r>
          </w:p>
        </w:tc>
        <w:tc>
          <w:tcPr>
            <w:tcW w:w="850" w:type="dxa"/>
            <w:hideMark/>
          </w:tcPr>
          <w:p w14:paraId="640EAE3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14.8</w:t>
            </w:r>
          </w:p>
        </w:tc>
        <w:tc>
          <w:tcPr>
            <w:tcW w:w="850" w:type="dxa"/>
            <w:hideMark/>
          </w:tcPr>
          <w:p w14:paraId="223F1ECC" w14:textId="797C998C"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6A8D3A4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12.5</w:t>
            </w:r>
          </w:p>
        </w:tc>
        <w:tc>
          <w:tcPr>
            <w:tcW w:w="850" w:type="dxa"/>
            <w:hideMark/>
          </w:tcPr>
          <w:p w14:paraId="470151D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14.0</w:t>
            </w:r>
          </w:p>
        </w:tc>
        <w:tc>
          <w:tcPr>
            <w:tcW w:w="850" w:type="dxa"/>
            <w:hideMark/>
          </w:tcPr>
          <w:p w14:paraId="18AC963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21.0</w:t>
            </w:r>
          </w:p>
        </w:tc>
        <w:tc>
          <w:tcPr>
            <w:tcW w:w="850" w:type="dxa"/>
            <w:hideMark/>
          </w:tcPr>
          <w:p w14:paraId="300BAD4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28.2</w:t>
            </w:r>
          </w:p>
        </w:tc>
        <w:tc>
          <w:tcPr>
            <w:tcW w:w="850" w:type="dxa"/>
            <w:hideMark/>
          </w:tcPr>
          <w:p w14:paraId="4B03227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27.7</w:t>
            </w:r>
          </w:p>
        </w:tc>
        <w:tc>
          <w:tcPr>
            <w:tcW w:w="850" w:type="dxa"/>
            <w:hideMark/>
          </w:tcPr>
          <w:p w14:paraId="524EB08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7.4</w:t>
            </w:r>
          </w:p>
        </w:tc>
        <w:tc>
          <w:tcPr>
            <w:tcW w:w="1740" w:type="dxa"/>
            <w:hideMark/>
          </w:tcPr>
          <w:p w14:paraId="2FD7482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18.8</w:t>
            </w:r>
          </w:p>
        </w:tc>
        <w:tc>
          <w:tcPr>
            <w:tcW w:w="1740" w:type="dxa"/>
            <w:hideMark/>
          </w:tcPr>
          <w:p w14:paraId="70F86FA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14.5</w:t>
            </w:r>
          </w:p>
        </w:tc>
        <w:tc>
          <w:tcPr>
            <w:tcW w:w="1823" w:type="dxa"/>
            <w:hideMark/>
          </w:tcPr>
          <w:p w14:paraId="05DFAE23"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71283A2C"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r w:rsidR="005465E4" w:rsidRPr="005465E4" w14:paraId="3CEA0216" w14:textId="77777777" w:rsidTr="005465E4">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79A8E42" w14:textId="77777777" w:rsidR="005465E4" w:rsidRPr="005465E4" w:rsidRDefault="005465E4" w:rsidP="004A7907">
            <w:pPr>
              <w:spacing w:before="0" w:after="0" w:line="240" w:lineRule="auto"/>
              <w:jc w:val="left"/>
              <w:rPr>
                <w:rFonts w:eastAsia="Times New Roman" w:cs="Arial"/>
                <w:sz w:val="20"/>
                <w:szCs w:val="20"/>
                <w:lang w:eastAsia="en-GB"/>
              </w:rPr>
            </w:pPr>
            <w:r w:rsidRPr="005465E4">
              <w:rPr>
                <w:rFonts w:eastAsia="Times New Roman" w:cs="Arial"/>
                <w:sz w:val="20"/>
                <w:szCs w:val="20"/>
                <w:lang w:eastAsia="en-GB"/>
              </w:rPr>
              <w:t>W65</w:t>
            </w:r>
          </w:p>
        </w:tc>
        <w:tc>
          <w:tcPr>
            <w:tcW w:w="1134" w:type="dxa"/>
            <w:hideMark/>
          </w:tcPr>
          <w:p w14:paraId="6F503CF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332170</w:t>
            </w:r>
          </w:p>
        </w:tc>
        <w:tc>
          <w:tcPr>
            <w:tcW w:w="1134" w:type="dxa"/>
            <w:hideMark/>
          </w:tcPr>
          <w:p w14:paraId="743F920A"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389843</w:t>
            </w:r>
          </w:p>
        </w:tc>
        <w:tc>
          <w:tcPr>
            <w:tcW w:w="850" w:type="dxa"/>
            <w:hideMark/>
          </w:tcPr>
          <w:p w14:paraId="45D2806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33.4</w:t>
            </w:r>
          </w:p>
        </w:tc>
        <w:tc>
          <w:tcPr>
            <w:tcW w:w="850" w:type="dxa"/>
            <w:hideMark/>
          </w:tcPr>
          <w:p w14:paraId="379478C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35.4</w:t>
            </w:r>
          </w:p>
        </w:tc>
        <w:tc>
          <w:tcPr>
            <w:tcW w:w="850" w:type="dxa"/>
            <w:hideMark/>
          </w:tcPr>
          <w:p w14:paraId="55EA858B"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35.3</w:t>
            </w:r>
          </w:p>
        </w:tc>
        <w:tc>
          <w:tcPr>
            <w:tcW w:w="850" w:type="dxa"/>
            <w:hideMark/>
          </w:tcPr>
          <w:p w14:paraId="21120D20"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36.7</w:t>
            </w:r>
          </w:p>
        </w:tc>
        <w:tc>
          <w:tcPr>
            <w:tcW w:w="850" w:type="dxa"/>
            <w:hideMark/>
          </w:tcPr>
          <w:p w14:paraId="4C8E401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17.3</w:t>
            </w:r>
          </w:p>
        </w:tc>
        <w:tc>
          <w:tcPr>
            <w:tcW w:w="850" w:type="dxa"/>
            <w:hideMark/>
          </w:tcPr>
          <w:p w14:paraId="083EA148"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25.7</w:t>
            </w:r>
          </w:p>
        </w:tc>
        <w:tc>
          <w:tcPr>
            <w:tcW w:w="850" w:type="dxa"/>
            <w:hideMark/>
          </w:tcPr>
          <w:p w14:paraId="65BE0D96"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21.9</w:t>
            </w:r>
          </w:p>
        </w:tc>
        <w:tc>
          <w:tcPr>
            <w:tcW w:w="850" w:type="dxa"/>
            <w:hideMark/>
          </w:tcPr>
          <w:p w14:paraId="471C29C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23.7</w:t>
            </w:r>
          </w:p>
        </w:tc>
        <w:tc>
          <w:tcPr>
            <w:tcW w:w="850" w:type="dxa"/>
            <w:hideMark/>
          </w:tcPr>
          <w:p w14:paraId="1E7C9669"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33.9</w:t>
            </w:r>
          </w:p>
        </w:tc>
        <w:tc>
          <w:tcPr>
            <w:tcW w:w="850" w:type="dxa"/>
            <w:hideMark/>
          </w:tcPr>
          <w:p w14:paraId="2CA2F411"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30.2</w:t>
            </w:r>
          </w:p>
        </w:tc>
        <w:tc>
          <w:tcPr>
            <w:tcW w:w="850" w:type="dxa"/>
            <w:hideMark/>
          </w:tcPr>
          <w:p w14:paraId="0279F351" w14:textId="3C1B7D2E"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850" w:type="dxa"/>
            <w:hideMark/>
          </w:tcPr>
          <w:p w14:paraId="1B781450" w14:textId="059E2827" w:rsidR="005465E4" w:rsidRPr="005465E4" w:rsidRDefault="00667582"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x</w:t>
            </w:r>
            <w:r w:rsidR="005465E4" w:rsidRPr="005465E4">
              <w:rPr>
                <w:rFonts w:eastAsia="Times New Roman" w:cs="Arial"/>
                <w:sz w:val="20"/>
                <w:szCs w:val="20"/>
                <w:lang w:eastAsia="en-GB"/>
              </w:rPr>
              <w:t> </w:t>
            </w:r>
          </w:p>
        </w:tc>
        <w:tc>
          <w:tcPr>
            <w:tcW w:w="1740" w:type="dxa"/>
            <w:hideMark/>
          </w:tcPr>
          <w:p w14:paraId="68B0092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29.4</w:t>
            </w:r>
          </w:p>
        </w:tc>
        <w:tc>
          <w:tcPr>
            <w:tcW w:w="1740" w:type="dxa"/>
            <w:hideMark/>
          </w:tcPr>
          <w:p w14:paraId="445BB73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22.6</w:t>
            </w:r>
          </w:p>
        </w:tc>
        <w:tc>
          <w:tcPr>
            <w:tcW w:w="1823" w:type="dxa"/>
            <w:hideMark/>
          </w:tcPr>
          <w:p w14:paraId="0D91A775"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465E4">
              <w:rPr>
                <w:rFonts w:eastAsia="Times New Roman" w:cs="Arial"/>
                <w:b/>
                <w:bCs/>
                <w:sz w:val="20"/>
                <w:szCs w:val="20"/>
                <w:u w:val="single"/>
                <w:lang w:eastAsia="en-GB"/>
              </w:rPr>
              <w:t> </w:t>
            </w:r>
          </w:p>
        </w:tc>
        <w:tc>
          <w:tcPr>
            <w:tcW w:w="2976" w:type="dxa"/>
            <w:hideMark/>
          </w:tcPr>
          <w:p w14:paraId="27D1F67E" w14:textId="77777777" w:rsidR="005465E4" w:rsidRPr="005465E4" w:rsidRDefault="005465E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65E4">
              <w:rPr>
                <w:rFonts w:eastAsia="Times New Roman" w:cs="Arial"/>
                <w:sz w:val="20"/>
                <w:szCs w:val="20"/>
                <w:lang w:eastAsia="en-GB"/>
              </w:rPr>
              <w:t> </w:t>
            </w:r>
          </w:p>
        </w:tc>
      </w:tr>
    </w:tbl>
    <w:p w14:paraId="42B30B8A" w14:textId="50CC0A43" w:rsidR="000C1797" w:rsidRDefault="00381CC2" w:rsidP="002A068B">
      <w:pPr>
        <w:spacing w:line="240" w:lineRule="auto"/>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EndPr/>
        <w:sdtContent>
          <w:r w:rsidR="00CF4792">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sidRPr="00090C17">
        <w:rPr>
          <w:b/>
          <w:szCs w:val="20"/>
        </w:rPr>
        <w:t>.</w:t>
      </w:r>
    </w:p>
    <w:p w14:paraId="77744E8B" w14:textId="3EB284E8" w:rsidR="00B967EC" w:rsidRPr="00130A54" w:rsidRDefault="00381CC2" w:rsidP="00B967EC">
      <w:pPr>
        <w:spacing w:line="240" w:lineRule="auto"/>
        <w:rPr>
          <w:szCs w:val="20"/>
        </w:rPr>
      </w:pPr>
      <w:sdt>
        <w:sdtPr>
          <w:rPr>
            <w:color w:val="2B579A"/>
            <w:szCs w:val="20"/>
            <w:shd w:val="clear" w:color="auto" w:fill="E6E6E6"/>
          </w:rPr>
          <w:id w:val="144243038"/>
          <w14:checkbox>
            <w14:checked w14:val="1"/>
            <w14:checkedState w14:val="2612" w14:font="MS Gothic"/>
            <w14:uncheckedState w14:val="2610" w14:font="MS Gothic"/>
          </w14:checkbox>
        </w:sdtPr>
        <w:sdtEndPr/>
        <w:sdtContent>
          <w:r w:rsidR="00CF4792">
            <w:rPr>
              <w:rFonts w:ascii="MS Gothic" w:eastAsia="MS Gothic" w:hAnsi="MS Gothic" w:hint="eastAsia"/>
              <w:color w:val="2B579A"/>
              <w:szCs w:val="20"/>
              <w:shd w:val="clear" w:color="auto" w:fill="E6E6E6"/>
            </w:rPr>
            <w:t>☒</w:t>
          </w:r>
        </w:sdtContent>
      </w:sdt>
      <w:r w:rsidR="00B967EC" w:rsidRPr="00130A54">
        <w:rPr>
          <w:szCs w:val="20"/>
        </w:rPr>
        <w:t xml:space="preserve"> </w:t>
      </w:r>
      <w:proofErr w:type="spellStart"/>
      <w:r w:rsidR="00B967EC" w:rsidRPr="00090C17">
        <w:rPr>
          <w:b/>
          <w:szCs w:val="20"/>
        </w:rPr>
        <w:t>Annualisation</w:t>
      </w:r>
      <w:proofErr w:type="spellEnd"/>
      <w:r w:rsidR="00B967EC" w:rsidRPr="00090C17">
        <w:rPr>
          <w:b/>
          <w:szCs w:val="20"/>
        </w:rPr>
        <w:t xml:space="preserve"> has been conducted where data capture is &lt;75%</w:t>
      </w:r>
      <w:r w:rsidR="00B967EC">
        <w:rPr>
          <w:b/>
          <w:szCs w:val="20"/>
        </w:rPr>
        <w:t xml:space="preserve"> and &gt;</w:t>
      </w:r>
      <w:r w:rsidR="008C3876">
        <w:rPr>
          <w:b/>
          <w:szCs w:val="20"/>
        </w:rPr>
        <w:t>25%</w:t>
      </w:r>
      <w:r w:rsidR="00B967EC">
        <w:rPr>
          <w:b/>
          <w:szCs w:val="20"/>
        </w:rPr>
        <w:t xml:space="preserve"> in line with LAQM.</w:t>
      </w:r>
      <w:r w:rsidR="00106006">
        <w:rPr>
          <w:b/>
          <w:szCs w:val="20"/>
        </w:rPr>
        <w:t>TG22</w:t>
      </w:r>
      <w:r w:rsidR="00B967EC" w:rsidRPr="00090C17">
        <w:rPr>
          <w:b/>
          <w:szCs w:val="20"/>
        </w:rPr>
        <w:t>.</w:t>
      </w:r>
    </w:p>
    <w:p w14:paraId="67E704A1" w14:textId="414039B5" w:rsidR="0097313B" w:rsidRPr="00130A54" w:rsidRDefault="00381CC2" w:rsidP="002A068B">
      <w:pPr>
        <w:spacing w:line="240" w:lineRule="auto"/>
        <w:rPr>
          <w:szCs w:val="20"/>
        </w:rPr>
      </w:pPr>
      <w:sdt>
        <w:sdtPr>
          <w:rPr>
            <w:color w:val="2B579A"/>
            <w:szCs w:val="20"/>
            <w:shd w:val="clear" w:color="auto" w:fill="E6E6E6"/>
          </w:rPr>
          <w:id w:val="1445962369"/>
          <w14:checkbox>
            <w14:checked w14:val="0"/>
            <w14:checkedState w14:val="2612" w14:font="MS Gothic"/>
            <w14:uncheckedState w14:val="2610" w14:font="MS Gothic"/>
          </w14:checkbox>
        </w:sdtPr>
        <w:sdtEndPr/>
        <w:sdtContent>
          <w:r w:rsidR="000C1797">
            <w:rPr>
              <w:rFonts w:ascii="MS Gothic" w:eastAsia="MS Gothic" w:hAnsi="MS Gothic" w:hint="eastAsia"/>
              <w:szCs w:val="20"/>
            </w:rPr>
            <w:t>☐</w:t>
          </w:r>
        </w:sdtContent>
      </w:sdt>
      <w:r w:rsidR="000C1797" w:rsidRPr="00130A54">
        <w:rPr>
          <w:szCs w:val="20"/>
        </w:rPr>
        <w:t xml:space="preserve"> </w:t>
      </w:r>
      <w:r w:rsidR="0097313B" w:rsidRPr="00130A54">
        <w:rPr>
          <w:b/>
          <w:szCs w:val="20"/>
        </w:rPr>
        <w:t>Local bias adjustment factor used</w:t>
      </w:r>
      <w:r w:rsidR="000C1797" w:rsidRPr="00090C17">
        <w:rPr>
          <w:b/>
          <w:szCs w:val="20"/>
        </w:rPr>
        <w:t>.</w:t>
      </w:r>
    </w:p>
    <w:p w14:paraId="24A99584" w14:textId="57F2BE1A" w:rsidR="0097313B" w:rsidRPr="00130A54" w:rsidRDefault="00381CC2" w:rsidP="002A068B">
      <w:pPr>
        <w:spacing w:line="240" w:lineRule="auto"/>
        <w:rPr>
          <w:szCs w:val="20"/>
        </w:rPr>
      </w:pPr>
      <w:sdt>
        <w:sdtPr>
          <w:rPr>
            <w:color w:val="2B579A"/>
            <w:szCs w:val="20"/>
            <w:shd w:val="clear" w:color="auto" w:fill="E6E6E6"/>
          </w:rPr>
          <w:id w:val="1100761818"/>
          <w14:checkbox>
            <w14:checked w14:val="1"/>
            <w14:checkedState w14:val="2612" w14:font="MS Gothic"/>
            <w14:uncheckedState w14:val="2610" w14:font="MS Gothic"/>
          </w14:checkbox>
        </w:sdtPr>
        <w:sdtEndPr/>
        <w:sdtContent>
          <w:r w:rsidR="00CF4792">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National bias adjustment factor used</w:t>
      </w:r>
      <w:r w:rsidR="000C1797" w:rsidRPr="00090C17">
        <w:rPr>
          <w:b/>
          <w:szCs w:val="20"/>
        </w:rPr>
        <w:t>.</w:t>
      </w:r>
    </w:p>
    <w:p w14:paraId="73D685A4" w14:textId="1673D41F" w:rsidR="0097313B" w:rsidRDefault="00381CC2" w:rsidP="002A068B">
      <w:pPr>
        <w:spacing w:line="240" w:lineRule="auto"/>
        <w:rPr>
          <w:b/>
          <w:szCs w:val="20"/>
        </w:rPr>
      </w:pPr>
      <w:sdt>
        <w:sdtPr>
          <w:rPr>
            <w:color w:val="2B579A"/>
            <w:szCs w:val="20"/>
            <w:shd w:val="clear" w:color="auto" w:fill="E6E6E6"/>
          </w:rPr>
          <w:id w:val="1123340632"/>
          <w14:checkbox>
            <w14:checked w14:val="1"/>
            <w14:checkedState w14:val="2612" w14:font="MS Gothic"/>
            <w14:uncheckedState w14:val="2610" w14:font="MS Gothic"/>
          </w14:checkbox>
        </w:sdtPr>
        <w:sdtEndPr/>
        <w:sdtContent>
          <w:r w:rsidR="00CF4792">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Where applicable, data has been distance corrected for relevant exposure in the final column</w:t>
      </w:r>
      <w:r w:rsidR="000C1797" w:rsidRPr="00090C17">
        <w:rPr>
          <w:b/>
          <w:szCs w:val="20"/>
        </w:rPr>
        <w:t>.</w:t>
      </w:r>
    </w:p>
    <w:p w14:paraId="24DEA567" w14:textId="3CFF526B" w:rsidR="00BC38DB" w:rsidRDefault="00381CC2" w:rsidP="00BC38DB">
      <w:pPr>
        <w:spacing w:line="240" w:lineRule="auto"/>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EndPr/>
        <w:sdtContent>
          <w:r w:rsidR="00CF4792">
            <w:rPr>
              <w:rFonts w:ascii="MS Gothic" w:eastAsia="MS Gothic" w:hAnsi="MS Gothic" w:hint="eastAsia"/>
              <w:color w:val="2B579A"/>
              <w:szCs w:val="24"/>
              <w:shd w:val="clear" w:color="auto" w:fill="E6E6E6"/>
            </w:rPr>
            <w:t>☒</w:t>
          </w:r>
        </w:sdtContent>
      </w:sdt>
      <w:r w:rsidR="00BC38DB" w:rsidRPr="00090C17">
        <w:rPr>
          <w:szCs w:val="24"/>
        </w:rPr>
        <w:t xml:space="preserve"> </w:t>
      </w:r>
      <w:r w:rsidR="00CF4792" w:rsidRPr="00CF4792">
        <w:rPr>
          <w:b/>
          <w:bCs/>
          <w:szCs w:val="24"/>
        </w:rPr>
        <w:t>Wirral Council</w:t>
      </w:r>
      <w:r w:rsidR="00CF4792">
        <w:rPr>
          <w:szCs w:val="24"/>
        </w:rPr>
        <w:t xml:space="preserve"> </w:t>
      </w:r>
      <w:r w:rsidR="00BC38DB" w:rsidRPr="00090C17">
        <w:rPr>
          <w:b/>
          <w:szCs w:val="24"/>
        </w:rPr>
        <w:t xml:space="preserve">confirm </w:t>
      </w:r>
      <w:r w:rsidR="00BC38DB">
        <w:rPr>
          <w:b/>
          <w:szCs w:val="24"/>
        </w:rPr>
        <w:t xml:space="preserve">that all </w:t>
      </w:r>
      <w:r w:rsidR="002665D3">
        <w:rPr>
          <w:b/>
          <w:szCs w:val="24"/>
        </w:rPr>
        <w:t>202</w:t>
      </w:r>
      <w:r w:rsidR="006116E6">
        <w:rPr>
          <w:b/>
          <w:szCs w:val="24"/>
        </w:rPr>
        <w:t>3</w:t>
      </w:r>
      <w:r w:rsidR="002665D3">
        <w:rPr>
          <w:b/>
          <w:szCs w:val="24"/>
        </w:rPr>
        <w:t xml:space="preserve"> </w:t>
      </w:r>
      <w:r w:rsidR="00BC38DB">
        <w:rPr>
          <w:b/>
          <w:szCs w:val="24"/>
        </w:rPr>
        <w:t xml:space="preserve">diffusion tube data has been uploaded to the </w:t>
      </w:r>
      <w:r w:rsidR="00BC38DB" w:rsidRPr="00BC38DB">
        <w:rPr>
          <w:b/>
          <w:szCs w:val="24"/>
        </w:rPr>
        <w:t>Diffusion Tube Data Entry System</w:t>
      </w:r>
      <w:r w:rsidR="00BC38DB" w:rsidRPr="00090C17">
        <w:rPr>
          <w:b/>
          <w:szCs w:val="24"/>
        </w:rPr>
        <w:t>.</w:t>
      </w:r>
    </w:p>
    <w:p w14:paraId="07D1DD4B" w14:textId="77777777" w:rsidR="0097313B" w:rsidRPr="00130A54" w:rsidRDefault="0097313B" w:rsidP="002A068B">
      <w:pPr>
        <w:spacing w:line="240" w:lineRule="auto"/>
        <w:rPr>
          <w:b/>
        </w:rPr>
      </w:pPr>
      <w:r w:rsidRPr="00130A54">
        <w:rPr>
          <w:b/>
        </w:rPr>
        <w:lastRenderedPageBreak/>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29FFF575"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w:t>
      </w:r>
      <w:proofErr w:type="spellStart"/>
      <w:r w:rsidRPr="00130A54">
        <w:t>annualisation</w:t>
      </w:r>
      <w:proofErr w:type="spellEnd"/>
      <w:r w:rsidRPr="00130A54">
        <w:t>.</w:t>
      </w:r>
    </w:p>
    <w:p w14:paraId="3305EE58" w14:textId="2A8CBA18" w:rsidR="00DD31CC" w:rsidRDefault="00667582" w:rsidP="00400B0F">
      <w:r>
        <w:t>X</w:t>
      </w:r>
      <w:r w:rsidR="00AF1CAA">
        <w:t xml:space="preserve"> indicates data missing, due to </w:t>
      </w:r>
      <w:r w:rsidR="00343979">
        <w:t xml:space="preserve">unauthorised removal of tube from the site or </w:t>
      </w:r>
      <w:r w:rsidR="00AF1CAA">
        <w:t xml:space="preserve">removal of erroneous data </w:t>
      </w:r>
    </w:p>
    <w:p w14:paraId="455136C2" w14:textId="1AB32DFB" w:rsidR="008142E3" w:rsidRPr="008142E3" w:rsidRDefault="00DD31CC" w:rsidP="00400B0F">
      <w:r>
        <w:t xml:space="preserve">* </w:t>
      </w:r>
      <w:proofErr w:type="gramStart"/>
      <w:r>
        <w:t>indicates</w:t>
      </w:r>
      <w:proofErr w:type="gramEnd"/>
      <w:r>
        <w:t xml:space="preserve"> site not in use during this period.  </w:t>
      </w:r>
      <w:r w:rsidR="00667582">
        <w:t xml:space="preserve"> </w:t>
      </w:r>
    </w:p>
    <w:p w14:paraId="57AE7D21" w14:textId="77777777" w:rsidR="008142E3" w:rsidRPr="008142E3" w:rsidRDefault="008142E3" w:rsidP="00400B0F">
      <w:pPr>
        <w:sectPr w:rsidR="008142E3" w:rsidRPr="008142E3" w:rsidSect="00A87CF9">
          <w:pgSz w:w="23811" w:h="16838" w:orient="landscape" w:code="8"/>
          <w:pgMar w:top="1134" w:right="1134" w:bottom="1134" w:left="1134" w:header="340" w:footer="340" w:gutter="0"/>
          <w:cols w:space="708"/>
          <w:docGrid w:linePitch="326"/>
        </w:sectPr>
      </w:pPr>
    </w:p>
    <w:p w14:paraId="5C032DDC" w14:textId="2416A381" w:rsidR="0097313B" w:rsidRPr="008474D8" w:rsidRDefault="6DDDB38B" w:rsidP="07F01278">
      <w:pPr>
        <w:pStyle w:val="Heading1"/>
        <w:numPr>
          <w:ilvl w:val="0"/>
          <w:numId w:val="0"/>
        </w:numPr>
      </w:pPr>
      <w:bookmarkStart w:id="130" w:name="_Appendix_C:_Supporting"/>
      <w:bookmarkStart w:id="131" w:name="_Ref55286290"/>
      <w:bookmarkStart w:id="132" w:name="_Toc169602457"/>
      <w:bookmarkEnd w:id="130"/>
      <w:r w:rsidRPr="0040723F">
        <w:rPr>
          <w:shd w:val="clear" w:color="auto" w:fill="E6E6E6"/>
        </w:rPr>
        <w:lastRenderedPageBreak/>
        <w:t>Appendix C: Supporting Technical Information / Air Quality Monitoring Data QA/QC</w:t>
      </w:r>
      <w:bookmarkEnd w:id="131"/>
      <w:bookmarkEnd w:id="132"/>
    </w:p>
    <w:p w14:paraId="138B6029" w14:textId="6030DA8D" w:rsidR="0065675D" w:rsidRDefault="53B73A6E" w:rsidP="00E24E05">
      <w:pPr>
        <w:pStyle w:val="Heading2"/>
        <w:rPr>
          <w:color w:val="FF0000"/>
        </w:rPr>
      </w:pPr>
      <w:bookmarkStart w:id="133" w:name="_Toc169602458"/>
      <w:r w:rsidRPr="0040723F">
        <w:t>New</w:t>
      </w:r>
      <w:r w:rsidR="12147EF2" w:rsidRPr="0040723F">
        <w:t xml:space="preserve"> or Changed</w:t>
      </w:r>
      <w:r w:rsidRPr="0040723F">
        <w:t xml:space="preserve"> Sources Identified Within</w:t>
      </w:r>
      <w:r>
        <w:t xml:space="preserve"> </w:t>
      </w:r>
      <w:r w:rsidR="00E84CFA">
        <w:t>Wirral Council</w:t>
      </w:r>
      <w:r>
        <w:t xml:space="preserve"> </w:t>
      </w:r>
      <w:r w:rsidRPr="0040723F">
        <w:t>During</w:t>
      </w:r>
      <w:r w:rsidR="07C9081C" w:rsidRPr="0040723F">
        <w:t xml:space="preserve"> </w:t>
      </w:r>
      <w:r w:rsidR="00E84CFA">
        <w:t>2023</w:t>
      </w:r>
      <w:bookmarkEnd w:id="133"/>
    </w:p>
    <w:p w14:paraId="300EA60F" w14:textId="577453D9" w:rsidR="00B6571E" w:rsidRPr="001C003E" w:rsidRDefault="00B6571E" w:rsidP="00B6571E">
      <w:pPr>
        <w:rPr>
          <w:color w:val="FF0000"/>
        </w:rPr>
      </w:pPr>
      <w:r w:rsidRPr="00BE6652">
        <w:t>Wirral Council has not identified any new sources relating to air quality within the reporting year of 202</w:t>
      </w:r>
      <w:r>
        <w:t>3</w:t>
      </w:r>
      <w:r w:rsidRPr="00BE6652">
        <w:t>.</w:t>
      </w:r>
    </w:p>
    <w:p w14:paraId="2E7B46E2" w14:textId="0C3E63F8" w:rsidR="007948F0" w:rsidRDefault="2DAF8131" w:rsidP="00E24E05">
      <w:pPr>
        <w:pStyle w:val="Heading2"/>
        <w:rPr>
          <w:color w:val="FF0000"/>
        </w:rPr>
      </w:pPr>
      <w:bookmarkStart w:id="134" w:name="_Toc169602459"/>
      <w:r w:rsidRPr="0040723F">
        <w:t xml:space="preserve">Additional </w:t>
      </w:r>
      <w:r w:rsidR="12147EF2" w:rsidRPr="0040723F">
        <w:t xml:space="preserve">Air Quality </w:t>
      </w:r>
      <w:r w:rsidR="13A01456" w:rsidRPr="0040723F">
        <w:t>Works</w:t>
      </w:r>
      <w:r w:rsidR="07C9081C" w:rsidRPr="0040723F">
        <w:t xml:space="preserve"> </w:t>
      </w:r>
      <w:r w:rsidR="12147EF2" w:rsidRPr="0040723F">
        <w:t>Undertaken by</w:t>
      </w:r>
      <w:r w:rsidR="12147EF2">
        <w:t xml:space="preserve"> </w:t>
      </w:r>
      <w:r w:rsidR="00B6571E">
        <w:t>Wirral Council</w:t>
      </w:r>
      <w:r w:rsidR="07C9081C">
        <w:t xml:space="preserve"> </w:t>
      </w:r>
      <w:r w:rsidR="07C9081C" w:rsidRPr="0040723F">
        <w:t xml:space="preserve">During </w:t>
      </w:r>
      <w:r w:rsidR="00B6571E">
        <w:t>2023</w:t>
      </w:r>
      <w:bookmarkEnd w:id="134"/>
    </w:p>
    <w:p w14:paraId="3A2EBB16" w14:textId="6897565C" w:rsidR="007206B5" w:rsidRDefault="007206B5" w:rsidP="002328C1">
      <w:pPr>
        <w:tabs>
          <w:tab w:val="left" w:pos="426"/>
        </w:tabs>
        <w:jc w:val="both"/>
      </w:pPr>
      <w:r>
        <w:t xml:space="preserve">Wirral Council has implemented an Air Quality Strategy </w:t>
      </w:r>
      <w:r w:rsidR="00A7355E">
        <w:t xml:space="preserve">2024 – 2028 and has produced a supporting implementation plan to drive the Strategy forward. </w:t>
      </w:r>
    </w:p>
    <w:p w14:paraId="5D6F7C5D" w14:textId="74674E2B" w:rsidR="002328C1" w:rsidRDefault="002328C1" w:rsidP="002328C1">
      <w:pPr>
        <w:tabs>
          <w:tab w:val="left" w:pos="426"/>
        </w:tabs>
        <w:jc w:val="both"/>
      </w:pPr>
      <w:r w:rsidRPr="00EE645F">
        <w:t>Wirral Council has not completed any additional works within the reporting year of 202</w:t>
      </w:r>
      <w:r>
        <w:t>3</w:t>
      </w:r>
      <w:r w:rsidRPr="00EE645F">
        <w:t xml:space="preserve"> relating to the development of action plan measures or the declaration, amendment, or revocation of an AQMA. Although further work regarding air quality monitoring locations has been undertaken for 202</w:t>
      </w:r>
      <w:r>
        <w:t>3, including a co-location study</w:t>
      </w:r>
      <w:r w:rsidRPr="00EE645F">
        <w:t>.</w:t>
      </w:r>
    </w:p>
    <w:p w14:paraId="3432A424" w14:textId="77777777" w:rsidR="005810DB" w:rsidRDefault="005810DB" w:rsidP="005810DB">
      <w:pPr>
        <w:pStyle w:val="Style1"/>
        <w:rPr>
          <w:b/>
          <w:u w:val="single"/>
        </w:rPr>
      </w:pPr>
    </w:p>
    <w:p w14:paraId="149C4E17" w14:textId="28327EAE" w:rsidR="005810DB" w:rsidRDefault="005810DB" w:rsidP="00CC6B53">
      <w:pPr>
        <w:pStyle w:val="Caption"/>
      </w:pPr>
      <w:r w:rsidRPr="00881EC3">
        <w:t>Review of Passive Diffusion Tube Monitoring Locations</w:t>
      </w:r>
    </w:p>
    <w:p w14:paraId="349ACE09" w14:textId="77777777" w:rsidR="005A26A4" w:rsidRDefault="005810DB" w:rsidP="00093589">
      <w:pPr>
        <w:jc w:val="both"/>
      </w:pPr>
      <w:r w:rsidRPr="00881EC3">
        <w:t xml:space="preserve">A review of the monitoring locations of the existing passive diffusion tubes used to monitor nitrogen dioxide levels was undertaken in </w:t>
      </w:r>
      <w:r>
        <w:t>December 202</w:t>
      </w:r>
      <w:r w:rsidR="006D2596">
        <w:t>2</w:t>
      </w:r>
      <w:r w:rsidRPr="00881EC3">
        <w:t>.  This review was carried out to ensure that monitoring was being undertaken in the most appropriate location.</w:t>
      </w:r>
      <w:r>
        <w:t xml:space="preserve"> </w:t>
      </w:r>
      <w:r w:rsidRPr="00881EC3">
        <w:t>Several information sources were fed into the review including traffic information from the</w:t>
      </w:r>
      <w:r>
        <w:t xml:space="preserve"> </w:t>
      </w:r>
      <w:r w:rsidRPr="00881EC3">
        <w:t xml:space="preserve">sustainable transport team, the </w:t>
      </w:r>
      <w:r w:rsidRPr="003A3E27">
        <w:t>Air Quality Monitoring Study</w:t>
      </w:r>
      <w:r w:rsidRPr="00881EC3">
        <w:t>, previous monitoring results at each site and information about the school streets initiative.</w:t>
      </w:r>
      <w:r>
        <w:t xml:space="preserve"> </w:t>
      </w:r>
      <w:r w:rsidRPr="00881EC3">
        <w:t>Areas that may be impacted by future developments were also considered.</w:t>
      </w:r>
    </w:p>
    <w:p w14:paraId="45545427" w14:textId="77777777" w:rsidR="00093589" w:rsidRDefault="00093589" w:rsidP="00093589">
      <w:pPr>
        <w:jc w:val="both"/>
      </w:pPr>
    </w:p>
    <w:p w14:paraId="3A117731" w14:textId="66F7A3D0" w:rsidR="006D2596" w:rsidRPr="00AA7BDE" w:rsidRDefault="00C549A0" w:rsidP="00093589">
      <w:pPr>
        <w:jc w:val="both"/>
      </w:pPr>
      <w:r>
        <w:t xml:space="preserve">Following this review, </w:t>
      </w:r>
      <w:r w:rsidR="00A2510D">
        <w:t xml:space="preserve">in 2023, forty-eight </w:t>
      </w:r>
      <w:r>
        <w:t>s</w:t>
      </w:r>
      <w:r w:rsidR="006D2596">
        <w:t xml:space="preserve">ites </w:t>
      </w:r>
      <w:r w:rsidR="009D0CBC">
        <w:t>were retained</w:t>
      </w:r>
      <w:r w:rsidR="009976C9">
        <w:t xml:space="preserve">, </w:t>
      </w:r>
      <w:r w:rsidR="00A2510D">
        <w:t xml:space="preserve">eight </w:t>
      </w:r>
      <w:r w:rsidR="009976C9">
        <w:t xml:space="preserve">sites were removed, and </w:t>
      </w:r>
      <w:r w:rsidR="005060C0">
        <w:t>six</w:t>
      </w:r>
      <w:r w:rsidR="00A2510D">
        <w:t xml:space="preserve"> </w:t>
      </w:r>
      <w:r w:rsidR="003774AB">
        <w:t xml:space="preserve">new monitoring </w:t>
      </w:r>
      <w:r w:rsidR="00A2510D">
        <w:t xml:space="preserve">locations </w:t>
      </w:r>
      <w:r w:rsidR="003774AB">
        <w:t>were added (</w:t>
      </w:r>
      <w:r w:rsidR="00A2510D">
        <w:t xml:space="preserve">NB </w:t>
      </w:r>
      <w:r w:rsidR="003774AB">
        <w:t xml:space="preserve">one site has </w:t>
      </w:r>
      <w:r w:rsidR="00A2510D">
        <w:t xml:space="preserve">three </w:t>
      </w:r>
      <w:r w:rsidR="003774AB">
        <w:t>monitoring station</w:t>
      </w:r>
      <w:r w:rsidR="00E72474">
        <w:t xml:space="preserve"> (triplicate) </w:t>
      </w:r>
      <w:r w:rsidR="003774AB">
        <w:t>as par</w:t>
      </w:r>
      <w:r w:rsidR="00E72474">
        <w:t>t</w:t>
      </w:r>
      <w:r w:rsidR="003774AB">
        <w:t xml:space="preserve"> of a co-location study)</w:t>
      </w:r>
      <w:r w:rsidR="00E72474">
        <w:t xml:space="preserve">. </w:t>
      </w:r>
      <w:r w:rsidR="009D0CBC">
        <w:t xml:space="preserve"> </w:t>
      </w:r>
      <w:r w:rsidR="009A6F94">
        <w:t xml:space="preserve">The sites that were removed are </w:t>
      </w:r>
      <w:r w:rsidR="006D2596">
        <w:t xml:space="preserve">W22, W23, </w:t>
      </w:r>
      <w:r w:rsidR="006D2596" w:rsidRPr="00482DD2">
        <w:t>W26, W30, W32, W40,</w:t>
      </w:r>
      <w:r w:rsidR="006D2596">
        <w:t xml:space="preserve"> W44</w:t>
      </w:r>
      <w:r w:rsidR="009A6F94">
        <w:t xml:space="preserve"> and </w:t>
      </w:r>
      <w:r w:rsidR="006D2596">
        <w:t>W58</w:t>
      </w:r>
      <w:r w:rsidR="00E86EF4">
        <w:t xml:space="preserve">.  The new monitoring sites are </w:t>
      </w:r>
      <w:r w:rsidR="00573F3C">
        <w:t xml:space="preserve">W22/23, W23/23 </w:t>
      </w:r>
      <w:r w:rsidR="005A006E">
        <w:t xml:space="preserve">W32/23, W44/23, </w:t>
      </w:r>
      <w:r w:rsidR="00350747">
        <w:t>W58/23</w:t>
      </w:r>
      <w:r w:rsidR="00482DD2">
        <w:t xml:space="preserve"> and </w:t>
      </w:r>
      <w:r w:rsidR="009B1660">
        <w:t>W6</w:t>
      </w:r>
      <w:r w:rsidR="00E336AA">
        <w:t>6</w:t>
      </w:r>
      <w:r w:rsidR="009B1660">
        <w:t xml:space="preserve"> (</w:t>
      </w:r>
      <w:r w:rsidR="00573F3C">
        <w:t xml:space="preserve">comprising </w:t>
      </w:r>
      <w:r w:rsidR="009B1660">
        <w:t>W6</w:t>
      </w:r>
      <w:r w:rsidR="00E336AA">
        <w:t>6</w:t>
      </w:r>
      <w:r w:rsidR="009B1660">
        <w:t>A, W6</w:t>
      </w:r>
      <w:r w:rsidR="00E336AA">
        <w:t>6</w:t>
      </w:r>
      <w:r w:rsidR="009B1660">
        <w:t>B and W6</w:t>
      </w:r>
      <w:r w:rsidR="00E336AA">
        <w:t>6</w:t>
      </w:r>
      <w:r w:rsidR="009B1660">
        <w:t>C</w:t>
      </w:r>
      <w:r w:rsidR="00573F3C">
        <w:t>)</w:t>
      </w:r>
      <w:r w:rsidR="005060C0">
        <w:t>.</w:t>
      </w:r>
      <w:r w:rsidR="00653C15" w:rsidRPr="00653C15">
        <w:t xml:space="preserve"> </w:t>
      </w:r>
      <w:r w:rsidR="00653C15">
        <w:t xml:space="preserve">NB fifty-seven results are available for 2023, as site W09 was relocated </w:t>
      </w:r>
      <w:proofErr w:type="spellStart"/>
      <w:r w:rsidR="00653C15">
        <w:t>mid way</w:t>
      </w:r>
      <w:proofErr w:type="spellEnd"/>
      <w:r w:rsidR="00653C15">
        <w:t xml:space="preserve"> through 2023 and replaced with W09/23.  Both annualised results have been reported.</w:t>
      </w:r>
    </w:p>
    <w:p w14:paraId="7986C3DC" w14:textId="4B16763B" w:rsidR="006D2596" w:rsidRDefault="006D2596" w:rsidP="00093589">
      <w:pPr>
        <w:pStyle w:val="Style1"/>
        <w:jc w:val="both"/>
      </w:pPr>
    </w:p>
    <w:p w14:paraId="73490A72" w14:textId="7933A74C" w:rsidR="00A309B6" w:rsidRDefault="006D2596" w:rsidP="007034A5">
      <w:pPr>
        <w:pStyle w:val="Style1"/>
        <w:jc w:val="both"/>
      </w:pPr>
      <w:r>
        <w:t xml:space="preserve">A further passive diffusion tube monitoring review was carried out </w:t>
      </w:r>
      <w:r w:rsidR="00C549A0">
        <w:t xml:space="preserve">in December 2023.  </w:t>
      </w:r>
      <w:r w:rsidR="005810DB">
        <w:t xml:space="preserve">Following this review, all existing fifty-six passive diffusion tube monitoring sites were maintained. </w:t>
      </w:r>
      <w:r w:rsidR="007034A5">
        <w:t xml:space="preserve"> </w:t>
      </w:r>
      <w:r w:rsidR="00A309B6" w:rsidRPr="00D60A11">
        <w:t xml:space="preserve">The table below summarises the changes to the site locations </w:t>
      </w:r>
      <w:r w:rsidR="00A309B6">
        <w:t xml:space="preserve">for </w:t>
      </w:r>
      <w:r w:rsidR="00A309B6" w:rsidRPr="00D60A11">
        <w:t>202</w:t>
      </w:r>
      <w:r w:rsidR="00A309B6">
        <w:t>3</w:t>
      </w:r>
      <w:r w:rsidR="00A309B6" w:rsidRPr="00D60A11">
        <w:t xml:space="preserve">. </w:t>
      </w:r>
    </w:p>
    <w:p w14:paraId="74570CF8" w14:textId="4C829C48" w:rsidR="007034A5" w:rsidRPr="007034A5" w:rsidRDefault="007034A5" w:rsidP="00E24E05">
      <w:pPr>
        <w:pStyle w:val="Heading2"/>
        <w:rPr>
          <w:noProof/>
        </w:rPr>
      </w:pPr>
      <w:bookmarkStart w:id="135" w:name="_Toc169602460"/>
      <w:r w:rsidRPr="007034A5">
        <w:rPr>
          <w:noProof/>
        </w:rPr>
        <w:t>Table C1</w:t>
      </w:r>
      <w:r>
        <w:rPr>
          <w:noProof/>
        </w:rPr>
        <w:t xml:space="preserve">. </w:t>
      </w:r>
      <w:r w:rsidRPr="007034A5">
        <w:rPr>
          <w:noProof/>
        </w:rPr>
        <w:t xml:space="preserve">Changes to </w:t>
      </w:r>
      <w:r>
        <w:rPr>
          <w:noProof/>
        </w:rPr>
        <w:t>S</w:t>
      </w:r>
      <w:r w:rsidRPr="007034A5">
        <w:rPr>
          <w:noProof/>
        </w:rPr>
        <w:t>ite Locations for 2023</w:t>
      </w:r>
      <w:bookmarkEnd w:id="135"/>
      <w:r w:rsidRPr="007034A5">
        <w:rPr>
          <w:noProof/>
        </w:rPr>
        <w:t xml:space="preserve"> </w:t>
      </w:r>
    </w:p>
    <w:tbl>
      <w:tblPr>
        <w:tblW w:w="8501" w:type="dxa"/>
        <w:tblLook w:val="04A0" w:firstRow="1" w:lastRow="0" w:firstColumn="1" w:lastColumn="0" w:noHBand="0" w:noVBand="1"/>
      </w:tblPr>
      <w:tblGrid>
        <w:gridCol w:w="993"/>
        <w:gridCol w:w="3822"/>
        <w:gridCol w:w="1134"/>
        <w:gridCol w:w="1116"/>
        <w:gridCol w:w="1436"/>
      </w:tblGrid>
      <w:tr w:rsidR="00023DD8" w:rsidRPr="00FD34CD" w14:paraId="40AA9B69" w14:textId="77777777" w:rsidTr="00183052">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00AF41" w:themeFill="accent1"/>
            <w:noWrap/>
            <w:vAlign w:val="center"/>
            <w:hideMark/>
          </w:tcPr>
          <w:p w14:paraId="5064B47C" w14:textId="77777777" w:rsidR="00023DD8" w:rsidRPr="00023DD8" w:rsidRDefault="00023DD8" w:rsidP="00023DD8">
            <w:pPr>
              <w:spacing w:before="0" w:after="0" w:line="240" w:lineRule="auto"/>
              <w:jc w:val="center"/>
              <w:rPr>
                <w:rFonts w:ascii="Calibri" w:eastAsia="Times New Roman" w:hAnsi="Calibri" w:cs="Calibri"/>
                <w:b/>
                <w:bCs/>
                <w:color w:val="000000"/>
                <w:sz w:val="20"/>
                <w:szCs w:val="20"/>
                <w:lang w:eastAsia="en-GB"/>
              </w:rPr>
            </w:pPr>
            <w:r w:rsidRPr="00023DD8">
              <w:rPr>
                <w:rFonts w:ascii="Calibri" w:eastAsia="Times New Roman" w:hAnsi="Calibri" w:cs="Calibri"/>
                <w:b/>
                <w:bCs/>
                <w:color w:val="000000"/>
                <w:sz w:val="20"/>
                <w:szCs w:val="20"/>
                <w:lang w:eastAsia="en-GB"/>
              </w:rPr>
              <w:t xml:space="preserve">Site Ref Number </w:t>
            </w:r>
          </w:p>
        </w:tc>
        <w:tc>
          <w:tcPr>
            <w:tcW w:w="3822" w:type="dxa"/>
            <w:tcBorders>
              <w:top w:val="single" w:sz="4" w:space="0" w:color="auto"/>
              <w:left w:val="nil"/>
              <w:bottom w:val="single" w:sz="4" w:space="0" w:color="auto"/>
              <w:right w:val="single" w:sz="4" w:space="0" w:color="auto"/>
            </w:tcBorders>
            <w:shd w:val="clear" w:color="auto" w:fill="00AF41" w:themeFill="accent1"/>
            <w:noWrap/>
            <w:vAlign w:val="center"/>
            <w:hideMark/>
          </w:tcPr>
          <w:p w14:paraId="426CEA1D" w14:textId="77777777" w:rsidR="00023DD8" w:rsidRPr="00023DD8" w:rsidRDefault="00023DD8" w:rsidP="00023DD8">
            <w:pPr>
              <w:spacing w:before="0" w:after="0" w:line="240" w:lineRule="auto"/>
              <w:jc w:val="center"/>
              <w:rPr>
                <w:rFonts w:ascii="Calibri" w:eastAsia="Times New Roman" w:hAnsi="Calibri" w:cs="Calibri"/>
                <w:b/>
                <w:bCs/>
                <w:color w:val="000000"/>
                <w:sz w:val="20"/>
                <w:szCs w:val="20"/>
                <w:lang w:eastAsia="en-GB"/>
              </w:rPr>
            </w:pPr>
            <w:r w:rsidRPr="00023DD8">
              <w:rPr>
                <w:rFonts w:ascii="Calibri" w:eastAsia="Times New Roman" w:hAnsi="Calibri" w:cs="Calibri"/>
                <w:b/>
                <w:bCs/>
                <w:color w:val="000000"/>
                <w:sz w:val="20"/>
                <w:szCs w:val="20"/>
                <w:lang w:eastAsia="en-GB"/>
              </w:rPr>
              <w:t>Address</w:t>
            </w:r>
          </w:p>
        </w:tc>
        <w:tc>
          <w:tcPr>
            <w:tcW w:w="1134" w:type="dxa"/>
            <w:tcBorders>
              <w:top w:val="single" w:sz="4" w:space="0" w:color="auto"/>
              <w:left w:val="nil"/>
              <w:bottom w:val="single" w:sz="4" w:space="0" w:color="auto"/>
              <w:right w:val="single" w:sz="4" w:space="0" w:color="auto"/>
            </w:tcBorders>
            <w:shd w:val="clear" w:color="auto" w:fill="00AF41" w:themeFill="accent1"/>
            <w:noWrap/>
            <w:vAlign w:val="center"/>
            <w:hideMark/>
          </w:tcPr>
          <w:p w14:paraId="675E380B" w14:textId="77777777" w:rsidR="00023DD8" w:rsidRPr="00023DD8" w:rsidRDefault="00023DD8" w:rsidP="00023DD8">
            <w:pPr>
              <w:spacing w:before="0" w:after="0" w:line="240" w:lineRule="auto"/>
              <w:jc w:val="center"/>
              <w:rPr>
                <w:rFonts w:ascii="Calibri" w:eastAsia="Times New Roman" w:hAnsi="Calibri" w:cs="Calibri"/>
                <w:b/>
                <w:bCs/>
                <w:color w:val="000000"/>
                <w:sz w:val="20"/>
                <w:szCs w:val="20"/>
                <w:lang w:eastAsia="en-GB"/>
              </w:rPr>
            </w:pPr>
            <w:r w:rsidRPr="00023DD8">
              <w:rPr>
                <w:rFonts w:ascii="Calibri" w:eastAsia="Times New Roman" w:hAnsi="Calibri" w:cs="Calibri"/>
                <w:b/>
                <w:bCs/>
                <w:color w:val="000000"/>
                <w:sz w:val="20"/>
                <w:szCs w:val="20"/>
                <w:lang w:eastAsia="en-GB"/>
              </w:rPr>
              <w:t>Eastings</w:t>
            </w:r>
          </w:p>
        </w:tc>
        <w:tc>
          <w:tcPr>
            <w:tcW w:w="1116" w:type="dxa"/>
            <w:tcBorders>
              <w:top w:val="single" w:sz="4" w:space="0" w:color="auto"/>
              <w:left w:val="nil"/>
              <w:bottom w:val="single" w:sz="4" w:space="0" w:color="auto"/>
              <w:right w:val="single" w:sz="4" w:space="0" w:color="auto"/>
            </w:tcBorders>
            <w:shd w:val="clear" w:color="auto" w:fill="00AF41" w:themeFill="accent1"/>
            <w:noWrap/>
            <w:vAlign w:val="center"/>
            <w:hideMark/>
          </w:tcPr>
          <w:p w14:paraId="2498F236" w14:textId="77777777" w:rsidR="00023DD8" w:rsidRPr="00023DD8" w:rsidRDefault="00023DD8" w:rsidP="00023DD8">
            <w:pPr>
              <w:spacing w:before="0" w:after="0" w:line="240" w:lineRule="auto"/>
              <w:jc w:val="center"/>
              <w:rPr>
                <w:rFonts w:ascii="Calibri" w:eastAsia="Times New Roman" w:hAnsi="Calibri" w:cs="Calibri"/>
                <w:b/>
                <w:bCs/>
                <w:color w:val="000000"/>
                <w:sz w:val="20"/>
                <w:szCs w:val="20"/>
                <w:lang w:eastAsia="en-GB"/>
              </w:rPr>
            </w:pPr>
            <w:r w:rsidRPr="00023DD8">
              <w:rPr>
                <w:rFonts w:ascii="Calibri" w:eastAsia="Times New Roman" w:hAnsi="Calibri" w:cs="Calibri"/>
                <w:b/>
                <w:bCs/>
                <w:color w:val="000000"/>
                <w:sz w:val="20"/>
                <w:szCs w:val="20"/>
                <w:lang w:eastAsia="en-GB"/>
              </w:rPr>
              <w:t>Northings</w:t>
            </w:r>
          </w:p>
        </w:tc>
        <w:tc>
          <w:tcPr>
            <w:tcW w:w="1436" w:type="dxa"/>
            <w:tcBorders>
              <w:top w:val="single" w:sz="4" w:space="0" w:color="auto"/>
              <w:left w:val="nil"/>
              <w:bottom w:val="single" w:sz="4" w:space="0" w:color="auto"/>
              <w:right w:val="single" w:sz="4" w:space="0" w:color="auto"/>
            </w:tcBorders>
            <w:shd w:val="clear" w:color="auto" w:fill="00AF41" w:themeFill="accent1"/>
            <w:noWrap/>
            <w:vAlign w:val="bottom"/>
            <w:hideMark/>
          </w:tcPr>
          <w:p w14:paraId="1A90D0E5" w14:textId="77777777" w:rsidR="00023DD8" w:rsidRPr="00023DD8" w:rsidRDefault="00023DD8" w:rsidP="00023DD8">
            <w:pPr>
              <w:spacing w:before="0" w:after="0" w:line="240" w:lineRule="auto"/>
              <w:jc w:val="center"/>
              <w:rPr>
                <w:rFonts w:ascii="Calibri" w:eastAsia="Times New Roman" w:hAnsi="Calibri" w:cs="Calibri"/>
                <w:b/>
                <w:bCs/>
                <w:color w:val="000000"/>
                <w:sz w:val="20"/>
                <w:szCs w:val="20"/>
                <w:lang w:eastAsia="en-GB"/>
              </w:rPr>
            </w:pPr>
            <w:r w:rsidRPr="00023DD8">
              <w:rPr>
                <w:rFonts w:ascii="Calibri" w:eastAsia="Times New Roman" w:hAnsi="Calibri" w:cs="Calibri"/>
                <w:b/>
                <w:bCs/>
                <w:color w:val="000000"/>
                <w:sz w:val="20"/>
                <w:szCs w:val="20"/>
                <w:lang w:eastAsia="en-GB"/>
              </w:rPr>
              <w:t xml:space="preserve">2023 Status </w:t>
            </w:r>
          </w:p>
        </w:tc>
      </w:tr>
      <w:tr w:rsidR="00023DD8" w:rsidRPr="00FD34CD" w14:paraId="5EB55B0C"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C18EA2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w:t>
            </w:r>
          </w:p>
        </w:tc>
        <w:tc>
          <w:tcPr>
            <w:tcW w:w="3822" w:type="dxa"/>
            <w:tcBorders>
              <w:top w:val="nil"/>
              <w:left w:val="nil"/>
              <w:bottom w:val="single" w:sz="4" w:space="0" w:color="auto"/>
              <w:right w:val="single" w:sz="4" w:space="0" w:color="auto"/>
            </w:tcBorders>
            <w:shd w:val="clear" w:color="auto" w:fill="auto"/>
            <w:noWrap/>
            <w:vAlign w:val="center"/>
            <w:hideMark/>
          </w:tcPr>
          <w:p w14:paraId="12DBC04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 Chester Road, Eastham</w:t>
            </w:r>
          </w:p>
        </w:tc>
        <w:tc>
          <w:tcPr>
            <w:tcW w:w="1134" w:type="dxa"/>
            <w:tcBorders>
              <w:top w:val="nil"/>
              <w:left w:val="nil"/>
              <w:bottom w:val="single" w:sz="4" w:space="0" w:color="auto"/>
              <w:right w:val="single" w:sz="4" w:space="0" w:color="auto"/>
            </w:tcBorders>
            <w:shd w:val="clear" w:color="auto" w:fill="auto"/>
            <w:noWrap/>
            <w:vAlign w:val="center"/>
            <w:hideMark/>
          </w:tcPr>
          <w:p w14:paraId="136CED44"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335887</w:t>
            </w:r>
          </w:p>
        </w:tc>
        <w:tc>
          <w:tcPr>
            <w:tcW w:w="1116" w:type="dxa"/>
            <w:tcBorders>
              <w:top w:val="nil"/>
              <w:left w:val="nil"/>
              <w:bottom w:val="single" w:sz="4" w:space="0" w:color="auto"/>
              <w:right w:val="single" w:sz="4" w:space="0" w:color="auto"/>
            </w:tcBorders>
            <w:shd w:val="clear" w:color="auto" w:fill="auto"/>
            <w:noWrap/>
            <w:vAlign w:val="center"/>
            <w:hideMark/>
          </w:tcPr>
          <w:p w14:paraId="54D7126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379797</w:t>
            </w:r>
          </w:p>
        </w:tc>
        <w:tc>
          <w:tcPr>
            <w:tcW w:w="1436" w:type="dxa"/>
            <w:tcBorders>
              <w:top w:val="nil"/>
              <w:left w:val="nil"/>
              <w:bottom w:val="single" w:sz="4" w:space="0" w:color="auto"/>
              <w:right w:val="single" w:sz="4" w:space="0" w:color="auto"/>
            </w:tcBorders>
            <w:shd w:val="clear" w:color="auto" w:fill="auto"/>
            <w:noWrap/>
            <w:vAlign w:val="center"/>
            <w:hideMark/>
          </w:tcPr>
          <w:p w14:paraId="59E91AC8" w14:textId="02D0E2D5"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3B27778C"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E72C6E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W3/19</w:t>
            </w:r>
          </w:p>
        </w:tc>
        <w:tc>
          <w:tcPr>
            <w:tcW w:w="3822" w:type="dxa"/>
            <w:tcBorders>
              <w:top w:val="nil"/>
              <w:left w:val="nil"/>
              <w:bottom w:val="single" w:sz="4" w:space="0" w:color="auto"/>
              <w:right w:val="single" w:sz="4" w:space="0" w:color="auto"/>
            </w:tcBorders>
            <w:shd w:val="clear" w:color="auto" w:fill="auto"/>
            <w:noWrap/>
            <w:vAlign w:val="center"/>
            <w:hideMark/>
          </w:tcPr>
          <w:p w14:paraId="444498A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Leasowe</w:t>
            </w:r>
            <w:proofErr w:type="spellEnd"/>
            <w:r w:rsidRPr="00023DD8">
              <w:rPr>
                <w:rFonts w:ascii="Calibri" w:eastAsia="Times New Roman" w:hAnsi="Calibri" w:cs="Calibri"/>
                <w:color w:val="000000"/>
                <w:sz w:val="20"/>
                <w:szCs w:val="20"/>
                <w:lang w:eastAsia="en-GB"/>
              </w:rPr>
              <w:t xml:space="preserve"> Road, Wallasey</w:t>
            </w:r>
          </w:p>
        </w:tc>
        <w:tc>
          <w:tcPr>
            <w:tcW w:w="1134" w:type="dxa"/>
            <w:tcBorders>
              <w:top w:val="nil"/>
              <w:left w:val="nil"/>
              <w:bottom w:val="single" w:sz="4" w:space="0" w:color="auto"/>
              <w:right w:val="single" w:sz="4" w:space="0" w:color="auto"/>
            </w:tcBorders>
            <w:shd w:val="clear" w:color="auto" w:fill="auto"/>
            <w:noWrap/>
            <w:vAlign w:val="center"/>
            <w:hideMark/>
          </w:tcPr>
          <w:p w14:paraId="16A21744"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329070</w:t>
            </w:r>
          </w:p>
        </w:tc>
        <w:tc>
          <w:tcPr>
            <w:tcW w:w="1116" w:type="dxa"/>
            <w:tcBorders>
              <w:top w:val="nil"/>
              <w:left w:val="nil"/>
              <w:bottom w:val="single" w:sz="4" w:space="0" w:color="auto"/>
              <w:right w:val="single" w:sz="4" w:space="0" w:color="auto"/>
            </w:tcBorders>
            <w:shd w:val="clear" w:color="auto" w:fill="auto"/>
            <w:noWrap/>
            <w:vAlign w:val="center"/>
            <w:hideMark/>
          </w:tcPr>
          <w:p w14:paraId="63634D3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392309</w:t>
            </w:r>
          </w:p>
        </w:tc>
        <w:tc>
          <w:tcPr>
            <w:tcW w:w="1436" w:type="dxa"/>
            <w:tcBorders>
              <w:top w:val="nil"/>
              <w:left w:val="nil"/>
              <w:bottom w:val="single" w:sz="4" w:space="0" w:color="auto"/>
              <w:right w:val="single" w:sz="4" w:space="0" w:color="auto"/>
            </w:tcBorders>
            <w:shd w:val="clear" w:color="auto" w:fill="auto"/>
            <w:noWrap/>
            <w:vAlign w:val="center"/>
            <w:hideMark/>
          </w:tcPr>
          <w:p w14:paraId="73952132" w14:textId="25BAEF56"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0836CCF5"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421FD6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W4</w:t>
            </w:r>
          </w:p>
        </w:tc>
        <w:tc>
          <w:tcPr>
            <w:tcW w:w="3822" w:type="dxa"/>
            <w:tcBorders>
              <w:top w:val="nil"/>
              <w:left w:val="nil"/>
              <w:bottom w:val="single" w:sz="4" w:space="0" w:color="auto"/>
              <w:right w:val="single" w:sz="4" w:space="0" w:color="auto"/>
            </w:tcBorders>
            <w:shd w:val="clear" w:color="auto" w:fill="auto"/>
            <w:noWrap/>
            <w:vAlign w:val="center"/>
            <w:hideMark/>
          </w:tcPr>
          <w:p w14:paraId="5703B74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Borough Road, Tranmere</w:t>
            </w:r>
          </w:p>
        </w:tc>
        <w:tc>
          <w:tcPr>
            <w:tcW w:w="1134" w:type="dxa"/>
            <w:tcBorders>
              <w:top w:val="nil"/>
              <w:left w:val="nil"/>
              <w:bottom w:val="single" w:sz="4" w:space="0" w:color="auto"/>
              <w:right w:val="single" w:sz="4" w:space="0" w:color="auto"/>
            </w:tcBorders>
            <w:shd w:val="clear" w:color="auto" w:fill="auto"/>
            <w:noWrap/>
            <w:vAlign w:val="center"/>
            <w:hideMark/>
          </w:tcPr>
          <w:p w14:paraId="449A1A3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331322</w:t>
            </w:r>
          </w:p>
        </w:tc>
        <w:tc>
          <w:tcPr>
            <w:tcW w:w="1116" w:type="dxa"/>
            <w:tcBorders>
              <w:top w:val="nil"/>
              <w:left w:val="nil"/>
              <w:bottom w:val="single" w:sz="4" w:space="0" w:color="auto"/>
              <w:right w:val="single" w:sz="4" w:space="0" w:color="auto"/>
            </w:tcBorders>
            <w:shd w:val="clear" w:color="auto" w:fill="auto"/>
            <w:noWrap/>
            <w:vAlign w:val="center"/>
            <w:hideMark/>
          </w:tcPr>
          <w:p w14:paraId="66EDB05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387414</w:t>
            </w:r>
          </w:p>
        </w:tc>
        <w:tc>
          <w:tcPr>
            <w:tcW w:w="1436" w:type="dxa"/>
            <w:tcBorders>
              <w:top w:val="nil"/>
              <w:left w:val="nil"/>
              <w:bottom w:val="single" w:sz="4" w:space="0" w:color="auto"/>
              <w:right w:val="single" w:sz="4" w:space="0" w:color="auto"/>
            </w:tcBorders>
            <w:shd w:val="clear" w:color="auto" w:fill="auto"/>
            <w:noWrap/>
            <w:vAlign w:val="center"/>
            <w:hideMark/>
          </w:tcPr>
          <w:p w14:paraId="4793B295" w14:textId="36FE3AD4"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1DDBB2A7"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96189C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w:t>
            </w:r>
          </w:p>
        </w:tc>
        <w:tc>
          <w:tcPr>
            <w:tcW w:w="3822" w:type="dxa"/>
            <w:tcBorders>
              <w:top w:val="nil"/>
              <w:left w:val="nil"/>
              <w:bottom w:val="single" w:sz="4" w:space="0" w:color="auto"/>
              <w:right w:val="single" w:sz="4" w:space="0" w:color="auto"/>
            </w:tcBorders>
            <w:shd w:val="clear" w:color="auto" w:fill="auto"/>
            <w:noWrap/>
            <w:vAlign w:val="center"/>
            <w:hideMark/>
          </w:tcPr>
          <w:p w14:paraId="6DEF68A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Bolton Road East, New Ferry</w:t>
            </w:r>
          </w:p>
        </w:tc>
        <w:tc>
          <w:tcPr>
            <w:tcW w:w="1134" w:type="dxa"/>
            <w:tcBorders>
              <w:top w:val="nil"/>
              <w:left w:val="nil"/>
              <w:bottom w:val="single" w:sz="4" w:space="0" w:color="auto"/>
              <w:right w:val="single" w:sz="4" w:space="0" w:color="auto"/>
            </w:tcBorders>
            <w:shd w:val="clear" w:color="auto" w:fill="auto"/>
            <w:noWrap/>
            <w:vAlign w:val="center"/>
            <w:hideMark/>
          </w:tcPr>
          <w:p w14:paraId="148F25A4"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334128</w:t>
            </w:r>
          </w:p>
        </w:tc>
        <w:tc>
          <w:tcPr>
            <w:tcW w:w="1116" w:type="dxa"/>
            <w:tcBorders>
              <w:top w:val="nil"/>
              <w:left w:val="nil"/>
              <w:bottom w:val="single" w:sz="4" w:space="0" w:color="auto"/>
              <w:right w:val="single" w:sz="4" w:space="0" w:color="auto"/>
            </w:tcBorders>
            <w:shd w:val="clear" w:color="auto" w:fill="auto"/>
            <w:noWrap/>
            <w:vAlign w:val="center"/>
            <w:hideMark/>
          </w:tcPr>
          <w:p w14:paraId="52A3BD0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384634</w:t>
            </w:r>
          </w:p>
        </w:tc>
        <w:tc>
          <w:tcPr>
            <w:tcW w:w="1436" w:type="dxa"/>
            <w:tcBorders>
              <w:top w:val="nil"/>
              <w:left w:val="nil"/>
              <w:bottom w:val="single" w:sz="4" w:space="0" w:color="auto"/>
              <w:right w:val="single" w:sz="4" w:space="0" w:color="auto"/>
            </w:tcBorders>
            <w:shd w:val="clear" w:color="auto" w:fill="auto"/>
            <w:noWrap/>
            <w:vAlign w:val="center"/>
            <w:hideMark/>
          </w:tcPr>
          <w:p w14:paraId="6E967A38" w14:textId="3F782565"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4984D6CB"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061715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W8</w:t>
            </w:r>
          </w:p>
        </w:tc>
        <w:tc>
          <w:tcPr>
            <w:tcW w:w="3822" w:type="dxa"/>
            <w:tcBorders>
              <w:top w:val="nil"/>
              <w:left w:val="nil"/>
              <w:bottom w:val="single" w:sz="4" w:space="0" w:color="auto"/>
              <w:right w:val="single" w:sz="4" w:space="0" w:color="auto"/>
            </w:tcBorders>
            <w:shd w:val="clear" w:color="auto" w:fill="auto"/>
            <w:noWrap/>
            <w:vAlign w:val="center"/>
            <w:hideMark/>
          </w:tcPr>
          <w:p w14:paraId="05459A5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Hoylake Road, Moreton</w:t>
            </w:r>
          </w:p>
        </w:tc>
        <w:tc>
          <w:tcPr>
            <w:tcW w:w="1134" w:type="dxa"/>
            <w:tcBorders>
              <w:top w:val="nil"/>
              <w:left w:val="nil"/>
              <w:bottom w:val="single" w:sz="4" w:space="0" w:color="auto"/>
              <w:right w:val="single" w:sz="4" w:space="0" w:color="auto"/>
            </w:tcBorders>
            <w:shd w:val="clear" w:color="auto" w:fill="auto"/>
            <w:noWrap/>
            <w:vAlign w:val="center"/>
            <w:hideMark/>
          </w:tcPr>
          <w:p w14:paraId="5A3F4BA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326243</w:t>
            </w:r>
          </w:p>
        </w:tc>
        <w:tc>
          <w:tcPr>
            <w:tcW w:w="1116" w:type="dxa"/>
            <w:tcBorders>
              <w:top w:val="nil"/>
              <w:left w:val="nil"/>
              <w:bottom w:val="single" w:sz="4" w:space="0" w:color="auto"/>
              <w:right w:val="single" w:sz="4" w:space="0" w:color="auto"/>
            </w:tcBorders>
            <w:shd w:val="clear" w:color="auto" w:fill="auto"/>
            <w:noWrap/>
            <w:vAlign w:val="center"/>
            <w:hideMark/>
          </w:tcPr>
          <w:p w14:paraId="49473C0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389946</w:t>
            </w:r>
          </w:p>
        </w:tc>
        <w:tc>
          <w:tcPr>
            <w:tcW w:w="1436" w:type="dxa"/>
            <w:tcBorders>
              <w:top w:val="nil"/>
              <w:left w:val="nil"/>
              <w:bottom w:val="single" w:sz="4" w:space="0" w:color="auto"/>
              <w:right w:val="single" w:sz="4" w:space="0" w:color="auto"/>
            </w:tcBorders>
            <w:shd w:val="clear" w:color="auto" w:fill="auto"/>
            <w:noWrap/>
            <w:vAlign w:val="center"/>
            <w:hideMark/>
          </w:tcPr>
          <w:p w14:paraId="4CD604D9" w14:textId="3C714D93"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39CE6348"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830FB0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W9</w:t>
            </w:r>
          </w:p>
        </w:tc>
        <w:tc>
          <w:tcPr>
            <w:tcW w:w="3822" w:type="dxa"/>
            <w:tcBorders>
              <w:top w:val="nil"/>
              <w:left w:val="nil"/>
              <w:bottom w:val="single" w:sz="4" w:space="0" w:color="auto"/>
              <w:right w:val="single" w:sz="4" w:space="0" w:color="auto"/>
            </w:tcBorders>
            <w:shd w:val="clear" w:color="auto" w:fill="auto"/>
            <w:noWrap/>
            <w:vAlign w:val="center"/>
            <w:hideMark/>
          </w:tcPr>
          <w:p w14:paraId="5A1BB1E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Woodchurch Road</w:t>
            </w:r>
          </w:p>
        </w:tc>
        <w:tc>
          <w:tcPr>
            <w:tcW w:w="1134" w:type="dxa"/>
            <w:tcBorders>
              <w:top w:val="nil"/>
              <w:left w:val="nil"/>
              <w:bottom w:val="single" w:sz="4" w:space="0" w:color="auto"/>
              <w:right w:val="single" w:sz="4" w:space="0" w:color="auto"/>
            </w:tcBorders>
            <w:shd w:val="clear" w:color="auto" w:fill="auto"/>
            <w:noWrap/>
            <w:vAlign w:val="center"/>
            <w:hideMark/>
          </w:tcPr>
          <w:p w14:paraId="7384F41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329257</w:t>
            </w:r>
          </w:p>
        </w:tc>
        <w:tc>
          <w:tcPr>
            <w:tcW w:w="1116" w:type="dxa"/>
            <w:tcBorders>
              <w:top w:val="nil"/>
              <w:left w:val="nil"/>
              <w:bottom w:val="single" w:sz="4" w:space="0" w:color="auto"/>
              <w:right w:val="single" w:sz="4" w:space="0" w:color="auto"/>
            </w:tcBorders>
            <w:shd w:val="clear" w:color="auto" w:fill="auto"/>
            <w:noWrap/>
            <w:vAlign w:val="center"/>
            <w:hideMark/>
          </w:tcPr>
          <w:p w14:paraId="4E95C66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386448</w:t>
            </w:r>
          </w:p>
        </w:tc>
        <w:tc>
          <w:tcPr>
            <w:tcW w:w="1436" w:type="dxa"/>
            <w:tcBorders>
              <w:top w:val="nil"/>
              <w:left w:val="nil"/>
              <w:bottom w:val="single" w:sz="4" w:space="0" w:color="auto"/>
              <w:right w:val="single" w:sz="4" w:space="0" w:color="auto"/>
            </w:tcBorders>
            <w:shd w:val="clear" w:color="auto" w:fill="auto"/>
            <w:noWrap/>
            <w:vAlign w:val="center"/>
            <w:hideMark/>
          </w:tcPr>
          <w:p w14:paraId="62E9AE3E" w14:textId="30E25A9D"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3F5BBDB5"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DC3841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W09/23</w:t>
            </w:r>
          </w:p>
        </w:tc>
        <w:tc>
          <w:tcPr>
            <w:tcW w:w="3822" w:type="dxa"/>
            <w:tcBorders>
              <w:top w:val="nil"/>
              <w:left w:val="nil"/>
              <w:bottom w:val="single" w:sz="4" w:space="0" w:color="auto"/>
              <w:right w:val="single" w:sz="4" w:space="0" w:color="auto"/>
            </w:tcBorders>
            <w:shd w:val="clear" w:color="auto" w:fill="auto"/>
            <w:noWrap/>
            <w:vAlign w:val="center"/>
            <w:hideMark/>
          </w:tcPr>
          <w:p w14:paraId="10AE61E3"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Woodchurch Road</w:t>
            </w:r>
          </w:p>
        </w:tc>
        <w:tc>
          <w:tcPr>
            <w:tcW w:w="1134" w:type="dxa"/>
            <w:tcBorders>
              <w:top w:val="nil"/>
              <w:left w:val="nil"/>
              <w:bottom w:val="single" w:sz="4" w:space="0" w:color="auto"/>
              <w:right w:val="single" w:sz="4" w:space="0" w:color="auto"/>
            </w:tcBorders>
            <w:shd w:val="clear" w:color="auto" w:fill="auto"/>
            <w:noWrap/>
            <w:vAlign w:val="center"/>
            <w:hideMark/>
          </w:tcPr>
          <w:p w14:paraId="0CEDEF8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329261</w:t>
            </w:r>
          </w:p>
        </w:tc>
        <w:tc>
          <w:tcPr>
            <w:tcW w:w="1116" w:type="dxa"/>
            <w:tcBorders>
              <w:top w:val="nil"/>
              <w:left w:val="nil"/>
              <w:bottom w:val="single" w:sz="4" w:space="0" w:color="auto"/>
              <w:right w:val="single" w:sz="4" w:space="0" w:color="auto"/>
            </w:tcBorders>
            <w:shd w:val="clear" w:color="auto" w:fill="auto"/>
            <w:noWrap/>
            <w:vAlign w:val="center"/>
            <w:hideMark/>
          </w:tcPr>
          <w:p w14:paraId="1F0B9C8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386449</w:t>
            </w:r>
          </w:p>
        </w:tc>
        <w:tc>
          <w:tcPr>
            <w:tcW w:w="1436" w:type="dxa"/>
            <w:tcBorders>
              <w:top w:val="nil"/>
              <w:left w:val="nil"/>
              <w:bottom w:val="single" w:sz="4" w:space="0" w:color="auto"/>
              <w:right w:val="single" w:sz="4" w:space="0" w:color="auto"/>
            </w:tcBorders>
            <w:shd w:val="clear" w:color="000000" w:fill="FFC000"/>
            <w:noWrap/>
            <w:vAlign w:val="center"/>
            <w:hideMark/>
          </w:tcPr>
          <w:p w14:paraId="1B8102F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w:t>
            </w:r>
          </w:p>
        </w:tc>
      </w:tr>
      <w:tr w:rsidR="00023DD8" w:rsidRPr="00FD34CD" w14:paraId="16078420"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D89ABE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W12</w:t>
            </w:r>
          </w:p>
        </w:tc>
        <w:tc>
          <w:tcPr>
            <w:tcW w:w="3822" w:type="dxa"/>
            <w:tcBorders>
              <w:top w:val="nil"/>
              <w:left w:val="nil"/>
              <w:bottom w:val="single" w:sz="4" w:space="0" w:color="auto"/>
              <w:right w:val="single" w:sz="4" w:space="0" w:color="auto"/>
            </w:tcBorders>
            <w:shd w:val="clear" w:color="auto" w:fill="auto"/>
            <w:noWrap/>
            <w:vAlign w:val="center"/>
            <w:hideMark/>
          </w:tcPr>
          <w:p w14:paraId="6593E2D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 Chester Road, New Ferry</w:t>
            </w:r>
          </w:p>
        </w:tc>
        <w:tc>
          <w:tcPr>
            <w:tcW w:w="1134" w:type="dxa"/>
            <w:tcBorders>
              <w:top w:val="nil"/>
              <w:left w:val="nil"/>
              <w:bottom w:val="single" w:sz="4" w:space="0" w:color="auto"/>
              <w:right w:val="single" w:sz="4" w:space="0" w:color="auto"/>
            </w:tcBorders>
            <w:shd w:val="clear" w:color="auto" w:fill="auto"/>
            <w:noWrap/>
            <w:vAlign w:val="center"/>
            <w:hideMark/>
          </w:tcPr>
          <w:p w14:paraId="7572B8A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334061</w:t>
            </w:r>
          </w:p>
        </w:tc>
        <w:tc>
          <w:tcPr>
            <w:tcW w:w="1116" w:type="dxa"/>
            <w:tcBorders>
              <w:top w:val="nil"/>
              <w:left w:val="nil"/>
              <w:bottom w:val="single" w:sz="4" w:space="0" w:color="auto"/>
              <w:right w:val="single" w:sz="4" w:space="0" w:color="auto"/>
            </w:tcBorders>
            <w:shd w:val="clear" w:color="auto" w:fill="auto"/>
            <w:noWrap/>
            <w:vAlign w:val="center"/>
            <w:hideMark/>
          </w:tcPr>
          <w:p w14:paraId="4D2301B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384617</w:t>
            </w:r>
          </w:p>
        </w:tc>
        <w:tc>
          <w:tcPr>
            <w:tcW w:w="1436" w:type="dxa"/>
            <w:tcBorders>
              <w:top w:val="nil"/>
              <w:left w:val="nil"/>
              <w:bottom w:val="single" w:sz="4" w:space="0" w:color="auto"/>
              <w:right w:val="single" w:sz="4" w:space="0" w:color="auto"/>
            </w:tcBorders>
            <w:shd w:val="clear" w:color="auto" w:fill="auto"/>
            <w:noWrap/>
            <w:vAlign w:val="center"/>
            <w:hideMark/>
          </w:tcPr>
          <w:p w14:paraId="5305868C" w14:textId="7DCADB58"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1A4F3E68"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9647C3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W13</w:t>
            </w:r>
          </w:p>
        </w:tc>
        <w:tc>
          <w:tcPr>
            <w:tcW w:w="3822" w:type="dxa"/>
            <w:tcBorders>
              <w:top w:val="nil"/>
              <w:left w:val="nil"/>
              <w:bottom w:val="single" w:sz="4" w:space="0" w:color="auto"/>
              <w:right w:val="single" w:sz="4" w:space="0" w:color="auto"/>
            </w:tcBorders>
            <w:shd w:val="clear" w:color="auto" w:fill="auto"/>
            <w:noWrap/>
            <w:vAlign w:val="center"/>
            <w:hideMark/>
          </w:tcPr>
          <w:p w14:paraId="5EFF2E5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 Chester Road, New Ferry</w:t>
            </w:r>
          </w:p>
        </w:tc>
        <w:tc>
          <w:tcPr>
            <w:tcW w:w="1134" w:type="dxa"/>
            <w:tcBorders>
              <w:top w:val="nil"/>
              <w:left w:val="nil"/>
              <w:bottom w:val="single" w:sz="4" w:space="0" w:color="auto"/>
              <w:right w:val="single" w:sz="4" w:space="0" w:color="auto"/>
            </w:tcBorders>
            <w:shd w:val="clear" w:color="auto" w:fill="auto"/>
            <w:noWrap/>
            <w:vAlign w:val="center"/>
            <w:hideMark/>
          </w:tcPr>
          <w:p w14:paraId="7EA194F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334113</w:t>
            </w:r>
          </w:p>
        </w:tc>
        <w:tc>
          <w:tcPr>
            <w:tcW w:w="1116" w:type="dxa"/>
            <w:tcBorders>
              <w:top w:val="nil"/>
              <w:left w:val="nil"/>
              <w:bottom w:val="single" w:sz="4" w:space="0" w:color="auto"/>
              <w:right w:val="single" w:sz="4" w:space="0" w:color="auto"/>
            </w:tcBorders>
            <w:shd w:val="clear" w:color="auto" w:fill="auto"/>
            <w:noWrap/>
            <w:vAlign w:val="center"/>
            <w:hideMark/>
          </w:tcPr>
          <w:p w14:paraId="17DC03D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384588</w:t>
            </w:r>
          </w:p>
        </w:tc>
        <w:tc>
          <w:tcPr>
            <w:tcW w:w="1436" w:type="dxa"/>
            <w:tcBorders>
              <w:top w:val="nil"/>
              <w:left w:val="nil"/>
              <w:bottom w:val="single" w:sz="4" w:space="0" w:color="auto"/>
              <w:right w:val="single" w:sz="4" w:space="0" w:color="auto"/>
            </w:tcBorders>
            <w:shd w:val="clear" w:color="auto" w:fill="auto"/>
            <w:noWrap/>
            <w:vAlign w:val="center"/>
            <w:hideMark/>
          </w:tcPr>
          <w:p w14:paraId="6E8C6017" w14:textId="407B7176"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4B8E449F"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D19CC8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W14/21 </w:t>
            </w:r>
          </w:p>
        </w:tc>
        <w:tc>
          <w:tcPr>
            <w:tcW w:w="3822" w:type="dxa"/>
            <w:tcBorders>
              <w:top w:val="nil"/>
              <w:left w:val="nil"/>
              <w:bottom w:val="single" w:sz="4" w:space="0" w:color="auto"/>
              <w:right w:val="single" w:sz="4" w:space="0" w:color="auto"/>
            </w:tcBorders>
            <w:shd w:val="clear" w:color="auto" w:fill="auto"/>
            <w:noWrap/>
            <w:vAlign w:val="center"/>
            <w:hideMark/>
          </w:tcPr>
          <w:p w14:paraId="11C96D4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Wallasey Road, </w:t>
            </w:r>
            <w:proofErr w:type="spellStart"/>
            <w:r w:rsidRPr="00023DD8">
              <w:rPr>
                <w:rFonts w:ascii="Calibri" w:eastAsia="Times New Roman" w:hAnsi="Calibri" w:cs="Calibri"/>
                <w:color w:val="000000"/>
                <w:sz w:val="20"/>
                <w:szCs w:val="20"/>
                <w:lang w:eastAsia="en-GB"/>
              </w:rPr>
              <w:t>Liscard</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77731DC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330462</w:t>
            </w:r>
          </w:p>
        </w:tc>
        <w:tc>
          <w:tcPr>
            <w:tcW w:w="1116" w:type="dxa"/>
            <w:tcBorders>
              <w:top w:val="nil"/>
              <w:left w:val="nil"/>
              <w:bottom w:val="single" w:sz="4" w:space="0" w:color="auto"/>
              <w:right w:val="single" w:sz="4" w:space="0" w:color="auto"/>
            </w:tcBorders>
            <w:shd w:val="clear" w:color="auto" w:fill="auto"/>
            <w:noWrap/>
            <w:vAlign w:val="center"/>
            <w:hideMark/>
          </w:tcPr>
          <w:p w14:paraId="164A505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391907</w:t>
            </w:r>
          </w:p>
        </w:tc>
        <w:tc>
          <w:tcPr>
            <w:tcW w:w="1436" w:type="dxa"/>
            <w:tcBorders>
              <w:top w:val="nil"/>
              <w:left w:val="nil"/>
              <w:bottom w:val="single" w:sz="4" w:space="0" w:color="auto"/>
              <w:right w:val="single" w:sz="4" w:space="0" w:color="auto"/>
            </w:tcBorders>
            <w:shd w:val="clear" w:color="auto" w:fill="auto"/>
            <w:noWrap/>
            <w:vAlign w:val="center"/>
            <w:hideMark/>
          </w:tcPr>
          <w:p w14:paraId="3BF89C3B" w14:textId="0DEDC7C5"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4A5DF882"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BEB62A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W15</w:t>
            </w:r>
          </w:p>
        </w:tc>
        <w:tc>
          <w:tcPr>
            <w:tcW w:w="3822" w:type="dxa"/>
            <w:tcBorders>
              <w:top w:val="nil"/>
              <w:left w:val="nil"/>
              <w:bottom w:val="single" w:sz="4" w:space="0" w:color="auto"/>
              <w:right w:val="single" w:sz="4" w:space="0" w:color="auto"/>
            </w:tcBorders>
            <w:shd w:val="clear" w:color="auto" w:fill="auto"/>
            <w:noWrap/>
            <w:vAlign w:val="center"/>
            <w:hideMark/>
          </w:tcPr>
          <w:p w14:paraId="003460D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Arrowe</w:t>
            </w:r>
            <w:proofErr w:type="spellEnd"/>
            <w:r w:rsidRPr="00023DD8">
              <w:rPr>
                <w:rFonts w:ascii="Calibri" w:eastAsia="Times New Roman" w:hAnsi="Calibri" w:cs="Calibri"/>
                <w:color w:val="000000"/>
                <w:sz w:val="20"/>
                <w:szCs w:val="20"/>
                <w:lang w:eastAsia="en-GB"/>
              </w:rPr>
              <w:t xml:space="preserve"> Park Road, Woodchurch</w:t>
            </w:r>
          </w:p>
        </w:tc>
        <w:tc>
          <w:tcPr>
            <w:tcW w:w="1134" w:type="dxa"/>
            <w:tcBorders>
              <w:top w:val="nil"/>
              <w:left w:val="nil"/>
              <w:bottom w:val="single" w:sz="4" w:space="0" w:color="auto"/>
              <w:right w:val="single" w:sz="4" w:space="0" w:color="auto"/>
            </w:tcBorders>
            <w:shd w:val="clear" w:color="auto" w:fill="auto"/>
            <w:noWrap/>
            <w:vAlign w:val="center"/>
            <w:hideMark/>
          </w:tcPr>
          <w:p w14:paraId="7472AB4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327625</w:t>
            </w:r>
          </w:p>
        </w:tc>
        <w:tc>
          <w:tcPr>
            <w:tcW w:w="1116" w:type="dxa"/>
            <w:tcBorders>
              <w:top w:val="nil"/>
              <w:left w:val="nil"/>
              <w:bottom w:val="single" w:sz="4" w:space="0" w:color="auto"/>
              <w:right w:val="single" w:sz="4" w:space="0" w:color="auto"/>
            </w:tcBorders>
            <w:shd w:val="clear" w:color="auto" w:fill="auto"/>
            <w:noWrap/>
            <w:vAlign w:val="center"/>
            <w:hideMark/>
          </w:tcPr>
          <w:p w14:paraId="6E20D67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386340</w:t>
            </w:r>
          </w:p>
        </w:tc>
        <w:tc>
          <w:tcPr>
            <w:tcW w:w="1436" w:type="dxa"/>
            <w:tcBorders>
              <w:top w:val="nil"/>
              <w:left w:val="nil"/>
              <w:bottom w:val="single" w:sz="4" w:space="0" w:color="auto"/>
              <w:right w:val="single" w:sz="4" w:space="0" w:color="auto"/>
            </w:tcBorders>
            <w:shd w:val="clear" w:color="auto" w:fill="auto"/>
            <w:noWrap/>
            <w:vAlign w:val="center"/>
            <w:hideMark/>
          </w:tcPr>
          <w:p w14:paraId="7CCFC8F9" w14:textId="30D0DEAE"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77192316"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2137D6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W17</w:t>
            </w:r>
          </w:p>
        </w:tc>
        <w:tc>
          <w:tcPr>
            <w:tcW w:w="3822" w:type="dxa"/>
            <w:tcBorders>
              <w:top w:val="nil"/>
              <w:left w:val="nil"/>
              <w:bottom w:val="single" w:sz="4" w:space="0" w:color="auto"/>
              <w:right w:val="single" w:sz="4" w:space="0" w:color="auto"/>
            </w:tcBorders>
            <w:shd w:val="clear" w:color="auto" w:fill="auto"/>
            <w:noWrap/>
            <w:vAlign w:val="center"/>
            <w:hideMark/>
          </w:tcPr>
          <w:p w14:paraId="10BE9AA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St Albans Road, </w:t>
            </w:r>
            <w:proofErr w:type="spellStart"/>
            <w:r w:rsidRPr="00023DD8">
              <w:rPr>
                <w:rFonts w:ascii="Calibri" w:eastAsia="Times New Roman" w:hAnsi="Calibri" w:cs="Calibri"/>
                <w:color w:val="000000"/>
                <w:sz w:val="20"/>
                <w:szCs w:val="20"/>
                <w:lang w:eastAsia="en-GB"/>
              </w:rPr>
              <w:t>Liscard</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7B3FE86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330646</w:t>
            </w:r>
          </w:p>
        </w:tc>
        <w:tc>
          <w:tcPr>
            <w:tcW w:w="1116" w:type="dxa"/>
            <w:tcBorders>
              <w:top w:val="nil"/>
              <w:left w:val="nil"/>
              <w:bottom w:val="single" w:sz="4" w:space="0" w:color="auto"/>
              <w:right w:val="single" w:sz="4" w:space="0" w:color="auto"/>
            </w:tcBorders>
            <w:shd w:val="clear" w:color="auto" w:fill="auto"/>
            <w:noWrap/>
            <w:vAlign w:val="center"/>
            <w:hideMark/>
          </w:tcPr>
          <w:p w14:paraId="5DC2F12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391805</w:t>
            </w:r>
          </w:p>
        </w:tc>
        <w:tc>
          <w:tcPr>
            <w:tcW w:w="1436" w:type="dxa"/>
            <w:tcBorders>
              <w:top w:val="nil"/>
              <w:left w:val="nil"/>
              <w:bottom w:val="single" w:sz="4" w:space="0" w:color="auto"/>
              <w:right w:val="single" w:sz="4" w:space="0" w:color="auto"/>
            </w:tcBorders>
            <w:shd w:val="clear" w:color="auto" w:fill="auto"/>
            <w:noWrap/>
            <w:vAlign w:val="center"/>
            <w:hideMark/>
          </w:tcPr>
          <w:p w14:paraId="1AA9972C" w14:textId="680339E0"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23D39A0F"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A63F45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W18/19</w:t>
            </w:r>
          </w:p>
        </w:tc>
        <w:tc>
          <w:tcPr>
            <w:tcW w:w="3822" w:type="dxa"/>
            <w:tcBorders>
              <w:top w:val="nil"/>
              <w:left w:val="nil"/>
              <w:bottom w:val="single" w:sz="4" w:space="0" w:color="auto"/>
              <w:right w:val="single" w:sz="4" w:space="0" w:color="auto"/>
            </w:tcBorders>
            <w:shd w:val="clear" w:color="auto" w:fill="auto"/>
            <w:noWrap/>
            <w:vAlign w:val="center"/>
            <w:hideMark/>
          </w:tcPr>
          <w:p w14:paraId="07A2408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New Chester Road, New Ferry </w:t>
            </w:r>
          </w:p>
        </w:tc>
        <w:tc>
          <w:tcPr>
            <w:tcW w:w="1134" w:type="dxa"/>
            <w:tcBorders>
              <w:top w:val="nil"/>
              <w:left w:val="nil"/>
              <w:bottom w:val="single" w:sz="4" w:space="0" w:color="auto"/>
              <w:right w:val="single" w:sz="4" w:space="0" w:color="auto"/>
            </w:tcBorders>
            <w:shd w:val="clear" w:color="auto" w:fill="auto"/>
            <w:noWrap/>
            <w:vAlign w:val="center"/>
            <w:hideMark/>
          </w:tcPr>
          <w:p w14:paraId="7691F2A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334097</w:t>
            </w:r>
          </w:p>
        </w:tc>
        <w:tc>
          <w:tcPr>
            <w:tcW w:w="1116" w:type="dxa"/>
            <w:tcBorders>
              <w:top w:val="nil"/>
              <w:left w:val="nil"/>
              <w:bottom w:val="single" w:sz="4" w:space="0" w:color="auto"/>
              <w:right w:val="single" w:sz="4" w:space="0" w:color="auto"/>
            </w:tcBorders>
            <w:shd w:val="clear" w:color="auto" w:fill="auto"/>
            <w:noWrap/>
            <w:vAlign w:val="center"/>
            <w:hideMark/>
          </w:tcPr>
          <w:p w14:paraId="5816BD5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384546</w:t>
            </w:r>
          </w:p>
        </w:tc>
        <w:tc>
          <w:tcPr>
            <w:tcW w:w="1436" w:type="dxa"/>
            <w:tcBorders>
              <w:top w:val="nil"/>
              <w:left w:val="nil"/>
              <w:bottom w:val="single" w:sz="4" w:space="0" w:color="auto"/>
              <w:right w:val="single" w:sz="4" w:space="0" w:color="auto"/>
            </w:tcBorders>
            <w:shd w:val="clear" w:color="auto" w:fill="auto"/>
            <w:noWrap/>
            <w:vAlign w:val="center"/>
            <w:hideMark/>
          </w:tcPr>
          <w:p w14:paraId="7B69C5BB" w14:textId="774D2C24"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3EB47064"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7CA067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W21</w:t>
            </w:r>
          </w:p>
        </w:tc>
        <w:tc>
          <w:tcPr>
            <w:tcW w:w="3822" w:type="dxa"/>
            <w:tcBorders>
              <w:top w:val="nil"/>
              <w:left w:val="nil"/>
              <w:bottom w:val="single" w:sz="4" w:space="0" w:color="auto"/>
              <w:right w:val="single" w:sz="4" w:space="0" w:color="auto"/>
            </w:tcBorders>
            <w:shd w:val="clear" w:color="auto" w:fill="auto"/>
            <w:noWrap/>
            <w:vAlign w:val="center"/>
            <w:hideMark/>
          </w:tcPr>
          <w:p w14:paraId="6C67EFD4"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Singleton Avenue, Tranmere</w:t>
            </w:r>
          </w:p>
        </w:tc>
        <w:tc>
          <w:tcPr>
            <w:tcW w:w="1134" w:type="dxa"/>
            <w:tcBorders>
              <w:top w:val="nil"/>
              <w:left w:val="nil"/>
              <w:bottom w:val="single" w:sz="4" w:space="0" w:color="auto"/>
              <w:right w:val="single" w:sz="4" w:space="0" w:color="auto"/>
            </w:tcBorders>
            <w:shd w:val="clear" w:color="auto" w:fill="auto"/>
            <w:noWrap/>
            <w:vAlign w:val="center"/>
            <w:hideMark/>
          </w:tcPr>
          <w:p w14:paraId="6A6892F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331034</w:t>
            </w:r>
          </w:p>
        </w:tc>
        <w:tc>
          <w:tcPr>
            <w:tcW w:w="1116" w:type="dxa"/>
            <w:tcBorders>
              <w:top w:val="nil"/>
              <w:left w:val="nil"/>
              <w:bottom w:val="single" w:sz="4" w:space="0" w:color="auto"/>
              <w:right w:val="single" w:sz="4" w:space="0" w:color="auto"/>
            </w:tcBorders>
            <w:shd w:val="clear" w:color="auto" w:fill="auto"/>
            <w:noWrap/>
            <w:vAlign w:val="center"/>
            <w:hideMark/>
          </w:tcPr>
          <w:p w14:paraId="48DB372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387019</w:t>
            </w:r>
          </w:p>
        </w:tc>
        <w:tc>
          <w:tcPr>
            <w:tcW w:w="1436" w:type="dxa"/>
            <w:tcBorders>
              <w:top w:val="nil"/>
              <w:left w:val="nil"/>
              <w:bottom w:val="single" w:sz="4" w:space="0" w:color="auto"/>
              <w:right w:val="single" w:sz="4" w:space="0" w:color="auto"/>
            </w:tcBorders>
            <w:shd w:val="clear" w:color="auto" w:fill="auto"/>
            <w:noWrap/>
            <w:vAlign w:val="center"/>
            <w:hideMark/>
          </w:tcPr>
          <w:p w14:paraId="1CDF545F" w14:textId="24595E98"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343CE48A"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B4888C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W22/22</w:t>
            </w:r>
          </w:p>
        </w:tc>
        <w:tc>
          <w:tcPr>
            <w:tcW w:w="3822" w:type="dxa"/>
            <w:tcBorders>
              <w:top w:val="nil"/>
              <w:left w:val="nil"/>
              <w:bottom w:val="single" w:sz="4" w:space="0" w:color="auto"/>
              <w:right w:val="single" w:sz="4" w:space="0" w:color="auto"/>
            </w:tcBorders>
            <w:shd w:val="clear" w:color="auto" w:fill="auto"/>
            <w:noWrap/>
            <w:vAlign w:val="center"/>
            <w:hideMark/>
          </w:tcPr>
          <w:p w14:paraId="18B48CC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Norwood Road, Poulton</w:t>
            </w:r>
          </w:p>
        </w:tc>
        <w:tc>
          <w:tcPr>
            <w:tcW w:w="1134" w:type="dxa"/>
            <w:tcBorders>
              <w:top w:val="nil"/>
              <w:left w:val="nil"/>
              <w:bottom w:val="single" w:sz="4" w:space="0" w:color="auto"/>
              <w:right w:val="single" w:sz="4" w:space="0" w:color="auto"/>
            </w:tcBorders>
            <w:shd w:val="clear" w:color="auto" w:fill="auto"/>
            <w:noWrap/>
            <w:vAlign w:val="center"/>
            <w:hideMark/>
          </w:tcPr>
          <w:p w14:paraId="61891DC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330729</w:t>
            </w:r>
          </w:p>
        </w:tc>
        <w:tc>
          <w:tcPr>
            <w:tcW w:w="1116" w:type="dxa"/>
            <w:tcBorders>
              <w:top w:val="nil"/>
              <w:left w:val="nil"/>
              <w:bottom w:val="single" w:sz="4" w:space="0" w:color="auto"/>
              <w:right w:val="single" w:sz="4" w:space="0" w:color="auto"/>
            </w:tcBorders>
            <w:shd w:val="clear" w:color="auto" w:fill="auto"/>
            <w:noWrap/>
            <w:vAlign w:val="center"/>
            <w:hideMark/>
          </w:tcPr>
          <w:p w14:paraId="6449698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390758</w:t>
            </w:r>
          </w:p>
        </w:tc>
        <w:tc>
          <w:tcPr>
            <w:tcW w:w="1436" w:type="dxa"/>
            <w:tcBorders>
              <w:top w:val="nil"/>
              <w:left w:val="nil"/>
              <w:bottom w:val="single" w:sz="4" w:space="0" w:color="auto"/>
              <w:right w:val="single" w:sz="4" w:space="0" w:color="auto"/>
            </w:tcBorders>
            <w:shd w:val="clear" w:color="000000" w:fill="FF0000"/>
            <w:noWrap/>
            <w:vAlign w:val="bottom"/>
            <w:hideMark/>
          </w:tcPr>
          <w:p w14:paraId="6F6296B7" w14:textId="2DDA4395"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D</w:t>
            </w:r>
            <w:r w:rsidRPr="00FD34CD">
              <w:rPr>
                <w:rFonts w:ascii="Calibri" w:eastAsia="Times New Roman" w:hAnsi="Calibri" w:cs="Calibri"/>
                <w:color w:val="000000"/>
                <w:sz w:val="20"/>
                <w:szCs w:val="20"/>
                <w:lang w:eastAsia="en-GB"/>
              </w:rPr>
              <w:t xml:space="preserve">eleted </w:t>
            </w:r>
          </w:p>
        </w:tc>
      </w:tr>
      <w:tr w:rsidR="00023DD8" w:rsidRPr="00FD34CD" w14:paraId="01259952"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F1857E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W22/23</w:t>
            </w:r>
          </w:p>
        </w:tc>
        <w:tc>
          <w:tcPr>
            <w:tcW w:w="3822" w:type="dxa"/>
            <w:tcBorders>
              <w:top w:val="nil"/>
              <w:left w:val="nil"/>
              <w:bottom w:val="single" w:sz="4" w:space="0" w:color="auto"/>
              <w:right w:val="single" w:sz="4" w:space="0" w:color="auto"/>
            </w:tcBorders>
            <w:shd w:val="clear" w:color="auto" w:fill="auto"/>
            <w:noWrap/>
            <w:vAlign w:val="center"/>
            <w:hideMark/>
          </w:tcPr>
          <w:p w14:paraId="03F1F81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Birkenhead Road</w:t>
            </w:r>
          </w:p>
        </w:tc>
        <w:tc>
          <w:tcPr>
            <w:tcW w:w="1134" w:type="dxa"/>
            <w:tcBorders>
              <w:top w:val="nil"/>
              <w:left w:val="nil"/>
              <w:bottom w:val="single" w:sz="4" w:space="0" w:color="auto"/>
              <w:right w:val="single" w:sz="4" w:space="0" w:color="auto"/>
            </w:tcBorders>
            <w:shd w:val="clear" w:color="auto" w:fill="auto"/>
            <w:noWrap/>
            <w:vAlign w:val="center"/>
            <w:hideMark/>
          </w:tcPr>
          <w:p w14:paraId="74C8424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332294</w:t>
            </w:r>
          </w:p>
        </w:tc>
        <w:tc>
          <w:tcPr>
            <w:tcW w:w="1116" w:type="dxa"/>
            <w:tcBorders>
              <w:top w:val="nil"/>
              <w:left w:val="nil"/>
              <w:bottom w:val="single" w:sz="4" w:space="0" w:color="auto"/>
              <w:right w:val="single" w:sz="4" w:space="0" w:color="auto"/>
            </w:tcBorders>
            <w:shd w:val="clear" w:color="auto" w:fill="auto"/>
            <w:noWrap/>
            <w:vAlign w:val="center"/>
            <w:hideMark/>
          </w:tcPr>
          <w:p w14:paraId="41A3A484"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390429</w:t>
            </w:r>
          </w:p>
        </w:tc>
        <w:tc>
          <w:tcPr>
            <w:tcW w:w="1436" w:type="dxa"/>
            <w:tcBorders>
              <w:top w:val="nil"/>
              <w:left w:val="nil"/>
              <w:bottom w:val="single" w:sz="4" w:space="0" w:color="auto"/>
              <w:right w:val="single" w:sz="4" w:space="0" w:color="auto"/>
            </w:tcBorders>
            <w:shd w:val="clear" w:color="000000" w:fill="FFC000"/>
            <w:noWrap/>
            <w:vAlign w:val="center"/>
            <w:hideMark/>
          </w:tcPr>
          <w:p w14:paraId="3DEB263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w:t>
            </w:r>
          </w:p>
        </w:tc>
      </w:tr>
      <w:tr w:rsidR="00023DD8" w:rsidRPr="00FD34CD" w14:paraId="4F447203"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A779F0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W23</w:t>
            </w:r>
          </w:p>
        </w:tc>
        <w:tc>
          <w:tcPr>
            <w:tcW w:w="3822" w:type="dxa"/>
            <w:tcBorders>
              <w:top w:val="nil"/>
              <w:left w:val="nil"/>
              <w:bottom w:val="single" w:sz="4" w:space="0" w:color="auto"/>
              <w:right w:val="single" w:sz="4" w:space="0" w:color="auto"/>
            </w:tcBorders>
            <w:shd w:val="clear" w:color="auto" w:fill="auto"/>
            <w:noWrap/>
            <w:vAlign w:val="center"/>
            <w:hideMark/>
          </w:tcPr>
          <w:p w14:paraId="7A1BB663"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Cleveland street, Birkenhead</w:t>
            </w:r>
          </w:p>
        </w:tc>
        <w:tc>
          <w:tcPr>
            <w:tcW w:w="1134" w:type="dxa"/>
            <w:tcBorders>
              <w:top w:val="nil"/>
              <w:left w:val="nil"/>
              <w:bottom w:val="single" w:sz="4" w:space="0" w:color="auto"/>
              <w:right w:val="single" w:sz="4" w:space="0" w:color="auto"/>
            </w:tcBorders>
            <w:shd w:val="clear" w:color="auto" w:fill="auto"/>
            <w:noWrap/>
            <w:vAlign w:val="center"/>
            <w:hideMark/>
          </w:tcPr>
          <w:p w14:paraId="1430F52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332385</w:t>
            </w:r>
          </w:p>
        </w:tc>
        <w:tc>
          <w:tcPr>
            <w:tcW w:w="1116" w:type="dxa"/>
            <w:tcBorders>
              <w:top w:val="nil"/>
              <w:left w:val="nil"/>
              <w:bottom w:val="single" w:sz="4" w:space="0" w:color="auto"/>
              <w:right w:val="single" w:sz="4" w:space="0" w:color="auto"/>
            </w:tcBorders>
            <w:shd w:val="clear" w:color="auto" w:fill="auto"/>
            <w:noWrap/>
            <w:vAlign w:val="center"/>
            <w:hideMark/>
          </w:tcPr>
          <w:p w14:paraId="353AB5A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389154</w:t>
            </w:r>
          </w:p>
        </w:tc>
        <w:tc>
          <w:tcPr>
            <w:tcW w:w="1436" w:type="dxa"/>
            <w:tcBorders>
              <w:top w:val="nil"/>
              <w:left w:val="nil"/>
              <w:bottom w:val="single" w:sz="4" w:space="0" w:color="auto"/>
              <w:right w:val="single" w:sz="4" w:space="0" w:color="auto"/>
            </w:tcBorders>
            <w:shd w:val="clear" w:color="000000" w:fill="FF0000"/>
            <w:noWrap/>
            <w:vAlign w:val="bottom"/>
            <w:hideMark/>
          </w:tcPr>
          <w:p w14:paraId="2857E6F8" w14:textId="1DE477ED"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D</w:t>
            </w:r>
            <w:r w:rsidRPr="00FD34CD">
              <w:rPr>
                <w:rFonts w:ascii="Calibri" w:eastAsia="Times New Roman" w:hAnsi="Calibri" w:cs="Calibri"/>
                <w:color w:val="000000"/>
                <w:sz w:val="20"/>
                <w:szCs w:val="20"/>
                <w:lang w:eastAsia="en-GB"/>
              </w:rPr>
              <w:t>eleted</w:t>
            </w:r>
          </w:p>
        </w:tc>
      </w:tr>
      <w:tr w:rsidR="00023DD8" w:rsidRPr="00FD34CD" w14:paraId="14BD96A9"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FD6C69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W23/23</w:t>
            </w:r>
          </w:p>
        </w:tc>
        <w:tc>
          <w:tcPr>
            <w:tcW w:w="3822" w:type="dxa"/>
            <w:tcBorders>
              <w:top w:val="nil"/>
              <w:left w:val="nil"/>
              <w:bottom w:val="single" w:sz="4" w:space="0" w:color="auto"/>
              <w:right w:val="single" w:sz="4" w:space="0" w:color="auto"/>
            </w:tcBorders>
            <w:shd w:val="clear" w:color="auto" w:fill="auto"/>
            <w:noWrap/>
            <w:vAlign w:val="center"/>
            <w:hideMark/>
          </w:tcPr>
          <w:p w14:paraId="3D8D5F1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Argyle Street South</w:t>
            </w:r>
          </w:p>
        </w:tc>
        <w:tc>
          <w:tcPr>
            <w:tcW w:w="1134" w:type="dxa"/>
            <w:tcBorders>
              <w:top w:val="nil"/>
              <w:left w:val="nil"/>
              <w:bottom w:val="single" w:sz="4" w:space="0" w:color="auto"/>
              <w:right w:val="single" w:sz="4" w:space="0" w:color="auto"/>
            </w:tcBorders>
            <w:shd w:val="clear" w:color="auto" w:fill="auto"/>
            <w:noWrap/>
            <w:vAlign w:val="center"/>
            <w:hideMark/>
          </w:tcPr>
          <w:p w14:paraId="738656E3"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332150</w:t>
            </w:r>
          </w:p>
        </w:tc>
        <w:tc>
          <w:tcPr>
            <w:tcW w:w="1116" w:type="dxa"/>
            <w:tcBorders>
              <w:top w:val="nil"/>
              <w:left w:val="nil"/>
              <w:bottom w:val="single" w:sz="4" w:space="0" w:color="auto"/>
              <w:right w:val="single" w:sz="4" w:space="0" w:color="auto"/>
            </w:tcBorders>
            <w:shd w:val="clear" w:color="auto" w:fill="auto"/>
            <w:noWrap/>
            <w:vAlign w:val="center"/>
            <w:hideMark/>
          </w:tcPr>
          <w:p w14:paraId="03C038A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388372</w:t>
            </w:r>
          </w:p>
        </w:tc>
        <w:tc>
          <w:tcPr>
            <w:tcW w:w="1436" w:type="dxa"/>
            <w:tcBorders>
              <w:top w:val="nil"/>
              <w:left w:val="nil"/>
              <w:bottom w:val="single" w:sz="4" w:space="0" w:color="auto"/>
              <w:right w:val="single" w:sz="4" w:space="0" w:color="auto"/>
            </w:tcBorders>
            <w:shd w:val="clear" w:color="000000" w:fill="FFC000"/>
            <w:noWrap/>
            <w:vAlign w:val="center"/>
            <w:hideMark/>
          </w:tcPr>
          <w:p w14:paraId="00493D34"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w:t>
            </w:r>
          </w:p>
        </w:tc>
      </w:tr>
      <w:tr w:rsidR="00023DD8" w:rsidRPr="00FD34CD" w14:paraId="46E3C309"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8498FA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W24</w:t>
            </w:r>
          </w:p>
        </w:tc>
        <w:tc>
          <w:tcPr>
            <w:tcW w:w="3822" w:type="dxa"/>
            <w:tcBorders>
              <w:top w:val="nil"/>
              <w:left w:val="nil"/>
              <w:bottom w:val="single" w:sz="4" w:space="0" w:color="auto"/>
              <w:right w:val="single" w:sz="4" w:space="0" w:color="auto"/>
            </w:tcBorders>
            <w:shd w:val="clear" w:color="auto" w:fill="auto"/>
            <w:noWrap/>
            <w:vAlign w:val="center"/>
            <w:hideMark/>
          </w:tcPr>
          <w:p w14:paraId="49192C6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Conway Street, Birkenhead</w:t>
            </w:r>
          </w:p>
        </w:tc>
        <w:tc>
          <w:tcPr>
            <w:tcW w:w="1134" w:type="dxa"/>
            <w:tcBorders>
              <w:top w:val="nil"/>
              <w:left w:val="nil"/>
              <w:bottom w:val="single" w:sz="4" w:space="0" w:color="auto"/>
              <w:right w:val="single" w:sz="4" w:space="0" w:color="auto"/>
            </w:tcBorders>
            <w:shd w:val="clear" w:color="auto" w:fill="auto"/>
            <w:noWrap/>
            <w:vAlign w:val="center"/>
            <w:hideMark/>
          </w:tcPr>
          <w:p w14:paraId="65CA427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332231</w:t>
            </w:r>
          </w:p>
        </w:tc>
        <w:tc>
          <w:tcPr>
            <w:tcW w:w="1116" w:type="dxa"/>
            <w:tcBorders>
              <w:top w:val="nil"/>
              <w:left w:val="nil"/>
              <w:bottom w:val="single" w:sz="4" w:space="0" w:color="auto"/>
              <w:right w:val="single" w:sz="4" w:space="0" w:color="auto"/>
            </w:tcBorders>
            <w:shd w:val="clear" w:color="auto" w:fill="auto"/>
            <w:noWrap/>
            <w:vAlign w:val="center"/>
            <w:hideMark/>
          </w:tcPr>
          <w:p w14:paraId="1B63B1A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388723</w:t>
            </w:r>
          </w:p>
        </w:tc>
        <w:tc>
          <w:tcPr>
            <w:tcW w:w="1436" w:type="dxa"/>
            <w:tcBorders>
              <w:top w:val="nil"/>
              <w:left w:val="nil"/>
              <w:bottom w:val="single" w:sz="4" w:space="0" w:color="auto"/>
              <w:right w:val="single" w:sz="4" w:space="0" w:color="auto"/>
            </w:tcBorders>
            <w:shd w:val="clear" w:color="auto" w:fill="auto"/>
            <w:noWrap/>
            <w:vAlign w:val="center"/>
            <w:hideMark/>
          </w:tcPr>
          <w:p w14:paraId="5AA3543E" w14:textId="132F6A81"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4E064050"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ABE1B6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W25</w:t>
            </w:r>
          </w:p>
        </w:tc>
        <w:tc>
          <w:tcPr>
            <w:tcW w:w="3822" w:type="dxa"/>
            <w:tcBorders>
              <w:top w:val="nil"/>
              <w:left w:val="nil"/>
              <w:bottom w:val="single" w:sz="4" w:space="0" w:color="auto"/>
              <w:right w:val="single" w:sz="4" w:space="0" w:color="auto"/>
            </w:tcBorders>
            <w:shd w:val="clear" w:color="auto" w:fill="auto"/>
            <w:noWrap/>
            <w:vAlign w:val="center"/>
            <w:hideMark/>
          </w:tcPr>
          <w:p w14:paraId="5A2EA7F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Dock Road, Seacombe</w:t>
            </w:r>
          </w:p>
        </w:tc>
        <w:tc>
          <w:tcPr>
            <w:tcW w:w="1134" w:type="dxa"/>
            <w:tcBorders>
              <w:top w:val="nil"/>
              <w:left w:val="nil"/>
              <w:bottom w:val="single" w:sz="4" w:space="0" w:color="auto"/>
              <w:right w:val="single" w:sz="4" w:space="0" w:color="auto"/>
            </w:tcBorders>
            <w:shd w:val="clear" w:color="auto" w:fill="auto"/>
            <w:noWrap/>
            <w:vAlign w:val="center"/>
            <w:hideMark/>
          </w:tcPr>
          <w:p w14:paraId="4AEEB59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331756</w:t>
            </w:r>
          </w:p>
        </w:tc>
        <w:tc>
          <w:tcPr>
            <w:tcW w:w="1116" w:type="dxa"/>
            <w:tcBorders>
              <w:top w:val="nil"/>
              <w:left w:val="nil"/>
              <w:bottom w:val="single" w:sz="4" w:space="0" w:color="auto"/>
              <w:right w:val="single" w:sz="4" w:space="0" w:color="auto"/>
            </w:tcBorders>
            <w:shd w:val="clear" w:color="auto" w:fill="auto"/>
            <w:noWrap/>
            <w:vAlign w:val="center"/>
            <w:hideMark/>
          </w:tcPr>
          <w:p w14:paraId="42B9ACF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390332</w:t>
            </w:r>
          </w:p>
        </w:tc>
        <w:tc>
          <w:tcPr>
            <w:tcW w:w="1436" w:type="dxa"/>
            <w:tcBorders>
              <w:top w:val="nil"/>
              <w:left w:val="nil"/>
              <w:bottom w:val="single" w:sz="4" w:space="0" w:color="auto"/>
              <w:right w:val="single" w:sz="4" w:space="0" w:color="auto"/>
            </w:tcBorders>
            <w:shd w:val="clear" w:color="auto" w:fill="auto"/>
            <w:noWrap/>
            <w:vAlign w:val="center"/>
            <w:hideMark/>
          </w:tcPr>
          <w:p w14:paraId="682E29CB" w14:textId="61BBD6FF"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6276BDAF"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0DE28A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W26/19</w:t>
            </w:r>
          </w:p>
        </w:tc>
        <w:tc>
          <w:tcPr>
            <w:tcW w:w="3822" w:type="dxa"/>
            <w:tcBorders>
              <w:top w:val="nil"/>
              <w:left w:val="nil"/>
              <w:bottom w:val="single" w:sz="4" w:space="0" w:color="auto"/>
              <w:right w:val="single" w:sz="4" w:space="0" w:color="auto"/>
            </w:tcBorders>
            <w:shd w:val="clear" w:color="auto" w:fill="auto"/>
            <w:noWrap/>
            <w:vAlign w:val="center"/>
            <w:hideMark/>
          </w:tcPr>
          <w:p w14:paraId="45CAAEF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Allport Lane, Bromborough</w:t>
            </w:r>
          </w:p>
        </w:tc>
        <w:tc>
          <w:tcPr>
            <w:tcW w:w="1134" w:type="dxa"/>
            <w:tcBorders>
              <w:top w:val="nil"/>
              <w:left w:val="nil"/>
              <w:bottom w:val="single" w:sz="4" w:space="0" w:color="auto"/>
              <w:right w:val="single" w:sz="4" w:space="0" w:color="auto"/>
            </w:tcBorders>
            <w:shd w:val="clear" w:color="auto" w:fill="auto"/>
            <w:noWrap/>
            <w:vAlign w:val="center"/>
            <w:hideMark/>
          </w:tcPr>
          <w:p w14:paraId="0BA61B5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335053</w:t>
            </w:r>
          </w:p>
        </w:tc>
        <w:tc>
          <w:tcPr>
            <w:tcW w:w="1116" w:type="dxa"/>
            <w:tcBorders>
              <w:top w:val="nil"/>
              <w:left w:val="nil"/>
              <w:bottom w:val="single" w:sz="4" w:space="0" w:color="auto"/>
              <w:right w:val="single" w:sz="4" w:space="0" w:color="auto"/>
            </w:tcBorders>
            <w:shd w:val="clear" w:color="auto" w:fill="auto"/>
            <w:noWrap/>
            <w:vAlign w:val="center"/>
            <w:hideMark/>
          </w:tcPr>
          <w:p w14:paraId="7E73662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381295</w:t>
            </w:r>
          </w:p>
        </w:tc>
        <w:tc>
          <w:tcPr>
            <w:tcW w:w="1436" w:type="dxa"/>
            <w:tcBorders>
              <w:top w:val="nil"/>
              <w:left w:val="nil"/>
              <w:bottom w:val="single" w:sz="4" w:space="0" w:color="auto"/>
              <w:right w:val="single" w:sz="4" w:space="0" w:color="auto"/>
            </w:tcBorders>
            <w:shd w:val="clear" w:color="000000" w:fill="FF0000"/>
            <w:noWrap/>
            <w:vAlign w:val="bottom"/>
            <w:hideMark/>
          </w:tcPr>
          <w:p w14:paraId="2C2354BE" w14:textId="0D1D7A3C"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D</w:t>
            </w:r>
            <w:r w:rsidRPr="00FD34CD">
              <w:rPr>
                <w:rFonts w:ascii="Calibri" w:eastAsia="Times New Roman" w:hAnsi="Calibri" w:cs="Calibri"/>
                <w:color w:val="000000"/>
                <w:sz w:val="20"/>
                <w:szCs w:val="20"/>
                <w:lang w:eastAsia="en-GB"/>
              </w:rPr>
              <w:t>eleted</w:t>
            </w:r>
          </w:p>
        </w:tc>
      </w:tr>
      <w:tr w:rsidR="00023DD8" w:rsidRPr="00FD34CD" w14:paraId="3E65CAF0"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057D96A" w14:textId="597669F8"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W66B</w:t>
            </w:r>
          </w:p>
        </w:tc>
        <w:tc>
          <w:tcPr>
            <w:tcW w:w="3822" w:type="dxa"/>
            <w:tcBorders>
              <w:top w:val="nil"/>
              <w:left w:val="nil"/>
              <w:bottom w:val="single" w:sz="4" w:space="0" w:color="auto"/>
              <w:right w:val="single" w:sz="4" w:space="0" w:color="auto"/>
            </w:tcBorders>
            <w:shd w:val="clear" w:color="auto" w:fill="auto"/>
            <w:noWrap/>
            <w:vAlign w:val="center"/>
            <w:hideMark/>
          </w:tcPr>
          <w:p w14:paraId="453C6E2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Tranmere AURN MIDDLE </w:t>
            </w:r>
          </w:p>
        </w:tc>
        <w:tc>
          <w:tcPr>
            <w:tcW w:w="1134" w:type="dxa"/>
            <w:tcBorders>
              <w:top w:val="nil"/>
              <w:left w:val="nil"/>
              <w:bottom w:val="single" w:sz="4" w:space="0" w:color="auto"/>
              <w:right w:val="single" w:sz="4" w:space="0" w:color="auto"/>
            </w:tcBorders>
            <w:shd w:val="clear" w:color="auto" w:fill="auto"/>
            <w:noWrap/>
            <w:vAlign w:val="center"/>
            <w:hideMark/>
          </w:tcPr>
          <w:p w14:paraId="3A59D1C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332055</w:t>
            </w:r>
          </w:p>
        </w:tc>
        <w:tc>
          <w:tcPr>
            <w:tcW w:w="1116" w:type="dxa"/>
            <w:tcBorders>
              <w:top w:val="nil"/>
              <w:left w:val="nil"/>
              <w:bottom w:val="single" w:sz="4" w:space="0" w:color="auto"/>
              <w:right w:val="single" w:sz="4" w:space="0" w:color="auto"/>
            </w:tcBorders>
            <w:shd w:val="clear" w:color="auto" w:fill="auto"/>
            <w:noWrap/>
            <w:vAlign w:val="center"/>
            <w:hideMark/>
          </w:tcPr>
          <w:p w14:paraId="22D2068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386714</w:t>
            </w:r>
          </w:p>
        </w:tc>
        <w:tc>
          <w:tcPr>
            <w:tcW w:w="1436" w:type="dxa"/>
            <w:tcBorders>
              <w:top w:val="nil"/>
              <w:left w:val="nil"/>
              <w:bottom w:val="single" w:sz="4" w:space="0" w:color="auto"/>
              <w:right w:val="single" w:sz="4" w:space="0" w:color="auto"/>
            </w:tcBorders>
            <w:shd w:val="clear" w:color="000000" w:fill="FFC000"/>
            <w:noWrap/>
            <w:vAlign w:val="center"/>
            <w:hideMark/>
          </w:tcPr>
          <w:p w14:paraId="6E51423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w:t>
            </w:r>
          </w:p>
        </w:tc>
      </w:tr>
      <w:tr w:rsidR="00023DD8" w:rsidRPr="00FD34CD" w14:paraId="4217969E"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227316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W27</w:t>
            </w:r>
          </w:p>
        </w:tc>
        <w:tc>
          <w:tcPr>
            <w:tcW w:w="3822" w:type="dxa"/>
            <w:tcBorders>
              <w:top w:val="nil"/>
              <w:left w:val="nil"/>
              <w:bottom w:val="single" w:sz="4" w:space="0" w:color="auto"/>
              <w:right w:val="single" w:sz="4" w:space="0" w:color="auto"/>
            </w:tcBorders>
            <w:shd w:val="clear" w:color="auto" w:fill="auto"/>
            <w:noWrap/>
            <w:vAlign w:val="center"/>
            <w:hideMark/>
          </w:tcPr>
          <w:p w14:paraId="149E281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 Chester Road, New Ferry</w:t>
            </w:r>
          </w:p>
        </w:tc>
        <w:tc>
          <w:tcPr>
            <w:tcW w:w="1134" w:type="dxa"/>
            <w:tcBorders>
              <w:top w:val="nil"/>
              <w:left w:val="nil"/>
              <w:bottom w:val="single" w:sz="4" w:space="0" w:color="auto"/>
              <w:right w:val="single" w:sz="4" w:space="0" w:color="auto"/>
            </w:tcBorders>
            <w:shd w:val="clear" w:color="auto" w:fill="auto"/>
            <w:noWrap/>
            <w:vAlign w:val="center"/>
            <w:hideMark/>
          </w:tcPr>
          <w:p w14:paraId="1273AEC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334194</w:t>
            </w:r>
          </w:p>
        </w:tc>
        <w:tc>
          <w:tcPr>
            <w:tcW w:w="1116" w:type="dxa"/>
            <w:tcBorders>
              <w:top w:val="nil"/>
              <w:left w:val="nil"/>
              <w:bottom w:val="single" w:sz="4" w:space="0" w:color="auto"/>
              <w:right w:val="single" w:sz="4" w:space="0" w:color="auto"/>
            </w:tcBorders>
            <w:shd w:val="clear" w:color="auto" w:fill="auto"/>
            <w:noWrap/>
            <w:vAlign w:val="center"/>
            <w:hideMark/>
          </w:tcPr>
          <w:p w14:paraId="7B04CE4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384348</w:t>
            </w:r>
          </w:p>
        </w:tc>
        <w:tc>
          <w:tcPr>
            <w:tcW w:w="1436" w:type="dxa"/>
            <w:tcBorders>
              <w:top w:val="nil"/>
              <w:left w:val="nil"/>
              <w:bottom w:val="single" w:sz="4" w:space="0" w:color="auto"/>
              <w:right w:val="single" w:sz="4" w:space="0" w:color="auto"/>
            </w:tcBorders>
            <w:shd w:val="clear" w:color="auto" w:fill="auto"/>
            <w:noWrap/>
            <w:vAlign w:val="center"/>
            <w:hideMark/>
          </w:tcPr>
          <w:p w14:paraId="026A464D" w14:textId="3F2209DA"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5C88D1D1"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DFA106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W28</w:t>
            </w:r>
          </w:p>
        </w:tc>
        <w:tc>
          <w:tcPr>
            <w:tcW w:w="3822" w:type="dxa"/>
            <w:tcBorders>
              <w:top w:val="nil"/>
              <w:left w:val="nil"/>
              <w:bottom w:val="single" w:sz="4" w:space="0" w:color="auto"/>
              <w:right w:val="single" w:sz="4" w:space="0" w:color="auto"/>
            </w:tcBorders>
            <w:shd w:val="clear" w:color="auto" w:fill="auto"/>
            <w:noWrap/>
            <w:vAlign w:val="center"/>
            <w:hideMark/>
          </w:tcPr>
          <w:p w14:paraId="1D542A9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Church Road, Bebington</w:t>
            </w:r>
          </w:p>
        </w:tc>
        <w:tc>
          <w:tcPr>
            <w:tcW w:w="1134" w:type="dxa"/>
            <w:tcBorders>
              <w:top w:val="nil"/>
              <w:left w:val="nil"/>
              <w:bottom w:val="single" w:sz="4" w:space="0" w:color="auto"/>
              <w:right w:val="single" w:sz="4" w:space="0" w:color="auto"/>
            </w:tcBorders>
            <w:shd w:val="clear" w:color="auto" w:fill="auto"/>
            <w:noWrap/>
            <w:vAlign w:val="center"/>
            <w:hideMark/>
          </w:tcPr>
          <w:p w14:paraId="40F1CCC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333223</w:t>
            </w:r>
          </w:p>
        </w:tc>
        <w:tc>
          <w:tcPr>
            <w:tcW w:w="1116" w:type="dxa"/>
            <w:tcBorders>
              <w:top w:val="nil"/>
              <w:left w:val="nil"/>
              <w:bottom w:val="single" w:sz="4" w:space="0" w:color="auto"/>
              <w:right w:val="single" w:sz="4" w:space="0" w:color="auto"/>
            </w:tcBorders>
            <w:shd w:val="clear" w:color="auto" w:fill="auto"/>
            <w:noWrap/>
            <w:vAlign w:val="center"/>
            <w:hideMark/>
          </w:tcPr>
          <w:p w14:paraId="1749A87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383277</w:t>
            </w:r>
          </w:p>
        </w:tc>
        <w:tc>
          <w:tcPr>
            <w:tcW w:w="1436" w:type="dxa"/>
            <w:tcBorders>
              <w:top w:val="nil"/>
              <w:left w:val="nil"/>
              <w:bottom w:val="single" w:sz="4" w:space="0" w:color="auto"/>
              <w:right w:val="single" w:sz="4" w:space="0" w:color="auto"/>
            </w:tcBorders>
            <w:shd w:val="clear" w:color="auto" w:fill="auto"/>
            <w:noWrap/>
            <w:vAlign w:val="center"/>
            <w:hideMark/>
          </w:tcPr>
          <w:p w14:paraId="7FCFA8BA" w14:textId="264BE61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556D3186"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7E62EA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W29/20</w:t>
            </w:r>
          </w:p>
        </w:tc>
        <w:tc>
          <w:tcPr>
            <w:tcW w:w="3822" w:type="dxa"/>
            <w:tcBorders>
              <w:top w:val="nil"/>
              <w:left w:val="nil"/>
              <w:bottom w:val="single" w:sz="4" w:space="0" w:color="auto"/>
              <w:right w:val="single" w:sz="4" w:space="0" w:color="auto"/>
            </w:tcBorders>
            <w:shd w:val="clear" w:color="auto" w:fill="auto"/>
            <w:noWrap/>
            <w:vAlign w:val="center"/>
            <w:hideMark/>
          </w:tcPr>
          <w:p w14:paraId="2498431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Mill Lane, Poulton</w:t>
            </w:r>
          </w:p>
        </w:tc>
        <w:tc>
          <w:tcPr>
            <w:tcW w:w="1134" w:type="dxa"/>
            <w:tcBorders>
              <w:top w:val="nil"/>
              <w:left w:val="nil"/>
              <w:bottom w:val="single" w:sz="4" w:space="0" w:color="auto"/>
              <w:right w:val="single" w:sz="4" w:space="0" w:color="auto"/>
            </w:tcBorders>
            <w:shd w:val="clear" w:color="auto" w:fill="auto"/>
            <w:noWrap/>
            <w:vAlign w:val="center"/>
            <w:hideMark/>
          </w:tcPr>
          <w:p w14:paraId="00537AD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330209</w:t>
            </w:r>
          </w:p>
        </w:tc>
        <w:tc>
          <w:tcPr>
            <w:tcW w:w="1116" w:type="dxa"/>
            <w:tcBorders>
              <w:top w:val="nil"/>
              <w:left w:val="nil"/>
              <w:bottom w:val="single" w:sz="4" w:space="0" w:color="auto"/>
              <w:right w:val="single" w:sz="4" w:space="0" w:color="auto"/>
            </w:tcBorders>
            <w:shd w:val="clear" w:color="auto" w:fill="auto"/>
            <w:noWrap/>
            <w:vAlign w:val="center"/>
            <w:hideMark/>
          </w:tcPr>
          <w:p w14:paraId="1D9C52A3"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391139</w:t>
            </w:r>
          </w:p>
        </w:tc>
        <w:tc>
          <w:tcPr>
            <w:tcW w:w="1436" w:type="dxa"/>
            <w:tcBorders>
              <w:top w:val="nil"/>
              <w:left w:val="nil"/>
              <w:bottom w:val="single" w:sz="4" w:space="0" w:color="auto"/>
              <w:right w:val="single" w:sz="4" w:space="0" w:color="auto"/>
            </w:tcBorders>
            <w:shd w:val="clear" w:color="auto" w:fill="auto"/>
            <w:noWrap/>
            <w:vAlign w:val="center"/>
            <w:hideMark/>
          </w:tcPr>
          <w:p w14:paraId="111B0A77" w14:textId="0B9FD08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629891FA"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911C7A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W30/20</w:t>
            </w:r>
          </w:p>
        </w:tc>
        <w:tc>
          <w:tcPr>
            <w:tcW w:w="3822" w:type="dxa"/>
            <w:tcBorders>
              <w:top w:val="nil"/>
              <w:left w:val="nil"/>
              <w:bottom w:val="single" w:sz="4" w:space="0" w:color="auto"/>
              <w:right w:val="single" w:sz="4" w:space="0" w:color="auto"/>
            </w:tcBorders>
            <w:shd w:val="clear" w:color="auto" w:fill="auto"/>
            <w:noWrap/>
            <w:vAlign w:val="center"/>
            <w:hideMark/>
          </w:tcPr>
          <w:p w14:paraId="1A255A0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Meols</w:t>
            </w:r>
            <w:proofErr w:type="spellEnd"/>
            <w:r w:rsidRPr="00023DD8">
              <w:rPr>
                <w:rFonts w:ascii="Calibri" w:eastAsia="Times New Roman" w:hAnsi="Calibri" w:cs="Calibri"/>
                <w:color w:val="000000"/>
                <w:sz w:val="20"/>
                <w:szCs w:val="20"/>
                <w:lang w:eastAsia="en-GB"/>
              </w:rPr>
              <w:t xml:space="preserve"> Drive, Hoylake</w:t>
            </w:r>
          </w:p>
        </w:tc>
        <w:tc>
          <w:tcPr>
            <w:tcW w:w="1134" w:type="dxa"/>
            <w:tcBorders>
              <w:top w:val="nil"/>
              <w:left w:val="nil"/>
              <w:bottom w:val="single" w:sz="4" w:space="0" w:color="auto"/>
              <w:right w:val="single" w:sz="4" w:space="0" w:color="auto"/>
            </w:tcBorders>
            <w:shd w:val="clear" w:color="auto" w:fill="auto"/>
            <w:noWrap/>
            <w:vAlign w:val="center"/>
            <w:hideMark/>
          </w:tcPr>
          <w:p w14:paraId="25FBFB9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321560</w:t>
            </w:r>
          </w:p>
        </w:tc>
        <w:tc>
          <w:tcPr>
            <w:tcW w:w="1116" w:type="dxa"/>
            <w:tcBorders>
              <w:top w:val="nil"/>
              <w:left w:val="nil"/>
              <w:bottom w:val="single" w:sz="4" w:space="0" w:color="auto"/>
              <w:right w:val="single" w:sz="4" w:space="0" w:color="auto"/>
            </w:tcBorders>
            <w:shd w:val="clear" w:color="auto" w:fill="auto"/>
            <w:noWrap/>
            <w:vAlign w:val="center"/>
            <w:hideMark/>
          </w:tcPr>
          <w:p w14:paraId="4EEF8E0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388824</w:t>
            </w:r>
          </w:p>
        </w:tc>
        <w:tc>
          <w:tcPr>
            <w:tcW w:w="1436" w:type="dxa"/>
            <w:tcBorders>
              <w:top w:val="nil"/>
              <w:left w:val="nil"/>
              <w:bottom w:val="single" w:sz="4" w:space="0" w:color="auto"/>
              <w:right w:val="single" w:sz="4" w:space="0" w:color="auto"/>
            </w:tcBorders>
            <w:shd w:val="clear" w:color="000000" w:fill="FF0000"/>
            <w:noWrap/>
            <w:vAlign w:val="bottom"/>
            <w:hideMark/>
          </w:tcPr>
          <w:p w14:paraId="5729330E" w14:textId="2BB63918"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D</w:t>
            </w:r>
            <w:r w:rsidRPr="00FD34CD">
              <w:rPr>
                <w:rFonts w:ascii="Calibri" w:eastAsia="Times New Roman" w:hAnsi="Calibri" w:cs="Calibri"/>
                <w:color w:val="000000"/>
                <w:sz w:val="20"/>
                <w:szCs w:val="20"/>
                <w:lang w:eastAsia="en-GB"/>
              </w:rPr>
              <w:t>eleted</w:t>
            </w:r>
          </w:p>
        </w:tc>
      </w:tr>
      <w:tr w:rsidR="00023DD8" w:rsidRPr="00FD34CD" w14:paraId="38ED71F9"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2250142" w14:textId="4DE1CFAA"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W66C</w:t>
            </w:r>
          </w:p>
        </w:tc>
        <w:tc>
          <w:tcPr>
            <w:tcW w:w="3822" w:type="dxa"/>
            <w:tcBorders>
              <w:top w:val="nil"/>
              <w:left w:val="nil"/>
              <w:bottom w:val="single" w:sz="4" w:space="0" w:color="auto"/>
              <w:right w:val="single" w:sz="4" w:space="0" w:color="auto"/>
            </w:tcBorders>
            <w:shd w:val="clear" w:color="auto" w:fill="auto"/>
            <w:noWrap/>
            <w:vAlign w:val="center"/>
            <w:hideMark/>
          </w:tcPr>
          <w:p w14:paraId="30AE07D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Tranmere AURN RIGHT</w:t>
            </w:r>
          </w:p>
        </w:tc>
        <w:tc>
          <w:tcPr>
            <w:tcW w:w="1134" w:type="dxa"/>
            <w:tcBorders>
              <w:top w:val="nil"/>
              <w:left w:val="nil"/>
              <w:bottom w:val="single" w:sz="4" w:space="0" w:color="auto"/>
              <w:right w:val="single" w:sz="4" w:space="0" w:color="auto"/>
            </w:tcBorders>
            <w:shd w:val="clear" w:color="auto" w:fill="auto"/>
            <w:noWrap/>
            <w:vAlign w:val="center"/>
            <w:hideMark/>
          </w:tcPr>
          <w:p w14:paraId="1F70565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332055</w:t>
            </w:r>
          </w:p>
        </w:tc>
        <w:tc>
          <w:tcPr>
            <w:tcW w:w="1116" w:type="dxa"/>
            <w:tcBorders>
              <w:top w:val="nil"/>
              <w:left w:val="nil"/>
              <w:bottom w:val="single" w:sz="4" w:space="0" w:color="auto"/>
              <w:right w:val="single" w:sz="4" w:space="0" w:color="auto"/>
            </w:tcBorders>
            <w:shd w:val="clear" w:color="auto" w:fill="auto"/>
            <w:noWrap/>
            <w:vAlign w:val="center"/>
            <w:hideMark/>
          </w:tcPr>
          <w:p w14:paraId="33AC41A3"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386714</w:t>
            </w:r>
          </w:p>
        </w:tc>
        <w:tc>
          <w:tcPr>
            <w:tcW w:w="1436" w:type="dxa"/>
            <w:tcBorders>
              <w:top w:val="nil"/>
              <w:left w:val="nil"/>
              <w:bottom w:val="single" w:sz="4" w:space="0" w:color="auto"/>
              <w:right w:val="single" w:sz="4" w:space="0" w:color="auto"/>
            </w:tcBorders>
            <w:shd w:val="clear" w:color="000000" w:fill="FFC000"/>
            <w:noWrap/>
            <w:vAlign w:val="center"/>
            <w:hideMark/>
          </w:tcPr>
          <w:p w14:paraId="725EC66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w:t>
            </w:r>
          </w:p>
        </w:tc>
      </w:tr>
      <w:tr w:rsidR="00023DD8" w:rsidRPr="00FD34CD" w14:paraId="3DA63CD2"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83A255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W31</w:t>
            </w:r>
          </w:p>
        </w:tc>
        <w:tc>
          <w:tcPr>
            <w:tcW w:w="3822" w:type="dxa"/>
            <w:tcBorders>
              <w:top w:val="nil"/>
              <w:left w:val="nil"/>
              <w:bottom w:val="single" w:sz="4" w:space="0" w:color="auto"/>
              <w:right w:val="single" w:sz="4" w:space="0" w:color="auto"/>
            </w:tcBorders>
            <w:shd w:val="clear" w:color="auto" w:fill="auto"/>
            <w:noWrap/>
            <w:vAlign w:val="center"/>
            <w:hideMark/>
          </w:tcPr>
          <w:p w14:paraId="39B64F5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Canning St, Birkenhead</w:t>
            </w:r>
          </w:p>
        </w:tc>
        <w:tc>
          <w:tcPr>
            <w:tcW w:w="1134" w:type="dxa"/>
            <w:tcBorders>
              <w:top w:val="nil"/>
              <w:left w:val="nil"/>
              <w:bottom w:val="single" w:sz="4" w:space="0" w:color="auto"/>
              <w:right w:val="single" w:sz="4" w:space="0" w:color="auto"/>
            </w:tcBorders>
            <w:shd w:val="clear" w:color="auto" w:fill="auto"/>
            <w:noWrap/>
            <w:vAlign w:val="center"/>
            <w:hideMark/>
          </w:tcPr>
          <w:p w14:paraId="220DCDC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332423</w:t>
            </w:r>
          </w:p>
        </w:tc>
        <w:tc>
          <w:tcPr>
            <w:tcW w:w="1116" w:type="dxa"/>
            <w:tcBorders>
              <w:top w:val="nil"/>
              <w:left w:val="nil"/>
              <w:bottom w:val="single" w:sz="4" w:space="0" w:color="auto"/>
              <w:right w:val="single" w:sz="4" w:space="0" w:color="auto"/>
            </w:tcBorders>
            <w:shd w:val="clear" w:color="auto" w:fill="auto"/>
            <w:noWrap/>
            <w:vAlign w:val="center"/>
            <w:hideMark/>
          </w:tcPr>
          <w:p w14:paraId="069C7F6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389398</w:t>
            </w:r>
          </w:p>
        </w:tc>
        <w:tc>
          <w:tcPr>
            <w:tcW w:w="1436" w:type="dxa"/>
            <w:tcBorders>
              <w:top w:val="nil"/>
              <w:left w:val="nil"/>
              <w:bottom w:val="single" w:sz="4" w:space="0" w:color="auto"/>
              <w:right w:val="single" w:sz="4" w:space="0" w:color="auto"/>
            </w:tcBorders>
            <w:shd w:val="clear" w:color="auto" w:fill="auto"/>
            <w:noWrap/>
            <w:vAlign w:val="center"/>
            <w:hideMark/>
          </w:tcPr>
          <w:p w14:paraId="3CD11F30" w14:textId="4251E912"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77F0E314"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D78099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W32</w:t>
            </w:r>
          </w:p>
        </w:tc>
        <w:tc>
          <w:tcPr>
            <w:tcW w:w="3822" w:type="dxa"/>
            <w:tcBorders>
              <w:top w:val="nil"/>
              <w:left w:val="nil"/>
              <w:bottom w:val="single" w:sz="4" w:space="0" w:color="auto"/>
              <w:right w:val="single" w:sz="4" w:space="0" w:color="auto"/>
            </w:tcBorders>
            <w:shd w:val="clear" w:color="auto" w:fill="auto"/>
            <w:noWrap/>
            <w:vAlign w:val="center"/>
            <w:hideMark/>
          </w:tcPr>
          <w:p w14:paraId="71150D1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Telegraph Rd, Heswall</w:t>
            </w:r>
          </w:p>
        </w:tc>
        <w:tc>
          <w:tcPr>
            <w:tcW w:w="1134" w:type="dxa"/>
            <w:tcBorders>
              <w:top w:val="nil"/>
              <w:left w:val="nil"/>
              <w:bottom w:val="single" w:sz="4" w:space="0" w:color="auto"/>
              <w:right w:val="single" w:sz="4" w:space="0" w:color="auto"/>
            </w:tcBorders>
            <w:shd w:val="clear" w:color="auto" w:fill="auto"/>
            <w:noWrap/>
            <w:vAlign w:val="center"/>
            <w:hideMark/>
          </w:tcPr>
          <w:p w14:paraId="4FA43BB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327174</w:t>
            </w:r>
          </w:p>
        </w:tc>
        <w:tc>
          <w:tcPr>
            <w:tcW w:w="1116" w:type="dxa"/>
            <w:tcBorders>
              <w:top w:val="nil"/>
              <w:left w:val="nil"/>
              <w:bottom w:val="single" w:sz="4" w:space="0" w:color="auto"/>
              <w:right w:val="single" w:sz="4" w:space="0" w:color="auto"/>
            </w:tcBorders>
            <w:shd w:val="clear" w:color="auto" w:fill="auto"/>
            <w:noWrap/>
            <w:vAlign w:val="center"/>
            <w:hideMark/>
          </w:tcPr>
          <w:p w14:paraId="6A94C2C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381630</w:t>
            </w:r>
          </w:p>
        </w:tc>
        <w:tc>
          <w:tcPr>
            <w:tcW w:w="1436" w:type="dxa"/>
            <w:tcBorders>
              <w:top w:val="nil"/>
              <w:left w:val="nil"/>
              <w:bottom w:val="single" w:sz="4" w:space="0" w:color="auto"/>
              <w:right w:val="single" w:sz="4" w:space="0" w:color="auto"/>
            </w:tcBorders>
            <w:shd w:val="clear" w:color="000000" w:fill="FF0000"/>
            <w:noWrap/>
            <w:vAlign w:val="bottom"/>
            <w:hideMark/>
          </w:tcPr>
          <w:p w14:paraId="68008B67" w14:textId="7E35C21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D</w:t>
            </w:r>
            <w:r w:rsidRPr="00FD34CD">
              <w:rPr>
                <w:rFonts w:ascii="Calibri" w:eastAsia="Times New Roman" w:hAnsi="Calibri" w:cs="Calibri"/>
                <w:color w:val="000000"/>
                <w:sz w:val="20"/>
                <w:szCs w:val="20"/>
                <w:lang w:eastAsia="en-GB"/>
              </w:rPr>
              <w:t>eleted</w:t>
            </w:r>
          </w:p>
        </w:tc>
      </w:tr>
      <w:tr w:rsidR="00023DD8" w:rsidRPr="00FD34CD" w14:paraId="49A73E30"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F446F5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W32/23</w:t>
            </w:r>
          </w:p>
        </w:tc>
        <w:tc>
          <w:tcPr>
            <w:tcW w:w="3822" w:type="dxa"/>
            <w:tcBorders>
              <w:top w:val="nil"/>
              <w:left w:val="nil"/>
              <w:bottom w:val="single" w:sz="4" w:space="0" w:color="auto"/>
              <w:right w:val="single" w:sz="4" w:space="0" w:color="auto"/>
            </w:tcBorders>
            <w:shd w:val="clear" w:color="auto" w:fill="auto"/>
            <w:noWrap/>
            <w:vAlign w:val="center"/>
            <w:hideMark/>
          </w:tcPr>
          <w:p w14:paraId="2F70978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Car Park, Telegraph Road </w:t>
            </w:r>
          </w:p>
        </w:tc>
        <w:tc>
          <w:tcPr>
            <w:tcW w:w="1134" w:type="dxa"/>
            <w:tcBorders>
              <w:top w:val="nil"/>
              <w:left w:val="nil"/>
              <w:bottom w:val="single" w:sz="4" w:space="0" w:color="auto"/>
              <w:right w:val="single" w:sz="4" w:space="0" w:color="auto"/>
            </w:tcBorders>
            <w:shd w:val="clear" w:color="auto" w:fill="auto"/>
            <w:noWrap/>
            <w:vAlign w:val="center"/>
            <w:hideMark/>
          </w:tcPr>
          <w:p w14:paraId="0D72DD8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327096</w:t>
            </w:r>
          </w:p>
        </w:tc>
        <w:tc>
          <w:tcPr>
            <w:tcW w:w="1116" w:type="dxa"/>
            <w:tcBorders>
              <w:top w:val="nil"/>
              <w:left w:val="nil"/>
              <w:bottom w:val="single" w:sz="4" w:space="0" w:color="auto"/>
              <w:right w:val="single" w:sz="4" w:space="0" w:color="auto"/>
            </w:tcBorders>
            <w:shd w:val="clear" w:color="auto" w:fill="auto"/>
            <w:noWrap/>
            <w:vAlign w:val="center"/>
            <w:hideMark/>
          </w:tcPr>
          <w:p w14:paraId="0AAA688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381691</w:t>
            </w:r>
          </w:p>
        </w:tc>
        <w:tc>
          <w:tcPr>
            <w:tcW w:w="1436" w:type="dxa"/>
            <w:tcBorders>
              <w:top w:val="nil"/>
              <w:left w:val="nil"/>
              <w:bottom w:val="single" w:sz="4" w:space="0" w:color="auto"/>
              <w:right w:val="single" w:sz="4" w:space="0" w:color="auto"/>
            </w:tcBorders>
            <w:shd w:val="clear" w:color="000000" w:fill="FFC000"/>
            <w:noWrap/>
            <w:vAlign w:val="center"/>
            <w:hideMark/>
          </w:tcPr>
          <w:p w14:paraId="4679CC8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w:t>
            </w:r>
          </w:p>
        </w:tc>
      </w:tr>
      <w:tr w:rsidR="00023DD8" w:rsidRPr="00FD34CD" w14:paraId="2D1CA3EC"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009A2A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W33/19</w:t>
            </w:r>
          </w:p>
        </w:tc>
        <w:tc>
          <w:tcPr>
            <w:tcW w:w="3822" w:type="dxa"/>
            <w:tcBorders>
              <w:top w:val="nil"/>
              <w:left w:val="nil"/>
              <w:bottom w:val="single" w:sz="4" w:space="0" w:color="auto"/>
              <w:right w:val="single" w:sz="4" w:space="0" w:color="auto"/>
            </w:tcBorders>
            <w:shd w:val="clear" w:color="auto" w:fill="auto"/>
            <w:noWrap/>
            <w:vAlign w:val="center"/>
            <w:hideMark/>
          </w:tcPr>
          <w:p w14:paraId="7CB2047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Storeton</w:t>
            </w:r>
            <w:proofErr w:type="spellEnd"/>
            <w:r w:rsidRPr="00023DD8">
              <w:rPr>
                <w:rFonts w:ascii="Calibri" w:eastAsia="Times New Roman" w:hAnsi="Calibri" w:cs="Calibri"/>
                <w:color w:val="000000"/>
                <w:sz w:val="20"/>
                <w:szCs w:val="20"/>
                <w:lang w:eastAsia="en-GB"/>
              </w:rPr>
              <w:t xml:space="preserve"> road, Prenton</w:t>
            </w:r>
          </w:p>
        </w:tc>
        <w:tc>
          <w:tcPr>
            <w:tcW w:w="1134" w:type="dxa"/>
            <w:tcBorders>
              <w:top w:val="nil"/>
              <w:left w:val="nil"/>
              <w:bottom w:val="single" w:sz="4" w:space="0" w:color="auto"/>
              <w:right w:val="single" w:sz="4" w:space="0" w:color="auto"/>
            </w:tcBorders>
            <w:shd w:val="clear" w:color="auto" w:fill="auto"/>
            <w:noWrap/>
            <w:vAlign w:val="center"/>
            <w:hideMark/>
          </w:tcPr>
          <w:p w14:paraId="5461FF4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330921</w:t>
            </w:r>
          </w:p>
        </w:tc>
        <w:tc>
          <w:tcPr>
            <w:tcW w:w="1116" w:type="dxa"/>
            <w:tcBorders>
              <w:top w:val="nil"/>
              <w:left w:val="nil"/>
              <w:bottom w:val="single" w:sz="4" w:space="0" w:color="auto"/>
              <w:right w:val="single" w:sz="4" w:space="0" w:color="auto"/>
            </w:tcBorders>
            <w:shd w:val="clear" w:color="auto" w:fill="auto"/>
            <w:noWrap/>
            <w:vAlign w:val="center"/>
            <w:hideMark/>
          </w:tcPr>
          <w:p w14:paraId="4E8A391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386652</w:t>
            </w:r>
          </w:p>
        </w:tc>
        <w:tc>
          <w:tcPr>
            <w:tcW w:w="1436" w:type="dxa"/>
            <w:tcBorders>
              <w:top w:val="nil"/>
              <w:left w:val="nil"/>
              <w:bottom w:val="single" w:sz="4" w:space="0" w:color="auto"/>
              <w:right w:val="single" w:sz="4" w:space="0" w:color="auto"/>
            </w:tcBorders>
            <w:shd w:val="clear" w:color="auto" w:fill="auto"/>
            <w:noWrap/>
            <w:vAlign w:val="center"/>
            <w:hideMark/>
          </w:tcPr>
          <w:p w14:paraId="27BD8824" w14:textId="66FE4120"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1C173F05"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EC95C3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W34/19</w:t>
            </w:r>
          </w:p>
        </w:tc>
        <w:tc>
          <w:tcPr>
            <w:tcW w:w="3822" w:type="dxa"/>
            <w:tcBorders>
              <w:top w:val="nil"/>
              <w:left w:val="nil"/>
              <w:bottom w:val="single" w:sz="4" w:space="0" w:color="auto"/>
              <w:right w:val="single" w:sz="4" w:space="0" w:color="auto"/>
            </w:tcBorders>
            <w:shd w:val="clear" w:color="auto" w:fill="auto"/>
            <w:noWrap/>
            <w:vAlign w:val="center"/>
            <w:hideMark/>
          </w:tcPr>
          <w:p w14:paraId="4DE38EC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 Chester Road, New Ferry</w:t>
            </w:r>
          </w:p>
        </w:tc>
        <w:tc>
          <w:tcPr>
            <w:tcW w:w="1134" w:type="dxa"/>
            <w:tcBorders>
              <w:top w:val="nil"/>
              <w:left w:val="nil"/>
              <w:bottom w:val="single" w:sz="4" w:space="0" w:color="auto"/>
              <w:right w:val="single" w:sz="4" w:space="0" w:color="auto"/>
            </w:tcBorders>
            <w:shd w:val="clear" w:color="auto" w:fill="auto"/>
            <w:noWrap/>
            <w:vAlign w:val="center"/>
            <w:hideMark/>
          </w:tcPr>
          <w:p w14:paraId="2DE88E1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334096</w:t>
            </w:r>
          </w:p>
        </w:tc>
        <w:tc>
          <w:tcPr>
            <w:tcW w:w="1116" w:type="dxa"/>
            <w:tcBorders>
              <w:top w:val="nil"/>
              <w:left w:val="nil"/>
              <w:bottom w:val="single" w:sz="4" w:space="0" w:color="auto"/>
              <w:right w:val="single" w:sz="4" w:space="0" w:color="auto"/>
            </w:tcBorders>
            <w:shd w:val="clear" w:color="auto" w:fill="auto"/>
            <w:noWrap/>
            <w:vAlign w:val="center"/>
            <w:hideMark/>
          </w:tcPr>
          <w:p w14:paraId="4D9F7AC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384535</w:t>
            </w:r>
          </w:p>
        </w:tc>
        <w:tc>
          <w:tcPr>
            <w:tcW w:w="1436" w:type="dxa"/>
            <w:tcBorders>
              <w:top w:val="nil"/>
              <w:left w:val="nil"/>
              <w:bottom w:val="single" w:sz="4" w:space="0" w:color="auto"/>
              <w:right w:val="single" w:sz="4" w:space="0" w:color="auto"/>
            </w:tcBorders>
            <w:shd w:val="clear" w:color="auto" w:fill="auto"/>
            <w:noWrap/>
            <w:vAlign w:val="center"/>
            <w:hideMark/>
          </w:tcPr>
          <w:p w14:paraId="7A369C4D" w14:textId="2591B3A4"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4B73B7C6"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2D95ED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W35</w:t>
            </w:r>
          </w:p>
        </w:tc>
        <w:tc>
          <w:tcPr>
            <w:tcW w:w="3822" w:type="dxa"/>
            <w:tcBorders>
              <w:top w:val="nil"/>
              <w:left w:val="nil"/>
              <w:bottom w:val="single" w:sz="4" w:space="0" w:color="auto"/>
              <w:right w:val="single" w:sz="4" w:space="0" w:color="auto"/>
            </w:tcBorders>
            <w:shd w:val="clear" w:color="auto" w:fill="auto"/>
            <w:noWrap/>
            <w:vAlign w:val="center"/>
            <w:hideMark/>
          </w:tcPr>
          <w:p w14:paraId="2817FE2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Vernon Road, Poulton</w:t>
            </w:r>
          </w:p>
        </w:tc>
        <w:tc>
          <w:tcPr>
            <w:tcW w:w="1134" w:type="dxa"/>
            <w:tcBorders>
              <w:top w:val="nil"/>
              <w:left w:val="nil"/>
              <w:bottom w:val="single" w:sz="4" w:space="0" w:color="auto"/>
              <w:right w:val="single" w:sz="4" w:space="0" w:color="auto"/>
            </w:tcBorders>
            <w:shd w:val="clear" w:color="auto" w:fill="auto"/>
            <w:noWrap/>
            <w:vAlign w:val="center"/>
            <w:hideMark/>
          </w:tcPr>
          <w:p w14:paraId="3B7ED44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331716</w:t>
            </w:r>
          </w:p>
        </w:tc>
        <w:tc>
          <w:tcPr>
            <w:tcW w:w="1116" w:type="dxa"/>
            <w:tcBorders>
              <w:top w:val="nil"/>
              <w:left w:val="nil"/>
              <w:bottom w:val="single" w:sz="4" w:space="0" w:color="auto"/>
              <w:right w:val="single" w:sz="4" w:space="0" w:color="auto"/>
            </w:tcBorders>
            <w:shd w:val="clear" w:color="auto" w:fill="auto"/>
            <w:noWrap/>
            <w:vAlign w:val="center"/>
            <w:hideMark/>
          </w:tcPr>
          <w:p w14:paraId="0BA33A2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390696</w:t>
            </w:r>
          </w:p>
        </w:tc>
        <w:tc>
          <w:tcPr>
            <w:tcW w:w="1436" w:type="dxa"/>
            <w:tcBorders>
              <w:top w:val="nil"/>
              <w:left w:val="nil"/>
              <w:bottom w:val="single" w:sz="4" w:space="0" w:color="auto"/>
              <w:right w:val="single" w:sz="4" w:space="0" w:color="auto"/>
            </w:tcBorders>
            <w:shd w:val="clear" w:color="auto" w:fill="auto"/>
            <w:noWrap/>
            <w:vAlign w:val="center"/>
            <w:hideMark/>
          </w:tcPr>
          <w:p w14:paraId="0FFBD6FF" w14:textId="1FEF26E5"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5FFE4D40" w14:textId="77777777" w:rsidTr="00BA45CB">
        <w:trPr>
          <w:trHeight w:val="309"/>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15DF72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W36/21</w:t>
            </w:r>
          </w:p>
        </w:tc>
        <w:tc>
          <w:tcPr>
            <w:tcW w:w="3822" w:type="dxa"/>
            <w:tcBorders>
              <w:top w:val="nil"/>
              <w:left w:val="nil"/>
              <w:bottom w:val="single" w:sz="4" w:space="0" w:color="auto"/>
              <w:right w:val="single" w:sz="4" w:space="0" w:color="auto"/>
            </w:tcBorders>
            <w:shd w:val="clear" w:color="auto" w:fill="auto"/>
            <w:noWrap/>
            <w:vAlign w:val="center"/>
            <w:hideMark/>
          </w:tcPr>
          <w:p w14:paraId="7CE067C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Geneva Road, Poulton</w:t>
            </w:r>
          </w:p>
        </w:tc>
        <w:tc>
          <w:tcPr>
            <w:tcW w:w="1134" w:type="dxa"/>
            <w:tcBorders>
              <w:top w:val="nil"/>
              <w:left w:val="nil"/>
              <w:bottom w:val="single" w:sz="4" w:space="0" w:color="auto"/>
              <w:right w:val="single" w:sz="4" w:space="0" w:color="auto"/>
            </w:tcBorders>
            <w:shd w:val="clear" w:color="auto" w:fill="auto"/>
            <w:noWrap/>
            <w:vAlign w:val="center"/>
            <w:hideMark/>
          </w:tcPr>
          <w:p w14:paraId="47FAA68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331843</w:t>
            </w:r>
          </w:p>
        </w:tc>
        <w:tc>
          <w:tcPr>
            <w:tcW w:w="1116" w:type="dxa"/>
            <w:tcBorders>
              <w:top w:val="nil"/>
              <w:left w:val="nil"/>
              <w:bottom w:val="single" w:sz="4" w:space="0" w:color="auto"/>
              <w:right w:val="single" w:sz="4" w:space="0" w:color="auto"/>
            </w:tcBorders>
            <w:shd w:val="clear" w:color="auto" w:fill="auto"/>
            <w:noWrap/>
            <w:vAlign w:val="center"/>
            <w:hideMark/>
          </w:tcPr>
          <w:p w14:paraId="75D40D9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390812</w:t>
            </w:r>
          </w:p>
        </w:tc>
        <w:tc>
          <w:tcPr>
            <w:tcW w:w="1436" w:type="dxa"/>
            <w:tcBorders>
              <w:top w:val="nil"/>
              <w:left w:val="nil"/>
              <w:bottom w:val="single" w:sz="4" w:space="0" w:color="auto"/>
              <w:right w:val="single" w:sz="4" w:space="0" w:color="auto"/>
            </w:tcBorders>
            <w:shd w:val="clear" w:color="auto" w:fill="auto"/>
            <w:noWrap/>
            <w:vAlign w:val="center"/>
            <w:hideMark/>
          </w:tcPr>
          <w:p w14:paraId="6319632B" w14:textId="541FC554"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6CA17C02"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9E667E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W37</w:t>
            </w:r>
          </w:p>
        </w:tc>
        <w:tc>
          <w:tcPr>
            <w:tcW w:w="3822" w:type="dxa"/>
            <w:tcBorders>
              <w:top w:val="nil"/>
              <w:left w:val="nil"/>
              <w:bottom w:val="single" w:sz="4" w:space="0" w:color="auto"/>
              <w:right w:val="single" w:sz="4" w:space="0" w:color="auto"/>
            </w:tcBorders>
            <w:shd w:val="clear" w:color="auto" w:fill="auto"/>
            <w:noWrap/>
            <w:vAlign w:val="center"/>
            <w:hideMark/>
          </w:tcPr>
          <w:p w14:paraId="572D69C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Corporation Rd, Birkenhead</w:t>
            </w:r>
          </w:p>
        </w:tc>
        <w:tc>
          <w:tcPr>
            <w:tcW w:w="1134" w:type="dxa"/>
            <w:tcBorders>
              <w:top w:val="nil"/>
              <w:left w:val="nil"/>
              <w:bottom w:val="single" w:sz="4" w:space="0" w:color="auto"/>
              <w:right w:val="single" w:sz="4" w:space="0" w:color="auto"/>
            </w:tcBorders>
            <w:shd w:val="clear" w:color="auto" w:fill="auto"/>
            <w:noWrap/>
            <w:vAlign w:val="center"/>
            <w:hideMark/>
          </w:tcPr>
          <w:p w14:paraId="043FD51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331529</w:t>
            </w:r>
          </w:p>
        </w:tc>
        <w:tc>
          <w:tcPr>
            <w:tcW w:w="1116" w:type="dxa"/>
            <w:tcBorders>
              <w:top w:val="nil"/>
              <w:left w:val="nil"/>
              <w:bottom w:val="single" w:sz="4" w:space="0" w:color="auto"/>
              <w:right w:val="single" w:sz="4" w:space="0" w:color="auto"/>
            </w:tcBorders>
            <w:shd w:val="clear" w:color="auto" w:fill="auto"/>
            <w:noWrap/>
            <w:vAlign w:val="center"/>
            <w:hideMark/>
          </w:tcPr>
          <w:p w14:paraId="1FDF302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389762</w:t>
            </w:r>
          </w:p>
        </w:tc>
        <w:tc>
          <w:tcPr>
            <w:tcW w:w="1436" w:type="dxa"/>
            <w:tcBorders>
              <w:top w:val="nil"/>
              <w:left w:val="nil"/>
              <w:bottom w:val="single" w:sz="4" w:space="0" w:color="auto"/>
              <w:right w:val="single" w:sz="4" w:space="0" w:color="auto"/>
            </w:tcBorders>
            <w:shd w:val="clear" w:color="auto" w:fill="auto"/>
            <w:noWrap/>
            <w:vAlign w:val="center"/>
            <w:hideMark/>
          </w:tcPr>
          <w:p w14:paraId="5047C6C6" w14:textId="371B6911"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5677CB67"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A1F5004"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W38/19</w:t>
            </w:r>
          </w:p>
        </w:tc>
        <w:tc>
          <w:tcPr>
            <w:tcW w:w="3822" w:type="dxa"/>
            <w:tcBorders>
              <w:top w:val="nil"/>
              <w:left w:val="nil"/>
              <w:bottom w:val="single" w:sz="4" w:space="0" w:color="auto"/>
              <w:right w:val="single" w:sz="4" w:space="0" w:color="auto"/>
            </w:tcBorders>
            <w:shd w:val="clear" w:color="auto" w:fill="auto"/>
            <w:noWrap/>
            <w:vAlign w:val="center"/>
            <w:hideMark/>
          </w:tcPr>
          <w:p w14:paraId="6E4D638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Mount Road, Higher Bebington</w:t>
            </w:r>
          </w:p>
        </w:tc>
        <w:tc>
          <w:tcPr>
            <w:tcW w:w="1134" w:type="dxa"/>
            <w:tcBorders>
              <w:top w:val="nil"/>
              <w:left w:val="nil"/>
              <w:bottom w:val="single" w:sz="4" w:space="0" w:color="auto"/>
              <w:right w:val="single" w:sz="4" w:space="0" w:color="auto"/>
            </w:tcBorders>
            <w:shd w:val="clear" w:color="auto" w:fill="auto"/>
            <w:noWrap/>
            <w:vAlign w:val="center"/>
            <w:hideMark/>
          </w:tcPr>
          <w:p w14:paraId="29EFDCC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331481</w:t>
            </w:r>
          </w:p>
        </w:tc>
        <w:tc>
          <w:tcPr>
            <w:tcW w:w="1116" w:type="dxa"/>
            <w:tcBorders>
              <w:top w:val="nil"/>
              <w:left w:val="nil"/>
              <w:bottom w:val="single" w:sz="4" w:space="0" w:color="auto"/>
              <w:right w:val="single" w:sz="4" w:space="0" w:color="auto"/>
            </w:tcBorders>
            <w:shd w:val="clear" w:color="auto" w:fill="auto"/>
            <w:noWrap/>
            <w:vAlign w:val="center"/>
            <w:hideMark/>
          </w:tcPr>
          <w:p w14:paraId="71F4A044"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384564</w:t>
            </w:r>
          </w:p>
        </w:tc>
        <w:tc>
          <w:tcPr>
            <w:tcW w:w="1436" w:type="dxa"/>
            <w:tcBorders>
              <w:top w:val="nil"/>
              <w:left w:val="nil"/>
              <w:bottom w:val="single" w:sz="4" w:space="0" w:color="auto"/>
              <w:right w:val="single" w:sz="4" w:space="0" w:color="auto"/>
            </w:tcBorders>
            <w:shd w:val="clear" w:color="auto" w:fill="auto"/>
            <w:noWrap/>
            <w:vAlign w:val="center"/>
            <w:hideMark/>
          </w:tcPr>
          <w:p w14:paraId="50B54DD5" w14:textId="0FA057F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796E36E5"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CC3254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lastRenderedPageBreak/>
              <w:t>W39/21</w:t>
            </w:r>
          </w:p>
        </w:tc>
        <w:tc>
          <w:tcPr>
            <w:tcW w:w="3822" w:type="dxa"/>
            <w:tcBorders>
              <w:top w:val="nil"/>
              <w:left w:val="nil"/>
              <w:bottom w:val="single" w:sz="4" w:space="0" w:color="auto"/>
              <w:right w:val="single" w:sz="4" w:space="0" w:color="auto"/>
            </w:tcBorders>
            <w:shd w:val="clear" w:color="auto" w:fill="auto"/>
            <w:noWrap/>
            <w:vAlign w:val="center"/>
            <w:hideMark/>
          </w:tcPr>
          <w:p w14:paraId="75790B9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Chester Street, Birkenhead</w:t>
            </w:r>
          </w:p>
        </w:tc>
        <w:tc>
          <w:tcPr>
            <w:tcW w:w="1134" w:type="dxa"/>
            <w:tcBorders>
              <w:top w:val="nil"/>
              <w:left w:val="nil"/>
              <w:bottom w:val="single" w:sz="4" w:space="0" w:color="auto"/>
              <w:right w:val="single" w:sz="4" w:space="0" w:color="auto"/>
            </w:tcBorders>
            <w:shd w:val="clear" w:color="auto" w:fill="auto"/>
            <w:noWrap/>
            <w:vAlign w:val="center"/>
            <w:hideMark/>
          </w:tcPr>
          <w:p w14:paraId="3FBED66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332711</w:t>
            </w:r>
          </w:p>
        </w:tc>
        <w:tc>
          <w:tcPr>
            <w:tcW w:w="1116" w:type="dxa"/>
            <w:tcBorders>
              <w:top w:val="nil"/>
              <w:left w:val="nil"/>
              <w:bottom w:val="single" w:sz="4" w:space="0" w:color="auto"/>
              <w:right w:val="single" w:sz="4" w:space="0" w:color="auto"/>
            </w:tcBorders>
            <w:shd w:val="clear" w:color="auto" w:fill="auto"/>
            <w:noWrap/>
            <w:vAlign w:val="center"/>
            <w:hideMark/>
          </w:tcPr>
          <w:p w14:paraId="1733335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388856</w:t>
            </w:r>
          </w:p>
        </w:tc>
        <w:tc>
          <w:tcPr>
            <w:tcW w:w="1436" w:type="dxa"/>
            <w:tcBorders>
              <w:top w:val="nil"/>
              <w:left w:val="nil"/>
              <w:bottom w:val="single" w:sz="4" w:space="0" w:color="auto"/>
              <w:right w:val="single" w:sz="4" w:space="0" w:color="auto"/>
            </w:tcBorders>
            <w:shd w:val="clear" w:color="auto" w:fill="auto"/>
            <w:noWrap/>
            <w:vAlign w:val="center"/>
            <w:hideMark/>
          </w:tcPr>
          <w:p w14:paraId="22462E62" w14:textId="6E338CFB"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4F5804A0"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43CF27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W40</w:t>
            </w:r>
          </w:p>
        </w:tc>
        <w:tc>
          <w:tcPr>
            <w:tcW w:w="3822" w:type="dxa"/>
            <w:tcBorders>
              <w:top w:val="nil"/>
              <w:left w:val="nil"/>
              <w:bottom w:val="single" w:sz="4" w:space="0" w:color="auto"/>
              <w:right w:val="single" w:sz="4" w:space="0" w:color="auto"/>
            </w:tcBorders>
            <w:shd w:val="clear" w:color="auto" w:fill="auto"/>
            <w:noWrap/>
            <w:vAlign w:val="center"/>
            <w:hideMark/>
          </w:tcPr>
          <w:p w14:paraId="012EA21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Barnston Rd, </w:t>
            </w:r>
            <w:proofErr w:type="spellStart"/>
            <w:r w:rsidRPr="00023DD8">
              <w:rPr>
                <w:rFonts w:ascii="Calibri" w:eastAsia="Times New Roman" w:hAnsi="Calibri" w:cs="Calibri"/>
                <w:color w:val="000000"/>
                <w:sz w:val="20"/>
                <w:szCs w:val="20"/>
                <w:lang w:eastAsia="en-GB"/>
              </w:rPr>
              <w:t>Pensby</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750C09B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328040</w:t>
            </w:r>
          </w:p>
        </w:tc>
        <w:tc>
          <w:tcPr>
            <w:tcW w:w="1116" w:type="dxa"/>
            <w:tcBorders>
              <w:top w:val="nil"/>
              <w:left w:val="nil"/>
              <w:bottom w:val="single" w:sz="4" w:space="0" w:color="auto"/>
              <w:right w:val="single" w:sz="4" w:space="0" w:color="auto"/>
            </w:tcBorders>
            <w:shd w:val="clear" w:color="auto" w:fill="auto"/>
            <w:noWrap/>
            <w:vAlign w:val="center"/>
            <w:hideMark/>
          </w:tcPr>
          <w:p w14:paraId="69DCA8E3"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383300</w:t>
            </w:r>
          </w:p>
        </w:tc>
        <w:tc>
          <w:tcPr>
            <w:tcW w:w="1436" w:type="dxa"/>
            <w:tcBorders>
              <w:top w:val="nil"/>
              <w:left w:val="nil"/>
              <w:bottom w:val="single" w:sz="4" w:space="0" w:color="auto"/>
              <w:right w:val="single" w:sz="4" w:space="0" w:color="auto"/>
            </w:tcBorders>
            <w:shd w:val="clear" w:color="000000" w:fill="FF0000"/>
            <w:noWrap/>
            <w:vAlign w:val="center"/>
            <w:hideMark/>
          </w:tcPr>
          <w:p w14:paraId="5147ECE6" w14:textId="0FA57859"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D</w:t>
            </w:r>
            <w:r w:rsidRPr="00FD34CD">
              <w:rPr>
                <w:rFonts w:ascii="Calibri" w:eastAsia="Times New Roman" w:hAnsi="Calibri" w:cs="Calibri"/>
                <w:color w:val="000000"/>
                <w:sz w:val="20"/>
                <w:szCs w:val="20"/>
                <w:lang w:eastAsia="en-GB"/>
              </w:rPr>
              <w:t>eleted</w:t>
            </w:r>
          </w:p>
        </w:tc>
      </w:tr>
      <w:tr w:rsidR="00023DD8" w:rsidRPr="00FD34CD" w14:paraId="275154C8"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EB65C7E" w14:textId="344AE3AA" w:rsidR="00023DD8" w:rsidRPr="00023DD8" w:rsidRDefault="00381CC2" w:rsidP="004A7907">
            <w:pPr>
              <w:spacing w:before="0" w:after="0" w:line="240" w:lineRule="auto"/>
              <w:rPr>
                <w:rFonts w:ascii="Calibri" w:eastAsia="Times New Roman" w:hAnsi="Calibri" w:cs="Calibri"/>
                <w:color w:val="000000"/>
                <w:sz w:val="20"/>
                <w:szCs w:val="20"/>
                <w:lang w:eastAsia="en-GB"/>
              </w:rPr>
            </w:pPr>
            <w:hyperlink r:id="rId59" w:history="1">
              <w:r w:rsidR="00023DD8" w:rsidRPr="00023DD8">
                <w:rPr>
                  <w:rFonts w:ascii="Calibri" w:eastAsia="Times New Roman" w:hAnsi="Calibri" w:cs="Calibri"/>
                  <w:color w:val="000000"/>
                  <w:sz w:val="20"/>
                  <w:szCs w:val="20"/>
                  <w:lang w:eastAsia="en-GB"/>
                </w:rPr>
                <w:t>W66A</w:t>
              </w:r>
            </w:hyperlink>
          </w:p>
        </w:tc>
        <w:tc>
          <w:tcPr>
            <w:tcW w:w="3822" w:type="dxa"/>
            <w:tcBorders>
              <w:top w:val="nil"/>
              <w:left w:val="nil"/>
              <w:bottom w:val="single" w:sz="4" w:space="0" w:color="auto"/>
              <w:right w:val="single" w:sz="4" w:space="0" w:color="auto"/>
            </w:tcBorders>
            <w:shd w:val="clear" w:color="auto" w:fill="auto"/>
            <w:noWrap/>
            <w:vAlign w:val="center"/>
            <w:hideMark/>
          </w:tcPr>
          <w:p w14:paraId="35073CF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Tranmere AURN LEFT</w:t>
            </w:r>
          </w:p>
        </w:tc>
        <w:tc>
          <w:tcPr>
            <w:tcW w:w="1134" w:type="dxa"/>
            <w:tcBorders>
              <w:top w:val="nil"/>
              <w:left w:val="nil"/>
              <w:bottom w:val="single" w:sz="4" w:space="0" w:color="auto"/>
              <w:right w:val="single" w:sz="4" w:space="0" w:color="auto"/>
            </w:tcBorders>
            <w:shd w:val="clear" w:color="auto" w:fill="auto"/>
            <w:noWrap/>
            <w:vAlign w:val="center"/>
            <w:hideMark/>
          </w:tcPr>
          <w:p w14:paraId="71BABED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332055</w:t>
            </w:r>
          </w:p>
        </w:tc>
        <w:tc>
          <w:tcPr>
            <w:tcW w:w="1116" w:type="dxa"/>
            <w:tcBorders>
              <w:top w:val="nil"/>
              <w:left w:val="nil"/>
              <w:bottom w:val="single" w:sz="4" w:space="0" w:color="auto"/>
              <w:right w:val="single" w:sz="4" w:space="0" w:color="auto"/>
            </w:tcBorders>
            <w:shd w:val="clear" w:color="auto" w:fill="auto"/>
            <w:noWrap/>
            <w:vAlign w:val="center"/>
            <w:hideMark/>
          </w:tcPr>
          <w:p w14:paraId="243872F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386714</w:t>
            </w:r>
          </w:p>
        </w:tc>
        <w:tc>
          <w:tcPr>
            <w:tcW w:w="1436" w:type="dxa"/>
            <w:tcBorders>
              <w:top w:val="nil"/>
              <w:left w:val="nil"/>
              <w:bottom w:val="single" w:sz="4" w:space="0" w:color="auto"/>
              <w:right w:val="single" w:sz="4" w:space="0" w:color="auto"/>
            </w:tcBorders>
            <w:shd w:val="clear" w:color="000000" w:fill="FFC000"/>
            <w:noWrap/>
            <w:vAlign w:val="center"/>
            <w:hideMark/>
          </w:tcPr>
          <w:p w14:paraId="249FF39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w:t>
            </w:r>
          </w:p>
        </w:tc>
      </w:tr>
      <w:tr w:rsidR="00023DD8" w:rsidRPr="00FD34CD" w14:paraId="61B3C191"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62E3D7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W41</w:t>
            </w:r>
          </w:p>
        </w:tc>
        <w:tc>
          <w:tcPr>
            <w:tcW w:w="3822" w:type="dxa"/>
            <w:tcBorders>
              <w:top w:val="nil"/>
              <w:left w:val="nil"/>
              <w:bottom w:val="single" w:sz="4" w:space="0" w:color="auto"/>
              <w:right w:val="single" w:sz="4" w:space="0" w:color="auto"/>
            </w:tcBorders>
            <w:shd w:val="clear" w:color="auto" w:fill="auto"/>
            <w:noWrap/>
            <w:vAlign w:val="center"/>
            <w:hideMark/>
          </w:tcPr>
          <w:p w14:paraId="66F9030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St Georges Road, Wallasey Village. </w:t>
            </w:r>
          </w:p>
        </w:tc>
        <w:tc>
          <w:tcPr>
            <w:tcW w:w="1134" w:type="dxa"/>
            <w:tcBorders>
              <w:top w:val="nil"/>
              <w:left w:val="nil"/>
              <w:bottom w:val="single" w:sz="4" w:space="0" w:color="auto"/>
              <w:right w:val="single" w:sz="4" w:space="0" w:color="auto"/>
            </w:tcBorders>
            <w:shd w:val="clear" w:color="auto" w:fill="auto"/>
            <w:noWrap/>
            <w:vAlign w:val="center"/>
            <w:hideMark/>
          </w:tcPr>
          <w:p w14:paraId="79F5121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329487</w:t>
            </w:r>
          </w:p>
        </w:tc>
        <w:tc>
          <w:tcPr>
            <w:tcW w:w="1116" w:type="dxa"/>
            <w:tcBorders>
              <w:top w:val="nil"/>
              <w:left w:val="nil"/>
              <w:bottom w:val="single" w:sz="4" w:space="0" w:color="auto"/>
              <w:right w:val="single" w:sz="4" w:space="0" w:color="auto"/>
            </w:tcBorders>
            <w:shd w:val="clear" w:color="auto" w:fill="auto"/>
            <w:noWrap/>
            <w:vAlign w:val="center"/>
            <w:hideMark/>
          </w:tcPr>
          <w:p w14:paraId="49C4805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392312</w:t>
            </w:r>
          </w:p>
        </w:tc>
        <w:tc>
          <w:tcPr>
            <w:tcW w:w="1436" w:type="dxa"/>
            <w:tcBorders>
              <w:top w:val="nil"/>
              <w:left w:val="nil"/>
              <w:bottom w:val="single" w:sz="4" w:space="0" w:color="auto"/>
              <w:right w:val="single" w:sz="4" w:space="0" w:color="auto"/>
            </w:tcBorders>
            <w:shd w:val="clear" w:color="auto" w:fill="auto"/>
            <w:noWrap/>
            <w:vAlign w:val="center"/>
            <w:hideMark/>
          </w:tcPr>
          <w:p w14:paraId="127D084A" w14:textId="4C158CE3"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Pr="00023DD8">
              <w:rPr>
                <w:rFonts w:ascii="Calibri" w:eastAsia="Times New Roman" w:hAnsi="Calibri" w:cs="Calibri"/>
                <w:color w:val="000000"/>
                <w:sz w:val="20"/>
                <w:szCs w:val="20"/>
                <w:lang w:eastAsia="en-GB"/>
              </w:rPr>
              <w:t>urrent</w:t>
            </w:r>
          </w:p>
        </w:tc>
      </w:tr>
      <w:tr w:rsidR="00023DD8" w:rsidRPr="00FD34CD" w14:paraId="4A8A9296"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815CAD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W42</w:t>
            </w:r>
          </w:p>
        </w:tc>
        <w:tc>
          <w:tcPr>
            <w:tcW w:w="3822" w:type="dxa"/>
            <w:tcBorders>
              <w:top w:val="nil"/>
              <w:left w:val="nil"/>
              <w:bottom w:val="single" w:sz="4" w:space="0" w:color="auto"/>
              <w:right w:val="single" w:sz="4" w:space="0" w:color="auto"/>
            </w:tcBorders>
            <w:shd w:val="clear" w:color="auto" w:fill="auto"/>
            <w:noWrap/>
            <w:vAlign w:val="center"/>
            <w:hideMark/>
          </w:tcPr>
          <w:p w14:paraId="07137AE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New Chester Rd, Bromborough </w:t>
            </w:r>
          </w:p>
        </w:tc>
        <w:tc>
          <w:tcPr>
            <w:tcW w:w="1134" w:type="dxa"/>
            <w:tcBorders>
              <w:top w:val="nil"/>
              <w:left w:val="nil"/>
              <w:bottom w:val="single" w:sz="4" w:space="0" w:color="auto"/>
              <w:right w:val="single" w:sz="4" w:space="0" w:color="auto"/>
            </w:tcBorders>
            <w:shd w:val="clear" w:color="auto" w:fill="auto"/>
            <w:noWrap/>
            <w:vAlign w:val="center"/>
            <w:hideMark/>
          </w:tcPr>
          <w:p w14:paraId="115F309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334888</w:t>
            </w:r>
          </w:p>
        </w:tc>
        <w:tc>
          <w:tcPr>
            <w:tcW w:w="1116" w:type="dxa"/>
            <w:tcBorders>
              <w:top w:val="nil"/>
              <w:left w:val="nil"/>
              <w:bottom w:val="single" w:sz="4" w:space="0" w:color="auto"/>
              <w:right w:val="single" w:sz="4" w:space="0" w:color="auto"/>
            </w:tcBorders>
            <w:shd w:val="clear" w:color="auto" w:fill="auto"/>
            <w:noWrap/>
            <w:vAlign w:val="center"/>
            <w:hideMark/>
          </w:tcPr>
          <w:p w14:paraId="0BD6B7B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382627</w:t>
            </w:r>
          </w:p>
        </w:tc>
        <w:tc>
          <w:tcPr>
            <w:tcW w:w="1436" w:type="dxa"/>
            <w:tcBorders>
              <w:top w:val="nil"/>
              <w:left w:val="nil"/>
              <w:bottom w:val="single" w:sz="4" w:space="0" w:color="auto"/>
              <w:right w:val="single" w:sz="4" w:space="0" w:color="auto"/>
            </w:tcBorders>
            <w:shd w:val="clear" w:color="auto" w:fill="auto"/>
            <w:noWrap/>
            <w:vAlign w:val="center"/>
            <w:hideMark/>
          </w:tcPr>
          <w:p w14:paraId="4752B22F" w14:textId="6A8C5B42"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3C4D2E6D"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126525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W43</w:t>
            </w:r>
          </w:p>
        </w:tc>
        <w:tc>
          <w:tcPr>
            <w:tcW w:w="3822" w:type="dxa"/>
            <w:tcBorders>
              <w:top w:val="nil"/>
              <w:left w:val="nil"/>
              <w:bottom w:val="single" w:sz="4" w:space="0" w:color="auto"/>
              <w:right w:val="single" w:sz="4" w:space="0" w:color="auto"/>
            </w:tcBorders>
            <w:shd w:val="clear" w:color="auto" w:fill="auto"/>
            <w:noWrap/>
            <w:vAlign w:val="center"/>
            <w:hideMark/>
          </w:tcPr>
          <w:p w14:paraId="7631C93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Whetstone Lane, B/head</w:t>
            </w:r>
          </w:p>
        </w:tc>
        <w:tc>
          <w:tcPr>
            <w:tcW w:w="1134" w:type="dxa"/>
            <w:tcBorders>
              <w:top w:val="nil"/>
              <w:left w:val="nil"/>
              <w:bottom w:val="single" w:sz="4" w:space="0" w:color="auto"/>
              <w:right w:val="single" w:sz="4" w:space="0" w:color="auto"/>
            </w:tcBorders>
            <w:shd w:val="clear" w:color="auto" w:fill="auto"/>
            <w:noWrap/>
            <w:vAlign w:val="center"/>
            <w:hideMark/>
          </w:tcPr>
          <w:p w14:paraId="6F02301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331607</w:t>
            </w:r>
          </w:p>
        </w:tc>
        <w:tc>
          <w:tcPr>
            <w:tcW w:w="1116" w:type="dxa"/>
            <w:tcBorders>
              <w:top w:val="nil"/>
              <w:left w:val="nil"/>
              <w:bottom w:val="single" w:sz="4" w:space="0" w:color="auto"/>
              <w:right w:val="single" w:sz="4" w:space="0" w:color="auto"/>
            </w:tcBorders>
            <w:shd w:val="clear" w:color="auto" w:fill="auto"/>
            <w:noWrap/>
            <w:vAlign w:val="center"/>
            <w:hideMark/>
          </w:tcPr>
          <w:p w14:paraId="41FC5AE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388353</w:t>
            </w:r>
          </w:p>
        </w:tc>
        <w:tc>
          <w:tcPr>
            <w:tcW w:w="1436" w:type="dxa"/>
            <w:tcBorders>
              <w:top w:val="nil"/>
              <w:left w:val="nil"/>
              <w:bottom w:val="single" w:sz="4" w:space="0" w:color="auto"/>
              <w:right w:val="single" w:sz="4" w:space="0" w:color="auto"/>
            </w:tcBorders>
            <w:shd w:val="clear" w:color="auto" w:fill="auto"/>
            <w:noWrap/>
            <w:vAlign w:val="center"/>
            <w:hideMark/>
          </w:tcPr>
          <w:p w14:paraId="0937CA01" w14:textId="0379CA94"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200F1EC3"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7FAEFE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W44</w:t>
            </w:r>
          </w:p>
        </w:tc>
        <w:tc>
          <w:tcPr>
            <w:tcW w:w="3822" w:type="dxa"/>
            <w:tcBorders>
              <w:top w:val="nil"/>
              <w:left w:val="nil"/>
              <w:bottom w:val="single" w:sz="4" w:space="0" w:color="auto"/>
              <w:right w:val="single" w:sz="4" w:space="0" w:color="auto"/>
            </w:tcBorders>
            <w:shd w:val="clear" w:color="auto" w:fill="auto"/>
            <w:noWrap/>
            <w:vAlign w:val="center"/>
            <w:hideMark/>
          </w:tcPr>
          <w:p w14:paraId="70D3394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Banks Rd, West Kirby</w:t>
            </w:r>
          </w:p>
        </w:tc>
        <w:tc>
          <w:tcPr>
            <w:tcW w:w="1134" w:type="dxa"/>
            <w:tcBorders>
              <w:top w:val="nil"/>
              <w:left w:val="nil"/>
              <w:bottom w:val="single" w:sz="4" w:space="0" w:color="auto"/>
              <w:right w:val="single" w:sz="4" w:space="0" w:color="auto"/>
            </w:tcBorders>
            <w:shd w:val="clear" w:color="auto" w:fill="auto"/>
            <w:noWrap/>
            <w:vAlign w:val="center"/>
            <w:hideMark/>
          </w:tcPr>
          <w:p w14:paraId="72484AA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321311</w:t>
            </w:r>
          </w:p>
        </w:tc>
        <w:tc>
          <w:tcPr>
            <w:tcW w:w="1116" w:type="dxa"/>
            <w:tcBorders>
              <w:top w:val="nil"/>
              <w:left w:val="nil"/>
              <w:bottom w:val="single" w:sz="4" w:space="0" w:color="auto"/>
              <w:right w:val="single" w:sz="4" w:space="0" w:color="auto"/>
            </w:tcBorders>
            <w:shd w:val="clear" w:color="auto" w:fill="auto"/>
            <w:noWrap/>
            <w:vAlign w:val="center"/>
            <w:hideMark/>
          </w:tcPr>
          <w:p w14:paraId="5A64D2F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386666</w:t>
            </w:r>
          </w:p>
        </w:tc>
        <w:tc>
          <w:tcPr>
            <w:tcW w:w="1436" w:type="dxa"/>
            <w:tcBorders>
              <w:top w:val="nil"/>
              <w:left w:val="nil"/>
              <w:bottom w:val="single" w:sz="4" w:space="0" w:color="auto"/>
              <w:right w:val="single" w:sz="4" w:space="0" w:color="auto"/>
            </w:tcBorders>
            <w:shd w:val="clear" w:color="000000" w:fill="FF0000"/>
            <w:noWrap/>
            <w:vAlign w:val="center"/>
            <w:hideMark/>
          </w:tcPr>
          <w:p w14:paraId="68FF2A85" w14:textId="02636BD9"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D</w:t>
            </w:r>
            <w:r w:rsidR="00FD34CD" w:rsidRPr="00FD34CD">
              <w:rPr>
                <w:rFonts w:ascii="Calibri" w:eastAsia="Times New Roman" w:hAnsi="Calibri" w:cs="Calibri"/>
                <w:color w:val="000000"/>
                <w:sz w:val="20"/>
                <w:szCs w:val="20"/>
                <w:lang w:eastAsia="en-GB"/>
              </w:rPr>
              <w:t>eleted</w:t>
            </w:r>
          </w:p>
        </w:tc>
      </w:tr>
      <w:tr w:rsidR="00023DD8" w:rsidRPr="00FD34CD" w14:paraId="51E468E3"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F1BEEA3" w14:textId="77777777" w:rsidR="00023DD8" w:rsidRPr="00023DD8" w:rsidRDefault="00381CC2" w:rsidP="004A7907">
            <w:pPr>
              <w:spacing w:before="0" w:after="0" w:line="240" w:lineRule="auto"/>
              <w:rPr>
                <w:rFonts w:ascii="Calibri" w:eastAsia="Times New Roman" w:hAnsi="Calibri" w:cs="Calibri"/>
                <w:color w:val="000000"/>
                <w:sz w:val="20"/>
                <w:szCs w:val="20"/>
                <w:lang w:eastAsia="en-GB"/>
              </w:rPr>
            </w:pPr>
            <w:hyperlink r:id="rId60" w:history="1">
              <w:r w:rsidR="00023DD8" w:rsidRPr="00023DD8">
                <w:rPr>
                  <w:rFonts w:ascii="Calibri" w:eastAsia="Times New Roman" w:hAnsi="Calibri" w:cs="Calibri"/>
                  <w:color w:val="000000"/>
                  <w:sz w:val="20"/>
                  <w:szCs w:val="20"/>
                  <w:lang w:eastAsia="en-GB"/>
                </w:rPr>
                <w:t>W44/23</w:t>
              </w:r>
            </w:hyperlink>
          </w:p>
        </w:tc>
        <w:tc>
          <w:tcPr>
            <w:tcW w:w="3822" w:type="dxa"/>
            <w:tcBorders>
              <w:top w:val="nil"/>
              <w:left w:val="nil"/>
              <w:bottom w:val="single" w:sz="4" w:space="0" w:color="auto"/>
              <w:right w:val="single" w:sz="4" w:space="0" w:color="auto"/>
            </w:tcBorders>
            <w:shd w:val="clear" w:color="auto" w:fill="auto"/>
            <w:noWrap/>
            <w:vAlign w:val="center"/>
            <w:hideMark/>
          </w:tcPr>
          <w:p w14:paraId="6D9ECE3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Meols</w:t>
            </w:r>
            <w:proofErr w:type="spellEnd"/>
            <w:r w:rsidRPr="00023DD8">
              <w:rPr>
                <w:rFonts w:ascii="Calibri" w:eastAsia="Times New Roman" w:hAnsi="Calibri" w:cs="Calibri"/>
                <w:color w:val="000000"/>
                <w:sz w:val="20"/>
                <w:szCs w:val="20"/>
                <w:lang w:eastAsia="en-GB"/>
              </w:rPr>
              <w:t xml:space="preserve"> Drive, West Kirby</w:t>
            </w:r>
          </w:p>
        </w:tc>
        <w:tc>
          <w:tcPr>
            <w:tcW w:w="1134" w:type="dxa"/>
            <w:tcBorders>
              <w:top w:val="nil"/>
              <w:left w:val="nil"/>
              <w:bottom w:val="single" w:sz="4" w:space="0" w:color="auto"/>
              <w:right w:val="single" w:sz="4" w:space="0" w:color="auto"/>
            </w:tcBorders>
            <w:shd w:val="clear" w:color="auto" w:fill="auto"/>
            <w:noWrap/>
            <w:vAlign w:val="center"/>
            <w:hideMark/>
          </w:tcPr>
          <w:p w14:paraId="0059D62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321238</w:t>
            </w:r>
          </w:p>
        </w:tc>
        <w:tc>
          <w:tcPr>
            <w:tcW w:w="1116" w:type="dxa"/>
            <w:tcBorders>
              <w:top w:val="nil"/>
              <w:left w:val="nil"/>
              <w:bottom w:val="single" w:sz="4" w:space="0" w:color="auto"/>
              <w:right w:val="single" w:sz="4" w:space="0" w:color="auto"/>
            </w:tcBorders>
            <w:shd w:val="clear" w:color="auto" w:fill="auto"/>
            <w:noWrap/>
            <w:vAlign w:val="center"/>
            <w:hideMark/>
          </w:tcPr>
          <w:p w14:paraId="11790BE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387034</w:t>
            </w:r>
          </w:p>
        </w:tc>
        <w:tc>
          <w:tcPr>
            <w:tcW w:w="1436" w:type="dxa"/>
            <w:tcBorders>
              <w:top w:val="nil"/>
              <w:left w:val="nil"/>
              <w:bottom w:val="single" w:sz="4" w:space="0" w:color="auto"/>
              <w:right w:val="single" w:sz="4" w:space="0" w:color="auto"/>
            </w:tcBorders>
            <w:shd w:val="clear" w:color="000000" w:fill="FFC000"/>
            <w:noWrap/>
            <w:vAlign w:val="center"/>
            <w:hideMark/>
          </w:tcPr>
          <w:p w14:paraId="6BCA7B2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w:t>
            </w:r>
          </w:p>
        </w:tc>
      </w:tr>
      <w:tr w:rsidR="00023DD8" w:rsidRPr="00FD34CD" w14:paraId="5CFC6BE3"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2989BF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W45</w:t>
            </w:r>
          </w:p>
        </w:tc>
        <w:tc>
          <w:tcPr>
            <w:tcW w:w="3822" w:type="dxa"/>
            <w:tcBorders>
              <w:top w:val="nil"/>
              <w:left w:val="nil"/>
              <w:bottom w:val="single" w:sz="4" w:space="0" w:color="auto"/>
              <w:right w:val="single" w:sz="4" w:space="0" w:color="auto"/>
            </w:tcBorders>
            <w:shd w:val="clear" w:color="auto" w:fill="auto"/>
            <w:noWrap/>
            <w:vAlign w:val="center"/>
            <w:hideMark/>
          </w:tcPr>
          <w:p w14:paraId="73A421D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Arrowe</w:t>
            </w:r>
            <w:proofErr w:type="spellEnd"/>
            <w:r w:rsidRPr="00023DD8">
              <w:rPr>
                <w:rFonts w:ascii="Calibri" w:eastAsia="Times New Roman" w:hAnsi="Calibri" w:cs="Calibri"/>
                <w:color w:val="000000"/>
                <w:sz w:val="20"/>
                <w:szCs w:val="20"/>
                <w:lang w:eastAsia="en-GB"/>
              </w:rPr>
              <w:t xml:space="preserve"> Park Rd, Upton </w:t>
            </w:r>
          </w:p>
        </w:tc>
        <w:tc>
          <w:tcPr>
            <w:tcW w:w="1134" w:type="dxa"/>
            <w:tcBorders>
              <w:top w:val="nil"/>
              <w:left w:val="nil"/>
              <w:bottom w:val="single" w:sz="4" w:space="0" w:color="auto"/>
              <w:right w:val="single" w:sz="4" w:space="0" w:color="auto"/>
            </w:tcBorders>
            <w:shd w:val="clear" w:color="auto" w:fill="auto"/>
            <w:noWrap/>
            <w:vAlign w:val="center"/>
            <w:hideMark/>
          </w:tcPr>
          <w:p w14:paraId="7AB3A134"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327155</w:t>
            </w:r>
          </w:p>
        </w:tc>
        <w:tc>
          <w:tcPr>
            <w:tcW w:w="1116" w:type="dxa"/>
            <w:tcBorders>
              <w:top w:val="nil"/>
              <w:left w:val="nil"/>
              <w:bottom w:val="single" w:sz="4" w:space="0" w:color="auto"/>
              <w:right w:val="single" w:sz="4" w:space="0" w:color="auto"/>
            </w:tcBorders>
            <w:shd w:val="clear" w:color="auto" w:fill="auto"/>
            <w:noWrap/>
            <w:vAlign w:val="center"/>
            <w:hideMark/>
          </w:tcPr>
          <w:p w14:paraId="583C2F3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387140</w:t>
            </w:r>
          </w:p>
        </w:tc>
        <w:tc>
          <w:tcPr>
            <w:tcW w:w="1436" w:type="dxa"/>
            <w:tcBorders>
              <w:top w:val="nil"/>
              <w:left w:val="nil"/>
              <w:bottom w:val="single" w:sz="4" w:space="0" w:color="auto"/>
              <w:right w:val="single" w:sz="4" w:space="0" w:color="auto"/>
            </w:tcBorders>
            <w:shd w:val="clear" w:color="auto" w:fill="auto"/>
            <w:noWrap/>
            <w:vAlign w:val="center"/>
            <w:hideMark/>
          </w:tcPr>
          <w:p w14:paraId="17EC3D68" w14:textId="4D09362F"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73B60390"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AC3CAA4" w14:textId="77777777" w:rsidR="00023DD8" w:rsidRPr="00964969" w:rsidRDefault="00381CC2" w:rsidP="004A7907">
            <w:pPr>
              <w:spacing w:before="0" w:after="0" w:line="240" w:lineRule="auto"/>
              <w:rPr>
                <w:rFonts w:ascii="Calibri" w:eastAsia="Times New Roman" w:hAnsi="Calibri" w:cs="Calibri"/>
                <w:color w:val="0563C1"/>
                <w:sz w:val="20"/>
                <w:szCs w:val="20"/>
                <w:lang w:eastAsia="en-GB"/>
              </w:rPr>
            </w:pPr>
            <w:hyperlink r:id="rId61" w:history="1">
              <w:r w:rsidR="00023DD8" w:rsidRPr="00964969">
                <w:rPr>
                  <w:rFonts w:ascii="Calibri" w:eastAsia="Times New Roman" w:hAnsi="Calibri" w:cs="Calibri"/>
                  <w:sz w:val="20"/>
                  <w:szCs w:val="20"/>
                  <w:lang w:eastAsia="en-GB"/>
                </w:rPr>
                <w:t>W46</w:t>
              </w:r>
            </w:hyperlink>
          </w:p>
        </w:tc>
        <w:tc>
          <w:tcPr>
            <w:tcW w:w="3822" w:type="dxa"/>
            <w:tcBorders>
              <w:top w:val="nil"/>
              <w:left w:val="nil"/>
              <w:bottom w:val="single" w:sz="4" w:space="0" w:color="auto"/>
              <w:right w:val="single" w:sz="4" w:space="0" w:color="auto"/>
            </w:tcBorders>
            <w:shd w:val="clear" w:color="auto" w:fill="auto"/>
            <w:noWrap/>
            <w:vAlign w:val="center"/>
            <w:hideMark/>
          </w:tcPr>
          <w:p w14:paraId="2441D3F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Travel blank</w:t>
            </w:r>
          </w:p>
        </w:tc>
        <w:tc>
          <w:tcPr>
            <w:tcW w:w="1134" w:type="dxa"/>
            <w:tcBorders>
              <w:top w:val="nil"/>
              <w:left w:val="nil"/>
              <w:bottom w:val="single" w:sz="4" w:space="0" w:color="auto"/>
              <w:right w:val="single" w:sz="4" w:space="0" w:color="auto"/>
            </w:tcBorders>
            <w:shd w:val="clear" w:color="auto" w:fill="auto"/>
            <w:noWrap/>
            <w:vAlign w:val="center"/>
            <w:hideMark/>
          </w:tcPr>
          <w:p w14:paraId="0C6E65A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w:t>
            </w:r>
          </w:p>
        </w:tc>
        <w:tc>
          <w:tcPr>
            <w:tcW w:w="1116" w:type="dxa"/>
            <w:tcBorders>
              <w:top w:val="nil"/>
              <w:left w:val="nil"/>
              <w:bottom w:val="single" w:sz="4" w:space="0" w:color="auto"/>
              <w:right w:val="single" w:sz="4" w:space="0" w:color="auto"/>
            </w:tcBorders>
            <w:shd w:val="clear" w:color="auto" w:fill="auto"/>
            <w:noWrap/>
            <w:vAlign w:val="center"/>
            <w:hideMark/>
          </w:tcPr>
          <w:p w14:paraId="023EA23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w:t>
            </w:r>
          </w:p>
        </w:tc>
        <w:tc>
          <w:tcPr>
            <w:tcW w:w="1436" w:type="dxa"/>
            <w:tcBorders>
              <w:top w:val="nil"/>
              <w:left w:val="nil"/>
              <w:bottom w:val="single" w:sz="4" w:space="0" w:color="auto"/>
              <w:right w:val="single" w:sz="4" w:space="0" w:color="auto"/>
            </w:tcBorders>
            <w:shd w:val="clear" w:color="auto" w:fill="auto"/>
            <w:noWrap/>
            <w:vAlign w:val="center"/>
            <w:hideMark/>
          </w:tcPr>
          <w:p w14:paraId="37E1FD0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N/A</w:t>
            </w:r>
          </w:p>
        </w:tc>
      </w:tr>
      <w:tr w:rsidR="00023DD8" w:rsidRPr="00FD34CD" w14:paraId="0F2C0F1E"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8B3975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W47/22</w:t>
            </w:r>
          </w:p>
        </w:tc>
        <w:tc>
          <w:tcPr>
            <w:tcW w:w="3822" w:type="dxa"/>
            <w:tcBorders>
              <w:top w:val="nil"/>
              <w:left w:val="nil"/>
              <w:bottom w:val="single" w:sz="4" w:space="0" w:color="auto"/>
              <w:right w:val="single" w:sz="4" w:space="0" w:color="auto"/>
            </w:tcBorders>
            <w:shd w:val="clear" w:color="auto" w:fill="auto"/>
            <w:noWrap/>
            <w:vAlign w:val="center"/>
            <w:hideMark/>
          </w:tcPr>
          <w:p w14:paraId="0CC27B9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Bridle Road, Eastham </w:t>
            </w:r>
          </w:p>
        </w:tc>
        <w:tc>
          <w:tcPr>
            <w:tcW w:w="1134" w:type="dxa"/>
            <w:tcBorders>
              <w:top w:val="nil"/>
              <w:left w:val="nil"/>
              <w:bottom w:val="single" w:sz="4" w:space="0" w:color="auto"/>
              <w:right w:val="single" w:sz="4" w:space="0" w:color="auto"/>
            </w:tcBorders>
            <w:shd w:val="clear" w:color="auto" w:fill="auto"/>
            <w:noWrap/>
            <w:vAlign w:val="center"/>
            <w:hideMark/>
          </w:tcPr>
          <w:p w14:paraId="1C0B26A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335767</w:t>
            </w:r>
          </w:p>
        </w:tc>
        <w:tc>
          <w:tcPr>
            <w:tcW w:w="1116" w:type="dxa"/>
            <w:tcBorders>
              <w:top w:val="nil"/>
              <w:left w:val="nil"/>
              <w:bottom w:val="single" w:sz="4" w:space="0" w:color="auto"/>
              <w:right w:val="single" w:sz="4" w:space="0" w:color="auto"/>
            </w:tcBorders>
            <w:shd w:val="clear" w:color="auto" w:fill="auto"/>
            <w:noWrap/>
            <w:vAlign w:val="center"/>
            <w:hideMark/>
          </w:tcPr>
          <w:p w14:paraId="72D7426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380068</w:t>
            </w:r>
          </w:p>
        </w:tc>
        <w:tc>
          <w:tcPr>
            <w:tcW w:w="1436" w:type="dxa"/>
            <w:tcBorders>
              <w:top w:val="nil"/>
              <w:left w:val="nil"/>
              <w:bottom w:val="single" w:sz="4" w:space="0" w:color="auto"/>
              <w:right w:val="single" w:sz="4" w:space="0" w:color="auto"/>
            </w:tcBorders>
            <w:shd w:val="clear" w:color="auto" w:fill="auto"/>
            <w:noWrap/>
            <w:vAlign w:val="center"/>
            <w:hideMark/>
          </w:tcPr>
          <w:p w14:paraId="471BC39C" w14:textId="763BD51F"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0FD22919"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84CA46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W48</w:t>
            </w:r>
          </w:p>
        </w:tc>
        <w:tc>
          <w:tcPr>
            <w:tcW w:w="3822" w:type="dxa"/>
            <w:tcBorders>
              <w:top w:val="nil"/>
              <w:left w:val="nil"/>
              <w:bottom w:val="single" w:sz="4" w:space="0" w:color="auto"/>
              <w:right w:val="single" w:sz="4" w:space="0" w:color="auto"/>
            </w:tcBorders>
            <w:shd w:val="clear" w:color="auto" w:fill="auto"/>
            <w:noWrap/>
            <w:vAlign w:val="center"/>
            <w:hideMark/>
          </w:tcPr>
          <w:p w14:paraId="1F4BC73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Wheatland Lane, Seacombe </w:t>
            </w:r>
          </w:p>
        </w:tc>
        <w:tc>
          <w:tcPr>
            <w:tcW w:w="1134" w:type="dxa"/>
            <w:tcBorders>
              <w:top w:val="nil"/>
              <w:left w:val="nil"/>
              <w:bottom w:val="single" w:sz="4" w:space="0" w:color="auto"/>
              <w:right w:val="single" w:sz="4" w:space="0" w:color="auto"/>
            </w:tcBorders>
            <w:shd w:val="clear" w:color="auto" w:fill="auto"/>
            <w:noWrap/>
            <w:vAlign w:val="center"/>
            <w:hideMark/>
          </w:tcPr>
          <w:p w14:paraId="3926E4A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331878</w:t>
            </w:r>
          </w:p>
        </w:tc>
        <w:tc>
          <w:tcPr>
            <w:tcW w:w="1116" w:type="dxa"/>
            <w:tcBorders>
              <w:top w:val="nil"/>
              <w:left w:val="nil"/>
              <w:bottom w:val="single" w:sz="4" w:space="0" w:color="auto"/>
              <w:right w:val="single" w:sz="4" w:space="0" w:color="auto"/>
            </w:tcBorders>
            <w:shd w:val="clear" w:color="auto" w:fill="auto"/>
            <w:noWrap/>
            <w:vAlign w:val="center"/>
            <w:hideMark/>
          </w:tcPr>
          <w:p w14:paraId="241F63D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390822</w:t>
            </w:r>
          </w:p>
        </w:tc>
        <w:tc>
          <w:tcPr>
            <w:tcW w:w="1436" w:type="dxa"/>
            <w:tcBorders>
              <w:top w:val="nil"/>
              <w:left w:val="nil"/>
              <w:bottom w:val="single" w:sz="4" w:space="0" w:color="auto"/>
              <w:right w:val="single" w:sz="4" w:space="0" w:color="auto"/>
            </w:tcBorders>
            <w:shd w:val="clear" w:color="auto" w:fill="auto"/>
            <w:noWrap/>
            <w:vAlign w:val="center"/>
            <w:hideMark/>
          </w:tcPr>
          <w:p w14:paraId="63460246" w14:textId="773043CA"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3DFE791A"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C7F6C9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W49</w:t>
            </w:r>
          </w:p>
        </w:tc>
        <w:tc>
          <w:tcPr>
            <w:tcW w:w="3822" w:type="dxa"/>
            <w:tcBorders>
              <w:top w:val="nil"/>
              <w:left w:val="nil"/>
              <w:bottom w:val="single" w:sz="4" w:space="0" w:color="auto"/>
              <w:right w:val="single" w:sz="4" w:space="0" w:color="auto"/>
            </w:tcBorders>
            <w:shd w:val="clear" w:color="auto" w:fill="auto"/>
            <w:noWrap/>
            <w:vAlign w:val="center"/>
            <w:hideMark/>
          </w:tcPr>
          <w:p w14:paraId="0F76964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Cross Street, Birkenhead</w:t>
            </w:r>
          </w:p>
        </w:tc>
        <w:tc>
          <w:tcPr>
            <w:tcW w:w="1134" w:type="dxa"/>
            <w:tcBorders>
              <w:top w:val="nil"/>
              <w:left w:val="nil"/>
              <w:bottom w:val="single" w:sz="4" w:space="0" w:color="auto"/>
              <w:right w:val="single" w:sz="4" w:space="0" w:color="auto"/>
            </w:tcBorders>
            <w:shd w:val="clear" w:color="auto" w:fill="auto"/>
            <w:noWrap/>
            <w:vAlign w:val="center"/>
            <w:hideMark/>
          </w:tcPr>
          <w:p w14:paraId="53701A6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332627</w:t>
            </w:r>
          </w:p>
        </w:tc>
        <w:tc>
          <w:tcPr>
            <w:tcW w:w="1116" w:type="dxa"/>
            <w:tcBorders>
              <w:top w:val="nil"/>
              <w:left w:val="nil"/>
              <w:bottom w:val="single" w:sz="4" w:space="0" w:color="auto"/>
              <w:right w:val="single" w:sz="4" w:space="0" w:color="auto"/>
            </w:tcBorders>
            <w:shd w:val="clear" w:color="auto" w:fill="auto"/>
            <w:noWrap/>
            <w:vAlign w:val="center"/>
            <w:hideMark/>
          </w:tcPr>
          <w:p w14:paraId="0EB2B26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388749</w:t>
            </w:r>
          </w:p>
        </w:tc>
        <w:tc>
          <w:tcPr>
            <w:tcW w:w="1436" w:type="dxa"/>
            <w:tcBorders>
              <w:top w:val="nil"/>
              <w:left w:val="nil"/>
              <w:bottom w:val="single" w:sz="4" w:space="0" w:color="auto"/>
              <w:right w:val="single" w:sz="4" w:space="0" w:color="auto"/>
            </w:tcBorders>
            <w:shd w:val="clear" w:color="auto" w:fill="auto"/>
            <w:noWrap/>
            <w:vAlign w:val="center"/>
            <w:hideMark/>
          </w:tcPr>
          <w:p w14:paraId="7871BA21" w14:textId="19CB345D"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5EF1ED13"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678B0B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W50</w:t>
            </w:r>
          </w:p>
        </w:tc>
        <w:tc>
          <w:tcPr>
            <w:tcW w:w="3822" w:type="dxa"/>
            <w:tcBorders>
              <w:top w:val="nil"/>
              <w:left w:val="nil"/>
              <w:bottom w:val="single" w:sz="4" w:space="0" w:color="auto"/>
              <w:right w:val="single" w:sz="4" w:space="0" w:color="auto"/>
            </w:tcBorders>
            <w:shd w:val="clear" w:color="auto" w:fill="auto"/>
            <w:noWrap/>
            <w:vAlign w:val="center"/>
            <w:hideMark/>
          </w:tcPr>
          <w:p w14:paraId="3F1F2C6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Parry Street, Seacombe </w:t>
            </w:r>
          </w:p>
        </w:tc>
        <w:tc>
          <w:tcPr>
            <w:tcW w:w="1134" w:type="dxa"/>
            <w:tcBorders>
              <w:top w:val="nil"/>
              <w:left w:val="nil"/>
              <w:bottom w:val="single" w:sz="4" w:space="0" w:color="auto"/>
              <w:right w:val="single" w:sz="4" w:space="0" w:color="auto"/>
            </w:tcBorders>
            <w:shd w:val="clear" w:color="auto" w:fill="auto"/>
            <w:noWrap/>
            <w:vAlign w:val="center"/>
            <w:hideMark/>
          </w:tcPr>
          <w:p w14:paraId="29F7247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331928</w:t>
            </w:r>
          </w:p>
        </w:tc>
        <w:tc>
          <w:tcPr>
            <w:tcW w:w="1116" w:type="dxa"/>
            <w:tcBorders>
              <w:top w:val="nil"/>
              <w:left w:val="nil"/>
              <w:bottom w:val="single" w:sz="4" w:space="0" w:color="auto"/>
              <w:right w:val="single" w:sz="4" w:space="0" w:color="auto"/>
            </w:tcBorders>
            <w:shd w:val="clear" w:color="auto" w:fill="auto"/>
            <w:noWrap/>
            <w:vAlign w:val="center"/>
            <w:hideMark/>
          </w:tcPr>
          <w:p w14:paraId="093DBF4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390767</w:t>
            </w:r>
          </w:p>
        </w:tc>
        <w:tc>
          <w:tcPr>
            <w:tcW w:w="1436" w:type="dxa"/>
            <w:tcBorders>
              <w:top w:val="nil"/>
              <w:left w:val="nil"/>
              <w:bottom w:val="single" w:sz="4" w:space="0" w:color="auto"/>
              <w:right w:val="single" w:sz="4" w:space="0" w:color="auto"/>
            </w:tcBorders>
            <w:shd w:val="clear" w:color="auto" w:fill="auto"/>
            <w:noWrap/>
            <w:vAlign w:val="center"/>
            <w:hideMark/>
          </w:tcPr>
          <w:p w14:paraId="20E07B96" w14:textId="79984A80"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7EB17A1A"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220EBF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W51</w:t>
            </w:r>
          </w:p>
        </w:tc>
        <w:tc>
          <w:tcPr>
            <w:tcW w:w="3822" w:type="dxa"/>
            <w:tcBorders>
              <w:top w:val="nil"/>
              <w:left w:val="nil"/>
              <w:bottom w:val="single" w:sz="4" w:space="0" w:color="auto"/>
              <w:right w:val="single" w:sz="4" w:space="0" w:color="auto"/>
            </w:tcBorders>
            <w:shd w:val="clear" w:color="auto" w:fill="auto"/>
            <w:noWrap/>
            <w:vAlign w:val="center"/>
            <w:hideMark/>
          </w:tcPr>
          <w:p w14:paraId="4409121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Christchurch Primary School Mount Grove</w:t>
            </w:r>
          </w:p>
        </w:tc>
        <w:tc>
          <w:tcPr>
            <w:tcW w:w="1134" w:type="dxa"/>
            <w:tcBorders>
              <w:top w:val="nil"/>
              <w:left w:val="nil"/>
              <w:bottom w:val="single" w:sz="4" w:space="0" w:color="auto"/>
              <w:right w:val="single" w:sz="4" w:space="0" w:color="auto"/>
            </w:tcBorders>
            <w:shd w:val="clear" w:color="auto" w:fill="auto"/>
            <w:noWrap/>
            <w:vAlign w:val="center"/>
            <w:hideMark/>
          </w:tcPr>
          <w:p w14:paraId="2B07A80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331301</w:t>
            </w:r>
          </w:p>
        </w:tc>
        <w:tc>
          <w:tcPr>
            <w:tcW w:w="1116" w:type="dxa"/>
            <w:tcBorders>
              <w:top w:val="nil"/>
              <w:left w:val="nil"/>
              <w:bottom w:val="single" w:sz="4" w:space="0" w:color="auto"/>
              <w:right w:val="single" w:sz="4" w:space="0" w:color="auto"/>
            </w:tcBorders>
            <w:shd w:val="clear" w:color="auto" w:fill="auto"/>
            <w:noWrap/>
            <w:vAlign w:val="center"/>
            <w:hideMark/>
          </w:tcPr>
          <w:p w14:paraId="5FC6748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388040</w:t>
            </w:r>
          </w:p>
        </w:tc>
        <w:tc>
          <w:tcPr>
            <w:tcW w:w="1436" w:type="dxa"/>
            <w:tcBorders>
              <w:top w:val="nil"/>
              <w:left w:val="nil"/>
              <w:bottom w:val="single" w:sz="4" w:space="0" w:color="auto"/>
              <w:right w:val="single" w:sz="4" w:space="0" w:color="auto"/>
            </w:tcBorders>
            <w:shd w:val="clear" w:color="auto" w:fill="auto"/>
            <w:noWrap/>
            <w:vAlign w:val="center"/>
            <w:hideMark/>
          </w:tcPr>
          <w:p w14:paraId="5B704FC7" w14:textId="593CC295"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411D9301"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9A63E7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W52</w:t>
            </w:r>
          </w:p>
        </w:tc>
        <w:tc>
          <w:tcPr>
            <w:tcW w:w="3822" w:type="dxa"/>
            <w:tcBorders>
              <w:top w:val="nil"/>
              <w:left w:val="nil"/>
              <w:bottom w:val="single" w:sz="4" w:space="0" w:color="auto"/>
              <w:right w:val="single" w:sz="4" w:space="0" w:color="auto"/>
            </w:tcBorders>
            <w:shd w:val="clear" w:color="auto" w:fill="auto"/>
            <w:noWrap/>
            <w:vAlign w:val="center"/>
            <w:hideMark/>
          </w:tcPr>
          <w:p w14:paraId="79B7415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Christchurch Primary School Batten Road</w:t>
            </w:r>
          </w:p>
        </w:tc>
        <w:tc>
          <w:tcPr>
            <w:tcW w:w="1134" w:type="dxa"/>
            <w:tcBorders>
              <w:top w:val="nil"/>
              <w:left w:val="nil"/>
              <w:bottom w:val="single" w:sz="4" w:space="0" w:color="auto"/>
              <w:right w:val="single" w:sz="4" w:space="0" w:color="auto"/>
            </w:tcBorders>
            <w:shd w:val="clear" w:color="auto" w:fill="auto"/>
            <w:noWrap/>
            <w:vAlign w:val="center"/>
            <w:hideMark/>
          </w:tcPr>
          <w:p w14:paraId="0653301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331337</w:t>
            </w:r>
          </w:p>
        </w:tc>
        <w:tc>
          <w:tcPr>
            <w:tcW w:w="1116" w:type="dxa"/>
            <w:tcBorders>
              <w:top w:val="nil"/>
              <w:left w:val="nil"/>
              <w:bottom w:val="single" w:sz="4" w:space="0" w:color="auto"/>
              <w:right w:val="single" w:sz="4" w:space="0" w:color="auto"/>
            </w:tcBorders>
            <w:shd w:val="clear" w:color="auto" w:fill="auto"/>
            <w:noWrap/>
            <w:vAlign w:val="center"/>
            <w:hideMark/>
          </w:tcPr>
          <w:p w14:paraId="4068380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387973</w:t>
            </w:r>
          </w:p>
        </w:tc>
        <w:tc>
          <w:tcPr>
            <w:tcW w:w="1436" w:type="dxa"/>
            <w:tcBorders>
              <w:top w:val="nil"/>
              <w:left w:val="nil"/>
              <w:bottom w:val="single" w:sz="4" w:space="0" w:color="auto"/>
              <w:right w:val="single" w:sz="4" w:space="0" w:color="auto"/>
            </w:tcBorders>
            <w:shd w:val="clear" w:color="auto" w:fill="auto"/>
            <w:noWrap/>
            <w:vAlign w:val="center"/>
            <w:hideMark/>
          </w:tcPr>
          <w:p w14:paraId="7939FFF7" w14:textId="5C502757"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20A2894D"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69D52F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W53</w:t>
            </w:r>
          </w:p>
        </w:tc>
        <w:tc>
          <w:tcPr>
            <w:tcW w:w="3822" w:type="dxa"/>
            <w:tcBorders>
              <w:top w:val="nil"/>
              <w:left w:val="nil"/>
              <w:bottom w:val="single" w:sz="4" w:space="0" w:color="auto"/>
              <w:right w:val="single" w:sz="4" w:space="0" w:color="auto"/>
            </w:tcBorders>
            <w:shd w:val="clear" w:color="auto" w:fill="auto"/>
            <w:noWrap/>
            <w:vAlign w:val="center"/>
            <w:hideMark/>
          </w:tcPr>
          <w:p w14:paraId="7C84EA7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Raeburn Primary School Moreland Avenue</w:t>
            </w:r>
          </w:p>
        </w:tc>
        <w:tc>
          <w:tcPr>
            <w:tcW w:w="1134" w:type="dxa"/>
            <w:tcBorders>
              <w:top w:val="nil"/>
              <w:left w:val="nil"/>
              <w:bottom w:val="single" w:sz="4" w:space="0" w:color="auto"/>
              <w:right w:val="single" w:sz="4" w:space="0" w:color="auto"/>
            </w:tcBorders>
            <w:shd w:val="clear" w:color="auto" w:fill="auto"/>
            <w:noWrap/>
            <w:vAlign w:val="center"/>
            <w:hideMark/>
          </w:tcPr>
          <w:p w14:paraId="12244A3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334697</w:t>
            </w:r>
          </w:p>
        </w:tc>
        <w:tc>
          <w:tcPr>
            <w:tcW w:w="1116" w:type="dxa"/>
            <w:tcBorders>
              <w:top w:val="nil"/>
              <w:left w:val="nil"/>
              <w:bottom w:val="single" w:sz="4" w:space="0" w:color="auto"/>
              <w:right w:val="single" w:sz="4" w:space="0" w:color="auto"/>
            </w:tcBorders>
            <w:shd w:val="clear" w:color="auto" w:fill="auto"/>
            <w:noWrap/>
            <w:vAlign w:val="center"/>
            <w:hideMark/>
          </w:tcPr>
          <w:p w14:paraId="154048F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380863</w:t>
            </w:r>
          </w:p>
        </w:tc>
        <w:tc>
          <w:tcPr>
            <w:tcW w:w="1436" w:type="dxa"/>
            <w:tcBorders>
              <w:top w:val="nil"/>
              <w:left w:val="nil"/>
              <w:bottom w:val="single" w:sz="4" w:space="0" w:color="auto"/>
              <w:right w:val="single" w:sz="4" w:space="0" w:color="auto"/>
            </w:tcBorders>
            <w:shd w:val="clear" w:color="auto" w:fill="auto"/>
            <w:noWrap/>
            <w:vAlign w:val="center"/>
            <w:hideMark/>
          </w:tcPr>
          <w:p w14:paraId="5E3B3664" w14:textId="0B4764B8"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0D45FC01"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67A02D3"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W54</w:t>
            </w:r>
          </w:p>
        </w:tc>
        <w:tc>
          <w:tcPr>
            <w:tcW w:w="3822" w:type="dxa"/>
            <w:tcBorders>
              <w:top w:val="nil"/>
              <w:left w:val="nil"/>
              <w:bottom w:val="single" w:sz="4" w:space="0" w:color="auto"/>
              <w:right w:val="single" w:sz="4" w:space="0" w:color="auto"/>
            </w:tcBorders>
            <w:shd w:val="clear" w:color="auto" w:fill="auto"/>
            <w:noWrap/>
            <w:vAlign w:val="center"/>
            <w:hideMark/>
          </w:tcPr>
          <w:p w14:paraId="61CB26C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Raeburn Primary School Moreland Avenue</w:t>
            </w:r>
          </w:p>
        </w:tc>
        <w:tc>
          <w:tcPr>
            <w:tcW w:w="1134" w:type="dxa"/>
            <w:tcBorders>
              <w:top w:val="nil"/>
              <w:left w:val="nil"/>
              <w:bottom w:val="single" w:sz="4" w:space="0" w:color="auto"/>
              <w:right w:val="single" w:sz="4" w:space="0" w:color="auto"/>
            </w:tcBorders>
            <w:shd w:val="clear" w:color="auto" w:fill="auto"/>
            <w:noWrap/>
            <w:vAlign w:val="center"/>
            <w:hideMark/>
          </w:tcPr>
          <w:p w14:paraId="499C719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334794</w:t>
            </w:r>
          </w:p>
        </w:tc>
        <w:tc>
          <w:tcPr>
            <w:tcW w:w="1116" w:type="dxa"/>
            <w:tcBorders>
              <w:top w:val="nil"/>
              <w:left w:val="nil"/>
              <w:bottom w:val="single" w:sz="4" w:space="0" w:color="auto"/>
              <w:right w:val="single" w:sz="4" w:space="0" w:color="auto"/>
            </w:tcBorders>
            <w:shd w:val="clear" w:color="auto" w:fill="auto"/>
            <w:noWrap/>
            <w:vAlign w:val="center"/>
            <w:hideMark/>
          </w:tcPr>
          <w:p w14:paraId="11BFB0D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380852</w:t>
            </w:r>
          </w:p>
        </w:tc>
        <w:tc>
          <w:tcPr>
            <w:tcW w:w="1436" w:type="dxa"/>
            <w:tcBorders>
              <w:top w:val="nil"/>
              <w:left w:val="nil"/>
              <w:bottom w:val="single" w:sz="4" w:space="0" w:color="auto"/>
              <w:right w:val="single" w:sz="4" w:space="0" w:color="auto"/>
            </w:tcBorders>
            <w:shd w:val="clear" w:color="auto" w:fill="auto"/>
            <w:noWrap/>
            <w:vAlign w:val="center"/>
            <w:hideMark/>
          </w:tcPr>
          <w:p w14:paraId="01F0C86F" w14:textId="20E017DE"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128654BD"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0E1764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W55</w:t>
            </w:r>
          </w:p>
        </w:tc>
        <w:tc>
          <w:tcPr>
            <w:tcW w:w="3822" w:type="dxa"/>
            <w:tcBorders>
              <w:top w:val="nil"/>
              <w:left w:val="nil"/>
              <w:bottom w:val="single" w:sz="4" w:space="0" w:color="auto"/>
              <w:right w:val="single" w:sz="4" w:space="0" w:color="auto"/>
            </w:tcBorders>
            <w:shd w:val="clear" w:color="auto" w:fill="auto"/>
            <w:noWrap/>
            <w:vAlign w:val="center"/>
            <w:hideMark/>
          </w:tcPr>
          <w:p w14:paraId="74825572" w14:textId="40633161"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Brackenwood</w:t>
            </w:r>
            <w:proofErr w:type="spellEnd"/>
            <w:r w:rsidRPr="00023DD8">
              <w:rPr>
                <w:rFonts w:ascii="Calibri" w:eastAsia="Times New Roman" w:hAnsi="Calibri" w:cs="Calibri"/>
                <w:color w:val="000000"/>
                <w:sz w:val="20"/>
                <w:szCs w:val="20"/>
                <w:lang w:eastAsia="en-GB"/>
              </w:rPr>
              <w:t xml:space="preserve"> Junior School Norbury Ave </w:t>
            </w:r>
          </w:p>
        </w:tc>
        <w:tc>
          <w:tcPr>
            <w:tcW w:w="1134" w:type="dxa"/>
            <w:tcBorders>
              <w:top w:val="nil"/>
              <w:left w:val="nil"/>
              <w:bottom w:val="single" w:sz="4" w:space="0" w:color="auto"/>
              <w:right w:val="single" w:sz="4" w:space="0" w:color="auto"/>
            </w:tcBorders>
            <w:shd w:val="clear" w:color="auto" w:fill="auto"/>
            <w:noWrap/>
            <w:vAlign w:val="center"/>
            <w:hideMark/>
          </w:tcPr>
          <w:p w14:paraId="4714F00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332488</w:t>
            </w:r>
          </w:p>
        </w:tc>
        <w:tc>
          <w:tcPr>
            <w:tcW w:w="1116" w:type="dxa"/>
            <w:tcBorders>
              <w:top w:val="nil"/>
              <w:left w:val="nil"/>
              <w:bottom w:val="single" w:sz="4" w:space="0" w:color="auto"/>
              <w:right w:val="single" w:sz="4" w:space="0" w:color="auto"/>
            </w:tcBorders>
            <w:shd w:val="clear" w:color="auto" w:fill="auto"/>
            <w:noWrap/>
            <w:vAlign w:val="center"/>
            <w:hideMark/>
          </w:tcPr>
          <w:p w14:paraId="0948E88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384189</w:t>
            </w:r>
          </w:p>
        </w:tc>
        <w:tc>
          <w:tcPr>
            <w:tcW w:w="1436" w:type="dxa"/>
            <w:tcBorders>
              <w:top w:val="nil"/>
              <w:left w:val="nil"/>
              <w:bottom w:val="single" w:sz="4" w:space="0" w:color="auto"/>
              <w:right w:val="single" w:sz="4" w:space="0" w:color="auto"/>
            </w:tcBorders>
            <w:shd w:val="clear" w:color="auto" w:fill="auto"/>
            <w:noWrap/>
            <w:vAlign w:val="center"/>
            <w:hideMark/>
          </w:tcPr>
          <w:p w14:paraId="4D0D4E6C" w14:textId="37C9A111"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346DFFB8"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66D7F6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W56</w:t>
            </w:r>
          </w:p>
        </w:tc>
        <w:tc>
          <w:tcPr>
            <w:tcW w:w="3822" w:type="dxa"/>
            <w:tcBorders>
              <w:top w:val="nil"/>
              <w:left w:val="nil"/>
              <w:bottom w:val="single" w:sz="4" w:space="0" w:color="auto"/>
              <w:right w:val="single" w:sz="4" w:space="0" w:color="auto"/>
            </w:tcBorders>
            <w:shd w:val="clear" w:color="auto" w:fill="auto"/>
            <w:noWrap/>
            <w:vAlign w:val="center"/>
            <w:hideMark/>
          </w:tcPr>
          <w:p w14:paraId="71BE24E1" w14:textId="6BFFB3F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Brackenwood</w:t>
            </w:r>
            <w:proofErr w:type="spellEnd"/>
            <w:r w:rsidRPr="00023DD8">
              <w:rPr>
                <w:rFonts w:ascii="Calibri" w:eastAsia="Times New Roman" w:hAnsi="Calibri" w:cs="Calibri"/>
                <w:color w:val="000000"/>
                <w:sz w:val="20"/>
                <w:szCs w:val="20"/>
                <w:lang w:eastAsia="en-GB"/>
              </w:rPr>
              <w:t xml:space="preserve"> Junior School Norbury Ave </w:t>
            </w:r>
          </w:p>
        </w:tc>
        <w:tc>
          <w:tcPr>
            <w:tcW w:w="1134" w:type="dxa"/>
            <w:tcBorders>
              <w:top w:val="nil"/>
              <w:left w:val="nil"/>
              <w:bottom w:val="single" w:sz="4" w:space="0" w:color="auto"/>
              <w:right w:val="single" w:sz="4" w:space="0" w:color="auto"/>
            </w:tcBorders>
            <w:shd w:val="clear" w:color="auto" w:fill="auto"/>
            <w:noWrap/>
            <w:vAlign w:val="center"/>
            <w:hideMark/>
          </w:tcPr>
          <w:p w14:paraId="2699B2F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332471</w:t>
            </w:r>
          </w:p>
        </w:tc>
        <w:tc>
          <w:tcPr>
            <w:tcW w:w="1116" w:type="dxa"/>
            <w:tcBorders>
              <w:top w:val="nil"/>
              <w:left w:val="nil"/>
              <w:bottom w:val="single" w:sz="4" w:space="0" w:color="auto"/>
              <w:right w:val="single" w:sz="4" w:space="0" w:color="auto"/>
            </w:tcBorders>
            <w:shd w:val="clear" w:color="auto" w:fill="auto"/>
            <w:noWrap/>
            <w:vAlign w:val="center"/>
            <w:hideMark/>
          </w:tcPr>
          <w:p w14:paraId="7174796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384120</w:t>
            </w:r>
          </w:p>
        </w:tc>
        <w:tc>
          <w:tcPr>
            <w:tcW w:w="1436" w:type="dxa"/>
            <w:tcBorders>
              <w:top w:val="nil"/>
              <w:left w:val="nil"/>
              <w:bottom w:val="single" w:sz="4" w:space="0" w:color="auto"/>
              <w:right w:val="single" w:sz="4" w:space="0" w:color="auto"/>
            </w:tcBorders>
            <w:shd w:val="clear" w:color="auto" w:fill="auto"/>
            <w:noWrap/>
            <w:vAlign w:val="center"/>
            <w:hideMark/>
          </w:tcPr>
          <w:p w14:paraId="1C639C40" w14:textId="7CF3B04A"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3EAFA339"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AF7FFB8"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W57</w:t>
            </w:r>
          </w:p>
        </w:tc>
        <w:tc>
          <w:tcPr>
            <w:tcW w:w="3822" w:type="dxa"/>
            <w:tcBorders>
              <w:top w:val="nil"/>
              <w:left w:val="nil"/>
              <w:bottom w:val="single" w:sz="4" w:space="0" w:color="auto"/>
              <w:right w:val="single" w:sz="4" w:space="0" w:color="auto"/>
            </w:tcBorders>
            <w:shd w:val="clear" w:color="auto" w:fill="auto"/>
            <w:noWrap/>
            <w:vAlign w:val="center"/>
            <w:hideMark/>
          </w:tcPr>
          <w:p w14:paraId="171A39CC"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Brackenwood</w:t>
            </w:r>
            <w:proofErr w:type="spellEnd"/>
            <w:r w:rsidRPr="00023DD8">
              <w:rPr>
                <w:rFonts w:ascii="Calibri" w:eastAsia="Times New Roman" w:hAnsi="Calibri" w:cs="Calibri"/>
                <w:color w:val="000000"/>
                <w:sz w:val="20"/>
                <w:szCs w:val="20"/>
                <w:lang w:eastAsia="en-GB"/>
              </w:rPr>
              <w:t xml:space="preserve"> Infants School </w:t>
            </w:r>
          </w:p>
        </w:tc>
        <w:tc>
          <w:tcPr>
            <w:tcW w:w="1134" w:type="dxa"/>
            <w:tcBorders>
              <w:top w:val="nil"/>
              <w:left w:val="nil"/>
              <w:bottom w:val="single" w:sz="4" w:space="0" w:color="auto"/>
              <w:right w:val="single" w:sz="4" w:space="0" w:color="auto"/>
            </w:tcBorders>
            <w:shd w:val="clear" w:color="auto" w:fill="auto"/>
            <w:noWrap/>
            <w:vAlign w:val="center"/>
            <w:hideMark/>
          </w:tcPr>
          <w:p w14:paraId="6427F5A3"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332620</w:t>
            </w:r>
          </w:p>
        </w:tc>
        <w:tc>
          <w:tcPr>
            <w:tcW w:w="1116" w:type="dxa"/>
            <w:tcBorders>
              <w:top w:val="nil"/>
              <w:left w:val="nil"/>
              <w:bottom w:val="single" w:sz="4" w:space="0" w:color="auto"/>
              <w:right w:val="single" w:sz="4" w:space="0" w:color="auto"/>
            </w:tcBorders>
            <w:shd w:val="clear" w:color="auto" w:fill="auto"/>
            <w:noWrap/>
            <w:vAlign w:val="center"/>
            <w:hideMark/>
          </w:tcPr>
          <w:p w14:paraId="6C0766B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384345</w:t>
            </w:r>
          </w:p>
        </w:tc>
        <w:tc>
          <w:tcPr>
            <w:tcW w:w="1436" w:type="dxa"/>
            <w:tcBorders>
              <w:top w:val="nil"/>
              <w:left w:val="nil"/>
              <w:bottom w:val="single" w:sz="4" w:space="0" w:color="auto"/>
              <w:right w:val="single" w:sz="4" w:space="0" w:color="auto"/>
            </w:tcBorders>
            <w:shd w:val="clear" w:color="auto" w:fill="auto"/>
            <w:noWrap/>
            <w:vAlign w:val="center"/>
            <w:hideMark/>
          </w:tcPr>
          <w:p w14:paraId="72FBBDDC" w14:textId="5C70F24A"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78C7AC01"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31596B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W58</w:t>
            </w:r>
          </w:p>
        </w:tc>
        <w:tc>
          <w:tcPr>
            <w:tcW w:w="3822" w:type="dxa"/>
            <w:tcBorders>
              <w:top w:val="nil"/>
              <w:left w:val="nil"/>
              <w:bottom w:val="single" w:sz="4" w:space="0" w:color="auto"/>
              <w:right w:val="single" w:sz="4" w:space="0" w:color="auto"/>
            </w:tcBorders>
            <w:shd w:val="clear" w:color="auto" w:fill="auto"/>
            <w:noWrap/>
            <w:vAlign w:val="center"/>
            <w:hideMark/>
          </w:tcPr>
          <w:p w14:paraId="1E4523C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Brackenwood</w:t>
            </w:r>
            <w:proofErr w:type="spellEnd"/>
            <w:r w:rsidRPr="00023DD8">
              <w:rPr>
                <w:rFonts w:ascii="Calibri" w:eastAsia="Times New Roman" w:hAnsi="Calibri" w:cs="Calibri"/>
                <w:color w:val="000000"/>
                <w:sz w:val="20"/>
                <w:szCs w:val="20"/>
                <w:lang w:eastAsia="en-GB"/>
              </w:rPr>
              <w:t xml:space="preserve"> Infants School </w:t>
            </w:r>
            <w:proofErr w:type="spellStart"/>
            <w:r w:rsidRPr="00023DD8">
              <w:rPr>
                <w:rFonts w:ascii="Calibri" w:eastAsia="Times New Roman" w:hAnsi="Calibri" w:cs="Calibri"/>
                <w:color w:val="000000"/>
                <w:sz w:val="20"/>
                <w:szCs w:val="20"/>
                <w:lang w:eastAsia="en-GB"/>
              </w:rPr>
              <w:t>Acreville</w:t>
            </w:r>
            <w:proofErr w:type="spellEnd"/>
            <w:r w:rsidRPr="00023DD8">
              <w:rPr>
                <w:rFonts w:ascii="Calibri" w:eastAsia="Times New Roman" w:hAnsi="Calibri" w:cs="Calibri"/>
                <w:color w:val="000000"/>
                <w:sz w:val="20"/>
                <w:szCs w:val="20"/>
                <w:lang w:eastAsia="en-GB"/>
              </w:rPr>
              <w:t xml:space="preserve"> Road</w:t>
            </w:r>
          </w:p>
        </w:tc>
        <w:tc>
          <w:tcPr>
            <w:tcW w:w="1134" w:type="dxa"/>
            <w:tcBorders>
              <w:top w:val="nil"/>
              <w:left w:val="nil"/>
              <w:bottom w:val="single" w:sz="4" w:space="0" w:color="auto"/>
              <w:right w:val="single" w:sz="4" w:space="0" w:color="auto"/>
            </w:tcBorders>
            <w:shd w:val="clear" w:color="auto" w:fill="auto"/>
            <w:noWrap/>
            <w:vAlign w:val="center"/>
            <w:hideMark/>
          </w:tcPr>
          <w:p w14:paraId="5D7B90F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332689</w:t>
            </w:r>
          </w:p>
        </w:tc>
        <w:tc>
          <w:tcPr>
            <w:tcW w:w="1116" w:type="dxa"/>
            <w:tcBorders>
              <w:top w:val="nil"/>
              <w:left w:val="nil"/>
              <w:bottom w:val="single" w:sz="4" w:space="0" w:color="auto"/>
              <w:right w:val="single" w:sz="4" w:space="0" w:color="auto"/>
            </w:tcBorders>
            <w:shd w:val="clear" w:color="auto" w:fill="auto"/>
            <w:noWrap/>
            <w:vAlign w:val="center"/>
            <w:hideMark/>
          </w:tcPr>
          <w:p w14:paraId="6874581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384332</w:t>
            </w:r>
          </w:p>
        </w:tc>
        <w:tc>
          <w:tcPr>
            <w:tcW w:w="1436" w:type="dxa"/>
            <w:tcBorders>
              <w:top w:val="nil"/>
              <w:left w:val="nil"/>
              <w:bottom w:val="single" w:sz="4" w:space="0" w:color="auto"/>
              <w:right w:val="single" w:sz="4" w:space="0" w:color="auto"/>
            </w:tcBorders>
            <w:shd w:val="clear" w:color="000000" w:fill="FF0000"/>
            <w:noWrap/>
            <w:vAlign w:val="center"/>
            <w:hideMark/>
          </w:tcPr>
          <w:p w14:paraId="52649C29" w14:textId="7ACC132C"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D</w:t>
            </w:r>
            <w:r w:rsidR="00FD34CD" w:rsidRPr="00FD34CD">
              <w:rPr>
                <w:rFonts w:ascii="Calibri" w:eastAsia="Times New Roman" w:hAnsi="Calibri" w:cs="Calibri"/>
                <w:color w:val="000000"/>
                <w:sz w:val="20"/>
                <w:szCs w:val="20"/>
                <w:lang w:eastAsia="en-GB"/>
              </w:rPr>
              <w:t>eleted</w:t>
            </w:r>
          </w:p>
        </w:tc>
      </w:tr>
      <w:tr w:rsidR="00023DD8" w:rsidRPr="00FD34CD" w14:paraId="4548C240"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F1E9DC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W58/23</w:t>
            </w:r>
          </w:p>
        </w:tc>
        <w:tc>
          <w:tcPr>
            <w:tcW w:w="3822" w:type="dxa"/>
            <w:tcBorders>
              <w:top w:val="nil"/>
              <w:left w:val="nil"/>
              <w:bottom w:val="single" w:sz="4" w:space="0" w:color="auto"/>
              <w:right w:val="single" w:sz="4" w:space="0" w:color="auto"/>
            </w:tcBorders>
            <w:shd w:val="clear" w:color="auto" w:fill="auto"/>
            <w:noWrap/>
            <w:vAlign w:val="center"/>
            <w:hideMark/>
          </w:tcPr>
          <w:p w14:paraId="74976EB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Seabank</w:t>
            </w:r>
            <w:proofErr w:type="spellEnd"/>
            <w:r w:rsidRPr="00023DD8">
              <w:rPr>
                <w:rFonts w:ascii="Calibri" w:eastAsia="Times New Roman" w:hAnsi="Calibri" w:cs="Calibri"/>
                <w:color w:val="000000"/>
                <w:sz w:val="20"/>
                <w:szCs w:val="20"/>
                <w:lang w:eastAsia="en-GB"/>
              </w:rPr>
              <w:t xml:space="preserve"> Road</w:t>
            </w:r>
          </w:p>
        </w:tc>
        <w:tc>
          <w:tcPr>
            <w:tcW w:w="1134" w:type="dxa"/>
            <w:tcBorders>
              <w:top w:val="nil"/>
              <w:left w:val="nil"/>
              <w:bottom w:val="single" w:sz="4" w:space="0" w:color="auto"/>
              <w:right w:val="single" w:sz="4" w:space="0" w:color="auto"/>
            </w:tcBorders>
            <w:shd w:val="clear" w:color="auto" w:fill="auto"/>
            <w:noWrap/>
            <w:vAlign w:val="center"/>
            <w:hideMark/>
          </w:tcPr>
          <w:p w14:paraId="707EA49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330940</w:t>
            </w:r>
          </w:p>
        </w:tc>
        <w:tc>
          <w:tcPr>
            <w:tcW w:w="1116" w:type="dxa"/>
            <w:tcBorders>
              <w:top w:val="nil"/>
              <w:left w:val="nil"/>
              <w:bottom w:val="single" w:sz="4" w:space="0" w:color="auto"/>
              <w:right w:val="single" w:sz="4" w:space="0" w:color="auto"/>
            </w:tcBorders>
            <w:shd w:val="clear" w:color="auto" w:fill="auto"/>
            <w:noWrap/>
            <w:vAlign w:val="center"/>
            <w:hideMark/>
          </w:tcPr>
          <w:p w14:paraId="457D0D7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393447</w:t>
            </w:r>
          </w:p>
        </w:tc>
        <w:tc>
          <w:tcPr>
            <w:tcW w:w="1436" w:type="dxa"/>
            <w:tcBorders>
              <w:top w:val="nil"/>
              <w:left w:val="nil"/>
              <w:bottom w:val="single" w:sz="4" w:space="0" w:color="auto"/>
              <w:right w:val="single" w:sz="4" w:space="0" w:color="auto"/>
            </w:tcBorders>
            <w:shd w:val="clear" w:color="000000" w:fill="FFC000"/>
            <w:noWrap/>
            <w:vAlign w:val="center"/>
            <w:hideMark/>
          </w:tcPr>
          <w:p w14:paraId="697B967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New</w:t>
            </w:r>
          </w:p>
        </w:tc>
      </w:tr>
      <w:tr w:rsidR="00023DD8" w:rsidRPr="00FD34CD" w14:paraId="153A8288"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350FBBA"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W59</w:t>
            </w:r>
          </w:p>
        </w:tc>
        <w:tc>
          <w:tcPr>
            <w:tcW w:w="3822" w:type="dxa"/>
            <w:tcBorders>
              <w:top w:val="nil"/>
              <w:left w:val="nil"/>
              <w:bottom w:val="single" w:sz="4" w:space="0" w:color="auto"/>
              <w:right w:val="single" w:sz="4" w:space="0" w:color="auto"/>
            </w:tcBorders>
            <w:shd w:val="clear" w:color="auto" w:fill="auto"/>
            <w:noWrap/>
            <w:vAlign w:val="center"/>
            <w:hideMark/>
          </w:tcPr>
          <w:p w14:paraId="24D5C652"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Rockferry</w:t>
            </w:r>
            <w:proofErr w:type="spellEnd"/>
            <w:r w:rsidRPr="00023DD8">
              <w:rPr>
                <w:rFonts w:ascii="Calibri" w:eastAsia="Times New Roman" w:hAnsi="Calibri" w:cs="Calibri"/>
                <w:color w:val="000000"/>
                <w:sz w:val="20"/>
                <w:szCs w:val="20"/>
                <w:lang w:eastAsia="en-GB"/>
              </w:rPr>
              <w:t xml:space="preserve"> Primary School Lees Ave</w:t>
            </w:r>
          </w:p>
        </w:tc>
        <w:tc>
          <w:tcPr>
            <w:tcW w:w="1134" w:type="dxa"/>
            <w:tcBorders>
              <w:top w:val="nil"/>
              <w:left w:val="nil"/>
              <w:bottom w:val="single" w:sz="4" w:space="0" w:color="auto"/>
              <w:right w:val="single" w:sz="4" w:space="0" w:color="auto"/>
            </w:tcBorders>
            <w:shd w:val="clear" w:color="auto" w:fill="auto"/>
            <w:noWrap/>
            <w:vAlign w:val="center"/>
            <w:hideMark/>
          </w:tcPr>
          <w:p w14:paraId="3825F0A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332854</w:t>
            </w:r>
          </w:p>
        </w:tc>
        <w:tc>
          <w:tcPr>
            <w:tcW w:w="1116" w:type="dxa"/>
            <w:tcBorders>
              <w:top w:val="nil"/>
              <w:left w:val="nil"/>
              <w:bottom w:val="single" w:sz="4" w:space="0" w:color="auto"/>
              <w:right w:val="single" w:sz="4" w:space="0" w:color="auto"/>
            </w:tcBorders>
            <w:shd w:val="clear" w:color="auto" w:fill="auto"/>
            <w:noWrap/>
            <w:vAlign w:val="center"/>
            <w:hideMark/>
          </w:tcPr>
          <w:p w14:paraId="228E581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386834</w:t>
            </w:r>
          </w:p>
        </w:tc>
        <w:tc>
          <w:tcPr>
            <w:tcW w:w="1436" w:type="dxa"/>
            <w:tcBorders>
              <w:top w:val="nil"/>
              <w:left w:val="nil"/>
              <w:bottom w:val="single" w:sz="4" w:space="0" w:color="auto"/>
              <w:right w:val="single" w:sz="4" w:space="0" w:color="auto"/>
            </w:tcBorders>
            <w:shd w:val="clear" w:color="auto" w:fill="auto"/>
            <w:noWrap/>
            <w:vAlign w:val="center"/>
            <w:hideMark/>
          </w:tcPr>
          <w:p w14:paraId="49D54164" w14:textId="19CDB427"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4D284040"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0AE4FC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W60</w:t>
            </w:r>
          </w:p>
        </w:tc>
        <w:tc>
          <w:tcPr>
            <w:tcW w:w="3822" w:type="dxa"/>
            <w:tcBorders>
              <w:top w:val="nil"/>
              <w:left w:val="nil"/>
              <w:bottom w:val="single" w:sz="4" w:space="0" w:color="auto"/>
              <w:right w:val="single" w:sz="4" w:space="0" w:color="auto"/>
            </w:tcBorders>
            <w:shd w:val="clear" w:color="auto" w:fill="auto"/>
            <w:noWrap/>
            <w:vAlign w:val="center"/>
            <w:hideMark/>
          </w:tcPr>
          <w:p w14:paraId="3A37843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Rockferry</w:t>
            </w:r>
            <w:proofErr w:type="spellEnd"/>
            <w:r w:rsidRPr="00023DD8">
              <w:rPr>
                <w:rFonts w:ascii="Calibri" w:eastAsia="Times New Roman" w:hAnsi="Calibri" w:cs="Calibri"/>
                <w:color w:val="000000"/>
                <w:sz w:val="20"/>
                <w:szCs w:val="20"/>
                <w:lang w:eastAsia="en-GB"/>
              </w:rPr>
              <w:t xml:space="preserve"> Primary School Ionic Street</w:t>
            </w:r>
          </w:p>
        </w:tc>
        <w:tc>
          <w:tcPr>
            <w:tcW w:w="1134" w:type="dxa"/>
            <w:tcBorders>
              <w:top w:val="nil"/>
              <w:left w:val="nil"/>
              <w:bottom w:val="single" w:sz="4" w:space="0" w:color="auto"/>
              <w:right w:val="single" w:sz="4" w:space="0" w:color="auto"/>
            </w:tcBorders>
            <w:shd w:val="clear" w:color="auto" w:fill="auto"/>
            <w:noWrap/>
            <w:vAlign w:val="center"/>
            <w:hideMark/>
          </w:tcPr>
          <w:p w14:paraId="7ED84D0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332894</w:t>
            </w:r>
          </w:p>
        </w:tc>
        <w:tc>
          <w:tcPr>
            <w:tcW w:w="1116" w:type="dxa"/>
            <w:tcBorders>
              <w:top w:val="nil"/>
              <w:left w:val="nil"/>
              <w:bottom w:val="single" w:sz="4" w:space="0" w:color="auto"/>
              <w:right w:val="single" w:sz="4" w:space="0" w:color="auto"/>
            </w:tcBorders>
            <w:shd w:val="clear" w:color="auto" w:fill="auto"/>
            <w:noWrap/>
            <w:vAlign w:val="center"/>
            <w:hideMark/>
          </w:tcPr>
          <w:p w14:paraId="4B0F23E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386792</w:t>
            </w:r>
          </w:p>
        </w:tc>
        <w:tc>
          <w:tcPr>
            <w:tcW w:w="1436" w:type="dxa"/>
            <w:tcBorders>
              <w:top w:val="nil"/>
              <w:left w:val="nil"/>
              <w:bottom w:val="single" w:sz="4" w:space="0" w:color="auto"/>
              <w:right w:val="single" w:sz="4" w:space="0" w:color="auto"/>
            </w:tcBorders>
            <w:shd w:val="clear" w:color="auto" w:fill="auto"/>
            <w:noWrap/>
            <w:vAlign w:val="center"/>
            <w:hideMark/>
          </w:tcPr>
          <w:p w14:paraId="1EE187ED" w14:textId="2259E289"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3DB4B3D0"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C35B71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W61</w:t>
            </w:r>
          </w:p>
        </w:tc>
        <w:tc>
          <w:tcPr>
            <w:tcW w:w="3822" w:type="dxa"/>
            <w:tcBorders>
              <w:top w:val="nil"/>
              <w:left w:val="nil"/>
              <w:bottom w:val="single" w:sz="4" w:space="0" w:color="auto"/>
              <w:right w:val="single" w:sz="4" w:space="0" w:color="auto"/>
            </w:tcBorders>
            <w:shd w:val="clear" w:color="auto" w:fill="auto"/>
            <w:noWrap/>
            <w:vAlign w:val="center"/>
            <w:hideMark/>
          </w:tcPr>
          <w:p w14:paraId="53BD86AE"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Greenleas</w:t>
            </w:r>
            <w:proofErr w:type="spellEnd"/>
            <w:r w:rsidRPr="00023DD8">
              <w:rPr>
                <w:rFonts w:ascii="Calibri" w:eastAsia="Times New Roman" w:hAnsi="Calibri" w:cs="Calibri"/>
                <w:color w:val="000000"/>
                <w:sz w:val="20"/>
                <w:szCs w:val="20"/>
                <w:lang w:eastAsia="en-GB"/>
              </w:rPr>
              <w:t xml:space="preserve"> Primary School Green Lane</w:t>
            </w:r>
          </w:p>
        </w:tc>
        <w:tc>
          <w:tcPr>
            <w:tcW w:w="1134" w:type="dxa"/>
            <w:tcBorders>
              <w:top w:val="nil"/>
              <w:left w:val="nil"/>
              <w:bottom w:val="single" w:sz="4" w:space="0" w:color="auto"/>
              <w:right w:val="single" w:sz="4" w:space="0" w:color="auto"/>
            </w:tcBorders>
            <w:shd w:val="clear" w:color="auto" w:fill="auto"/>
            <w:noWrap/>
            <w:vAlign w:val="center"/>
            <w:hideMark/>
          </w:tcPr>
          <w:p w14:paraId="28E4AA3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328527</w:t>
            </w:r>
          </w:p>
        </w:tc>
        <w:tc>
          <w:tcPr>
            <w:tcW w:w="1116" w:type="dxa"/>
            <w:tcBorders>
              <w:top w:val="nil"/>
              <w:left w:val="nil"/>
              <w:bottom w:val="single" w:sz="4" w:space="0" w:color="auto"/>
              <w:right w:val="single" w:sz="4" w:space="0" w:color="auto"/>
            </w:tcBorders>
            <w:shd w:val="clear" w:color="auto" w:fill="auto"/>
            <w:noWrap/>
            <w:vAlign w:val="center"/>
            <w:hideMark/>
          </w:tcPr>
          <w:p w14:paraId="6761B945"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392568</w:t>
            </w:r>
          </w:p>
        </w:tc>
        <w:tc>
          <w:tcPr>
            <w:tcW w:w="1436" w:type="dxa"/>
            <w:tcBorders>
              <w:top w:val="nil"/>
              <w:left w:val="nil"/>
              <w:bottom w:val="single" w:sz="4" w:space="0" w:color="auto"/>
              <w:right w:val="single" w:sz="4" w:space="0" w:color="auto"/>
            </w:tcBorders>
            <w:shd w:val="clear" w:color="auto" w:fill="auto"/>
            <w:noWrap/>
            <w:vAlign w:val="center"/>
            <w:hideMark/>
          </w:tcPr>
          <w:p w14:paraId="2B0D70FF" w14:textId="592E8E59"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73D563D1"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8630FD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W62</w:t>
            </w:r>
          </w:p>
        </w:tc>
        <w:tc>
          <w:tcPr>
            <w:tcW w:w="3822" w:type="dxa"/>
            <w:tcBorders>
              <w:top w:val="nil"/>
              <w:left w:val="nil"/>
              <w:bottom w:val="single" w:sz="4" w:space="0" w:color="auto"/>
              <w:right w:val="single" w:sz="4" w:space="0" w:color="auto"/>
            </w:tcBorders>
            <w:shd w:val="clear" w:color="auto" w:fill="auto"/>
            <w:noWrap/>
            <w:vAlign w:val="center"/>
            <w:hideMark/>
          </w:tcPr>
          <w:p w14:paraId="6B63D723"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Greenleas</w:t>
            </w:r>
            <w:proofErr w:type="spellEnd"/>
            <w:r w:rsidRPr="00023DD8">
              <w:rPr>
                <w:rFonts w:ascii="Calibri" w:eastAsia="Times New Roman" w:hAnsi="Calibri" w:cs="Calibri"/>
                <w:color w:val="000000"/>
                <w:sz w:val="20"/>
                <w:szCs w:val="20"/>
                <w:lang w:eastAsia="en-GB"/>
              </w:rPr>
              <w:t xml:space="preserve"> Primary School </w:t>
            </w:r>
            <w:proofErr w:type="spellStart"/>
            <w:r w:rsidRPr="00023DD8">
              <w:rPr>
                <w:rFonts w:ascii="Calibri" w:eastAsia="Times New Roman" w:hAnsi="Calibri" w:cs="Calibri"/>
                <w:color w:val="000000"/>
                <w:sz w:val="20"/>
                <w:szCs w:val="20"/>
                <w:lang w:eastAsia="en-GB"/>
              </w:rPr>
              <w:t>Greenleas</w:t>
            </w:r>
            <w:proofErr w:type="spellEnd"/>
            <w:r w:rsidRPr="00023DD8">
              <w:rPr>
                <w:rFonts w:ascii="Calibri" w:eastAsia="Times New Roman" w:hAnsi="Calibri" w:cs="Calibri"/>
                <w:color w:val="000000"/>
                <w:sz w:val="20"/>
                <w:szCs w:val="20"/>
                <w:lang w:eastAsia="en-GB"/>
              </w:rPr>
              <w:t xml:space="preserve"> Road</w:t>
            </w:r>
          </w:p>
        </w:tc>
        <w:tc>
          <w:tcPr>
            <w:tcW w:w="1134" w:type="dxa"/>
            <w:tcBorders>
              <w:top w:val="nil"/>
              <w:left w:val="nil"/>
              <w:bottom w:val="single" w:sz="4" w:space="0" w:color="auto"/>
              <w:right w:val="single" w:sz="4" w:space="0" w:color="auto"/>
            </w:tcBorders>
            <w:shd w:val="clear" w:color="auto" w:fill="auto"/>
            <w:noWrap/>
            <w:vAlign w:val="center"/>
            <w:hideMark/>
          </w:tcPr>
          <w:p w14:paraId="70415BB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328587</w:t>
            </w:r>
          </w:p>
        </w:tc>
        <w:tc>
          <w:tcPr>
            <w:tcW w:w="1116" w:type="dxa"/>
            <w:tcBorders>
              <w:top w:val="nil"/>
              <w:left w:val="nil"/>
              <w:bottom w:val="single" w:sz="4" w:space="0" w:color="auto"/>
              <w:right w:val="single" w:sz="4" w:space="0" w:color="auto"/>
            </w:tcBorders>
            <w:shd w:val="clear" w:color="auto" w:fill="auto"/>
            <w:noWrap/>
            <w:vAlign w:val="center"/>
            <w:hideMark/>
          </w:tcPr>
          <w:p w14:paraId="16685B04"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392536</w:t>
            </w:r>
          </w:p>
        </w:tc>
        <w:tc>
          <w:tcPr>
            <w:tcW w:w="1436" w:type="dxa"/>
            <w:tcBorders>
              <w:top w:val="nil"/>
              <w:left w:val="nil"/>
              <w:bottom w:val="single" w:sz="4" w:space="0" w:color="auto"/>
              <w:right w:val="single" w:sz="4" w:space="0" w:color="auto"/>
            </w:tcBorders>
            <w:shd w:val="clear" w:color="auto" w:fill="auto"/>
            <w:noWrap/>
            <w:vAlign w:val="center"/>
            <w:hideMark/>
          </w:tcPr>
          <w:p w14:paraId="3C7872B5" w14:textId="2F423ED4"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326C59EC"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C632F8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W63</w:t>
            </w:r>
          </w:p>
        </w:tc>
        <w:tc>
          <w:tcPr>
            <w:tcW w:w="3822" w:type="dxa"/>
            <w:tcBorders>
              <w:top w:val="nil"/>
              <w:left w:val="nil"/>
              <w:bottom w:val="single" w:sz="4" w:space="0" w:color="auto"/>
              <w:right w:val="single" w:sz="4" w:space="0" w:color="auto"/>
            </w:tcBorders>
            <w:shd w:val="clear" w:color="auto" w:fill="auto"/>
            <w:noWrap/>
            <w:vAlign w:val="center"/>
            <w:hideMark/>
          </w:tcPr>
          <w:p w14:paraId="642234F6"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Liscard</w:t>
            </w:r>
            <w:proofErr w:type="spellEnd"/>
            <w:r w:rsidRPr="00023DD8">
              <w:rPr>
                <w:rFonts w:ascii="Calibri" w:eastAsia="Times New Roman" w:hAnsi="Calibri" w:cs="Calibri"/>
                <w:color w:val="000000"/>
                <w:sz w:val="20"/>
                <w:szCs w:val="20"/>
                <w:lang w:eastAsia="en-GB"/>
              </w:rPr>
              <w:t xml:space="preserve"> Primary School Manor Lane </w:t>
            </w:r>
          </w:p>
        </w:tc>
        <w:tc>
          <w:tcPr>
            <w:tcW w:w="1134" w:type="dxa"/>
            <w:tcBorders>
              <w:top w:val="nil"/>
              <w:left w:val="nil"/>
              <w:bottom w:val="single" w:sz="4" w:space="0" w:color="auto"/>
              <w:right w:val="single" w:sz="4" w:space="0" w:color="auto"/>
            </w:tcBorders>
            <w:shd w:val="clear" w:color="auto" w:fill="auto"/>
            <w:noWrap/>
            <w:vAlign w:val="center"/>
            <w:hideMark/>
          </w:tcPr>
          <w:p w14:paraId="0F56BE0D"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331202</w:t>
            </w:r>
          </w:p>
        </w:tc>
        <w:tc>
          <w:tcPr>
            <w:tcW w:w="1116" w:type="dxa"/>
            <w:tcBorders>
              <w:top w:val="nil"/>
              <w:left w:val="nil"/>
              <w:bottom w:val="single" w:sz="4" w:space="0" w:color="auto"/>
              <w:right w:val="single" w:sz="4" w:space="0" w:color="auto"/>
            </w:tcBorders>
            <w:shd w:val="clear" w:color="auto" w:fill="auto"/>
            <w:noWrap/>
            <w:vAlign w:val="center"/>
            <w:hideMark/>
          </w:tcPr>
          <w:p w14:paraId="0DC5B5CB"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392366</w:t>
            </w:r>
          </w:p>
        </w:tc>
        <w:tc>
          <w:tcPr>
            <w:tcW w:w="1436" w:type="dxa"/>
            <w:tcBorders>
              <w:top w:val="nil"/>
              <w:left w:val="nil"/>
              <w:bottom w:val="single" w:sz="4" w:space="0" w:color="auto"/>
              <w:right w:val="single" w:sz="4" w:space="0" w:color="auto"/>
            </w:tcBorders>
            <w:shd w:val="clear" w:color="auto" w:fill="auto"/>
            <w:noWrap/>
            <w:vAlign w:val="center"/>
            <w:hideMark/>
          </w:tcPr>
          <w:p w14:paraId="74DBE1A4" w14:textId="5AF6A164"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20AC3DF6"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1C28AA1"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W64</w:t>
            </w:r>
          </w:p>
        </w:tc>
        <w:tc>
          <w:tcPr>
            <w:tcW w:w="3822" w:type="dxa"/>
            <w:tcBorders>
              <w:top w:val="nil"/>
              <w:left w:val="nil"/>
              <w:bottom w:val="single" w:sz="4" w:space="0" w:color="auto"/>
              <w:right w:val="single" w:sz="4" w:space="0" w:color="auto"/>
            </w:tcBorders>
            <w:shd w:val="clear" w:color="auto" w:fill="auto"/>
            <w:noWrap/>
            <w:vAlign w:val="center"/>
            <w:hideMark/>
          </w:tcPr>
          <w:p w14:paraId="1F4CF870"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proofErr w:type="spellStart"/>
            <w:r w:rsidRPr="00023DD8">
              <w:rPr>
                <w:rFonts w:ascii="Calibri" w:eastAsia="Times New Roman" w:hAnsi="Calibri" w:cs="Calibri"/>
                <w:color w:val="000000"/>
                <w:sz w:val="20"/>
                <w:szCs w:val="20"/>
                <w:lang w:eastAsia="en-GB"/>
              </w:rPr>
              <w:t>Liscard</w:t>
            </w:r>
            <w:proofErr w:type="spellEnd"/>
            <w:r w:rsidRPr="00023DD8">
              <w:rPr>
                <w:rFonts w:ascii="Calibri" w:eastAsia="Times New Roman" w:hAnsi="Calibri" w:cs="Calibri"/>
                <w:color w:val="000000"/>
                <w:sz w:val="20"/>
                <w:szCs w:val="20"/>
                <w:lang w:eastAsia="en-GB"/>
              </w:rPr>
              <w:t xml:space="preserve"> Primary School </w:t>
            </w:r>
            <w:proofErr w:type="spellStart"/>
            <w:r w:rsidRPr="00023DD8">
              <w:rPr>
                <w:rFonts w:ascii="Calibri" w:eastAsia="Times New Roman" w:hAnsi="Calibri" w:cs="Calibri"/>
                <w:color w:val="000000"/>
                <w:sz w:val="20"/>
                <w:szCs w:val="20"/>
                <w:lang w:eastAsia="en-GB"/>
              </w:rPr>
              <w:t>Withens</w:t>
            </w:r>
            <w:proofErr w:type="spellEnd"/>
            <w:r w:rsidRPr="00023DD8">
              <w:rPr>
                <w:rFonts w:ascii="Calibri" w:eastAsia="Times New Roman" w:hAnsi="Calibri" w:cs="Calibri"/>
                <w:color w:val="000000"/>
                <w:sz w:val="20"/>
                <w:szCs w:val="20"/>
                <w:lang w:eastAsia="en-GB"/>
              </w:rPr>
              <w:t xml:space="preserve"> Lane </w:t>
            </w:r>
          </w:p>
        </w:tc>
        <w:tc>
          <w:tcPr>
            <w:tcW w:w="1134" w:type="dxa"/>
            <w:tcBorders>
              <w:top w:val="nil"/>
              <w:left w:val="nil"/>
              <w:bottom w:val="single" w:sz="4" w:space="0" w:color="auto"/>
              <w:right w:val="single" w:sz="4" w:space="0" w:color="auto"/>
            </w:tcBorders>
            <w:shd w:val="clear" w:color="auto" w:fill="auto"/>
            <w:noWrap/>
            <w:vAlign w:val="center"/>
            <w:hideMark/>
          </w:tcPr>
          <w:p w14:paraId="66E3B223"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331031</w:t>
            </w:r>
          </w:p>
        </w:tc>
        <w:tc>
          <w:tcPr>
            <w:tcW w:w="1116" w:type="dxa"/>
            <w:tcBorders>
              <w:top w:val="nil"/>
              <w:left w:val="nil"/>
              <w:bottom w:val="single" w:sz="4" w:space="0" w:color="auto"/>
              <w:right w:val="single" w:sz="4" w:space="0" w:color="auto"/>
            </w:tcBorders>
            <w:shd w:val="clear" w:color="auto" w:fill="auto"/>
            <w:noWrap/>
            <w:vAlign w:val="center"/>
            <w:hideMark/>
          </w:tcPr>
          <w:p w14:paraId="4835C434"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392396</w:t>
            </w:r>
          </w:p>
        </w:tc>
        <w:tc>
          <w:tcPr>
            <w:tcW w:w="1436" w:type="dxa"/>
            <w:tcBorders>
              <w:top w:val="nil"/>
              <w:left w:val="nil"/>
              <w:bottom w:val="single" w:sz="4" w:space="0" w:color="auto"/>
              <w:right w:val="single" w:sz="4" w:space="0" w:color="auto"/>
            </w:tcBorders>
            <w:shd w:val="clear" w:color="auto" w:fill="auto"/>
            <w:noWrap/>
            <w:vAlign w:val="center"/>
            <w:hideMark/>
          </w:tcPr>
          <w:p w14:paraId="51B4D069" w14:textId="3580E9C7"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215BAF49" w14:textId="77777777" w:rsidTr="00FD34CD">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AD1DCD7"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W65</w:t>
            </w:r>
          </w:p>
        </w:tc>
        <w:tc>
          <w:tcPr>
            <w:tcW w:w="3822" w:type="dxa"/>
            <w:tcBorders>
              <w:top w:val="nil"/>
              <w:left w:val="nil"/>
              <w:bottom w:val="single" w:sz="4" w:space="0" w:color="auto"/>
              <w:right w:val="single" w:sz="4" w:space="0" w:color="auto"/>
            </w:tcBorders>
            <w:shd w:val="clear" w:color="auto" w:fill="auto"/>
            <w:noWrap/>
            <w:vAlign w:val="center"/>
            <w:hideMark/>
          </w:tcPr>
          <w:p w14:paraId="3011C8BF"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Tower Road, Birkenhead </w:t>
            </w:r>
          </w:p>
        </w:tc>
        <w:tc>
          <w:tcPr>
            <w:tcW w:w="1134" w:type="dxa"/>
            <w:tcBorders>
              <w:top w:val="nil"/>
              <w:left w:val="nil"/>
              <w:bottom w:val="single" w:sz="4" w:space="0" w:color="auto"/>
              <w:right w:val="single" w:sz="4" w:space="0" w:color="auto"/>
            </w:tcBorders>
            <w:shd w:val="clear" w:color="auto" w:fill="auto"/>
            <w:noWrap/>
            <w:vAlign w:val="center"/>
            <w:hideMark/>
          </w:tcPr>
          <w:p w14:paraId="354F1A69"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332170</w:t>
            </w:r>
          </w:p>
        </w:tc>
        <w:tc>
          <w:tcPr>
            <w:tcW w:w="1116" w:type="dxa"/>
            <w:tcBorders>
              <w:top w:val="nil"/>
              <w:left w:val="nil"/>
              <w:bottom w:val="single" w:sz="4" w:space="0" w:color="auto"/>
              <w:right w:val="single" w:sz="4" w:space="0" w:color="auto"/>
            </w:tcBorders>
            <w:shd w:val="clear" w:color="auto" w:fill="auto"/>
            <w:noWrap/>
            <w:vAlign w:val="center"/>
            <w:hideMark/>
          </w:tcPr>
          <w:p w14:paraId="36B4EB83" w14:textId="77777777" w:rsidR="00023DD8" w:rsidRPr="00023DD8" w:rsidRDefault="00023DD8" w:rsidP="004A7907">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389843</w:t>
            </w:r>
          </w:p>
        </w:tc>
        <w:tc>
          <w:tcPr>
            <w:tcW w:w="1436" w:type="dxa"/>
            <w:tcBorders>
              <w:top w:val="nil"/>
              <w:left w:val="nil"/>
              <w:bottom w:val="single" w:sz="4" w:space="0" w:color="auto"/>
              <w:right w:val="single" w:sz="4" w:space="0" w:color="auto"/>
            </w:tcBorders>
            <w:shd w:val="clear" w:color="auto" w:fill="auto"/>
            <w:noWrap/>
            <w:vAlign w:val="center"/>
            <w:hideMark/>
          </w:tcPr>
          <w:p w14:paraId="55BBD15D" w14:textId="51CCB440" w:rsidR="00023DD8" w:rsidRPr="00023DD8" w:rsidRDefault="00FD34CD" w:rsidP="004A7907">
            <w:pPr>
              <w:spacing w:before="0" w:after="0" w:line="240" w:lineRule="auto"/>
              <w:rPr>
                <w:rFonts w:ascii="Calibri" w:eastAsia="Times New Roman" w:hAnsi="Calibri" w:cs="Calibri"/>
                <w:color w:val="000000"/>
                <w:sz w:val="20"/>
                <w:szCs w:val="20"/>
                <w:lang w:eastAsia="en-GB"/>
              </w:rPr>
            </w:pPr>
            <w:r w:rsidRPr="00FD34CD">
              <w:rPr>
                <w:rFonts w:ascii="Calibri" w:eastAsia="Times New Roman" w:hAnsi="Calibri" w:cs="Calibri"/>
                <w:color w:val="000000"/>
                <w:sz w:val="20"/>
                <w:szCs w:val="20"/>
                <w:lang w:eastAsia="en-GB"/>
              </w:rPr>
              <w:t>C</w:t>
            </w:r>
            <w:r w:rsidR="00023DD8" w:rsidRPr="00023DD8">
              <w:rPr>
                <w:rFonts w:ascii="Calibri" w:eastAsia="Times New Roman" w:hAnsi="Calibri" w:cs="Calibri"/>
                <w:color w:val="000000"/>
                <w:sz w:val="20"/>
                <w:szCs w:val="20"/>
                <w:lang w:eastAsia="en-GB"/>
              </w:rPr>
              <w:t>urrent</w:t>
            </w:r>
          </w:p>
        </w:tc>
      </w:tr>
      <w:tr w:rsidR="00023DD8" w:rsidRPr="00FD34CD" w14:paraId="35584EBC" w14:textId="77777777" w:rsidTr="00FD34CD">
        <w:trPr>
          <w:trHeight w:val="300"/>
        </w:trPr>
        <w:tc>
          <w:tcPr>
            <w:tcW w:w="993" w:type="dxa"/>
            <w:tcBorders>
              <w:top w:val="nil"/>
              <w:left w:val="nil"/>
              <w:bottom w:val="nil"/>
              <w:right w:val="nil"/>
            </w:tcBorders>
            <w:shd w:val="clear" w:color="auto" w:fill="auto"/>
            <w:noWrap/>
            <w:vAlign w:val="bottom"/>
            <w:hideMark/>
          </w:tcPr>
          <w:p w14:paraId="55603678" w14:textId="77777777" w:rsidR="00023DD8" w:rsidRPr="00023DD8" w:rsidRDefault="00023DD8" w:rsidP="00023DD8">
            <w:pPr>
              <w:spacing w:before="0" w:after="0" w:line="240" w:lineRule="auto"/>
              <w:jc w:val="center"/>
              <w:rPr>
                <w:rFonts w:ascii="Calibri" w:eastAsia="Times New Roman" w:hAnsi="Calibri" w:cs="Calibri"/>
                <w:color w:val="000000"/>
                <w:sz w:val="20"/>
                <w:szCs w:val="20"/>
                <w:lang w:eastAsia="en-GB"/>
              </w:rPr>
            </w:pPr>
          </w:p>
        </w:tc>
        <w:tc>
          <w:tcPr>
            <w:tcW w:w="3822" w:type="dxa"/>
            <w:tcBorders>
              <w:top w:val="nil"/>
              <w:left w:val="nil"/>
              <w:bottom w:val="nil"/>
              <w:right w:val="nil"/>
            </w:tcBorders>
            <w:shd w:val="clear" w:color="auto" w:fill="auto"/>
            <w:noWrap/>
            <w:vAlign w:val="bottom"/>
            <w:hideMark/>
          </w:tcPr>
          <w:p w14:paraId="67168736" w14:textId="77777777" w:rsidR="00023DD8" w:rsidRPr="00023DD8" w:rsidRDefault="00023DD8" w:rsidP="00023DD8">
            <w:pPr>
              <w:spacing w:before="0" w:after="0" w:line="240" w:lineRule="auto"/>
              <w:rPr>
                <w:rFonts w:ascii="Times New Roman" w:eastAsia="Times New Roman" w:hAnsi="Times New Roman"/>
                <w:sz w:val="20"/>
                <w:szCs w:val="20"/>
                <w:lang w:eastAsia="en-GB"/>
              </w:rPr>
            </w:pPr>
          </w:p>
        </w:tc>
        <w:tc>
          <w:tcPr>
            <w:tcW w:w="1134" w:type="dxa"/>
            <w:tcBorders>
              <w:top w:val="nil"/>
              <w:left w:val="nil"/>
              <w:bottom w:val="nil"/>
              <w:right w:val="nil"/>
            </w:tcBorders>
            <w:shd w:val="clear" w:color="auto" w:fill="auto"/>
            <w:noWrap/>
            <w:vAlign w:val="bottom"/>
            <w:hideMark/>
          </w:tcPr>
          <w:p w14:paraId="664E18DA" w14:textId="77777777" w:rsidR="00023DD8" w:rsidRPr="00023DD8" w:rsidRDefault="00023DD8" w:rsidP="00023DD8">
            <w:pPr>
              <w:spacing w:before="0" w:after="0" w:line="240" w:lineRule="auto"/>
              <w:rPr>
                <w:rFonts w:ascii="Times New Roman" w:eastAsia="Times New Roman" w:hAnsi="Times New Roman"/>
                <w:sz w:val="20"/>
                <w:szCs w:val="20"/>
                <w:lang w:eastAsia="en-GB"/>
              </w:rPr>
            </w:pPr>
          </w:p>
        </w:tc>
        <w:tc>
          <w:tcPr>
            <w:tcW w:w="1116" w:type="dxa"/>
            <w:tcBorders>
              <w:top w:val="nil"/>
              <w:left w:val="nil"/>
              <w:bottom w:val="nil"/>
              <w:right w:val="nil"/>
            </w:tcBorders>
            <w:shd w:val="clear" w:color="auto" w:fill="auto"/>
            <w:noWrap/>
            <w:vAlign w:val="bottom"/>
            <w:hideMark/>
          </w:tcPr>
          <w:p w14:paraId="5D1C5529" w14:textId="77777777" w:rsidR="00023DD8" w:rsidRPr="00023DD8" w:rsidRDefault="00023DD8" w:rsidP="00023DD8">
            <w:pPr>
              <w:spacing w:before="0" w:after="0" w:line="240" w:lineRule="auto"/>
              <w:rPr>
                <w:rFonts w:ascii="Times New Roman" w:eastAsia="Times New Roman" w:hAnsi="Times New Roman"/>
                <w:sz w:val="20"/>
                <w:szCs w:val="20"/>
                <w:lang w:eastAsia="en-GB"/>
              </w:rPr>
            </w:pPr>
          </w:p>
        </w:tc>
        <w:tc>
          <w:tcPr>
            <w:tcW w:w="1436" w:type="dxa"/>
            <w:tcBorders>
              <w:top w:val="nil"/>
              <w:left w:val="nil"/>
              <w:bottom w:val="nil"/>
              <w:right w:val="nil"/>
            </w:tcBorders>
            <w:shd w:val="clear" w:color="auto" w:fill="auto"/>
            <w:noWrap/>
            <w:vAlign w:val="bottom"/>
            <w:hideMark/>
          </w:tcPr>
          <w:p w14:paraId="22FBEA4D" w14:textId="77777777" w:rsidR="00023DD8" w:rsidRPr="00023DD8" w:rsidRDefault="00023DD8" w:rsidP="00023DD8">
            <w:pPr>
              <w:spacing w:before="0" w:after="0" w:line="240" w:lineRule="auto"/>
              <w:rPr>
                <w:rFonts w:ascii="Times New Roman" w:eastAsia="Times New Roman" w:hAnsi="Times New Roman"/>
                <w:sz w:val="20"/>
                <w:szCs w:val="20"/>
                <w:lang w:eastAsia="en-GB"/>
              </w:rPr>
            </w:pPr>
          </w:p>
        </w:tc>
      </w:tr>
      <w:tr w:rsidR="00FD34CD" w:rsidRPr="00FD34CD" w14:paraId="134E7763" w14:textId="77777777" w:rsidTr="00FD34CD">
        <w:trPr>
          <w:trHeight w:val="300"/>
        </w:trPr>
        <w:tc>
          <w:tcPr>
            <w:tcW w:w="4815" w:type="dxa"/>
            <w:gridSpan w:val="2"/>
            <w:tcBorders>
              <w:top w:val="nil"/>
              <w:left w:val="nil"/>
              <w:bottom w:val="nil"/>
              <w:right w:val="nil"/>
            </w:tcBorders>
            <w:shd w:val="clear" w:color="auto" w:fill="auto"/>
            <w:noWrap/>
            <w:vAlign w:val="center"/>
            <w:hideMark/>
          </w:tcPr>
          <w:p w14:paraId="17D15612" w14:textId="77777777" w:rsidR="00023DD8" w:rsidRPr="00023DD8" w:rsidRDefault="00023DD8" w:rsidP="00023DD8">
            <w:pPr>
              <w:spacing w:before="0" w:after="0" w:line="240" w:lineRule="auto"/>
              <w:rPr>
                <w:rFonts w:ascii="Calibri" w:eastAsia="Times New Roman" w:hAnsi="Calibri" w:cs="Calibri"/>
                <w:color w:val="000000"/>
                <w:sz w:val="20"/>
                <w:szCs w:val="20"/>
                <w:lang w:eastAsia="en-GB"/>
              </w:rPr>
            </w:pPr>
            <w:r w:rsidRPr="00023DD8">
              <w:rPr>
                <w:rFonts w:ascii="Calibri" w:eastAsia="Times New Roman" w:hAnsi="Calibri" w:cs="Calibri"/>
                <w:color w:val="000000"/>
                <w:sz w:val="20"/>
                <w:szCs w:val="20"/>
                <w:lang w:eastAsia="en-GB"/>
              </w:rPr>
              <w:t xml:space="preserve">*W09 </w:t>
            </w:r>
            <w:proofErr w:type="gramStart"/>
            <w:r w:rsidRPr="00023DD8">
              <w:rPr>
                <w:rFonts w:ascii="Calibri" w:eastAsia="Times New Roman" w:hAnsi="Calibri" w:cs="Calibri"/>
                <w:color w:val="000000"/>
                <w:sz w:val="20"/>
                <w:szCs w:val="20"/>
                <w:lang w:eastAsia="en-GB"/>
              </w:rPr>
              <w:t>relocated  to</w:t>
            </w:r>
            <w:proofErr w:type="gramEnd"/>
            <w:r w:rsidRPr="00023DD8">
              <w:rPr>
                <w:rFonts w:ascii="Calibri" w:eastAsia="Times New Roman" w:hAnsi="Calibri" w:cs="Calibri"/>
                <w:color w:val="000000"/>
                <w:sz w:val="20"/>
                <w:szCs w:val="20"/>
                <w:lang w:eastAsia="en-GB"/>
              </w:rPr>
              <w:t xml:space="preserve"> new location in July 2023 </w:t>
            </w:r>
          </w:p>
        </w:tc>
        <w:tc>
          <w:tcPr>
            <w:tcW w:w="1134" w:type="dxa"/>
            <w:tcBorders>
              <w:top w:val="nil"/>
              <w:left w:val="nil"/>
              <w:bottom w:val="nil"/>
              <w:right w:val="nil"/>
            </w:tcBorders>
            <w:shd w:val="clear" w:color="auto" w:fill="auto"/>
            <w:noWrap/>
            <w:vAlign w:val="bottom"/>
            <w:hideMark/>
          </w:tcPr>
          <w:p w14:paraId="54DFA6DC" w14:textId="77777777" w:rsidR="00023DD8" w:rsidRPr="00023DD8" w:rsidRDefault="00023DD8" w:rsidP="00023DD8">
            <w:pPr>
              <w:spacing w:before="0" w:after="0" w:line="240" w:lineRule="auto"/>
              <w:rPr>
                <w:rFonts w:ascii="Calibri" w:eastAsia="Times New Roman" w:hAnsi="Calibri" w:cs="Calibri"/>
                <w:color w:val="000000"/>
                <w:sz w:val="20"/>
                <w:szCs w:val="20"/>
                <w:lang w:eastAsia="en-GB"/>
              </w:rPr>
            </w:pPr>
          </w:p>
        </w:tc>
        <w:tc>
          <w:tcPr>
            <w:tcW w:w="1116" w:type="dxa"/>
            <w:tcBorders>
              <w:top w:val="nil"/>
              <w:left w:val="nil"/>
              <w:bottom w:val="nil"/>
              <w:right w:val="nil"/>
            </w:tcBorders>
            <w:shd w:val="clear" w:color="auto" w:fill="auto"/>
            <w:noWrap/>
            <w:vAlign w:val="bottom"/>
            <w:hideMark/>
          </w:tcPr>
          <w:p w14:paraId="23113A36" w14:textId="77777777" w:rsidR="00023DD8" w:rsidRPr="00023DD8" w:rsidRDefault="00023DD8" w:rsidP="00023DD8">
            <w:pPr>
              <w:spacing w:before="0" w:after="0" w:line="240" w:lineRule="auto"/>
              <w:rPr>
                <w:rFonts w:ascii="Times New Roman" w:eastAsia="Times New Roman" w:hAnsi="Times New Roman"/>
                <w:sz w:val="20"/>
                <w:szCs w:val="20"/>
                <w:lang w:eastAsia="en-GB"/>
              </w:rPr>
            </w:pPr>
          </w:p>
        </w:tc>
        <w:tc>
          <w:tcPr>
            <w:tcW w:w="1436" w:type="dxa"/>
            <w:tcBorders>
              <w:top w:val="nil"/>
              <w:left w:val="nil"/>
              <w:bottom w:val="nil"/>
              <w:right w:val="nil"/>
            </w:tcBorders>
            <w:shd w:val="clear" w:color="auto" w:fill="auto"/>
            <w:noWrap/>
            <w:vAlign w:val="bottom"/>
            <w:hideMark/>
          </w:tcPr>
          <w:p w14:paraId="66F2FFDC" w14:textId="77777777" w:rsidR="00023DD8" w:rsidRPr="00023DD8" w:rsidRDefault="00023DD8" w:rsidP="00023DD8">
            <w:pPr>
              <w:spacing w:before="0" w:after="0" w:line="240" w:lineRule="auto"/>
              <w:rPr>
                <w:rFonts w:ascii="Times New Roman" w:eastAsia="Times New Roman" w:hAnsi="Times New Roman"/>
                <w:sz w:val="20"/>
                <w:szCs w:val="20"/>
                <w:lang w:eastAsia="en-GB"/>
              </w:rPr>
            </w:pPr>
          </w:p>
        </w:tc>
      </w:tr>
    </w:tbl>
    <w:p w14:paraId="2344ED52" w14:textId="77777777" w:rsidR="007948F0" w:rsidRPr="008474D8" w:rsidRDefault="07C9081C" w:rsidP="00E24E05">
      <w:pPr>
        <w:pStyle w:val="Heading2"/>
      </w:pPr>
      <w:bookmarkStart w:id="136" w:name="_Toc169602461"/>
      <w:r w:rsidRPr="0040723F">
        <w:t>QA/QC of Diffusion Tube Monitoring</w:t>
      </w:r>
      <w:bookmarkEnd w:id="136"/>
    </w:p>
    <w:p w14:paraId="079BFC6E" w14:textId="77777777" w:rsidR="00DC0388" w:rsidRDefault="00DC0388" w:rsidP="001D0EB2">
      <w:pPr>
        <w:pStyle w:val="Default"/>
        <w:spacing w:line="360" w:lineRule="auto"/>
        <w:jc w:val="both"/>
        <w:rPr>
          <w:rFonts w:cs="Times New Roman"/>
          <w:color w:val="auto"/>
          <w:lang w:val="en-GB"/>
        </w:rPr>
      </w:pPr>
    </w:p>
    <w:p w14:paraId="14932E06" w14:textId="5EAC007F" w:rsidR="001D0EB2" w:rsidRDefault="001D0EB2" w:rsidP="001D0EB2">
      <w:pPr>
        <w:pStyle w:val="Default"/>
        <w:spacing w:line="360" w:lineRule="auto"/>
        <w:jc w:val="both"/>
        <w:rPr>
          <w:rFonts w:cs="Times New Roman"/>
          <w:color w:val="auto"/>
          <w:lang w:val="en-GB"/>
        </w:rPr>
      </w:pPr>
      <w:r w:rsidRPr="002129DB">
        <w:rPr>
          <w:rFonts w:cs="Times New Roman"/>
          <w:color w:val="auto"/>
          <w:lang w:val="en-GB"/>
        </w:rPr>
        <w:t>Wirral Council uses SOCOTEC – Didcot, using a 50% TEA method of preparation for the analysis of its NO</w:t>
      </w:r>
      <w:r w:rsidRPr="00863DE3">
        <w:rPr>
          <w:rFonts w:cs="Times New Roman"/>
          <w:color w:val="auto"/>
          <w:vertAlign w:val="subscript"/>
          <w:lang w:val="en-GB"/>
        </w:rPr>
        <w:t>2</w:t>
      </w:r>
      <w:r w:rsidRPr="002129DB">
        <w:rPr>
          <w:rFonts w:cs="Times New Roman"/>
          <w:color w:val="auto"/>
          <w:lang w:val="en-GB"/>
        </w:rPr>
        <w:t xml:space="preserve"> diffusion tubes.  Monitoring during 202</w:t>
      </w:r>
      <w:r w:rsidR="00C75630">
        <w:rPr>
          <w:rFonts w:cs="Times New Roman"/>
          <w:color w:val="auto"/>
          <w:lang w:val="en-GB"/>
        </w:rPr>
        <w:t>3</w:t>
      </w:r>
      <w:r w:rsidRPr="002129DB">
        <w:rPr>
          <w:rFonts w:cs="Times New Roman"/>
          <w:color w:val="auto"/>
          <w:lang w:val="en-GB"/>
        </w:rPr>
        <w:t xml:space="preserve"> was completed in adherence with the 202</w:t>
      </w:r>
      <w:r w:rsidR="00C75630">
        <w:rPr>
          <w:rFonts w:cs="Times New Roman"/>
          <w:color w:val="auto"/>
          <w:lang w:val="en-GB"/>
        </w:rPr>
        <w:t>3</w:t>
      </w:r>
      <w:r w:rsidRPr="002129DB">
        <w:rPr>
          <w:rFonts w:cs="Times New Roman"/>
          <w:color w:val="auto"/>
          <w:lang w:val="en-GB"/>
        </w:rPr>
        <w:t xml:space="preserve"> Diffusion Tube Monitoring Calendar.  The Local Air Quality Management Help Desk has provided information on the precision data for each laboratory based on the results of duplicate or triplicate diffusion tubes being submitted for analysis.  The data shows that </w:t>
      </w:r>
      <w:proofErr w:type="spellStart"/>
      <w:r w:rsidRPr="002129DB">
        <w:rPr>
          <w:rFonts w:cs="Times New Roman"/>
          <w:color w:val="auto"/>
          <w:lang w:val="en-GB"/>
        </w:rPr>
        <w:t>Socotec</w:t>
      </w:r>
      <w:proofErr w:type="spellEnd"/>
      <w:r w:rsidRPr="002129DB">
        <w:rPr>
          <w:rFonts w:cs="Times New Roman"/>
          <w:color w:val="auto"/>
          <w:lang w:val="en-GB"/>
        </w:rPr>
        <w:t xml:space="preserve"> – Didcot is determined to have </w:t>
      </w:r>
      <w:r w:rsidRPr="002129DB">
        <w:rPr>
          <w:rFonts w:cs="Times New Roman"/>
          <w:b/>
          <w:bCs/>
          <w:color w:val="auto"/>
          <w:lang w:val="en-GB"/>
        </w:rPr>
        <w:t>good</w:t>
      </w:r>
      <w:r w:rsidRPr="002129DB">
        <w:rPr>
          <w:rFonts w:cs="Times New Roman"/>
          <w:color w:val="auto"/>
          <w:lang w:val="en-GB"/>
        </w:rPr>
        <w:t xml:space="preserve"> precision.  You can find this information at the following link </w:t>
      </w:r>
      <w:hyperlink r:id="rId62" w:anchor="SummaryPrecision" w:history="1">
        <w:r w:rsidRPr="001C35A4">
          <w:rPr>
            <w:rStyle w:val="Hyperlink"/>
            <w:rFonts w:cs="Times New Roman"/>
            <w:lang w:val="en-GB"/>
          </w:rPr>
          <w:t>https://laqm.defra.gov.uk/air-quality/air-quality-assessment/precision-and-accuracy/#SummaryPrecision</w:t>
        </w:r>
      </w:hyperlink>
    </w:p>
    <w:p w14:paraId="1970CDC1" w14:textId="0589C55D" w:rsidR="001D0EB2" w:rsidRPr="003D6460" w:rsidRDefault="001D0EB2" w:rsidP="001D0EB2">
      <w:pPr>
        <w:ind w:right="-8"/>
        <w:jc w:val="both"/>
        <w:rPr>
          <w:rFonts w:eastAsia="Times New Roman"/>
          <w:szCs w:val="24"/>
        </w:rPr>
      </w:pPr>
      <w:r w:rsidRPr="00E726D8">
        <w:rPr>
          <w:rFonts w:eastAsia="Times New Roman"/>
          <w:szCs w:val="24"/>
        </w:rPr>
        <w:lastRenderedPageBreak/>
        <w:t xml:space="preserve">In the </w:t>
      </w:r>
      <w:hyperlink r:id="rId63" w:history="1">
        <w:r w:rsidRPr="00232FB8">
          <w:rPr>
            <w:rFonts w:eastAsia="Times New Roman"/>
            <w:u w:val="single"/>
          </w:rPr>
          <w:t>AIR</w:t>
        </w:r>
        <w:r w:rsidRPr="00232FB8">
          <w:rPr>
            <w:rFonts w:eastAsia="Times New Roman"/>
          </w:rPr>
          <w:t xml:space="preserve"> PT intercomparison scheme</w:t>
        </w:r>
      </w:hyperlink>
      <w:r w:rsidRPr="00E726D8">
        <w:rPr>
          <w:rFonts w:eastAsia="Times New Roman"/>
          <w:szCs w:val="24"/>
        </w:rPr>
        <w:t xml:space="preserve"> for comparing spiked Nitrogen Dioxide diffusion tubes, SOCOTEC currently holds the highest rank of a </w:t>
      </w:r>
      <w:r w:rsidRPr="00E726D8">
        <w:rPr>
          <w:rFonts w:eastAsia="Times New Roman"/>
          <w:b/>
          <w:bCs/>
          <w:szCs w:val="24"/>
        </w:rPr>
        <w:t>Satisfactory</w:t>
      </w:r>
      <w:r w:rsidRPr="00E726D8">
        <w:rPr>
          <w:rFonts w:eastAsia="Times New Roman"/>
          <w:szCs w:val="24"/>
        </w:rPr>
        <w:t xml:space="preserve"> laboratory.</w:t>
      </w:r>
    </w:p>
    <w:p w14:paraId="7C5F1ADB" w14:textId="3ECEDF8C" w:rsidR="03C7AA9D" w:rsidRDefault="03C7AA9D" w:rsidP="33ACE564">
      <w:pPr>
        <w:ind w:right="-8"/>
        <w:jc w:val="both"/>
      </w:pPr>
      <w:r>
        <w:rPr>
          <w:noProof/>
        </w:rPr>
        <w:drawing>
          <wp:inline distT="0" distB="0" distL="0" distR="0" wp14:anchorId="6F75EB63" wp14:editId="4464C021">
            <wp:extent cx="6124574" cy="1552575"/>
            <wp:effectExtent l="0" t="0" r="0" b="0"/>
            <wp:docPr id="154972036" name="Picture 15497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6124574" cy="1552575"/>
                    </a:xfrm>
                    <a:prstGeom prst="rect">
                      <a:avLst/>
                    </a:prstGeom>
                  </pic:spPr>
                </pic:pic>
              </a:graphicData>
            </a:graphic>
          </wp:inline>
        </w:drawing>
      </w:r>
    </w:p>
    <w:p w14:paraId="26A9FD17" w14:textId="05278213" w:rsidR="00985D15" w:rsidRDefault="144151F4" w:rsidP="07F01278">
      <w:pPr>
        <w:pStyle w:val="Heading3"/>
        <w:numPr>
          <w:ilvl w:val="2"/>
          <w:numId w:val="0"/>
        </w:numPr>
        <w:ind w:left="720" w:hanging="720"/>
        <w:rPr>
          <w:shd w:val="clear" w:color="auto" w:fill="E6E6E6"/>
        </w:rPr>
      </w:pPr>
      <w:r w:rsidRPr="0040723F">
        <w:rPr>
          <w:shd w:val="clear" w:color="auto" w:fill="E6E6E6"/>
        </w:rPr>
        <w:t xml:space="preserve">Diffusion Tube </w:t>
      </w:r>
      <w:proofErr w:type="spellStart"/>
      <w:r w:rsidRPr="0040723F">
        <w:rPr>
          <w:shd w:val="clear" w:color="auto" w:fill="E6E6E6"/>
        </w:rPr>
        <w:t>Annualisation</w:t>
      </w:r>
      <w:proofErr w:type="spellEnd"/>
    </w:p>
    <w:p w14:paraId="20295E59" w14:textId="77777777" w:rsidR="0069547A" w:rsidRPr="0069547A" w:rsidRDefault="0069547A" w:rsidP="007C42ED">
      <w:pPr>
        <w:jc w:val="both"/>
      </w:pPr>
      <w:r w:rsidRPr="0069547A">
        <w:t xml:space="preserve">If </w:t>
      </w:r>
      <w:proofErr w:type="spellStart"/>
      <w:r w:rsidRPr="0069547A">
        <w:t>annualisation</w:t>
      </w:r>
      <w:proofErr w:type="spellEnd"/>
      <w:r w:rsidRPr="0069547A">
        <w:t xml:space="preserve"> was required for any non-automatic monitoring sites, the sites requiring </w:t>
      </w:r>
      <w:proofErr w:type="spellStart"/>
      <w:r w:rsidRPr="0069547A">
        <w:t>annualisation</w:t>
      </w:r>
      <w:proofErr w:type="spellEnd"/>
      <w:r w:rsidRPr="0069547A">
        <w:t xml:space="preserve"> should be clearly defined along with details of the calculation method undertaken provided in </w:t>
      </w:r>
      <w:r w:rsidRPr="0069547A">
        <w:fldChar w:fldCharType="begin"/>
      </w:r>
      <w:r w:rsidRPr="0069547A">
        <w:instrText xml:space="preserve"> REF _Ref127277412 \h  \* MERGEFORMAT </w:instrText>
      </w:r>
      <w:r w:rsidRPr="0069547A">
        <w:fldChar w:fldCharType="separate"/>
      </w:r>
      <w:r w:rsidRPr="0069547A">
        <w:t>Table C.</w:t>
      </w:r>
      <w:r w:rsidRPr="0069547A">
        <w:rPr>
          <w:noProof/>
        </w:rPr>
        <w:t>1</w:t>
      </w:r>
      <w:r w:rsidRPr="0069547A">
        <w:fldChar w:fldCharType="end"/>
      </w:r>
      <w:r w:rsidRPr="0069547A">
        <w:t xml:space="preserve">. </w:t>
      </w:r>
      <w:proofErr w:type="spellStart"/>
      <w:r w:rsidRPr="0069547A">
        <w:t>Annualisation</w:t>
      </w:r>
      <w:proofErr w:type="spellEnd"/>
      <w:r w:rsidRPr="0069547A">
        <w:t xml:space="preserve"> is required for any site with data capture less than 75% but greater than 25%.</w:t>
      </w:r>
    </w:p>
    <w:p w14:paraId="1BFE8E92" w14:textId="627E28BC" w:rsidR="00D21EB6" w:rsidRPr="008474D8" w:rsidRDefault="00D21EB6" w:rsidP="002E0035">
      <w:pPr>
        <w:pStyle w:val="Caption"/>
      </w:pPr>
      <w:bookmarkStart w:id="137" w:name="_Ref127277412"/>
      <w:bookmarkStart w:id="138" w:name="_Toc168296625"/>
      <w:r w:rsidRPr="0040723F">
        <w:rPr>
          <w:shd w:val="clear" w:color="auto" w:fill="E6E6E6"/>
        </w:rPr>
        <w:t xml:space="preserve">Table </w:t>
      </w:r>
      <w:proofErr w:type="gramStart"/>
      <w:r w:rsidRPr="0040723F">
        <w:rPr>
          <w:shd w:val="clear" w:color="auto" w:fill="E6E6E6"/>
        </w:rPr>
        <w:t>C.</w:t>
      </w:r>
      <w:r w:rsidR="007034A5">
        <w:rPr>
          <w:shd w:val="clear" w:color="auto" w:fill="E6E6E6"/>
        </w:rPr>
        <w:t>2</w:t>
      </w:r>
      <w:bookmarkEnd w:id="137"/>
      <w:r w:rsidRPr="0040723F">
        <w:rPr>
          <w:shd w:val="clear" w:color="auto" w:fill="E6E6E6"/>
        </w:rPr>
        <w:t xml:space="preserve"> </w:t>
      </w:r>
      <w:r w:rsidRPr="00E61473">
        <w:rPr>
          <w:shd w:val="clear" w:color="auto" w:fill="E6E6E6"/>
        </w:rPr>
        <w:t xml:space="preserve"> –</w:t>
      </w:r>
      <w:proofErr w:type="gramEnd"/>
      <w:r w:rsidRPr="00E61473">
        <w:rPr>
          <w:shd w:val="clear" w:color="auto" w:fill="E6E6E6"/>
        </w:rPr>
        <w:t xml:space="preserve"> </w:t>
      </w:r>
      <w:proofErr w:type="spellStart"/>
      <w:r w:rsidRPr="00E61473">
        <w:rPr>
          <w:shd w:val="clear" w:color="auto" w:fill="E6E6E6"/>
        </w:rPr>
        <w:t>Annualisation</w:t>
      </w:r>
      <w:proofErr w:type="spellEnd"/>
      <w:r w:rsidRPr="00E61473">
        <w:rPr>
          <w:shd w:val="clear" w:color="auto" w:fill="E6E6E6"/>
        </w:rPr>
        <w:t xml:space="preserve"> Summary (concentrations presented in </w:t>
      </w:r>
      <w:r w:rsidRPr="00E61473">
        <w:rPr>
          <w:rFonts w:cs="Arial"/>
          <w:shd w:val="clear" w:color="auto" w:fill="E6E6E6"/>
        </w:rPr>
        <w:t>µ</w:t>
      </w:r>
      <w:r w:rsidRPr="00E61473">
        <w:rPr>
          <w:shd w:val="clear" w:color="auto" w:fill="E6E6E6"/>
        </w:rPr>
        <w:t>g/m</w:t>
      </w:r>
      <w:r w:rsidRPr="00E61473">
        <w:rPr>
          <w:shd w:val="clear" w:color="auto" w:fill="E6E6E6"/>
          <w:vertAlign w:val="superscript"/>
        </w:rPr>
        <w:t>3</w:t>
      </w:r>
      <w:r w:rsidRPr="00E61473">
        <w:rPr>
          <w:shd w:val="clear" w:color="auto" w:fill="E6E6E6"/>
        </w:rPr>
        <w:t>)</w:t>
      </w:r>
      <w:bookmarkEnd w:id="138"/>
    </w:p>
    <w:tbl>
      <w:tblPr>
        <w:tblStyle w:val="TableStyle4"/>
        <w:tblW w:w="5000" w:type="pct"/>
        <w:tblInd w:w="-289" w:type="dxa"/>
        <w:tblLayout w:type="fixed"/>
        <w:tblLook w:val="04A0" w:firstRow="1" w:lastRow="0" w:firstColumn="1" w:lastColumn="0" w:noHBand="0" w:noVBand="1"/>
      </w:tblPr>
      <w:tblGrid>
        <w:gridCol w:w="850"/>
        <w:gridCol w:w="1274"/>
        <w:gridCol w:w="1270"/>
        <w:gridCol w:w="1274"/>
        <w:gridCol w:w="1274"/>
        <w:gridCol w:w="1274"/>
        <w:gridCol w:w="1006"/>
        <w:gridCol w:w="1399"/>
      </w:tblGrid>
      <w:tr w:rsidR="00817D79" w:rsidRPr="008142E3" w14:paraId="6529C295" w14:textId="77777777" w:rsidTr="00193E54">
        <w:trPr>
          <w:cnfStyle w:val="100000000000" w:firstRow="1" w:lastRow="0" w:firstColumn="0" w:lastColumn="0" w:oddVBand="0" w:evenVBand="0" w:oddHBand="0" w:evenHBand="0" w:firstRowFirstColumn="0" w:firstRowLastColumn="0" w:lastRowFirstColumn="0" w:lastRowLastColumn="0"/>
          <w:trHeight w:val="362"/>
          <w:tblHeader/>
        </w:trPr>
        <w:tc>
          <w:tcPr>
            <w:cnfStyle w:val="001000000000" w:firstRow="0" w:lastRow="0" w:firstColumn="1" w:lastColumn="0" w:oddVBand="0" w:evenVBand="0" w:oddHBand="0" w:evenHBand="0" w:firstRowFirstColumn="0" w:firstRowLastColumn="0" w:lastRowFirstColumn="0" w:lastRowLastColumn="0"/>
            <w:tcW w:w="442" w:type="pct"/>
          </w:tcPr>
          <w:p w14:paraId="3B7E2C19" w14:textId="77777777" w:rsidR="00817D79" w:rsidRPr="00CF34D8" w:rsidRDefault="00817D79" w:rsidP="008940FE">
            <w:pPr>
              <w:spacing w:line="240" w:lineRule="auto"/>
              <w:rPr>
                <w:rFonts w:cs="Arial"/>
                <w:sz w:val="20"/>
                <w:szCs w:val="20"/>
              </w:rPr>
            </w:pPr>
            <w:r w:rsidRPr="00CF34D8">
              <w:rPr>
                <w:rFonts w:cs="Arial"/>
                <w:sz w:val="20"/>
                <w:szCs w:val="20"/>
              </w:rPr>
              <w:t>Site ID</w:t>
            </w:r>
          </w:p>
        </w:tc>
        <w:tc>
          <w:tcPr>
            <w:tcW w:w="662" w:type="pct"/>
          </w:tcPr>
          <w:p w14:paraId="726EA1CE" w14:textId="16C5C434" w:rsidR="00817D79" w:rsidRPr="00FA452F"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sidRPr="00FA452F">
              <w:rPr>
                <w:rFonts w:cs="Arial"/>
                <w:sz w:val="20"/>
                <w:szCs w:val="20"/>
              </w:rPr>
              <w:t>Annualisation</w:t>
            </w:r>
            <w:proofErr w:type="spellEnd"/>
            <w:r w:rsidRPr="00FA452F">
              <w:rPr>
                <w:rFonts w:cs="Arial"/>
                <w:sz w:val="20"/>
                <w:szCs w:val="20"/>
              </w:rPr>
              <w:t xml:space="preserve"> Factor </w:t>
            </w:r>
            <w:r w:rsidR="00BB1AD4" w:rsidRPr="00FA452F">
              <w:rPr>
                <w:rFonts w:cs="Arial"/>
                <w:sz w:val="20"/>
                <w:szCs w:val="20"/>
              </w:rPr>
              <w:t>Birkenhead Borough Road</w:t>
            </w:r>
          </w:p>
        </w:tc>
        <w:tc>
          <w:tcPr>
            <w:tcW w:w="660" w:type="pct"/>
          </w:tcPr>
          <w:p w14:paraId="19425D2A" w14:textId="7DED595E" w:rsidR="00817D79" w:rsidRPr="00FA452F"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sidRPr="00FA452F">
              <w:rPr>
                <w:rFonts w:cs="Arial"/>
                <w:sz w:val="20"/>
                <w:szCs w:val="20"/>
              </w:rPr>
              <w:t>Annualisation</w:t>
            </w:r>
            <w:proofErr w:type="spellEnd"/>
            <w:r w:rsidRPr="00FA452F">
              <w:rPr>
                <w:rFonts w:cs="Arial"/>
                <w:sz w:val="20"/>
                <w:szCs w:val="20"/>
              </w:rPr>
              <w:t xml:space="preserve"> Factor </w:t>
            </w:r>
            <w:r w:rsidR="00370837" w:rsidRPr="00FA452F">
              <w:rPr>
                <w:rFonts w:cs="Arial"/>
                <w:sz w:val="20"/>
                <w:szCs w:val="20"/>
              </w:rPr>
              <w:t>Tranmere</w:t>
            </w:r>
          </w:p>
        </w:tc>
        <w:tc>
          <w:tcPr>
            <w:tcW w:w="662" w:type="pct"/>
          </w:tcPr>
          <w:p w14:paraId="21FCDB84" w14:textId="12A28FA6" w:rsidR="00817D79" w:rsidRPr="00FA452F"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sidRPr="00FA452F">
              <w:rPr>
                <w:rFonts w:cs="Arial"/>
                <w:sz w:val="20"/>
                <w:szCs w:val="20"/>
              </w:rPr>
              <w:t>Annualisation</w:t>
            </w:r>
            <w:proofErr w:type="spellEnd"/>
            <w:r w:rsidRPr="00FA452F">
              <w:rPr>
                <w:rFonts w:cs="Arial"/>
                <w:sz w:val="20"/>
                <w:szCs w:val="20"/>
              </w:rPr>
              <w:t xml:space="preserve"> Factor </w:t>
            </w:r>
            <w:r w:rsidR="00370837" w:rsidRPr="00FA452F">
              <w:rPr>
                <w:rFonts w:cs="Arial"/>
                <w:sz w:val="20"/>
                <w:szCs w:val="20"/>
              </w:rPr>
              <w:t>Wigan Central</w:t>
            </w:r>
          </w:p>
        </w:tc>
        <w:tc>
          <w:tcPr>
            <w:tcW w:w="662" w:type="pct"/>
          </w:tcPr>
          <w:p w14:paraId="7C7E26D3" w14:textId="73C313AA" w:rsidR="00817D79" w:rsidRPr="00FA452F"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sidRPr="00FA452F">
              <w:rPr>
                <w:rFonts w:cs="Arial"/>
                <w:sz w:val="20"/>
                <w:szCs w:val="20"/>
              </w:rPr>
              <w:t>Annualisation</w:t>
            </w:r>
            <w:proofErr w:type="spellEnd"/>
            <w:r w:rsidRPr="00FA452F">
              <w:rPr>
                <w:rFonts w:cs="Arial"/>
                <w:sz w:val="20"/>
                <w:szCs w:val="20"/>
              </w:rPr>
              <w:t xml:space="preserve"> Factor </w:t>
            </w:r>
            <w:r w:rsidR="00370837" w:rsidRPr="00FA452F">
              <w:rPr>
                <w:rFonts w:cs="Arial"/>
                <w:sz w:val="20"/>
                <w:szCs w:val="20"/>
              </w:rPr>
              <w:t>Preston</w:t>
            </w:r>
          </w:p>
        </w:tc>
        <w:tc>
          <w:tcPr>
            <w:tcW w:w="662" w:type="pct"/>
          </w:tcPr>
          <w:p w14:paraId="0EA45E9F" w14:textId="77777777" w:rsidR="00817D79" w:rsidRPr="00FA452F"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FA452F">
              <w:rPr>
                <w:rFonts w:cs="Arial"/>
                <w:sz w:val="20"/>
                <w:szCs w:val="20"/>
              </w:rPr>
              <w:t xml:space="preserve">Average </w:t>
            </w:r>
            <w:proofErr w:type="spellStart"/>
            <w:r w:rsidRPr="00FA452F">
              <w:rPr>
                <w:rFonts w:cs="Arial"/>
                <w:sz w:val="20"/>
                <w:szCs w:val="20"/>
              </w:rPr>
              <w:t>Annualisation</w:t>
            </w:r>
            <w:proofErr w:type="spellEnd"/>
            <w:r w:rsidRPr="00FA452F">
              <w:rPr>
                <w:rFonts w:cs="Arial"/>
                <w:sz w:val="20"/>
                <w:szCs w:val="20"/>
              </w:rPr>
              <w:t xml:space="preserve"> Factor</w:t>
            </w:r>
          </w:p>
        </w:tc>
        <w:tc>
          <w:tcPr>
            <w:tcW w:w="523" w:type="pct"/>
          </w:tcPr>
          <w:p w14:paraId="52CEB7E0" w14:textId="77777777" w:rsidR="00817D79" w:rsidRPr="00FA452F"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FA452F">
              <w:rPr>
                <w:rFonts w:cs="Arial"/>
                <w:sz w:val="20"/>
                <w:szCs w:val="20"/>
              </w:rPr>
              <w:t>Raw Data Annual Mean</w:t>
            </w:r>
          </w:p>
        </w:tc>
        <w:tc>
          <w:tcPr>
            <w:tcW w:w="727" w:type="pct"/>
          </w:tcPr>
          <w:p w14:paraId="5F70FC77" w14:textId="77777777" w:rsidR="00817D79" w:rsidRPr="00FA452F" w:rsidRDefault="00817D79"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FA452F">
              <w:rPr>
                <w:rFonts w:cs="Arial"/>
                <w:sz w:val="20"/>
                <w:szCs w:val="20"/>
              </w:rPr>
              <w:t>Annualised Annual Mean</w:t>
            </w:r>
          </w:p>
        </w:tc>
      </w:tr>
      <w:tr w:rsidR="00193E54" w:rsidRPr="00193E54" w14:paraId="0F5B1F9A" w14:textId="77777777" w:rsidTr="00193E54">
        <w:trPr>
          <w:trHeight w:val="510"/>
        </w:trPr>
        <w:tc>
          <w:tcPr>
            <w:cnfStyle w:val="001000000000" w:firstRow="0" w:lastRow="0" w:firstColumn="1" w:lastColumn="0" w:oddVBand="0" w:evenVBand="0" w:oddHBand="0" w:evenHBand="0" w:firstRowFirstColumn="0" w:firstRowLastColumn="0" w:lastRowFirstColumn="0" w:lastRowLastColumn="0"/>
            <w:tcW w:w="442" w:type="pct"/>
            <w:noWrap/>
            <w:hideMark/>
          </w:tcPr>
          <w:p w14:paraId="473C32CB" w14:textId="77777777" w:rsidR="00193E54" w:rsidRPr="00193E54" w:rsidRDefault="00193E54" w:rsidP="004A7907">
            <w:pPr>
              <w:spacing w:before="0" w:after="0" w:line="240" w:lineRule="auto"/>
              <w:jc w:val="left"/>
              <w:rPr>
                <w:rFonts w:eastAsia="Times New Roman" w:cs="Arial"/>
                <w:color w:val="000000"/>
                <w:sz w:val="20"/>
                <w:szCs w:val="20"/>
                <w:lang w:eastAsia="en-GB"/>
              </w:rPr>
            </w:pPr>
            <w:r w:rsidRPr="00193E54">
              <w:rPr>
                <w:rFonts w:eastAsia="Times New Roman" w:cs="Arial"/>
                <w:color w:val="000000"/>
                <w:sz w:val="20"/>
                <w:szCs w:val="20"/>
                <w:lang w:eastAsia="en-GB"/>
              </w:rPr>
              <w:t>W09</w:t>
            </w:r>
          </w:p>
        </w:tc>
        <w:tc>
          <w:tcPr>
            <w:tcW w:w="662" w:type="pct"/>
            <w:noWrap/>
            <w:hideMark/>
          </w:tcPr>
          <w:p w14:paraId="6B756C96"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0.9387</w:t>
            </w:r>
          </w:p>
        </w:tc>
        <w:tc>
          <w:tcPr>
            <w:tcW w:w="660" w:type="pct"/>
            <w:noWrap/>
            <w:hideMark/>
          </w:tcPr>
          <w:p w14:paraId="12D3A457"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1.0307</w:t>
            </w:r>
          </w:p>
        </w:tc>
        <w:tc>
          <w:tcPr>
            <w:tcW w:w="662" w:type="pct"/>
            <w:noWrap/>
            <w:hideMark/>
          </w:tcPr>
          <w:p w14:paraId="5C545C2B"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0.9953</w:t>
            </w:r>
          </w:p>
        </w:tc>
        <w:tc>
          <w:tcPr>
            <w:tcW w:w="662" w:type="pct"/>
            <w:noWrap/>
            <w:hideMark/>
          </w:tcPr>
          <w:p w14:paraId="2B60D129"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0.9795</w:t>
            </w:r>
          </w:p>
        </w:tc>
        <w:tc>
          <w:tcPr>
            <w:tcW w:w="662" w:type="pct"/>
            <w:noWrap/>
            <w:hideMark/>
          </w:tcPr>
          <w:p w14:paraId="3C44EF2E"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0.9861</w:t>
            </w:r>
          </w:p>
        </w:tc>
        <w:tc>
          <w:tcPr>
            <w:tcW w:w="523" w:type="pct"/>
            <w:noWrap/>
            <w:hideMark/>
          </w:tcPr>
          <w:p w14:paraId="3B989705"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41.6</w:t>
            </w:r>
          </w:p>
        </w:tc>
        <w:tc>
          <w:tcPr>
            <w:tcW w:w="727" w:type="pct"/>
            <w:noWrap/>
            <w:hideMark/>
          </w:tcPr>
          <w:p w14:paraId="67E67674"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41.0</w:t>
            </w:r>
          </w:p>
        </w:tc>
      </w:tr>
      <w:tr w:rsidR="00193E54" w:rsidRPr="00193E54" w14:paraId="50B6A2A1" w14:textId="77777777" w:rsidTr="00193E54">
        <w:trPr>
          <w:trHeight w:val="510"/>
        </w:trPr>
        <w:tc>
          <w:tcPr>
            <w:cnfStyle w:val="001000000000" w:firstRow="0" w:lastRow="0" w:firstColumn="1" w:lastColumn="0" w:oddVBand="0" w:evenVBand="0" w:oddHBand="0" w:evenHBand="0" w:firstRowFirstColumn="0" w:firstRowLastColumn="0" w:lastRowFirstColumn="0" w:lastRowLastColumn="0"/>
            <w:tcW w:w="442" w:type="pct"/>
            <w:noWrap/>
            <w:hideMark/>
          </w:tcPr>
          <w:p w14:paraId="35D81A28" w14:textId="77777777" w:rsidR="00193E54" w:rsidRPr="00193E54" w:rsidRDefault="00193E54" w:rsidP="004A7907">
            <w:pPr>
              <w:spacing w:before="0" w:after="0" w:line="240" w:lineRule="auto"/>
              <w:jc w:val="left"/>
              <w:rPr>
                <w:rFonts w:eastAsia="Times New Roman" w:cs="Arial"/>
                <w:color w:val="000000"/>
                <w:sz w:val="20"/>
                <w:szCs w:val="20"/>
                <w:lang w:eastAsia="en-GB"/>
              </w:rPr>
            </w:pPr>
            <w:r w:rsidRPr="00193E54">
              <w:rPr>
                <w:rFonts w:eastAsia="Times New Roman" w:cs="Arial"/>
                <w:color w:val="000000"/>
                <w:sz w:val="20"/>
                <w:szCs w:val="20"/>
                <w:lang w:eastAsia="en-GB"/>
              </w:rPr>
              <w:t>W09/23</w:t>
            </w:r>
          </w:p>
        </w:tc>
        <w:tc>
          <w:tcPr>
            <w:tcW w:w="662" w:type="pct"/>
            <w:noWrap/>
            <w:hideMark/>
          </w:tcPr>
          <w:p w14:paraId="3E7047C0"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0.9661</w:t>
            </w:r>
          </w:p>
        </w:tc>
        <w:tc>
          <w:tcPr>
            <w:tcW w:w="660" w:type="pct"/>
            <w:noWrap/>
            <w:hideMark/>
          </w:tcPr>
          <w:p w14:paraId="747D54B5"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0.9414</w:t>
            </w:r>
          </w:p>
        </w:tc>
        <w:tc>
          <w:tcPr>
            <w:tcW w:w="662" w:type="pct"/>
            <w:noWrap/>
            <w:hideMark/>
          </w:tcPr>
          <w:p w14:paraId="07279A4B"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0.9316</w:t>
            </w:r>
          </w:p>
        </w:tc>
        <w:tc>
          <w:tcPr>
            <w:tcW w:w="662" w:type="pct"/>
            <w:noWrap/>
            <w:hideMark/>
          </w:tcPr>
          <w:p w14:paraId="1556F083"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0.9533</w:t>
            </w:r>
          </w:p>
        </w:tc>
        <w:tc>
          <w:tcPr>
            <w:tcW w:w="662" w:type="pct"/>
            <w:noWrap/>
            <w:hideMark/>
          </w:tcPr>
          <w:p w14:paraId="43558D15"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0.9481</w:t>
            </w:r>
          </w:p>
        </w:tc>
        <w:tc>
          <w:tcPr>
            <w:tcW w:w="523" w:type="pct"/>
            <w:noWrap/>
            <w:hideMark/>
          </w:tcPr>
          <w:p w14:paraId="44124103"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33.0</w:t>
            </w:r>
          </w:p>
        </w:tc>
        <w:tc>
          <w:tcPr>
            <w:tcW w:w="727" w:type="pct"/>
            <w:noWrap/>
            <w:hideMark/>
          </w:tcPr>
          <w:p w14:paraId="0B54D687"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31.3</w:t>
            </w:r>
          </w:p>
        </w:tc>
      </w:tr>
      <w:tr w:rsidR="00193E54" w:rsidRPr="00193E54" w14:paraId="692784C0" w14:textId="77777777" w:rsidTr="00193E54">
        <w:trPr>
          <w:trHeight w:val="510"/>
        </w:trPr>
        <w:tc>
          <w:tcPr>
            <w:cnfStyle w:val="001000000000" w:firstRow="0" w:lastRow="0" w:firstColumn="1" w:lastColumn="0" w:oddVBand="0" w:evenVBand="0" w:oddHBand="0" w:evenHBand="0" w:firstRowFirstColumn="0" w:firstRowLastColumn="0" w:lastRowFirstColumn="0" w:lastRowLastColumn="0"/>
            <w:tcW w:w="442" w:type="pct"/>
            <w:noWrap/>
            <w:hideMark/>
          </w:tcPr>
          <w:p w14:paraId="0989CD10" w14:textId="77777777" w:rsidR="00193E54" w:rsidRPr="00193E54" w:rsidRDefault="00193E54" w:rsidP="004A7907">
            <w:pPr>
              <w:spacing w:before="0" w:after="0" w:line="240" w:lineRule="auto"/>
              <w:jc w:val="left"/>
              <w:rPr>
                <w:rFonts w:eastAsia="Times New Roman" w:cs="Arial"/>
                <w:color w:val="000000"/>
                <w:sz w:val="20"/>
                <w:szCs w:val="20"/>
                <w:lang w:eastAsia="en-GB"/>
              </w:rPr>
            </w:pPr>
            <w:r w:rsidRPr="00193E54">
              <w:rPr>
                <w:rFonts w:eastAsia="Times New Roman" w:cs="Arial"/>
                <w:color w:val="000000"/>
                <w:sz w:val="20"/>
                <w:szCs w:val="20"/>
                <w:lang w:eastAsia="en-GB"/>
              </w:rPr>
              <w:t>W51</w:t>
            </w:r>
          </w:p>
        </w:tc>
        <w:tc>
          <w:tcPr>
            <w:tcW w:w="662" w:type="pct"/>
            <w:noWrap/>
            <w:hideMark/>
          </w:tcPr>
          <w:p w14:paraId="068C98BC"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0.9647</w:t>
            </w:r>
          </w:p>
        </w:tc>
        <w:tc>
          <w:tcPr>
            <w:tcW w:w="660" w:type="pct"/>
            <w:noWrap/>
            <w:hideMark/>
          </w:tcPr>
          <w:p w14:paraId="5ACC276E"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1.0028</w:t>
            </w:r>
          </w:p>
        </w:tc>
        <w:tc>
          <w:tcPr>
            <w:tcW w:w="662" w:type="pct"/>
            <w:noWrap/>
            <w:hideMark/>
          </w:tcPr>
          <w:p w14:paraId="65119D92"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0.9853</w:t>
            </w:r>
          </w:p>
        </w:tc>
        <w:tc>
          <w:tcPr>
            <w:tcW w:w="662" w:type="pct"/>
            <w:noWrap/>
            <w:hideMark/>
          </w:tcPr>
          <w:p w14:paraId="6FD6D87B"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0.9865</w:t>
            </w:r>
          </w:p>
        </w:tc>
        <w:tc>
          <w:tcPr>
            <w:tcW w:w="662" w:type="pct"/>
            <w:noWrap/>
            <w:hideMark/>
          </w:tcPr>
          <w:p w14:paraId="203BDCD9"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0.9848</w:t>
            </w:r>
          </w:p>
        </w:tc>
        <w:tc>
          <w:tcPr>
            <w:tcW w:w="523" w:type="pct"/>
            <w:noWrap/>
            <w:hideMark/>
          </w:tcPr>
          <w:p w14:paraId="3394358B"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15.2</w:t>
            </w:r>
          </w:p>
        </w:tc>
        <w:tc>
          <w:tcPr>
            <w:tcW w:w="727" w:type="pct"/>
            <w:noWrap/>
            <w:hideMark/>
          </w:tcPr>
          <w:p w14:paraId="57D6DEA0"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15.0</w:t>
            </w:r>
          </w:p>
        </w:tc>
      </w:tr>
      <w:tr w:rsidR="00193E54" w:rsidRPr="00193E54" w14:paraId="5EEDEEF6" w14:textId="77777777" w:rsidTr="00193E54">
        <w:trPr>
          <w:trHeight w:val="510"/>
        </w:trPr>
        <w:tc>
          <w:tcPr>
            <w:cnfStyle w:val="001000000000" w:firstRow="0" w:lastRow="0" w:firstColumn="1" w:lastColumn="0" w:oddVBand="0" w:evenVBand="0" w:oddHBand="0" w:evenHBand="0" w:firstRowFirstColumn="0" w:firstRowLastColumn="0" w:lastRowFirstColumn="0" w:lastRowLastColumn="0"/>
            <w:tcW w:w="442" w:type="pct"/>
            <w:noWrap/>
            <w:hideMark/>
          </w:tcPr>
          <w:p w14:paraId="2C1CB7C8" w14:textId="77777777" w:rsidR="00193E54" w:rsidRPr="00193E54" w:rsidRDefault="00193E54" w:rsidP="004A7907">
            <w:pPr>
              <w:spacing w:before="0" w:after="0" w:line="240" w:lineRule="auto"/>
              <w:jc w:val="left"/>
              <w:rPr>
                <w:rFonts w:eastAsia="Times New Roman" w:cs="Arial"/>
                <w:color w:val="000000"/>
                <w:sz w:val="20"/>
                <w:szCs w:val="20"/>
                <w:lang w:eastAsia="en-GB"/>
              </w:rPr>
            </w:pPr>
            <w:r w:rsidRPr="00193E54">
              <w:rPr>
                <w:rFonts w:eastAsia="Times New Roman" w:cs="Arial"/>
                <w:color w:val="000000"/>
                <w:sz w:val="20"/>
                <w:szCs w:val="20"/>
                <w:lang w:eastAsia="en-GB"/>
              </w:rPr>
              <w:t>W54</w:t>
            </w:r>
          </w:p>
        </w:tc>
        <w:tc>
          <w:tcPr>
            <w:tcW w:w="662" w:type="pct"/>
            <w:noWrap/>
            <w:hideMark/>
          </w:tcPr>
          <w:p w14:paraId="64C33B10"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0.8955</w:t>
            </w:r>
          </w:p>
        </w:tc>
        <w:tc>
          <w:tcPr>
            <w:tcW w:w="660" w:type="pct"/>
            <w:noWrap/>
            <w:hideMark/>
          </w:tcPr>
          <w:p w14:paraId="30BDB2A0"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0.9037</w:t>
            </w:r>
          </w:p>
        </w:tc>
        <w:tc>
          <w:tcPr>
            <w:tcW w:w="662" w:type="pct"/>
            <w:noWrap/>
            <w:hideMark/>
          </w:tcPr>
          <w:p w14:paraId="787A677B"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0.8670</w:t>
            </w:r>
          </w:p>
        </w:tc>
        <w:tc>
          <w:tcPr>
            <w:tcW w:w="662" w:type="pct"/>
            <w:noWrap/>
            <w:hideMark/>
          </w:tcPr>
          <w:p w14:paraId="0AE0E534"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0.8688</w:t>
            </w:r>
          </w:p>
        </w:tc>
        <w:tc>
          <w:tcPr>
            <w:tcW w:w="662" w:type="pct"/>
            <w:noWrap/>
            <w:hideMark/>
          </w:tcPr>
          <w:p w14:paraId="70C5B7C1"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0.8838</w:t>
            </w:r>
          </w:p>
        </w:tc>
        <w:tc>
          <w:tcPr>
            <w:tcW w:w="523" w:type="pct"/>
            <w:noWrap/>
            <w:hideMark/>
          </w:tcPr>
          <w:p w14:paraId="6C276C55"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13.0</w:t>
            </w:r>
          </w:p>
        </w:tc>
        <w:tc>
          <w:tcPr>
            <w:tcW w:w="727" w:type="pct"/>
            <w:noWrap/>
            <w:hideMark/>
          </w:tcPr>
          <w:p w14:paraId="3F73F795"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11.5</w:t>
            </w:r>
          </w:p>
        </w:tc>
      </w:tr>
      <w:tr w:rsidR="00193E54" w:rsidRPr="00193E54" w14:paraId="73F43BCD" w14:textId="77777777" w:rsidTr="00193E54">
        <w:trPr>
          <w:trHeight w:val="510"/>
        </w:trPr>
        <w:tc>
          <w:tcPr>
            <w:cnfStyle w:val="001000000000" w:firstRow="0" w:lastRow="0" w:firstColumn="1" w:lastColumn="0" w:oddVBand="0" w:evenVBand="0" w:oddHBand="0" w:evenHBand="0" w:firstRowFirstColumn="0" w:firstRowLastColumn="0" w:lastRowFirstColumn="0" w:lastRowLastColumn="0"/>
            <w:tcW w:w="442" w:type="pct"/>
            <w:noWrap/>
            <w:hideMark/>
          </w:tcPr>
          <w:p w14:paraId="68F5396B" w14:textId="77777777" w:rsidR="00193E54" w:rsidRPr="00193E54" w:rsidRDefault="00193E54" w:rsidP="004A7907">
            <w:pPr>
              <w:spacing w:before="0" w:after="0" w:line="240" w:lineRule="auto"/>
              <w:jc w:val="left"/>
              <w:rPr>
                <w:rFonts w:eastAsia="Times New Roman" w:cs="Arial"/>
                <w:color w:val="000000"/>
                <w:sz w:val="20"/>
                <w:szCs w:val="20"/>
                <w:lang w:eastAsia="en-GB"/>
              </w:rPr>
            </w:pPr>
            <w:r w:rsidRPr="00193E54">
              <w:rPr>
                <w:rFonts w:eastAsia="Times New Roman" w:cs="Arial"/>
                <w:color w:val="000000"/>
                <w:sz w:val="20"/>
                <w:szCs w:val="20"/>
                <w:lang w:eastAsia="en-GB"/>
              </w:rPr>
              <w:t>W60</w:t>
            </w:r>
          </w:p>
        </w:tc>
        <w:tc>
          <w:tcPr>
            <w:tcW w:w="662" w:type="pct"/>
            <w:noWrap/>
            <w:hideMark/>
          </w:tcPr>
          <w:p w14:paraId="22A8A6D9"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0.9495</w:t>
            </w:r>
          </w:p>
        </w:tc>
        <w:tc>
          <w:tcPr>
            <w:tcW w:w="660" w:type="pct"/>
            <w:noWrap/>
            <w:hideMark/>
          </w:tcPr>
          <w:p w14:paraId="3B1598AA"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0.9354</w:t>
            </w:r>
          </w:p>
        </w:tc>
        <w:tc>
          <w:tcPr>
            <w:tcW w:w="662" w:type="pct"/>
            <w:noWrap/>
            <w:hideMark/>
          </w:tcPr>
          <w:p w14:paraId="468E96B0"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0.9364</w:t>
            </w:r>
          </w:p>
        </w:tc>
        <w:tc>
          <w:tcPr>
            <w:tcW w:w="662" w:type="pct"/>
            <w:noWrap/>
            <w:hideMark/>
          </w:tcPr>
          <w:p w14:paraId="6737AB1D"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0.9303</w:t>
            </w:r>
          </w:p>
        </w:tc>
        <w:tc>
          <w:tcPr>
            <w:tcW w:w="662" w:type="pct"/>
            <w:noWrap/>
            <w:hideMark/>
          </w:tcPr>
          <w:p w14:paraId="5DAC54D2"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0.9379</w:t>
            </w:r>
          </w:p>
        </w:tc>
        <w:tc>
          <w:tcPr>
            <w:tcW w:w="523" w:type="pct"/>
            <w:noWrap/>
            <w:hideMark/>
          </w:tcPr>
          <w:p w14:paraId="373EDB99"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21.6</w:t>
            </w:r>
          </w:p>
        </w:tc>
        <w:tc>
          <w:tcPr>
            <w:tcW w:w="727" w:type="pct"/>
            <w:noWrap/>
            <w:hideMark/>
          </w:tcPr>
          <w:p w14:paraId="017B5839" w14:textId="77777777" w:rsidR="00193E54" w:rsidRPr="00193E54" w:rsidRDefault="00193E5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3E54">
              <w:rPr>
                <w:rFonts w:eastAsia="Times New Roman" w:cs="Arial"/>
                <w:color w:val="000000"/>
                <w:sz w:val="20"/>
                <w:szCs w:val="20"/>
                <w:lang w:eastAsia="en-GB"/>
              </w:rPr>
              <w:t>20.2</w:t>
            </w:r>
          </w:p>
        </w:tc>
      </w:tr>
    </w:tbl>
    <w:p w14:paraId="6B85C0E2" w14:textId="7CC751D6" w:rsidR="00652F01" w:rsidRPr="008474D8" w:rsidRDefault="510E819E" w:rsidP="07F01278">
      <w:pPr>
        <w:pStyle w:val="Heading3"/>
        <w:numPr>
          <w:ilvl w:val="2"/>
          <w:numId w:val="0"/>
        </w:numPr>
        <w:ind w:left="720" w:hanging="720"/>
      </w:pPr>
      <w:r w:rsidRPr="0040723F">
        <w:rPr>
          <w:shd w:val="clear" w:color="auto" w:fill="E6E6E6"/>
        </w:rPr>
        <w:t>Diffusion Tube Bias Adjustment Factors</w:t>
      </w:r>
    </w:p>
    <w:p w14:paraId="2584FCC5" w14:textId="6D2D75E3" w:rsidR="00D82A7E" w:rsidRDefault="00D82A7E" w:rsidP="007C42ED">
      <w:pPr>
        <w:jc w:val="both"/>
      </w:pPr>
      <w:r w:rsidRPr="00D82A7E">
        <w:t xml:space="preserve">The diffusion tube data </w:t>
      </w:r>
      <w:r>
        <w:t xml:space="preserve">presented within the </w:t>
      </w:r>
      <w:r w:rsidR="00103724">
        <w:t>2023</w:t>
      </w:r>
      <w:r w:rsidRPr="00483A86">
        <w:rPr>
          <w:color w:val="FF0000"/>
        </w:rPr>
        <w:t xml:space="preserve"> </w:t>
      </w:r>
      <w:r w:rsidRPr="00D82A7E">
        <w:t>ASR 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w:t>
      </w:r>
      <w:r w:rsidR="00106006" w:rsidRPr="00D82A7E">
        <w:t>TG</w:t>
      </w:r>
      <w:r w:rsidR="00106006">
        <w:t>22</w:t>
      </w:r>
      <w:r w:rsidR="00106006" w:rsidRPr="00D82A7E">
        <w:t xml:space="preserve"> </w:t>
      </w:r>
      <w:r w:rsidRPr="00D82A7E">
        <w:t xml:space="preserve">provides guidance </w:t>
      </w:r>
      <w:proofErr w:type="gramStart"/>
      <w:r w:rsidRPr="00D82A7E">
        <w:t>with regard to</w:t>
      </w:r>
      <w:proofErr w:type="gramEnd"/>
      <w:r w:rsidRPr="00D82A7E">
        <w:t xml:space="preserve">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w:t>
      </w:r>
      <w:r w:rsidRPr="00D82A7E">
        <w:lastRenderedPageBreak/>
        <w:t>analysers. Alternatively, the national database of diffusion tube co-location surveys provides bias factors for the relevant laboratory and preparation method.</w:t>
      </w:r>
    </w:p>
    <w:p w14:paraId="758CB07E" w14:textId="77777777" w:rsidR="00B20A04" w:rsidRDefault="00B20A04" w:rsidP="007C42ED">
      <w:pPr>
        <w:jc w:val="both"/>
      </w:pPr>
    </w:p>
    <w:p w14:paraId="488C70AA" w14:textId="39E5C514" w:rsidR="00D82A7E" w:rsidRDefault="003341E5" w:rsidP="007C42ED">
      <w:pPr>
        <w:jc w:val="both"/>
      </w:pPr>
      <w:r w:rsidRPr="00DE4391">
        <w:t>Wirral Council</w:t>
      </w:r>
      <w:r w:rsidR="00D82A7E" w:rsidRPr="00DE4391">
        <w:t xml:space="preserve"> </w:t>
      </w:r>
      <w:r w:rsidR="00D82A7E" w:rsidRPr="00D82A7E">
        <w:t xml:space="preserve">have applied a </w:t>
      </w:r>
      <w:r w:rsidR="004F7486">
        <w:t>national</w:t>
      </w:r>
      <w:r w:rsidR="00D82A7E">
        <w:rPr>
          <w:color w:val="FF0000"/>
        </w:rPr>
        <w:t xml:space="preserve"> </w:t>
      </w:r>
      <w:r w:rsidR="00D82A7E" w:rsidRPr="00D82A7E">
        <w:t>bias adjustment factor</w:t>
      </w:r>
      <w:r w:rsidR="00D82A7E">
        <w:t xml:space="preserve"> of </w:t>
      </w:r>
      <w:r w:rsidR="004F7486">
        <w:t xml:space="preserve">0.77 </w:t>
      </w:r>
      <w:r w:rsidR="00D82A7E">
        <w:t xml:space="preserve">to the </w:t>
      </w:r>
      <w:r w:rsidR="00DE4391">
        <w:t>2023</w:t>
      </w:r>
      <w:r w:rsidR="00D82A7E">
        <w:t xml:space="preserve"> monitoring data. A summary of bias adjustment factors used by </w:t>
      </w:r>
      <w:r w:rsidR="00DE4391">
        <w:t>Wirral Council</w:t>
      </w:r>
      <w:r w:rsidR="00D82A7E">
        <w:t xml:space="preserve"> </w:t>
      </w:r>
      <w:r w:rsidR="00D82A7E" w:rsidRPr="00D82A7E">
        <w:t xml:space="preserve">over the past five years is presented in </w:t>
      </w:r>
      <w:r w:rsidR="00D82A7E">
        <w:rPr>
          <w:color w:val="2B579A"/>
          <w:shd w:val="clear" w:color="auto" w:fill="E6E6E6"/>
        </w:rPr>
        <w:fldChar w:fldCharType="begin"/>
      </w:r>
      <w:r w:rsidR="00D82A7E">
        <w:instrText xml:space="preserve"> REF _Ref63279892 \h </w:instrText>
      </w:r>
      <w:r w:rsidR="00400B0F">
        <w:instrText xml:space="preserve"> \* MERGEFORMAT </w:instrText>
      </w:r>
      <w:r w:rsidR="00D82A7E">
        <w:rPr>
          <w:color w:val="2B579A"/>
          <w:shd w:val="clear" w:color="auto" w:fill="E6E6E6"/>
        </w:rPr>
      </w:r>
      <w:r w:rsidR="00D82A7E">
        <w:rPr>
          <w:color w:val="2B579A"/>
          <w:shd w:val="clear" w:color="auto" w:fill="E6E6E6"/>
        </w:rPr>
        <w:fldChar w:fldCharType="separate"/>
      </w:r>
      <w:r w:rsidR="00AD7F81" w:rsidRPr="00AD7F81">
        <w:t>Table C.</w:t>
      </w:r>
      <w:r w:rsidR="00AD7F81">
        <w:rPr>
          <w:noProof/>
        </w:rPr>
        <w:t>2</w:t>
      </w:r>
      <w:r w:rsidR="00D82A7E">
        <w:rPr>
          <w:color w:val="2B579A"/>
          <w:shd w:val="clear" w:color="auto" w:fill="E6E6E6"/>
        </w:rPr>
        <w:fldChar w:fldCharType="end"/>
      </w:r>
      <w:r w:rsidR="00D82A7E">
        <w:t>.</w:t>
      </w:r>
    </w:p>
    <w:p w14:paraId="2B456D8D" w14:textId="77777777" w:rsidR="00B20A04" w:rsidRDefault="00B20A04" w:rsidP="007C42ED">
      <w:pPr>
        <w:jc w:val="both"/>
      </w:pPr>
    </w:p>
    <w:p w14:paraId="496CB0E7" w14:textId="315BD69F" w:rsidR="00103724" w:rsidRDefault="00103724" w:rsidP="007C42ED">
      <w:pPr>
        <w:jc w:val="both"/>
      </w:pPr>
      <w:r>
        <w:t xml:space="preserve">For 2023, the data from the diffusion tubes has been bias adjusted using National Diffusion tube bias adjustment factor spreadsheet March 2023 for </w:t>
      </w:r>
      <w:proofErr w:type="spellStart"/>
      <w:r>
        <w:t>Socotec</w:t>
      </w:r>
      <w:proofErr w:type="spellEnd"/>
      <w:r>
        <w:t xml:space="preserve"> Didcot, using a 50% TEA preparation,</w:t>
      </w:r>
      <w:r w:rsidRPr="00185B1C">
        <w:t xml:space="preserve"> </w:t>
      </w:r>
      <w:r>
        <w:t>28 studies, that can be seen below.</w:t>
      </w:r>
    </w:p>
    <w:p w14:paraId="3952E66E" w14:textId="77777777" w:rsidR="00103724" w:rsidRDefault="00103724" w:rsidP="00103724">
      <w:r w:rsidRPr="00EC3B1A">
        <w:rPr>
          <w:noProof/>
        </w:rPr>
        <w:drawing>
          <wp:inline distT="0" distB="0" distL="0" distR="0" wp14:anchorId="1B736DE5" wp14:editId="364BA3AA">
            <wp:extent cx="6115685" cy="33578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15685" cy="3357880"/>
                    </a:xfrm>
                    <a:prstGeom prst="rect">
                      <a:avLst/>
                    </a:prstGeom>
                  </pic:spPr>
                </pic:pic>
              </a:graphicData>
            </a:graphic>
          </wp:inline>
        </w:drawing>
      </w:r>
    </w:p>
    <w:p w14:paraId="57CECB00" w14:textId="6332E6B3" w:rsidR="00DF35D1" w:rsidRPr="008474D8" w:rsidRDefault="64A30820" w:rsidP="07F01278">
      <w:pPr>
        <w:pStyle w:val="Caption"/>
      </w:pPr>
      <w:bookmarkStart w:id="139" w:name="_Ref63279892"/>
      <w:bookmarkStart w:id="140" w:name="_Toc168296626"/>
      <w:r w:rsidRPr="0040723F">
        <w:rPr>
          <w:shd w:val="clear" w:color="auto" w:fill="E6E6E6"/>
        </w:rPr>
        <w:t>Table C.</w:t>
      </w:r>
      <w:r w:rsidR="007034A5">
        <w:rPr>
          <w:shd w:val="clear" w:color="auto" w:fill="E6E6E6"/>
        </w:rPr>
        <w:t>3</w:t>
      </w:r>
      <w:bookmarkEnd w:id="139"/>
      <w:r w:rsidRPr="0040723F">
        <w:rPr>
          <w:shd w:val="clear" w:color="auto" w:fill="E6E6E6"/>
        </w:rPr>
        <w:t xml:space="preserve"> – Bias Adjustment Factor</w:t>
      </w:r>
      <w:bookmarkEnd w:id="140"/>
    </w:p>
    <w:tbl>
      <w:tblPr>
        <w:tblStyle w:val="TableStyle4"/>
        <w:tblW w:w="5000" w:type="pct"/>
        <w:tblLook w:val="04A0" w:firstRow="1" w:lastRow="0" w:firstColumn="1" w:lastColumn="0" w:noHBand="0" w:noVBand="1"/>
      </w:tblPr>
      <w:tblGrid>
        <w:gridCol w:w="2406"/>
        <w:gridCol w:w="2405"/>
        <w:gridCol w:w="2405"/>
        <w:gridCol w:w="2405"/>
      </w:tblGrid>
      <w:tr w:rsidR="005155CD" w:rsidRPr="000621C7" w14:paraId="67854343" w14:textId="77777777" w:rsidTr="002521C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tcPr>
          <w:p w14:paraId="1C2038D6" w14:textId="128B2E62" w:rsidR="005155CD" w:rsidRPr="00CF34D8" w:rsidRDefault="001F0E50" w:rsidP="002A068B">
            <w:pPr>
              <w:spacing w:line="240" w:lineRule="auto"/>
              <w:rPr>
                <w:bCs/>
                <w:sz w:val="20"/>
                <w:szCs w:val="18"/>
              </w:rPr>
            </w:pPr>
            <w:r w:rsidRPr="00CF34D8">
              <w:rPr>
                <w:bCs/>
                <w:sz w:val="20"/>
                <w:szCs w:val="18"/>
              </w:rPr>
              <w:t>Mo</w:t>
            </w:r>
            <w:r w:rsidR="006A1348" w:rsidRPr="00CF34D8">
              <w:rPr>
                <w:bCs/>
                <w:sz w:val="20"/>
                <w:szCs w:val="18"/>
              </w:rPr>
              <w:t xml:space="preserve">nitoring </w:t>
            </w:r>
            <w:r w:rsidR="005155CD" w:rsidRPr="00CF34D8">
              <w:rPr>
                <w:bCs/>
                <w:sz w:val="20"/>
                <w:szCs w:val="18"/>
              </w:rPr>
              <w:t>Year</w:t>
            </w:r>
          </w:p>
        </w:tc>
        <w:tc>
          <w:tcPr>
            <w:tcW w:w="1250" w:type="pct"/>
          </w:tcPr>
          <w:p w14:paraId="3D27ECC8" w14:textId="1A559342"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1250" w:type="pct"/>
          </w:tcPr>
          <w:p w14:paraId="509F10D2" w14:textId="397969B5"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 xml:space="preserve">If </w:t>
            </w:r>
            <w:r w:rsidR="005172B9" w:rsidRPr="00CF34D8">
              <w:rPr>
                <w:rFonts w:cs="Arial"/>
                <w:bCs/>
                <w:sz w:val="20"/>
                <w:szCs w:val="18"/>
              </w:rPr>
              <w:t>National</w:t>
            </w:r>
            <w:r w:rsidRPr="00CF34D8">
              <w:rPr>
                <w:rFonts w:cs="Arial"/>
                <w:bCs/>
                <w:sz w:val="20"/>
                <w:szCs w:val="18"/>
              </w:rPr>
              <w:t>, Version of National Spreadsheet</w:t>
            </w:r>
          </w:p>
        </w:tc>
        <w:tc>
          <w:tcPr>
            <w:tcW w:w="1250" w:type="pct"/>
          </w:tcPr>
          <w:p w14:paraId="3FB395C3" w14:textId="0457892A"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5155CD" w:rsidRPr="000621C7" w14:paraId="5A92583F"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360F72AC" w14:textId="462D33D6" w:rsidR="005155CD" w:rsidRPr="002A068B" w:rsidRDefault="002665D3" w:rsidP="004A7907">
            <w:pPr>
              <w:spacing w:line="240" w:lineRule="auto"/>
              <w:jc w:val="left"/>
              <w:rPr>
                <w:b/>
                <w:bCs/>
                <w:sz w:val="20"/>
                <w:szCs w:val="18"/>
                <w:u w:color="FFFFFF" w:themeColor="background1"/>
              </w:rPr>
            </w:pPr>
            <w:r>
              <w:rPr>
                <w:b/>
                <w:bCs/>
                <w:sz w:val="20"/>
                <w:szCs w:val="18"/>
                <w:u w:color="FFFFFF" w:themeColor="background1"/>
              </w:rPr>
              <w:t>202</w:t>
            </w:r>
            <w:r w:rsidR="006116E6">
              <w:rPr>
                <w:b/>
                <w:bCs/>
                <w:sz w:val="20"/>
                <w:szCs w:val="18"/>
                <w:u w:color="FFFFFF" w:themeColor="background1"/>
              </w:rPr>
              <w:t>3</w:t>
            </w:r>
          </w:p>
        </w:tc>
        <w:tc>
          <w:tcPr>
            <w:tcW w:w="1250" w:type="pct"/>
          </w:tcPr>
          <w:p w14:paraId="7E7250FB" w14:textId="1CB97346" w:rsidR="005155CD" w:rsidRPr="00E8343C" w:rsidRDefault="00E8343C" w:rsidP="004A7907">
            <w:pPr>
              <w:spacing w:line="240" w:lineRule="auto"/>
              <w:jc w:val="left"/>
              <w:cnfStyle w:val="000000000000" w:firstRow="0" w:lastRow="0" w:firstColumn="0" w:lastColumn="0" w:oddVBand="0" w:evenVBand="0" w:oddHBand="0" w:evenHBand="0" w:firstRowFirstColumn="0" w:firstRowLastColumn="0" w:lastRowFirstColumn="0" w:lastRowLastColumn="0"/>
              <w:rPr>
                <w:b/>
                <w:color w:val="FF0000"/>
                <w:sz w:val="20"/>
                <w:szCs w:val="18"/>
                <w:u w:color="FFFFFF" w:themeColor="background1"/>
              </w:rPr>
            </w:pPr>
            <w:r w:rsidRPr="00E8343C">
              <w:rPr>
                <w:b/>
                <w:bCs/>
                <w:sz w:val="20"/>
                <w:szCs w:val="18"/>
                <w:u w:color="FFFFFF" w:themeColor="background1"/>
              </w:rPr>
              <w:t>National</w:t>
            </w:r>
          </w:p>
        </w:tc>
        <w:tc>
          <w:tcPr>
            <w:tcW w:w="1250" w:type="pct"/>
          </w:tcPr>
          <w:p w14:paraId="12273B0B" w14:textId="06A31A53" w:rsidR="005155CD" w:rsidRPr="00E8343C" w:rsidRDefault="00E8343C" w:rsidP="004A79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FF0000"/>
                <w:sz w:val="20"/>
                <w:szCs w:val="18"/>
              </w:rPr>
            </w:pPr>
            <w:r w:rsidRPr="00E8343C">
              <w:rPr>
                <w:b/>
                <w:bCs/>
                <w:sz w:val="20"/>
                <w:szCs w:val="18"/>
                <w:u w:color="FFFFFF" w:themeColor="background1"/>
              </w:rPr>
              <w:t>03/24</w:t>
            </w:r>
          </w:p>
        </w:tc>
        <w:tc>
          <w:tcPr>
            <w:tcW w:w="1250" w:type="pct"/>
          </w:tcPr>
          <w:p w14:paraId="02999FC1" w14:textId="47344DF5" w:rsidR="005155CD" w:rsidRPr="00E8343C" w:rsidRDefault="005155CD" w:rsidP="004A79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color w:val="FF0000"/>
                <w:sz w:val="20"/>
                <w:szCs w:val="18"/>
              </w:rPr>
            </w:pPr>
            <w:r w:rsidRPr="00E8343C">
              <w:rPr>
                <w:rFonts w:cs="Arial"/>
                <w:b/>
                <w:sz w:val="20"/>
                <w:szCs w:val="18"/>
              </w:rPr>
              <w:t>0.</w:t>
            </w:r>
            <w:r w:rsidR="00E8343C" w:rsidRPr="00E8343C">
              <w:rPr>
                <w:rFonts w:cs="Arial"/>
                <w:b/>
                <w:bCs/>
                <w:sz w:val="20"/>
                <w:szCs w:val="18"/>
              </w:rPr>
              <w:t>77</w:t>
            </w:r>
          </w:p>
        </w:tc>
      </w:tr>
      <w:tr w:rsidR="005155CD" w:rsidRPr="000621C7" w14:paraId="24B8F890"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1307B50D" w14:textId="742C2A4A" w:rsidR="005155CD" w:rsidRPr="002A068B" w:rsidRDefault="002665D3" w:rsidP="004A7907">
            <w:pPr>
              <w:spacing w:line="240" w:lineRule="auto"/>
              <w:jc w:val="left"/>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w:t>
            </w:r>
            <w:r w:rsidR="006116E6">
              <w:rPr>
                <w:b/>
                <w:bCs/>
                <w:sz w:val="20"/>
                <w:szCs w:val="18"/>
                <w:u w:color="FFFFFF" w:themeColor="background1"/>
              </w:rPr>
              <w:t>2</w:t>
            </w:r>
          </w:p>
        </w:tc>
        <w:tc>
          <w:tcPr>
            <w:tcW w:w="1250" w:type="pct"/>
          </w:tcPr>
          <w:p w14:paraId="29B96FAB" w14:textId="79B83224" w:rsidR="005155CD" w:rsidRPr="0022088E" w:rsidRDefault="005155CD" w:rsidP="004A7907">
            <w:pPr>
              <w:spacing w:line="240" w:lineRule="auto"/>
              <w:jc w:val="left"/>
              <w:cnfStyle w:val="000000000000" w:firstRow="0" w:lastRow="0" w:firstColumn="0" w:lastColumn="0" w:oddVBand="0" w:evenVBand="0" w:oddHBand="0" w:evenHBand="0" w:firstRowFirstColumn="0" w:firstRowLastColumn="0" w:lastRowFirstColumn="0" w:lastRowLastColumn="0"/>
              <w:rPr>
                <w:b/>
                <w:sz w:val="20"/>
                <w:szCs w:val="18"/>
                <w:u w:color="FFFFFF" w:themeColor="background1"/>
              </w:rPr>
            </w:pPr>
            <w:r w:rsidRPr="0022088E">
              <w:rPr>
                <w:b/>
                <w:sz w:val="20"/>
                <w:szCs w:val="18"/>
                <w:u w:color="FFFFFF" w:themeColor="background1"/>
              </w:rPr>
              <w:t>National</w:t>
            </w:r>
          </w:p>
        </w:tc>
        <w:tc>
          <w:tcPr>
            <w:tcW w:w="1250" w:type="pct"/>
          </w:tcPr>
          <w:p w14:paraId="5EE59850" w14:textId="059AE456" w:rsidR="005155CD" w:rsidRPr="0022088E" w:rsidRDefault="00B551E6" w:rsidP="004A79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20"/>
                <w:szCs w:val="18"/>
              </w:rPr>
            </w:pPr>
            <w:r w:rsidRPr="0022088E">
              <w:rPr>
                <w:b/>
                <w:bCs/>
                <w:sz w:val="20"/>
                <w:szCs w:val="18"/>
                <w:u w:color="FFFFFF" w:themeColor="background1"/>
              </w:rPr>
              <w:t>03/23</w:t>
            </w:r>
          </w:p>
        </w:tc>
        <w:tc>
          <w:tcPr>
            <w:tcW w:w="1250" w:type="pct"/>
          </w:tcPr>
          <w:p w14:paraId="49FDB296" w14:textId="68FA6949" w:rsidR="005155CD" w:rsidRPr="0022088E" w:rsidRDefault="008D444E" w:rsidP="004A79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20"/>
                <w:szCs w:val="18"/>
              </w:rPr>
            </w:pPr>
            <w:r w:rsidRPr="0022088E">
              <w:rPr>
                <w:b/>
                <w:bCs/>
                <w:sz w:val="20"/>
                <w:szCs w:val="18"/>
                <w:u w:color="FFFFFF" w:themeColor="background1"/>
              </w:rPr>
              <w:t>0.76</w:t>
            </w:r>
          </w:p>
        </w:tc>
      </w:tr>
      <w:tr w:rsidR="005155CD" w:rsidRPr="000621C7" w14:paraId="2AB4523F"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786F5DC0" w14:textId="150701EE" w:rsidR="005155CD" w:rsidRPr="002A068B" w:rsidRDefault="002665D3" w:rsidP="004A7907">
            <w:pPr>
              <w:spacing w:line="240" w:lineRule="auto"/>
              <w:jc w:val="left"/>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w:t>
            </w:r>
            <w:r w:rsidR="006116E6">
              <w:rPr>
                <w:b/>
                <w:bCs/>
                <w:sz w:val="20"/>
                <w:szCs w:val="18"/>
                <w:u w:color="FFFFFF" w:themeColor="background1"/>
              </w:rPr>
              <w:t>1</w:t>
            </w:r>
          </w:p>
        </w:tc>
        <w:tc>
          <w:tcPr>
            <w:tcW w:w="1250" w:type="pct"/>
          </w:tcPr>
          <w:p w14:paraId="636C95C5" w14:textId="0A055B0B" w:rsidR="005155CD" w:rsidRPr="0022088E" w:rsidRDefault="005155CD" w:rsidP="004A7907">
            <w:pPr>
              <w:spacing w:line="240" w:lineRule="auto"/>
              <w:jc w:val="left"/>
              <w:cnfStyle w:val="000000000000" w:firstRow="0" w:lastRow="0" w:firstColumn="0" w:lastColumn="0" w:oddVBand="0" w:evenVBand="0" w:oddHBand="0" w:evenHBand="0" w:firstRowFirstColumn="0" w:firstRowLastColumn="0" w:lastRowFirstColumn="0" w:lastRowLastColumn="0"/>
              <w:rPr>
                <w:b/>
                <w:sz w:val="20"/>
                <w:szCs w:val="18"/>
                <w:u w:color="FFFFFF" w:themeColor="background1"/>
              </w:rPr>
            </w:pPr>
            <w:r w:rsidRPr="0022088E">
              <w:rPr>
                <w:b/>
                <w:sz w:val="20"/>
                <w:szCs w:val="18"/>
                <w:u w:color="FFFFFF" w:themeColor="background1"/>
              </w:rPr>
              <w:t>National</w:t>
            </w:r>
          </w:p>
        </w:tc>
        <w:tc>
          <w:tcPr>
            <w:tcW w:w="1250" w:type="pct"/>
          </w:tcPr>
          <w:p w14:paraId="55311B7A" w14:textId="0DD4519F" w:rsidR="005155CD" w:rsidRPr="0022088E" w:rsidRDefault="00221209" w:rsidP="004A79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20"/>
                <w:szCs w:val="18"/>
              </w:rPr>
            </w:pPr>
            <w:r w:rsidRPr="0022088E">
              <w:rPr>
                <w:b/>
                <w:bCs/>
                <w:sz w:val="20"/>
                <w:szCs w:val="18"/>
                <w:u w:color="FFFFFF" w:themeColor="background1"/>
              </w:rPr>
              <w:t>03/22</w:t>
            </w:r>
          </w:p>
        </w:tc>
        <w:tc>
          <w:tcPr>
            <w:tcW w:w="1250" w:type="pct"/>
          </w:tcPr>
          <w:p w14:paraId="57BA8CB1" w14:textId="17915B08" w:rsidR="005155CD" w:rsidRPr="0022088E" w:rsidRDefault="0022088E" w:rsidP="004A79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20"/>
                <w:szCs w:val="18"/>
              </w:rPr>
            </w:pPr>
            <w:r w:rsidRPr="0022088E">
              <w:rPr>
                <w:b/>
                <w:bCs/>
                <w:sz w:val="20"/>
                <w:szCs w:val="18"/>
                <w:u w:color="FFFFFF" w:themeColor="background1"/>
              </w:rPr>
              <w:t>0.78</w:t>
            </w:r>
          </w:p>
        </w:tc>
      </w:tr>
      <w:tr w:rsidR="005155CD" w:rsidRPr="000621C7" w14:paraId="4E587CAD"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1B8411F2" w14:textId="033872CC" w:rsidR="005155CD" w:rsidRPr="002A068B" w:rsidRDefault="002665D3" w:rsidP="004A7907">
            <w:pPr>
              <w:spacing w:line="240" w:lineRule="auto"/>
              <w:jc w:val="left"/>
              <w:rPr>
                <w:b/>
                <w:bCs/>
                <w:sz w:val="20"/>
                <w:szCs w:val="18"/>
                <w:u w:color="FFFFFF" w:themeColor="background1"/>
              </w:rPr>
            </w:pPr>
            <w:r w:rsidRPr="002A068B">
              <w:rPr>
                <w:b/>
                <w:bCs/>
                <w:sz w:val="20"/>
                <w:szCs w:val="18"/>
                <w:u w:color="FFFFFF" w:themeColor="background1"/>
              </w:rPr>
              <w:t>20</w:t>
            </w:r>
            <w:r w:rsidR="006116E6">
              <w:rPr>
                <w:b/>
                <w:bCs/>
                <w:sz w:val="20"/>
                <w:szCs w:val="18"/>
                <w:u w:color="FFFFFF" w:themeColor="background1"/>
              </w:rPr>
              <w:t>20</w:t>
            </w:r>
          </w:p>
        </w:tc>
        <w:tc>
          <w:tcPr>
            <w:tcW w:w="1250" w:type="pct"/>
          </w:tcPr>
          <w:p w14:paraId="34B12BBC" w14:textId="596F7758" w:rsidR="005155CD" w:rsidRPr="0022088E" w:rsidRDefault="005155CD" w:rsidP="004A7907">
            <w:pPr>
              <w:spacing w:line="240" w:lineRule="auto"/>
              <w:jc w:val="left"/>
              <w:cnfStyle w:val="000000000000" w:firstRow="0" w:lastRow="0" w:firstColumn="0" w:lastColumn="0" w:oddVBand="0" w:evenVBand="0" w:oddHBand="0" w:evenHBand="0" w:firstRowFirstColumn="0" w:firstRowLastColumn="0" w:lastRowFirstColumn="0" w:lastRowLastColumn="0"/>
              <w:rPr>
                <w:b/>
                <w:sz w:val="20"/>
                <w:szCs w:val="18"/>
                <w:u w:color="FFFFFF" w:themeColor="background1"/>
              </w:rPr>
            </w:pPr>
            <w:r w:rsidRPr="0022088E">
              <w:rPr>
                <w:b/>
                <w:sz w:val="20"/>
                <w:szCs w:val="18"/>
                <w:u w:color="FFFFFF" w:themeColor="background1"/>
              </w:rPr>
              <w:t>National</w:t>
            </w:r>
          </w:p>
        </w:tc>
        <w:tc>
          <w:tcPr>
            <w:tcW w:w="1250" w:type="pct"/>
          </w:tcPr>
          <w:p w14:paraId="7FA136B0" w14:textId="08D6E18C" w:rsidR="005155CD" w:rsidRPr="0022088E" w:rsidRDefault="0022088E" w:rsidP="004A79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20"/>
                <w:szCs w:val="18"/>
              </w:rPr>
            </w:pPr>
            <w:r w:rsidRPr="0022088E">
              <w:rPr>
                <w:b/>
                <w:bCs/>
                <w:sz w:val="20"/>
                <w:szCs w:val="18"/>
                <w:u w:color="FFFFFF" w:themeColor="background1"/>
              </w:rPr>
              <w:t>03/21</w:t>
            </w:r>
          </w:p>
        </w:tc>
        <w:tc>
          <w:tcPr>
            <w:tcW w:w="1250" w:type="pct"/>
          </w:tcPr>
          <w:p w14:paraId="0BE79554" w14:textId="51BF4831" w:rsidR="005155CD" w:rsidRPr="0022088E" w:rsidRDefault="0022088E" w:rsidP="004A79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20"/>
                <w:szCs w:val="18"/>
              </w:rPr>
            </w:pPr>
            <w:r w:rsidRPr="0022088E">
              <w:rPr>
                <w:b/>
                <w:bCs/>
                <w:sz w:val="20"/>
                <w:szCs w:val="18"/>
                <w:u w:color="FFFFFF" w:themeColor="background1"/>
              </w:rPr>
              <w:t>0.77</w:t>
            </w:r>
          </w:p>
        </w:tc>
      </w:tr>
      <w:tr w:rsidR="005155CD" w:rsidRPr="000621C7" w14:paraId="6FAE7FD5"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74966525" w14:textId="06A8142C" w:rsidR="005155CD" w:rsidRPr="002A068B" w:rsidRDefault="002665D3" w:rsidP="004A7907">
            <w:pPr>
              <w:spacing w:line="240" w:lineRule="auto"/>
              <w:jc w:val="left"/>
              <w:rPr>
                <w:b/>
                <w:bCs/>
                <w:sz w:val="20"/>
                <w:szCs w:val="18"/>
                <w:u w:color="FFFFFF" w:themeColor="background1"/>
              </w:rPr>
            </w:pPr>
            <w:r w:rsidRPr="002A068B">
              <w:rPr>
                <w:b/>
                <w:bCs/>
                <w:sz w:val="20"/>
                <w:szCs w:val="18"/>
                <w:u w:color="FFFFFF" w:themeColor="background1"/>
              </w:rPr>
              <w:t>201</w:t>
            </w:r>
            <w:r w:rsidR="006116E6">
              <w:rPr>
                <w:b/>
                <w:bCs/>
                <w:sz w:val="20"/>
                <w:szCs w:val="18"/>
                <w:u w:color="FFFFFF" w:themeColor="background1"/>
              </w:rPr>
              <w:t>9</w:t>
            </w:r>
          </w:p>
        </w:tc>
        <w:tc>
          <w:tcPr>
            <w:tcW w:w="1250" w:type="pct"/>
          </w:tcPr>
          <w:p w14:paraId="48B33813" w14:textId="21197F8D" w:rsidR="005155CD" w:rsidRPr="0022088E" w:rsidRDefault="005155CD" w:rsidP="004A7907">
            <w:pPr>
              <w:spacing w:line="240" w:lineRule="auto"/>
              <w:jc w:val="left"/>
              <w:cnfStyle w:val="000000000000" w:firstRow="0" w:lastRow="0" w:firstColumn="0" w:lastColumn="0" w:oddVBand="0" w:evenVBand="0" w:oddHBand="0" w:evenHBand="0" w:firstRowFirstColumn="0" w:firstRowLastColumn="0" w:lastRowFirstColumn="0" w:lastRowLastColumn="0"/>
              <w:rPr>
                <w:b/>
                <w:sz w:val="20"/>
                <w:szCs w:val="18"/>
                <w:u w:color="FFFFFF" w:themeColor="background1"/>
              </w:rPr>
            </w:pPr>
            <w:r w:rsidRPr="0022088E">
              <w:rPr>
                <w:b/>
                <w:sz w:val="20"/>
                <w:szCs w:val="18"/>
                <w:u w:color="FFFFFF" w:themeColor="background1"/>
              </w:rPr>
              <w:t>National</w:t>
            </w:r>
          </w:p>
        </w:tc>
        <w:tc>
          <w:tcPr>
            <w:tcW w:w="1250" w:type="pct"/>
          </w:tcPr>
          <w:p w14:paraId="7510AA73" w14:textId="6319B702" w:rsidR="005155CD" w:rsidRPr="0022088E" w:rsidRDefault="0022088E" w:rsidP="004A79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20"/>
                <w:szCs w:val="18"/>
              </w:rPr>
            </w:pPr>
            <w:r w:rsidRPr="0022088E">
              <w:rPr>
                <w:b/>
                <w:bCs/>
                <w:sz w:val="20"/>
                <w:szCs w:val="18"/>
                <w:u w:color="FFFFFF" w:themeColor="background1"/>
              </w:rPr>
              <w:t>03/20</w:t>
            </w:r>
          </w:p>
        </w:tc>
        <w:tc>
          <w:tcPr>
            <w:tcW w:w="1250" w:type="pct"/>
          </w:tcPr>
          <w:p w14:paraId="1E7AFFA8" w14:textId="3D1E94D1" w:rsidR="005155CD" w:rsidRPr="0022088E" w:rsidRDefault="0022088E" w:rsidP="004A79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b/>
                <w:sz w:val="20"/>
                <w:szCs w:val="18"/>
              </w:rPr>
            </w:pPr>
            <w:r w:rsidRPr="0022088E">
              <w:rPr>
                <w:b/>
                <w:bCs/>
                <w:sz w:val="20"/>
                <w:szCs w:val="18"/>
                <w:u w:color="FFFFFF" w:themeColor="background1"/>
              </w:rPr>
              <w:t>0.76</w:t>
            </w:r>
          </w:p>
        </w:tc>
      </w:tr>
    </w:tbl>
    <w:p w14:paraId="6AB44CA6" w14:textId="70BE1BF5" w:rsidR="00D66849" w:rsidRPr="008474D8" w:rsidRDefault="00D66849" w:rsidP="00D66849">
      <w:pPr>
        <w:pStyle w:val="Caption"/>
      </w:pPr>
      <w:bookmarkStart w:id="141" w:name="_Ref127278449"/>
      <w:bookmarkStart w:id="142" w:name="_Toc168296627"/>
      <w:r w:rsidRPr="00E61473">
        <w:rPr>
          <w:shd w:val="clear" w:color="auto" w:fill="E6E6E6"/>
        </w:rPr>
        <w:lastRenderedPageBreak/>
        <w:t>Table C.</w:t>
      </w:r>
      <w:r w:rsidR="007034A5">
        <w:rPr>
          <w:shd w:val="clear" w:color="auto" w:fill="E6E6E6"/>
        </w:rPr>
        <w:t>4</w:t>
      </w:r>
      <w:bookmarkEnd w:id="141"/>
      <w:r w:rsidRPr="00E61473">
        <w:rPr>
          <w:shd w:val="clear" w:color="auto" w:fill="E6E6E6"/>
        </w:rPr>
        <w:t xml:space="preserve"> – Local Bias Adjustment Calculation</w:t>
      </w:r>
      <w:bookmarkEnd w:id="142"/>
    </w:p>
    <w:tbl>
      <w:tblPr>
        <w:tblStyle w:val="TableStyle4"/>
        <w:tblW w:w="5000" w:type="pct"/>
        <w:tblLayout w:type="fixed"/>
        <w:tblLook w:val="04A0" w:firstRow="1" w:lastRow="0" w:firstColumn="1" w:lastColumn="0" w:noHBand="0" w:noVBand="1"/>
      </w:tblPr>
      <w:tblGrid>
        <w:gridCol w:w="1604"/>
        <w:gridCol w:w="1605"/>
        <w:gridCol w:w="1605"/>
        <w:gridCol w:w="1603"/>
        <w:gridCol w:w="1603"/>
        <w:gridCol w:w="1601"/>
      </w:tblGrid>
      <w:tr w:rsidR="00D66849" w:rsidRPr="008142E3" w14:paraId="1C5D8F0A" w14:textId="77777777" w:rsidTr="002A482E">
        <w:trPr>
          <w:cnfStyle w:val="100000000000" w:firstRow="1" w:lastRow="0" w:firstColumn="0" w:lastColumn="0" w:oddVBand="0" w:evenVBand="0" w:oddHBand="0" w:evenHBand="0" w:firstRowFirstColumn="0" w:firstRowLastColumn="0" w:lastRowFirstColumn="0" w:lastRowLastColumn="0"/>
          <w:trHeight w:val="180"/>
          <w:tblHeader/>
        </w:trPr>
        <w:tc>
          <w:tcPr>
            <w:cnfStyle w:val="001000000000" w:firstRow="0" w:lastRow="0" w:firstColumn="1" w:lastColumn="0" w:oddVBand="0" w:evenVBand="0" w:oddHBand="0" w:evenHBand="0" w:firstRowFirstColumn="0" w:firstRowLastColumn="0" w:lastRowFirstColumn="0" w:lastRowLastColumn="0"/>
            <w:tcW w:w="834" w:type="pct"/>
          </w:tcPr>
          <w:p w14:paraId="212308B7" w14:textId="77777777" w:rsidR="00D66849" w:rsidRPr="008142E3" w:rsidRDefault="00D66849" w:rsidP="00C91701">
            <w:pPr>
              <w:spacing w:line="240" w:lineRule="auto"/>
              <w:rPr>
                <w:rFonts w:cs="Arial"/>
                <w:sz w:val="20"/>
                <w:szCs w:val="20"/>
              </w:rPr>
            </w:pPr>
          </w:p>
        </w:tc>
        <w:tc>
          <w:tcPr>
            <w:tcW w:w="834" w:type="pct"/>
          </w:tcPr>
          <w:p w14:paraId="58122B06" w14:textId="77777777" w:rsidR="00D66849" w:rsidRPr="008142E3"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Local Bias Adjustment Input 1</w:t>
            </w:r>
          </w:p>
        </w:tc>
        <w:tc>
          <w:tcPr>
            <w:tcW w:w="834" w:type="pct"/>
          </w:tcPr>
          <w:p w14:paraId="4C095727"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Local Bias Adjustment Input 2</w:t>
            </w:r>
          </w:p>
        </w:tc>
        <w:tc>
          <w:tcPr>
            <w:tcW w:w="833" w:type="pct"/>
          </w:tcPr>
          <w:p w14:paraId="1D614212"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Local Bias Adjustment Input 3</w:t>
            </w:r>
          </w:p>
        </w:tc>
        <w:tc>
          <w:tcPr>
            <w:tcW w:w="833" w:type="pct"/>
          </w:tcPr>
          <w:p w14:paraId="37306A48"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Local Bias Adjustment Input 4</w:t>
            </w:r>
          </w:p>
        </w:tc>
        <w:tc>
          <w:tcPr>
            <w:tcW w:w="832" w:type="pct"/>
          </w:tcPr>
          <w:p w14:paraId="576A1968"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Local Bias Adjustment Input 5</w:t>
            </w:r>
          </w:p>
        </w:tc>
      </w:tr>
      <w:tr w:rsidR="002A482E" w:rsidRPr="008142E3" w14:paraId="1343CFFA" w14:textId="77777777" w:rsidTr="002A482E">
        <w:tc>
          <w:tcPr>
            <w:cnfStyle w:val="001000000000" w:firstRow="0" w:lastRow="0" w:firstColumn="1" w:lastColumn="0" w:oddVBand="0" w:evenVBand="0" w:oddHBand="0" w:evenHBand="0" w:firstRowFirstColumn="0" w:firstRowLastColumn="0" w:lastRowFirstColumn="0" w:lastRowLastColumn="0"/>
            <w:tcW w:w="834" w:type="pct"/>
          </w:tcPr>
          <w:p w14:paraId="4C452775" w14:textId="77777777" w:rsidR="002A482E" w:rsidRPr="00B73D85" w:rsidRDefault="002A482E" w:rsidP="004A7907">
            <w:pPr>
              <w:spacing w:before="0" w:after="0" w:line="240" w:lineRule="auto"/>
              <w:jc w:val="left"/>
              <w:rPr>
                <w:rFonts w:cs="Arial"/>
                <w:b/>
                <w:bCs/>
                <w:sz w:val="20"/>
                <w:szCs w:val="20"/>
              </w:rPr>
            </w:pPr>
            <w:r w:rsidRPr="00B73D85">
              <w:rPr>
                <w:rFonts w:cs="Arial"/>
                <w:b/>
                <w:bCs/>
                <w:sz w:val="20"/>
                <w:szCs w:val="20"/>
              </w:rPr>
              <w:t>Periods used to calculate bias</w:t>
            </w:r>
          </w:p>
        </w:tc>
        <w:tc>
          <w:tcPr>
            <w:tcW w:w="834" w:type="pct"/>
            <w:tcBorders>
              <w:top w:val="nil"/>
              <w:left w:val="nil"/>
              <w:bottom w:val="single" w:sz="4" w:space="0" w:color="920000"/>
              <w:right w:val="single" w:sz="4" w:space="0" w:color="920000"/>
            </w:tcBorders>
          </w:tcPr>
          <w:p w14:paraId="14078F85" w14:textId="7D4214FC"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12</w:t>
            </w:r>
          </w:p>
        </w:tc>
        <w:tc>
          <w:tcPr>
            <w:tcW w:w="834" w:type="pct"/>
          </w:tcPr>
          <w:p w14:paraId="011996E5"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4DBE7DCC"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1FECD434"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5B958CB5"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2A482E" w:rsidRPr="008142E3" w14:paraId="03D5D184" w14:textId="77777777" w:rsidTr="002A482E">
        <w:tc>
          <w:tcPr>
            <w:cnfStyle w:val="001000000000" w:firstRow="0" w:lastRow="0" w:firstColumn="1" w:lastColumn="0" w:oddVBand="0" w:evenVBand="0" w:oddHBand="0" w:evenHBand="0" w:firstRowFirstColumn="0" w:firstRowLastColumn="0" w:lastRowFirstColumn="0" w:lastRowLastColumn="0"/>
            <w:tcW w:w="834" w:type="pct"/>
          </w:tcPr>
          <w:p w14:paraId="2B8E6397" w14:textId="77777777" w:rsidR="002A482E" w:rsidRPr="00B73D85" w:rsidRDefault="002A482E" w:rsidP="004A7907">
            <w:pPr>
              <w:spacing w:before="0" w:after="0" w:line="240" w:lineRule="auto"/>
              <w:jc w:val="left"/>
              <w:rPr>
                <w:rFonts w:cs="Arial"/>
                <w:b/>
                <w:bCs/>
                <w:sz w:val="20"/>
                <w:szCs w:val="20"/>
              </w:rPr>
            </w:pPr>
            <w:r w:rsidRPr="00B73D85">
              <w:rPr>
                <w:rFonts w:cs="Arial"/>
                <w:b/>
                <w:bCs/>
                <w:sz w:val="20"/>
                <w:szCs w:val="20"/>
              </w:rPr>
              <w:t>Bias Factor A</w:t>
            </w:r>
          </w:p>
        </w:tc>
        <w:tc>
          <w:tcPr>
            <w:tcW w:w="834" w:type="pct"/>
            <w:tcBorders>
              <w:top w:val="nil"/>
              <w:left w:val="nil"/>
              <w:bottom w:val="single" w:sz="4" w:space="0" w:color="920000"/>
              <w:right w:val="single" w:sz="4" w:space="0" w:color="920000"/>
            </w:tcBorders>
          </w:tcPr>
          <w:p w14:paraId="108F736C" w14:textId="13999DD8"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0.85 (0.81 - 0.9)</w:t>
            </w:r>
          </w:p>
        </w:tc>
        <w:tc>
          <w:tcPr>
            <w:tcW w:w="834" w:type="pct"/>
          </w:tcPr>
          <w:p w14:paraId="6A4BA85C"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7386BF1D"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135EB8BE"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33E21895"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2A482E" w:rsidRPr="008142E3" w14:paraId="54BC2ABE" w14:textId="77777777" w:rsidTr="002A482E">
        <w:tc>
          <w:tcPr>
            <w:cnfStyle w:val="001000000000" w:firstRow="0" w:lastRow="0" w:firstColumn="1" w:lastColumn="0" w:oddVBand="0" w:evenVBand="0" w:oddHBand="0" w:evenHBand="0" w:firstRowFirstColumn="0" w:firstRowLastColumn="0" w:lastRowFirstColumn="0" w:lastRowLastColumn="0"/>
            <w:tcW w:w="834" w:type="pct"/>
          </w:tcPr>
          <w:p w14:paraId="3CD37012" w14:textId="77777777" w:rsidR="002A482E" w:rsidRPr="00B73D85" w:rsidRDefault="002A482E" w:rsidP="004A7907">
            <w:pPr>
              <w:spacing w:before="0" w:after="0" w:line="240" w:lineRule="auto"/>
              <w:jc w:val="left"/>
              <w:rPr>
                <w:rFonts w:cs="Arial"/>
                <w:b/>
                <w:bCs/>
                <w:sz w:val="20"/>
                <w:szCs w:val="20"/>
              </w:rPr>
            </w:pPr>
            <w:r w:rsidRPr="00B73D85">
              <w:rPr>
                <w:rFonts w:cs="Arial"/>
                <w:b/>
                <w:bCs/>
                <w:sz w:val="20"/>
                <w:szCs w:val="20"/>
              </w:rPr>
              <w:t>Bias Factor B</w:t>
            </w:r>
          </w:p>
        </w:tc>
        <w:tc>
          <w:tcPr>
            <w:tcW w:w="834" w:type="pct"/>
            <w:tcBorders>
              <w:top w:val="nil"/>
              <w:left w:val="nil"/>
              <w:bottom w:val="single" w:sz="4" w:space="0" w:color="920000"/>
              <w:right w:val="single" w:sz="4" w:space="0" w:color="920000"/>
            </w:tcBorders>
          </w:tcPr>
          <w:p w14:paraId="167F4872" w14:textId="1C5BF36A"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17%</w:t>
            </w:r>
            <w:proofErr w:type="gramStart"/>
            <w:r>
              <w:rPr>
                <w:rFonts w:cs="Arial"/>
                <w:color w:val="000000"/>
                <w:sz w:val="20"/>
                <w:szCs w:val="20"/>
              </w:rPr>
              <w:t xml:space="preserve">   (</w:t>
            </w:r>
            <w:proofErr w:type="gramEnd"/>
            <w:r>
              <w:rPr>
                <w:rFonts w:cs="Arial"/>
                <w:color w:val="000000"/>
                <w:sz w:val="20"/>
                <w:szCs w:val="20"/>
              </w:rPr>
              <w:t>11% - 24%)</w:t>
            </w:r>
          </w:p>
        </w:tc>
        <w:tc>
          <w:tcPr>
            <w:tcW w:w="834" w:type="pct"/>
          </w:tcPr>
          <w:p w14:paraId="2C0AF217"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3AF62A6E"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10C6A225"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2F47134D"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2A482E" w:rsidRPr="008142E3" w14:paraId="1089CF46" w14:textId="77777777" w:rsidTr="002A482E">
        <w:tc>
          <w:tcPr>
            <w:cnfStyle w:val="001000000000" w:firstRow="0" w:lastRow="0" w:firstColumn="1" w:lastColumn="0" w:oddVBand="0" w:evenVBand="0" w:oddHBand="0" w:evenHBand="0" w:firstRowFirstColumn="0" w:firstRowLastColumn="0" w:lastRowFirstColumn="0" w:lastRowLastColumn="0"/>
            <w:tcW w:w="834" w:type="pct"/>
          </w:tcPr>
          <w:p w14:paraId="51C09696" w14:textId="77777777" w:rsidR="002A482E" w:rsidRPr="00B73D85" w:rsidRDefault="002A482E" w:rsidP="004A7907">
            <w:pPr>
              <w:spacing w:before="0" w:after="0" w:line="240" w:lineRule="auto"/>
              <w:jc w:val="left"/>
              <w:rPr>
                <w:rFonts w:cs="Arial"/>
                <w:b/>
                <w:bCs/>
                <w:sz w:val="20"/>
                <w:szCs w:val="20"/>
              </w:rPr>
            </w:pPr>
            <w:r w:rsidRPr="00B73D85">
              <w:rPr>
                <w:rFonts w:cs="Arial"/>
                <w:b/>
                <w:bCs/>
                <w:sz w:val="20"/>
                <w:szCs w:val="20"/>
              </w:rPr>
              <w:t>Diffusion Tube Mean (µg/m</w:t>
            </w:r>
            <w:r w:rsidRPr="00B73D85">
              <w:rPr>
                <w:rFonts w:cs="Arial"/>
                <w:b/>
                <w:bCs/>
                <w:sz w:val="20"/>
                <w:szCs w:val="20"/>
                <w:vertAlign w:val="superscript"/>
              </w:rPr>
              <w:t>3</w:t>
            </w:r>
            <w:r w:rsidRPr="00B73D85">
              <w:rPr>
                <w:rFonts w:cs="Arial"/>
                <w:b/>
                <w:bCs/>
                <w:sz w:val="20"/>
                <w:szCs w:val="20"/>
              </w:rPr>
              <w:t>)</w:t>
            </w:r>
          </w:p>
        </w:tc>
        <w:tc>
          <w:tcPr>
            <w:tcW w:w="834" w:type="pct"/>
            <w:tcBorders>
              <w:top w:val="single" w:sz="4" w:space="0" w:color="920000"/>
              <w:left w:val="nil"/>
              <w:bottom w:val="single" w:sz="4" w:space="0" w:color="920000"/>
              <w:right w:val="single" w:sz="4" w:space="0" w:color="920000"/>
            </w:tcBorders>
          </w:tcPr>
          <w:p w14:paraId="645DD0FB" w14:textId="047E8B4A"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14.8</w:t>
            </w:r>
          </w:p>
        </w:tc>
        <w:tc>
          <w:tcPr>
            <w:tcW w:w="834" w:type="pct"/>
          </w:tcPr>
          <w:p w14:paraId="7E271AE0"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3D3F0095"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35061BB0"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4660F452"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2A482E" w:rsidRPr="008142E3" w14:paraId="3B9722C5" w14:textId="77777777" w:rsidTr="002A482E">
        <w:tc>
          <w:tcPr>
            <w:cnfStyle w:val="001000000000" w:firstRow="0" w:lastRow="0" w:firstColumn="1" w:lastColumn="0" w:oddVBand="0" w:evenVBand="0" w:oddHBand="0" w:evenHBand="0" w:firstRowFirstColumn="0" w:firstRowLastColumn="0" w:lastRowFirstColumn="0" w:lastRowLastColumn="0"/>
            <w:tcW w:w="834" w:type="pct"/>
          </w:tcPr>
          <w:p w14:paraId="11E16FF9" w14:textId="77777777" w:rsidR="002A482E" w:rsidRPr="00B73D85" w:rsidRDefault="002A482E" w:rsidP="004A7907">
            <w:pPr>
              <w:spacing w:before="0" w:after="0" w:line="240" w:lineRule="auto"/>
              <w:jc w:val="left"/>
              <w:rPr>
                <w:rFonts w:cs="Arial"/>
                <w:b/>
                <w:bCs/>
                <w:sz w:val="20"/>
                <w:szCs w:val="20"/>
              </w:rPr>
            </w:pPr>
            <w:r w:rsidRPr="00B73D85">
              <w:rPr>
                <w:rFonts w:cs="Arial"/>
                <w:b/>
                <w:bCs/>
                <w:sz w:val="20"/>
                <w:szCs w:val="20"/>
              </w:rPr>
              <w:t>Mean CV (Precision)</w:t>
            </w:r>
          </w:p>
        </w:tc>
        <w:tc>
          <w:tcPr>
            <w:tcW w:w="834" w:type="pct"/>
            <w:tcBorders>
              <w:top w:val="nil"/>
              <w:left w:val="nil"/>
              <w:bottom w:val="single" w:sz="4" w:space="0" w:color="920000"/>
              <w:right w:val="single" w:sz="4" w:space="0" w:color="920000"/>
            </w:tcBorders>
          </w:tcPr>
          <w:p w14:paraId="10915823" w14:textId="25758BEC"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4.9%</w:t>
            </w:r>
          </w:p>
        </w:tc>
        <w:tc>
          <w:tcPr>
            <w:tcW w:w="834" w:type="pct"/>
          </w:tcPr>
          <w:p w14:paraId="32EEDE6E"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10D7DFC8"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44B0A983"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4863E6B9"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BA1834" w:rsidRPr="008142E3" w14:paraId="14433092" w14:textId="77777777" w:rsidTr="007177A3">
        <w:tc>
          <w:tcPr>
            <w:cnfStyle w:val="001000000000" w:firstRow="0" w:lastRow="0" w:firstColumn="1" w:lastColumn="0" w:oddVBand="0" w:evenVBand="0" w:oddHBand="0" w:evenHBand="0" w:firstRowFirstColumn="0" w:firstRowLastColumn="0" w:lastRowFirstColumn="0" w:lastRowLastColumn="0"/>
            <w:tcW w:w="834" w:type="pct"/>
          </w:tcPr>
          <w:p w14:paraId="301DB80F" w14:textId="77777777" w:rsidR="00BA1834" w:rsidRPr="00B73D85" w:rsidRDefault="00BA1834" w:rsidP="004A7907">
            <w:pPr>
              <w:spacing w:before="0" w:after="0" w:line="240" w:lineRule="auto"/>
              <w:jc w:val="left"/>
              <w:rPr>
                <w:rFonts w:cs="Arial"/>
                <w:b/>
                <w:bCs/>
                <w:sz w:val="20"/>
                <w:szCs w:val="20"/>
              </w:rPr>
            </w:pPr>
            <w:r w:rsidRPr="00B73D85">
              <w:rPr>
                <w:rFonts w:cs="Arial"/>
                <w:b/>
                <w:bCs/>
                <w:sz w:val="20"/>
                <w:szCs w:val="20"/>
              </w:rPr>
              <w:t>Automatic Mean (µg/m</w:t>
            </w:r>
            <w:r w:rsidRPr="00B73D85">
              <w:rPr>
                <w:rFonts w:cs="Arial"/>
                <w:b/>
                <w:bCs/>
                <w:sz w:val="20"/>
                <w:szCs w:val="20"/>
                <w:vertAlign w:val="superscript"/>
              </w:rPr>
              <w:t>3</w:t>
            </w:r>
            <w:r w:rsidRPr="00B73D85">
              <w:rPr>
                <w:rFonts w:cs="Arial"/>
                <w:b/>
                <w:bCs/>
                <w:sz w:val="20"/>
                <w:szCs w:val="20"/>
              </w:rPr>
              <w:t>)</w:t>
            </w:r>
          </w:p>
        </w:tc>
        <w:tc>
          <w:tcPr>
            <w:tcW w:w="834" w:type="pct"/>
            <w:tcBorders>
              <w:top w:val="single" w:sz="4" w:space="0" w:color="920000"/>
              <w:left w:val="nil"/>
              <w:bottom w:val="single" w:sz="4" w:space="0" w:color="920000"/>
              <w:right w:val="single" w:sz="4" w:space="0" w:color="920000"/>
            </w:tcBorders>
          </w:tcPr>
          <w:p w14:paraId="7F2ADEC7" w14:textId="1B5F9BE6" w:rsidR="00BA1834" w:rsidRPr="00B73D85" w:rsidRDefault="00BA183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12.6</w:t>
            </w:r>
          </w:p>
        </w:tc>
        <w:tc>
          <w:tcPr>
            <w:tcW w:w="834" w:type="pct"/>
          </w:tcPr>
          <w:p w14:paraId="2AB17580" w14:textId="77777777" w:rsidR="00BA1834" w:rsidRPr="00B73D85" w:rsidRDefault="00BA183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74F5770E" w14:textId="77777777" w:rsidR="00BA1834" w:rsidRPr="00B73D85" w:rsidRDefault="00BA183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07E53FD6" w14:textId="77777777" w:rsidR="00BA1834" w:rsidRPr="00B73D85" w:rsidRDefault="00BA183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00CEB004" w14:textId="77777777" w:rsidR="00BA1834" w:rsidRPr="00B73D85" w:rsidRDefault="00BA183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BA1834" w:rsidRPr="008142E3" w14:paraId="671AC462" w14:textId="77777777" w:rsidTr="007177A3">
        <w:tc>
          <w:tcPr>
            <w:cnfStyle w:val="001000000000" w:firstRow="0" w:lastRow="0" w:firstColumn="1" w:lastColumn="0" w:oddVBand="0" w:evenVBand="0" w:oddHBand="0" w:evenHBand="0" w:firstRowFirstColumn="0" w:firstRowLastColumn="0" w:lastRowFirstColumn="0" w:lastRowLastColumn="0"/>
            <w:tcW w:w="834" w:type="pct"/>
          </w:tcPr>
          <w:p w14:paraId="70AAFD78" w14:textId="77777777" w:rsidR="00BA1834" w:rsidRPr="00B73D85" w:rsidRDefault="00BA1834" w:rsidP="004A7907">
            <w:pPr>
              <w:spacing w:before="0" w:after="0" w:line="240" w:lineRule="auto"/>
              <w:jc w:val="left"/>
              <w:rPr>
                <w:rFonts w:cs="Arial"/>
                <w:b/>
                <w:bCs/>
                <w:sz w:val="20"/>
                <w:szCs w:val="20"/>
              </w:rPr>
            </w:pPr>
            <w:r w:rsidRPr="00B73D85">
              <w:rPr>
                <w:rFonts w:cs="Arial"/>
                <w:b/>
                <w:bCs/>
                <w:sz w:val="20"/>
                <w:szCs w:val="20"/>
              </w:rPr>
              <w:t>Data Capture</w:t>
            </w:r>
          </w:p>
        </w:tc>
        <w:tc>
          <w:tcPr>
            <w:tcW w:w="834" w:type="pct"/>
            <w:tcBorders>
              <w:top w:val="nil"/>
              <w:left w:val="nil"/>
              <w:bottom w:val="single" w:sz="4" w:space="0" w:color="920000"/>
              <w:right w:val="single" w:sz="4" w:space="0" w:color="920000"/>
            </w:tcBorders>
          </w:tcPr>
          <w:p w14:paraId="6ACAE548" w14:textId="3787AEBF" w:rsidR="00BA1834" w:rsidRPr="00B73D85" w:rsidRDefault="00BA183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0328B8">
              <w:rPr>
                <w:rFonts w:cs="Arial"/>
                <w:color w:val="000000"/>
                <w:sz w:val="20"/>
                <w:szCs w:val="20"/>
              </w:rPr>
              <w:t>100%</w:t>
            </w:r>
          </w:p>
        </w:tc>
        <w:tc>
          <w:tcPr>
            <w:tcW w:w="834" w:type="pct"/>
          </w:tcPr>
          <w:p w14:paraId="04CAE6FB" w14:textId="77777777" w:rsidR="00BA1834" w:rsidRPr="00B73D85" w:rsidRDefault="00BA183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770BED58" w14:textId="77777777" w:rsidR="00BA1834" w:rsidRPr="00B73D85" w:rsidRDefault="00BA183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1F9D31B9" w14:textId="77777777" w:rsidR="00BA1834" w:rsidRPr="00B73D85" w:rsidRDefault="00BA183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6C893748" w14:textId="77777777" w:rsidR="00BA1834" w:rsidRPr="00B73D85" w:rsidRDefault="00BA183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2A482E" w:rsidRPr="008142E3" w14:paraId="13FA345C" w14:textId="77777777" w:rsidTr="002A482E">
        <w:tc>
          <w:tcPr>
            <w:cnfStyle w:val="001000000000" w:firstRow="0" w:lastRow="0" w:firstColumn="1" w:lastColumn="0" w:oddVBand="0" w:evenVBand="0" w:oddHBand="0" w:evenHBand="0" w:firstRowFirstColumn="0" w:firstRowLastColumn="0" w:lastRowFirstColumn="0" w:lastRowLastColumn="0"/>
            <w:tcW w:w="834" w:type="pct"/>
          </w:tcPr>
          <w:p w14:paraId="08ECCDEE" w14:textId="77777777" w:rsidR="002A482E" w:rsidRPr="00B73D85" w:rsidRDefault="002A482E" w:rsidP="004A7907">
            <w:pPr>
              <w:spacing w:before="0" w:after="0" w:line="240" w:lineRule="auto"/>
              <w:jc w:val="left"/>
              <w:rPr>
                <w:rFonts w:cs="Arial"/>
                <w:b/>
                <w:bCs/>
                <w:sz w:val="20"/>
                <w:szCs w:val="20"/>
              </w:rPr>
            </w:pPr>
            <w:r w:rsidRPr="00B73D85">
              <w:rPr>
                <w:rFonts w:cs="Arial"/>
                <w:b/>
                <w:bCs/>
                <w:sz w:val="20"/>
                <w:szCs w:val="20"/>
              </w:rPr>
              <w:t>Adjusted Tube Mean (µg/m</w:t>
            </w:r>
            <w:r w:rsidRPr="00B73D85">
              <w:rPr>
                <w:rFonts w:cs="Arial"/>
                <w:b/>
                <w:bCs/>
                <w:sz w:val="20"/>
                <w:szCs w:val="20"/>
                <w:vertAlign w:val="superscript"/>
              </w:rPr>
              <w:t>3</w:t>
            </w:r>
            <w:r w:rsidRPr="00B73D85">
              <w:rPr>
                <w:rFonts w:cs="Arial"/>
                <w:b/>
                <w:bCs/>
                <w:sz w:val="20"/>
                <w:szCs w:val="20"/>
              </w:rPr>
              <w:t>)</w:t>
            </w:r>
          </w:p>
        </w:tc>
        <w:tc>
          <w:tcPr>
            <w:tcW w:w="834" w:type="pct"/>
          </w:tcPr>
          <w:p w14:paraId="39C6B103" w14:textId="77777777" w:rsidR="00BA1834" w:rsidRDefault="00BA1834"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proofErr w:type="gramStart"/>
            <w:r>
              <w:rPr>
                <w:rFonts w:cs="Arial"/>
                <w:color w:val="000000"/>
                <w:sz w:val="20"/>
                <w:szCs w:val="20"/>
              </w:rPr>
              <w:t>13  (</w:t>
            </w:r>
            <w:proofErr w:type="gramEnd"/>
            <w:r>
              <w:rPr>
                <w:rFonts w:cs="Arial"/>
                <w:color w:val="000000"/>
                <w:sz w:val="20"/>
                <w:szCs w:val="20"/>
              </w:rPr>
              <w:t>12 - 13)</w:t>
            </w:r>
          </w:p>
          <w:p w14:paraId="7FA4CD44" w14:textId="01E700A0"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4" w:type="pct"/>
          </w:tcPr>
          <w:p w14:paraId="7063B78A"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3C85237E"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3" w:type="pct"/>
          </w:tcPr>
          <w:p w14:paraId="5AAF6413"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832" w:type="pct"/>
          </w:tcPr>
          <w:p w14:paraId="159F1BCD" w14:textId="77777777" w:rsidR="002A482E" w:rsidRPr="00B73D85" w:rsidRDefault="002A482E" w:rsidP="004A790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bl>
    <w:p w14:paraId="00B75956" w14:textId="77777777" w:rsidR="00D66849" w:rsidRPr="00130A54" w:rsidRDefault="00D66849" w:rsidP="00D66849">
      <w:pPr>
        <w:spacing w:line="240" w:lineRule="auto"/>
        <w:rPr>
          <w:b/>
          <w:szCs w:val="24"/>
        </w:rPr>
      </w:pPr>
      <w:r w:rsidRPr="00130A54">
        <w:rPr>
          <w:b/>
          <w:szCs w:val="24"/>
        </w:rPr>
        <w:t>Notes:</w:t>
      </w:r>
    </w:p>
    <w:p w14:paraId="14EAD64B" w14:textId="3C85EA08" w:rsidR="00D66849" w:rsidRPr="00BF255B" w:rsidRDefault="0094753C" w:rsidP="0016295C">
      <w:pPr>
        <w:jc w:val="both"/>
      </w:pPr>
      <w:r w:rsidRPr="002905E2">
        <w:t xml:space="preserve">The national </w:t>
      </w:r>
      <w:r w:rsidR="000C0122" w:rsidRPr="002905E2">
        <w:t xml:space="preserve">combined </w:t>
      </w:r>
      <w:r w:rsidRPr="002905E2">
        <w:t xml:space="preserve">bias </w:t>
      </w:r>
      <w:r w:rsidR="00D66849" w:rsidRPr="002905E2">
        <w:t>adjustment factor has been used to bias adjust the 202</w:t>
      </w:r>
      <w:r w:rsidR="321A25AE" w:rsidRPr="002905E2">
        <w:t>3</w:t>
      </w:r>
      <w:r w:rsidR="00D66849" w:rsidRPr="002905E2">
        <w:t xml:space="preserve"> diffusion tube results</w:t>
      </w:r>
      <w:r w:rsidRPr="002905E2">
        <w:t>, this</w:t>
      </w:r>
      <w:r>
        <w:t xml:space="preserve"> is because</w:t>
      </w:r>
      <w:r w:rsidR="000C0122">
        <w:t>, as per TG22,</w:t>
      </w:r>
      <w:r w:rsidR="00A972AB">
        <w:t xml:space="preserve"> Wirral</w:t>
      </w:r>
      <w:r w:rsidR="000328B8">
        <w:t>’</w:t>
      </w:r>
      <w:r w:rsidR="00A972AB">
        <w:t xml:space="preserve">s monitoring programme consists of </w:t>
      </w:r>
      <w:proofErr w:type="gramStart"/>
      <w:r w:rsidR="00A972AB">
        <w:t>road side</w:t>
      </w:r>
      <w:proofErr w:type="gramEnd"/>
      <w:r w:rsidR="00A972AB">
        <w:t xml:space="preserve"> and kerb side monitoring sites, which </w:t>
      </w:r>
      <w:r w:rsidR="002905E2">
        <w:t xml:space="preserve">differ from the urban background location of the co-location study. </w:t>
      </w:r>
    </w:p>
    <w:p w14:paraId="0E26F4D1" w14:textId="5C073A42" w:rsidR="00B05D04" w:rsidRPr="008474D8" w:rsidRDefault="3740BB1A" w:rsidP="07F01278">
      <w:pPr>
        <w:pStyle w:val="Heading3"/>
        <w:numPr>
          <w:ilvl w:val="2"/>
          <w:numId w:val="0"/>
        </w:numPr>
        <w:ind w:left="720" w:hanging="720"/>
      </w:pPr>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p>
    <w:p w14:paraId="078AA0F0" w14:textId="7ACBB3F1" w:rsidR="00B05D04" w:rsidRDefault="00B05D04" w:rsidP="0016295C">
      <w:pPr>
        <w:jc w:val="both"/>
      </w:pPr>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AD7F81" w:rsidRPr="00AD7F81">
        <w:t>Table B.</w:t>
      </w:r>
      <w:r w:rsidR="00AD7F81">
        <w:rPr>
          <w:noProof/>
        </w:rPr>
        <w:t>1</w:t>
      </w:r>
      <w:r w:rsidR="00020B79">
        <w:rPr>
          <w:color w:val="2B579A"/>
          <w:shd w:val="clear" w:color="auto" w:fill="E6E6E6"/>
        </w:rPr>
        <w:fldChar w:fldCharType="end"/>
      </w:r>
      <w:r w:rsidR="00020B79">
        <w:t>.</w:t>
      </w:r>
    </w:p>
    <w:p w14:paraId="6EA045EC" w14:textId="2CCC621F" w:rsidR="008603B3" w:rsidRPr="008603B3" w:rsidRDefault="008603B3" w:rsidP="008603B3">
      <w:r w:rsidRPr="008603B3">
        <w:t>No diffusion tube NO</w:t>
      </w:r>
      <w:r w:rsidRPr="008603B3">
        <w:rPr>
          <w:vertAlign w:val="subscript"/>
        </w:rPr>
        <w:t>2</w:t>
      </w:r>
      <w:r w:rsidRPr="008603B3">
        <w:t xml:space="preserve"> monitoring locations within </w:t>
      </w:r>
      <w:r>
        <w:t>Wirral Council</w:t>
      </w:r>
      <w:r w:rsidRPr="008603B3">
        <w:t xml:space="preserve"> required distance correction during</w:t>
      </w:r>
      <w:r>
        <w:t xml:space="preserve"> 2023</w:t>
      </w:r>
      <w:r w:rsidRPr="008603B3">
        <w:t>.</w:t>
      </w:r>
    </w:p>
    <w:p w14:paraId="6AA2D620" w14:textId="77777777" w:rsidR="007948F0" w:rsidRDefault="07C9081C" w:rsidP="00E24E05">
      <w:pPr>
        <w:pStyle w:val="Heading2"/>
      </w:pPr>
      <w:bookmarkStart w:id="143" w:name="_Toc169602462"/>
      <w:r w:rsidRPr="0040723F">
        <w:t>QA/QC of Automatic Monitoring</w:t>
      </w:r>
      <w:bookmarkEnd w:id="143"/>
    </w:p>
    <w:p w14:paraId="1DAF9E85" w14:textId="77777777" w:rsidR="00A8550C" w:rsidRDefault="00A8550C" w:rsidP="0016295C">
      <w:pPr>
        <w:jc w:val="both"/>
      </w:pPr>
      <w:r w:rsidRPr="002E00EA">
        <w:t>The real time air pollution monitoring network consist</w:t>
      </w:r>
      <w:r>
        <w:t>s</w:t>
      </w:r>
      <w:r w:rsidRPr="002E00EA">
        <w:t xml:space="preserve"> of an automatic monitoring</w:t>
      </w:r>
      <w:r>
        <w:t xml:space="preserve"> </w:t>
      </w:r>
      <w:r w:rsidRPr="002E00EA">
        <w:t>station located in Tranmere and an automatic monitoring station located in Birkenhead.</w:t>
      </w:r>
      <w:r>
        <w:t xml:space="preserve"> </w:t>
      </w:r>
      <w:r w:rsidRPr="002E00EA">
        <w:t>Both monitoring stations are part of the national survey</w:t>
      </w:r>
      <w:r>
        <w:t xml:space="preserve"> and results can be found on the UK Air website at the following link; </w:t>
      </w:r>
      <w:hyperlink r:id="rId66" w:anchor="mid" w:history="1">
        <w:r w:rsidRPr="00CC49ED">
          <w:rPr>
            <w:rStyle w:val="Hyperlink"/>
          </w:rPr>
          <w:t>https://uk-air.defra.gov.uk/data/data_selector_service#mid</w:t>
        </w:r>
      </w:hyperlink>
      <w:r>
        <w:t xml:space="preserve"> </w:t>
      </w:r>
    </w:p>
    <w:p w14:paraId="75611354" w14:textId="77777777" w:rsidR="00A8550C" w:rsidRPr="002E00EA" w:rsidRDefault="00A8550C" w:rsidP="00A8550C">
      <w:pPr>
        <w:jc w:val="both"/>
      </w:pPr>
    </w:p>
    <w:p w14:paraId="282F7481" w14:textId="77777777" w:rsidR="00A8550C" w:rsidRPr="002E00EA" w:rsidRDefault="00A8550C" w:rsidP="004A7907">
      <w:pPr>
        <w:pStyle w:val="Caption"/>
      </w:pPr>
      <w:r w:rsidRPr="002E00EA">
        <w:lastRenderedPageBreak/>
        <w:t>Tranmere AURN</w:t>
      </w:r>
    </w:p>
    <w:p w14:paraId="539452DB" w14:textId="35E6356E" w:rsidR="00A8550C" w:rsidRPr="002E00EA" w:rsidRDefault="00A8550C" w:rsidP="0016295C">
      <w:pPr>
        <w:jc w:val="both"/>
      </w:pPr>
      <w:r w:rsidRPr="002E00EA">
        <w:t>The site is managed by Bureau</w:t>
      </w:r>
      <w:r w:rsidR="0061435A">
        <w:t xml:space="preserve"> </w:t>
      </w:r>
      <w:r w:rsidRPr="002E00EA">
        <w:t>Veritas</w:t>
      </w:r>
      <w:r w:rsidR="008A6AD0">
        <w:t xml:space="preserve"> and is classified a</w:t>
      </w:r>
      <w:r w:rsidR="00E8357A">
        <w:t>s</w:t>
      </w:r>
      <w:r w:rsidR="008A6AD0">
        <w:t xml:space="preserve"> an urban background </w:t>
      </w:r>
      <w:r w:rsidR="002A36E6">
        <w:t xml:space="preserve">site.  </w:t>
      </w:r>
    </w:p>
    <w:p w14:paraId="1B5532F3" w14:textId="77777777" w:rsidR="00D55494" w:rsidRDefault="00C21D0E" w:rsidP="0016295C">
      <w:pPr>
        <w:jc w:val="both"/>
      </w:pPr>
      <w:r>
        <w:t>Full audits of all analysers are carried out at six-monthly intervals in the winter (January-March) and summer (July-September). In addition, audits of ozone analysers are also carried out in spring (April) and autumn (October)</w:t>
      </w:r>
      <w:r w:rsidR="00D55494">
        <w:t xml:space="preserve">. </w:t>
      </w:r>
    </w:p>
    <w:p w14:paraId="477BE0A5" w14:textId="474774B6" w:rsidR="00D55494" w:rsidRDefault="00D55494" w:rsidP="0016295C">
      <w:pPr>
        <w:jc w:val="both"/>
      </w:pPr>
      <w:r>
        <w:t xml:space="preserve">Data is ratified on a three-monthly basis, and instances of suspected poor-quality data are investigated as required. </w:t>
      </w:r>
    </w:p>
    <w:p w14:paraId="520C7010" w14:textId="6154A6B5" w:rsidR="002A36E6" w:rsidRDefault="002A36E6" w:rsidP="0016295C">
      <w:pPr>
        <w:jc w:val="both"/>
      </w:pPr>
      <w:r>
        <w:t xml:space="preserve">LSO duties are contracted to </w:t>
      </w:r>
      <w:r w:rsidR="00831281">
        <w:t>Ricardo</w:t>
      </w:r>
      <w:r>
        <w:t xml:space="preserve"> who </w:t>
      </w:r>
      <w:r w:rsidRPr="002E00EA">
        <w:t>undertake</w:t>
      </w:r>
      <w:r>
        <w:t xml:space="preserve"> </w:t>
      </w:r>
      <w:r w:rsidRPr="002E00EA">
        <w:t>4 weekly routine calibration of the equipment</w:t>
      </w:r>
      <w:r>
        <w:t xml:space="preserve">.  </w:t>
      </w:r>
    </w:p>
    <w:p w14:paraId="74267F57" w14:textId="76660250" w:rsidR="00C21D0E" w:rsidRDefault="00C21D0E" w:rsidP="00A8550C">
      <w:pPr>
        <w:rPr>
          <w:b/>
          <w:bCs/>
          <w:u w:val="single"/>
        </w:rPr>
      </w:pPr>
    </w:p>
    <w:p w14:paraId="0E51AC17" w14:textId="7D81D19A" w:rsidR="00A8550C" w:rsidRPr="002E00EA" w:rsidRDefault="00A8550C" w:rsidP="004A7907">
      <w:pPr>
        <w:pStyle w:val="Caption"/>
      </w:pPr>
      <w:r w:rsidRPr="002E00EA">
        <w:t xml:space="preserve">Birkenhead </w:t>
      </w:r>
      <w:r w:rsidR="007225D6">
        <w:t xml:space="preserve">Borough Road </w:t>
      </w:r>
      <w:r w:rsidRPr="002E00EA">
        <w:t>AURN</w:t>
      </w:r>
    </w:p>
    <w:p w14:paraId="3D00775C" w14:textId="4B2348A4" w:rsidR="00E8357A" w:rsidRPr="002E00EA" w:rsidRDefault="00A8550C" w:rsidP="0016295C">
      <w:pPr>
        <w:jc w:val="both"/>
      </w:pPr>
      <w:r w:rsidRPr="002E00EA">
        <w:t>The site is managed by Bureau Ver</w:t>
      </w:r>
      <w:r w:rsidR="002E1763">
        <w:t>itas</w:t>
      </w:r>
      <w:r w:rsidR="00E8357A">
        <w:t xml:space="preserve"> and </w:t>
      </w:r>
      <w:r w:rsidR="00E8357A" w:rsidRPr="002E00EA">
        <w:t>is classified as an Urban</w:t>
      </w:r>
      <w:r w:rsidR="00E8357A">
        <w:t xml:space="preserve"> Traffic site.</w:t>
      </w:r>
    </w:p>
    <w:p w14:paraId="56BF6EF6" w14:textId="5F06B716" w:rsidR="00AC6E0A" w:rsidRDefault="00AC6E0A" w:rsidP="0016295C">
      <w:pPr>
        <w:jc w:val="both"/>
      </w:pPr>
      <w:r>
        <w:t xml:space="preserve">Full audits of all analysers are carried out at six-monthly intervals in the winter (January-March) and summer (July-September). </w:t>
      </w:r>
    </w:p>
    <w:p w14:paraId="74F999EA" w14:textId="77777777" w:rsidR="002E1763" w:rsidRDefault="002E1763" w:rsidP="0016295C">
      <w:pPr>
        <w:jc w:val="both"/>
      </w:pPr>
      <w:r>
        <w:t xml:space="preserve">Data is ratified on a three-monthly basis, and instances of suspected poor-quality data are investigated as required. </w:t>
      </w:r>
    </w:p>
    <w:p w14:paraId="793A7820" w14:textId="50735095" w:rsidR="00AC6E0A" w:rsidRPr="002E00EA" w:rsidRDefault="00AC6E0A" w:rsidP="0016295C">
      <w:pPr>
        <w:jc w:val="both"/>
      </w:pPr>
      <w:r w:rsidRPr="002E00EA">
        <w:t>The LSO</w:t>
      </w:r>
      <w:r>
        <w:t xml:space="preserve"> </w:t>
      </w:r>
      <w:r w:rsidRPr="002E00EA">
        <w:t>duties are contracted</w:t>
      </w:r>
      <w:r w:rsidR="00831281">
        <w:t xml:space="preserve"> to Ricardo</w:t>
      </w:r>
      <w:r w:rsidRPr="002E00EA">
        <w:t xml:space="preserve"> who conduct fortnightly calibration checks on the</w:t>
      </w:r>
    </w:p>
    <w:p w14:paraId="0C602947" w14:textId="531F6746" w:rsidR="00A8550C" w:rsidRPr="006F25B9" w:rsidRDefault="00AC6E0A" w:rsidP="0016295C">
      <w:pPr>
        <w:jc w:val="both"/>
      </w:pPr>
      <w:r w:rsidRPr="002E00EA">
        <w:t>gaseous equipment.</w:t>
      </w:r>
    </w:p>
    <w:p w14:paraId="58690378" w14:textId="77777777" w:rsidR="006F25B9" w:rsidRPr="006F25B9" w:rsidRDefault="006F25B9" w:rsidP="006F25B9"/>
    <w:p w14:paraId="7E0C64A5" w14:textId="05313F8C" w:rsidR="00E435D2" w:rsidRPr="008474D8" w:rsidRDefault="579B700C" w:rsidP="07F01278">
      <w:pPr>
        <w:pStyle w:val="Heading3"/>
        <w:numPr>
          <w:ilvl w:val="2"/>
          <w:numId w:val="0"/>
        </w:numPr>
        <w:ind w:left="720" w:hanging="720"/>
      </w:pPr>
      <w:r w:rsidRPr="0040723F">
        <w:rPr>
          <w:shd w:val="clear" w:color="auto" w:fill="E6E6E6"/>
        </w:rPr>
        <w:t>P</w:t>
      </w:r>
      <w:r w:rsidR="001425EB">
        <w:rPr>
          <w:shd w:val="clear" w:color="auto" w:fill="E6E6E6"/>
        </w:rPr>
        <w:t>M</w:t>
      </w:r>
      <w:r w:rsidR="001425EB" w:rsidRPr="001425EB">
        <w:rPr>
          <w:shd w:val="clear" w:color="auto" w:fill="E6E6E6"/>
          <w:vertAlign w:val="subscript"/>
        </w:rPr>
        <w:t>10</w:t>
      </w:r>
      <w:r w:rsidR="001425EB">
        <w:rPr>
          <w:shd w:val="clear" w:color="auto" w:fill="E6E6E6"/>
        </w:rPr>
        <w:t xml:space="preserve"> and P</w:t>
      </w:r>
      <w:r w:rsidRPr="0040723F">
        <w:rPr>
          <w:shd w:val="clear" w:color="auto" w:fill="E6E6E6"/>
        </w:rPr>
        <w:t>M</w:t>
      </w:r>
      <w:r w:rsidRPr="0040723F">
        <w:rPr>
          <w:shd w:val="clear" w:color="auto" w:fill="E6E6E6"/>
          <w:vertAlign w:val="subscript"/>
        </w:rPr>
        <w:t xml:space="preserve">2.5 </w:t>
      </w:r>
      <w:r w:rsidRPr="0040723F">
        <w:rPr>
          <w:shd w:val="clear" w:color="auto" w:fill="E6E6E6"/>
        </w:rPr>
        <w:t>Monitoring Adjustment</w:t>
      </w:r>
    </w:p>
    <w:p w14:paraId="00E745CE" w14:textId="0AB6D801" w:rsidR="002465D6" w:rsidRPr="002465D6" w:rsidRDefault="002465D6" w:rsidP="002465D6">
      <w:r w:rsidRPr="002465D6">
        <w:t xml:space="preserve">The type of </w:t>
      </w:r>
      <w:r w:rsidR="001425EB">
        <w:t>PM</w:t>
      </w:r>
      <w:r w:rsidR="001425EB" w:rsidRPr="004600FE">
        <w:rPr>
          <w:vertAlign w:val="subscript"/>
        </w:rPr>
        <w:t>10</w:t>
      </w:r>
      <w:r w:rsidR="001425EB">
        <w:t xml:space="preserve"> and </w:t>
      </w:r>
      <w:r w:rsidRPr="002465D6">
        <w:t>PM</w:t>
      </w:r>
      <w:r w:rsidRPr="002465D6">
        <w:rPr>
          <w:vertAlign w:val="subscript"/>
        </w:rPr>
        <w:t>2.5</w:t>
      </w:r>
      <w:r w:rsidRPr="002465D6">
        <w:t xml:space="preserve"> monitor(s) utilised within </w:t>
      </w:r>
      <w:r>
        <w:t xml:space="preserve">Wirral Council </w:t>
      </w:r>
      <w:r w:rsidRPr="002465D6">
        <w:t xml:space="preserve">do not </w:t>
      </w:r>
      <w:proofErr w:type="gramStart"/>
      <w:r w:rsidRPr="002465D6">
        <w:t>required</w:t>
      </w:r>
      <w:proofErr w:type="gramEnd"/>
      <w:r w:rsidRPr="002465D6">
        <w:t xml:space="preserve"> the application of a correction factor.</w:t>
      </w:r>
    </w:p>
    <w:p w14:paraId="28306B78" w14:textId="77777777" w:rsidR="003220CC" w:rsidRPr="003220CC" w:rsidRDefault="003220CC" w:rsidP="003220CC">
      <w:pPr>
        <w:keepNext/>
        <w:numPr>
          <w:ilvl w:val="1"/>
          <w:numId w:val="0"/>
        </w:numPr>
        <w:spacing w:before="480"/>
        <w:ind w:left="576" w:hanging="576"/>
        <w:outlineLvl w:val="1"/>
        <w:rPr>
          <w:rFonts w:eastAsia="Times New Roman"/>
          <w:b/>
          <w:bCs/>
          <w:iCs/>
          <w:color w:val="006726"/>
          <w:sz w:val="32"/>
          <w:szCs w:val="28"/>
          <w:shd w:val="clear" w:color="auto" w:fill="E6E6E6"/>
        </w:rPr>
      </w:pPr>
      <w:bookmarkStart w:id="144" w:name="_Toc138322293"/>
      <w:bookmarkStart w:id="145" w:name="_Toc169602463"/>
      <w:r w:rsidRPr="003220CC">
        <w:rPr>
          <w:rFonts w:eastAsia="Times New Roman"/>
          <w:b/>
          <w:bCs/>
          <w:iCs/>
          <w:color w:val="006726"/>
          <w:sz w:val="32"/>
          <w:szCs w:val="28"/>
          <w:shd w:val="clear" w:color="auto" w:fill="E6E6E6"/>
        </w:rPr>
        <w:t xml:space="preserve">Non-LAQM monitoring </w:t>
      </w:r>
      <w:proofErr w:type="gramStart"/>
      <w:r w:rsidRPr="003220CC">
        <w:rPr>
          <w:rFonts w:eastAsia="Times New Roman"/>
          <w:b/>
          <w:bCs/>
          <w:iCs/>
          <w:color w:val="006726"/>
          <w:sz w:val="32"/>
          <w:szCs w:val="28"/>
          <w:shd w:val="clear" w:color="auto" w:fill="E6E6E6"/>
        </w:rPr>
        <w:t>results</w:t>
      </w:r>
      <w:bookmarkEnd w:id="144"/>
      <w:bookmarkEnd w:id="145"/>
      <w:proofErr w:type="gramEnd"/>
    </w:p>
    <w:p w14:paraId="64979543" w14:textId="65A2D5C7" w:rsidR="003220CC" w:rsidRDefault="003220CC" w:rsidP="00575580">
      <w:pPr>
        <w:jc w:val="both"/>
      </w:pPr>
      <w:r>
        <w:t xml:space="preserve">Wirral Council </w:t>
      </w:r>
      <w:r w:rsidRPr="003220CC">
        <w:t xml:space="preserve">conducted air quality monitoring using </w:t>
      </w:r>
      <w:r>
        <w:t xml:space="preserve">five </w:t>
      </w:r>
      <w:proofErr w:type="spellStart"/>
      <w:r w:rsidRPr="003220CC">
        <w:t>Earthsense</w:t>
      </w:r>
      <w:proofErr w:type="spellEnd"/>
      <w:r w:rsidRPr="003220CC">
        <w:t xml:space="preserve"> Zephyrs sensors in 202</w:t>
      </w:r>
      <w:r>
        <w:t>3</w:t>
      </w:r>
      <w:r w:rsidRPr="003220CC">
        <w:t xml:space="preserve">. These sensors are not approved for use by local authorities for compliance monitoring according to TG22, however they can provide indicative air quality data to support our work in reducing </w:t>
      </w:r>
      <w:r w:rsidR="00A05126">
        <w:t xml:space="preserve">air pollution.  </w:t>
      </w:r>
      <w:r w:rsidRPr="003220CC">
        <w:t>The results for 202</w:t>
      </w:r>
      <w:r w:rsidR="00BF255B">
        <w:t>3</w:t>
      </w:r>
      <w:r w:rsidRPr="003220CC">
        <w:t xml:space="preserve"> are shown in the table below.</w:t>
      </w:r>
    </w:p>
    <w:p w14:paraId="1DB82399" w14:textId="4334DB63" w:rsidR="005576F9" w:rsidRPr="003220CC" w:rsidRDefault="005576F9" w:rsidP="00E24E05">
      <w:pPr>
        <w:pStyle w:val="Heading2"/>
      </w:pPr>
      <w:bookmarkStart w:id="146" w:name="_Toc169602464"/>
      <w:r>
        <w:lastRenderedPageBreak/>
        <w:t xml:space="preserve">Table </w:t>
      </w:r>
      <w:r w:rsidR="009D1D6E">
        <w:t>C.</w:t>
      </w:r>
      <w:r w:rsidR="007034A5">
        <w:t>5</w:t>
      </w:r>
      <w:r w:rsidR="009D1D6E">
        <w:t xml:space="preserve"> </w:t>
      </w:r>
      <w:r>
        <w:t xml:space="preserve">Annual Mean Results </w:t>
      </w:r>
      <w:proofErr w:type="gramStart"/>
      <w:r>
        <w:t>For</w:t>
      </w:r>
      <w:proofErr w:type="gramEnd"/>
      <w:r>
        <w:t xml:space="preserve"> Indicative </w:t>
      </w:r>
      <w:r w:rsidR="00C321C4">
        <w:t>R</w:t>
      </w:r>
      <w:r>
        <w:t xml:space="preserve">eal </w:t>
      </w:r>
      <w:r w:rsidR="00C321C4">
        <w:t>T</w:t>
      </w:r>
      <w:r>
        <w:t xml:space="preserve">ime </w:t>
      </w:r>
      <w:r w:rsidR="00C321C4">
        <w:t>S</w:t>
      </w:r>
      <w:r>
        <w:t>ensors</w:t>
      </w:r>
      <w:bookmarkEnd w:id="146"/>
      <w:r>
        <w:t xml:space="preserve"> </w:t>
      </w:r>
    </w:p>
    <w:tbl>
      <w:tblPr>
        <w:tblW w:w="79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39"/>
        <w:gridCol w:w="1396"/>
        <w:gridCol w:w="1134"/>
        <w:gridCol w:w="1158"/>
        <w:gridCol w:w="916"/>
        <w:gridCol w:w="916"/>
        <w:gridCol w:w="916"/>
      </w:tblGrid>
      <w:tr w:rsidR="00446B34" w:rsidRPr="003220CC" w14:paraId="652C112D" w14:textId="77777777" w:rsidTr="00446B34">
        <w:trPr>
          <w:trHeight w:val="510"/>
        </w:trPr>
        <w:tc>
          <w:tcPr>
            <w:tcW w:w="1539" w:type="dxa"/>
            <w:shd w:val="clear" w:color="auto" w:fill="008E36"/>
            <w:noWrap/>
            <w:vAlign w:val="center"/>
            <w:hideMark/>
          </w:tcPr>
          <w:p w14:paraId="26460DCC" w14:textId="332B3C8A" w:rsidR="00446B34" w:rsidRPr="003220CC" w:rsidRDefault="00446B34" w:rsidP="003220CC">
            <w:pPr>
              <w:spacing w:line="240" w:lineRule="auto"/>
              <w:ind w:left="85" w:right="85"/>
              <w:jc w:val="center"/>
              <w:rPr>
                <w:rFonts w:asciiTheme="minorHAnsi" w:hAnsiTheme="minorHAnsi" w:cstheme="minorHAnsi"/>
                <w:color w:val="FFFFFF" w:themeColor="background1"/>
                <w:sz w:val="20"/>
                <w:szCs w:val="20"/>
              </w:rPr>
            </w:pPr>
            <w:r w:rsidRPr="003220CC">
              <w:rPr>
                <w:rFonts w:asciiTheme="minorHAnsi" w:hAnsiTheme="minorHAnsi" w:cstheme="minorHAnsi"/>
                <w:color w:val="FFFFFF" w:themeColor="background1"/>
                <w:sz w:val="20"/>
                <w:szCs w:val="20"/>
              </w:rPr>
              <w:t>S</w:t>
            </w:r>
            <w:r>
              <w:rPr>
                <w:rFonts w:asciiTheme="minorHAnsi" w:hAnsiTheme="minorHAnsi" w:cstheme="minorHAnsi"/>
                <w:color w:val="FFFFFF" w:themeColor="background1"/>
                <w:sz w:val="20"/>
                <w:szCs w:val="20"/>
              </w:rPr>
              <w:t xml:space="preserve">ite reference number </w:t>
            </w:r>
          </w:p>
        </w:tc>
        <w:tc>
          <w:tcPr>
            <w:tcW w:w="1396" w:type="dxa"/>
            <w:shd w:val="clear" w:color="auto" w:fill="008E36"/>
            <w:noWrap/>
            <w:vAlign w:val="center"/>
            <w:hideMark/>
          </w:tcPr>
          <w:p w14:paraId="6195256A" w14:textId="77777777" w:rsidR="00446B34" w:rsidRPr="003220CC" w:rsidRDefault="00446B34" w:rsidP="003220CC">
            <w:pPr>
              <w:spacing w:before="0" w:after="0" w:line="240" w:lineRule="auto"/>
              <w:jc w:val="center"/>
              <w:rPr>
                <w:rFonts w:asciiTheme="minorHAnsi" w:eastAsia="Times New Roman" w:hAnsiTheme="minorHAnsi" w:cstheme="minorHAnsi"/>
                <w:color w:val="FFFFFF" w:themeColor="background1"/>
                <w:sz w:val="22"/>
                <w:lang w:eastAsia="en-GB"/>
              </w:rPr>
            </w:pPr>
            <w:r w:rsidRPr="003220CC">
              <w:rPr>
                <w:rFonts w:asciiTheme="minorHAnsi" w:eastAsia="Times New Roman" w:hAnsiTheme="minorHAnsi" w:cstheme="minorHAnsi"/>
                <w:color w:val="FFFFFF" w:themeColor="background1"/>
                <w:sz w:val="22"/>
                <w:lang w:eastAsia="en-GB"/>
              </w:rPr>
              <w:t>Data Capture %</w:t>
            </w:r>
          </w:p>
        </w:tc>
        <w:tc>
          <w:tcPr>
            <w:tcW w:w="1134" w:type="dxa"/>
            <w:shd w:val="clear" w:color="auto" w:fill="008E36"/>
            <w:noWrap/>
            <w:vAlign w:val="center"/>
            <w:hideMark/>
          </w:tcPr>
          <w:p w14:paraId="31C94CD1" w14:textId="6141C28C" w:rsidR="00446B34" w:rsidRPr="003220CC" w:rsidRDefault="00446B34" w:rsidP="003220CC">
            <w:pPr>
              <w:spacing w:before="0" w:after="0" w:line="240" w:lineRule="auto"/>
              <w:jc w:val="center"/>
              <w:rPr>
                <w:rFonts w:asciiTheme="minorHAnsi" w:eastAsia="Times New Roman" w:hAnsiTheme="minorHAnsi" w:cstheme="minorHAnsi"/>
                <w:color w:val="FFFFFF" w:themeColor="background1"/>
                <w:sz w:val="22"/>
                <w:lang w:eastAsia="en-GB"/>
              </w:rPr>
            </w:pPr>
            <w:r>
              <w:rPr>
                <w:rFonts w:asciiTheme="minorHAnsi" w:eastAsia="Times New Roman" w:hAnsiTheme="minorHAnsi" w:cstheme="minorHAnsi"/>
                <w:color w:val="FFFFFF" w:themeColor="background1"/>
                <w:sz w:val="22"/>
                <w:lang w:eastAsia="en-GB"/>
              </w:rPr>
              <w:t>Eastings</w:t>
            </w:r>
          </w:p>
        </w:tc>
        <w:tc>
          <w:tcPr>
            <w:tcW w:w="1158" w:type="dxa"/>
            <w:shd w:val="clear" w:color="auto" w:fill="008E36"/>
            <w:noWrap/>
            <w:vAlign w:val="center"/>
            <w:hideMark/>
          </w:tcPr>
          <w:p w14:paraId="1294CAB1" w14:textId="051E26E1" w:rsidR="00446B34" w:rsidRPr="003220CC" w:rsidRDefault="00446B34" w:rsidP="003220CC">
            <w:pPr>
              <w:spacing w:before="0" w:after="0" w:line="240" w:lineRule="auto"/>
              <w:jc w:val="center"/>
              <w:rPr>
                <w:rFonts w:asciiTheme="minorHAnsi" w:eastAsia="Times New Roman" w:hAnsiTheme="minorHAnsi" w:cstheme="minorHAnsi"/>
                <w:color w:val="FFFFFF" w:themeColor="background1"/>
                <w:sz w:val="22"/>
                <w:lang w:eastAsia="en-GB"/>
              </w:rPr>
            </w:pPr>
            <w:r>
              <w:rPr>
                <w:rFonts w:asciiTheme="minorHAnsi" w:eastAsia="Times New Roman" w:hAnsiTheme="minorHAnsi" w:cstheme="minorHAnsi"/>
                <w:color w:val="FFFFFF" w:themeColor="background1"/>
                <w:sz w:val="22"/>
                <w:lang w:eastAsia="en-GB"/>
              </w:rPr>
              <w:t>Northings</w:t>
            </w:r>
          </w:p>
        </w:tc>
        <w:tc>
          <w:tcPr>
            <w:tcW w:w="916" w:type="dxa"/>
            <w:shd w:val="clear" w:color="auto" w:fill="008E36"/>
            <w:noWrap/>
            <w:vAlign w:val="center"/>
            <w:hideMark/>
          </w:tcPr>
          <w:p w14:paraId="713096D4" w14:textId="77777777" w:rsidR="00446B34" w:rsidRPr="003220CC" w:rsidRDefault="00446B34" w:rsidP="003220CC">
            <w:pPr>
              <w:spacing w:before="0" w:after="0" w:line="240" w:lineRule="auto"/>
              <w:jc w:val="center"/>
              <w:rPr>
                <w:rFonts w:asciiTheme="minorHAnsi" w:eastAsia="Times New Roman" w:hAnsiTheme="minorHAnsi" w:cstheme="minorHAnsi"/>
                <w:color w:val="FFFFFF" w:themeColor="background1"/>
                <w:sz w:val="22"/>
                <w:lang w:eastAsia="en-GB"/>
              </w:rPr>
            </w:pPr>
            <w:r w:rsidRPr="003220CC">
              <w:rPr>
                <w:rFonts w:asciiTheme="minorHAnsi" w:eastAsia="Times New Roman" w:hAnsiTheme="minorHAnsi" w:cstheme="minorHAnsi"/>
                <w:color w:val="FFFFFF" w:themeColor="background1"/>
                <w:sz w:val="22"/>
                <w:lang w:eastAsia="en-GB"/>
              </w:rPr>
              <w:t>NO</w:t>
            </w:r>
            <w:r w:rsidRPr="003220CC">
              <w:rPr>
                <w:rFonts w:asciiTheme="minorHAnsi" w:eastAsia="Times New Roman" w:hAnsiTheme="minorHAnsi" w:cstheme="minorHAnsi"/>
                <w:color w:val="FFFFFF" w:themeColor="background1"/>
                <w:sz w:val="22"/>
                <w:vertAlign w:val="subscript"/>
                <w:lang w:eastAsia="en-GB"/>
              </w:rPr>
              <w:t>2</w:t>
            </w:r>
          </w:p>
        </w:tc>
        <w:tc>
          <w:tcPr>
            <w:tcW w:w="916" w:type="dxa"/>
            <w:shd w:val="clear" w:color="auto" w:fill="008E36"/>
            <w:noWrap/>
            <w:vAlign w:val="center"/>
            <w:hideMark/>
          </w:tcPr>
          <w:p w14:paraId="70173B7F" w14:textId="77777777" w:rsidR="00446B34" w:rsidRPr="003220CC" w:rsidRDefault="00446B34" w:rsidP="003220CC">
            <w:pPr>
              <w:spacing w:before="0" w:after="0" w:line="240" w:lineRule="auto"/>
              <w:jc w:val="center"/>
              <w:rPr>
                <w:rFonts w:asciiTheme="minorHAnsi" w:eastAsia="Times New Roman" w:hAnsiTheme="minorHAnsi" w:cstheme="minorHAnsi"/>
                <w:color w:val="FFFFFF" w:themeColor="background1"/>
                <w:sz w:val="22"/>
                <w:lang w:eastAsia="en-GB"/>
              </w:rPr>
            </w:pPr>
            <w:r w:rsidRPr="003220CC">
              <w:rPr>
                <w:rFonts w:asciiTheme="minorHAnsi" w:eastAsia="Times New Roman" w:hAnsiTheme="minorHAnsi" w:cstheme="minorHAnsi"/>
                <w:color w:val="FFFFFF" w:themeColor="background1"/>
                <w:sz w:val="22"/>
                <w:lang w:eastAsia="en-GB"/>
              </w:rPr>
              <w:t>PM</w:t>
            </w:r>
            <w:r w:rsidRPr="00934A22">
              <w:rPr>
                <w:rFonts w:asciiTheme="minorHAnsi" w:eastAsia="Times New Roman" w:hAnsiTheme="minorHAnsi" w:cstheme="minorHAnsi"/>
                <w:color w:val="FFFFFF" w:themeColor="background1"/>
                <w:sz w:val="22"/>
                <w:vertAlign w:val="subscript"/>
                <w:lang w:eastAsia="en-GB"/>
              </w:rPr>
              <w:t>2.5</w:t>
            </w:r>
          </w:p>
        </w:tc>
        <w:tc>
          <w:tcPr>
            <w:tcW w:w="916" w:type="dxa"/>
            <w:shd w:val="clear" w:color="auto" w:fill="008E36"/>
            <w:noWrap/>
            <w:vAlign w:val="center"/>
            <w:hideMark/>
          </w:tcPr>
          <w:p w14:paraId="46527A56" w14:textId="77777777" w:rsidR="00446B34" w:rsidRPr="003220CC" w:rsidRDefault="00446B34" w:rsidP="003220CC">
            <w:pPr>
              <w:spacing w:before="0" w:after="0" w:line="240" w:lineRule="auto"/>
              <w:jc w:val="center"/>
              <w:rPr>
                <w:rFonts w:asciiTheme="minorHAnsi" w:eastAsia="Times New Roman" w:hAnsiTheme="minorHAnsi" w:cstheme="minorHAnsi"/>
                <w:color w:val="FFFFFF" w:themeColor="background1"/>
                <w:sz w:val="22"/>
                <w:lang w:eastAsia="en-GB"/>
              </w:rPr>
            </w:pPr>
            <w:r w:rsidRPr="003220CC">
              <w:rPr>
                <w:rFonts w:asciiTheme="minorHAnsi" w:eastAsia="Times New Roman" w:hAnsiTheme="minorHAnsi" w:cstheme="minorHAnsi"/>
                <w:color w:val="FFFFFF" w:themeColor="background1"/>
                <w:sz w:val="22"/>
                <w:lang w:eastAsia="en-GB"/>
              </w:rPr>
              <w:t>PM</w:t>
            </w:r>
            <w:r w:rsidRPr="00934A22">
              <w:rPr>
                <w:rFonts w:asciiTheme="minorHAnsi" w:eastAsia="Times New Roman" w:hAnsiTheme="minorHAnsi" w:cstheme="minorHAnsi"/>
                <w:color w:val="FFFFFF" w:themeColor="background1"/>
                <w:sz w:val="22"/>
                <w:vertAlign w:val="subscript"/>
                <w:lang w:eastAsia="en-GB"/>
              </w:rPr>
              <w:t>10</w:t>
            </w:r>
          </w:p>
        </w:tc>
      </w:tr>
      <w:tr w:rsidR="00446B34" w:rsidRPr="003220CC" w14:paraId="40CBB57E" w14:textId="77777777" w:rsidTr="00BA717F">
        <w:trPr>
          <w:trHeight w:val="510"/>
        </w:trPr>
        <w:tc>
          <w:tcPr>
            <w:tcW w:w="1539" w:type="dxa"/>
            <w:shd w:val="clear" w:color="auto" w:fill="auto"/>
            <w:noWrap/>
            <w:vAlign w:val="center"/>
          </w:tcPr>
          <w:p w14:paraId="669BE6AD" w14:textId="40C8ABF5"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 xml:space="preserve">700037 </w:t>
            </w:r>
            <w:proofErr w:type="spellStart"/>
            <w:r>
              <w:rPr>
                <w:rFonts w:asciiTheme="minorHAnsi" w:eastAsia="Times New Roman" w:hAnsiTheme="minorHAnsi" w:cstheme="minorHAnsi"/>
                <w:color w:val="000000"/>
                <w:sz w:val="22"/>
                <w:lang w:eastAsia="en-GB"/>
              </w:rPr>
              <w:t>Arrowe</w:t>
            </w:r>
            <w:proofErr w:type="spellEnd"/>
            <w:r>
              <w:rPr>
                <w:rFonts w:asciiTheme="minorHAnsi" w:eastAsia="Times New Roman" w:hAnsiTheme="minorHAnsi" w:cstheme="minorHAnsi"/>
                <w:color w:val="000000"/>
                <w:sz w:val="22"/>
                <w:lang w:eastAsia="en-GB"/>
              </w:rPr>
              <w:t xml:space="preserve"> Park Road</w:t>
            </w:r>
          </w:p>
        </w:tc>
        <w:tc>
          <w:tcPr>
            <w:tcW w:w="1396" w:type="dxa"/>
            <w:shd w:val="clear" w:color="auto" w:fill="auto"/>
            <w:noWrap/>
            <w:vAlign w:val="center"/>
          </w:tcPr>
          <w:p w14:paraId="0279B4B1" w14:textId="546C0499"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99.9</w:t>
            </w:r>
          </w:p>
        </w:tc>
        <w:tc>
          <w:tcPr>
            <w:tcW w:w="1134" w:type="dxa"/>
            <w:shd w:val="clear" w:color="auto" w:fill="auto"/>
            <w:noWrap/>
            <w:vAlign w:val="center"/>
          </w:tcPr>
          <w:p w14:paraId="1215A02D" w14:textId="29FB19C5" w:rsidR="00446B34" w:rsidRPr="00BA717F" w:rsidRDefault="00193647" w:rsidP="003220CC">
            <w:pPr>
              <w:spacing w:before="0" w:after="0" w:line="240" w:lineRule="auto"/>
              <w:jc w:val="center"/>
              <w:rPr>
                <w:rFonts w:asciiTheme="minorHAnsi" w:eastAsia="Times New Roman" w:hAnsiTheme="minorHAnsi" w:cstheme="minorHAnsi"/>
                <w:color w:val="000000"/>
                <w:sz w:val="22"/>
                <w:lang w:eastAsia="en-GB"/>
              </w:rPr>
            </w:pPr>
            <w:r w:rsidRPr="00BA717F">
              <w:rPr>
                <w:rStyle w:val="ui-provider"/>
              </w:rPr>
              <w:t>327021</w:t>
            </w:r>
          </w:p>
        </w:tc>
        <w:tc>
          <w:tcPr>
            <w:tcW w:w="1158" w:type="dxa"/>
            <w:shd w:val="clear" w:color="auto" w:fill="auto"/>
            <w:noWrap/>
            <w:vAlign w:val="center"/>
          </w:tcPr>
          <w:p w14:paraId="62AEA8D4" w14:textId="50234AA4" w:rsidR="00446B34" w:rsidRPr="00BA717F" w:rsidRDefault="00BA717F" w:rsidP="003220CC">
            <w:pPr>
              <w:spacing w:before="0" w:after="0" w:line="240" w:lineRule="auto"/>
              <w:jc w:val="center"/>
              <w:rPr>
                <w:rFonts w:asciiTheme="minorHAnsi" w:eastAsia="Times New Roman" w:hAnsiTheme="minorHAnsi" w:cstheme="minorHAnsi"/>
                <w:color w:val="000000"/>
                <w:sz w:val="22"/>
                <w:lang w:eastAsia="en-GB"/>
              </w:rPr>
            </w:pPr>
            <w:r w:rsidRPr="00BA717F">
              <w:rPr>
                <w:rStyle w:val="ui-provider"/>
              </w:rPr>
              <w:t>387618</w:t>
            </w:r>
          </w:p>
        </w:tc>
        <w:tc>
          <w:tcPr>
            <w:tcW w:w="916" w:type="dxa"/>
            <w:shd w:val="clear" w:color="auto" w:fill="auto"/>
            <w:noWrap/>
            <w:vAlign w:val="center"/>
          </w:tcPr>
          <w:p w14:paraId="618FAC9F" w14:textId="40383619"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17.5</w:t>
            </w:r>
          </w:p>
        </w:tc>
        <w:tc>
          <w:tcPr>
            <w:tcW w:w="916" w:type="dxa"/>
            <w:shd w:val="clear" w:color="auto" w:fill="auto"/>
            <w:noWrap/>
            <w:vAlign w:val="center"/>
          </w:tcPr>
          <w:p w14:paraId="5FDE4745" w14:textId="6EB11E38"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10.5</w:t>
            </w:r>
          </w:p>
        </w:tc>
        <w:tc>
          <w:tcPr>
            <w:tcW w:w="916" w:type="dxa"/>
            <w:shd w:val="clear" w:color="auto" w:fill="auto"/>
            <w:noWrap/>
            <w:vAlign w:val="center"/>
          </w:tcPr>
          <w:p w14:paraId="6D611767" w14:textId="453BC9E7"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11.6</w:t>
            </w:r>
          </w:p>
        </w:tc>
      </w:tr>
      <w:tr w:rsidR="00446B34" w:rsidRPr="003220CC" w14:paraId="45A796F3" w14:textId="77777777" w:rsidTr="00934A22">
        <w:trPr>
          <w:trHeight w:val="510"/>
        </w:trPr>
        <w:tc>
          <w:tcPr>
            <w:tcW w:w="1539" w:type="dxa"/>
            <w:shd w:val="clear" w:color="auto" w:fill="auto"/>
            <w:noWrap/>
            <w:vAlign w:val="center"/>
          </w:tcPr>
          <w:p w14:paraId="61FE6BFA" w14:textId="5991F94A"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700058   New Chester Road</w:t>
            </w:r>
          </w:p>
        </w:tc>
        <w:tc>
          <w:tcPr>
            <w:tcW w:w="1396" w:type="dxa"/>
            <w:shd w:val="clear" w:color="auto" w:fill="auto"/>
            <w:noWrap/>
            <w:vAlign w:val="center"/>
          </w:tcPr>
          <w:p w14:paraId="11B7796B" w14:textId="67CD2066" w:rsidR="00446B34" w:rsidRPr="003220CC" w:rsidRDefault="00F94C80"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99.9</w:t>
            </w:r>
          </w:p>
        </w:tc>
        <w:tc>
          <w:tcPr>
            <w:tcW w:w="1134" w:type="dxa"/>
            <w:shd w:val="clear" w:color="auto" w:fill="auto"/>
            <w:noWrap/>
            <w:vAlign w:val="center"/>
          </w:tcPr>
          <w:p w14:paraId="46B9C5BA" w14:textId="1B749F0A" w:rsidR="00446B34" w:rsidRPr="008C2D77" w:rsidRDefault="0048571E" w:rsidP="003220CC">
            <w:pPr>
              <w:spacing w:before="0" w:after="0" w:line="240" w:lineRule="auto"/>
              <w:jc w:val="center"/>
              <w:rPr>
                <w:rFonts w:asciiTheme="minorHAnsi" w:eastAsia="Times New Roman" w:hAnsiTheme="minorHAnsi" w:cstheme="minorHAnsi"/>
                <w:color w:val="000000"/>
                <w:sz w:val="22"/>
                <w:lang w:eastAsia="en-GB"/>
              </w:rPr>
            </w:pPr>
            <w:r>
              <w:rPr>
                <w:rStyle w:val="ui-provider"/>
              </w:rPr>
              <w:t>335801</w:t>
            </w:r>
          </w:p>
        </w:tc>
        <w:tc>
          <w:tcPr>
            <w:tcW w:w="1158" w:type="dxa"/>
            <w:shd w:val="clear" w:color="auto" w:fill="auto"/>
            <w:noWrap/>
            <w:vAlign w:val="center"/>
          </w:tcPr>
          <w:p w14:paraId="5FE351D3" w14:textId="5CE214EC" w:rsidR="00446B34" w:rsidRPr="008C2D77" w:rsidRDefault="00934A22" w:rsidP="003220CC">
            <w:pPr>
              <w:spacing w:before="0" w:after="0" w:line="240" w:lineRule="auto"/>
              <w:jc w:val="center"/>
              <w:rPr>
                <w:rFonts w:asciiTheme="minorHAnsi" w:eastAsia="Times New Roman" w:hAnsiTheme="minorHAnsi" w:cstheme="minorHAnsi"/>
                <w:color w:val="000000"/>
                <w:sz w:val="22"/>
                <w:lang w:eastAsia="en-GB"/>
              </w:rPr>
            </w:pPr>
            <w:r>
              <w:rPr>
                <w:rStyle w:val="ui-provider"/>
              </w:rPr>
              <w:t>379987</w:t>
            </w:r>
          </w:p>
        </w:tc>
        <w:tc>
          <w:tcPr>
            <w:tcW w:w="916" w:type="dxa"/>
            <w:shd w:val="clear" w:color="auto" w:fill="auto"/>
            <w:noWrap/>
            <w:vAlign w:val="center"/>
          </w:tcPr>
          <w:p w14:paraId="2EC70304" w14:textId="0937E828"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16.8</w:t>
            </w:r>
          </w:p>
        </w:tc>
        <w:tc>
          <w:tcPr>
            <w:tcW w:w="916" w:type="dxa"/>
            <w:shd w:val="clear" w:color="auto" w:fill="auto"/>
            <w:noWrap/>
            <w:vAlign w:val="center"/>
          </w:tcPr>
          <w:p w14:paraId="23CB717E" w14:textId="45B11DDB"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11.0</w:t>
            </w:r>
          </w:p>
        </w:tc>
        <w:tc>
          <w:tcPr>
            <w:tcW w:w="916" w:type="dxa"/>
            <w:shd w:val="clear" w:color="auto" w:fill="auto"/>
            <w:noWrap/>
            <w:vAlign w:val="center"/>
          </w:tcPr>
          <w:p w14:paraId="4ECDBBB9" w14:textId="6861E339"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12.1</w:t>
            </w:r>
          </w:p>
        </w:tc>
      </w:tr>
      <w:tr w:rsidR="00446B34" w:rsidRPr="003220CC" w14:paraId="062FCD2E" w14:textId="77777777" w:rsidTr="00575580">
        <w:trPr>
          <w:trHeight w:val="510"/>
        </w:trPr>
        <w:tc>
          <w:tcPr>
            <w:tcW w:w="1539" w:type="dxa"/>
            <w:shd w:val="clear" w:color="auto" w:fill="auto"/>
            <w:noWrap/>
            <w:vAlign w:val="center"/>
          </w:tcPr>
          <w:p w14:paraId="4956D3F3" w14:textId="35CF204A"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700067 Wallasey Road</w:t>
            </w:r>
          </w:p>
        </w:tc>
        <w:tc>
          <w:tcPr>
            <w:tcW w:w="1396" w:type="dxa"/>
            <w:shd w:val="clear" w:color="auto" w:fill="auto"/>
            <w:noWrap/>
            <w:vAlign w:val="center"/>
          </w:tcPr>
          <w:p w14:paraId="681B8E67" w14:textId="572F2267"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100</w:t>
            </w:r>
          </w:p>
        </w:tc>
        <w:tc>
          <w:tcPr>
            <w:tcW w:w="1134" w:type="dxa"/>
            <w:shd w:val="clear" w:color="auto" w:fill="auto"/>
            <w:noWrap/>
            <w:vAlign w:val="center"/>
          </w:tcPr>
          <w:p w14:paraId="04330673" w14:textId="6FAE21D0" w:rsidR="00446B34" w:rsidRPr="008C2D77" w:rsidRDefault="003C7754" w:rsidP="003220CC">
            <w:pPr>
              <w:spacing w:before="0" w:after="0" w:line="240" w:lineRule="auto"/>
              <w:jc w:val="center"/>
              <w:rPr>
                <w:rFonts w:asciiTheme="minorHAnsi" w:eastAsia="Times New Roman" w:hAnsiTheme="minorHAnsi" w:cstheme="minorHAnsi"/>
                <w:color w:val="000000"/>
                <w:sz w:val="22"/>
                <w:lang w:eastAsia="en-GB"/>
              </w:rPr>
            </w:pPr>
            <w:r>
              <w:rPr>
                <w:rStyle w:val="ui-provider"/>
              </w:rPr>
              <w:t>330635</w:t>
            </w:r>
          </w:p>
        </w:tc>
        <w:tc>
          <w:tcPr>
            <w:tcW w:w="1158" w:type="dxa"/>
            <w:shd w:val="clear" w:color="auto" w:fill="auto"/>
            <w:noWrap/>
            <w:vAlign w:val="center"/>
          </w:tcPr>
          <w:p w14:paraId="348B1503" w14:textId="15B06EFE" w:rsidR="00446B34" w:rsidRPr="008C2D77" w:rsidRDefault="003C7754" w:rsidP="003220CC">
            <w:pPr>
              <w:spacing w:before="0" w:after="0" w:line="240" w:lineRule="auto"/>
              <w:jc w:val="center"/>
              <w:rPr>
                <w:rFonts w:asciiTheme="minorHAnsi" w:eastAsia="Times New Roman" w:hAnsiTheme="minorHAnsi" w:cstheme="minorHAnsi"/>
                <w:color w:val="000000"/>
                <w:sz w:val="22"/>
                <w:lang w:eastAsia="en-GB"/>
              </w:rPr>
            </w:pPr>
            <w:r>
              <w:rPr>
                <w:rStyle w:val="ui-provider"/>
              </w:rPr>
              <w:t>392005</w:t>
            </w:r>
          </w:p>
        </w:tc>
        <w:tc>
          <w:tcPr>
            <w:tcW w:w="916" w:type="dxa"/>
            <w:shd w:val="clear" w:color="auto" w:fill="auto"/>
            <w:noWrap/>
            <w:vAlign w:val="center"/>
          </w:tcPr>
          <w:p w14:paraId="56B1E683" w14:textId="19071574"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26.5</w:t>
            </w:r>
          </w:p>
        </w:tc>
        <w:tc>
          <w:tcPr>
            <w:tcW w:w="916" w:type="dxa"/>
            <w:shd w:val="clear" w:color="auto" w:fill="auto"/>
            <w:noWrap/>
            <w:vAlign w:val="center"/>
          </w:tcPr>
          <w:p w14:paraId="01E501F1" w14:textId="6A3B0301"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11.6</w:t>
            </w:r>
          </w:p>
        </w:tc>
        <w:tc>
          <w:tcPr>
            <w:tcW w:w="916" w:type="dxa"/>
            <w:shd w:val="clear" w:color="auto" w:fill="auto"/>
            <w:noWrap/>
            <w:vAlign w:val="center"/>
          </w:tcPr>
          <w:p w14:paraId="49881F91" w14:textId="1F87F5A6"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12.8</w:t>
            </w:r>
          </w:p>
        </w:tc>
      </w:tr>
      <w:tr w:rsidR="00446B34" w:rsidRPr="003220CC" w14:paraId="0A0A85F9" w14:textId="77777777" w:rsidTr="00575580">
        <w:trPr>
          <w:trHeight w:val="510"/>
        </w:trPr>
        <w:tc>
          <w:tcPr>
            <w:tcW w:w="1539" w:type="dxa"/>
            <w:shd w:val="clear" w:color="auto" w:fill="auto"/>
            <w:noWrap/>
            <w:vAlign w:val="center"/>
          </w:tcPr>
          <w:p w14:paraId="72DF1D79" w14:textId="1F81EBCA"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700073 Poulton Bridge Road</w:t>
            </w:r>
          </w:p>
        </w:tc>
        <w:tc>
          <w:tcPr>
            <w:tcW w:w="1396" w:type="dxa"/>
            <w:shd w:val="clear" w:color="auto" w:fill="auto"/>
            <w:noWrap/>
            <w:vAlign w:val="center"/>
          </w:tcPr>
          <w:p w14:paraId="1E9551C8" w14:textId="0D0BE0B6"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95.7</w:t>
            </w:r>
          </w:p>
        </w:tc>
        <w:tc>
          <w:tcPr>
            <w:tcW w:w="1134" w:type="dxa"/>
            <w:shd w:val="clear" w:color="auto" w:fill="auto"/>
            <w:noWrap/>
            <w:vAlign w:val="center"/>
          </w:tcPr>
          <w:p w14:paraId="616F329B" w14:textId="71ABFCA0" w:rsidR="00446B34" w:rsidRPr="008C2D77" w:rsidRDefault="00FA3E1E" w:rsidP="003220CC">
            <w:pPr>
              <w:spacing w:before="0" w:after="0" w:line="240" w:lineRule="auto"/>
              <w:jc w:val="center"/>
              <w:rPr>
                <w:rFonts w:asciiTheme="minorHAnsi" w:eastAsia="Times New Roman" w:hAnsiTheme="minorHAnsi" w:cstheme="minorHAnsi"/>
                <w:color w:val="000000"/>
                <w:sz w:val="22"/>
                <w:lang w:eastAsia="en-GB"/>
              </w:rPr>
            </w:pPr>
            <w:r>
              <w:rPr>
                <w:rStyle w:val="ui-provider"/>
              </w:rPr>
              <w:t>330211</w:t>
            </w:r>
          </w:p>
        </w:tc>
        <w:tc>
          <w:tcPr>
            <w:tcW w:w="1158" w:type="dxa"/>
            <w:shd w:val="clear" w:color="auto" w:fill="auto"/>
            <w:noWrap/>
            <w:vAlign w:val="center"/>
          </w:tcPr>
          <w:p w14:paraId="01F5530F" w14:textId="6816DDC1" w:rsidR="00446B34" w:rsidRPr="008C2D77" w:rsidRDefault="00FA3E1E" w:rsidP="003220CC">
            <w:pPr>
              <w:spacing w:before="0" w:after="0" w:line="240" w:lineRule="auto"/>
              <w:jc w:val="center"/>
              <w:rPr>
                <w:rFonts w:asciiTheme="minorHAnsi" w:eastAsia="Times New Roman" w:hAnsiTheme="minorHAnsi" w:cstheme="minorHAnsi"/>
                <w:color w:val="000000"/>
                <w:sz w:val="22"/>
                <w:lang w:eastAsia="en-GB"/>
              </w:rPr>
            </w:pPr>
            <w:r>
              <w:rPr>
                <w:rStyle w:val="ui-provider"/>
              </w:rPr>
              <w:t>391108</w:t>
            </w:r>
          </w:p>
        </w:tc>
        <w:tc>
          <w:tcPr>
            <w:tcW w:w="916" w:type="dxa"/>
            <w:shd w:val="clear" w:color="auto" w:fill="auto"/>
            <w:noWrap/>
            <w:vAlign w:val="center"/>
          </w:tcPr>
          <w:p w14:paraId="3B800565" w14:textId="2E352954"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18.8</w:t>
            </w:r>
          </w:p>
        </w:tc>
        <w:tc>
          <w:tcPr>
            <w:tcW w:w="916" w:type="dxa"/>
            <w:shd w:val="clear" w:color="auto" w:fill="auto"/>
            <w:noWrap/>
            <w:vAlign w:val="center"/>
          </w:tcPr>
          <w:p w14:paraId="395BCE35" w14:textId="5F0BE9BD"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11.6</w:t>
            </w:r>
          </w:p>
        </w:tc>
        <w:tc>
          <w:tcPr>
            <w:tcW w:w="916" w:type="dxa"/>
            <w:shd w:val="clear" w:color="auto" w:fill="auto"/>
            <w:noWrap/>
            <w:vAlign w:val="center"/>
          </w:tcPr>
          <w:p w14:paraId="1202A1EC" w14:textId="08EAABF2"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12.8</w:t>
            </w:r>
          </w:p>
        </w:tc>
      </w:tr>
      <w:tr w:rsidR="00446B34" w:rsidRPr="003220CC" w14:paraId="3C15F8D3" w14:textId="77777777" w:rsidTr="00575580">
        <w:trPr>
          <w:trHeight w:val="510"/>
        </w:trPr>
        <w:tc>
          <w:tcPr>
            <w:tcW w:w="1539" w:type="dxa"/>
            <w:shd w:val="clear" w:color="auto" w:fill="auto"/>
            <w:noWrap/>
            <w:vAlign w:val="center"/>
          </w:tcPr>
          <w:p w14:paraId="50C24D84" w14:textId="6333F61B"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 xml:space="preserve">700088      Ivy Street </w:t>
            </w:r>
          </w:p>
        </w:tc>
        <w:tc>
          <w:tcPr>
            <w:tcW w:w="1396" w:type="dxa"/>
            <w:shd w:val="clear" w:color="auto" w:fill="auto"/>
            <w:noWrap/>
            <w:vAlign w:val="center"/>
          </w:tcPr>
          <w:p w14:paraId="1B33BC5A" w14:textId="2A59F5D5"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78</w:t>
            </w:r>
            <w:r w:rsidR="001021EB">
              <w:rPr>
                <w:rFonts w:asciiTheme="minorHAnsi" w:eastAsia="Times New Roman" w:hAnsiTheme="minorHAnsi" w:cstheme="minorHAnsi"/>
                <w:color w:val="000000"/>
                <w:sz w:val="22"/>
                <w:lang w:eastAsia="en-GB"/>
              </w:rPr>
              <w:t>.3</w:t>
            </w:r>
          </w:p>
        </w:tc>
        <w:tc>
          <w:tcPr>
            <w:tcW w:w="1134" w:type="dxa"/>
            <w:shd w:val="clear" w:color="auto" w:fill="auto"/>
            <w:noWrap/>
            <w:vAlign w:val="center"/>
          </w:tcPr>
          <w:p w14:paraId="2ACD9832" w14:textId="2E6BB0DA" w:rsidR="00446B34" w:rsidRPr="008C2D77" w:rsidRDefault="00FA3E1E" w:rsidP="003220CC">
            <w:pPr>
              <w:spacing w:before="0" w:after="0" w:line="240" w:lineRule="auto"/>
              <w:jc w:val="center"/>
              <w:rPr>
                <w:rFonts w:asciiTheme="minorHAnsi" w:eastAsia="Times New Roman" w:hAnsiTheme="minorHAnsi" w:cstheme="minorHAnsi"/>
                <w:color w:val="000000"/>
                <w:sz w:val="22"/>
                <w:lang w:eastAsia="en-GB"/>
              </w:rPr>
            </w:pPr>
            <w:r>
              <w:rPr>
                <w:rStyle w:val="ui-provider"/>
              </w:rPr>
              <w:t>332</w:t>
            </w:r>
            <w:r w:rsidR="00C16F13">
              <w:rPr>
                <w:rStyle w:val="ui-provider"/>
              </w:rPr>
              <w:t>685</w:t>
            </w:r>
          </w:p>
        </w:tc>
        <w:tc>
          <w:tcPr>
            <w:tcW w:w="1158" w:type="dxa"/>
            <w:shd w:val="clear" w:color="auto" w:fill="auto"/>
            <w:noWrap/>
            <w:vAlign w:val="center"/>
          </w:tcPr>
          <w:p w14:paraId="2C54854A" w14:textId="19722412" w:rsidR="00446B34" w:rsidRPr="008C2D77" w:rsidRDefault="00575580" w:rsidP="003220CC">
            <w:pPr>
              <w:spacing w:before="0" w:after="0" w:line="240" w:lineRule="auto"/>
              <w:jc w:val="center"/>
              <w:rPr>
                <w:rFonts w:asciiTheme="minorHAnsi" w:eastAsia="Times New Roman" w:hAnsiTheme="minorHAnsi" w:cstheme="minorHAnsi"/>
                <w:color w:val="000000"/>
                <w:sz w:val="22"/>
                <w:lang w:eastAsia="en-GB"/>
              </w:rPr>
            </w:pPr>
            <w:r>
              <w:rPr>
                <w:rStyle w:val="ui-provider"/>
              </w:rPr>
              <w:t>388736</w:t>
            </w:r>
          </w:p>
        </w:tc>
        <w:tc>
          <w:tcPr>
            <w:tcW w:w="916" w:type="dxa"/>
            <w:shd w:val="clear" w:color="auto" w:fill="auto"/>
            <w:noWrap/>
            <w:vAlign w:val="center"/>
          </w:tcPr>
          <w:p w14:paraId="418A3A87" w14:textId="1BF05796"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18.9</w:t>
            </w:r>
          </w:p>
        </w:tc>
        <w:tc>
          <w:tcPr>
            <w:tcW w:w="916" w:type="dxa"/>
            <w:shd w:val="clear" w:color="auto" w:fill="auto"/>
            <w:noWrap/>
            <w:vAlign w:val="center"/>
          </w:tcPr>
          <w:p w14:paraId="6EF4344B" w14:textId="24004EDC"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11.0</w:t>
            </w:r>
          </w:p>
        </w:tc>
        <w:tc>
          <w:tcPr>
            <w:tcW w:w="916" w:type="dxa"/>
            <w:shd w:val="clear" w:color="auto" w:fill="auto"/>
            <w:noWrap/>
            <w:vAlign w:val="center"/>
          </w:tcPr>
          <w:p w14:paraId="298706A0" w14:textId="054C25F6" w:rsidR="00446B34" w:rsidRPr="003220CC" w:rsidRDefault="00446B34" w:rsidP="003220CC">
            <w:pPr>
              <w:spacing w:before="0" w:after="0" w:line="240" w:lineRule="auto"/>
              <w:jc w:val="center"/>
              <w:rPr>
                <w:rFonts w:asciiTheme="minorHAnsi" w:eastAsia="Times New Roman" w:hAnsiTheme="minorHAnsi" w:cstheme="minorHAnsi"/>
                <w:color w:val="000000"/>
                <w:sz w:val="22"/>
                <w:lang w:eastAsia="en-GB"/>
              </w:rPr>
            </w:pPr>
            <w:r>
              <w:rPr>
                <w:rFonts w:asciiTheme="minorHAnsi" w:eastAsia="Times New Roman" w:hAnsiTheme="minorHAnsi" w:cstheme="minorHAnsi"/>
                <w:color w:val="000000"/>
                <w:sz w:val="22"/>
                <w:lang w:eastAsia="en-GB"/>
              </w:rPr>
              <w:t>12.0</w:t>
            </w:r>
          </w:p>
        </w:tc>
      </w:tr>
    </w:tbl>
    <w:p w14:paraId="34420B2B" w14:textId="77777777" w:rsidR="0018572F" w:rsidRDefault="0018572F" w:rsidP="0018572F">
      <w:pPr>
        <w:pStyle w:val="Default"/>
        <w:spacing w:line="360" w:lineRule="auto"/>
        <w:jc w:val="both"/>
        <w:rPr>
          <w:rFonts w:cs="Times New Roman"/>
          <w:color w:val="auto"/>
          <w:lang w:val="en-GB"/>
        </w:rPr>
      </w:pPr>
    </w:p>
    <w:p w14:paraId="3F633D52" w14:textId="5656C8BB" w:rsidR="008E3B3B" w:rsidRPr="008474D8" w:rsidRDefault="29EC65BA" w:rsidP="001F6A53">
      <w:pPr>
        <w:pStyle w:val="Heading3"/>
        <w:numPr>
          <w:ilvl w:val="0"/>
          <w:numId w:val="0"/>
        </w:numPr>
        <w:ind w:left="720" w:hanging="720"/>
      </w:pPr>
      <w:r w:rsidRPr="0040723F">
        <w:rPr>
          <w:shd w:val="clear" w:color="auto" w:fill="E6E6E6"/>
        </w:rPr>
        <w:t xml:space="preserve">Automatic Monitoring </w:t>
      </w:r>
      <w:proofErr w:type="spellStart"/>
      <w:r w:rsidRPr="0040723F">
        <w:rPr>
          <w:shd w:val="clear" w:color="auto" w:fill="E6E6E6"/>
        </w:rPr>
        <w:t>Annualisation</w:t>
      </w:r>
      <w:proofErr w:type="spellEnd"/>
    </w:p>
    <w:p w14:paraId="2C423BBB" w14:textId="77777777" w:rsidR="005F12B7" w:rsidRPr="002F306A" w:rsidRDefault="005F12B7" w:rsidP="005F12B7">
      <w:pPr>
        <w:jc w:val="both"/>
      </w:pPr>
      <w:r w:rsidRPr="001425EB">
        <w:t xml:space="preserve">All automatic monitoring locations within Wirral Council recorded data capture of greater than 75% therefore it was not required to annualise any monitoring data. In addition, any sites with a data capture below 25% do not require </w:t>
      </w:r>
      <w:proofErr w:type="spellStart"/>
      <w:r w:rsidRPr="001425EB">
        <w:t>annualisation</w:t>
      </w:r>
      <w:proofErr w:type="spellEnd"/>
      <w:r w:rsidRPr="001425EB">
        <w:t>.</w:t>
      </w:r>
    </w:p>
    <w:p w14:paraId="6C62E836" w14:textId="7A4876E1" w:rsidR="00045BA5" w:rsidRDefault="00045BA5" w:rsidP="00400B0F">
      <w:pPr>
        <w:rPr>
          <w:color w:val="FF0000"/>
        </w:rPr>
      </w:pPr>
    </w:p>
    <w:p w14:paraId="7AEBFC51" w14:textId="77777777" w:rsidR="008E3B3B" w:rsidRPr="008474D8" w:rsidRDefault="29EC65BA" w:rsidP="07F01278">
      <w:pPr>
        <w:pStyle w:val="Heading3"/>
        <w:numPr>
          <w:ilvl w:val="2"/>
          <w:numId w:val="0"/>
        </w:numPr>
        <w:ind w:left="720" w:hanging="720"/>
      </w:pPr>
      <w:bookmarkStart w:id="147" w:name="_NO2_Fall-off_with"/>
      <w:bookmarkEnd w:id="147"/>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p>
    <w:p w14:paraId="4A3BB0C0" w14:textId="7E31856E" w:rsidR="008E3B3B" w:rsidRDefault="008E3B3B" w:rsidP="0016295C">
      <w:pPr>
        <w:jc w:val="both"/>
      </w:pPr>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53640E">
        <w:t>has been</w:t>
      </w:r>
      <w:r w:rsidRPr="00B05D04">
        <w:t xml:space="preserve"> estimated using the </w:t>
      </w:r>
      <w:r>
        <w:t>NO</w:t>
      </w:r>
      <w:r w:rsidRPr="0A317583">
        <w:rPr>
          <w:vertAlign w:val="subscript"/>
        </w:rPr>
        <w:t>2</w:t>
      </w:r>
      <w:r>
        <w:t xml:space="preserve"> fall-off with distance calculator</w:t>
      </w:r>
      <w:r w:rsidRPr="00B05D04">
        <w:t xml:space="preserve"> available on the LAQM Support website.</w:t>
      </w:r>
      <w:r>
        <w:t xml:space="preserve"> Where appropriate, automatic annual mean NO</w:t>
      </w:r>
      <w:r>
        <w:rPr>
          <w:vertAlign w:val="subscript"/>
        </w:rPr>
        <w:t>2</w:t>
      </w:r>
      <w:r>
        <w:t xml:space="preserve"> concentrations corrected for distance are presented i</w:t>
      </w:r>
      <w:r w:rsidR="00323D32">
        <w:t>n Table A.3.</w:t>
      </w:r>
    </w:p>
    <w:p w14:paraId="56934150" w14:textId="082A0064" w:rsidR="00750D60" w:rsidRPr="00750D60" w:rsidRDefault="00750D60" w:rsidP="00750D60">
      <w:pPr>
        <w:pStyle w:val="Style1"/>
        <w:rPr>
          <w:b/>
        </w:rPr>
      </w:pPr>
      <w:r w:rsidRPr="00750D60">
        <w:t>No automatic NO</w:t>
      </w:r>
      <w:r w:rsidRPr="00750D60">
        <w:rPr>
          <w:vertAlign w:val="subscript"/>
        </w:rPr>
        <w:t>2</w:t>
      </w:r>
      <w:r w:rsidRPr="00750D60">
        <w:t xml:space="preserve"> monitoring locations within </w:t>
      </w:r>
      <w:r>
        <w:t xml:space="preserve">Wirral Council </w:t>
      </w:r>
      <w:r w:rsidRPr="00750D60">
        <w:t xml:space="preserve">required distance correction during </w:t>
      </w:r>
      <w:r>
        <w:t>2023</w:t>
      </w:r>
      <w:r w:rsidRPr="00750D60">
        <w:t>.</w:t>
      </w:r>
    </w:p>
    <w:p w14:paraId="539BB778" w14:textId="77777777" w:rsidR="00EE231B" w:rsidRDefault="00EE231B" w:rsidP="008E3B3B">
      <w:pPr>
        <w:rPr>
          <w:color w:val="FF0000"/>
          <w:highlight w:val="yellow"/>
        </w:rPr>
      </w:pPr>
    </w:p>
    <w:p w14:paraId="0300E4F0" w14:textId="77777777" w:rsidR="0097313B" w:rsidRDefault="0097313B" w:rsidP="00400B0F">
      <w:pPr>
        <w:sectPr w:rsidR="0097313B" w:rsidSect="00A87CF9">
          <w:footerReference w:type="default" r:id="rId67"/>
          <w:footerReference w:type="first" r:id="rId68"/>
          <w:pgSz w:w="11899" w:h="16838" w:code="9"/>
          <w:pgMar w:top="1134" w:right="1134" w:bottom="1134" w:left="1134" w:header="340" w:footer="340" w:gutter="0"/>
          <w:cols w:space="708"/>
          <w:docGrid w:linePitch="326"/>
        </w:sectPr>
      </w:pPr>
    </w:p>
    <w:p w14:paraId="545B71D9" w14:textId="65E55B15" w:rsidR="0097313B" w:rsidRPr="008474D8" w:rsidRDefault="6DDDB38B" w:rsidP="07F01278">
      <w:pPr>
        <w:pStyle w:val="Heading1"/>
        <w:numPr>
          <w:ilvl w:val="0"/>
          <w:numId w:val="0"/>
        </w:numPr>
      </w:pPr>
      <w:bookmarkStart w:id="148" w:name="_Appendix_D:_Map(s)"/>
      <w:bookmarkStart w:id="149" w:name="_Appendix_E:_Map(s)"/>
      <w:bookmarkStart w:id="150" w:name="_Ref55286196"/>
      <w:bookmarkStart w:id="151" w:name="_Ref67662185"/>
      <w:bookmarkStart w:id="152" w:name="_Ref67663483"/>
      <w:bookmarkStart w:id="153" w:name="_Ref67664074"/>
      <w:bookmarkStart w:id="154" w:name="_Toc169602465"/>
      <w:bookmarkEnd w:id="148"/>
      <w:bookmarkEnd w:id="149"/>
      <w:r w:rsidRPr="0040723F">
        <w:rPr>
          <w:shd w:val="clear" w:color="auto" w:fill="E6E6E6"/>
        </w:rPr>
        <w:lastRenderedPageBreak/>
        <w:t xml:space="preserve">Appendix </w:t>
      </w:r>
      <w:r w:rsidR="058D1845" w:rsidRPr="0040723F">
        <w:rPr>
          <w:shd w:val="clear" w:color="auto" w:fill="E6E6E6"/>
        </w:rPr>
        <w:t>D</w:t>
      </w:r>
      <w:r w:rsidRPr="0040723F">
        <w:rPr>
          <w:shd w:val="clear" w:color="auto" w:fill="E6E6E6"/>
        </w:rPr>
        <w:t>: Map(s) of Monitoring Locations and AQMAs</w:t>
      </w:r>
      <w:bookmarkEnd w:id="150"/>
      <w:bookmarkEnd w:id="151"/>
      <w:bookmarkEnd w:id="152"/>
      <w:bookmarkEnd w:id="153"/>
      <w:bookmarkEnd w:id="154"/>
    </w:p>
    <w:p w14:paraId="532B878C" w14:textId="3BA5931F" w:rsidR="0097313B" w:rsidRDefault="058D1845" w:rsidP="00E24E05">
      <w:pPr>
        <w:pStyle w:val="Heading2"/>
      </w:pPr>
      <w:bookmarkStart w:id="155" w:name="_Toc168930420"/>
      <w:bookmarkStart w:id="156" w:name="_Toc168933639"/>
      <w:bookmarkStart w:id="157" w:name="_Toc169602466"/>
      <w:r w:rsidRPr="0040723F">
        <w:t>Figure D.</w:t>
      </w:r>
      <w:r w:rsidR="00647227">
        <w:rPr>
          <w:color w:val="2B579A"/>
        </w:rPr>
        <w:fldChar w:fldCharType="begin"/>
      </w:r>
      <w:r w:rsidR="00647227">
        <w:instrText>SEQ Figure_D \* ARABIC</w:instrText>
      </w:r>
      <w:r w:rsidR="00647227">
        <w:rPr>
          <w:color w:val="2B579A"/>
        </w:rPr>
        <w:fldChar w:fldCharType="separate"/>
      </w:r>
      <w:r w:rsidR="00AD7F81">
        <w:rPr>
          <w:noProof/>
        </w:rPr>
        <w:t>1</w:t>
      </w:r>
      <w:r w:rsidR="00647227">
        <w:rPr>
          <w:color w:val="2B579A"/>
        </w:rPr>
        <w:fldChar w:fldCharType="end"/>
      </w:r>
      <w:r w:rsidR="6BECD2CB" w:rsidRPr="0040723F">
        <w:t xml:space="preserve"> – Map of Non-Automatic Monitoring Site</w:t>
      </w:r>
      <w:bookmarkEnd w:id="155"/>
      <w:bookmarkEnd w:id="156"/>
      <w:bookmarkEnd w:id="157"/>
    </w:p>
    <w:tbl>
      <w:tblPr>
        <w:tblW w:w="15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26"/>
        <w:gridCol w:w="2673"/>
        <w:gridCol w:w="1673"/>
      </w:tblGrid>
      <w:tr w:rsidR="00224359" w:rsidRPr="00196697" w14:paraId="449C3DC0" w14:textId="77777777" w:rsidTr="007177A3">
        <w:trPr>
          <w:trHeight w:val="212"/>
          <w:jc w:val="center"/>
        </w:trPr>
        <w:tc>
          <w:tcPr>
            <w:tcW w:w="11526" w:type="dxa"/>
            <w:vMerge w:val="restart"/>
            <w:shd w:val="clear" w:color="auto" w:fill="auto"/>
            <w:vAlign w:val="center"/>
          </w:tcPr>
          <w:p w14:paraId="6282B6AE" w14:textId="57C13435" w:rsidR="00224359" w:rsidRPr="00196697" w:rsidRDefault="00045787" w:rsidP="007177A3">
            <w:pPr>
              <w:spacing w:before="0" w:after="0" w:line="240" w:lineRule="auto"/>
              <w:rPr>
                <w:rFonts w:eastAsia="Times New Roman"/>
                <w:b/>
                <w:bCs/>
                <w:sz w:val="20"/>
                <w:szCs w:val="20"/>
              </w:rPr>
            </w:pPr>
            <w:r w:rsidRPr="00045787">
              <w:rPr>
                <w:rFonts w:eastAsia="Times New Roman"/>
                <w:b/>
                <w:bCs/>
                <w:noProof/>
                <w:sz w:val="20"/>
                <w:szCs w:val="20"/>
              </w:rPr>
              <w:drawing>
                <wp:inline distT="0" distB="0" distL="0" distR="0" wp14:anchorId="29FCBA7C" wp14:editId="5F8AE9BB">
                  <wp:extent cx="7181850" cy="38519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181850" cy="3851910"/>
                          </a:xfrm>
                          <a:prstGeom prst="rect">
                            <a:avLst/>
                          </a:prstGeom>
                        </pic:spPr>
                      </pic:pic>
                    </a:graphicData>
                  </a:graphic>
                </wp:inline>
              </w:drawing>
            </w:r>
          </w:p>
        </w:tc>
        <w:tc>
          <w:tcPr>
            <w:tcW w:w="4346" w:type="dxa"/>
            <w:gridSpan w:val="2"/>
            <w:shd w:val="clear" w:color="auto" w:fill="auto"/>
            <w:vAlign w:val="center"/>
          </w:tcPr>
          <w:p w14:paraId="4BA71DDB" w14:textId="77777777" w:rsidR="00224359" w:rsidRDefault="00224359" w:rsidP="007177A3">
            <w:pPr>
              <w:spacing w:before="0" w:after="0" w:line="240" w:lineRule="auto"/>
              <w:rPr>
                <w:rFonts w:eastAsia="Times New Roman"/>
                <w:b/>
                <w:bCs/>
                <w:sz w:val="20"/>
                <w:szCs w:val="20"/>
              </w:rPr>
            </w:pPr>
            <w:r w:rsidRPr="00196697">
              <w:rPr>
                <w:rFonts w:eastAsia="Times New Roman"/>
                <w:b/>
                <w:bCs/>
                <w:sz w:val="20"/>
                <w:szCs w:val="20"/>
              </w:rPr>
              <w:t>Legend</w:t>
            </w:r>
          </w:p>
          <w:p w14:paraId="25F9A995" w14:textId="77777777" w:rsidR="00224359" w:rsidRPr="00196697" w:rsidRDefault="00224359" w:rsidP="007177A3">
            <w:pPr>
              <w:spacing w:before="0" w:after="0" w:line="240" w:lineRule="auto"/>
              <w:rPr>
                <w:rFonts w:eastAsia="Times New Roman"/>
                <w:b/>
                <w:bCs/>
                <w:sz w:val="20"/>
                <w:szCs w:val="20"/>
              </w:rPr>
            </w:pPr>
          </w:p>
          <w:p w14:paraId="653142EF" w14:textId="0B10B0C7" w:rsidR="00224359" w:rsidRPr="00196697" w:rsidRDefault="00224359" w:rsidP="007177A3">
            <w:pPr>
              <w:spacing w:before="0" w:after="0" w:line="240" w:lineRule="auto"/>
              <w:rPr>
                <w:rFonts w:eastAsia="Times New Roman"/>
                <w:b/>
                <w:bCs/>
                <w:sz w:val="20"/>
                <w:szCs w:val="20"/>
              </w:rPr>
            </w:pPr>
            <w:r w:rsidRPr="002B2BD2">
              <w:rPr>
                <w:rFonts w:eastAsia="Times New Roman"/>
                <w:b/>
                <w:bCs/>
                <w:noProof/>
                <w:sz w:val="20"/>
                <w:szCs w:val="20"/>
              </w:rPr>
              <w:drawing>
                <wp:inline distT="0" distB="0" distL="0" distR="0" wp14:anchorId="133A2B28" wp14:editId="39964E4F">
                  <wp:extent cx="270524" cy="177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7958" cy="188582"/>
                          </a:xfrm>
                          <a:prstGeom prst="rect">
                            <a:avLst/>
                          </a:prstGeom>
                          <a:noFill/>
                          <a:ln>
                            <a:noFill/>
                          </a:ln>
                        </pic:spPr>
                      </pic:pic>
                    </a:graphicData>
                  </a:graphic>
                </wp:inline>
              </w:drawing>
            </w:r>
            <w:r>
              <w:rPr>
                <w:rFonts w:eastAsia="Times New Roman"/>
                <w:b/>
                <w:bCs/>
                <w:sz w:val="20"/>
                <w:szCs w:val="20"/>
              </w:rPr>
              <w:t xml:space="preserve">  AURN Birkenhead </w:t>
            </w:r>
          </w:p>
          <w:p w14:paraId="2DE1A5A4" w14:textId="589218E6" w:rsidR="00224359" w:rsidRPr="00196697" w:rsidRDefault="00224359" w:rsidP="007177A3">
            <w:pPr>
              <w:spacing w:before="0" w:after="0" w:line="240" w:lineRule="auto"/>
              <w:rPr>
                <w:rFonts w:eastAsia="Times New Roman"/>
                <w:b/>
                <w:bCs/>
                <w:sz w:val="20"/>
                <w:szCs w:val="20"/>
              </w:rPr>
            </w:pPr>
            <w:r w:rsidRPr="00196697">
              <w:rPr>
                <w:rFonts w:eastAsia="Times New Roman"/>
                <w:b/>
                <w:bCs/>
                <w:sz w:val="20"/>
                <w:szCs w:val="20"/>
              </w:rPr>
              <w:t xml:space="preserve">      </w:t>
            </w:r>
            <w:r>
              <w:rPr>
                <w:rFonts w:eastAsia="Times New Roman"/>
                <w:b/>
                <w:bCs/>
                <w:sz w:val="20"/>
                <w:szCs w:val="20"/>
              </w:rPr>
              <w:t xml:space="preserve">    </w:t>
            </w:r>
            <w:r w:rsidRPr="00196697">
              <w:rPr>
                <w:rFonts w:eastAsia="Times New Roman"/>
                <w:b/>
                <w:bCs/>
                <w:sz w:val="20"/>
                <w:szCs w:val="20"/>
              </w:rPr>
              <w:t xml:space="preserve"> </w:t>
            </w:r>
          </w:p>
        </w:tc>
      </w:tr>
      <w:tr w:rsidR="00224359" w:rsidRPr="00196697" w14:paraId="4EEBA42C" w14:textId="77777777" w:rsidTr="007177A3">
        <w:trPr>
          <w:trHeight w:val="695"/>
          <w:jc w:val="center"/>
        </w:trPr>
        <w:tc>
          <w:tcPr>
            <w:tcW w:w="11526" w:type="dxa"/>
            <w:vMerge/>
          </w:tcPr>
          <w:p w14:paraId="38F9B8EE" w14:textId="77777777" w:rsidR="00224359" w:rsidRPr="00196697" w:rsidRDefault="00224359" w:rsidP="007177A3">
            <w:pPr>
              <w:spacing w:before="0" w:after="0" w:line="240" w:lineRule="auto"/>
              <w:rPr>
                <w:rFonts w:eastAsia="Times New Roman"/>
                <w:b/>
                <w:bCs/>
                <w:sz w:val="20"/>
                <w:szCs w:val="20"/>
              </w:rPr>
            </w:pPr>
          </w:p>
        </w:tc>
        <w:tc>
          <w:tcPr>
            <w:tcW w:w="4346" w:type="dxa"/>
            <w:gridSpan w:val="2"/>
            <w:shd w:val="clear" w:color="auto" w:fill="auto"/>
          </w:tcPr>
          <w:p w14:paraId="5F38558E" w14:textId="77777777" w:rsidR="00224359" w:rsidRPr="00196697" w:rsidRDefault="00224359" w:rsidP="007177A3">
            <w:pPr>
              <w:spacing w:before="0" w:after="0" w:line="240" w:lineRule="auto"/>
              <w:rPr>
                <w:rFonts w:eastAsia="Times New Roman"/>
                <w:b/>
                <w:bCs/>
                <w:sz w:val="20"/>
                <w:szCs w:val="20"/>
              </w:rPr>
            </w:pPr>
          </w:p>
          <w:p w14:paraId="0F37134A" w14:textId="77777777" w:rsidR="00224359" w:rsidRPr="00196697" w:rsidRDefault="00224359" w:rsidP="007177A3">
            <w:pPr>
              <w:spacing w:before="0" w:after="0" w:line="240" w:lineRule="auto"/>
              <w:rPr>
                <w:rFonts w:eastAsia="Times New Roman"/>
                <w:b/>
                <w:bCs/>
                <w:sz w:val="20"/>
                <w:szCs w:val="20"/>
              </w:rPr>
            </w:pPr>
            <w:r w:rsidRPr="00196697">
              <w:rPr>
                <w:rFonts w:eastAsia="Times New Roman"/>
                <w:b/>
                <w:bCs/>
                <w:sz w:val="20"/>
                <w:szCs w:val="20"/>
              </w:rPr>
              <w:t>Location:  Birkenhead</w:t>
            </w:r>
          </w:p>
        </w:tc>
      </w:tr>
      <w:tr w:rsidR="00224359" w:rsidRPr="00196697" w14:paraId="3779FF0C" w14:textId="77777777" w:rsidTr="007177A3">
        <w:trPr>
          <w:trHeight w:val="5028"/>
          <w:jc w:val="center"/>
        </w:trPr>
        <w:tc>
          <w:tcPr>
            <w:tcW w:w="11526" w:type="dxa"/>
            <w:vMerge/>
          </w:tcPr>
          <w:p w14:paraId="4105FEDB" w14:textId="77777777" w:rsidR="00224359" w:rsidRPr="00196697" w:rsidRDefault="00224359" w:rsidP="007177A3">
            <w:pPr>
              <w:spacing w:before="0" w:after="0" w:line="240" w:lineRule="auto"/>
              <w:rPr>
                <w:rFonts w:eastAsia="Times New Roman"/>
                <w:b/>
                <w:bCs/>
                <w:sz w:val="20"/>
                <w:szCs w:val="20"/>
              </w:rPr>
            </w:pPr>
          </w:p>
        </w:tc>
        <w:tc>
          <w:tcPr>
            <w:tcW w:w="4346" w:type="dxa"/>
            <w:gridSpan w:val="2"/>
            <w:vMerge w:val="restart"/>
            <w:tcBorders>
              <w:bottom w:val="single" w:sz="4" w:space="0" w:color="auto"/>
            </w:tcBorders>
            <w:shd w:val="clear" w:color="auto" w:fill="auto"/>
          </w:tcPr>
          <w:p w14:paraId="1E0EED5B" w14:textId="77777777" w:rsidR="00224359" w:rsidRPr="00196697" w:rsidRDefault="00224359" w:rsidP="007177A3">
            <w:pPr>
              <w:spacing w:before="0" w:after="0" w:line="240" w:lineRule="auto"/>
              <w:rPr>
                <w:rFonts w:eastAsia="Times New Roman"/>
                <w:b/>
                <w:bCs/>
                <w:sz w:val="20"/>
                <w:szCs w:val="20"/>
              </w:rPr>
            </w:pPr>
          </w:p>
          <w:p w14:paraId="3DB46EB6" w14:textId="77777777" w:rsidR="00224359" w:rsidRPr="00196697" w:rsidRDefault="00224359" w:rsidP="007177A3">
            <w:pPr>
              <w:spacing w:before="0" w:after="0" w:line="240" w:lineRule="auto"/>
              <w:rPr>
                <w:rFonts w:eastAsia="Times New Roman"/>
                <w:b/>
                <w:bCs/>
                <w:sz w:val="20"/>
                <w:szCs w:val="20"/>
              </w:rPr>
            </w:pPr>
            <w:r w:rsidRPr="00196697">
              <w:rPr>
                <w:rFonts w:eastAsia="Times New Roman"/>
                <w:b/>
                <w:bCs/>
                <w:sz w:val="20"/>
                <w:szCs w:val="20"/>
              </w:rPr>
              <w:t>Birkenhead AURN</w:t>
            </w:r>
          </w:p>
          <w:p w14:paraId="4E080DDD" w14:textId="77777777" w:rsidR="00224359" w:rsidRPr="00196697" w:rsidRDefault="00224359" w:rsidP="007177A3">
            <w:pPr>
              <w:spacing w:before="0" w:after="0" w:line="240" w:lineRule="auto"/>
              <w:rPr>
                <w:rFonts w:eastAsia="Times New Roman"/>
                <w:b/>
                <w:bCs/>
                <w:sz w:val="20"/>
                <w:szCs w:val="20"/>
              </w:rPr>
            </w:pPr>
          </w:p>
          <w:p w14:paraId="2608B7A5" w14:textId="77777777" w:rsidR="00224359" w:rsidRPr="00196697" w:rsidRDefault="00224359" w:rsidP="007177A3">
            <w:pPr>
              <w:spacing w:before="0" w:after="0" w:line="240" w:lineRule="auto"/>
              <w:rPr>
                <w:rFonts w:eastAsia="Times New Roman"/>
                <w:b/>
                <w:bCs/>
                <w:sz w:val="20"/>
                <w:szCs w:val="20"/>
              </w:rPr>
            </w:pPr>
            <w:r w:rsidRPr="00196697">
              <w:rPr>
                <w:rFonts w:eastAsia="Times New Roman"/>
                <w:b/>
                <w:bCs/>
                <w:sz w:val="20"/>
                <w:szCs w:val="20"/>
              </w:rPr>
              <w:t xml:space="preserve">CM2 – AURN Birkenhead </w:t>
            </w:r>
          </w:p>
        </w:tc>
      </w:tr>
      <w:tr w:rsidR="00224359" w:rsidRPr="00196697" w14:paraId="2159FAED" w14:textId="77777777" w:rsidTr="007177A3">
        <w:trPr>
          <w:trHeight w:val="315"/>
          <w:jc w:val="center"/>
        </w:trPr>
        <w:tc>
          <w:tcPr>
            <w:tcW w:w="11526" w:type="dxa"/>
            <w:vMerge/>
          </w:tcPr>
          <w:p w14:paraId="5E3A3B7C" w14:textId="77777777" w:rsidR="00224359" w:rsidRPr="00196697" w:rsidRDefault="00224359" w:rsidP="007177A3">
            <w:pPr>
              <w:spacing w:before="0" w:after="0" w:line="240" w:lineRule="auto"/>
              <w:rPr>
                <w:rFonts w:eastAsia="Times New Roman"/>
                <w:b/>
                <w:bCs/>
                <w:sz w:val="20"/>
                <w:szCs w:val="20"/>
              </w:rPr>
            </w:pPr>
          </w:p>
        </w:tc>
        <w:tc>
          <w:tcPr>
            <w:tcW w:w="4346" w:type="dxa"/>
            <w:gridSpan w:val="2"/>
            <w:vMerge/>
          </w:tcPr>
          <w:p w14:paraId="7B08F2DD" w14:textId="77777777" w:rsidR="00224359" w:rsidRPr="00196697" w:rsidRDefault="00224359" w:rsidP="007177A3">
            <w:pPr>
              <w:spacing w:before="0" w:after="0" w:line="240" w:lineRule="auto"/>
              <w:rPr>
                <w:rFonts w:eastAsia="Times New Roman"/>
                <w:b/>
                <w:bCs/>
                <w:sz w:val="20"/>
                <w:szCs w:val="20"/>
              </w:rPr>
            </w:pPr>
          </w:p>
        </w:tc>
      </w:tr>
      <w:tr w:rsidR="00224359" w:rsidRPr="00196697" w14:paraId="24951663" w14:textId="77777777" w:rsidTr="00693905">
        <w:trPr>
          <w:trHeight w:val="445"/>
          <w:jc w:val="center"/>
        </w:trPr>
        <w:tc>
          <w:tcPr>
            <w:tcW w:w="11526" w:type="dxa"/>
            <w:vMerge/>
          </w:tcPr>
          <w:p w14:paraId="13FC2CA5" w14:textId="77777777" w:rsidR="00224359" w:rsidRPr="00196697" w:rsidRDefault="00224359" w:rsidP="007177A3">
            <w:pPr>
              <w:spacing w:before="0" w:after="0" w:line="240" w:lineRule="auto"/>
              <w:rPr>
                <w:rFonts w:eastAsia="Times New Roman"/>
                <w:b/>
                <w:bCs/>
                <w:sz w:val="20"/>
                <w:szCs w:val="20"/>
              </w:rPr>
            </w:pPr>
          </w:p>
        </w:tc>
        <w:tc>
          <w:tcPr>
            <w:tcW w:w="2673" w:type="dxa"/>
            <w:shd w:val="clear" w:color="auto" w:fill="auto"/>
          </w:tcPr>
          <w:p w14:paraId="4C49618D" w14:textId="21F73F78" w:rsidR="00224359" w:rsidRPr="00196697" w:rsidRDefault="00224359"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May 202</w:t>
            </w:r>
            <w:r w:rsidR="00045787">
              <w:rPr>
                <w:rFonts w:eastAsia="Times New Roman"/>
                <w:b/>
                <w:bCs/>
                <w:sz w:val="20"/>
                <w:szCs w:val="20"/>
              </w:rPr>
              <w:t>4</w:t>
            </w:r>
          </w:p>
          <w:p w14:paraId="36302D20" w14:textId="77777777" w:rsidR="00224359" w:rsidRPr="00196697" w:rsidRDefault="00224359" w:rsidP="007177A3">
            <w:pPr>
              <w:spacing w:before="0" w:after="0" w:line="240" w:lineRule="auto"/>
              <w:rPr>
                <w:rFonts w:eastAsia="Times New Roman"/>
                <w:b/>
                <w:bCs/>
                <w:sz w:val="20"/>
                <w:szCs w:val="20"/>
              </w:rPr>
            </w:pPr>
          </w:p>
        </w:tc>
        <w:tc>
          <w:tcPr>
            <w:tcW w:w="1673" w:type="dxa"/>
            <w:shd w:val="clear" w:color="auto" w:fill="auto"/>
          </w:tcPr>
          <w:p w14:paraId="713FE25D" w14:textId="77777777" w:rsidR="00224359" w:rsidRPr="00196697" w:rsidRDefault="00224359" w:rsidP="007177A3">
            <w:pPr>
              <w:spacing w:before="0" w:after="0" w:line="240" w:lineRule="auto"/>
              <w:rPr>
                <w:rFonts w:eastAsia="Times New Roman"/>
                <w:b/>
                <w:bCs/>
                <w:sz w:val="20"/>
                <w:szCs w:val="20"/>
              </w:rPr>
            </w:pPr>
            <w:r w:rsidRPr="00196697">
              <w:rPr>
                <w:rFonts w:eastAsia="Times New Roman"/>
                <w:b/>
                <w:bCs/>
                <w:sz w:val="20"/>
                <w:szCs w:val="20"/>
              </w:rPr>
              <w:t>Figure No. D1</w:t>
            </w:r>
          </w:p>
          <w:p w14:paraId="3ADBFD66" w14:textId="77777777" w:rsidR="00224359" w:rsidRPr="00196697" w:rsidRDefault="00224359" w:rsidP="007177A3">
            <w:pPr>
              <w:spacing w:before="0" w:after="0" w:line="240" w:lineRule="auto"/>
              <w:rPr>
                <w:rFonts w:eastAsia="Times New Roman"/>
                <w:b/>
                <w:bCs/>
                <w:sz w:val="20"/>
                <w:szCs w:val="20"/>
              </w:rPr>
            </w:pPr>
          </w:p>
        </w:tc>
      </w:tr>
    </w:tbl>
    <w:p w14:paraId="300C2EEF" w14:textId="77777777" w:rsidR="00693905" w:rsidRDefault="00693905" w:rsidP="00E24E05">
      <w:pPr>
        <w:pStyle w:val="Heading2"/>
      </w:pPr>
      <w:bookmarkStart w:id="158" w:name="_Toc168933640"/>
      <w:bookmarkStart w:id="159" w:name="_Toc169602467"/>
      <w:r w:rsidRPr="0040723F">
        <w:lastRenderedPageBreak/>
        <w:t>Figure D.</w:t>
      </w:r>
      <w:r>
        <w:t>2</w:t>
      </w:r>
      <w:r w:rsidRPr="0040723F">
        <w:t xml:space="preserve"> – Map of Automatic Monitoring Site</w:t>
      </w:r>
      <w:bookmarkEnd w:id="158"/>
      <w:bookmarkEnd w:id="159"/>
    </w:p>
    <w:tbl>
      <w:tblPr>
        <w:tblpPr w:leftFromText="180" w:rightFromText="180" w:vertAnchor="page" w:horzAnchor="margin" w:tblpXSpec="center" w:tblpY="1636"/>
        <w:tblW w:w="15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77"/>
        <w:gridCol w:w="2591"/>
        <w:gridCol w:w="1624"/>
      </w:tblGrid>
      <w:tr w:rsidR="00486FAC" w:rsidRPr="00196697" w14:paraId="4701EC9F" w14:textId="77777777" w:rsidTr="00486FAC">
        <w:trPr>
          <w:trHeight w:val="206"/>
        </w:trPr>
        <w:tc>
          <w:tcPr>
            <w:tcW w:w="11177" w:type="dxa"/>
            <w:vMerge w:val="restart"/>
            <w:shd w:val="clear" w:color="auto" w:fill="auto"/>
            <w:vAlign w:val="center"/>
          </w:tcPr>
          <w:p w14:paraId="725D2198" w14:textId="77777777" w:rsidR="00486FAC" w:rsidRDefault="00486FAC" w:rsidP="00486FAC">
            <w:pPr>
              <w:spacing w:before="0" w:after="0" w:line="240" w:lineRule="auto"/>
              <w:rPr>
                <w:rFonts w:eastAsia="Times New Roman"/>
                <w:b/>
                <w:bCs/>
                <w:sz w:val="20"/>
                <w:szCs w:val="20"/>
              </w:rPr>
            </w:pPr>
            <w:r w:rsidRPr="007966E5">
              <w:rPr>
                <w:rFonts w:eastAsia="Times New Roman"/>
                <w:b/>
                <w:bCs/>
                <w:noProof/>
                <w:sz w:val="20"/>
                <w:szCs w:val="20"/>
              </w:rPr>
              <w:drawing>
                <wp:inline distT="0" distB="0" distL="0" distR="0" wp14:anchorId="4DCCF1A3" wp14:editId="4A5EDA46">
                  <wp:extent cx="6960235" cy="36271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960235" cy="3627120"/>
                          </a:xfrm>
                          <a:prstGeom prst="rect">
                            <a:avLst/>
                          </a:prstGeom>
                        </pic:spPr>
                      </pic:pic>
                    </a:graphicData>
                  </a:graphic>
                </wp:inline>
              </w:drawing>
            </w:r>
          </w:p>
          <w:p w14:paraId="79DEC4F1" w14:textId="77777777" w:rsidR="00486FAC" w:rsidRPr="00196697" w:rsidRDefault="00486FAC" w:rsidP="00486FAC">
            <w:pPr>
              <w:spacing w:before="0" w:after="0" w:line="240" w:lineRule="auto"/>
              <w:rPr>
                <w:rFonts w:eastAsia="Times New Roman"/>
                <w:b/>
                <w:bCs/>
                <w:sz w:val="20"/>
                <w:szCs w:val="20"/>
              </w:rPr>
            </w:pPr>
          </w:p>
        </w:tc>
        <w:tc>
          <w:tcPr>
            <w:tcW w:w="4215" w:type="dxa"/>
            <w:gridSpan w:val="2"/>
            <w:shd w:val="clear" w:color="auto" w:fill="auto"/>
            <w:vAlign w:val="center"/>
          </w:tcPr>
          <w:p w14:paraId="72365426"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 xml:space="preserve">Legend </w:t>
            </w:r>
          </w:p>
          <w:p w14:paraId="294726B9" w14:textId="77777777" w:rsidR="00486FAC" w:rsidRPr="002B2BD2" w:rsidRDefault="00486FAC" w:rsidP="00486FAC">
            <w:pPr>
              <w:spacing w:before="0" w:after="0" w:line="240" w:lineRule="auto"/>
              <w:rPr>
                <w:rFonts w:ascii="Times New Roman" w:eastAsia="Times New Roman" w:hAnsi="Times New Roman"/>
                <w:szCs w:val="24"/>
                <w:lang w:eastAsia="en-GB"/>
              </w:rPr>
            </w:pPr>
            <w:r>
              <w:rPr>
                <w:rFonts w:ascii="Times New Roman" w:eastAsia="Times New Roman" w:hAnsi="Times New Roman"/>
                <w:szCs w:val="24"/>
                <w:lang w:eastAsia="en-GB"/>
              </w:rPr>
              <w:t xml:space="preserve">  </w:t>
            </w:r>
          </w:p>
          <w:p w14:paraId="29A556DC" w14:textId="77777777" w:rsidR="00486FAC" w:rsidRPr="00196697" w:rsidRDefault="00486FAC" w:rsidP="00486FAC">
            <w:pPr>
              <w:spacing w:before="0" w:after="0" w:line="240" w:lineRule="auto"/>
              <w:rPr>
                <w:rFonts w:eastAsia="Times New Roman"/>
                <w:b/>
                <w:bCs/>
                <w:sz w:val="20"/>
                <w:szCs w:val="20"/>
              </w:rPr>
            </w:pPr>
            <w:r w:rsidRPr="002B2BD2">
              <w:rPr>
                <w:rFonts w:eastAsia="Times New Roman"/>
                <w:b/>
                <w:bCs/>
                <w:noProof/>
                <w:sz w:val="20"/>
                <w:szCs w:val="20"/>
              </w:rPr>
              <w:drawing>
                <wp:inline distT="0" distB="0" distL="0" distR="0" wp14:anchorId="33E88406" wp14:editId="7A1DB6CA">
                  <wp:extent cx="270524" cy="1771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7958" cy="188582"/>
                          </a:xfrm>
                          <a:prstGeom prst="rect">
                            <a:avLst/>
                          </a:prstGeom>
                          <a:noFill/>
                          <a:ln>
                            <a:noFill/>
                          </a:ln>
                        </pic:spPr>
                      </pic:pic>
                    </a:graphicData>
                  </a:graphic>
                </wp:inline>
              </w:drawing>
            </w:r>
            <w:r>
              <w:rPr>
                <w:rFonts w:eastAsia="Times New Roman"/>
                <w:b/>
                <w:bCs/>
                <w:sz w:val="20"/>
                <w:szCs w:val="20"/>
              </w:rPr>
              <w:t xml:space="preserve">  AURN </w:t>
            </w:r>
          </w:p>
        </w:tc>
      </w:tr>
      <w:tr w:rsidR="00486FAC" w:rsidRPr="00196697" w14:paraId="6A9011D6" w14:textId="77777777" w:rsidTr="00486FAC">
        <w:trPr>
          <w:trHeight w:val="771"/>
        </w:trPr>
        <w:tc>
          <w:tcPr>
            <w:tcW w:w="11177" w:type="dxa"/>
            <w:vMerge/>
          </w:tcPr>
          <w:p w14:paraId="2FDF5A2B" w14:textId="77777777" w:rsidR="00486FAC" w:rsidRPr="00196697" w:rsidRDefault="00486FAC" w:rsidP="00486FAC">
            <w:pPr>
              <w:spacing w:before="0" w:after="0" w:line="240" w:lineRule="auto"/>
              <w:rPr>
                <w:rFonts w:eastAsia="Times New Roman"/>
                <w:b/>
                <w:bCs/>
                <w:sz w:val="20"/>
                <w:szCs w:val="20"/>
              </w:rPr>
            </w:pPr>
          </w:p>
        </w:tc>
        <w:tc>
          <w:tcPr>
            <w:tcW w:w="4215" w:type="dxa"/>
            <w:gridSpan w:val="2"/>
            <w:shd w:val="clear" w:color="auto" w:fill="auto"/>
          </w:tcPr>
          <w:p w14:paraId="2692E543" w14:textId="77777777" w:rsidR="00486FAC" w:rsidRPr="00196697" w:rsidRDefault="00486FAC" w:rsidP="00486FAC">
            <w:pPr>
              <w:spacing w:before="0" w:after="0" w:line="240" w:lineRule="auto"/>
              <w:rPr>
                <w:rFonts w:eastAsia="Times New Roman"/>
                <w:b/>
                <w:bCs/>
                <w:sz w:val="20"/>
                <w:szCs w:val="20"/>
              </w:rPr>
            </w:pPr>
          </w:p>
          <w:p w14:paraId="6C71F34F"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Location: Tranmere</w:t>
            </w:r>
          </w:p>
        </w:tc>
      </w:tr>
      <w:tr w:rsidR="00486FAC" w:rsidRPr="00196697" w14:paraId="59B0E2A9" w14:textId="77777777" w:rsidTr="00486FAC">
        <w:trPr>
          <w:trHeight w:val="4969"/>
        </w:trPr>
        <w:tc>
          <w:tcPr>
            <w:tcW w:w="11177" w:type="dxa"/>
            <w:vMerge/>
          </w:tcPr>
          <w:p w14:paraId="34092D90" w14:textId="77777777" w:rsidR="00486FAC" w:rsidRPr="00196697" w:rsidRDefault="00486FAC" w:rsidP="00486FAC">
            <w:pPr>
              <w:spacing w:before="0" w:after="0" w:line="240" w:lineRule="auto"/>
              <w:rPr>
                <w:rFonts w:eastAsia="Times New Roman"/>
                <w:b/>
                <w:bCs/>
                <w:sz w:val="20"/>
                <w:szCs w:val="20"/>
              </w:rPr>
            </w:pPr>
          </w:p>
        </w:tc>
        <w:tc>
          <w:tcPr>
            <w:tcW w:w="4215" w:type="dxa"/>
            <w:gridSpan w:val="2"/>
            <w:vMerge w:val="restart"/>
            <w:tcBorders>
              <w:bottom w:val="single" w:sz="4" w:space="0" w:color="auto"/>
            </w:tcBorders>
            <w:shd w:val="clear" w:color="auto" w:fill="auto"/>
          </w:tcPr>
          <w:p w14:paraId="5F25B997"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 xml:space="preserve">AURN Tranmere </w:t>
            </w:r>
          </w:p>
          <w:p w14:paraId="454DAC3F" w14:textId="77777777" w:rsidR="00486FAC" w:rsidRPr="00196697" w:rsidRDefault="00486FAC" w:rsidP="00486FAC">
            <w:pPr>
              <w:spacing w:before="0" w:after="0" w:line="240" w:lineRule="auto"/>
              <w:rPr>
                <w:rFonts w:eastAsia="Times New Roman"/>
                <w:b/>
                <w:bCs/>
                <w:sz w:val="20"/>
                <w:szCs w:val="20"/>
              </w:rPr>
            </w:pPr>
          </w:p>
          <w:p w14:paraId="4FD5D749"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CM1 – AURN Tranmere</w:t>
            </w:r>
          </w:p>
        </w:tc>
      </w:tr>
      <w:tr w:rsidR="00486FAC" w:rsidRPr="00196697" w14:paraId="2DEA4F2C" w14:textId="77777777" w:rsidTr="00486FAC">
        <w:trPr>
          <w:trHeight w:val="630"/>
        </w:trPr>
        <w:tc>
          <w:tcPr>
            <w:tcW w:w="11177" w:type="dxa"/>
            <w:vMerge/>
          </w:tcPr>
          <w:p w14:paraId="71F450BF" w14:textId="77777777" w:rsidR="00486FAC" w:rsidRPr="00196697" w:rsidRDefault="00486FAC" w:rsidP="00486FAC">
            <w:pPr>
              <w:spacing w:before="0" w:after="0" w:line="240" w:lineRule="auto"/>
              <w:rPr>
                <w:rFonts w:eastAsia="Times New Roman"/>
                <w:b/>
                <w:bCs/>
                <w:sz w:val="20"/>
                <w:szCs w:val="20"/>
              </w:rPr>
            </w:pPr>
          </w:p>
        </w:tc>
        <w:tc>
          <w:tcPr>
            <w:tcW w:w="4215" w:type="dxa"/>
            <w:gridSpan w:val="2"/>
            <w:vMerge/>
          </w:tcPr>
          <w:p w14:paraId="44CAAA0B" w14:textId="77777777" w:rsidR="00486FAC" w:rsidRPr="00196697" w:rsidRDefault="00486FAC" w:rsidP="00486FAC">
            <w:pPr>
              <w:spacing w:before="0" w:after="0" w:line="240" w:lineRule="auto"/>
              <w:rPr>
                <w:rFonts w:eastAsia="Times New Roman"/>
                <w:b/>
                <w:bCs/>
                <w:sz w:val="20"/>
                <w:szCs w:val="20"/>
              </w:rPr>
            </w:pPr>
          </w:p>
        </w:tc>
      </w:tr>
      <w:tr w:rsidR="00486FAC" w:rsidRPr="00196697" w14:paraId="54229578" w14:textId="77777777" w:rsidTr="00486FAC">
        <w:trPr>
          <w:trHeight w:val="639"/>
        </w:trPr>
        <w:tc>
          <w:tcPr>
            <w:tcW w:w="11177" w:type="dxa"/>
            <w:vMerge/>
          </w:tcPr>
          <w:p w14:paraId="10EC2966" w14:textId="77777777" w:rsidR="00486FAC" w:rsidRPr="00196697" w:rsidRDefault="00486FAC" w:rsidP="00486FAC">
            <w:pPr>
              <w:spacing w:before="0" w:after="0" w:line="240" w:lineRule="auto"/>
              <w:rPr>
                <w:rFonts w:eastAsia="Times New Roman"/>
                <w:b/>
                <w:bCs/>
                <w:sz w:val="20"/>
                <w:szCs w:val="20"/>
              </w:rPr>
            </w:pPr>
          </w:p>
        </w:tc>
        <w:tc>
          <w:tcPr>
            <w:tcW w:w="2591" w:type="dxa"/>
            <w:shd w:val="clear" w:color="auto" w:fill="auto"/>
          </w:tcPr>
          <w:p w14:paraId="4EFCDC6F"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2024</w:t>
            </w:r>
          </w:p>
        </w:tc>
        <w:tc>
          <w:tcPr>
            <w:tcW w:w="1624" w:type="dxa"/>
            <w:shd w:val="clear" w:color="auto" w:fill="auto"/>
          </w:tcPr>
          <w:p w14:paraId="55A178DF"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Figure No. D2</w:t>
            </w:r>
          </w:p>
          <w:p w14:paraId="2EA6E817" w14:textId="77777777" w:rsidR="00486FAC" w:rsidRPr="00196697" w:rsidRDefault="00486FAC" w:rsidP="00486FAC">
            <w:pPr>
              <w:spacing w:before="0" w:after="0" w:line="240" w:lineRule="auto"/>
              <w:rPr>
                <w:rFonts w:eastAsia="Times New Roman"/>
                <w:b/>
                <w:bCs/>
                <w:sz w:val="20"/>
                <w:szCs w:val="20"/>
              </w:rPr>
            </w:pPr>
          </w:p>
        </w:tc>
      </w:tr>
    </w:tbl>
    <w:p w14:paraId="6463C4D3" w14:textId="77777777" w:rsidR="00224359" w:rsidRPr="00224359" w:rsidRDefault="00224359" w:rsidP="00224359"/>
    <w:p w14:paraId="4497FDFC" w14:textId="4D84D75D" w:rsidR="00CE5B7F" w:rsidRPr="001D0D2B" w:rsidRDefault="00CE5B7F" w:rsidP="00E24E05">
      <w:pPr>
        <w:pStyle w:val="Heading2"/>
      </w:pPr>
      <w:bookmarkStart w:id="160" w:name="_Toc168933641"/>
      <w:bookmarkStart w:id="161" w:name="_Toc169602468"/>
      <w:r>
        <w:lastRenderedPageBreak/>
        <w:t>Figure D.3</w:t>
      </w:r>
      <w:r w:rsidRPr="006078E8">
        <w:t xml:space="preserve"> – </w:t>
      </w:r>
      <w:r w:rsidRPr="009115C6">
        <w:t>Map of Non-Automatic Monitoring Site</w:t>
      </w:r>
      <w:bookmarkEnd w:id="160"/>
      <w:bookmarkEnd w:id="161"/>
    </w:p>
    <w:p w14:paraId="615D9E90" w14:textId="46FCBE41" w:rsidR="0002771D" w:rsidRDefault="0002771D" w:rsidP="0002771D">
      <w:pPr>
        <w:pStyle w:val="Caption"/>
      </w:pPr>
    </w:p>
    <w:tbl>
      <w:tblPr>
        <w:tblpPr w:leftFromText="180" w:rightFromText="180" w:vertAnchor="page" w:horzAnchor="margin" w:tblpY="1891"/>
        <w:tblW w:w="15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68"/>
        <w:gridCol w:w="2838"/>
        <w:gridCol w:w="1604"/>
      </w:tblGrid>
      <w:tr w:rsidR="0002771D" w:rsidRPr="00196697" w14:paraId="33E42405" w14:textId="77777777" w:rsidTr="007177A3">
        <w:trPr>
          <w:trHeight w:val="194"/>
        </w:trPr>
        <w:tc>
          <w:tcPr>
            <w:tcW w:w="10768" w:type="dxa"/>
            <w:vMerge w:val="restart"/>
            <w:shd w:val="clear" w:color="auto" w:fill="auto"/>
            <w:vAlign w:val="center"/>
          </w:tcPr>
          <w:p w14:paraId="18234CEB" w14:textId="2BEEE6AA" w:rsidR="0002771D" w:rsidRPr="00196697" w:rsidRDefault="00C76FA9" w:rsidP="007177A3">
            <w:pPr>
              <w:spacing w:before="0" w:after="0" w:line="240" w:lineRule="auto"/>
              <w:rPr>
                <w:rFonts w:eastAsia="Times New Roman"/>
                <w:b/>
                <w:bCs/>
                <w:sz w:val="20"/>
                <w:szCs w:val="20"/>
              </w:rPr>
            </w:pPr>
            <w:r w:rsidRPr="00C76FA9">
              <w:rPr>
                <w:rFonts w:eastAsia="Times New Roman"/>
                <w:b/>
                <w:bCs/>
                <w:noProof/>
                <w:sz w:val="20"/>
                <w:szCs w:val="20"/>
              </w:rPr>
              <w:drawing>
                <wp:inline distT="0" distB="0" distL="0" distR="0" wp14:anchorId="0713C3A2" wp14:editId="1C44C6FD">
                  <wp:extent cx="6700520" cy="3649980"/>
                  <wp:effectExtent l="0" t="0" r="508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700520" cy="3649980"/>
                          </a:xfrm>
                          <a:prstGeom prst="rect">
                            <a:avLst/>
                          </a:prstGeom>
                        </pic:spPr>
                      </pic:pic>
                    </a:graphicData>
                  </a:graphic>
                </wp:inline>
              </w:drawing>
            </w:r>
          </w:p>
        </w:tc>
        <w:tc>
          <w:tcPr>
            <w:tcW w:w="4442" w:type="dxa"/>
            <w:gridSpan w:val="2"/>
            <w:shd w:val="clear" w:color="auto" w:fill="auto"/>
            <w:vAlign w:val="center"/>
          </w:tcPr>
          <w:p w14:paraId="1D4AA27F" w14:textId="77777777" w:rsidR="0002771D" w:rsidRPr="00196697" w:rsidRDefault="0002771D"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5348B4C8" w14:textId="77777777" w:rsidR="0002771D" w:rsidRPr="00196697" w:rsidRDefault="0002771D" w:rsidP="007177A3">
            <w:pPr>
              <w:spacing w:before="0" w:after="0" w:line="240" w:lineRule="auto"/>
              <w:rPr>
                <w:rFonts w:eastAsia="Times New Roman"/>
                <w:b/>
                <w:bCs/>
                <w:sz w:val="20"/>
                <w:szCs w:val="20"/>
              </w:rPr>
            </w:pPr>
          </w:p>
          <w:p w14:paraId="274C43E9" w14:textId="2D12BD6D" w:rsidR="0002771D" w:rsidRPr="00196697" w:rsidRDefault="0002771D" w:rsidP="007177A3">
            <w:pPr>
              <w:spacing w:before="0" w:after="0" w:line="240" w:lineRule="auto"/>
              <w:rPr>
                <w:rFonts w:eastAsia="Times New Roman"/>
                <w:b/>
                <w:bCs/>
                <w:sz w:val="20"/>
                <w:szCs w:val="20"/>
              </w:rPr>
            </w:pPr>
            <w:r w:rsidRPr="00196697">
              <w:rPr>
                <w:rFonts w:eastAsia="Times New Roman"/>
                <w:b/>
                <w:bCs/>
                <w:sz w:val="20"/>
                <w:szCs w:val="20"/>
              </w:rPr>
              <w:t xml:space="preserve">  </w:t>
            </w:r>
            <w:r w:rsidR="00C76FA9" w:rsidRPr="002B2BD2">
              <w:rPr>
                <w:rFonts w:eastAsia="Times New Roman"/>
                <w:b/>
                <w:bCs/>
                <w:noProof/>
                <w:sz w:val="20"/>
                <w:szCs w:val="20"/>
              </w:rPr>
              <w:drawing>
                <wp:inline distT="0" distB="0" distL="0" distR="0" wp14:anchorId="42F9B705" wp14:editId="60CF42A5">
                  <wp:extent cx="203200" cy="133074"/>
                  <wp:effectExtent l="0" t="0" r="635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w:t>
            </w:r>
            <w:r>
              <w:rPr>
                <w:rFonts w:eastAsia="Times New Roman"/>
                <w:b/>
                <w:bCs/>
                <w:sz w:val="20"/>
                <w:szCs w:val="20"/>
              </w:rPr>
              <w:t xml:space="preserve">  </w:t>
            </w:r>
            <w:r w:rsidRPr="00196697">
              <w:rPr>
                <w:rFonts w:eastAsia="Times New Roman"/>
                <w:b/>
                <w:bCs/>
                <w:sz w:val="20"/>
                <w:szCs w:val="20"/>
              </w:rPr>
              <w:t xml:space="preserve">Diffusion tube location </w:t>
            </w:r>
          </w:p>
          <w:p w14:paraId="33D600A9" w14:textId="77777777" w:rsidR="0002771D" w:rsidRPr="00196697" w:rsidRDefault="0002771D" w:rsidP="007177A3">
            <w:pPr>
              <w:spacing w:before="0" w:after="0" w:line="240" w:lineRule="auto"/>
              <w:rPr>
                <w:rFonts w:eastAsia="Times New Roman"/>
                <w:b/>
                <w:bCs/>
                <w:sz w:val="20"/>
                <w:szCs w:val="20"/>
              </w:rPr>
            </w:pPr>
          </w:p>
        </w:tc>
      </w:tr>
      <w:tr w:rsidR="0002771D" w:rsidRPr="00196697" w14:paraId="0208E660" w14:textId="77777777" w:rsidTr="007177A3">
        <w:trPr>
          <w:trHeight w:val="1015"/>
        </w:trPr>
        <w:tc>
          <w:tcPr>
            <w:tcW w:w="10768" w:type="dxa"/>
            <w:vMerge/>
          </w:tcPr>
          <w:p w14:paraId="52469860" w14:textId="77777777" w:rsidR="0002771D" w:rsidRPr="00196697" w:rsidRDefault="0002771D" w:rsidP="007177A3">
            <w:pPr>
              <w:spacing w:before="0" w:after="0" w:line="240" w:lineRule="auto"/>
              <w:rPr>
                <w:rFonts w:eastAsia="Times New Roman"/>
                <w:b/>
                <w:bCs/>
                <w:sz w:val="20"/>
                <w:szCs w:val="20"/>
              </w:rPr>
            </w:pPr>
          </w:p>
        </w:tc>
        <w:tc>
          <w:tcPr>
            <w:tcW w:w="4442" w:type="dxa"/>
            <w:gridSpan w:val="2"/>
            <w:shd w:val="clear" w:color="auto" w:fill="auto"/>
          </w:tcPr>
          <w:p w14:paraId="79507C6E" w14:textId="77777777" w:rsidR="0002771D" w:rsidRPr="00196697" w:rsidRDefault="0002771D" w:rsidP="007177A3">
            <w:pPr>
              <w:spacing w:before="0" w:after="0" w:line="240" w:lineRule="auto"/>
              <w:rPr>
                <w:rFonts w:eastAsia="Times New Roman"/>
                <w:b/>
                <w:bCs/>
                <w:sz w:val="20"/>
                <w:szCs w:val="20"/>
              </w:rPr>
            </w:pPr>
          </w:p>
          <w:p w14:paraId="1FC274D6" w14:textId="77777777" w:rsidR="0002771D" w:rsidRPr="00196697" w:rsidRDefault="0002771D" w:rsidP="007177A3">
            <w:pPr>
              <w:spacing w:before="0" w:after="0" w:line="240" w:lineRule="auto"/>
              <w:rPr>
                <w:rFonts w:eastAsia="Times New Roman"/>
                <w:b/>
                <w:bCs/>
                <w:sz w:val="20"/>
                <w:szCs w:val="20"/>
              </w:rPr>
            </w:pPr>
            <w:r w:rsidRPr="00196697">
              <w:rPr>
                <w:rFonts w:eastAsia="Times New Roman"/>
                <w:b/>
                <w:bCs/>
                <w:sz w:val="20"/>
                <w:szCs w:val="20"/>
              </w:rPr>
              <w:t xml:space="preserve">Location: Bromborough and Eastham </w:t>
            </w:r>
          </w:p>
        </w:tc>
      </w:tr>
      <w:tr w:rsidR="0002771D" w:rsidRPr="00196697" w14:paraId="4CF43252" w14:textId="77777777" w:rsidTr="007177A3">
        <w:trPr>
          <w:trHeight w:val="4654"/>
        </w:trPr>
        <w:tc>
          <w:tcPr>
            <w:tcW w:w="10768" w:type="dxa"/>
            <w:vMerge/>
          </w:tcPr>
          <w:p w14:paraId="2A7A9FEE" w14:textId="77777777" w:rsidR="0002771D" w:rsidRPr="00196697" w:rsidRDefault="0002771D" w:rsidP="007177A3">
            <w:pPr>
              <w:spacing w:before="0" w:after="0" w:line="240" w:lineRule="auto"/>
              <w:rPr>
                <w:rFonts w:eastAsia="Times New Roman"/>
                <w:b/>
                <w:bCs/>
                <w:sz w:val="20"/>
                <w:szCs w:val="20"/>
              </w:rPr>
            </w:pPr>
          </w:p>
        </w:tc>
        <w:tc>
          <w:tcPr>
            <w:tcW w:w="4442" w:type="dxa"/>
            <w:gridSpan w:val="2"/>
            <w:vMerge w:val="restart"/>
            <w:tcBorders>
              <w:bottom w:val="single" w:sz="4" w:space="0" w:color="auto"/>
            </w:tcBorders>
            <w:shd w:val="clear" w:color="auto" w:fill="auto"/>
          </w:tcPr>
          <w:p w14:paraId="3D564A00" w14:textId="77777777" w:rsidR="0002771D" w:rsidRPr="00196697" w:rsidRDefault="0002771D" w:rsidP="007177A3">
            <w:pPr>
              <w:spacing w:before="0" w:after="0" w:line="240" w:lineRule="auto"/>
              <w:rPr>
                <w:rFonts w:eastAsia="Times New Roman"/>
                <w:b/>
                <w:bCs/>
                <w:sz w:val="20"/>
                <w:szCs w:val="20"/>
              </w:rPr>
            </w:pPr>
          </w:p>
          <w:p w14:paraId="3261B8FE" w14:textId="77777777" w:rsidR="0002771D" w:rsidRPr="00196697" w:rsidRDefault="0002771D"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6A02BDB0" w14:textId="77777777" w:rsidR="0002771D" w:rsidRPr="00196697" w:rsidRDefault="0002771D" w:rsidP="007177A3">
            <w:pPr>
              <w:spacing w:before="0" w:after="0" w:line="240" w:lineRule="auto"/>
              <w:rPr>
                <w:rFonts w:eastAsia="Times New Roman"/>
                <w:b/>
                <w:bCs/>
                <w:sz w:val="20"/>
                <w:szCs w:val="20"/>
              </w:rPr>
            </w:pPr>
          </w:p>
          <w:p w14:paraId="06340BD7" w14:textId="77777777" w:rsidR="0002771D" w:rsidRDefault="0002771D" w:rsidP="007177A3">
            <w:pPr>
              <w:spacing w:before="0" w:after="0" w:line="240" w:lineRule="auto"/>
              <w:rPr>
                <w:rFonts w:eastAsia="Times New Roman"/>
                <w:b/>
                <w:bCs/>
                <w:sz w:val="20"/>
                <w:szCs w:val="20"/>
              </w:rPr>
            </w:pPr>
            <w:r w:rsidRPr="00196697">
              <w:rPr>
                <w:rFonts w:eastAsia="Times New Roman"/>
                <w:b/>
                <w:bCs/>
                <w:sz w:val="20"/>
                <w:szCs w:val="20"/>
              </w:rPr>
              <w:t>W2 – New Chester Road, Eastham</w:t>
            </w:r>
          </w:p>
          <w:p w14:paraId="27323235" w14:textId="77777777" w:rsidR="0002771D" w:rsidRDefault="0002771D" w:rsidP="007177A3">
            <w:pPr>
              <w:spacing w:before="0" w:after="0" w:line="240" w:lineRule="auto"/>
              <w:rPr>
                <w:rFonts w:eastAsia="Times New Roman"/>
                <w:b/>
                <w:bCs/>
                <w:sz w:val="20"/>
                <w:szCs w:val="20"/>
              </w:rPr>
            </w:pPr>
            <w:r>
              <w:rPr>
                <w:rFonts w:eastAsia="Times New Roman"/>
                <w:b/>
                <w:bCs/>
                <w:sz w:val="20"/>
                <w:szCs w:val="20"/>
              </w:rPr>
              <w:t xml:space="preserve">W47 – Bridle Road, Eastham </w:t>
            </w:r>
          </w:p>
          <w:p w14:paraId="4BBCD09A" w14:textId="77777777" w:rsidR="0002771D" w:rsidRDefault="0002771D" w:rsidP="007177A3">
            <w:pPr>
              <w:spacing w:before="0" w:after="0" w:line="240" w:lineRule="auto"/>
              <w:rPr>
                <w:rFonts w:eastAsia="Times New Roman"/>
                <w:b/>
                <w:bCs/>
                <w:sz w:val="20"/>
                <w:szCs w:val="20"/>
              </w:rPr>
            </w:pPr>
            <w:r>
              <w:rPr>
                <w:rFonts w:eastAsia="Times New Roman"/>
                <w:b/>
                <w:bCs/>
                <w:sz w:val="20"/>
                <w:szCs w:val="20"/>
              </w:rPr>
              <w:t xml:space="preserve">W53 </w:t>
            </w:r>
            <w:r w:rsidRPr="00196697">
              <w:rPr>
                <w:rFonts w:eastAsia="Times New Roman"/>
                <w:b/>
                <w:bCs/>
                <w:sz w:val="20"/>
                <w:szCs w:val="20"/>
              </w:rPr>
              <w:t xml:space="preserve">– </w:t>
            </w:r>
            <w:r>
              <w:rPr>
                <w:rFonts w:eastAsia="Times New Roman"/>
                <w:b/>
                <w:bCs/>
                <w:sz w:val="20"/>
                <w:szCs w:val="20"/>
              </w:rPr>
              <w:t>Moorland Avenue, Raeburn Entrance</w:t>
            </w:r>
          </w:p>
          <w:p w14:paraId="259B8A60" w14:textId="77777777" w:rsidR="0002771D" w:rsidRPr="00196697" w:rsidRDefault="0002771D" w:rsidP="007177A3">
            <w:pPr>
              <w:spacing w:before="0" w:after="0" w:line="240" w:lineRule="auto"/>
              <w:rPr>
                <w:rFonts w:eastAsia="Times New Roman"/>
                <w:b/>
                <w:bCs/>
                <w:sz w:val="20"/>
                <w:szCs w:val="20"/>
              </w:rPr>
            </w:pPr>
            <w:r>
              <w:rPr>
                <w:rFonts w:eastAsia="Times New Roman"/>
                <w:b/>
                <w:bCs/>
                <w:sz w:val="20"/>
                <w:szCs w:val="20"/>
              </w:rPr>
              <w:t xml:space="preserve">W54 </w:t>
            </w:r>
            <w:r w:rsidRPr="00196697">
              <w:rPr>
                <w:rFonts w:eastAsia="Times New Roman"/>
                <w:b/>
                <w:bCs/>
                <w:sz w:val="20"/>
                <w:szCs w:val="20"/>
              </w:rPr>
              <w:t xml:space="preserve">– </w:t>
            </w:r>
            <w:r>
              <w:rPr>
                <w:rFonts w:eastAsia="Times New Roman"/>
                <w:b/>
                <w:bCs/>
                <w:sz w:val="20"/>
                <w:szCs w:val="20"/>
              </w:rPr>
              <w:t xml:space="preserve">Moorland Avenue </w:t>
            </w:r>
          </w:p>
          <w:p w14:paraId="5B1843F7" w14:textId="77777777" w:rsidR="0002771D" w:rsidRPr="00196697" w:rsidRDefault="0002771D" w:rsidP="007177A3">
            <w:pPr>
              <w:spacing w:before="0" w:after="0" w:line="240" w:lineRule="auto"/>
              <w:rPr>
                <w:rFonts w:eastAsia="Times New Roman"/>
                <w:b/>
                <w:bCs/>
                <w:sz w:val="20"/>
                <w:szCs w:val="20"/>
              </w:rPr>
            </w:pPr>
          </w:p>
        </w:tc>
      </w:tr>
      <w:tr w:rsidR="0002771D" w:rsidRPr="00196697" w14:paraId="6968EC5E" w14:textId="77777777" w:rsidTr="007177A3">
        <w:trPr>
          <w:trHeight w:val="590"/>
        </w:trPr>
        <w:tc>
          <w:tcPr>
            <w:tcW w:w="10768" w:type="dxa"/>
            <w:vMerge/>
          </w:tcPr>
          <w:p w14:paraId="4F3B5A97" w14:textId="77777777" w:rsidR="0002771D" w:rsidRPr="00196697" w:rsidRDefault="0002771D" w:rsidP="007177A3">
            <w:pPr>
              <w:spacing w:before="0" w:after="0" w:line="240" w:lineRule="auto"/>
              <w:rPr>
                <w:rFonts w:eastAsia="Times New Roman"/>
                <w:b/>
                <w:bCs/>
                <w:sz w:val="20"/>
                <w:szCs w:val="20"/>
              </w:rPr>
            </w:pPr>
          </w:p>
        </w:tc>
        <w:tc>
          <w:tcPr>
            <w:tcW w:w="4442" w:type="dxa"/>
            <w:gridSpan w:val="2"/>
            <w:vMerge/>
          </w:tcPr>
          <w:p w14:paraId="330F34CA" w14:textId="77777777" w:rsidR="0002771D" w:rsidRPr="00196697" w:rsidRDefault="0002771D" w:rsidP="007177A3">
            <w:pPr>
              <w:spacing w:before="0" w:after="0" w:line="240" w:lineRule="auto"/>
              <w:rPr>
                <w:rFonts w:eastAsia="Times New Roman"/>
                <w:b/>
                <w:bCs/>
                <w:sz w:val="20"/>
                <w:szCs w:val="20"/>
              </w:rPr>
            </w:pPr>
          </w:p>
        </w:tc>
      </w:tr>
      <w:tr w:rsidR="0002771D" w:rsidRPr="00196697" w14:paraId="3E96B9B4" w14:textId="77777777" w:rsidTr="007177A3">
        <w:trPr>
          <w:trHeight w:val="530"/>
        </w:trPr>
        <w:tc>
          <w:tcPr>
            <w:tcW w:w="10768" w:type="dxa"/>
            <w:vMerge/>
          </w:tcPr>
          <w:p w14:paraId="7940BAD2" w14:textId="77777777" w:rsidR="0002771D" w:rsidRPr="00196697" w:rsidRDefault="0002771D" w:rsidP="007177A3">
            <w:pPr>
              <w:spacing w:before="0" w:after="0" w:line="240" w:lineRule="auto"/>
              <w:rPr>
                <w:rFonts w:eastAsia="Times New Roman"/>
                <w:b/>
                <w:bCs/>
                <w:sz w:val="20"/>
                <w:szCs w:val="20"/>
              </w:rPr>
            </w:pPr>
          </w:p>
        </w:tc>
        <w:tc>
          <w:tcPr>
            <w:tcW w:w="2838" w:type="dxa"/>
            <w:shd w:val="clear" w:color="auto" w:fill="auto"/>
          </w:tcPr>
          <w:p w14:paraId="434C00FA" w14:textId="00442B4B" w:rsidR="0002771D" w:rsidRPr="00196697" w:rsidRDefault="0002771D"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w:t>
            </w:r>
            <w:r w:rsidR="00CE5B7F">
              <w:rPr>
                <w:rFonts w:eastAsia="Times New Roman"/>
                <w:b/>
                <w:bCs/>
                <w:sz w:val="20"/>
                <w:szCs w:val="20"/>
              </w:rPr>
              <w:t>4</w:t>
            </w:r>
          </w:p>
          <w:p w14:paraId="55CE45DE" w14:textId="77777777" w:rsidR="0002771D" w:rsidRPr="00196697" w:rsidRDefault="0002771D" w:rsidP="007177A3">
            <w:pPr>
              <w:spacing w:before="0" w:after="0" w:line="240" w:lineRule="auto"/>
              <w:rPr>
                <w:rFonts w:eastAsia="Times New Roman"/>
                <w:b/>
                <w:bCs/>
                <w:sz w:val="20"/>
                <w:szCs w:val="20"/>
              </w:rPr>
            </w:pPr>
          </w:p>
        </w:tc>
        <w:tc>
          <w:tcPr>
            <w:tcW w:w="1604" w:type="dxa"/>
            <w:shd w:val="clear" w:color="auto" w:fill="auto"/>
          </w:tcPr>
          <w:p w14:paraId="655B47B0" w14:textId="45537018" w:rsidR="0002771D" w:rsidRPr="00196697" w:rsidRDefault="0002771D" w:rsidP="007177A3">
            <w:pPr>
              <w:spacing w:before="0" w:after="0" w:line="240" w:lineRule="auto"/>
              <w:rPr>
                <w:rFonts w:eastAsia="Times New Roman"/>
                <w:b/>
                <w:bCs/>
                <w:sz w:val="20"/>
                <w:szCs w:val="20"/>
              </w:rPr>
            </w:pPr>
            <w:r w:rsidRPr="00196697">
              <w:rPr>
                <w:rFonts w:eastAsia="Times New Roman"/>
                <w:b/>
                <w:bCs/>
                <w:sz w:val="20"/>
                <w:szCs w:val="20"/>
              </w:rPr>
              <w:t>Figure No. D</w:t>
            </w:r>
            <w:r w:rsidR="00CE5B7F">
              <w:rPr>
                <w:rFonts w:eastAsia="Times New Roman"/>
                <w:b/>
                <w:bCs/>
                <w:sz w:val="20"/>
                <w:szCs w:val="20"/>
              </w:rPr>
              <w:t>3</w:t>
            </w:r>
          </w:p>
          <w:p w14:paraId="79DA164E" w14:textId="77777777" w:rsidR="0002771D" w:rsidRPr="00196697" w:rsidRDefault="0002771D" w:rsidP="007177A3">
            <w:pPr>
              <w:spacing w:before="0" w:after="0" w:line="240" w:lineRule="auto"/>
              <w:rPr>
                <w:rFonts w:eastAsia="Times New Roman"/>
                <w:b/>
                <w:bCs/>
                <w:sz w:val="20"/>
                <w:szCs w:val="20"/>
              </w:rPr>
            </w:pPr>
          </w:p>
        </w:tc>
      </w:tr>
    </w:tbl>
    <w:p w14:paraId="0D9E6225" w14:textId="35B2BCCB" w:rsidR="0002771D" w:rsidRPr="001D0D2B" w:rsidRDefault="0002771D" w:rsidP="00E24E05">
      <w:pPr>
        <w:pStyle w:val="Heading2"/>
      </w:pPr>
      <w:bookmarkStart w:id="162" w:name="_Toc168933642"/>
      <w:bookmarkStart w:id="163" w:name="_Toc169602469"/>
      <w:r>
        <w:lastRenderedPageBreak/>
        <w:t>Figure D.4</w:t>
      </w:r>
      <w:r w:rsidRPr="006078E8">
        <w:t xml:space="preserve"> – </w:t>
      </w:r>
      <w:r w:rsidRPr="009115C6">
        <w:t>Map of Non-Automatic Monitoring Site</w:t>
      </w:r>
      <w:bookmarkEnd w:id="162"/>
      <w:bookmarkEnd w:id="163"/>
      <w:r w:rsidR="00183090">
        <w:t xml:space="preserve">   </w:t>
      </w:r>
    </w:p>
    <w:tbl>
      <w:tblPr>
        <w:tblpPr w:leftFromText="180" w:rightFromText="180" w:vertAnchor="text" w:horzAnchor="margin" w:tblpY="286"/>
        <w:tblW w:w="147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30"/>
        <w:gridCol w:w="2486"/>
        <w:gridCol w:w="1559"/>
      </w:tblGrid>
      <w:tr w:rsidR="00D87261" w:rsidRPr="00196697" w14:paraId="6CC93F18" w14:textId="77777777" w:rsidTr="00D87261">
        <w:trPr>
          <w:trHeight w:val="198"/>
        </w:trPr>
        <w:tc>
          <w:tcPr>
            <w:tcW w:w="10730" w:type="dxa"/>
            <w:vMerge w:val="restart"/>
            <w:shd w:val="clear" w:color="auto" w:fill="auto"/>
            <w:vAlign w:val="center"/>
          </w:tcPr>
          <w:p w14:paraId="67028CDE" w14:textId="11AD11E0" w:rsidR="00D87261" w:rsidRPr="00196697" w:rsidRDefault="000E53FB" w:rsidP="00D87261">
            <w:pPr>
              <w:spacing w:before="0" w:after="0" w:line="240" w:lineRule="auto"/>
              <w:rPr>
                <w:rFonts w:eastAsia="Times New Roman"/>
                <w:b/>
                <w:bCs/>
                <w:sz w:val="20"/>
                <w:szCs w:val="20"/>
              </w:rPr>
            </w:pPr>
            <w:r w:rsidRPr="000E53FB">
              <w:rPr>
                <w:rFonts w:eastAsia="Times New Roman"/>
                <w:b/>
                <w:bCs/>
                <w:noProof/>
                <w:sz w:val="20"/>
                <w:szCs w:val="20"/>
              </w:rPr>
              <w:drawing>
                <wp:inline distT="0" distB="0" distL="0" distR="0" wp14:anchorId="379388EE" wp14:editId="31F8E209">
                  <wp:extent cx="6676390" cy="4921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76390" cy="4921250"/>
                          </a:xfrm>
                          <a:prstGeom prst="rect">
                            <a:avLst/>
                          </a:prstGeom>
                        </pic:spPr>
                      </pic:pic>
                    </a:graphicData>
                  </a:graphic>
                </wp:inline>
              </w:drawing>
            </w:r>
          </w:p>
        </w:tc>
        <w:tc>
          <w:tcPr>
            <w:tcW w:w="4045" w:type="dxa"/>
            <w:gridSpan w:val="2"/>
            <w:shd w:val="clear" w:color="auto" w:fill="auto"/>
            <w:vAlign w:val="center"/>
          </w:tcPr>
          <w:p w14:paraId="67E3172F"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 xml:space="preserve">Legend </w:t>
            </w:r>
          </w:p>
          <w:p w14:paraId="0DFD5905" w14:textId="77777777" w:rsidR="00D87261" w:rsidRPr="00196697" w:rsidRDefault="00D87261" w:rsidP="00D87261">
            <w:pPr>
              <w:spacing w:before="0" w:after="0" w:line="240" w:lineRule="auto"/>
              <w:rPr>
                <w:rFonts w:eastAsia="Times New Roman"/>
                <w:b/>
                <w:bCs/>
                <w:i/>
                <w:iCs/>
                <w:sz w:val="20"/>
                <w:szCs w:val="20"/>
              </w:rPr>
            </w:pPr>
          </w:p>
          <w:p w14:paraId="4B4CBA5B"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 xml:space="preserve">  </w:t>
            </w:r>
            <w:r w:rsidRPr="002B2BD2">
              <w:rPr>
                <w:rFonts w:eastAsia="Times New Roman"/>
                <w:b/>
                <w:bCs/>
                <w:noProof/>
                <w:sz w:val="20"/>
                <w:szCs w:val="20"/>
              </w:rPr>
              <w:drawing>
                <wp:inline distT="0" distB="0" distL="0" distR="0" wp14:anchorId="38387A7A" wp14:editId="69BF65B2">
                  <wp:extent cx="203200" cy="133074"/>
                  <wp:effectExtent l="0" t="0" r="635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Diffusion tube location </w:t>
            </w:r>
          </w:p>
          <w:p w14:paraId="59960EF9" w14:textId="77777777" w:rsidR="00D87261" w:rsidRPr="00196697" w:rsidRDefault="00D87261" w:rsidP="00D87261">
            <w:pPr>
              <w:spacing w:before="0" w:after="0" w:line="240" w:lineRule="auto"/>
              <w:rPr>
                <w:rFonts w:eastAsia="Times New Roman"/>
                <w:b/>
                <w:bCs/>
                <w:sz w:val="20"/>
                <w:szCs w:val="20"/>
              </w:rPr>
            </w:pPr>
          </w:p>
        </w:tc>
      </w:tr>
      <w:tr w:rsidR="00D87261" w:rsidRPr="00196697" w14:paraId="2B829E7F" w14:textId="77777777" w:rsidTr="00D87261">
        <w:trPr>
          <w:trHeight w:val="837"/>
        </w:trPr>
        <w:tc>
          <w:tcPr>
            <w:tcW w:w="10730" w:type="dxa"/>
            <w:vMerge/>
          </w:tcPr>
          <w:p w14:paraId="7F867759" w14:textId="77777777" w:rsidR="00D87261" w:rsidRPr="00196697" w:rsidRDefault="00D87261" w:rsidP="00D87261">
            <w:pPr>
              <w:spacing w:before="0" w:after="0" w:line="240" w:lineRule="auto"/>
              <w:rPr>
                <w:rFonts w:eastAsia="Times New Roman"/>
                <w:b/>
                <w:bCs/>
                <w:sz w:val="20"/>
                <w:szCs w:val="20"/>
              </w:rPr>
            </w:pPr>
          </w:p>
        </w:tc>
        <w:tc>
          <w:tcPr>
            <w:tcW w:w="4045" w:type="dxa"/>
            <w:gridSpan w:val="2"/>
            <w:shd w:val="clear" w:color="auto" w:fill="auto"/>
          </w:tcPr>
          <w:p w14:paraId="649D8671" w14:textId="77777777" w:rsidR="00D87261" w:rsidRPr="00196697" w:rsidRDefault="00D87261" w:rsidP="00D87261">
            <w:pPr>
              <w:spacing w:before="0" w:after="0" w:line="240" w:lineRule="auto"/>
              <w:rPr>
                <w:rFonts w:eastAsia="Times New Roman"/>
                <w:b/>
                <w:bCs/>
                <w:sz w:val="20"/>
                <w:szCs w:val="20"/>
              </w:rPr>
            </w:pPr>
          </w:p>
          <w:p w14:paraId="0A3B99A9"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Location:  Birkenhead</w:t>
            </w:r>
          </w:p>
        </w:tc>
      </w:tr>
      <w:tr w:rsidR="00D87261" w:rsidRPr="00196697" w14:paraId="53BF1B74" w14:textId="77777777" w:rsidTr="00D87261">
        <w:trPr>
          <w:trHeight w:val="4775"/>
        </w:trPr>
        <w:tc>
          <w:tcPr>
            <w:tcW w:w="10730" w:type="dxa"/>
            <w:vMerge/>
          </w:tcPr>
          <w:p w14:paraId="4D072728" w14:textId="77777777" w:rsidR="00D87261" w:rsidRPr="00196697" w:rsidRDefault="00D87261" w:rsidP="00D87261">
            <w:pPr>
              <w:spacing w:before="0" w:after="0" w:line="240" w:lineRule="auto"/>
              <w:rPr>
                <w:rFonts w:eastAsia="Times New Roman"/>
                <w:b/>
                <w:bCs/>
                <w:sz w:val="20"/>
                <w:szCs w:val="20"/>
              </w:rPr>
            </w:pPr>
          </w:p>
        </w:tc>
        <w:tc>
          <w:tcPr>
            <w:tcW w:w="4045" w:type="dxa"/>
            <w:gridSpan w:val="2"/>
            <w:vMerge w:val="restart"/>
            <w:tcBorders>
              <w:bottom w:val="single" w:sz="4" w:space="0" w:color="auto"/>
            </w:tcBorders>
            <w:shd w:val="clear" w:color="auto" w:fill="auto"/>
          </w:tcPr>
          <w:p w14:paraId="26760C24" w14:textId="77777777" w:rsidR="00D87261" w:rsidRPr="00196697" w:rsidRDefault="00D87261" w:rsidP="00D87261">
            <w:pPr>
              <w:spacing w:before="0" w:after="0" w:line="240" w:lineRule="auto"/>
              <w:rPr>
                <w:rFonts w:eastAsia="Times New Roman"/>
                <w:b/>
                <w:bCs/>
                <w:sz w:val="20"/>
                <w:szCs w:val="20"/>
              </w:rPr>
            </w:pPr>
          </w:p>
          <w:p w14:paraId="19BC760E"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Diffusion Tube Locations</w:t>
            </w:r>
          </w:p>
          <w:p w14:paraId="6E09BAAB"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 xml:space="preserve"> </w:t>
            </w:r>
          </w:p>
          <w:p w14:paraId="3D26B677" w14:textId="0E94917D" w:rsidR="001B76A7" w:rsidRDefault="001B76A7" w:rsidP="00D87261">
            <w:pPr>
              <w:spacing w:before="0" w:after="0" w:line="240" w:lineRule="auto"/>
              <w:rPr>
                <w:rFonts w:eastAsia="Times New Roman"/>
                <w:b/>
                <w:bCs/>
                <w:sz w:val="20"/>
                <w:szCs w:val="20"/>
              </w:rPr>
            </w:pPr>
            <w:r>
              <w:rPr>
                <w:rFonts w:eastAsia="Times New Roman"/>
                <w:b/>
                <w:bCs/>
                <w:sz w:val="20"/>
                <w:szCs w:val="20"/>
              </w:rPr>
              <w:t>W23/23 – Argyle Street South</w:t>
            </w:r>
          </w:p>
          <w:p w14:paraId="064B2C2F" w14:textId="29C67296"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W24 – Conway Street</w:t>
            </w:r>
          </w:p>
          <w:p w14:paraId="7333C87B"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W39</w:t>
            </w:r>
            <w:r>
              <w:rPr>
                <w:rFonts w:eastAsia="Times New Roman"/>
                <w:b/>
                <w:bCs/>
                <w:sz w:val="20"/>
                <w:szCs w:val="20"/>
              </w:rPr>
              <w:t>/21</w:t>
            </w:r>
            <w:r w:rsidRPr="00196697">
              <w:rPr>
                <w:rFonts w:eastAsia="Times New Roman"/>
                <w:b/>
                <w:bCs/>
                <w:sz w:val="20"/>
                <w:szCs w:val="20"/>
              </w:rPr>
              <w:t xml:space="preserve"> – </w:t>
            </w:r>
            <w:r>
              <w:rPr>
                <w:rFonts w:eastAsia="Times New Roman"/>
                <w:b/>
                <w:bCs/>
                <w:sz w:val="20"/>
                <w:szCs w:val="20"/>
              </w:rPr>
              <w:t>Chester Street</w:t>
            </w:r>
          </w:p>
          <w:p w14:paraId="249F1D68" w14:textId="77777777" w:rsidR="00D87261" w:rsidRDefault="00D87261" w:rsidP="00D87261">
            <w:pPr>
              <w:spacing w:before="0" w:after="0" w:line="240" w:lineRule="auto"/>
              <w:rPr>
                <w:rFonts w:eastAsia="Times New Roman"/>
                <w:b/>
                <w:bCs/>
                <w:sz w:val="20"/>
                <w:szCs w:val="20"/>
              </w:rPr>
            </w:pPr>
            <w:r>
              <w:rPr>
                <w:rFonts w:eastAsia="Times New Roman"/>
                <w:b/>
                <w:bCs/>
                <w:sz w:val="20"/>
                <w:szCs w:val="20"/>
              </w:rPr>
              <w:t>W49 – Cross Street</w:t>
            </w:r>
          </w:p>
          <w:p w14:paraId="06F3D856" w14:textId="748DB3E7" w:rsidR="00D87261" w:rsidRPr="00196697" w:rsidRDefault="00D87261" w:rsidP="001B76A7">
            <w:pPr>
              <w:spacing w:before="0" w:after="0" w:line="240" w:lineRule="auto"/>
              <w:rPr>
                <w:rFonts w:eastAsia="Times New Roman"/>
                <w:b/>
                <w:bCs/>
                <w:sz w:val="20"/>
                <w:szCs w:val="20"/>
              </w:rPr>
            </w:pPr>
          </w:p>
        </w:tc>
      </w:tr>
      <w:tr w:rsidR="00D87261" w:rsidRPr="00196697" w14:paraId="2EBD87AA" w14:textId="77777777" w:rsidTr="00D87261">
        <w:trPr>
          <w:trHeight w:val="370"/>
        </w:trPr>
        <w:tc>
          <w:tcPr>
            <w:tcW w:w="10730" w:type="dxa"/>
            <w:vMerge/>
          </w:tcPr>
          <w:p w14:paraId="658D2487" w14:textId="77777777" w:rsidR="00D87261" w:rsidRPr="00196697" w:rsidRDefault="00D87261" w:rsidP="00D87261">
            <w:pPr>
              <w:spacing w:before="0" w:after="0" w:line="240" w:lineRule="auto"/>
              <w:rPr>
                <w:rFonts w:eastAsia="Times New Roman"/>
                <w:b/>
                <w:bCs/>
                <w:sz w:val="20"/>
                <w:szCs w:val="20"/>
              </w:rPr>
            </w:pPr>
          </w:p>
        </w:tc>
        <w:tc>
          <w:tcPr>
            <w:tcW w:w="4045" w:type="dxa"/>
            <w:gridSpan w:val="2"/>
            <w:vMerge/>
          </w:tcPr>
          <w:p w14:paraId="72BF44C1" w14:textId="77777777" w:rsidR="00D87261" w:rsidRPr="00196697" w:rsidRDefault="00D87261" w:rsidP="00D87261">
            <w:pPr>
              <w:spacing w:before="0" w:after="0" w:line="240" w:lineRule="auto"/>
              <w:rPr>
                <w:rFonts w:eastAsia="Times New Roman"/>
                <w:b/>
                <w:bCs/>
                <w:sz w:val="20"/>
                <w:szCs w:val="20"/>
              </w:rPr>
            </w:pPr>
          </w:p>
        </w:tc>
      </w:tr>
      <w:tr w:rsidR="00D87261" w:rsidRPr="00196697" w14:paraId="098ABF3D" w14:textId="77777777" w:rsidTr="00D87261">
        <w:trPr>
          <w:trHeight w:val="419"/>
        </w:trPr>
        <w:tc>
          <w:tcPr>
            <w:tcW w:w="10730" w:type="dxa"/>
            <w:vMerge/>
          </w:tcPr>
          <w:p w14:paraId="380A5FCC" w14:textId="77777777" w:rsidR="00D87261" w:rsidRPr="00196697" w:rsidRDefault="00D87261" w:rsidP="00D87261">
            <w:pPr>
              <w:spacing w:before="0" w:after="0" w:line="240" w:lineRule="auto"/>
              <w:rPr>
                <w:rFonts w:eastAsia="Times New Roman"/>
                <w:b/>
                <w:bCs/>
                <w:sz w:val="20"/>
                <w:szCs w:val="20"/>
              </w:rPr>
            </w:pPr>
          </w:p>
        </w:tc>
        <w:tc>
          <w:tcPr>
            <w:tcW w:w="2486" w:type="dxa"/>
            <w:shd w:val="clear" w:color="auto" w:fill="auto"/>
          </w:tcPr>
          <w:p w14:paraId="0109E330"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2024</w:t>
            </w:r>
          </w:p>
          <w:p w14:paraId="735D6640" w14:textId="77777777" w:rsidR="00D87261" w:rsidRPr="00196697" w:rsidRDefault="00D87261" w:rsidP="00D87261">
            <w:pPr>
              <w:spacing w:before="0" w:after="0" w:line="240" w:lineRule="auto"/>
              <w:rPr>
                <w:rFonts w:eastAsia="Times New Roman"/>
                <w:b/>
                <w:bCs/>
                <w:sz w:val="20"/>
                <w:szCs w:val="20"/>
              </w:rPr>
            </w:pPr>
          </w:p>
        </w:tc>
        <w:tc>
          <w:tcPr>
            <w:tcW w:w="1559" w:type="dxa"/>
            <w:shd w:val="clear" w:color="auto" w:fill="auto"/>
          </w:tcPr>
          <w:p w14:paraId="61289FD5" w14:textId="0A6A312C"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Figure No. D</w:t>
            </w:r>
            <w:r>
              <w:rPr>
                <w:rFonts w:eastAsia="Times New Roman"/>
                <w:b/>
                <w:bCs/>
                <w:sz w:val="20"/>
                <w:szCs w:val="20"/>
              </w:rPr>
              <w:t>4</w:t>
            </w:r>
          </w:p>
          <w:p w14:paraId="6E889A0C" w14:textId="77777777" w:rsidR="00D87261" w:rsidRPr="00196697" w:rsidRDefault="00D87261" w:rsidP="00D87261">
            <w:pPr>
              <w:spacing w:before="0" w:after="0" w:line="240" w:lineRule="auto"/>
              <w:rPr>
                <w:rFonts w:eastAsia="Times New Roman"/>
                <w:b/>
                <w:bCs/>
                <w:sz w:val="20"/>
                <w:szCs w:val="20"/>
              </w:rPr>
            </w:pPr>
          </w:p>
        </w:tc>
      </w:tr>
    </w:tbl>
    <w:p w14:paraId="7C4409C2" w14:textId="77777777" w:rsidR="00DA1B95" w:rsidRDefault="00DA1B95" w:rsidP="00DA1B95">
      <w:pPr>
        <w:pStyle w:val="Caption"/>
      </w:pPr>
    </w:p>
    <w:p w14:paraId="6668FDBB" w14:textId="20FDBA2B" w:rsidR="00D87261" w:rsidRDefault="00DA1B95" w:rsidP="00E24E05">
      <w:pPr>
        <w:pStyle w:val="Heading2"/>
      </w:pPr>
      <w:bookmarkStart w:id="164" w:name="_Toc168933643"/>
      <w:bookmarkStart w:id="165" w:name="_Toc169602470"/>
      <w:r>
        <w:lastRenderedPageBreak/>
        <w:t>Figure D.</w:t>
      </w:r>
      <w:r w:rsidR="00A5173C">
        <w:t>5</w:t>
      </w:r>
      <w:r w:rsidRPr="006078E8">
        <w:t xml:space="preserve"> – </w:t>
      </w:r>
      <w:r w:rsidRPr="009115C6">
        <w:t>Map of Non-Automatic Monitoring Site</w:t>
      </w:r>
      <w:bookmarkEnd w:id="164"/>
      <w:bookmarkEnd w:id="165"/>
    </w:p>
    <w:tbl>
      <w:tblPr>
        <w:tblpPr w:leftFromText="180" w:rightFromText="180" w:vertAnchor="text" w:horzAnchor="margin" w:tblpY="286"/>
        <w:tblW w:w="147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30"/>
        <w:gridCol w:w="2486"/>
        <w:gridCol w:w="1559"/>
      </w:tblGrid>
      <w:tr w:rsidR="00DA1B95" w:rsidRPr="00196697" w14:paraId="6338C1E8" w14:textId="77777777" w:rsidTr="007177A3">
        <w:trPr>
          <w:trHeight w:val="198"/>
        </w:trPr>
        <w:tc>
          <w:tcPr>
            <w:tcW w:w="10730" w:type="dxa"/>
            <w:vMerge w:val="restart"/>
            <w:shd w:val="clear" w:color="auto" w:fill="auto"/>
            <w:vAlign w:val="center"/>
          </w:tcPr>
          <w:p w14:paraId="0D259F0A" w14:textId="253698A6" w:rsidR="00DA1B95" w:rsidRPr="00196697" w:rsidRDefault="004F4420" w:rsidP="007177A3">
            <w:pPr>
              <w:spacing w:before="0" w:after="0" w:line="240" w:lineRule="auto"/>
              <w:rPr>
                <w:rFonts w:eastAsia="Times New Roman"/>
                <w:b/>
                <w:bCs/>
                <w:sz w:val="20"/>
                <w:szCs w:val="20"/>
              </w:rPr>
            </w:pPr>
            <w:r w:rsidRPr="004F4420">
              <w:rPr>
                <w:rFonts w:eastAsia="Times New Roman"/>
                <w:b/>
                <w:bCs/>
                <w:noProof/>
                <w:sz w:val="20"/>
                <w:szCs w:val="20"/>
              </w:rPr>
              <w:drawing>
                <wp:inline distT="0" distB="0" distL="0" distR="0" wp14:anchorId="6490419F" wp14:editId="79AAC84C">
                  <wp:extent cx="7187794" cy="3518696"/>
                  <wp:effectExtent l="0" t="0" r="0" b="5715"/>
                  <wp:docPr id="1022623970" name="Picture 102262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207366" cy="3528277"/>
                          </a:xfrm>
                          <a:prstGeom prst="rect">
                            <a:avLst/>
                          </a:prstGeom>
                        </pic:spPr>
                      </pic:pic>
                    </a:graphicData>
                  </a:graphic>
                </wp:inline>
              </w:drawing>
            </w:r>
          </w:p>
        </w:tc>
        <w:tc>
          <w:tcPr>
            <w:tcW w:w="4045" w:type="dxa"/>
            <w:gridSpan w:val="2"/>
            <w:shd w:val="clear" w:color="auto" w:fill="auto"/>
            <w:vAlign w:val="center"/>
          </w:tcPr>
          <w:p w14:paraId="77530398" w14:textId="77777777" w:rsidR="00DA1B95" w:rsidRPr="00196697" w:rsidRDefault="00DA1B95"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46BDCA91" w14:textId="77777777" w:rsidR="00DA1B95" w:rsidRPr="00196697" w:rsidRDefault="00DA1B95" w:rsidP="007177A3">
            <w:pPr>
              <w:spacing w:before="0" w:after="0" w:line="240" w:lineRule="auto"/>
              <w:rPr>
                <w:rFonts w:eastAsia="Times New Roman"/>
                <w:b/>
                <w:bCs/>
                <w:i/>
                <w:iCs/>
                <w:sz w:val="20"/>
                <w:szCs w:val="20"/>
              </w:rPr>
            </w:pPr>
          </w:p>
          <w:p w14:paraId="7A10E953" w14:textId="77777777" w:rsidR="00DA1B95" w:rsidRPr="00196697" w:rsidRDefault="00DA1B95" w:rsidP="007177A3">
            <w:pPr>
              <w:spacing w:before="0" w:after="0" w:line="240" w:lineRule="auto"/>
              <w:rPr>
                <w:rFonts w:eastAsia="Times New Roman"/>
                <w:b/>
                <w:bCs/>
                <w:sz w:val="20"/>
                <w:szCs w:val="20"/>
              </w:rPr>
            </w:pPr>
            <w:r w:rsidRPr="00196697">
              <w:rPr>
                <w:rFonts w:eastAsia="Times New Roman"/>
                <w:b/>
                <w:bCs/>
                <w:sz w:val="20"/>
                <w:szCs w:val="20"/>
              </w:rPr>
              <w:t xml:space="preserve">  </w:t>
            </w:r>
            <w:r w:rsidRPr="002B2BD2">
              <w:rPr>
                <w:rFonts w:eastAsia="Times New Roman"/>
                <w:b/>
                <w:bCs/>
                <w:noProof/>
                <w:sz w:val="20"/>
                <w:szCs w:val="20"/>
              </w:rPr>
              <w:drawing>
                <wp:inline distT="0" distB="0" distL="0" distR="0" wp14:anchorId="04F76120" wp14:editId="2155B50F">
                  <wp:extent cx="203200" cy="133074"/>
                  <wp:effectExtent l="0" t="0" r="6350" b="635"/>
                  <wp:docPr id="154972059" name="Picture 15497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Diffusion tube location </w:t>
            </w:r>
          </w:p>
          <w:p w14:paraId="75D40E62" w14:textId="77777777" w:rsidR="00DA1B95" w:rsidRPr="00196697" w:rsidRDefault="00DA1B95" w:rsidP="007177A3">
            <w:pPr>
              <w:spacing w:before="0" w:after="0" w:line="240" w:lineRule="auto"/>
              <w:rPr>
                <w:rFonts w:eastAsia="Times New Roman"/>
                <w:b/>
                <w:bCs/>
                <w:sz w:val="20"/>
                <w:szCs w:val="20"/>
              </w:rPr>
            </w:pPr>
          </w:p>
        </w:tc>
      </w:tr>
      <w:tr w:rsidR="00DA1B95" w:rsidRPr="00196697" w14:paraId="14A43EE5" w14:textId="77777777" w:rsidTr="007177A3">
        <w:trPr>
          <w:trHeight w:val="837"/>
        </w:trPr>
        <w:tc>
          <w:tcPr>
            <w:tcW w:w="10730" w:type="dxa"/>
            <w:vMerge/>
          </w:tcPr>
          <w:p w14:paraId="1373C850" w14:textId="77777777" w:rsidR="00DA1B95" w:rsidRPr="00196697" w:rsidRDefault="00DA1B95" w:rsidP="007177A3">
            <w:pPr>
              <w:spacing w:before="0" w:after="0" w:line="240" w:lineRule="auto"/>
              <w:rPr>
                <w:rFonts w:eastAsia="Times New Roman"/>
                <w:b/>
                <w:bCs/>
                <w:sz w:val="20"/>
                <w:szCs w:val="20"/>
              </w:rPr>
            </w:pPr>
          </w:p>
        </w:tc>
        <w:tc>
          <w:tcPr>
            <w:tcW w:w="4045" w:type="dxa"/>
            <w:gridSpan w:val="2"/>
            <w:shd w:val="clear" w:color="auto" w:fill="auto"/>
          </w:tcPr>
          <w:p w14:paraId="5BD84F2C" w14:textId="77777777" w:rsidR="00DA1B95" w:rsidRPr="00196697" w:rsidRDefault="00DA1B95" w:rsidP="007177A3">
            <w:pPr>
              <w:spacing w:before="0" w:after="0" w:line="240" w:lineRule="auto"/>
              <w:rPr>
                <w:rFonts w:eastAsia="Times New Roman"/>
                <w:b/>
                <w:bCs/>
                <w:sz w:val="20"/>
                <w:szCs w:val="20"/>
              </w:rPr>
            </w:pPr>
          </w:p>
          <w:p w14:paraId="146227F9" w14:textId="77777777" w:rsidR="00DA1B95" w:rsidRPr="00196697" w:rsidRDefault="00DA1B95" w:rsidP="007177A3">
            <w:pPr>
              <w:spacing w:before="0" w:after="0" w:line="240" w:lineRule="auto"/>
              <w:rPr>
                <w:rFonts w:eastAsia="Times New Roman"/>
                <w:b/>
                <w:bCs/>
                <w:sz w:val="20"/>
                <w:szCs w:val="20"/>
              </w:rPr>
            </w:pPr>
            <w:r w:rsidRPr="00196697">
              <w:rPr>
                <w:rFonts w:eastAsia="Times New Roman"/>
                <w:b/>
                <w:bCs/>
                <w:sz w:val="20"/>
                <w:szCs w:val="20"/>
              </w:rPr>
              <w:t>Location:  Birkenhead</w:t>
            </w:r>
          </w:p>
        </w:tc>
      </w:tr>
      <w:tr w:rsidR="00DA1B95" w:rsidRPr="00196697" w14:paraId="747A5993" w14:textId="77777777" w:rsidTr="007177A3">
        <w:trPr>
          <w:trHeight w:val="4775"/>
        </w:trPr>
        <w:tc>
          <w:tcPr>
            <w:tcW w:w="10730" w:type="dxa"/>
            <w:vMerge/>
          </w:tcPr>
          <w:p w14:paraId="7C0D9CF2" w14:textId="77777777" w:rsidR="00DA1B95" w:rsidRPr="00196697" w:rsidRDefault="00DA1B95" w:rsidP="007177A3">
            <w:pPr>
              <w:spacing w:before="0" w:after="0" w:line="240" w:lineRule="auto"/>
              <w:rPr>
                <w:rFonts w:eastAsia="Times New Roman"/>
                <w:b/>
                <w:bCs/>
                <w:sz w:val="20"/>
                <w:szCs w:val="20"/>
              </w:rPr>
            </w:pPr>
          </w:p>
        </w:tc>
        <w:tc>
          <w:tcPr>
            <w:tcW w:w="4045" w:type="dxa"/>
            <w:gridSpan w:val="2"/>
            <w:vMerge w:val="restart"/>
            <w:tcBorders>
              <w:bottom w:val="single" w:sz="4" w:space="0" w:color="auto"/>
            </w:tcBorders>
            <w:shd w:val="clear" w:color="auto" w:fill="auto"/>
          </w:tcPr>
          <w:p w14:paraId="314AF43D" w14:textId="77777777" w:rsidR="00DA1B95" w:rsidRPr="00196697" w:rsidRDefault="00DA1B95" w:rsidP="007177A3">
            <w:pPr>
              <w:spacing w:before="0" w:after="0" w:line="240" w:lineRule="auto"/>
              <w:rPr>
                <w:rFonts w:eastAsia="Times New Roman"/>
                <w:b/>
                <w:bCs/>
                <w:sz w:val="20"/>
                <w:szCs w:val="20"/>
              </w:rPr>
            </w:pPr>
          </w:p>
          <w:p w14:paraId="2388999C" w14:textId="77777777" w:rsidR="00DA1B95" w:rsidRPr="00196697" w:rsidRDefault="00DA1B95" w:rsidP="007177A3">
            <w:pPr>
              <w:spacing w:before="0" w:after="0" w:line="240" w:lineRule="auto"/>
              <w:rPr>
                <w:rFonts w:eastAsia="Times New Roman"/>
                <w:b/>
                <w:bCs/>
                <w:sz w:val="20"/>
                <w:szCs w:val="20"/>
              </w:rPr>
            </w:pPr>
            <w:r w:rsidRPr="00196697">
              <w:rPr>
                <w:rFonts w:eastAsia="Times New Roman"/>
                <w:b/>
                <w:bCs/>
                <w:sz w:val="20"/>
                <w:szCs w:val="20"/>
              </w:rPr>
              <w:t>Diffusion Tube Locations</w:t>
            </w:r>
          </w:p>
          <w:p w14:paraId="4A79BA28" w14:textId="77777777" w:rsidR="00DA1B95" w:rsidRPr="00196697" w:rsidRDefault="00DA1B95" w:rsidP="007177A3">
            <w:pPr>
              <w:spacing w:before="0" w:after="0" w:line="240" w:lineRule="auto"/>
              <w:rPr>
                <w:rFonts w:eastAsia="Times New Roman"/>
                <w:b/>
                <w:bCs/>
                <w:sz w:val="20"/>
                <w:szCs w:val="20"/>
              </w:rPr>
            </w:pPr>
            <w:r w:rsidRPr="00196697">
              <w:rPr>
                <w:rFonts w:eastAsia="Times New Roman"/>
                <w:b/>
                <w:bCs/>
                <w:sz w:val="20"/>
                <w:szCs w:val="20"/>
              </w:rPr>
              <w:t xml:space="preserve"> </w:t>
            </w:r>
          </w:p>
          <w:p w14:paraId="5B054EE4" w14:textId="77777777" w:rsidR="00DA1B95" w:rsidRPr="00196697" w:rsidRDefault="00DA1B95" w:rsidP="007177A3">
            <w:pPr>
              <w:spacing w:before="0" w:after="0" w:line="240" w:lineRule="auto"/>
              <w:rPr>
                <w:rFonts w:eastAsia="Times New Roman"/>
                <w:b/>
                <w:bCs/>
                <w:sz w:val="20"/>
                <w:szCs w:val="20"/>
              </w:rPr>
            </w:pPr>
            <w:r w:rsidRPr="00196697">
              <w:rPr>
                <w:rFonts w:eastAsia="Times New Roman"/>
                <w:b/>
                <w:bCs/>
                <w:sz w:val="20"/>
                <w:szCs w:val="20"/>
              </w:rPr>
              <w:t>W31 – Canning Street</w:t>
            </w:r>
          </w:p>
          <w:p w14:paraId="75B0575E" w14:textId="77777777" w:rsidR="00DA1B95" w:rsidRPr="00196697" w:rsidRDefault="00DA1B95" w:rsidP="007177A3">
            <w:pPr>
              <w:spacing w:before="0" w:after="0" w:line="240" w:lineRule="auto"/>
              <w:rPr>
                <w:rFonts w:eastAsia="Times New Roman"/>
                <w:b/>
                <w:bCs/>
                <w:sz w:val="20"/>
                <w:szCs w:val="20"/>
              </w:rPr>
            </w:pPr>
            <w:r w:rsidRPr="00196697">
              <w:rPr>
                <w:rFonts w:eastAsia="Times New Roman"/>
                <w:b/>
                <w:bCs/>
                <w:sz w:val="20"/>
                <w:szCs w:val="20"/>
              </w:rPr>
              <w:t>W37 – Corporation Road</w:t>
            </w:r>
          </w:p>
          <w:p w14:paraId="174D8FC3" w14:textId="77777777" w:rsidR="00DA1B95" w:rsidRDefault="00DA1B95" w:rsidP="007177A3">
            <w:pPr>
              <w:spacing w:before="0" w:after="0" w:line="240" w:lineRule="auto"/>
              <w:rPr>
                <w:rFonts w:eastAsia="Times New Roman"/>
                <w:b/>
                <w:bCs/>
                <w:sz w:val="20"/>
                <w:szCs w:val="20"/>
              </w:rPr>
            </w:pPr>
            <w:r>
              <w:rPr>
                <w:rFonts w:eastAsia="Times New Roman"/>
                <w:b/>
                <w:bCs/>
                <w:sz w:val="20"/>
                <w:szCs w:val="20"/>
              </w:rPr>
              <w:t>W65 – Tower Road</w:t>
            </w:r>
          </w:p>
          <w:p w14:paraId="1590F100" w14:textId="77777777" w:rsidR="00DA1B95" w:rsidRPr="00196697" w:rsidRDefault="00DA1B95" w:rsidP="007177A3">
            <w:pPr>
              <w:spacing w:before="0" w:after="0" w:line="240" w:lineRule="auto"/>
              <w:rPr>
                <w:rFonts w:eastAsia="Times New Roman"/>
                <w:b/>
                <w:bCs/>
                <w:sz w:val="20"/>
                <w:szCs w:val="20"/>
              </w:rPr>
            </w:pPr>
          </w:p>
        </w:tc>
      </w:tr>
      <w:tr w:rsidR="00DA1B95" w:rsidRPr="00196697" w14:paraId="4C5DA1C8" w14:textId="77777777" w:rsidTr="007177A3">
        <w:trPr>
          <w:trHeight w:val="370"/>
        </w:trPr>
        <w:tc>
          <w:tcPr>
            <w:tcW w:w="10730" w:type="dxa"/>
            <w:vMerge/>
          </w:tcPr>
          <w:p w14:paraId="14CB4EAC" w14:textId="77777777" w:rsidR="00DA1B95" w:rsidRPr="00196697" w:rsidRDefault="00DA1B95" w:rsidP="007177A3">
            <w:pPr>
              <w:spacing w:before="0" w:after="0" w:line="240" w:lineRule="auto"/>
              <w:rPr>
                <w:rFonts w:eastAsia="Times New Roman"/>
                <w:b/>
                <w:bCs/>
                <w:sz w:val="20"/>
                <w:szCs w:val="20"/>
              </w:rPr>
            </w:pPr>
          </w:p>
        </w:tc>
        <w:tc>
          <w:tcPr>
            <w:tcW w:w="4045" w:type="dxa"/>
            <w:gridSpan w:val="2"/>
            <w:vMerge/>
          </w:tcPr>
          <w:p w14:paraId="5695D01C" w14:textId="77777777" w:rsidR="00DA1B95" w:rsidRPr="00196697" w:rsidRDefault="00DA1B95" w:rsidP="007177A3">
            <w:pPr>
              <w:spacing w:before="0" w:after="0" w:line="240" w:lineRule="auto"/>
              <w:rPr>
                <w:rFonts w:eastAsia="Times New Roman"/>
                <w:b/>
                <w:bCs/>
                <w:sz w:val="20"/>
                <w:szCs w:val="20"/>
              </w:rPr>
            </w:pPr>
          </w:p>
        </w:tc>
      </w:tr>
      <w:tr w:rsidR="00DA1B95" w:rsidRPr="00196697" w14:paraId="26868082" w14:textId="77777777" w:rsidTr="007177A3">
        <w:trPr>
          <w:trHeight w:val="419"/>
        </w:trPr>
        <w:tc>
          <w:tcPr>
            <w:tcW w:w="10730" w:type="dxa"/>
            <w:vMerge/>
          </w:tcPr>
          <w:p w14:paraId="3F1446CE" w14:textId="77777777" w:rsidR="00DA1B95" w:rsidRPr="00196697" w:rsidRDefault="00DA1B95" w:rsidP="007177A3">
            <w:pPr>
              <w:spacing w:before="0" w:after="0" w:line="240" w:lineRule="auto"/>
              <w:rPr>
                <w:rFonts w:eastAsia="Times New Roman"/>
                <w:b/>
                <w:bCs/>
                <w:sz w:val="20"/>
                <w:szCs w:val="20"/>
              </w:rPr>
            </w:pPr>
          </w:p>
        </w:tc>
        <w:tc>
          <w:tcPr>
            <w:tcW w:w="2486" w:type="dxa"/>
            <w:shd w:val="clear" w:color="auto" w:fill="auto"/>
          </w:tcPr>
          <w:p w14:paraId="07ED1BD0" w14:textId="77777777" w:rsidR="00DA1B95" w:rsidRPr="00196697" w:rsidRDefault="00DA1B95"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2024</w:t>
            </w:r>
          </w:p>
          <w:p w14:paraId="2E50BF46" w14:textId="77777777" w:rsidR="00DA1B95" w:rsidRPr="00196697" w:rsidRDefault="00DA1B95" w:rsidP="007177A3">
            <w:pPr>
              <w:spacing w:before="0" w:after="0" w:line="240" w:lineRule="auto"/>
              <w:rPr>
                <w:rFonts w:eastAsia="Times New Roman"/>
                <w:b/>
                <w:bCs/>
                <w:sz w:val="20"/>
                <w:szCs w:val="20"/>
              </w:rPr>
            </w:pPr>
          </w:p>
        </w:tc>
        <w:tc>
          <w:tcPr>
            <w:tcW w:w="1559" w:type="dxa"/>
            <w:shd w:val="clear" w:color="auto" w:fill="auto"/>
          </w:tcPr>
          <w:p w14:paraId="6AC6A98F" w14:textId="2BC55552" w:rsidR="00DA1B95" w:rsidRPr="00196697" w:rsidRDefault="00DA1B95" w:rsidP="007177A3">
            <w:pPr>
              <w:spacing w:before="0" w:after="0" w:line="240" w:lineRule="auto"/>
              <w:rPr>
                <w:rFonts w:eastAsia="Times New Roman"/>
                <w:b/>
                <w:bCs/>
                <w:sz w:val="20"/>
                <w:szCs w:val="20"/>
              </w:rPr>
            </w:pPr>
            <w:r w:rsidRPr="00196697">
              <w:rPr>
                <w:rFonts w:eastAsia="Times New Roman"/>
                <w:b/>
                <w:bCs/>
                <w:sz w:val="20"/>
                <w:szCs w:val="20"/>
              </w:rPr>
              <w:t>Figure No. D</w:t>
            </w:r>
            <w:r w:rsidR="00A5173C">
              <w:rPr>
                <w:rFonts w:eastAsia="Times New Roman"/>
                <w:b/>
                <w:bCs/>
                <w:sz w:val="20"/>
                <w:szCs w:val="20"/>
              </w:rPr>
              <w:t>5</w:t>
            </w:r>
          </w:p>
          <w:p w14:paraId="6263B793" w14:textId="77777777" w:rsidR="00DA1B95" w:rsidRPr="00196697" w:rsidRDefault="00DA1B95" w:rsidP="007177A3">
            <w:pPr>
              <w:spacing w:before="0" w:after="0" w:line="240" w:lineRule="auto"/>
              <w:rPr>
                <w:rFonts w:eastAsia="Times New Roman"/>
                <w:b/>
                <w:bCs/>
                <w:sz w:val="20"/>
                <w:szCs w:val="20"/>
              </w:rPr>
            </w:pPr>
          </w:p>
        </w:tc>
      </w:tr>
    </w:tbl>
    <w:p w14:paraId="38CF1966" w14:textId="77777777" w:rsidR="000F282A" w:rsidRDefault="000F282A" w:rsidP="00E24E05">
      <w:pPr>
        <w:pStyle w:val="Heading2"/>
      </w:pPr>
      <w:bookmarkStart w:id="166" w:name="_Toc168933644"/>
    </w:p>
    <w:p w14:paraId="44DA0806" w14:textId="77777777" w:rsidR="000F282A" w:rsidRDefault="000F282A">
      <w:pPr>
        <w:spacing w:before="0" w:after="0" w:line="240" w:lineRule="auto"/>
        <w:rPr>
          <w:rFonts w:eastAsia="Times New Roman"/>
          <w:b/>
          <w:bCs/>
          <w:iCs/>
          <w:color w:val="006726"/>
          <w:szCs w:val="24"/>
          <w:shd w:val="clear" w:color="auto" w:fill="E6E6E6"/>
        </w:rPr>
      </w:pPr>
      <w:r>
        <w:br w:type="page"/>
      </w:r>
    </w:p>
    <w:p w14:paraId="24A5BBDB" w14:textId="7C0E1F77" w:rsidR="006645AE" w:rsidRDefault="006645AE" w:rsidP="00E24E05">
      <w:pPr>
        <w:pStyle w:val="Heading2"/>
      </w:pPr>
      <w:bookmarkStart w:id="167" w:name="_Toc169602471"/>
      <w:r>
        <w:lastRenderedPageBreak/>
        <w:t>Figure D.6</w:t>
      </w:r>
      <w:r w:rsidRPr="006078E8">
        <w:t xml:space="preserve"> – </w:t>
      </w:r>
      <w:r w:rsidRPr="009115C6">
        <w:t>Map of Non-Automatic Monitoring Site</w:t>
      </w:r>
      <w:bookmarkEnd w:id="166"/>
      <w:bookmarkEnd w:id="167"/>
    </w:p>
    <w:p w14:paraId="0524856C" w14:textId="77777777" w:rsidR="006645AE" w:rsidRPr="0087318A" w:rsidRDefault="006645AE" w:rsidP="006645AE"/>
    <w:p w14:paraId="488ED284" w14:textId="7D2244CE" w:rsidR="00D87261" w:rsidRDefault="00D87261" w:rsidP="0002771D">
      <w:pPr>
        <w:pStyle w:val="Caption"/>
      </w:pPr>
    </w:p>
    <w:tbl>
      <w:tblPr>
        <w:tblpPr w:leftFromText="180" w:rightFromText="180" w:vertAnchor="page" w:horzAnchor="margin" w:tblpY="1831"/>
        <w:tblW w:w="15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34"/>
        <w:gridCol w:w="2582"/>
        <w:gridCol w:w="1617"/>
      </w:tblGrid>
      <w:tr w:rsidR="00CD22E3" w:rsidRPr="00196697" w14:paraId="087CF249" w14:textId="77777777" w:rsidTr="007177A3">
        <w:trPr>
          <w:trHeight w:val="140"/>
        </w:trPr>
        <w:tc>
          <w:tcPr>
            <w:tcW w:w="11134" w:type="dxa"/>
            <w:vMerge w:val="restart"/>
            <w:shd w:val="clear" w:color="auto" w:fill="auto"/>
            <w:vAlign w:val="center"/>
          </w:tcPr>
          <w:p w14:paraId="78D835CA" w14:textId="65394E26" w:rsidR="00CD22E3" w:rsidRPr="00196697" w:rsidRDefault="00104D80" w:rsidP="007177A3">
            <w:pPr>
              <w:spacing w:before="0" w:after="0" w:line="240" w:lineRule="auto"/>
              <w:rPr>
                <w:rFonts w:eastAsia="Times New Roman"/>
                <w:b/>
                <w:bCs/>
                <w:sz w:val="20"/>
                <w:szCs w:val="20"/>
              </w:rPr>
            </w:pPr>
            <w:bookmarkStart w:id="168" w:name="_Hlk166576397"/>
            <w:r w:rsidRPr="00104D80">
              <w:rPr>
                <w:rFonts w:eastAsia="Times New Roman"/>
                <w:b/>
                <w:bCs/>
                <w:noProof/>
                <w:sz w:val="20"/>
                <w:szCs w:val="20"/>
              </w:rPr>
              <w:drawing>
                <wp:inline distT="0" distB="0" distL="0" distR="0" wp14:anchorId="627806CE" wp14:editId="31AA0878">
                  <wp:extent cx="6932930" cy="320675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932930" cy="3206750"/>
                          </a:xfrm>
                          <a:prstGeom prst="rect">
                            <a:avLst/>
                          </a:prstGeom>
                        </pic:spPr>
                      </pic:pic>
                    </a:graphicData>
                  </a:graphic>
                </wp:inline>
              </w:drawing>
            </w:r>
          </w:p>
        </w:tc>
        <w:tc>
          <w:tcPr>
            <w:tcW w:w="4199" w:type="dxa"/>
            <w:gridSpan w:val="2"/>
            <w:shd w:val="clear" w:color="auto" w:fill="auto"/>
            <w:vAlign w:val="center"/>
          </w:tcPr>
          <w:p w14:paraId="199490EE" w14:textId="77777777" w:rsidR="00CD22E3" w:rsidRPr="00196697" w:rsidRDefault="00CD22E3"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7388A864" w14:textId="77777777" w:rsidR="00CD22E3" w:rsidRPr="00196697" w:rsidRDefault="00CD22E3" w:rsidP="007177A3">
            <w:pPr>
              <w:spacing w:before="0" w:after="0" w:line="240" w:lineRule="auto"/>
              <w:rPr>
                <w:rFonts w:eastAsia="Times New Roman"/>
                <w:b/>
                <w:bCs/>
                <w:sz w:val="20"/>
                <w:szCs w:val="20"/>
              </w:rPr>
            </w:pPr>
          </w:p>
          <w:p w14:paraId="5CB0EB6E" w14:textId="2749D41E" w:rsidR="00CD22E3" w:rsidRPr="00196697" w:rsidRDefault="00CD22E3" w:rsidP="007177A3">
            <w:pPr>
              <w:spacing w:before="0" w:after="0" w:line="240" w:lineRule="auto"/>
              <w:rPr>
                <w:rFonts w:eastAsia="Times New Roman"/>
                <w:b/>
                <w:bCs/>
                <w:sz w:val="20"/>
                <w:szCs w:val="20"/>
              </w:rPr>
            </w:pPr>
            <w:r w:rsidRPr="00196697">
              <w:rPr>
                <w:rFonts w:eastAsia="Times New Roman"/>
                <w:b/>
                <w:bCs/>
                <w:sz w:val="20"/>
                <w:szCs w:val="20"/>
              </w:rPr>
              <w:t xml:space="preserve">  </w:t>
            </w:r>
            <w:r w:rsidR="00B53838" w:rsidRPr="002B2BD2">
              <w:rPr>
                <w:rFonts w:eastAsia="Times New Roman"/>
                <w:b/>
                <w:bCs/>
                <w:noProof/>
                <w:sz w:val="20"/>
                <w:szCs w:val="20"/>
              </w:rPr>
              <w:drawing>
                <wp:inline distT="0" distB="0" distL="0" distR="0" wp14:anchorId="54F3A2F4" wp14:editId="21BF4AC7">
                  <wp:extent cx="203200" cy="133074"/>
                  <wp:effectExtent l="0" t="0" r="635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Pr>
                <w:rFonts w:eastAsia="Times New Roman"/>
                <w:b/>
                <w:bCs/>
                <w:sz w:val="20"/>
                <w:szCs w:val="20"/>
              </w:rPr>
              <w:t xml:space="preserve"> </w:t>
            </w:r>
            <w:r w:rsidRPr="00196697">
              <w:rPr>
                <w:rFonts w:eastAsia="Times New Roman"/>
                <w:b/>
                <w:bCs/>
                <w:sz w:val="20"/>
                <w:szCs w:val="20"/>
              </w:rPr>
              <w:t xml:space="preserve">Diffusion tube location </w:t>
            </w:r>
          </w:p>
          <w:p w14:paraId="0A44B268" w14:textId="77777777" w:rsidR="00CD22E3" w:rsidRPr="00196697" w:rsidRDefault="00CD22E3" w:rsidP="007177A3">
            <w:pPr>
              <w:spacing w:before="0" w:after="0" w:line="240" w:lineRule="auto"/>
              <w:rPr>
                <w:rFonts w:eastAsia="Times New Roman"/>
                <w:b/>
                <w:bCs/>
                <w:sz w:val="20"/>
                <w:szCs w:val="20"/>
              </w:rPr>
            </w:pPr>
          </w:p>
        </w:tc>
      </w:tr>
      <w:tr w:rsidR="00CD22E3" w:rsidRPr="00196697" w14:paraId="374B85DC" w14:textId="77777777" w:rsidTr="007177A3">
        <w:trPr>
          <w:trHeight w:val="1112"/>
        </w:trPr>
        <w:tc>
          <w:tcPr>
            <w:tcW w:w="11134" w:type="dxa"/>
            <w:vMerge/>
          </w:tcPr>
          <w:p w14:paraId="3C679E55" w14:textId="77777777" w:rsidR="00CD22E3" w:rsidRPr="00196697" w:rsidRDefault="00CD22E3" w:rsidP="007177A3">
            <w:pPr>
              <w:spacing w:before="0" w:after="0" w:line="240" w:lineRule="auto"/>
              <w:rPr>
                <w:rFonts w:eastAsia="Times New Roman"/>
                <w:b/>
                <w:bCs/>
                <w:sz w:val="20"/>
                <w:szCs w:val="20"/>
              </w:rPr>
            </w:pPr>
          </w:p>
        </w:tc>
        <w:tc>
          <w:tcPr>
            <w:tcW w:w="4199" w:type="dxa"/>
            <w:gridSpan w:val="2"/>
            <w:shd w:val="clear" w:color="auto" w:fill="auto"/>
          </w:tcPr>
          <w:p w14:paraId="6E31E51D" w14:textId="77777777" w:rsidR="00CD22E3" w:rsidRPr="00196697" w:rsidRDefault="00CD22E3" w:rsidP="007177A3">
            <w:pPr>
              <w:spacing w:before="0" w:after="0" w:line="240" w:lineRule="auto"/>
              <w:rPr>
                <w:rFonts w:eastAsia="Times New Roman"/>
                <w:b/>
                <w:bCs/>
                <w:sz w:val="20"/>
                <w:szCs w:val="20"/>
              </w:rPr>
            </w:pPr>
          </w:p>
          <w:p w14:paraId="0B2F7942" w14:textId="1F9CC552" w:rsidR="00CD22E3" w:rsidRPr="00196697" w:rsidRDefault="00CD22E3" w:rsidP="007177A3">
            <w:pPr>
              <w:spacing w:before="0" w:after="0" w:line="240" w:lineRule="auto"/>
              <w:rPr>
                <w:rFonts w:eastAsia="Times New Roman"/>
                <w:b/>
                <w:bCs/>
                <w:sz w:val="20"/>
                <w:szCs w:val="20"/>
              </w:rPr>
            </w:pPr>
            <w:r w:rsidRPr="00196697">
              <w:rPr>
                <w:rFonts w:eastAsia="Times New Roman"/>
                <w:b/>
                <w:bCs/>
                <w:sz w:val="20"/>
                <w:szCs w:val="20"/>
              </w:rPr>
              <w:t xml:space="preserve">Location: Wallasey </w:t>
            </w:r>
          </w:p>
        </w:tc>
      </w:tr>
      <w:tr w:rsidR="00CD22E3" w:rsidRPr="00196697" w14:paraId="1BB7F0FB" w14:textId="77777777" w:rsidTr="007177A3">
        <w:trPr>
          <w:trHeight w:val="3345"/>
        </w:trPr>
        <w:tc>
          <w:tcPr>
            <w:tcW w:w="11134" w:type="dxa"/>
            <w:vMerge/>
          </w:tcPr>
          <w:p w14:paraId="675B1B31" w14:textId="77777777" w:rsidR="00CD22E3" w:rsidRPr="00196697" w:rsidRDefault="00CD22E3" w:rsidP="007177A3">
            <w:pPr>
              <w:spacing w:before="0" w:after="0" w:line="240" w:lineRule="auto"/>
              <w:rPr>
                <w:rFonts w:eastAsia="Times New Roman"/>
                <w:b/>
                <w:bCs/>
                <w:sz w:val="20"/>
                <w:szCs w:val="20"/>
              </w:rPr>
            </w:pPr>
          </w:p>
        </w:tc>
        <w:tc>
          <w:tcPr>
            <w:tcW w:w="4199" w:type="dxa"/>
            <w:gridSpan w:val="2"/>
            <w:vMerge w:val="restart"/>
            <w:tcBorders>
              <w:bottom w:val="single" w:sz="4" w:space="0" w:color="auto"/>
            </w:tcBorders>
            <w:shd w:val="clear" w:color="auto" w:fill="auto"/>
          </w:tcPr>
          <w:p w14:paraId="2D2F1193" w14:textId="77777777" w:rsidR="00CD22E3" w:rsidRPr="00196697" w:rsidRDefault="00CD22E3" w:rsidP="007177A3">
            <w:pPr>
              <w:spacing w:before="0" w:after="0" w:line="240" w:lineRule="auto"/>
              <w:rPr>
                <w:rFonts w:eastAsia="Times New Roman"/>
                <w:b/>
                <w:bCs/>
                <w:sz w:val="20"/>
                <w:szCs w:val="20"/>
              </w:rPr>
            </w:pPr>
          </w:p>
          <w:p w14:paraId="01C20807" w14:textId="77777777" w:rsidR="00CD22E3" w:rsidRPr="00196697" w:rsidRDefault="00CD22E3"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0BBA9CEF" w14:textId="77777777" w:rsidR="00CD22E3" w:rsidRPr="00196697" w:rsidRDefault="00CD22E3" w:rsidP="007177A3">
            <w:pPr>
              <w:spacing w:before="0" w:after="0" w:line="240" w:lineRule="auto"/>
              <w:rPr>
                <w:rFonts w:eastAsia="Times New Roman"/>
                <w:b/>
                <w:bCs/>
                <w:sz w:val="20"/>
                <w:szCs w:val="20"/>
              </w:rPr>
            </w:pPr>
          </w:p>
          <w:p w14:paraId="11232CA2" w14:textId="77777777" w:rsidR="00CD22E3" w:rsidRPr="00196697" w:rsidRDefault="00CD22E3" w:rsidP="007177A3">
            <w:pPr>
              <w:spacing w:before="0" w:after="0" w:line="240" w:lineRule="auto"/>
              <w:rPr>
                <w:rFonts w:eastAsia="Times New Roman"/>
                <w:b/>
                <w:bCs/>
                <w:sz w:val="20"/>
                <w:szCs w:val="20"/>
              </w:rPr>
            </w:pPr>
            <w:r w:rsidRPr="00196697">
              <w:rPr>
                <w:rFonts w:eastAsia="Times New Roman"/>
                <w:b/>
                <w:bCs/>
                <w:sz w:val="20"/>
                <w:szCs w:val="20"/>
              </w:rPr>
              <w:t xml:space="preserve">W3/19 – </w:t>
            </w:r>
            <w:proofErr w:type="spellStart"/>
            <w:r w:rsidRPr="00196697">
              <w:rPr>
                <w:rFonts w:eastAsia="Times New Roman"/>
                <w:b/>
                <w:bCs/>
                <w:sz w:val="20"/>
                <w:szCs w:val="20"/>
              </w:rPr>
              <w:t>Leasowe</w:t>
            </w:r>
            <w:proofErr w:type="spellEnd"/>
            <w:r w:rsidRPr="00196697">
              <w:rPr>
                <w:rFonts w:eastAsia="Times New Roman"/>
                <w:b/>
                <w:bCs/>
                <w:sz w:val="20"/>
                <w:szCs w:val="20"/>
              </w:rPr>
              <w:t xml:space="preserve"> Road</w:t>
            </w:r>
          </w:p>
          <w:p w14:paraId="3B171820" w14:textId="77777777" w:rsidR="00356A9E" w:rsidRDefault="00356A9E" w:rsidP="00356A9E">
            <w:pPr>
              <w:spacing w:before="0" w:after="0" w:line="240" w:lineRule="auto"/>
              <w:rPr>
                <w:rFonts w:eastAsia="Times New Roman"/>
                <w:b/>
                <w:bCs/>
                <w:sz w:val="20"/>
                <w:szCs w:val="20"/>
              </w:rPr>
            </w:pPr>
            <w:r w:rsidRPr="00196697">
              <w:rPr>
                <w:rFonts w:eastAsia="Times New Roman"/>
                <w:b/>
                <w:bCs/>
                <w:sz w:val="20"/>
                <w:szCs w:val="20"/>
              </w:rPr>
              <w:t>W14/2</w:t>
            </w:r>
            <w:r>
              <w:rPr>
                <w:rFonts w:eastAsia="Times New Roman"/>
                <w:b/>
                <w:bCs/>
                <w:sz w:val="20"/>
                <w:szCs w:val="20"/>
              </w:rPr>
              <w:t>1</w:t>
            </w:r>
            <w:r w:rsidRPr="00196697">
              <w:rPr>
                <w:rFonts w:eastAsia="Times New Roman"/>
                <w:b/>
                <w:bCs/>
                <w:sz w:val="20"/>
                <w:szCs w:val="20"/>
              </w:rPr>
              <w:t xml:space="preserve"> – Wallasey Road</w:t>
            </w:r>
          </w:p>
          <w:p w14:paraId="7AD51C81" w14:textId="5F82A9A9" w:rsidR="004F3112" w:rsidRPr="00196697" w:rsidRDefault="004F3112" w:rsidP="004F3112">
            <w:pPr>
              <w:spacing w:before="0" w:after="0" w:line="240" w:lineRule="auto"/>
              <w:rPr>
                <w:rFonts w:eastAsia="Times New Roman"/>
                <w:b/>
                <w:bCs/>
                <w:sz w:val="20"/>
                <w:szCs w:val="20"/>
              </w:rPr>
            </w:pPr>
            <w:r w:rsidRPr="00196697">
              <w:rPr>
                <w:rFonts w:eastAsia="Times New Roman"/>
                <w:b/>
                <w:bCs/>
                <w:sz w:val="20"/>
                <w:szCs w:val="20"/>
              </w:rPr>
              <w:t>W17 – St Albans Road</w:t>
            </w:r>
          </w:p>
          <w:p w14:paraId="2F7F0B67" w14:textId="0849357F" w:rsidR="002F2FE1" w:rsidRDefault="002F2FE1" w:rsidP="00356A9E">
            <w:pPr>
              <w:spacing w:before="0" w:after="0" w:line="240" w:lineRule="auto"/>
              <w:rPr>
                <w:rFonts w:eastAsia="Times New Roman"/>
                <w:b/>
                <w:bCs/>
                <w:sz w:val="20"/>
                <w:szCs w:val="20"/>
              </w:rPr>
            </w:pPr>
            <w:r>
              <w:rPr>
                <w:rFonts w:eastAsia="Times New Roman"/>
                <w:b/>
                <w:bCs/>
                <w:sz w:val="20"/>
                <w:szCs w:val="20"/>
              </w:rPr>
              <w:t xml:space="preserve">W41 </w:t>
            </w:r>
            <w:proofErr w:type="gramStart"/>
            <w:r>
              <w:rPr>
                <w:rFonts w:eastAsia="Times New Roman"/>
                <w:b/>
                <w:bCs/>
                <w:sz w:val="20"/>
                <w:szCs w:val="20"/>
              </w:rPr>
              <w:t xml:space="preserve">- </w:t>
            </w:r>
            <w:r w:rsidR="001E1A05">
              <w:rPr>
                <w:rFonts w:eastAsia="Times New Roman"/>
                <w:b/>
                <w:bCs/>
                <w:sz w:val="20"/>
                <w:szCs w:val="20"/>
              </w:rPr>
              <w:t xml:space="preserve"> St</w:t>
            </w:r>
            <w:proofErr w:type="gramEnd"/>
            <w:r w:rsidR="001E1A05">
              <w:rPr>
                <w:rFonts w:eastAsia="Times New Roman"/>
                <w:b/>
                <w:bCs/>
                <w:sz w:val="20"/>
                <w:szCs w:val="20"/>
              </w:rPr>
              <w:t xml:space="preserve"> Georges Road</w:t>
            </w:r>
          </w:p>
          <w:p w14:paraId="7F549F49" w14:textId="765B815F" w:rsidR="00356A9E" w:rsidRDefault="00356A9E" w:rsidP="00356A9E">
            <w:pPr>
              <w:spacing w:before="0" w:after="0" w:line="240" w:lineRule="auto"/>
              <w:rPr>
                <w:rFonts w:eastAsia="Times New Roman"/>
                <w:b/>
                <w:bCs/>
                <w:sz w:val="20"/>
                <w:szCs w:val="20"/>
              </w:rPr>
            </w:pPr>
            <w:r>
              <w:rPr>
                <w:rFonts w:eastAsia="Times New Roman"/>
                <w:b/>
                <w:bCs/>
                <w:sz w:val="20"/>
                <w:szCs w:val="20"/>
              </w:rPr>
              <w:t xml:space="preserve">W61 </w:t>
            </w:r>
            <w:r w:rsidRPr="00196697">
              <w:rPr>
                <w:rFonts w:eastAsia="Times New Roman"/>
                <w:b/>
                <w:bCs/>
                <w:sz w:val="20"/>
                <w:szCs w:val="20"/>
              </w:rPr>
              <w:t xml:space="preserve">– </w:t>
            </w:r>
            <w:r>
              <w:rPr>
                <w:rFonts w:eastAsia="Times New Roman"/>
                <w:b/>
                <w:bCs/>
                <w:sz w:val="20"/>
                <w:szCs w:val="20"/>
              </w:rPr>
              <w:t xml:space="preserve">Green Lane, </w:t>
            </w:r>
            <w:proofErr w:type="spellStart"/>
            <w:r>
              <w:rPr>
                <w:rFonts w:eastAsia="Times New Roman"/>
                <w:b/>
                <w:bCs/>
                <w:sz w:val="20"/>
                <w:szCs w:val="20"/>
              </w:rPr>
              <w:t>Greenleas</w:t>
            </w:r>
            <w:proofErr w:type="spellEnd"/>
            <w:r>
              <w:rPr>
                <w:rFonts w:eastAsia="Times New Roman"/>
                <w:b/>
                <w:bCs/>
                <w:sz w:val="20"/>
                <w:szCs w:val="20"/>
              </w:rPr>
              <w:t xml:space="preserve"> Primary </w:t>
            </w:r>
          </w:p>
          <w:p w14:paraId="6C6FB3A5" w14:textId="77777777" w:rsidR="00356A9E" w:rsidRDefault="00356A9E" w:rsidP="00356A9E">
            <w:pPr>
              <w:spacing w:before="0" w:after="0" w:line="240" w:lineRule="auto"/>
              <w:rPr>
                <w:rFonts w:eastAsia="Times New Roman"/>
                <w:b/>
                <w:bCs/>
                <w:sz w:val="20"/>
                <w:szCs w:val="20"/>
              </w:rPr>
            </w:pPr>
            <w:r>
              <w:rPr>
                <w:rFonts w:eastAsia="Times New Roman"/>
                <w:b/>
                <w:bCs/>
                <w:sz w:val="20"/>
                <w:szCs w:val="20"/>
              </w:rPr>
              <w:t xml:space="preserve">W62 </w:t>
            </w:r>
            <w:r w:rsidRPr="00196697">
              <w:rPr>
                <w:rFonts w:eastAsia="Times New Roman"/>
                <w:b/>
                <w:bCs/>
                <w:sz w:val="20"/>
                <w:szCs w:val="20"/>
              </w:rPr>
              <w:t xml:space="preserve">– </w:t>
            </w:r>
            <w:proofErr w:type="spellStart"/>
            <w:r>
              <w:rPr>
                <w:rFonts w:eastAsia="Times New Roman"/>
                <w:b/>
                <w:bCs/>
                <w:sz w:val="20"/>
                <w:szCs w:val="20"/>
              </w:rPr>
              <w:t>Greenleas</w:t>
            </w:r>
            <w:proofErr w:type="spellEnd"/>
            <w:r>
              <w:rPr>
                <w:rFonts w:eastAsia="Times New Roman"/>
                <w:b/>
                <w:bCs/>
                <w:sz w:val="20"/>
                <w:szCs w:val="20"/>
              </w:rPr>
              <w:t xml:space="preserve"> Road</w:t>
            </w:r>
          </w:p>
          <w:p w14:paraId="241D865A" w14:textId="550D9A25" w:rsidR="004F3112" w:rsidRPr="00196697" w:rsidRDefault="004F3112" w:rsidP="004F3112">
            <w:pPr>
              <w:spacing w:before="0" w:after="0" w:line="240" w:lineRule="auto"/>
              <w:rPr>
                <w:rFonts w:eastAsia="Times New Roman"/>
                <w:b/>
                <w:bCs/>
                <w:sz w:val="20"/>
                <w:szCs w:val="20"/>
              </w:rPr>
            </w:pPr>
          </w:p>
        </w:tc>
      </w:tr>
      <w:tr w:rsidR="00CD22E3" w:rsidRPr="00196697" w14:paraId="706D955A" w14:textId="77777777" w:rsidTr="007177A3">
        <w:trPr>
          <w:trHeight w:val="424"/>
        </w:trPr>
        <w:tc>
          <w:tcPr>
            <w:tcW w:w="11134" w:type="dxa"/>
            <w:vMerge/>
          </w:tcPr>
          <w:p w14:paraId="7AA48F31" w14:textId="77777777" w:rsidR="00CD22E3" w:rsidRPr="00196697" w:rsidRDefault="00CD22E3" w:rsidP="007177A3">
            <w:pPr>
              <w:spacing w:before="0" w:after="0" w:line="240" w:lineRule="auto"/>
              <w:rPr>
                <w:rFonts w:eastAsia="Times New Roman"/>
                <w:b/>
                <w:bCs/>
                <w:sz w:val="20"/>
                <w:szCs w:val="20"/>
              </w:rPr>
            </w:pPr>
          </w:p>
        </w:tc>
        <w:tc>
          <w:tcPr>
            <w:tcW w:w="4199" w:type="dxa"/>
            <w:gridSpan w:val="2"/>
            <w:vMerge/>
          </w:tcPr>
          <w:p w14:paraId="16164BFB" w14:textId="77777777" w:rsidR="00CD22E3" w:rsidRPr="00196697" w:rsidRDefault="00CD22E3" w:rsidP="007177A3">
            <w:pPr>
              <w:spacing w:before="0" w:after="0" w:line="240" w:lineRule="auto"/>
              <w:rPr>
                <w:rFonts w:eastAsia="Times New Roman"/>
                <w:b/>
                <w:bCs/>
                <w:sz w:val="20"/>
                <w:szCs w:val="20"/>
              </w:rPr>
            </w:pPr>
          </w:p>
        </w:tc>
      </w:tr>
      <w:tr w:rsidR="00CD22E3" w:rsidRPr="00196697" w14:paraId="1179FA2D" w14:textId="77777777" w:rsidTr="007177A3">
        <w:trPr>
          <w:trHeight w:val="485"/>
        </w:trPr>
        <w:tc>
          <w:tcPr>
            <w:tcW w:w="11134" w:type="dxa"/>
            <w:vMerge/>
          </w:tcPr>
          <w:p w14:paraId="37078E3D" w14:textId="77777777" w:rsidR="00CD22E3" w:rsidRPr="00196697" w:rsidRDefault="00CD22E3" w:rsidP="007177A3">
            <w:pPr>
              <w:spacing w:before="0" w:after="0" w:line="240" w:lineRule="auto"/>
              <w:rPr>
                <w:rFonts w:eastAsia="Times New Roman"/>
                <w:b/>
                <w:bCs/>
                <w:sz w:val="20"/>
                <w:szCs w:val="20"/>
              </w:rPr>
            </w:pPr>
          </w:p>
        </w:tc>
        <w:tc>
          <w:tcPr>
            <w:tcW w:w="2582" w:type="dxa"/>
            <w:shd w:val="clear" w:color="auto" w:fill="auto"/>
          </w:tcPr>
          <w:p w14:paraId="37E88D68" w14:textId="0918BAD0" w:rsidR="00CD22E3" w:rsidRPr="00196697" w:rsidRDefault="00CD22E3"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w:t>
            </w:r>
            <w:r w:rsidR="00B53838">
              <w:rPr>
                <w:rFonts w:eastAsia="Times New Roman"/>
                <w:b/>
                <w:bCs/>
                <w:sz w:val="20"/>
                <w:szCs w:val="20"/>
              </w:rPr>
              <w:t>4</w:t>
            </w:r>
          </w:p>
          <w:p w14:paraId="6F85A10D" w14:textId="77777777" w:rsidR="00CD22E3" w:rsidRPr="00196697" w:rsidRDefault="00CD22E3" w:rsidP="007177A3">
            <w:pPr>
              <w:spacing w:before="0" w:after="0" w:line="240" w:lineRule="auto"/>
              <w:rPr>
                <w:rFonts w:eastAsia="Times New Roman"/>
                <w:b/>
                <w:bCs/>
                <w:sz w:val="20"/>
                <w:szCs w:val="20"/>
              </w:rPr>
            </w:pPr>
          </w:p>
        </w:tc>
        <w:tc>
          <w:tcPr>
            <w:tcW w:w="1617" w:type="dxa"/>
            <w:shd w:val="clear" w:color="auto" w:fill="auto"/>
          </w:tcPr>
          <w:p w14:paraId="74805A7E" w14:textId="3B1E0409" w:rsidR="00CD22E3" w:rsidRPr="00196697" w:rsidRDefault="00CD22E3" w:rsidP="007177A3">
            <w:pPr>
              <w:spacing w:before="0" w:after="0" w:line="240" w:lineRule="auto"/>
              <w:rPr>
                <w:rFonts w:eastAsia="Times New Roman"/>
                <w:b/>
                <w:bCs/>
                <w:sz w:val="20"/>
                <w:szCs w:val="20"/>
              </w:rPr>
            </w:pPr>
            <w:r w:rsidRPr="00196697">
              <w:rPr>
                <w:rFonts w:eastAsia="Times New Roman"/>
                <w:b/>
                <w:bCs/>
                <w:sz w:val="20"/>
                <w:szCs w:val="20"/>
              </w:rPr>
              <w:t>Figure No. D</w:t>
            </w:r>
            <w:r w:rsidR="00A5173C">
              <w:rPr>
                <w:rFonts w:eastAsia="Times New Roman"/>
                <w:b/>
                <w:bCs/>
                <w:sz w:val="20"/>
                <w:szCs w:val="20"/>
              </w:rPr>
              <w:t>6</w:t>
            </w:r>
          </w:p>
          <w:p w14:paraId="7B1C8DD4" w14:textId="77777777" w:rsidR="00CD22E3" w:rsidRPr="00196697" w:rsidRDefault="00CD22E3" w:rsidP="007177A3">
            <w:pPr>
              <w:spacing w:before="0" w:after="0" w:line="240" w:lineRule="auto"/>
              <w:rPr>
                <w:rFonts w:eastAsia="Times New Roman"/>
                <w:b/>
                <w:bCs/>
                <w:sz w:val="20"/>
                <w:szCs w:val="20"/>
              </w:rPr>
            </w:pPr>
          </w:p>
        </w:tc>
      </w:tr>
      <w:bookmarkEnd w:id="168"/>
    </w:tbl>
    <w:p w14:paraId="2CEC1B18" w14:textId="43663271" w:rsidR="00CD22E3" w:rsidRPr="00CD22E3" w:rsidRDefault="00CD22E3" w:rsidP="00CD22E3"/>
    <w:tbl>
      <w:tblPr>
        <w:tblpPr w:leftFromText="180" w:rightFromText="180" w:vertAnchor="page" w:horzAnchor="margin" w:tblpY="1831"/>
        <w:tblW w:w="15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34"/>
        <w:gridCol w:w="2582"/>
        <w:gridCol w:w="1617"/>
      </w:tblGrid>
      <w:tr w:rsidR="001B1297" w:rsidRPr="00196697" w14:paraId="01D09829" w14:textId="77777777" w:rsidTr="007177A3">
        <w:trPr>
          <w:trHeight w:val="140"/>
        </w:trPr>
        <w:tc>
          <w:tcPr>
            <w:tcW w:w="11134" w:type="dxa"/>
            <w:vMerge w:val="restart"/>
            <w:shd w:val="clear" w:color="auto" w:fill="auto"/>
            <w:vAlign w:val="center"/>
          </w:tcPr>
          <w:p w14:paraId="70BD0AD8" w14:textId="0B62AA73" w:rsidR="001B1297" w:rsidRPr="00196697" w:rsidRDefault="00AB78E7" w:rsidP="007177A3">
            <w:pPr>
              <w:spacing w:before="0" w:after="0" w:line="240" w:lineRule="auto"/>
              <w:rPr>
                <w:rFonts w:eastAsia="Times New Roman"/>
                <w:b/>
                <w:bCs/>
                <w:sz w:val="20"/>
                <w:szCs w:val="20"/>
              </w:rPr>
            </w:pPr>
            <w:r w:rsidRPr="00AB78E7">
              <w:rPr>
                <w:rFonts w:eastAsia="Times New Roman"/>
                <w:b/>
                <w:bCs/>
                <w:noProof/>
                <w:sz w:val="20"/>
                <w:szCs w:val="20"/>
              </w:rPr>
              <w:lastRenderedPageBreak/>
              <w:drawing>
                <wp:inline distT="0" distB="0" distL="0" distR="0" wp14:anchorId="6331A7A9" wp14:editId="02F9ECD8">
                  <wp:extent cx="6932930" cy="4878070"/>
                  <wp:effectExtent l="0" t="0" r="1270" b="0"/>
                  <wp:docPr id="154972056" name="Picture 15497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932930" cy="4878070"/>
                          </a:xfrm>
                          <a:prstGeom prst="rect">
                            <a:avLst/>
                          </a:prstGeom>
                        </pic:spPr>
                      </pic:pic>
                    </a:graphicData>
                  </a:graphic>
                </wp:inline>
              </w:drawing>
            </w:r>
          </w:p>
        </w:tc>
        <w:tc>
          <w:tcPr>
            <w:tcW w:w="4199" w:type="dxa"/>
            <w:gridSpan w:val="2"/>
            <w:shd w:val="clear" w:color="auto" w:fill="auto"/>
            <w:vAlign w:val="center"/>
          </w:tcPr>
          <w:p w14:paraId="1F55FFA0" w14:textId="77777777" w:rsidR="001B1297" w:rsidRPr="00196697" w:rsidRDefault="001B1297"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413C5A0B" w14:textId="77777777" w:rsidR="001B1297" w:rsidRPr="00196697" w:rsidRDefault="001B1297" w:rsidP="007177A3">
            <w:pPr>
              <w:spacing w:before="0" w:after="0" w:line="240" w:lineRule="auto"/>
              <w:rPr>
                <w:rFonts w:eastAsia="Times New Roman"/>
                <w:b/>
                <w:bCs/>
                <w:sz w:val="20"/>
                <w:szCs w:val="20"/>
              </w:rPr>
            </w:pPr>
          </w:p>
          <w:p w14:paraId="43572552" w14:textId="77777777" w:rsidR="001B1297" w:rsidRPr="00196697" w:rsidRDefault="001B1297" w:rsidP="007177A3">
            <w:pPr>
              <w:spacing w:before="0" w:after="0" w:line="240" w:lineRule="auto"/>
              <w:rPr>
                <w:rFonts w:eastAsia="Times New Roman"/>
                <w:b/>
                <w:bCs/>
                <w:sz w:val="20"/>
                <w:szCs w:val="20"/>
              </w:rPr>
            </w:pPr>
            <w:r w:rsidRPr="00196697">
              <w:rPr>
                <w:rFonts w:eastAsia="Times New Roman"/>
                <w:b/>
                <w:bCs/>
                <w:sz w:val="20"/>
                <w:szCs w:val="20"/>
              </w:rPr>
              <w:t xml:space="preserve">  </w:t>
            </w:r>
            <w:r w:rsidRPr="002B2BD2">
              <w:rPr>
                <w:rFonts w:eastAsia="Times New Roman"/>
                <w:b/>
                <w:bCs/>
                <w:noProof/>
                <w:sz w:val="20"/>
                <w:szCs w:val="20"/>
              </w:rPr>
              <w:drawing>
                <wp:inline distT="0" distB="0" distL="0" distR="0" wp14:anchorId="1831C40F" wp14:editId="483B2F8B">
                  <wp:extent cx="203200" cy="133074"/>
                  <wp:effectExtent l="0" t="0" r="6350" b="635"/>
                  <wp:docPr id="154972054" name="Picture 15497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Pr>
                <w:rFonts w:eastAsia="Times New Roman"/>
                <w:b/>
                <w:bCs/>
                <w:sz w:val="20"/>
                <w:szCs w:val="20"/>
              </w:rPr>
              <w:t xml:space="preserve"> </w:t>
            </w:r>
            <w:r w:rsidRPr="00196697">
              <w:rPr>
                <w:rFonts w:eastAsia="Times New Roman"/>
                <w:b/>
                <w:bCs/>
                <w:sz w:val="20"/>
                <w:szCs w:val="20"/>
              </w:rPr>
              <w:t xml:space="preserve">Diffusion tube location </w:t>
            </w:r>
          </w:p>
          <w:p w14:paraId="013FA604" w14:textId="77777777" w:rsidR="001B1297" w:rsidRPr="00196697" w:rsidRDefault="001B1297" w:rsidP="007177A3">
            <w:pPr>
              <w:spacing w:before="0" w:after="0" w:line="240" w:lineRule="auto"/>
              <w:rPr>
                <w:rFonts w:eastAsia="Times New Roman"/>
                <w:b/>
                <w:bCs/>
                <w:sz w:val="20"/>
                <w:szCs w:val="20"/>
              </w:rPr>
            </w:pPr>
          </w:p>
        </w:tc>
      </w:tr>
      <w:tr w:rsidR="001B1297" w:rsidRPr="00196697" w14:paraId="5540E234" w14:textId="77777777" w:rsidTr="007177A3">
        <w:trPr>
          <w:trHeight w:val="1112"/>
        </w:trPr>
        <w:tc>
          <w:tcPr>
            <w:tcW w:w="11134" w:type="dxa"/>
            <w:vMerge/>
          </w:tcPr>
          <w:p w14:paraId="3A6A12EB" w14:textId="77777777" w:rsidR="001B1297" w:rsidRPr="00196697" w:rsidRDefault="001B1297" w:rsidP="007177A3">
            <w:pPr>
              <w:spacing w:before="0" w:after="0" w:line="240" w:lineRule="auto"/>
              <w:rPr>
                <w:rFonts w:eastAsia="Times New Roman"/>
                <w:b/>
                <w:bCs/>
                <w:sz w:val="20"/>
                <w:szCs w:val="20"/>
              </w:rPr>
            </w:pPr>
          </w:p>
        </w:tc>
        <w:tc>
          <w:tcPr>
            <w:tcW w:w="4199" w:type="dxa"/>
            <w:gridSpan w:val="2"/>
            <w:shd w:val="clear" w:color="auto" w:fill="auto"/>
          </w:tcPr>
          <w:p w14:paraId="1264A54A" w14:textId="77777777" w:rsidR="001B1297" w:rsidRPr="00196697" w:rsidRDefault="001B1297" w:rsidP="007177A3">
            <w:pPr>
              <w:spacing w:before="0" w:after="0" w:line="240" w:lineRule="auto"/>
              <w:rPr>
                <w:rFonts w:eastAsia="Times New Roman"/>
                <w:b/>
                <w:bCs/>
                <w:sz w:val="20"/>
                <w:szCs w:val="20"/>
              </w:rPr>
            </w:pPr>
          </w:p>
          <w:p w14:paraId="3A25BFEE" w14:textId="77777777" w:rsidR="001B1297" w:rsidRPr="00196697" w:rsidRDefault="001B1297" w:rsidP="007177A3">
            <w:pPr>
              <w:spacing w:before="0" w:after="0" w:line="240" w:lineRule="auto"/>
              <w:rPr>
                <w:rFonts w:eastAsia="Times New Roman"/>
                <w:b/>
                <w:bCs/>
                <w:sz w:val="20"/>
                <w:szCs w:val="20"/>
              </w:rPr>
            </w:pPr>
            <w:r w:rsidRPr="00196697">
              <w:rPr>
                <w:rFonts w:eastAsia="Times New Roman"/>
                <w:b/>
                <w:bCs/>
                <w:sz w:val="20"/>
                <w:szCs w:val="20"/>
              </w:rPr>
              <w:t xml:space="preserve">Location: Wallasey </w:t>
            </w:r>
          </w:p>
        </w:tc>
      </w:tr>
      <w:tr w:rsidR="001B1297" w:rsidRPr="00196697" w14:paraId="14DC2A9C" w14:textId="77777777" w:rsidTr="007177A3">
        <w:trPr>
          <w:trHeight w:val="3345"/>
        </w:trPr>
        <w:tc>
          <w:tcPr>
            <w:tcW w:w="11134" w:type="dxa"/>
            <w:vMerge/>
          </w:tcPr>
          <w:p w14:paraId="3532CF71" w14:textId="77777777" w:rsidR="001B1297" w:rsidRPr="00196697" w:rsidRDefault="001B1297" w:rsidP="007177A3">
            <w:pPr>
              <w:spacing w:before="0" w:after="0" w:line="240" w:lineRule="auto"/>
              <w:rPr>
                <w:rFonts w:eastAsia="Times New Roman"/>
                <w:b/>
                <w:bCs/>
                <w:sz w:val="20"/>
                <w:szCs w:val="20"/>
              </w:rPr>
            </w:pPr>
          </w:p>
        </w:tc>
        <w:tc>
          <w:tcPr>
            <w:tcW w:w="4199" w:type="dxa"/>
            <w:gridSpan w:val="2"/>
            <w:vMerge w:val="restart"/>
            <w:tcBorders>
              <w:bottom w:val="single" w:sz="4" w:space="0" w:color="auto"/>
            </w:tcBorders>
            <w:shd w:val="clear" w:color="auto" w:fill="auto"/>
          </w:tcPr>
          <w:p w14:paraId="794CE0C3" w14:textId="77777777" w:rsidR="001B1297" w:rsidRPr="00196697" w:rsidRDefault="001B1297" w:rsidP="007177A3">
            <w:pPr>
              <w:spacing w:before="0" w:after="0" w:line="240" w:lineRule="auto"/>
              <w:rPr>
                <w:rFonts w:eastAsia="Times New Roman"/>
                <w:b/>
                <w:bCs/>
                <w:sz w:val="20"/>
                <w:szCs w:val="20"/>
              </w:rPr>
            </w:pPr>
          </w:p>
          <w:p w14:paraId="15579A52" w14:textId="77777777" w:rsidR="001B1297" w:rsidRPr="00196697" w:rsidRDefault="001B1297"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5CC7EA78" w14:textId="77777777" w:rsidR="001B1297" w:rsidRPr="00196697" w:rsidRDefault="001B1297" w:rsidP="007177A3">
            <w:pPr>
              <w:spacing w:before="0" w:after="0" w:line="240" w:lineRule="auto"/>
              <w:rPr>
                <w:rFonts w:eastAsia="Times New Roman"/>
                <w:b/>
                <w:bCs/>
                <w:sz w:val="20"/>
                <w:szCs w:val="20"/>
              </w:rPr>
            </w:pPr>
          </w:p>
          <w:p w14:paraId="35030DF6" w14:textId="6D593593" w:rsidR="00E5534F" w:rsidRDefault="00E5534F" w:rsidP="007177A3">
            <w:pPr>
              <w:spacing w:before="0" w:after="0" w:line="240" w:lineRule="auto"/>
              <w:rPr>
                <w:rFonts w:eastAsia="Times New Roman"/>
                <w:b/>
                <w:bCs/>
                <w:sz w:val="20"/>
                <w:szCs w:val="20"/>
              </w:rPr>
            </w:pPr>
            <w:r>
              <w:rPr>
                <w:rFonts w:eastAsia="Times New Roman"/>
                <w:b/>
                <w:bCs/>
                <w:sz w:val="20"/>
                <w:szCs w:val="20"/>
              </w:rPr>
              <w:t xml:space="preserve">W58 – </w:t>
            </w:r>
            <w:proofErr w:type="spellStart"/>
            <w:r>
              <w:rPr>
                <w:rFonts w:eastAsia="Times New Roman"/>
                <w:b/>
                <w:bCs/>
                <w:sz w:val="20"/>
                <w:szCs w:val="20"/>
              </w:rPr>
              <w:t>Seabank</w:t>
            </w:r>
            <w:proofErr w:type="spellEnd"/>
            <w:r>
              <w:rPr>
                <w:rFonts w:eastAsia="Times New Roman"/>
                <w:b/>
                <w:bCs/>
                <w:sz w:val="20"/>
                <w:szCs w:val="20"/>
              </w:rPr>
              <w:t xml:space="preserve"> Road</w:t>
            </w:r>
          </w:p>
          <w:p w14:paraId="71E26646" w14:textId="2C5787D7" w:rsidR="001B1297" w:rsidRDefault="001B1297" w:rsidP="007177A3">
            <w:pPr>
              <w:spacing w:before="0" w:after="0" w:line="240" w:lineRule="auto"/>
              <w:rPr>
                <w:rFonts w:eastAsia="Times New Roman"/>
                <w:b/>
                <w:bCs/>
                <w:sz w:val="20"/>
                <w:szCs w:val="20"/>
              </w:rPr>
            </w:pPr>
            <w:r>
              <w:rPr>
                <w:rFonts w:eastAsia="Times New Roman"/>
                <w:b/>
                <w:bCs/>
                <w:sz w:val="20"/>
                <w:szCs w:val="20"/>
              </w:rPr>
              <w:t xml:space="preserve">W63 </w:t>
            </w:r>
            <w:r w:rsidRPr="00196697">
              <w:rPr>
                <w:rFonts w:eastAsia="Times New Roman"/>
                <w:b/>
                <w:bCs/>
                <w:sz w:val="20"/>
                <w:szCs w:val="20"/>
              </w:rPr>
              <w:t xml:space="preserve">– </w:t>
            </w:r>
            <w:r>
              <w:rPr>
                <w:rFonts w:eastAsia="Times New Roman"/>
                <w:b/>
                <w:bCs/>
                <w:sz w:val="20"/>
                <w:szCs w:val="20"/>
              </w:rPr>
              <w:t xml:space="preserve">Manor Lane, </w:t>
            </w:r>
            <w:proofErr w:type="spellStart"/>
            <w:r>
              <w:rPr>
                <w:rFonts w:eastAsia="Times New Roman"/>
                <w:b/>
                <w:bCs/>
                <w:sz w:val="20"/>
                <w:szCs w:val="20"/>
              </w:rPr>
              <w:t>Liscard</w:t>
            </w:r>
            <w:proofErr w:type="spellEnd"/>
            <w:r>
              <w:rPr>
                <w:rFonts w:eastAsia="Times New Roman"/>
                <w:b/>
                <w:bCs/>
                <w:sz w:val="20"/>
                <w:szCs w:val="20"/>
              </w:rPr>
              <w:t xml:space="preserve"> Primary </w:t>
            </w:r>
          </w:p>
          <w:p w14:paraId="157A6E0A" w14:textId="77777777" w:rsidR="001B1297" w:rsidRPr="00196697" w:rsidRDefault="001B1297" w:rsidP="007177A3">
            <w:pPr>
              <w:spacing w:before="0" w:after="0" w:line="240" w:lineRule="auto"/>
              <w:rPr>
                <w:rFonts w:eastAsia="Times New Roman"/>
                <w:b/>
                <w:bCs/>
                <w:sz w:val="20"/>
                <w:szCs w:val="20"/>
              </w:rPr>
            </w:pPr>
            <w:r>
              <w:rPr>
                <w:rFonts w:eastAsia="Times New Roman"/>
                <w:b/>
                <w:bCs/>
                <w:sz w:val="20"/>
                <w:szCs w:val="20"/>
              </w:rPr>
              <w:t xml:space="preserve">W64 </w:t>
            </w:r>
            <w:r w:rsidRPr="00196697">
              <w:rPr>
                <w:rFonts w:eastAsia="Times New Roman"/>
                <w:b/>
                <w:bCs/>
                <w:sz w:val="20"/>
                <w:szCs w:val="20"/>
              </w:rPr>
              <w:t xml:space="preserve">– </w:t>
            </w:r>
            <w:proofErr w:type="spellStart"/>
            <w:r>
              <w:rPr>
                <w:rFonts w:eastAsia="Times New Roman"/>
                <w:b/>
                <w:bCs/>
                <w:sz w:val="20"/>
                <w:szCs w:val="20"/>
              </w:rPr>
              <w:t>Withens</w:t>
            </w:r>
            <w:proofErr w:type="spellEnd"/>
            <w:r>
              <w:rPr>
                <w:rFonts w:eastAsia="Times New Roman"/>
                <w:b/>
                <w:bCs/>
                <w:sz w:val="20"/>
                <w:szCs w:val="20"/>
              </w:rPr>
              <w:t xml:space="preserve"> Lane, </w:t>
            </w:r>
            <w:proofErr w:type="spellStart"/>
            <w:r>
              <w:rPr>
                <w:rFonts w:eastAsia="Times New Roman"/>
                <w:b/>
                <w:bCs/>
                <w:sz w:val="20"/>
                <w:szCs w:val="20"/>
              </w:rPr>
              <w:t>Liscard</w:t>
            </w:r>
            <w:proofErr w:type="spellEnd"/>
            <w:r>
              <w:rPr>
                <w:rFonts w:eastAsia="Times New Roman"/>
                <w:b/>
                <w:bCs/>
                <w:sz w:val="20"/>
                <w:szCs w:val="20"/>
              </w:rPr>
              <w:t xml:space="preserve"> Primary</w:t>
            </w:r>
          </w:p>
        </w:tc>
      </w:tr>
      <w:tr w:rsidR="001B1297" w:rsidRPr="00196697" w14:paraId="32A22D34" w14:textId="77777777" w:rsidTr="00BE1954">
        <w:trPr>
          <w:trHeight w:val="1496"/>
        </w:trPr>
        <w:tc>
          <w:tcPr>
            <w:tcW w:w="11134" w:type="dxa"/>
            <w:vMerge/>
          </w:tcPr>
          <w:p w14:paraId="5D5B6641" w14:textId="77777777" w:rsidR="001B1297" w:rsidRPr="00196697" w:rsidRDefault="001B1297" w:rsidP="007177A3">
            <w:pPr>
              <w:spacing w:before="0" w:after="0" w:line="240" w:lineRule="auto"/>
              <w:rPr>
                <w:rFonts w:eastAsia="Times New Roman"/>
                <w:b/>
                <w:bCs/>
                <w:sz w:val="20"/>
                <w:szCs w:val="20"/>
              </w:rPr>
            </w:pPr>
          </w:p>
        </w:tc>
        <w:tc>
          <w:tcPr>
            <w:tcW w:w="4199" w:type="dxa"/>
            <w:gridSpan w:val="2"/>
            <w:vMerge/>
          </w:tcPr>
          <w:p w14:paraId="166EC5AD" w14:textId="77777777" w:rsidR="001B1297" w:rsidRPr="00196697" w:rsidRDefault="001B1297" w:rsidP="007177A3">
            <w:pPr>
              <w:spacing w:before="0" w:after="0" w:line="240" w:lineRule="auto"/>
              <w:rPr>
                <w:rFonts w:eastAsia="Times New Roman"/>
                <w:b/>
                <w:bCs/>
                <w:sz w:val="20"/>
                <w:szCs w:val="20"/>
              </w:rPr>
            </w:pPr>
          </w:p>
        </w:tc>
      </w:tr>
      <w:tr w:rsidR="001B1297" w:rsidRPr="00196697" w14:paraId="386700DB" w14:textId="77777777" w:rsidTr="007177A3">
        <w:trPr>
          <w:trHeight w:val="485"/>
        </w:trPr>
        <w:tc>
          <w:tcPr>
            <w:tcW w:w="11134" w:type="dxa"/>
            <w:vMerge/>
          </w:tcPr>
          <w:p w14:paraId="12ACF5F1" w14:textId="77777777" w:rsidR="001B1297" w:rsidRPr="00196697" w:rsidRDefault="001B1297" w:rsidP="007177A3">
            <w:pPr>
              <w:spacing w:before="0" w:after="0" w:line="240" w:lineRule="auto"/>
              <w:rPr>
                <w:rFonts w:eastAsia="Times New Roman"/>
                <w:b/>
                <w:bCs/>
                <w:sz w:val="20"/>
                <w:szCs w:val="20"/>
              </w:rPr>
            </w:pPr>
          </w:p>
        </w:tc>
        <w:tc>
          <w:tcPr>
            <w:tcW w:w="2582" w:type="dxa"/>
            <w:shd w:val="clear" w:color="auto" w:fill="auto"/>
          </w:tcPr>
          <w:p w14:paraId="1063CE0F" w14:textId="77777777" w:rsidR="001B1297" w:rsidRPr="00196697" w:rsidRDefault="001B1297"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2024</w:t>
            </w:r>
          </w:p>
          <w:p w14:paraId="5FE4CF11" w14:textId="77777777" w:rsidR="001B1297" w:rsidRPr="00196697" w:rsidRDefault="001B1297" w:rsidP="007177A3">
            <w:pPr>
              <w:spacing w:before="0" w:after="0" w:line="240" w:lineRule="auto"/>
              <w:rPr>
                <w:rFonts w:eastAsia="Times New Roman"/>
                <w:b/>
                <w:bCs/>
                <w:sz w:val="20"/>
                <w:szCs w:val="20"/>
              </w:rPr>
            </w:pPr>
          </w:p>
        </w:tc>
        <w:tc>
          <w:tcPr>
            <w:tcW w:w="1617" w:type="dxa"/>
            <w:shd w:val="clear" w:color="auto" w:fill="auto"/>
          </w:tcPr>
          <w:p w14:paraId="67E8B32A" w14:textId="19D23489" w:rsidR="001B1297" w:rsidRPr="00196697" w:rsidRDefault="001B1297" w:rsidP="007177A3">
            <w:pPr>
              <w:spacing w:before="0" w:after="0" w:line="240" w:lineRule="auto"/>
              <w:rPr>
                <w:rFonts w:eastAsia="Times New Roman"/>
                <w:b/>
                <w:bCs/>
                <w:sz w:val="20"/>
                <w:szCs w:val="20"/>
              </w:rPr>
            </w:pPr>
            <w:r w:rsidRPr="00196697">
              <w:rPr>
                <w:rFonts w:eastAsia="Times New Roman"/>
                <w:b/>
                <w:bCs/>
                <w:sz w:val="20"/>
                <w:szCs w:val="20"/>
              </w:rPr>
              <w:t>Figure No. D</w:t>
            </w:r>
            <w:r w:rsidR="00A5173C">
              <w:rPr>
                <w:rFonts w:eastAsia="Times New Roman"/>
                <w:b/>
                <w:bCs/>
                <w:sz w:val="20"/>
                <w:szCs w:val="20"/>
              </w:rPr>
              <w:t>7</w:t>
            </w:r>
          </w:p>
          <w:p w14:paraId="652E32FD" w14:textId="77777777" w:rsidR="001B1297" w:rsidRPr="00196697" w:rsidRDefault="001B1297" w:rsidP="007177A3">
            <w:pPr>
              <w:spacing w:before="0" w:after="0" w:line="240" w:lineRule="auto"/>
              <w:rPr>
                <w:rFonts w:eastAsia="Times New Roman"/>
                <w:b/>
                <w:bCs/>
                <w:sz w:val="20"/>
                <w:szCs w:val="20"/>
              </w:rPr>
            </w:pPr>
          </w:p>
        </w:tc>
      </w:tr>
    </w:tbl>
    <w:p w14:paraId="6D77A761" w14:textId="47CC94F4" w:rsidR="001B1297" w:rsidRDefault="001B1297" w:rsidP="00E24E05">
      <w:pPr>
        <w:pStyle w:val="Heading2"/>
      </w:pPr>
      <w:bookmarkStart w:id="169" w:name="_Toc168933645"/>
      <w:bookmarkStart w:id="170" w:name="_Toc169602472"/>
      <w:r>
        <w:t>Figure D.</w:t>
      </w:r>
      <w:r w:rsidR="00A5173C">
        <w:t>7</w:t>
      </w:r>
      <w:r w:rsidRPr="006078E8">
        <w:t xml:space="preserve"> – </w:t>
      </w:r>
      <w:r w:rsidRPr="009115C6">
        <w:t>Map of Non-Automatic Monitoring Site</w:t>
      </w:r>
      <w:bookmarkEnd w:id="169"/>
      <w:bookmarkEnd w:id="170"/>
    </w:p>
    <w:p w14:paraId="6EF4B2E8" w14:textId="41044EAC" w:rsidR="00D87261" w:rsidRDefault="00D87261" w:rsidP="0092257A">
      <w:pPr>
        <w:pStyle w:val="Caption"/>
      </w:pPr>
    </w:p>
    <w:p w14:paraId="3A05CFE3" w14:textId="54E52272" w:rsidR="0092257A" w:rsidRPr="001D0D2B" w:rsidRDefault="0092257A" w:rsidP="00E24E05">
      <w:pPr>
        <w:pStyle w:val="Heading2"/>
      </w:pPr>
      <w:bookmarkStart w:id="171" w:name="_Toc168933646"/>
      <w:bookmarkStart w:id="172" w:name="_Toc169602473"/>
      <w:r>
        <w:lastRenderedPageBreak/>
        <w:t>Figure D.</w:t>
      </w:r>
      <w:r w:rsidR="00A5173C">
        <w:t>8</w:t>
      </w:r>
      <w:r w:rsidRPr="006078E8">
        <w:t xml:space="preserve"> – </w:t>
      </w:r>
      <w:r w:rsidRPr="009115C6">
        <w:t>Map of Non-Automatic Monitoring Site</w:t>
      </w:r>
      <w:bookmarkEnd w:id="171"/>
      <w:bookmarkEnd w:id="172"/>
    </w:p>
    <w:tbl>
      <w:tblPr>
        <w:tblpPr w:leftFromText="180" w:rightFromText="180" w:vertAnchor="page" w:horzAnchor="margin" w:tblpY="1891"/>
        <w:tblW w:w="15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82"/>
        <w:gridCol w:w="2547"/>
        <w:gridCol w:w="1595"/>
      </w:tblGrid>
      <w:tr w:rsidR="004358A6" w:rsidRPr="00196697" w14:paraId="1AD21882" w14:textId="77777777" w:rsidTr="007177A3">
        <w:trPr>
          <w:trHeight w:val="193"/>
        </w:trPr>
        <w:tc>
          <w:tcPr>
            <w:tcW w:w="10982" w:type="dxa"/>
            <w:vMerge w:val="restart"/>
            <w:shd w:val="clear" w:color="auto" w:fill="auto"/>
            <w:vAlign w:val="center"/>
          </w:tcPr>
          <w:p w14:paraId="6C0F9EE3" w14:textId="44E10670" w:rsidR="004358A6" w:rsidRPr="00196697" w:rsidRDefault="00946E0E" w:rsidP="007177A3">
            <w:pPr>
              <w:spacing w:before="0" w:after="0" w:line="240" w:lineRule="auto"/>
              <w:rPr>
                <w:rFonts w:eastAsia="Times New Roman"/>
                <w:b/>
                <w:bCs/>
                <w:sz w:val="20"/>
                <w:szCs w:val="20"/>
              </w:rPr>
            </w:pPr>
            <w:r w:rsidRPr="00946E0E">
              <w:rPr>
                <w:rFonts w:eastAsia="Times New Roman"/>
                <w:b/>
                <w:bCs/>
                <w:noProof/>
                <w:sz w:val="20"/>
                <w:szCs w:val="20"/>
              </w:rPr>
              <w:drawing>
                <wp:inline distT="0" distB="0" distL="0" distR="0" wp14:anchorId="5281CC8B" wp14:editId="097D0EB2">
                  <wp:extent cx="7242048" cy="3817446"/>
                  <wp:effectExtent l="0" t="0" r="0" b="0"/>
                  <wp:docPr id="154972038" name="Picture 15497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265692" cy="3829910"/>
                          </a:xfrm>
                          <a:prstGeom prst="rect">
                            <a:avLst/>
                          </a:prstGeom>
                        </pic:spPr>
                      </pic:pic>
                    </a:graphicData>
                  </a:graphic>
                </wp:inline>
              </w:drawing>
            </w:r>
          </w:p>
        </w:tc>
        <w:tc>
          <w:tcPr>
            <w:tcW w:w="4142" w:type="dxa"/>
            <w:gridSpan w:val="2"/>
            <w:shd w:val="clear" w:color="auto" w:fill="auto"/>
            <w:vAlign w:val="center"/>
          </w:tcPr>
          <w:p w14:paraId="2E4F577D" w14:textId="77777777" w:rsidR="004358A6" w:rsidRPr="00196697" w:rsidRDefault="004358A6"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34DC14FA" w14:textId="77777777" w:rsidR="004358A6" w:rsidRPr="00196697" w:rsidRDefault="004358A6" w:rsidP="007177A3">
            <w:pPr>
              <w:spacing w:before="0" w:after="0" w:line="240" w:lineRule="auto"/>
              <w:rPr>
                <w:rFonts w:eastAsia="Times New Roman"/>
                <w:b/>
                <w:bCs/>
                <w:sz w:val="20"/>
                <w:szCs w:val="20"/>
              </w:rPr>
            </w:pPr>
          </w:p>
          <w:p w14:paraId="7A1D87FE" w14:textId="4137BA70" w:rsidR="004358A6" w:rsidRPr="00196697" w:rsidRDefault="004358A6" w:rsidP="007177A3">
            <w:pPr>
              <w:spacing w:before="0" w:after="0" w:line="240" w:lineRule="auto"/>
              <w:rPr>
                <w:rFonts w:eastAsia="Times New Roman"/>
                <w:b/>
                <w:bCs/>
                <w:sz w:val="20"/>
                <w:szCs w:val="20"/>
              </w:rPr>
            </w:pPr>
            <w:r w:rsidRPr="00196697">
              <w:rPr>
                <w:rFonts w:eastAsia="Times New Roman"/>
                <w:b/>
                <w:bCs/>
                <w:sz w:val="20"/>
                <w:szCs w:val="20"/>
              </w:rPr>
              <w:t xml:space="preserve"> </w:t>
            </w:r>
            <w:r w:rsidR="00292212" w:rsidRPr="002B2BD2">
              <w:rPr>
                <w:rFonts w:eastAsia="Times New Roman"/>
                <w:b/>
                <w:bCs/>
                <w:noProof/>
                <w:sz w:val="20"/>
                <w:szCs w:val="20"/>
              </w:rPr>
              <w:drawing>
                <wp:inline distT="0" distB="0" distL="0" distR="0" wp14:anchorId="5D95EC90" wp14:editId="5BA13FE1">
                  <wp:extent cx="203200" cy="133074"/>
                  <wp:effectExtent l="0" t="0" r="635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Diffusion tube location </w:t>
            </w:r>
          </w:p>
          <w:p w14:paraId="59F71EEC" w14:textId="77777777" w:rsidR="004358A6" w:rsidRPr="00196697" w:rsidRDefault="004358A6" w:rsidP="007177A3">
            <w:pPr>
              <w:spacing w:before="0" w:after="0" w:line="240" w:lineRule="auto"/>
              <w:rPr>
                <w:rFonts w:eastAsia="Times New Roman"/>
                <w:b/>
                <w:bCs/>
                <w:sz w:val="20"/>
                <w:szCs w:val="20"/>
              </w:rPr>
            </w:pPr>
          </w:p>
          <w:p w14:paraId="786A231D" w14:textId="77777777" w:rsidR="004358A6" w:rsidRPr="00196697" w:rsidRDefault="004358A6" w:rsidP="007177A3">
            <w:pPr>
              <w:spacing w:before="0" w:after="0" w:line="240" w:lineRule="auto"/>
              <w:rPr>
                <w:rFonts w:eastAsia="Times New Roman"/>
                <w:b/>
                <w:bCs/>
                <w:sz w:val="20"/>
                <w:szCs w:val="20"/>
              </w:rPr>
            </w:pPr>
          </w:p>
        </w:tc>
      </w:tr>
      <w:tr w:rsidR="004358A6" w:rsidRPr="00196697" w14:paraId="1FCAA12C" w14:textId="77777777" w:rsidTr="007177A3">
        <w:trPr>
          <w:trHeight w:val="1530"/>
        </w:trPr>
        <w:tc>
          <w:tcPr>
            <w:tcW w:w="10982" w:type="dxa"/>
            <w:vMerge/>
          </w:tcPr>
          <w:p w14:paraId="0902E834" w14:textId="77777777" w:rsidR="004358A6" w:rsidRPr="00196697" w:rsidRDefault="004358A6" w:rsidP="007177A3">
            <w:pPr>
              <w:spacing w:before="0" w:after="0" w:line="240" w:lineRule="auto"/>
              <w:rPr>
                <w:rFonts w:eastAsia="Times New Roman"/>
                <w:b/>
                <w:bCs/>
                <w:sz w:val="20"/>
                <w:szCs w:val="20"/>
              </w:rPr>
            </w:pPr>
          </w:p>
        </w:tc>
        <w:tc>
          <w:tcPr>
            <w:tcW w:w="4142" w:type="dxa"/>
            <w:gridSpan w:val="2"/>
            <w:shd w:val="clear" w:color="auto" w:fill="auto"/>
          </w:tcPr>
          <w:p w14:paraId="4F92D67A" w14:textId="77777777" w:rsidR="004358A6" w:rsidRPr="00196697" w:rsidRDefault="004358A6" w:rsidP="007177A3">
            <w:pPr>
              <w:spacing w:before="0" w:after="0" w:line="240" w:lineRule="auto"/>
              <w:rPr>
                <w:rFonts w:eastAsia="Times New Roman"/>
                <w:b/>
                <w:bCs/>
                <w:sz w:val="20"/>
                <w:szCs w:val="20"/>
              </w:rPr>
            </w:pPr>
          </w:p>
          <w:p w14:paraId="4F3ADA04" w14:textId="63FD085F" w:rsidR="004358A6" w:rsidRPr="00196697" w:rsidRDefault="004358A6" w:rsidP="007177A3">
            <w:pPr>
              <w:spacing w:before="0" w:after="0" w:line="240" w:lineRule="auto"/>
              <w:rPr>
                <w:rFonts w:eastAsia="Times New Roman"/>
                <w:b/>
                <w:bCs/>
                <w:sz w:val="20"/>
                <w:szCs w:val="20"/>
              </w:rPr>
            </w:pPr>
            <w:r w:rsidRPr="00196697">
              <w:rPr>
                <w:rFonts w:eastAsia="Times New Roman"/>
                <w:b/>
                <w:bCs/>
                <w:sz w:val="20"/>
                <w:szCs w:val="20"/>
              </w:rPr>
              <w:t>Location: Woodchurch/ Upton</w:t>
            </w:r>
          </w:p>
        </w:tc>
      </w:tr>
      <w:tr w:rsidR="004358A6" w:rsidRPr="00196697" w14:paraId="6EC90422" w14:textId="77777777" w:rsidTr="007177A3">
        <w:trPr>
          <w:trHeight w:val="4600"/>
        </w:trPr>
        <w:tc>
          <w:tcPr>
            <w:tcW w:w="10982" w:type="dxa"/>
            <w:vMerge/>
          </w:tcPr>
          <w:p w14:paraId="3B95E708" w14:textId="77777777" w:rsidR="004358A6" w:rsidRPr="00196697" w:rsidRDefault="004358A6" w:rsidP="007177A3">
            <w:pPr>
              <w:spacing w:before="0" w:after="0" w:line="240" w:lineRule="auto"/>
              <w:rPr>
                <w:rFonts w:eastAsia="Times New Roman"/>
                <w:b/>
                <w:bCs/>
                <w:sz w:val="20"/>
                <w:szCs w:val="20"/>
              </w:rPr>
            </w:pPr>
          </w:p>
        </w:tc>
        <w:tc>
          <w:tcPr>
            <w:tcW w:w="4142" w:type="dxa"/>
            <w:gridSpan w:val="2"/>
            <w:vMerge w:val="restart"/>
            <w:tcBorders>
              <w:bottom w:val="single" w:sz="4" w:space="0" w:color="auto"/>
            </w:tcBorders>
            <w:shd w:val="clear" w:color="auto" w:fill="auto"/>
          </w:tcPr>
          <w:p w14:paraId="00CCF3C7" w14:textId="77777777" w:rsidR="004358A6" w:rsidRPr="00196697" w:rsidRDefault="004358A6" w:rsidP="007177A3">
            <w:pPr>
              <w:spacing w:before="0" w:after="0" w:line="240" w:lineRule="auto"/>
              <w:rPr>
                <w:rFonts w:eastAsia="Times New Roman"/>
                <w:b/>
                <w:bCs/>
                <w:sz w:val="20"/>
                <w:szCs w:val="20"/>
              </w:rPr>
            </w:pPr>
          </w:p>
          <w:p w14:paraId="51B0D2E9" w14:textId="77777777" w:rsidR="004358A6" w:rsidRPr="00196697" w:rsidRDefault="004358A6"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079828A3" w14:textId="77777777" w:rsidR="004358A6" w:rsidRPr="00196697" w:rsidRDefault="004358A6" w:rsidP="007177A3">
            <w:pPr>
              <w:spacing w:before="0" w:after="0" w:line="240" w:lineRule="auto"/>
              <w:rPr>
                <w:rFonts w:eastAsia="Times New Roman"/>
                <w:b/>
                <w:bCs/>
                <w:sz w:val="20"/>
                <w:szCs w:val="20"/>
              </w:rPr>
            </w:pPr>
          </w:p>
          <w:p w14:paraId="735BBB0C" w14:textId="7C7B500C" w:rsidR="004358A6" w:rsidRPr="00196697" w:rsidRDefault="004358A6" w:rsidP="007177A3">
            <w:pPr>
              <w:spacing w:before="0" w:after="0" w:line="240" w:lineRule="auto"/>
              <w:rPr>
                <w:rFonts w:eastAsia="Times New Roman"/>
                <w:b/>
                <w:bCs/>
                <w:sz w:val="20"/>
                <w:szCs w:val="20"/>
              </w:rPr>
            </w:pPr>
            <w:r w:rsidRPr="00196697">
              <w:rPr>
                <w:rFonts w:eastAsia="Times New Roman"/>
                <w:b/>
                <w:bCs/>
                <w:sz w:val="20"/>
                <w:szCs w:val="20"/>
              </w:rPr>
              <w:t xml:space="preserve">W15 – </w:t>
            </w:r>
            <w:proofErr w:type="spellStart"/>
            <w:r w:rsidRPr="00196697">
              <w:rPr>
                <w:rFonts w:eastAsia="Times New Roman"/>
                <w:b/>
                <w:bCs/>
                <w:sz w:val="20"/>
                <w:szCs w:val="20"/>
              </w:rPr>
              <w:t>Arrowe</w:t>
            </w:r>
            <w:proofErr w:type="spellEnd"/>
            <w:r w:rsidRPr="00196697">
              <w:rPr>
                <w:rFonts w:eastAsia="Times New Roman"/>
                <w:b/>
                <w:bCs/>
                <w:sz w:val="20"/>
                <w:szCs w:val="20"/>
              </w:rPr>
              <w:t xml:space="preserve"> Park Road, Woodchurch</w:t>
            </w:r>
          </w:p>
          <w:p w14:paraId="2123A04A" w14:textId="77777777" w:rsidR="004358A6" w:rsidRPr="00196697" w:rsidRDefault="004358A6" w:rsidP="007177A3">
            <w:pPr>
              <w:spacing w:before="0" w:after="0" w:line="240" w:lineRule="auto"/>
              <w:rPr>
                <w:rFonts w:eastAsia="Times New Roman"/>
                <w:b/>
                <w:bCs/>
                <w:sz w:val="20"/>
                <w:szCs w:val="20"/>
              </w:rPr>
            </w:pPr>
            <w:r w:rsidRPr="00196697">
              <w:rPr>
                <w:rFonts w:eastAsia="Times New Roman"/>
                <w:b/>
                <w:bCs/>
                <w:sz w:val="20"/>
                <w:szCs w:val="20"/>
              </w:rPr>
              <w:t>W45</w:t>
            </w:r>
            <w:r>
              <w:rPr>
                <w:rFonts w:eastAsia="Times New Roman"/>
                <w:b/>
                <w:bCs/>
                <w:sz w:val="20"/>
                <w:szCs w:val="20"/>
              </w:rPr>
              <w:t xml:space="preserve"> </w:t>
            </w:r>
            <w:r w:rsidRPr="00196697">
              <w:rPr>
                <w:rFonts w:eastAsia="Times New Roman"/>
                <w:b/>
                <w:bCs/>
                <w:sz w:val="20"/>
                <w:szCs w:val="20"/>
              </w:rPr>
              <w:t xml:space="preserve">– </w:t>
            </w:r>
            <w:proofErr w:type="spellStart"/>
            <w:r w:rsidRPr="00196697">
              <w:rPr>
                <w:rFonts w:eastAsia="Times New Roman"/>
                <w:b/>
                <w:bCs/>
                <w:sz w:val="20"/>
                <w:szCs w:val="20"/>
              </w:rPr>
              <w:t>Arrowe</w:t>
            </w:r>
            <w:proofErr w:type="spellEnd"/>
            <w:r w:rsidRPr="00196697">
              <w:rPr>
                <w:rFonts w:eastAsia="Times New Roman"/>
                <w:b/>
                <w:bCs/>
                <w:sz w:val="20"/>
                <w:szCs w:val="20"/>
              </w:rPr>
              <w:t xml:space="preserve"> Park Rd, Upton</w:t>
            </w:r>
          </w:p>
        </w:tc>
      </w:tr>
      <w:tr w:rsidR="004358A6" w:rsidRPr="00196697" w14:paraId="5F9734E3" w14:textId="77777777" w:rsidTr="007177A3">
        <w:trPr>
          <w:trHeight w:val="583"/>
        </w:trPr>
        <w:tc>
          <w:tcPr>
            <w:tcW w:w="10982" w:type="dxa"/>
            <w:vMerge/>
          </w:tcPr>
          <w:p w14:paraId="30B0709B" w14:textId="77777777" w:rsidR="004358A6" w:rsidRPr="00196697" w:rsidRDefault="004358A6" w:rsidP="007177A3">
            <w:pPr>
              <w:spacing w:before="0" w:after="0" w:line="240" w:lineRule="auto"/>
              <w:rPr>
                <w:rFonts w:eastAsia="Times New Roman"/>
                <w:b/>
                <w:bCs/>
                <w:sz w:val="20"/>
                <w:szCs w:val="20"/>
              </w:rPr>
            </w:pPr>
          </w:p>
        </w:tc>
        <w:tc>
          <w:tcPr>
            <w:tcW w:w="4142" w:type="dxa"/>
            <w:gridSpan w:val="2"/>
            <w:vMerge/>
          </w:tcPr>
          <w:p w14:paraId="7BDCC5A5" w14:textId="77777777" w:rsidR="004358A6" w:rsidRPr="00196697" w:rsidRDefault="004358A6" w:rsidP="007177A3">
            <w:pPr>
              <w:spacing w:before="0" w:after="0" w:line="240" w:lineRule="auto"/>
              <w:rPr>
                <w:rFonts w:eastAsia="Times New Roman"/>
                <w:b/>
                <w:bCs/>
                <w:sz w:val="20"/>
                <w:szCs w:val="20"/>
              </w:rPr>
            </w:pPr>
          </w:p>
        </w:tc>
      </w:tr>
      <w:tr w:rsidR="004358A6" w:rsidRPr="00196697" w14:paraId="28E070B1" w14:textId="77777777" w:rsidTr="007177A3">
        <w:trPr>
          <w:trHeight w:val="493"/>
        </w:trPr>
        <w:tc>
          <w:tcPr>
            <w:tcW w:w="10982" w:type="dxa"/>
            <w:vMerge/>
          </w:tcPr>
          <w:p w14:paraId="46D4E2AC" w14:textId="77777777" w:rsidR="004358A6" w:rsidRPr="00196697" w:rsidRDefault="004358A6" w:rsidP="007177A3">
            <w:pPr>
              <w:spacing w:before="0" w:after="0" w:line="240" w:lineRule="auto"/>
              <w:rPr>
                <w:rFonts w:eastAsia="Times New Roman"/>
                <w:b/>
                <w:bCs/>
                <w:sz w:val="20"/>
                <w:szCs w:val="20"/>
              </w:rPr>
            </w:pPr>
          </w:p>
        </w:tc>
        <w:tc>
          <w:tcPr>
            <w:tcW w:w="2547" w:type="dxa"/>
            <w:shd w:val="clear" w:color="auto" w:fill="auto"/>
          </w:tcPr>
          <w:p w14:paraId="7008C423" w14:textId="241BB3D1" w:rsidR="004358A6" w:rsidRPr="00196697" w:rsidRDefault="004358A6"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w:t>
            </w:r>
            <w:r w:rsidR="00D87261">
              <w:rPr>
                <w:rFonts w:eastAsia="Times New Roman"/>
                <w:b/>
                <w:bCs/>
                <w:sz w:val="20"/>
                <w:szCs w:val="20"/>
              </w:rPr>
              <w:t>4</w:t>
            </w:r>
          </w:p>
          <w:p w14:paraId="1B5962E3" w14:textId="77777777" w:rsidR="004358A6" w:rsidRPr="00196697" w:rsidRDefault="004358A6" w:rsidP="007177A3">
            <w:pPr>
              <w:spacing w:before="0" w:after="0" w:line="240" w:lineRule="auto"/>
              <w:rPr>
                <w:rFonts w:eastAsia="Times New Roman"/>
                <w:b/>
                <w:bCs/>
                <w:sz w:val="20"/>
                <w:szCs w:val="20"/>
              </w:rPr>
            </w:pPr>
          </w:p>
        </w:tc>
        <w:tc>
          <w:tcPr>
            <w:tcW w:w="1595" w:type="dxa"/>
            <w:shd w:val="clear" w:color="auto" w:fill="auto"/>
          </w:tcPr>
          <w:p w14:paraId="4F334ECB" w14:textId="7C6ECE28" w:rsidR="004358A6" w:rsidRPr="00196697" w:rsidRDefault="004358A6" w:rsidP="007177A3">
            <w:pPr>
              <w:spacing w:before="0" w:after="0" w:line="240" w:lineRule="auto"/>
              <w:rPr>
                <w:rFonts w:eastAsia="Times New Roman"/>
                <w:b/>
                <w:bCs/>
                <w:sz w:val="20"/>
                <w:szCs w:val="20"/>
              </w:rPr>
            </w:pPr>
            <w:r w:rsidRPr="00196697">
              <w:rPr>
                <w:rFonts w:eastAsia="Times New Roman"/>
                <w:b/>
                <w:bCs/>
                <w:sz w:val="20"/>
                <w:szCs w:val="20"/>
              </w:rPr>
              <w:t>Figure No. D</w:t>
            </w:r>
            <w:r w:rsidR="00A5173C">
              <w:rPr>
                <w:rFonts w:eastAsia="Times New Roman"/>
                <w:b/>
                <w:bCs/>
                <w:sz w:val="20"/>
                <w:szCs w:val="20"/>
              </w:rPr>
              <w:t>8</w:t>
            </w:r>
          </w:p>
          <w:p w14:paraId="7E62A1A7" w14:textId="77777777" w:rsidR="004358A6" w:rsidRPr="00196697" w:rsidRDefault="004358A6" w:rsidP="007177A3">
            <w:pPr>
              <w:spacing w:before="0" w:after="0" w:line="240" w:lineRule="auto"/>
              <w:rPr>
                <w:rFonts w:eastAsia="Times New Roman"/>
                <w:b/>
                <w:bCs/>
                <w:sz w:val="20"/>
                <w:szCs w:val="20"/>
              </w:rPr>
            </w:pPr>
          </w:p>
        </w:tc>
      </w:tr>
    </w:tbl>
    <w:p w14:paraId="4CE64C31" w14:textId="2CF3C009" w:rsidR="0092257A" w:rsidRDefault="0092257A" w:rsidP="0092257A"/>
    <w:p w14:paraId="537972F4" w14:textId="5AEF2FE3" w:rsidR="0002771D" w:rsidRPr="001D0D2B" w:rsidRDefault="0002771D" w:rsidP="00E24E05">
      <w:pPr>
        <w:pStyle w:val="Heading2"/>
      </w:pPr>
      <w:bookmarkStart w:id="173" w:name="_Toc168933647"/>
      <w:bookmarkStart w:id="174" w:name="_Toc169602474"/>
      <w:r>
        <w:lastRenderedPageBreak/>
        <w:t>Figure D.</w:t>
      </w:r>
      <w:r w:rsidR="0015068D">
        <w:t>9</w:t>
      </w:r>
      <w:r w:rsidRPr="006078E8">
        <w:t xml:space="preserve"> – </w:t>
      </w:r>
      <w:r w:rsidRPr="009115C6">
        <w:t>Map of Non-Automatic Monitoring Site</w:t>
      </w:r>
      <w:bookmarkEnd w:id="173"/>
      <w:bookmarkEnd w:id="174"/>
    </w:p>
    <w:tbl>
      <w:tblPr>
        <w:tblpPr w:leftFromText="180" w:rightFromText="180" w:vertAnchor="page" w:horzAnchor="margin" w:tblpY="1801"/>
        <w:tblW w:w="15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34"/>
        <w:gridCol w:w="2582"/>
        <w:gridCol w:w="1617"/>
      </w:tblGrid>
      <w:tr w:rsidR="008A7888" w:rsidRPr="00196697" w14:paraId="112B849A" w14:textId="77777777" w:rsidTr="007177A3">
        <w:trPr>
          <w:trHeight w:val="224"/>
        </w:trPr>
        <w:tc>
          <w:tcPr>
            <w:tcW w:w="11134" w:type="dxa"/>
            <w:vMerge w:val="restart"/>
            <w:shd w:val="clear" w:color="auto" w:fill="auto"/>
            <w:vAlign w:val="center"/>
          </w:tcPr>
          <w:p w14:paraId="41771911" w14:textId="7630FA0A" w:rsidR="008A7888" w:rsidRPr="00196697" w:rsidRDefault="00C9191F" w:rsidP="007177A3">
            <w:pPr>
              <w:spacing w:before="0" w:after="0" w:line="240" w:lineRule="auto"/>
              <w:rPr>
                <w:rFonts w:eastAsia="Times New Roman"/>
                <w:b/>
                <w:bCs/>
                <w:sz w:val="20"/>
                <w:szCs w:val="20"/>
              </w:rPr>
            </w:pPr>
            <w:r w:rsidRPr="00C9191F">
              <w:rPr>
                <w:rFonts w:eastAsia="Times New Roman"/>
                <w:b/>
                <w:bCs/>
                <w:noProof/>
                <w:sz w:val="20"/>
                <w:szCs w:val="20"/>
              </w:rPr>
              <w:drawing>
                <wp:inline distT="0" distB="0" distL="0" distR="0" wp14:anchorId="130D966C" wp14:editId="67EA9BFF">
                  <wp:extent cx="7812633" cy="40623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7847576" cy="4080481"/>
                          </a:xfrm>
                          <a:prstGeom prst="rect">
                            <a:avLst/>
                          </a:prstGeom>
                        </pic:spPr>
                      </pic:pic>
                    </a:graphicData>
                  </a:graphic>
                </wp:inline>
              </w:drawing>
            </w:r>
          </w:p>
        </w:tc>
        <w:tc>
          <w:tcPr>
            <w:tcW w:w="4199" w:type="dxa"/>
            <w:gridSpan w:val="2"/>
            <w:shd w:val="clear" w:color="auto" w:fill="auto"/>
            <w:vAlign w:val="center"/>
          </w:tcPr>
          <w:p w14:paraId="110966A3" w14:textId="77777777" w:rsidR="008A7888" w:rsidRPr="00196697" w:rsidRDefault="008A7888"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30B33D4E" w14:textId="77777777" w:rsidR="008A7888" w:rsidRPr="00196697" w:rsidRDefault="008A7888" w:rsidP="007177A3">
            <w:pPr>
              <w:spacing w:before="0" w:after="0" w:line="240" w:lineRule="auto"/>
              <w:rPr>
                <w:rFonts w:eastAsia="Times New Roman"/>
                <w:b/>
                <w:bCs/>
                <w:sz w:val="20"/>
                <w:szCs w:val="20"/>
              </w:rPr>
            </w:pPr>
          </w:p>
          <w:p w14:paraId="674394C1" w14:textId="11113BD2" w:rsidR="008A7888" w:rsidRPr="00196697" w:rsidRDefault="008A7888" w:rsidP="007177A3">
            <w:pPr>
              <w:spacing w:before="0" w:after="0" w:line="240" w:lineRule="auto"/>
              <w:rPr>
                <w:rFonts w:eastAsia="Times New Roman"/>
                <w:b/>
                <w:bCs/>
                <w:sz w:val="20"/>
                <w:szCs w:val="20"/>
              </w:rPr>
            </w:pPr>
            <w:r w:rsidRPr="00196697">
              <w:rPr>
                <w:rFonts w:eastAsia="Times New Roman"/>
                <w:b/>
                <w:bCs/>
                <w:sz w:val="20"/>
                <w:szCs w:val="20"/>
              </w:rPr>
              <w:t xml:space="preserve">  </w:t>
            </w:r>
            <w:r w:rsidR="00F92C7C" w:rsidRPr="002B2BD2">
              <w:rPr>
                <w:rFonts w:eastAsia="Times New Roman"/>
                <w:b/>
                <w:bCs/>
                <w:noProof/>
                <w:sz w:val="20"/>
                <w:szCs w:val="20"/>
              </w:rPr>
              <w:drawing>
                <wp:inline distT="0" distB="0" distL="0" distR="0" wp14:anchorId="0AB52573" wp14:editId="626A681E">
                  <wp:extent cx="203200" cy="133074"/>
                  <wp:effectExtent l="0" t="0" r="635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w:t>
            </w:r>
            <w:r>
              <w:rPr>
                <w:rFonts w:eastAsia="Times New Roman"/>
                <w:b/>
                <w:bCs/>
                <w:sz w:val="20"/>
                <w:szCs w:val="20"/>
              </w:rPr>
              <w:t xml:space="preserve"> </w:t>
            </w:r>
            <w:r w:rsidRPr="00196697">
              <w:rPr>
                <w:rFonts w:eastAsia="Times New Roman"/>
                <w:b/>
                <w:bCs/>
                <w:sz w:val="20"/>
                <w:szCs w:val="20"/>
              </w:rPr>
              <w:t xml:space="preserve">Diffusion tube location </w:t>
            </w:r>
          </w:p>
          <w:p w14:paraId="26AE8B87" w14:textId="77777777" w:rsidR="008A7888" w:rsidRPr="00196697" w:rsidRDefault="008A7888" w:rsidP="007177A3">
            <w:pPr>
              <w:spacing w:before="0" w:after="0" w:line="240" w:lineRule="auto"/>
              <w:rPr>
                <w:rFonts w:eastAsia="Times New Roman"/>
                <w:b/>
                <w:bCs/>
                <w:sz w:val="20"/>
                <w:szCs w:val="20"/>
              </w:rPr>
            </w:pPr>
          </w:p>
        </w:tc>
      </w:tr>
      <w:tr w:rsidR="008A7888" w:rsidRPr="00196697" w14:paraId="027C58EF" w14:textId="77777777" w:rsidTr="007177A3">
        <w:trPr>
          <w:trHeight w:val="829"/>
        </w:trPr>
        <w:tc>
          <w:tcPr>
            <w:tcW w:w="11134" w:type="dxa"/>
            <w:vMerge/>
          </w:tcPr>
          <w:p w14:paraId="4D8AB128" w14:textId="77777777" w:rsidR="008A7888" w:rsidRPr="00196697" w:rsidRDefault="008A7888" w:rsidP="007177A3">
            <w:pPr>
              <w:spacing w:before="0" w:after="0" w:line="240" w:lineRule="auto"/>
              <w:rPr>
                <w:rFonts w:eastAsia="Times New Roman"/>
                <w:b/>
                <w:bCs/>
                <w:sz w:val="20"/>
                <w:szCs w:val="20"/>
              </w:rPr>
            </w:pPr>
          </w:p>
        </w:tc>
        <w:tc>
          <w:tcPr>
            <w:tcW w:w="4199" w:type="dxa"/>
            <w:gridSpan w:val="2"/>
            <w:shd w:val="clear" w:color="auto" w:fill="auto"/>
          </w:tcPr>
          <w:p w14:paraId="5CBB219F" w14:textId="77777777" w:rsidR="008A7888" w:rsidRPr="00196697" w:rsidRDefault="008A7888" w:rsidP="007177A3">
            <w:pPr>
              <w:spacing w:before="0" w:after="0" w:line="240" w:lineRule="auto"/>
              <w:rPr>
                <w:rFonts w:eastAsia="Times New Roman"/>
                <w:b/>
                <w:bCs/>
                <w:sz w:val="20"/>
                <w:szCs w:val="20"/>
              </w:rPr>
            </w:pPr>
          </w:p>
          <w:p w14:paraId="1205C5A7" w14:textId="77777777" w:rsidR="008A7888" w:rsidRPr="00196697" w:rsidRDefault="008A7888" w:rsidP="007177A3">
            <w:pPr>
              <w:spacing w:before="0" w:after="0" w:line="240" w:lineRule="auto"/>
              <w:rPr>
                <w:rFonts w:eastAsia="Times New Roman"/>
                <w:b/>
                <w:bCs/>
                <w:sz w:val="20"/>
                <w:szCs w:val="20"/>
              </w:rPr>
            </w:pPr>
            <w:r w:rsidRPr="00196697">
              <w:rPr>
                <w:rFonts w:eastAsia="Times New Roman"/>
                <w:b/>
                <w:bCs/>
                <w:sz w:val="20"/>
                <w:szCs w:val="20"/>
              </w:rPr>
              <w:t>Location: Seacombe / Poulton</w:t>
            </w:r>
          </w:p>
        </w:tc>
      </w:tr>
      <w:tr w:rsidR="008A7888" w:rsidRPr="00196697" w14:paraId="44B52502" w14:textId="77777777" w:rsidTr="007177A3">
        <w:trPr>
          <w:trHeight w:val="5357"/>
        </w:trPr>
        <w:tc>
          <w:tcPr>
            <w:tcW w:w="11134" w:type="dxa"/>
            <w:vMerge/>
          </w:tcPr>
          <w:p w14:paraId="776C8450" w14:textId="77777777" w:rsidR="008A7888" w:rsidRPr="00196697" w:rsidRDefault="008A7888" w:rsidP="007177A3">
            <w:pPr>
              <w:spacing w:before="0" w:after="0" w:line="240" w:lineRule="auto"/>
              <w:rPr>
                <w:rFonts w:eastAsia="Times New Roman"/>
                <w:b/>
                <w:bCs/>
                <w:sz w:val="20"/>
                <w:szCs w:val="20"/>
              </w:rPr>
            </w:pPr>
          </w:p>
        </w:tc>
        <w:tc>
          <w:tcPr>
            <w:tcW w:w="4199" w:type="dxa"/>
            <w:gridSpan w:val="2"/>
            <w:vMerge w:val="restart"/>
            <w:tcBorders>
              <w:bottom w:val="single" w:sz="4" w:space="0" w:color="auto"/>
            </w:tcBorders>
            <w:shd w:val="clear" w:color="auto" w:fill="auto"/>
          </w:tcPr>
          <w:p w14:paraId="191CF9D0" w14:textId="77777777" w:rsidR="008A7888" w:rsidRPr="00196697" w:rsidRDefault="008A7888" w:rsidP="007177A3">
            <w:pPr>
              <w:spacing w:before="0" w:after="0" w:line="240" w:lineRule="auto"/>
              <w:rPr>
                <w:rFonts w:eastAsia="Times New Roman"/>
                <w:b/>
                <w:bCs/>
                <w:sz w:val="20"/>
                <w:szCs w:val="20"/>
              </w:rPr>
            </w:pPr>
          </w:p>
          <w:p w14:paraId="07A857A3" w14:textId="77777777" w:rsidR="008A7888" w:rsidRPr="00196697" w:rsidRDefault="008A7888"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6036CF18" w14:textId="77777777" w:rsidR="008A7888" w:rsidRPr="00196697" w:rsidRDefault="008A7888" w:rsidP="007177A3">
            <w:pPr>
              <w:spacing w:before="0" w:after="0" w:line="240" w:lineRule="auto"/>
              <w:rPr>
                <w:rFonts w:eastAsia="Times New Roman"/>
                <w:b/>
                <w:bCs/>
                <w:sz w:val="20"/>
                <w:szCs w:val="20"/>
              </w:rPr>
            </w:pPr>
          </w:p>
          <w:p w14:paraId="48FE096E" w14:textId="48A18402" w:rsidR="00E26875" w:rsidRDefault="00E26875" w:rsidP="007177A3">
            <w:pPr>
              <w:spacing w:before="0" w:after="0" w:line="240" w:lineRule="auto"/>
              <w:rPr>
                <w:rFonts w:eastAsia="Times New Roman"/>
                <w:b/>
                <w:bCs/>
                <w:sz w:val="20"/>
                <w:szCs w:val="20"/>
              </w:rPr>
            </w:pPr>
            <w:r>
              <w:rPr>
                <w:rFonts w:eastAsia="Times New Roman"/>
                <w:b/>
                <w:bCs/>
                <w:sz w:val="20"/>
                <w:szCs w:val="20"/>
              </w:rPr>
              <w:t xml:space="preserve">W22 </w:t>
            </w:r>
            <w:r w:rsidR="00F92C7C">
              <w:rPr>
                <w:rFonts w:eastAsia="Times New Roman"/>
                <w:b/>
                <w:bCs/>
                <w:sz w:val="20"/>
                <w:szCs w:val="20"/>
              </w:rPr>
              <w:t>–</w:t>
            </w:r>
            <w:r>
              <w:rPr>
                <w:rFonts w:eastAsia="Times New Roman"/>
                <w:b/>
                <w:bCs/>
                <w:sz w:val="20"/>
                <w:szCs w:val="20"/>
              </w:rPr>
              <w:t xml:space="preserve"> </w:t>
            </w:r>
            <w:r w:rsidR="00F92C7C">
              <w:rPr>
                <w:rFonts w:eastAsia="Times New Roman"/>
                <w:b/>
                <w:bCs/>
                <w:sz w:val="20"/>
                <w:szCs w:val="20"/>
              </w:rPr>
              <w:t>Birkenhead Road</w:t>
            </w:r>
          </w:p>
          <w:p w14:paraId="31B3C57A" w14:textId="2641E514" w:rsidR="008A7888" w:rsidRPr="00196697" w:rsidRDefault="008A7888" w:rsidP="007177A3">
            <w:pPr>
              <w:spacing w:before="0" w:after="0" w:line="240" w:lineRule="auto"/>
              <w:rPr>
                <w:rFonts w:eastAsia="Times New Roman"/>
                <w:b/>
                <w:bCs/>
                <w:sz w:val="20"/>
                <w:szCs w:val="20"/>
              </w:rPr>
            </w:pPr>
            <w:r w:rsidRPr="00196697">
              <w:rPr>
                <w:rFonts w:eastAsia="Times New Roman"/>
                <w:b/>
                <w:bCs/>
                <w:sz w:val="20"/>
                <w:szCs w:val="20"/>
              </w:rPr>
              <w:t>W25 – Dock Road</w:t>
            </w:r>
          </w:p>
          <w:p w14:paraId="58ABB987" w14:textId="77777777" w:rsidR="008A7888" w:rsidRPr="00196697" w:rsidRDefault="008A7888" w:rsidP="007177A3">
            <w:pPr>
              <w:spacing w:before="0" w:after="0" w:line="240" w:lineRule="auto"/>
              <w:rPr>
                <w:rFonts w:eastAsia="Times New Roman"/>
                <w:b/>
                <w:bCs/>
                <w:sz w:val="20"/>
                <w:szCs w:val="20"/>
              </w:rPr>
            </w:pPr>
            <w:r w:rsidRPr="00196697">
              <w:rPr>
                <w:rFonts w:eastAsia="Times New Roman"/>
                <w:b/>
                <w:bCs/>
                <w:sz w:val="20"/>
                <w:szCs w:val="20"/>
              </w:rPr>
              <w:t>W35 – Vernon Avenue</w:t>
            </w:r>
          </w:p>
          <w:p w14:paraId="4EF95293" w14:textId="0DE801E7" w:rsidR="008A7888" w:rsidRDefault="008A7888" w:rsidP="007177A3">
            <w:pPr>
              <w:spacing w:before="0" w:after="0" w:line="240" w:lineRule="auto"/>
              <w:rPr>
                <w:rFonts w:eastAsia="Times New Roman"/>
                <w:b/>
                <w:bCs/>
                <w:sz w:val="20"/>
                <w:szCs w:val="20"/>
              </w:rPr>
            </w:pPr>
            <w:r w:rsidRPr="00196697">
              <w:rPr>
                <w:rFonts w:eastAsia="Times New Roman"/>
                <w:b/>
                <w:bCs/>
                <w:sz w:val="20"/>
                <w:szCs w:val="20"/>
              </w:rPr>
              <w:t>W36</w:t>
            </w:r>
            <w:r w:rsidR="00F800D7">
              <w:rPr>
                <w:rFonts w:eastAsia="Times New Roman"/>
                <w:b/>
                <w:bCs/>
                <w:sz w:val="20"/>
                <w:szCs w:val="20"/>
              </w:rPr>
              <w:t>/21</w:t>
            </w:r>
            <w:r w:rsidRPr="00196697">
              <w:rPr>
                <w:rFonts w:eastAsia="Times New Roman"/>
                <w:b/>
                <w:bCs/>
                <w:sz w:val="20"/>
                <w:szCs w:val="20"/>
              </w:rPr>
              <w:t xml:space="preserve"> – </w:t>
            </w:r>
            <w:r>
              <w:rPr>
                <w:rFonts w:eastAsia="Times New Roman"/>
                <w:b/>
                <w:bCs/>
                <w:sz w:val="20"/>
                <w:szCs w:val="20"/>
              </w:rPr>
              <w:t>Geneva Road</w:t>
            </w:r>
          </w:p>
          <w:p w14:paraId="4DE1A5C5" w14:textId="77777777" w:rsidR="008A7888" w:rsidRDefault="008A7888" w:rsidP="007177A3">
            <w:pPr>
              <w:spacing w:before="0" w:after="0" w:line="240" w:lineRule="auto"/>
              <w:rPr>
                <w:rFonts w:eastAsia="Times New Roman"/>
                <w:b/>
                <w:bCs/>
                <w:sz w:val="20"/>
                <w:szCs w:val="20"/>
              </w:rPr>
            </w:pPr>
            <w:r>
              <w:rPr>
                <w:rFonts w:eastAsia="Times New Roman"/>
                <w:b/>
                <w:bCs/>
                <w:sz w:val="20"/>
                <w:szCs w:val="20"/>
              </w:rPr>
              <w:t xml:space="preserve">W48 </w:t>
            </w:r>
            <w:r w:rsidRPr="00196697">
              <w:rPr>
                <w:rFonts w:eastAsia="Times New Roman"/>
                <w:b/>
                <w:bCs/>
                <w:sz w:val="20"/>
                <w:szCs w:val="20"/>
              </w:rPr>
              <w:t xml:space="preserve">– </w:t>
            </w:r>
            <w:r>
              <w:rPr>
                <w:rFonts w:eastAsia="Times New Roman"/>
                <w:b/>
                <w:bCs/>
                <w:sz w:val="20"/>
                <w:szCs w:val="20"/>
              </w:rPr>
              <w:t>Wheatland Lane</w:t>
            </w:r>
          </w:p>
          <w:p w14:paraId="64A164A2" w14:textId="77777777" w:rsidR="008A7888" w:rsidRDefault="008A7888" w:rsidP="007177A3">
            <w:pPr>
              <w:spacing w:before="0" w:after="0" w:line="240" w:lineRule="auto"/>
              <w:rPr>
                <w:rFonts w:eastAsia="Times New Roman"/>
                <w:b/>
                <w:bCs/>
                <w:sz w:val="20"/>
                <w:szCs w:val="20"/>
              </w:rPr>
            </w:pPr>
            <w:r>
              <w:rPr>
                <w:rFonts w:eastAsia="Times New Roman"/>
                <w:b/>
                <w:bCs/>
                <w:sz w:val="20"/>
                <w:szCs w:val="20"/>
              </w:rPr>
              <w:t xml:space="preserve">W50 </w:t>
            </w:r>
            <w:r w:rsidRPr="00196697">
              <w:rPr>
                <w:rFonts w:eastAsia="Times New Roman"/>
                <w:b/>
                <w:bCs/>
                <w:sz w:val="20"/>
                <w:szCs w:val="20"/>
              </w:rPr>
              <w:t xml:space="preserve">– </w:t>
            </w:r>
            <w:r>
              <w:rPr>
                <w:rFonts w:eastAsia="Times New Roman"/>
                <w:b/>
                <w:bCs/>
                <w:sz w:val="20"/>
                <w:szCs w:val="20"/>
              </w:rPr>
              <w:t>Parry Street</w:t>
            </w:r>
          </w:p>
          <w:p w14:paraId="1E9E948A" w14:textId="77777777" w:rsidR="008A7888" w:rsidRPr="00196697" w:rsidRDefault="008A7888" w:rsidP="007177A3">
            <w:pPr>
              <w:spacing w:before="0" w:after="0" w:line="240" w:lineRule="auto"/>
              <w:rPr>
                <w:rFonts w:eastAsia="Times New Roman"/>
                <w:b/>
                <w:bCs/>
                <w:sz w:val="20"/>
                <w:szCs w:val="20"/>
              </w:rPr>
            </w:pPr>
          </w:p>
        </w:tc>
      </w:tr>
      <w:tr w:rsidR="008A7888" w:rsidRPr="00196697" w14:paraId="684A5619" w14:textId="77777777" w:rsidTr="007177A3">
        <w:trPr>
          <w:trHeight w:val="679"/>
        </w:trPr>
        <w:tc>
          <w:tcPr>
            <w:tcW w:w="11134" w:type="dxa"/>
            <w:vMerge/>
          </w:tcPr>
          <w:p w14:paraId="7459A460" w14:textId="77777777" w:rsidR="008A7888" w:rsidRPr="00196697" w:rsidRDefault="008A7888" w:rsidP="007177A3">
            <w:pPr>
              <w:spacing w:before="0" w:after="0" w:line="240" w:lineRule="auto"/>
              <w:rPr>
                <w:rFonts w:eastAsia="Times New Roman"/>
                <w:b/>
                <w:bCs/>
                <w:sz w:val="20"/>
                <w:szCs w:val="20"/>
              </w:rPr>
            </w:pPr>
          </w:p>
        </w:tc>
        <w:tc>
          <w:tcPr>
            <w:tcW w:w="4199" w:type="dxa"/>
            <w:gridSpan w:val="2"/>
            <w:vMerge/>
          </w:tcPr>
          <w:p w14:paraId="2E03F13C" w14:textId="77777777" w:rsidR="008A7888" w:rsidRPr="00196697" w:rsidRDefault="008A7888" w:rsidP="007177A3">
            <w:pPr>
              <w:spacing w:before="0" w:after="0" w:line="240" w:lineRule="auto"/>
              <w:rPr>
                <w:rFonts w:eastAsia="Times New Roman"/>
                <w:b/>
                <w:bCs/>
                <w:sz w:val="20"/>
                <w:szCs w:val="20"/>
              </w:rPr>
            </w:pPr>
          </w:p>
        </w:tc>
      </w:tr>
      <w:tr w:rsidR="008A7888" w:rsidRPr="00196697" w14:paraId="786E200E" w14:textId="77777777" w:rsidTr="007177A3">
        <w:trPr>
          <w:trHeight w:val="560"/>
        </w:trPr>
        <w:tc>
          <w:tcPr>
            <w:tcW w:w="11134" w:type="dxa"/>
            <w:vMerge/>
          </w:tcPr>
          <w:p w14:paraId="06D5EBFB" w14:textId="77777777" w:rsidR="008A7888" w:rsidRPr="00196697" w:rsidRDefault="008A7888" w:rsidP="007177A3">
            <w:pPr>
              <w:spacing w:before="0" w:after="0" w:line="240" w:lineRule="auto"/>
              <w:rPr>
                <w:rFonts w:eastAsia="Times New Roman"/>
                <w:b/>
                <w:bCs/>
                <w:sz w:val="20"/>
                <w:szCs w:val="20"/>
              </w:rPr>
            </w:pPr>
          </w:p>
        </w:tc>
        <w:tc>
          <w:tcPr>
            <w:tcW w:w="2582" w:type="dxa"/>
            <w:shd w:val="clear" w:color="auto" w:fill="auto"/>
          </w:tcPr>
          <w:p w14:paraId="57CAA911" w14:textId="2231311A" w:rsidR="008A7888" w:rsidRPr="00196697" w:rsidRDefault="008A7888"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w:t>
            </w:r>
            <w:r w:rsidR="00F92C7C">
              <w:rPr>
                <w:rFonts w:eastAsia="Times New Roman"/>
                <w:b/>
                <w:bCs/>
                <w:sz w:val="20"/>
                <w:szCs w:val="20"/>
              </w:rPr>
              <w:t>4</w:t>
            </w:r>
          </w:p>
        </w:tc>
        <w:tc>
          <w:tcPr>
            <w:tcW w:w="1617" w:type="dxa"/>
            <w:shd w:val="clear" w:color="auto" w:fill="auto"/>
          </w:tcPr>
          <w:p w14:paraId="14C4C373" w14:textId="2BB54F42" w:rsidR="008A7888" w:rsidRPr="00196697" w:rsidRDefault="008A7888" w:rsidP="007177A3">
            <w:pPr>
              <w:spacing w:before="0" w:after="0" w:line="240" w:lineRule="auto"/>
              <w:rPr>
                <w:rFonts w:eastAsia="Times New Roman"/>
                <w:b/>
                <w:bCs/>
                <w:sz w:val="20"/>
                <w:szCs w:val="20"/>
              </w:rPr>
            </w:pPr>
            <w:r w:rsidRPr="00196697">
              <w:rPr>
                <w:rFonts w:eastAsia="Times New Roman"/>
                <w:b/>
                <w:bCs/>
                <w:sz w:val="20"/>
                <w:szCs w:val="20"/>
              </w:rPr>
              <w:t>Figure No. D</w:t>
            </w:r>
            <w:r w:rsidR="0015068D">
              <w:rPr>
                <w:rFonts w:eastAsia="Times New Roman"/>
                <w:b/>
                <w:bCs/>
                <w:sz w:val="20"/>
                <w:szCs w:val="20"/>
              </w:rPr>
              <w:t>9</w:t>
            </w:r>
          </w:p>
          <w:p w14:paraId="5B8AD72F" w14:textId="77777777" w:rsidR="008A7888" w:rsidRPr="00196697" w:rsidRDefault="008A7888" w:rsidP="007177A3">
            <w:pPr>
              <w:spacing w:before="0" w:after="0" w:line="240" w:lineRule="auto"/>
              <w:rPr>
                <w:rFonts w:eastAsia="Times New Roman"/>
                <w:b/>
                <w:bCs/>
                <w:sz w:val="20"/>
                <w:szCs w:val="20"/>
              </w:rPr>
            </w:pPr>
          </w:p>
        </w:tc>
      </w:tr>
    </w:tbl>
    <w:p w14:paraId="2E6428AE" w14:textId="77777777" w:rsidR="0002771D" w:rsidRDefault="0002771D" w:rsidP="0002771D"/>
    <w:p w14:paraId="23532985" w14:textId="77777777" w:rsidR="00693905" w:rsidRDefault="00693905" w:rsidP="00E24E05">
      <w:pPr>
        <w:pStyle w:val="Heading2"/>
      </w:pPr>
      <w:bookmarkStart w:id="175" w:name="_Toc168933648"/>
      <w:bookmarkStart w:id="176" w:name="_Toc169602475"/>
      <w:r>
        <w:lastRenderedPageBreak/>
        <w:t>Figure D.10</w:t>
      </w:r>
      <w:r w:rsidRPr="006078E8">
        <w:t xml:space="preserve"> – </w:t>
      </w:r>
      <w:r w:rsidRPr="009115C6">
        <w:t>Map of Non-Automatic Monitoring Site</w:t>
      </w:r>
      <w:bookmarkEnd w:id="175"/>
      <w:bookmarkEnd w:id="176"/>
    </w:p>
    <w:tbl>
      <w:tblPr>
        <w:tblpPr w:leftFromText="180" w:rightFromText="180" w:vertAnchor="page" w:horzAnchor="margin" w:tblpY="1696"/>
        <w:tblW w:w="15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82"/>
        <w:gridCol w:w="2546"/>
        <w:gridCol w:w="1595"/>
      </w:tblGrid>
      <w:tr w:rsidR="00486FAC" w:rsidRPr="00196697" w14:paraId="203FFC56" w14:textId="77777777" w:rsidTr="00486FAC">
        <w:trPr>
          <w:trHeight w:val="156"/>
        </w:trPr>
        <w:tc>
          <w:tcPr>
            <w:tcW w:w="10982" w:type="dxa"/>
            <w:vMerge w:val="restart"/>
            <w:shd w:val="clear" w:color="auto" w:fill="auto"/>
            <w:vAlign w:val="center"/>
          </w:tcPr>
          <w:p w14:paraId="7B3659CA" w14:textId="77777777" w:rsidR="00486FAC" w:rsidRDefault="00486FAC" w:rsidP="00486FAC">
            <w:pPr>
              <w:spacing w:before="0" w:after="0" w:line="240" w:lineRule="auto"/>
              <w:rPr>
                <w:rFonts w:eastAsia="Times New Roman"/>
                <w:b/>
                <w:bCs/>
                <w:sz w:val="20"/>
                <w:szCs w:val="20"/>
              </w:rPr>
            </w:pPr>
            <w:r w:rsidRPr="005D5527">
              <w:rPr>
                <w:rFonts w:eastAsia="Times New Roman"/>
                <w:b/>
                <w:bCs/>
                <w:noProof/>
                <w:sz w:val="20"/>
                <w:szCs w:val="20"/>
              </w:rPr>
              <w:drawing>
                <wp:inline distT="0" distB="0" distL="0" distR="0" wp14:anchorId="0E1A8DCF" wp14:editId="2BBEF293">
                  <wp:extent cx="6836410" cy="307022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836410" cy="3070225"/>
                          </a:xfrm>
                          <a:prstGeom prst="rect">
                            <a:avLst/>
                          </a:prstGeom>
                        </pic:spPr>
                      </pic:pic>
                    </a:graphicData>
                  </a:graphic>
                </wp:inline>
              </w:drawing>
            </w:r>
          </w:p>
          <w:p w14:paraId="6F1F81EE" w14:textId="77777777" w:rsidR="00486FAC" w:rsidRPr="00196697" w:rsidRDefault="00486FAC" w:rsidP="00486FAC">
            <w:pPr>
              <w:spacing w:before="0" w:after="0" w:line="240" w:lineRule="auto"/>
              <w:rPr>
                <w:rFonts w:eastAsia="Times New Roman"/>
                <w:b/>
                <w:bCs/>
                <w:sz w:val="20"/>
                <w:szCs w:val="20"/>
              </w:rPr>
            </w:pPr>
          </w:p>
        </w:tc>
        <w:tc>
          <w:tcPr>
            <w:tcW w:w="4141" w:type="dxa"/>
            <w:gridSpan w:val="2"/>
            <w:shd w:val="clear" w:color="auto" w:fill="auto"/>
            <w:vAlign w:val="center"/>
          </w:tcPr>
          <w:p w14:paraId="26C888DD"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 xml:space="preserve">Legend </w:t>
            </w:r>
          </w:p>
          <w:p w14:paraId="7637546F" w14:textId="77777777" w:rsidR="00486FAC" w:rsidRPr="00196697" w:rsidRDefault="00486FAC" w:rsidP="00486FAC">
            <w:pPr>
              <w:spacing w:before="0" w:after="0" w:line="240" w:lineRule="auto"/>
              <w:rPr>
                <w:rFonts w:eastAsia="Times New Roman"/>
                <w:b/>
                <w:bCs/>
                <w:sz w:val="20"/>
                <w:szCs w:val="20"/>
              </w:rPr>
            </w:pPr>
          </w:p>
          <w:p w14:paraId="43AF1179" w14:textId="77777777" w:rsidR="00486FAC" w:rsidRPr="00196697" w:rsidRDefault="00486FAC" w:rsidP="00486FAC">
            <w:pPr>
              <w:spacing w:before="0" w:after="0" w:line="240" w:lineRule="auto"/>
              <w:rPr>
                <w:rFonts w:eastAsia="Times New Roman"/>
                <w:b/>
                <w:bCs/>
                <w:sz w:val="20"/>
                <w:szCs w:val="20"/>
              </w:rPr>
            </w:pPr>
            <w:r w:rsidRPr="002B2BD2">
              <w:rPr>
                <w:rFonts w:eastAsia="Times New Roman"/>
                <w:b/>
                <w:bCs/>
                <w:noProof/>
                <w:sz w:val="20"/>
                <w:szCs w:val="20"/>
              </w:rPr>
              <w:drawing>
                <wp:inline distT="0" distB="0" distL="0" distR="0" wp14:anchorId="576CC9F7" wp14:editId="038CFD66">
                  <wp:extent cx="203200" cy="133074"/>
                  <wp:effectExtent l="0" t="0" r="635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Diffusion tube location </w:t>
            </w:r>
          </w:p>
          <w:p w14:paraId="2E3E1F35" w14:textId="77777777" w:rsidR="00486FAC" w:rsidRPr="00196697" w:rsidRDefault="00486FAC" w:rsidP="00486FAC">
            <w:pPr>
              <w:spacing w:before="0" w:after="0" w:line="240" w:lineRule="auto"/>
              <w:rPr>
                <w:rFonts w:eastAsia="Times New Roman"/>
                <w:b/>
                <w:bCs/>
                <w:sz w:val="20"/>
                <w:szCs w:val="20"/>
              </w:rPr>
            </w:pPr>
          </w:p>
        </w:tc>
      </w:tr>
      <w:tr w:rsidR="00486FAC" w:rsidRPr="00196697" w14:paraId="266415D7" w14:textId="77777777" w:rsidTr="00486FAC">
        <w:trPr>
          <w:trHeight w:val="868"/>
        </w:trPr>
        <w:tc>
          <w:tcPr>
            <w:tcW w:w="10982" w:type="dxa"/>
            <w:vMerge/>
          </w:tcPr>
          <w:p w14:paraId="51C03F0A" w14:textId="77777777" w:rsidR="00486FAC" w:rsidRPr="00196697" w:rsidRDefault="00486FAC" w:rsidP="00486FAC">
            <w:pPr>
              <w:spacing w:before="0" w:after="0" w:line="240" w:lineRule="auto"/>
              <w:rPr>
                <w:rFonts w:eastAsia="Times New Roman"/>
                <w:b/>
                <w:bCs/>
                <w:sz w:val="20"/>
                <w:szCs w:val="20"/>
              </w:rPr>
            </w:pPr>
          </w:p>
        </w:tc>
        <w:tc>
          <w:tcPr>
            <w:tcW w:w="4141" w:type="dxa"/>
            <w:gridSpan w:val="2"/>
            <w:shd w:val="clear" w:color="auto" w:fill="auto"/>
          </w:tcPr>
          <w:p w14:paraId="573F4DA1" w14:textId="77777777" w:rsidR="00486FAC" w:rsidRPr="00196697" w:rsidRDefault="00486FAC" w:rsidP="00486FAC">
            <w:pPr>
              <w:spacing w:before="0" w:after="0" w:line="240" w:lineRule="auto"/>
              <w:rPr>
                <w:rFonts w:eastAsia="Times New Roman"/>
                <w:b/>
                <w:bCs/>
                <w:sz w:val="20"/>
                <w:szCs w:val="20"/>
              </w:rPr>
            </w:pPr>
          </w:p>
          <w:p w14:paraId="32920204"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Location: Moreton</w:t>
            </w:r>
          </w:p>
        </w:tc>
      </w:tr>
      <w:tr w:rsidR="00486FAC" w:rsidRPr="00196697" w14:paraId="2000743B" w14:textId="77777777" w:rsidTr="00486FAC">
        <w:trPr>
          <w:trHeight w:val="3712"/>
        </w:trPr>
        <w:tc>
          <w:tcPr>
            <w:tcW w:w="10982" w:type="dxa"/>
            <w:vMerge/>
          </w:tcPr>
          <w:p w14:paraId="68A6B065" w14:textId="77777777" w:rsidR="00486FAC" w:rsidRPr="00196697" w:rsidRDefault="00486FAC" w:rsidP="00486FAC">
            <w:pPr>
              <w:spacing w:before="0" w:after="0" w:line="240" w:lineRule="auto"/>
              <w:rPr>
                <w:rFonts w:eastAsia="Times New Roman"/>
                <w:b/>
                <w:bCs/>
                <w:sz w:val="20"/>
                <w:szCs w:val="20"/>
              </w:rPr>
            </w:pPr>
          </w:p>
        </w:tc>
        <w:tc>
          <w:tcPr>
            <w:tcW w:w="4141" w:type="dxa"/>
            <w:gridSpan w:val="2"/>
            <w:vMerge w:val="restart"/>
            <w:tcBorders>
              <w:bottom w:val="single" w:sz="4" w:space="0" w:color="auto"/>
            </w:tcBorders>
            <w:shd w:val="clear" w:color="auto" w:fill="auto"/>
          </w:tcPr>
          <w:p w14:paraId="5DCA03FB" w14:textId="77777777" w:rsidR="00486FAC" w:rsidRPr="00196697" w:rsidRDefault="00486FAC" w:rsidP="00486FAC">
            <w:pPr>
              <w:spacing w:before="0" w:after="0" w:line="240" w:lineRule="auto"/>
              <w:rPr>
                <w:rFonts w:eastAsia="Times New Roman"/>
                <w:b/>
                <w:bCs/>
                <w:sz w:val="20"/>
                <w:szCs w:val="20"/>
              </w:rPr>
            </w:pPr>
          </w:p>
          <w:p w14:paraId="2A07A69A"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028F2370" w14:textId="77777777" w:rsidR="00486FAC" w:rsidRPr="00196697" w:rsidRDefault="00486FAC" w:rsidP="00486FAC">
            <w:pPr>
              <w:spacing w:before="0" w:after="0" w:line="240" w:lineRule="auto"/>
              <w:rPr>
                <w:rFonts w:eastAsia="Times New Roman"/>
                <w:b/>
                <w:bCs/>
                <w:sz w:val="20"/>
                <w:szCs w:val="20"/>
              </w:rPr>
            </w:pPr>
          </w:p>
          <w:p w14:paraId="484F29B9"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W8 – Moreton Cross, Moreton</w:t>
            </w:r>
          </w:p>
        </w:tc>
      </w:tr>
      <w:tr w:rsidR="00486FAC" w:rsidRPr="00196697" w14:paraId="6C19F5ED" w14:textId="77777777" w:rsidTr="00486FAC">
        <w:trPr>
          <w:trHeight w:val="975"/>
        </w:trPr>
        <w:tc>
          <w:tcPr>
            <w:tcW w:w="10982" w:type="dxa"/>
            <w:vMerge/>
          </w:tcPr>
          <w:p w14:paraId="4C77B3A1" w14:textId="77777777" w:rsidR="00486FAC" w:rsidRPr="00196697" w:rsidRDefault="00486FAC" w:rsidP="00486FAC">
            <w:pPr>
              <w:spacing w:before="0" w:after="0" w:line="240" w:lineRule="auto"/>
              <w:rPr>
                <w:rFonts w:eastAsia="Times New Roman"/>
                <w:b/>
                <w:bCs/>
                <w:sz w:val="20"/>
                <w:szCs w:val="20"/>
              </w:rPr>
            </w:pPr>
          </w:p>
        </w:tc>
        <w:tc>
          <w:tcPr>
            <w:tcW w:w="4141" w:type="dxa"/>
            <w:gridSpan w:val="2"/>
            <w:vMerge/>
          </w:tcPr>
          <w:p w14:paraId="27330A2C" w14:textId="77777777" w:rsidR="00486FAC" w:rsidRPr="00196697" w:rsidRDefault="00486FAC" w:rsidP="00486FAC">
            <w:pPr>
              <w:spacing w:before="0" w:after="0" w:line="240" w:lineRule="auto"/>
              <w:rPr>
                <w:rFonts w:eastAsia="Times New Roman"/>
                <w:b/>
                <w:bCs/>
                <w:sz w:val="20"/>
                <w:szCs w:val="20"/>
              </w:rPr>
            </w:pPr>
          </w:p>
        </w:tc>
      </w:tr>
      <w:tr w:rsidR="00486FAC" w:rsidRPr="00196697" w14:paraId="50635757" w14:textId="77777777" w:rsidTr="00486FAC">
        <w:trPr>
          <w:trHeight w:val="706"/>
        </w:trPr>
        <w:tc>
          <w:tcPr>
            <w:tcW w:w="10982" w:type="dxa"/>
            <w:vMerge/>
          </w:tcPr>
          <w:p w14:paraId="3AFC6AED" w14:textId="77777777" w:rsidR="00486FAC" w:rsidRPr="00196697" w:rsidRDefault="00486FAC" w:rsidP="00486FAC">
            <w:pPr>
              <w:spacing w:before="0" w:after="0" w:line="240" w:lineRule="auto"/>
              <w:rPr>
                <w:rFonts w:eastAsia="Times New Roman"/>
                <w:b/>
                <w:bCs/>
                <w:sz w:val="20"/>
                <w:szCs w:val="20"/>
              </w:rPr>
            </w:pPr>
          </w:p>
        </w:tc>
        <w:tc>
          <w:tcPr>
            <w:tcW w:w="2546" w:type="dxa"/>
            <w:shd w:val="clear" w:color="auto" w:fill="auto"/>
          </w:tcPr>
          <w:p w14:paraId="009EDA3F"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2024</w:t>
            </w:r>
          </w:p>
        </w:tc>
        <w:tc>
          <w:tcPr>
            <w:tcW w:w="1595" w:type="dxa"/>
            <w:shd w:val="clear" w:color="auto" w:fill="auto"/>
          </w:tcPr>
          <w:p w14:paraId="692755B0"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Figure No. D</w:t>
            </w:r>
            <w:r>
              <w:rPr>
                <w:rFonts w:eastAsia="Times New Roman"/>
                <w:b/>
                <w:bCs/>
                <w:sz w:val="20"/>
                <w:szCs w:val="20"/>
              </w:rPr>
              <w:t>10</w:t>
            </w:r>
          </w:p>
          <w:p w14:paraId="250F20A0" w14:textId="77777777" w:rsidR="00486FAC" w:rsidRPr="00196697" w:rsidRDefault="00486FAC" w:rsidP="00486FAC">
            <w:pPr>
              <w:spacing w:before="0" w:after="0" w:line="240" w:lineRule="auto"/>
              <w:rPr>
                <w:rFonts w:eastAsia="Times New Roman"/>
                <w:b/>
                <w:bCs/>
                <w:sz w:val="20"/>
                <w:szCs w:val="20"/>
              </w:rPr>
            </w:pPr>
          </w:p>
        </w:tc>
      </w:tr>
    </w:tbl>
    <w:p w14:paraId="47E635D7" w14:textId="77777777" w:rsidR="0002771D" w:rsidRDefault="0002771D" w:rsidP="0002771D"/>
    <w:p w14:paraId="66BAF688" w14:textId="77777777" w:rsidR="00693905" w:rsidRPr="00693905" w:rsidRDefault="00693905" w:rsidP="00693905"/>
    <w:p w14:paraId="1D72D10C" w14:textId="77777777" w:rsidR="0002771D" w:rsidRDefault="0002771D" w:rsidP="0002771D"/>
    <w:p w14:paraId="1E3F110F" w14:textId="0D69BB22" w:rsidR="0002771D" w:rsidRPr="0002771D" w:rsidRDefault="00D87261" w:rsidP="00E24E05">
      <w:pPr>
        <w:pStyle w:val="Heading2"/>
      </w:pPr>
      <w:bookmarkStart w:id="177" w:name="_Toc168933649"/>
      <w:bookmarkStart w:id="178" w:name="_Toc169602476"/>
      <w:r>
        <w:lastRenderedPageBreak/>
        <w:t>Figure D.</w:t>
      </w:r>
      <w:r w:rsidR="0015068D">
        <w:t>11</w:t>
      </w:r>
      <w:r w:rsidRPr="006078E8">
        <w:t xml:space="preserve">– </w:t>
      </w:r>
      <w:r w:rsidRPr="009115C6">
        <w:t>Map of Non-Automatic Monitoring Site</w:t>
      </w:r>
      <w:bookmarkEnd w:id="177"/>
      <w:bookmarkEnd w:id="178"/>
    </w:p>
    <w:p w14:paraId="27887E8F" w14:textId="77777777" w:rsidR="002B0C8E" w:rsidRDefault="002B0C8E" w:rsidP="002B2BD2">
      <w:pPr>
        <w:rPr>
          <w:highlight w:val="yellow"/>
        </w:rPr>
      </w:pPr>
    </w:p>
    <w:p w14:paraId="41ECFB68" w14:textId="77777777" w:rsidR="00042E88" w:rsidRDefault="00042E88" w:rsidP="002B2BD2">
      <w:pPr>
        <w:rPr>
          <w:highlight w:val="yellow"/>
        </w:rPr>
      </w:pPr>
    </w:p>
    <w:p w14:paraId="29B7D26B" w14:textId="77777777" w:rsidR="00042E88" w:rsidRDefault="00042E88" w:rsidP="002B2BD2">
      <w:pPr>
        <w:rPr>
          <w:highlight w:val="yellow"/>
        </w:rPr>
      </w:pPr>
    </w:p>
    <w:p w14:paraId="6259A1C1" w14:textId="77777777" w:rsidR="00042E88" w:rsidRDefault="00042E88" w:rsidP="002B2BD2">
      <w:pPr>
        <w:rPr>
          <w:highlight w:val="yellow"/>
        </w:rPr>
      </w:pPr>
    </w:p>
    <w:tbl>
      <w:tblPr>
        <w:tblpPr w:leftFromText="180" w:rightFromText="180" w:vertAnchor="page" w:horzAnchor="margin" w:tblpY="1786"/>
        <w:tblW w:w="15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99"/>
        <w:gridCol w:w="2404"/>
        <w:gridCol w:w="1819"/>
      </w:tblGrid>
      <w:tr w:rsidR="00FE5A71" w:rsidRPr="00196697" w14:paraId="1401301A" w14:textId="77777777" w:rsidTr="007177A3">
        <w:trPr>
          <w:trHeight w:val="163"/>
        </w:trPr>
        <w:tc>
          <w:tcPr>
            <w:tcW w:w="11199" w:type="dxa"/>
            <w:vMerge w:val="restart"/>
            <w:shd w:val="clear" w:color="auto" w:fill="auto"/>
            <w:vAlign w:val="center"/>
          </w:tcPr>
          <w:p w14:paraId="05D6A4EB" w14:textId="1E11E810" w:rsidR="00FE5A71" w:rsidRPr="00196697" w:rsidRDefault="004002AA" w:rsidP="007177A3">
            <w:pPr>
              <w:spacing w:before="0" w:after="0" w:line="240" w:lineRule="auto"/>
              <w:rPr>
                <w:rFonts w:eastAsia="Times New Roman"/>
                <w:b/>
                <w:bCs/>
                <w:sz w:val="20"/>
                <w:szCs w:val="20"/>
              </w:rPr>
            </w:pPr>
            <w:r w:rsidRPr="004002AA">
              <w:rPr>
                <w:rFonts w:eastAsia="Times New Roman"/>
                <w:b/>
                <w:bCs/>
                <w:noProof/>
                <w:sz w:val="20"/>
                <w:szCs w:val="20"/>
              </w:rPr>
              <w:drawing>
                <wp:inline distT="0" distB="0" distL="0" distR="0" wp14:anchorId="30006FC0" wp14:editId="1BCBEC99">
                  <wp:extent cx="6974205" cy="344360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974205" cy="3443605"/>
                          </a:xfrm>
                          <a:prstGeom prst="rect">
                            <a:avLst/>
                          </a:prstGeom>
                        </pic:spPr>
                      </pic:pic>
                    </a:graphicData>
                  </a:graphic>
                </wp:inline>
              </w:drawing>
            </w:r>
          </w:p>
        </w:tc>
        <w:tc>
          <w:tcPr>
            <w:tcW w:w="4223" w:type="dxa"/>
            <w:gridSpan w:val="2"/>
            <w:shd w:val="clear" w:color="auto" w:fill="auto"/>
            <w:vAlign w:val="center"/>
          </w:tcPr>
          <w:p w14:paraId="16817CFA" w14:textId="77777777" w:rsidR="00FE5A71" w:rsidRPr="00196697" w:rsidRDefault="00FE5A71"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00A43FBE" w14:textId="77777777" w:rsidR="00FE5A71" w:rsidRPr="00196697" w:rsidRDefault="00FE5A71" w:rsidP="007177A3">
            <w:pPr>
              <w:spacing w:before="0" w:after="0" w:line="240" w:lineRule="auto"/>
              <w:rPr>
                <w:rFonts w:eastAsia="Times New Roman"/>
                <w:b/>
                <w:bCs/>
                <w:sz w:val="20"/>
                <w:szCs w:val="20"/>
              </w:rPr>
            </w:pPr>
          </w:p>
          <w:p w14:paraId="382E02FD" w14:textId="67DC97C9" w:rsidR="00FE5A71" w:rsidRPr="00196697" w:rsidRDefault="004002AA" w:rsidP="004002AA">
            <w:pPr>
              <w:spacing w:before="0" w:after="0" w:line="240" w:lineRule="auto"/>
              <w:rPr>
                <w:rFonts w:eastAsia="Times New Roman"/>
                <w:b/>
                <w:bCs/>
                <w:sz w:val="20"/>
                <w:szCs w:val="20"/>
              </w:rPr>
            </w:pPr>
            <w:r w:rsidRPr="002B2BD2">
              <w:rPr>
                <w:rFonts w:eastAsia="Times New Roman"/>
                <w:b/>
                <w:bCs/>
                <w:noProof/>
                <w:sz w:val="20"/>
                <w:szCs w:val="20"/>
              </w:rPr>
              <w:drawing>
                <wp:inline distT="0" distB="0" distL="0" distR="0" wp14:anchorId="14B7EA0A" wp14:editId="6E9A4A50">
                  <wp:extent cx="203200" cy="133074"/>
                  <wp:effectExtent l="0" t="0" r="635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00FE5A71" w:rsidRPr="00196697">
              <w:rPr>
                <w:rFonts w:eastAsia="Times New Roman"/>
                <w:b/>
                <w:bCs/>
                <w:sz w:val="20"/>
                <w:szCs w:val="20"/>
              </w:rPr>
              <w:t xml:space="preserve">Diffusion tube location </w:t>
            </w:r>
          </w:p>
          <w:p w14:paraId="583568C5" w14:textId="77777777" w:rsidR="00FE5A71" w:rsidRPr="00196697" w:rsidRDefault="00FE5A71" w:rsidP="007177A3">
            <w:pPr>
              <w:spacing w:before="0" w:after="0" w:line="240" w:lineRule="auto"/>
              <w:rPr>
                <w:rFonts w:eastAsia="Times New Roman"/>
                <w:b/>
                <w:bCs/>
                <w:sz w:val="20"/>
                <w:szCs w:val="20"/>
              </w:rPr>
            </w:pPr>
          </w:p>
        </w:tc>
      </w:tr>
      <w:tr w:rsidR="00FE5A71" w:rsidRPr="00196697" w14:paraId="4E01E968" w14:textId="77777777" w:rsidTr="007177A3">
        <w:trPr>
          <w:trHeight w:val="768"/>
        </w:trPr>
        <w:tc>
          <w:tcPr>
            <w:tcW w:w="11199" w:type="dxa"/>
            <w:vMerge/>
          </w:tcPr>
          <w:p w14:paraId="0C9F0374" w14:textId="77777777" w:rsidR="00FE5A71" w:rsidRPr="00196697" w:rsidRDefault="00FE5A71" w:rsidP="007177A3">
            <w:pPr>
              <w:spacing w:before="0" w:after="0" w:line="240" w:lineRule="auto"/>
              <w:rPr>
                <w:rFonts w:eastAsia="Times New Roman"/>
                <w:b/>
                <w:bCs/>
                <w:sz w:val="20"/>
                <w:szCs w:val="20"/>
              </w:rPr>
            </w:pPr>
          </w:p>
        </w:tc>
        <w:tc>
          <w:tcPr>
            <w:tcW w:w="4223" w:type="dxa"/>
            <w:gridSpan w:val="2"/>
            <w:shd w:val="clear" w:color="auto" w:fill="auto"/>
          </w:tcPr>
          <w:p w14:paraId="4B5440D9" w14:textId="77777777" w:rsidR="00FE5A71" w:rsidRPr="00196697" w:rsidRDefault="00FE5A71" w:rsidP="007177A3">
            <w:pPr>
              <w:spacing w:before="0" w:after="0" w:line="240" w:lineRule="auto"/>
              <w:rPr>
                <w:rFonts w:eastAsia="Times New Roman"/>
                <w:b/>
                <w:bCs/>
                <w:sz w:val="20"/>
                <w:szCs w:val="20"/>
              </w:rPr>
            </w:pPr>
          </w:p>
          <w:p w14:paraId="7A489826" w14:textId="61F43863" w:rsidR="00FE5A71" w:rsidRPr="00196697" w:rsidRDefault="00FE5A71" w:rsidP="007177A3">
            <w:pPr>
              <w:spacing w:before="0" w:after="0" w:line="240" w:lineRule="auto"/>
              <w:rPr>
                <w:rFonts w:eastAsia="Times New Roman"/>
                <w:b/>
                <w:bCs/>
                <w:sz w:val="20"/>
                <w:szCs w:val="20"/>
              </w:rPr>
            </w:pPr>
            <w:r w:rsidRPr="00196697">
              <w:rPr>
                <w:rFonts w:eastAsia="Times New Roman"/>
                <w:b/>
                <w:bCs/>
                <w:sz w:val="20"/>
                <w:szCs w:val="20"/>
              </w:rPr>
              <w:t>Location: Heswall</w:t>
            </w:r>
          </w:p>
        </w:tc>
      </w:tr>
      <w:tr w:rsidR="00FE5A71" w:rsidRPr="00196697" w14:paraId="3B8B1E4C" w14:textId="77777777" w:rsidTr="007177A3">
        <w:trPr>
          <w:trHeight w:val="3957"/>
        </w:trPr>
        <w:tc>
          <w:tcPr>
            <w:tcW w:w="11199" w:type="dxa"/>
            <w:vMerge/>
          </w:tcPr>
          <w:p w14:paraId="3A642182" w14:textId="77777777" w:rsidR="00FE5A71" w:rsidRPr="00196697" w:rsidRDefault="00FE5A71" w:rsidP="007177A3">
            <w:pPr>
              <w:spacing w:before="0" w:after="0" w:line="240" w:lineRule="auto"/>
              <w:rPr>
                <w:rFonts w:eastAsia="Times New Roman"/>
                <w:b/>
                <w:bCs/>
                <w:sz w:val="20"/>
                <w:szCs w:val="20"/>
              </w:rPr>
            </w:pPr>
          </w:p>
        </w:tc>
        <w:tc>
          <w:tcPr>
            <w:tcW w:w="4223" w:type="dxa"/>
            <w:gridSpan w:val="2"/>
            <w:vMerge w:val="restart"/>
            <w:tcBorders>
              <w:bottom w:val="single" w:sz="4" w:space="0" w:color="auto"/>
            </w:tcBorders>
            <w:shd w:val="clear" w:color="auto" w:fill="auto"/>
          </w:tcPr>
          <w:p w14:paraId="2E665331" w14:textId="77777777" w:rsidR="00FE5A71" w:rsidRPr="00196697" w:rsidRDefault="00FE5A71" w:rsidP="007177A3">
            <w:pPr>
              <w:spacing w:before="0" w:after="0" w:line="240" w:lineRule="auto"/>
              <w:rPr>
                <w:rFonts w:eastAsia="Times New Roman"/>
                <w:b/>
                <w:bCs/>
                <w:sz w:val="20"/>
                <w:szCs w:val="20"/>
              </w:rPr>
            </w:pPr>
          </w:p>
          <w:p w14:paraId="269245E9" w14:textId="77777777" w:rsidR="00FE5A71" w:rsidRPr="00196697" w:rsidRDefault="00FE5A71"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5490BD95" w14:textId="77777777" w:rsidR="00FE5A71" w:rsidRPr="00196697" w:rsidRDefault="00FE5A71" w:rsidP="007177A3">
            <w:pPr>
              <w:spacing w:before="0" w:after="0" w:line="240" w:lineRule="auto"/>
              <w:rPr>
                <w:rFonts w:eastAsia="Times New Roman"/>
                <w:b/>
                <w:bCs/>
                <w:sz w:val="20"/>
                <w:szCs w:val="20"/>
              </w:rPr>
            </w:pPr>
          </w:p>
          <w:p w14:paraId="4FC5D0F9" w14:textId="77777777" w:rsidR="00FE5A71" w:rsidRDefault="00FE5A71" w:rsidP="007177A3">
            <w:pPr>
              <w:spacing w:before="0" w:after="0" w:line="240" w:lineRule="auto"/>
              <w:rPr>
                <w:rFonts w:eastAsia="Times New Roman"/>
                <w:b/>
                <w:bCs/>
                <w:sz w:val="20"/>
                <w:szCs w:val="20"/>
              </w:rPr>
            </w:pPr>
            <w:r w:rsidRPr="00196697">
              <w:rPr>
                <w:rFonts w:eastAsia="Times New Roman"/>
                <w:b/>
                <w:bCs/>
                <w:sz w:val="20"/>
                <w:szCs w:val="20"/>
              </w:rPr>
              <w:t>W32 – Telegraph Road, Heswall</w:t>
            </w:r>
          </w:p>
          <w:p w14:paraId="4CE65657" w14:textId="77777777" w:rsidR="00FE5A71" w:rsidRPr="00196697" w:rsidRDefault="00FE5A71" w:rsidP="00FA0693">
            <w:pPr>
              <w:spacing w:before="0" w:after="0" w:line="240" w:lineRule="auto"/>
              <w:rPr>
                <w:rFonts w:eastAsia="Times New Roman"/>
                <w:b/>
                <w:bCs/>
                <w:sz w:val="20"/>
                <w:szCs w:val="20"/>
              </w:rPr>
            </w:pPr>
          </w:p>
        </w:tc>
      </w:tr>
      <w:tr w:rsidR="00FE5A71" w:rsidRPr="00196697" w14:paraId="1076CA50" w14:textId="77777777" w:rsidTr="007177A3">
        <w:trPr>
          <w:trHeight w:val="304"/>
        </w:trPr>
        <w:tc>
          <w:tcPr>
            <w:tcW w:w="11199" w:type="dxa"/>
            <w:vMerge/>
          </w:tcPr>
          <w:p w14:paraId="63162984" w14:textId="77777777" w:rsidR="00FE5A71" w:rsidRPr="00196697" w:rsidRDefault="00FE5A71" w:rsidP="007177A3">
            <w:pPr>
              <w:spacing w:before="0" w:after="0" w:line="240" w:lineRule="auto"/>
              <w:rPr>
                <w:rFonts w:eastAsia="Times New Roman"/>
                <w:b/>
                <w:bCs/>
                <w:sz w:val="20"/>
                <w:szCs w:val="20"/>
              </w:rPr>
            </w:pPr>
          </w:p>
        </w:tc>
        <w:tc>
          <w:tcPr>
            <w:tcW w:w="4223" w:type="dxa"/>
            <w:gridSpan w:val="2"/>
            <w:vMerge/>
          </w:tcPr>
          <w:p w14:paraId="644399F9" w14:textId="77777777" w:rsidR="00FE5A71" w:rsidRPr="00196697" w:rsidRDefault="00FE5A71" w:rsidP="007177A3">
            <w:pPr>
              <w:spacing w:before="0" w:after="0" w:line="240" w:lineRule="auto"/>
              <w:rPr>
                <w:rFonts w:eastAsia="Times New Roman"/>
                <w:b/>
                <w:bCs/>
                <w:sz w:val="20"/>
                <w:szCs w:val="20"/>
              </w:rPr>
            </w:pPr>
          </w:p>
        </w:tc>
      </w:tr>
      <w:tr w:rsidR="00FE5A71" w:rsidRPr="00196697" w14:paraId="50863743" w14:textId="77777777" w:rsidTr="007177A3">
        <w:trPr>
          <w:trHeight w:val="670"/>
        </w:trPr>
        <w:tc>
          <w:tcPr>
            <w:tcW w:w="11199" w:type="dxa"/>
            <w:vMerge/>
          </w:tcPr>
          <w:p w14:paraId="383C2545" w14:textId="77777777" w:rsidR="00FE5A71" w:rsidRPr="00196697" w:rsidRDefault="00FE5A71" w:rsidP="007177A3">
            <w:pPr>
              <w:spacing w:before="0" w:after="0" w:line="240" w:lineRule="auto"/>
              <w:rPr>
                <w:rFonts w:eastAsia="Times New Roman"/>
                <w:b/>
                <w:bCs/>
                <w:sz w:val="20"/>
                <w:szCs w:val="20"/>
              </w:rPr>
            </w:pPr>
          </w:p>
        </w:tc>
        <w:tc>
          <w:tcPr>
            <w:tcW w:w="2404" w:type="dxa"/>
            <w:shd w:val="clear" w:color="auto" w:fill="auto"/>
          </w:tcPr>
          <w:p w14:paraId="766EA978" w14:textId="0FEFE8A1" w:rsidR="00FE5A71" w:rsidRPr="00196697" w:rsidRDefault="00FE5A71"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w:t>
            </w:r>
            <w:r w:rsidR="004002AA">
              <w:rPr>
                <w:rFonts w:eastAsia="Times New Roman"/>
                <w:b/>
                <w:bCs/>
                <w:sz w:val="20"/>
                <w:szCs w:val="20"/>
              </w:rPr>
              <w:t>4</w:t>
            </w:r>
          </w:p>
          <w:p w14:paraId="0E6865E5" w14:textId="77777777" w:rsidR="00FE5A71" w:rsidRPr="00196697" w:rsidRDefault="00FE5A71" w:rsidP="007177A3">
            <w:pPr>
              <w:spacing w:before="0" w:after="0" w:line="240" w:lineRule="auto"/>
              <w:rPr>
                <w:rFonts w:eastAsia="Times New Roman"/>
                <w:b/>
                <w:bCs/>
                <w:sz w:val="20"/>
                <w:szCs w:val="20"/>
              </w:rPr>
            </w:pPr>
          </w:p>
        </w:tc>
        <w:tc>
          <w:tcPr>
            <w:tcW w:w="1819" w:type="dxa"/>
            <w:shd w:val="clear" w:color="auto" w:fill="auto"/>
          </w:tcPr>
          <w:p w14:paraId="342A297C" w14:textId="78DE86DD" w:rsidR="00FE5A71" w:rsidRPr="00196697" w:rsidRDefault="00FE5A71" w:rsidP="0015068D">
            <w:pPr>
              <w:spacing w:before="0" w:after="0" w:line="240" w:lineRule="auto"/>
              <w:rPr>
                <w:rFonts w:eastAsia="Times New Roman"/>
                <w:b/>
                <w:bCs/>
                <w:sz w:val="20"/>
                <w:szCs w:val="20"/>
              </w:rPr>
            </w:pPr>
            <w:r w:rsidRPr="00196697">
              <w:rPr>
                <w:rFonts w:eastAsia="Times New Roman"/>
                <w:b/>
                <w:bCs/>
                <w:sz w:val="20"/>
                <w:szCs w:val="20"/>
              </w:rPr>
              <w:t>Figure No. D</w:t>
            </w:r>
            <w:r w:rsidR="0015068D">
              <w:rPr>
                <w:rFonts w:eastAsia="Times New Roman"/>
                <w:b/>
                <w:bCs/>
                <w:sz w:val="20"/>
                <w:szCs w:val="20"/>
              </w:rPr>
              <w:t>11</w:t>
            </w:r>
          </w:p>
        </w:tc>
      </w:tr>
    </w:tbl>
    <w:p w14:paraId="5152E6A8" w14:textId="4AB06979" w:rsidR="00D7359F" w:rsidRPr="0002771D" w:rsidRDefault="00D7359F" w:rsidP="00E24E05">
      <w:pPr>
        <w:pStyle w:val="Heading2"/>
      </w:pPr>
      <w:bookmarkStart w:id="179" w:name="_Toc168933650"/>
      <w:bookmarkStart w:id="180" w:name="_Toc169602477"/>
      <w:r>
        <w:lastRenderedPageBreak/>
        <w:t>Figure D.1</w:t>
      </w:r>
      <w:r w:rsidR="0015068D">
        <w:t>2</w:t>
      </w:r>
      <w:r w:rsidRPr="006078E8">
        <w:t xml:space="preserve"> – </w:t>
      </w:r>
      <w:r w:rsidRPr="009115C6">
        <w:t>Map of Non-Automatic Monitoring Site</w:t>
      </w:r>
      <w:bookmarkEnd w:id="179"/>
      <w:bookmarkEnd w:id="180"/>
    </w:p>
    <w:p w14:paraId="20DB6ABD" w14:textId="22C7AB0C" w:rsidR="002B2BD2" w:rsidRDefault="002B2BD2" w:rsidP="002B2BD2"/>
    <w:tbl>
      <w:tblPr>
        <w:tblpPr w:leftFromText="180" w:rightFromText="180" w:vertAnchor="page" w:horzAnchor="margin" w:tblpY="1741"/>
        <w:tblW w:w="15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23"/>
        <w:gridCol w:w="2339"/>
        <w:gridCol w:w="1855"/>
      </w:tblGrid>
      <w:tr w:rsidR="005E1ADB" w:rsidRPr="00196697" w14:paraId="415A809D" w14:textId="77777777" w:rsidTr="007177A3">
        <w:trPr>
          <w:trHeight w:val="215"/>
        </w:trPr>
        <w:tc>
          <w:tcPr>
            <w:tcW w:w="11123" w:type="dxa"/>
            <w:vMerge w:val="restart"/>
            <w:shd w:val="clear" w:color="auto" w:fill="auto"/>
            <w:vAlign w:val="center"/>
          </w:tcPr>
          <w:p w14:paraId="07C0255C" w14:textId="7C64E0C8" w:rsidR="005E1ADB" w:rsidRPr="00196697" w:rsidRDefault="00837E59" w:rsidP="007177A3">
            <w:pPr>
              <w:spacing w:before="0" w:after="0" w:line="240" w:lineRule="auto"/>
              <w:rPr>
                <w:rFonts w:eastAsia="Times New Roman"/>
                <w:b/>
                <w:bCs/>
                <w:sz w:val="20"/>
                <w:szCs w:val="20"/>
              </w:rPr>
            </w:pPr>
            <w:bookmarkStart w:id="181" w:name="_Hlk40358476"/>
            <w:r w:rsidRPr="00837E59">
              <w:rPr>
                <w:rFonts w:eastAsia="Times New Roman"/>
                <w:b/>
                <w:bCs/>
                <w:noProof/>
                <w:sz w:val="20"/>
                <w:szCs w:val="20"/>
              </w:rPr>
              <w:drawing>
                <wp:inline distT="0" distB="0" distL="0" distR="0" wp14:anchorId="45104A2C" wp14:editId="3C3089B8">
                  <wp:extent cx="7435231" cy="364297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447820" cy="3649138"/>
                          </a:xfrm>
                          <a:prstGeom prst="rect">
                            <a:avLst/>
                          </a:prstGeom>
                        </pic:spPr>
                      </pic:pic>
                    </a:graphicData>
                  </a:graphic>
                </wp:inline>
              </w:drawing>
            </w:r>
          </w:p>
        </w:tc>
        <w:tc>
          <w:tcPr>
            <w:tcW w:w="4194" w:type="dxa"/>
            <w:gridSpan w:val="2"/>
            <w:shd w:val="clear" w:color="auto" w:fill="auto"/>
            <w:vAlign w:val="center"/>
          </w:tcPr>
          <w:p w14:paraId="7165FD68" w14:textId="77777777" w:rsidR="005E1ADB" w:rsidRPr="00196697" w:rsidRDefault="005E1ADB"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70B76774" w14:textId="77777777" w:rsidR="005E1ADB" w:rsidRPr="00196697" w:rsidRDefault="005E1ADB" w:rsidP="007177A3">
            <w:pPr>
              <w:spacing w:before="0" w:after="0" w:line="240" w:lineRule="auto"/>
              <w:rPr>
                <w:rFonts w:eastAsia="Times New Roman"/>
                <w:b/>
                <w:bCs/>
                <w:sz w:val="20"/>
                <w:szCs w:val="20"/>
              </w:rPr>
            </w:pPr>
          </w:p>
          <w:p w14:paraId="4708C3E7" w14:textId="1A3B2518" w:rsidR="005E1ADB" w:rsidRPr="00196697" w:rsidRDefault="005E1ADB" w:rsidP="007177A3">
            <w:pPr>
              <w:spacing w:before="0" w:after="0" w:line="240" w:lineRule="auto"/>
              <w:rPr>
                <w:rFonts w:eastAsia="Times New Roman"/>
                <w:b/>
                <w:bCs/>
                <w:sz w:val="20"/>
                <w:szCs w:val="20"/>
              </w:rPr>
            </w:pPr>
            <w:r w:rsidRPr="00196697">
              <w:rPr>
                <w:rFonts w:eastAsia="Times New Roman"/>
                <w:b/>
                <w:bCs/>
                <w:sz w:val="20"/>
                <w:szCs w:val="20"/>
              </w:rPr>
              <w:t xml:space="preserve">  </w:t>
            </w:r>
            <w:r w:rsidR="009D1F08" w:rsidRPr="002B2BD2">
              <w:rPr>
                <w:rFonts w:eastAsia="Times New Roman"/>
                <w:b/>
                <w:bCs/>
                <w:noProof/>
                <w:sz w:val="20"/>
                <w:szCs w:val="20"/>
              </w:rPr>
              <w:drawing>
                <wp:inline distT="0" distB="0" distL="0" distR="0" wp14:anchorId="7087E5FD" wp14:editId="288F0D67">
                  <wp:extent cx="203200" cy="133074"/>
                  <wp:effectExtent l="0" t="0" r="635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Diffusion tube location </w:t>
            </w:r>
          </w:p>
          <w:p w14:paraId="36504B03" w14:textId="77777777" w:rsidR="005E1ADB" w:rsidRPr="00196697" w:rsidRDefault="005E1ADB" w:rsidP="007177A3">
            <w:pPr>
              <w:spacing w:before="0" w:after="0" w:line="240" w:lineRule="auto"/>
              <w:rPr>
                <w:rFonts w:eastAsia="Times New Roman"/>
                <w:b/>
                <w:bCs/>
                <w:sz w:val="20"/>
                <w:szCs w:val="20"/>
              </w:rPr>
            </w:pPr>
          </w:p>
        </w:tc>
      </w:tr>
      <w:tr w:rsidR="005E1ADB" w:rsidRPr="00196697" w14:paraId="456E4549" w14:textId="77777777" w:rsidTr="007177A3">
        <w:trPr>
          <w:trHeight w:val="839"/>
        </w:trPr>
        <w:tc>
          <w:tcPr>
            <w:tcW w:w="11123" w:type="dxa"/>
            <w:vMerge/>
          </w:tcPr>
          <w:p w14:paraId="4804EEA9" w14:textId="77777777" w:rsidR="005E1ADB" w:rsidRPr="00196697" w:rsidRDefault="005E1ADB" w:rsidP="007177A3">
            <w:pPr>
              <w:spacing w:before="0" w:after="0" w:line="240" w:lineRule="auto"/>
              <w:rPr>
                <w:rFonts w:eastAsia="Times New Roman"/>
                <w:b/>
                <w:bCs/>
                <w:sz w:val="20"/>
                <w:szCs w:val="20"/>
              </w:rPr>
            </w:pPr>
          </w:p>
        </w:tc>
        <w:tc>
          <w:tcPr>
            <w:tcW w:w="4194" w:type="dxa"/>
            <w:gridSpan w:val="2"/>
            <w:shd w:val="clear" w:color="auto" w:fill="auto"/>
          </w:tcPr>
          <w:p w14:paraId="0044AB41" w14:textId="77777777" w:rsidR="005E1ADB" w:rsidRPr="00196697" w:rsidRDefault="005E1ADB" w:rsidP="007177A3">
            <w:pPr>
              <w:spacing w:before="0" w:after="0" w:line="240" w:lineRule="auto"/>
              <w:rPr>
                <w:rFonts w:eastAsia="Times New Roman"/>
                <w:b/>
                <w:bCs/>
                <w:sz w:val="20"/>
                <w:szCs w:val="20"/>
              </w:rPr>
            </w:pPr>
          </w:p>
          <w:p w14:paraId="656A98A1" w14:textId="2E19A680" w:rsidR="005E1ADB" w:rsidRPr="00196697" w:rsidRDefault="005E1ADB" w:rsidP="007177A3">
            <w:pPr>
              <w:spacing w:before="0" w:after="0" w:line="240" w:lineRule="auto"/>
              <w:rPr>
                <w:rFonts w:eastAsia="Times New Roman"/>
                <w:b/>
                <w:bCs/>
                <w:sz w:val="20"/>
                <w:szCs w:val="20"/>
              </w:rPr>
            </w:pPr>
            <w:r w:rsidRPr="00196697">
              <w:rPr>
                <w:rFonts w:eastAsia="Times New Roman"/>
                <w:b/>
                <w:bCs/>
                <w:sz w:val="20"/>
                <w:szCs w:val="20"/>
              </w:rPr>
              <w:t xml:space="preserve">Location: </w:t>
            </w:r>
            <w:r w:rsidR="009D1F08">
              <w:rPr>
                <w:rFonts w:eastAsia="Times New Roman"/>
                <w:b/>
                <w:bCs/>
                <w:sz w:val="20"/>
                <w:szCs w:val="20"/>
              </w:rPr>
              <w:t>West Kirby</w:t>
            </w:r>
          </w:p>
        </w:tc>
      </w:tr>
      <w:tr w:rsidR="005E1ADB" w:rsidRPr="00196697" w14:paraId="29904BE3" w14:textId="77777777" w:rsidTr="007177A3">
        <w:trPr>
          <w:trHeight w:val="5135"/>
        </w:trPr>
        <w:tc>
          <w:tcPr>
            <w:tcW w:w="11123" w:type="dxa"/>
            <w:vMerge/>
          </w:tcPr>
          <w:p w14:paraId="3264DFDB" w14:textId="77777777" w:rsidR="005E1ADB" w:rsidRPr="00196697" w:rsidRDefault="005E1ADB" w:rsidP="007177A3">
            <w:pPr>
              <w:spacing w:before="0" w:after="0" w:line="240" w:lineRule="auto"/>
              <w:rPr>
                <w:rFonts w:eastAsia="Times New Roman"/>
                <w:b/>
                <w:bCs/>
                <w:sz w:val="20"/>
                <w:szCs w:val="20"/>
              </w:rPr>
            </w:pPr>
          </w:p>
        </w:tc>
        <w:tc>
          <w:tcPr>
            <w:tcW w:w="4194" w:type="dxa"/>
            <w:gridSpan w:val="2"/>
            <w:vMerge w:val="restart"/>
            <w:tcBorders>
              <w:bottom w:val="single" w:sz="4" w:space="0" w:color="auto"/>
            </w:tcBorders>
            <w:shd w:val="clear" w:color="auto" w:fill="auto"/>
          </w:tcPr>
          <w:p w14:paraId="62ECA255" w14:textId="77777777" w:rsidR="005E1ADB" w:rsidRPr="00196697" w:rsidRDefault="005E1ADB" w:rsidP="007177A3">
            <w:pPr>
              <w:spacing w:before="0" w:after="0" w:line="240" w:lineRule="auto"/>
              <w:rPr>
                <w:rFonts w:eastAsia="Times New Roman"/>
                <w:b/>
                <w:bCs/>
                <w:sz w:val="20"/>
                <w:szCs w:val="20"/>
              </w:rPr>
            </w:pPr>
          </w:p>
          <w:p w14:paraId="2B1C858D" w14:textId="77777777" w:rsidR="005E1ADB" w:rsidRPr="00196697" w:rsidRDefault="005E1ADB"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003C3091" w14:textId="77777777" w:rsidR="005E1ADB" w:rsidRPr="00196697" w:rsidRDefault="005E1ADB" w:rsidP="007177A3">
            <w:pPr>
              <w:spacing w:before="0" w:after="0" w:line="240" w:lineRule="auto"/>
              <w:rPr>
                <w:rFonts w:eastAsia="Times New Roman"/>
                <w:b/>
                <w:bCs/>
                <w:sz w:val="20"/>
                <w:szCs w:val="20"/>
              </w:rPr>
            </w:pPr>
          </w:p>
          <w:p w14:paraId="201FE2F3" w14:textId="4CE88207" w:rsidR="005E1ADB" w:rsidRPr="00196697" w:rsidRDefault="005E1ADB" w:rsidP="007177A3">
            <w:pPr>
              <w:spacing w:before="0" w:after="0" w:line="240" w:lineRule="auto"/>
              <w:rPr>
                <w:rFonts w:eastAsia="Times New Roman"/>
                <w:b/>
                <w:bCs/>
                <w:sz w:val="20"/>
                <w:szCs w:val="20"/>
              </w:rPr>
            </w:pPr>
            <w:bookmarkStart w:id="182" w:name="_Hlk64368905"/>
            <w:r w:rsidRPr="00196697">
              <w:rPr>
                <w:rFonts w:eastAsia="Times New Roman"/>
                <w:b/>
                <w:bCs/>
                <w:sz w:val="20"/>
                <w:szCs w:val="20"/>
              </w:rPr>
              <w:t>W</w:t>
            </w:r>
            <w:r w:rsidR="009D1F08">
              <w:rPr>
                <w:rFonts w:eastAsia="Times New Roman"/>
                <w:b/>
                <w:bCs/>
                <w:sz w:val="20"/>
                <w:szCs w:val="20"/>
              </w:rPr>
              <w:t>44</w:t>
            </w:r>
            <w:r w:rsidRPr="00196697">
              <w:rPr>
                <w:rFonts w:eastAsia="Times New Roman"/>
                <w:b/>
                <w:bCs/>
                <w:sz w:val="20"/>
                <w:szCs w:val="20"/>
              </w:rPr>
              <w:t xml:space="preserve"> – </w:t>
            </w:r>
            <w:proofErr w:type="spellStart"/>
            <w:r w:rsidR="008F5813">
              <w:rPr>
                <w:rFonts w:eastAsia="Times New Roman"/>
                <w:b/>
                <w:bCs/>
                <w:sz w:val="20"/>
                <w:szCs w:val="20"/>
              </w:rPr>
              <w:t>Me</w:t>
            </w:r>
            <w:r w:rsidR="00781C9B">
              <w:rPr>
                <w:rFonts w:eastAsia="Times New Roman"/>
                <w:b/>
                <w:bCs/>
                <w:sz w:val="20"/>
                <w:szCs w:val="20"/>
              </w:rPr>
              <w:t>ols</w:t>
            </w:r>
            <w:proofErr w:type="spellEnd"/>
            <w:r w:rsidR="00781C9B">
              <w:rPr>
                <w:rFonts w:eastAsia="Times New Roman"/>
                <w:b/>
                <w:bCs/>
                <w:sz w:val="20"/>
                <w:szCs w:val="20"/>
              </w:rPr>
              <w:t xml:space="preserve"> Drive</w:t>
            </w:r>
            <w:r w:rsidR="009D1F08">
              <w:rPr>
                <w:rFonts w:eastAsia="Times New Roman"/>
                <w:b/>
                <w:bCs/>
                <w:sz w:val="20"/>
                <w:szCs w:val="20"/>
              </w:rPr>
              <w:t>, West Kirby</w:t>
            </w:r>
          </w:p>
          <w:bookmarkEnd w:id="182"/>
          <w:p w14:paraId="02524792" w14:textId="77777777" w:rsidR="005E1ADB" w:rsidRPr="00196697" w:rsidRDefault="005E1ADB" w:rsidP="007177A3">
            <w:pPr>
              <w:spacing w:before="0" w:after="0" w:line="240" w:lineRule="auto"/>
              <w:rPr>
                <w:rFonts w:eastAsia="Times New Roman"/>
                <w:b/>
                <w:bCs/>
                <w:sz w:val="20"/>
                <w:szCs w:val="20"/>
              </w:rPr>
            </w:pPr>
          </w:p>
        </w:tc>
      </w:tr>
      <w:tr w:rsidR="005E1ADB" w:rsidRPr="00196697" w14:paraId="7DC29C59" w14:textId="77777777" w:rsidTr="007177A3">
        <w:trPr>
          <w:trHeight w:val="650"/>
        </w:trPr>
        <w:tc>
          <w:tcPr>
            <w:tcW w:w="11123" w:type="dxa"/>
            <w:vMerge/>
          </w:tcPr>
          <w:p w14:paraId="1FBBFE83" w14:textId="77777777" w:rsidR="005E1ADB" w:rsidRPr="00196697" w:rsidRDefault="005E1ADB" w:rsidP="007177A3">
            <w:pPr>
              <w:spacing w:before="0" w:after="0" w:line="240" w:lineRule="auto"/>
              <w:rPr>
                <w:rFonts w:eastAsia="Times New Roman"/>
                <w:b/>
                <w:bCs/>
                <w:sz w:val="20"/>
                <w:szCs w:val="20"/>
              </w:rPr>
            </w:pPr>
          </w:p>
        </w:tc>
        <w:tc>
          <w:tcPr>
            <w:tcW w:w="4194" w:type="dxa"/>
            <w:gridSpan w:val="2"/>
            <w:vMerge/>
          </w:tcPr>
          <w:p w14:paraId="0A1FB72B" w14:textId="77777777" w:rsidR="005E1ADB" w:rsidRPr="00196697" w:rsidRDefault="005E1ADB" w:rsidP="007177A3">
            <w:pPr>
              <w:spacing w:before="0" w:after="0" w:line="240" w:lineRule="auto"/>
              <w:rPr>
                <w:rFonts w:eastAsia="Times New Roman"/>
                <w:b/>
                <w:bCs/>
                <w:sz w:val="20"/>
                <w:szCs w:val="20"/>
              </w:rPr>
            </w:pPr>
          </w:p>
        </w:tc>
      </w:tr>
      <w:tr w:rsidR="005E1ADB" w:rsidRPr="00196697" w14:paraId="24D872F7" w14:textId="77777777" w:rsidTr="007177A3">
        <w:trPr>
          <w:trHeight w:val="600"/>
        </w:trPr>
        <w:tc>
          <w:tcPr>
            <w:tcW w:w="11123" w:type="dxa"/>
            <w:vMerge/>
          </w:tcPr>
          <w:p w14:paraId="2DF4F739" w14:textId="77777777" w:rsidR="005E1ADB" w:rsidRPr="00196697" w:rsidRDefault="005E1ADB" w:rsidP="007177A3">
            <w:pPr>
              <w:spacing w:before="0" w:after="0" w:line="240" w:lineRule="auto"/>
              <w:rPr>
                <w:rFonts w:eastAsia="Times New Roman"/>
                <w:b/>
                <w:bCs/>
                <w:sz w:val="20"/>
                <w:szCs w:val="20"/>
              </w:rPr>
            </w:pPr>
          </w:p>
        </w:tc>
        <w:tc>
          <w:tcPr>
            <w:tcW w:w="2339" w:type="dxa"/>
            <w:shd w:val="clear" w:color="auto" w:fill="auto"/>
          </w:tcPr>
          <w:p w14:paraId="29BD06F9" w14:textId="38537DE8" w:rsidR="005E1ADB" w:rsidRPr="00196697" w:rsidRDefault="005E1ADB"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w:t>
            </w:r>
            <w:r w:rsidR="00D87261">
              <w:rPr>
                <w:rFonts w:eastAsia="Times New Roman"/>
                <w:b/>
                <w:bCs/>
                <w:sz w:val="20"/>
                <w:szCs w:val="20"/>
              </w:rPr>
              <w:t>4</w:t>
            </w:r>
          </w:p>
          <w:p w14:paraId="53C139F3" w14:textId="77777777" w:rsidR="005E1ADB" w:rsidRPr="00196697" w:rsidRDefault="005E1ADB" w:rsidP="007177A3">
            <w:pPr>
              <w:spacing w:before="0" w:after="0" w:line="240" w:lineRule="auto"/>
              <w:rPr>
                <w:rFonts w:eastAsia="Times New Roman"/>
                <w:b/>
                <w:bCs/>
                <w:sz w:val="20"/>
                <w:szCs w:val="20"/>
              </w:rPr>
            </w:pPr>
          </w:p>
        </w:tc>
        <w:tc>
          <w:tcPr>
            <w:tcW w:w="1855" w:type="dxa"/>
            <w:shd w:val="clear" w:color="auto" w:fill="auto"/>
          </w:tcPr>
          <w:p w14:paraId="36D901A9" w14:textId="7C7E0EA4" w:rsidR="005E1ADB" w:rsidRPr="00196697" w:rsidRDefault="005E1ADB" w:rsidP="007177A3">
            <w:pPr>
              <w:spacing w:before="0" w:after="0" w:line="240" w:lineRule="auto"/>
              <w:rPr>
                <w:rFonts w:eastAsia="Times New Roman"/>
                <w:b/>
                <w:bCs/>
                <w:sz w:val="20"/>
                <w:szCs w:val="20"/>
              </w:rPr>
            </w:pPr>
            <w:r w:rsidRPr="00196697">
              <w:rPr>
                <w:rFonts w:eastAsia="Times New Roman"/>
                <w:b/>
                <w:bCs/>
                <w:sz w:val="20"/>
                <w:szCs w:val="20"/>
              </w:rPr>
              <w:t>Figure No. D1</w:t>
            </w:r>
            <w:r w:rsidR="0015068D">
              <w:rPr>
                <w:rFonts w:eastAsia="Times New Roman"/>
                <w:b/>
                <w:bCs/>
                <w:sz w:val="20"/>
                <w:szCs w:val="20"/>
              </w:rPr>
              <w:t>2</w:t>
            </w:r>
          </w:p>
          <w:p w14:paraId="3E2176D4" w14:textId="77777777" w:rsidR="005E1ADB" w:rsidRPr="00196697" w:rsidRDefault="005E1ADB" w:rsidP="007177A3">
            <w:pPr>
              <w:spacing w:before="0" w:after="0" w:line="240" w:lineRule="auto"/>
              <w:rPr>
                <w:rFonts w:eastAsia="Times New Roman"/>
                <w:b/>
                <w:bCs/>
                <w:sz w:val="20"/>
                <w:szCs w:val="20"/>
              </w:rPr>
            </w:pPr>
          </w:p>
        </w:tc>
      </w:tr>
    </w:tbl>
    <w:p w14:paraId="76F5A2A7" w14:textId="60460993" w:rsidR="00D87261" w:rsidRPr="0002771D" w:rsidRDefault="00D87261" w:rsidP="00E24E05">
      <w:pPr>
        <w:pStyle w:val="Heading2"/>
      </w:pPr>
      <w:bookmarkStart w:id="183" w:name="_Toc168933651"/>
      <w:bookmarkStart w:id="184" w:name="_Toc169602478"/>
      <w:bookmarkEnd w:id="181"/>
      <w:r>
        <w:lastRenderedPageBreak/>
        <w:t>Figure D.1</w:t>
      </w:r>
      <w:r w:rsidR="0015068D">
        <w:t>3</w:t>
      </w:r>
      <w:r w:rsidRPr="006078E8">
        <w:t xml:space="preserve"> – </w:t>
      </w:r>
      <w:r w:rsidRPr="009115C6">
        <w:t>Map of Non-Automatic Monitoring Site</w:t>
      </w:r>
      <w:bookmarkEnd w:id="183"/>
      <w:bookmarkEnd w:id="184"/>
    </w:p>
    <w:p w14:paraId="43319CEA" w14:textId="77777777" w:rsidR="0002771D" w:rsidRDefault="0002771D" w:rsidP="002B2BD2"/>
    <w:tbl>
      <w:tblPr>
        <w:tblpPr w:leftFromText="180" w:rightFromText="180" w:vertAnchor="page" w:horzAnchor="margin" w:tblpY="1706"/>
        <w:tblW w:w="14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85"/>
        <w:gridCol w:w="2551"/>
        <w:gridCol w:w="1755"/>
      </w:tblGrid>
      <w:tr w:rsidR="00D87261" w:rsidRPr="00196697" w14:paraId="490E2584" w14:textId="77777777" w:rsidTr="00D87261">
        <w:trPr>
          <w:trHeight w:val="212"/>
        </w:trPr>
        <w:tc>
          <w:tcPr>
            <w:tcW w:w="10485" w:type="dxa"/>
            <w:vMerge w:val="restart"/>
            <w:shd w:val="clear" w:color="auto" w:fill="auto"/>
            <w:vAlign w:val="center"/>
          </w:tcPr>
          <w:p w14:paraId="20B87DE0" w14:textId="77777777" w:rsidR="00D87261" w:rsidRPr="00196697" w:rsidRDefault="00D87261" w:rsidP="00D87261">
            <w:pPr>
              <w:spacing w:before="0" w:after="0" w:line="240" w:lineRule="auto"/>
              <w:rPr>
                <w:rFonts w:eastAsia="Times New Roman"/>
                <w:b/>
                <w:bCs/>
                <w:sz w:val="20"/>
                <w:szCs w:val="20"/>
              </w:rPr>
            </w:pPr>
            <w:r w:rsidRPr="003B1D55">
              <w:rPr>
                <w:rFonts w:eastAsia="Times New Roman"/>
                <w:b/>
                <w:bCs/>
                <w:noProof/>
                <w:sz w:val="20"/>
                <w:szCs w:val="20"/>
              </w:rPr>
              <w:drawing>
                <wp:inline distT="0" distB="0" distL="0" distR="0" wp14:anchorId="371529E6" wp14:editId="41F5369E">
                  <wp:extent cx="6520815" cy="2992120"/>
                  <wp:effectExtent l="0" t="0" r="0" b="0"/>
                  <wp:docPr id="154972037" name="Picture 15497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520815" cy="2992120"/>
                          </a:xfrm>
                          <a:prstGeom prst="rect">
                            <a:avLst/>
                          </a:prstGeom>
                        </pic:spPr>
                      </pic:pic>
                    </a:graphicData>
                  </a:graphic>
                </wp:inline>
              </w:drawing>
            </w:r>
          </w:p>
        </w:tc>
        <w:tc>
          <w:tcPr>
            <w:tcW w:w="4306" w:type="dxa"/>
            <w:gridSpan w:val="2"/>
            <w:shd w:val="clear" w:color="auto" w:fill="auto"/>
            <w:vAlign w:val="center"/>
          </w:tcPr>
          <w:p w14:paraId="60C1C287"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 xml:space="preserve">Legend </w:t>
            </w:r>
          </w:p>
          <w:p w14:paraId="0450B22D" w14:textId="77777777" w:rsidR="00D87261" w:rsidRPr="00196697" w:rsidRDefault="00D87261" w:rsidP="00D87261">
            <w:pPr>
              <w:spacing w:before="0" w:after="0" w:line="240" w:lineRule="auto"/>
              <w:rPr>
                <w:rFonts w:eastAsia="Times New Roman"/>
                <w:b/>
                <w:bCs/>
                <w:sz w:val="20"/>
                <w:szCs w:val="20"/>
              </w:rPr>
            </w:pPr>
          </w:p>
          <w:p w14:paraId="26D028DD"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 xml:space="preserve"> </w:t>
            </w:r>
            <w:r w:rsidRPr="002B2BD2">
              <w:rPr>
                <w:rFonts w:eastAsia="Times New Roman"/>
                <w:b/>
                <w:bCs/>
                <w:noProof/>
                <w:sz w:val="20"/>
                <w:szCs w:val="20"/>
              </w:rPr>
              <w:drawing>
                <wp:inline distT="0" distB="0" distL="0" distR="0" wp14:anchorId="773D31F9" wp14:editId="01B310DA">
                  <wp:extent cx="203200" cy="133074"/>
                  <wp:effectExtent l="0" t="0" r="6350" b="635"/>
                  <wp:docPr id="154972046" name="Picture 15497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Diffusion tube location </w:t>
            </w:r>
          </w:p>
          <w:p w14:paraId="1ABC68D3" w14:textId="77777777" w:rsidR="00D87261" w:rsidRPr="00196697" w:rsidRDefault="00D87261" w:rsidP="00D87261">
            <w:pPr>
              <w:spacing w:before="0" w:after="0" w:line="240" w:lineRule="auto"/>
              <w:rPr>
                <w:rFonts w:eastAsia="Times New Roman"/>
                <w:b/>
                <w:bCs/>
                <w:sz w:val="20"/>
                <w:szCs w:val="20"/>
              </w:rPr>
            </w:pPr>
          </w:p>
        </w:tc>
      </w:tr>
      <w:tr w:rsidR="00D87261" w:rsidRPr="00196697" w14:paraId="4D7ACABA" w14:textId="77777777" w:rsidTr="00D87261">
        <w:trPr>
          <w:trHeight w:val="828"/>
        </w:trPr>
        <w:tc>
          <w:tcPr>
            <w:tcW w:w="10485" w:type="dxa"/>
            <w:vMerge/>
          </w:tcPr>
          <w:p w14:paraId="3EC22201" w14:textId="77777777" w:rsidR="00D87261" w:rsidRPr="00196697" w:rsidRDefault="00D87261" w:rsidP="00D87261">
            <w:pPr>
              <w:spacing w:before="0" w:after="0" w:line="240" w:lineRule="auto"/>
              <w:rPr>
                <w:rFonts w:eastAsia="Times New Roman"/>
                <w:b/>
                <w:bCs/>
                <w:sz w:val="20"/>
                <w:szCs w:val="20"/>
              </w:rPr>
            </w:pPr>
          </w:p>
        </w:tc>
        <w:tc>
          <w:tcPr>
            <w:tcW w:w="4306" w:type="dxa"/>
            <w:gridSpan w:val="2"/>
            <w:shd w:val="clear" w:color="auto" w:fill="auto"/>
          </w:tcPr>
          <w:p w14:paraId="389F4D2A" w14:textId="77777777" w:rsidR="00D87261" w:rsidRPr="00196697" w:rsidRDefault="00D87261" w:rsidP="00D87261">
            <w:pPr>
              <w:spacing w:before="0" w:after="0" w:line="240" w:lineRule="auto"/>
              <w:rPr>
                <w:rFonts w:eastAsia="Times New Roman"/>
                <w:b/>
                <w:bCs/>
                <w:sz w:val="20"/>
                <w:szCs w:val="20"/>
              </w:rPr>
            </w:pPr>
          </w:p>
          <w:p w14:paraId="52602510"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 xml:space="preserve">Location: Prenton </w:t>
            </w:r>
          </w:p>
        </w:tc>
      </w:tr>
      <w:tr w:rsidR="00D87261" w:rsidRPr="00196697" w14:paraId="72A8EF64" w14:textId="77777777" w:rsidTr="00D87261">
        <w:trPr>
          <w:trHeight w:val="5069"/>
        </w:trPr>
        <w:tc>
          <w:tcPr>
            <w:tcW w:w="10485" w:type="dxa"/>
            <w:vMerge/>
          </w:tcPr>
          <w:p w14:paraId="7AC01B55" w14:textId="77777777" w:rsidR="00D87261" w:rsidRPr="00196697" w:rsidRDefault="00D87261" w:rsidP="00D87261">
            <w:pPr>
              <w:spacing w:before="0" w:after="0" w:line="240" w:lineRule="auto"/>
              <w:rPr>
                <w:rFonts w:eastAsia="Times New Roman"/>
                <w:b/>
                <w:bCs/>
                <w:sz w:val="20"/>
                <w:szCs w:val="20"/>
              </w:rPr>
            </w:pPr>
          </w:p>
        </w:tc>
        <w:tc>
          <w:tcPr>
            <w:tcW w:w="4306" w:type="dxa"/>
            <w:gridSpan w:val="2"/>
            <w:vMerge w:val="restart"/>
            <w:tcBorders>
              <w:bottom w:val="single" w:sz="4" w:space="0" w:color="auto"/>
            </w:tcBorders>
            <w:shd w:val="clear" w:color="auto" w:fill="auto"/>
          </w:tcPr>
          <w:p w14:paraId="36E57CF2" w14:textId="77777777" w:rsidR="00D87261" w:rsidRPr="00196697" w:rsidRDefault="00D87261" w:rsidP="00D87261">
            <w:pPr>
              <w:spacing w:before="0" w:after="0" w:line="240" w:lineRule="auto"/>
              <w:rPr>
                <w:rFonts w:eastAsia="Times New Roman"/>
                <w:b/>
                <w:bCs/>
                <w:sz w:val="20"/>
                <w:szCs w:val="20"/>
              </w:rPr>
            </w:pPr>
          </w:p>
          <w:p w14:paraId="1CF72D81"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51995C51" w14:textId="77777777" w:rsidR="00D87261" w:rsidRPr="00196697" w:rsidRDefault="00D87261" w:rsidP="00D87261">
            <w:pPr>
              <w:spacing w:before="0" w:after="0" w:line="240" w:lineRule="auto"/>
              <w:rPr>
                <w:rFonts w:eastAsia="Times New Roman"/>
                <w:b/>
                <w:bCs/>
                <w:sz w:val="20"/>
                <w:szCs w:val="20"/>
              </w:rPr>
            </w:pPr>
          </w:p>
          <w:p w14:paraId="037780F2"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W4 – Borough Road</w:t>
            </w:r>
          </w:p>
          <w:p w14:paraId="1A9A7E83" w14:textId="77777777" w:rsidR="00D87261" w:rsidRDefault="00D87261" w:rsidP="00D87261">
            <w:pPr>
              <w:spacing w:before="0" w:after="0" w:line="240" w:lineRule="auto"/>
              <w:rPr>
                <w:rFonts w:eastAsia="Times New Roman"/>
                <w:b/>
                <w:bCs/>
                <w:sz w:val="20"/>
                <w:szCs w:val="20"/>
              </w:rPr>
            </w:pPr>
            <w:r>
              <w:rPr>
                <w:rFonts w:eastAsia="Times New Roman"/>
                <w:b/>
                <w:bCs/>
                <w:sz w:val="20"/>
                <w:szCs w:val="20"/>
              </w:rPr>
              <w:t>W9 – Woodchurch Road</w:t>
            </w:r>
          </w:p>
          <w:p w14:paraId="33F41CB7"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W21 – Singleton Avenue</w:t>
            </w:r>
          </w:p>
          <w:p w14:paraId="36FE6A01"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 xml:space="preserve">W33/19 – </w:t>
            </w:r>
            <w:proofErr w:type="spellStart"/>
            <w:r w:rsidRPr="00196697">
              <w:rPr>
                <w:rFonts w:eastAsia="Times New Roman"/>
                <w:b/>
                <w:bCs/>
                <w:sz w:val="20"/>
                <w:szCs w:val="20"/>
              </w:rPr>
              <w:t>Storeton</w:t>
            </w:r>
            <w:proofErr w:type="spellEnd"/>
            <w:r w:rsidRPr="00196697">
              <w:rPr>
                <w:rFonts w:eastAsia="Times New Roman"/>
                <w:b/>
                <w:bCs/>
                <w:sz w:val="20"/>
                <w:szCs w:val="20"/>
              </w:rPr>
              <w:t xml:space="preserve"> Road</w:t>
            </w:r>
          </w:p>
          <w:p w14:paraId="593573D1" w14:textId="77777777" w:rsidR="00D87261" w:rsidRPr="00196697" w:rsidRDefault="00D87261" w:rsidP="00D87261">
            <w:pPr>
              <w:spacing w:before="0" w:after="0" w:line="240" w:lineRule="auto"/>
              <w:rPr>
                <w:rFonts w:eastAsia="Times New Roman"/>
                <w:b/>
                <w:bCs/>
                <w:sz w:val="20"/>
                <w:szCs w:val="20"/>
              </w:rPr>
            </w:pPr>
            <w:r>
              <w:rPr>
                <w:rFonts w:eastAsia="Times New Roman"/>
                <w:b/>
                <w:bCs/>
                <w:sz w:val="20"/>
                <w:szCs w:val="20"/>
              </w:rPr>
              <w:t xml:space="preserve"> </w:t>
            </w:r>
          </w:p>
        </w:tc>
      </w:tr>
      <w:tr w:rsidR="00D87261" w:rsidRPr="00196697" w14:paraId="4447E02D" w14:textId="77777777" w:rsidTr="00D87261">
        <w:trPr>
          <w:trHeight w:val="641"/>
        </w:trPr>
        <w:tc>
          <w:tcPr>
            <w:tcW w:w="10485" w:type="dxa"/>
            <w:vMerge/>
          </w:tcPr>
          <w:p w14:paraId="55F4C0B2" w14:textId="77777777" w:rsidR="00D87261" w:rsidRPr="00196697" w:rsidRDefault="00D87261" w:rsidP="00D87261">
            <w:pPr>
              <w:spacing w:before="0" w:after="0" w:line="240" w:lineRule="auto"/>
              <w:rPr>
                <w:rFonts w:eastAsia="Times New Roman"/>
                <w:b/>
                <w:bCs/>
                <w:sz w:val="20"/>
                <w:szCs w:val="20"/>
              </w:rPr>
            </w:pPr>
          </w:p>
        </w:tc>
        <w:tc>
          <w:tcPr>
            <w:tcW w:w="4306" w:type="dxa"/>
            <w:gridSpan w:val="2"/>
            <w:vMerge/>
          </w:tcPr>
          <w:p w14:paraId="29913FC3" w14:textId="77777777" w:rsidR="00D87261" w:rsidRPr="00196697" w:rsidRDefault="00D87261" w:rsidP="00D87261">
            <w:pPr>
              <w:spacing w:before="0" w:after="0" w:line="240" w:lineRule="auto"/>
              <w:rPr>
                <w:rFonts w:eastAsia="Times New Roman"/>
                <w:b/>
                <w:bCs/>
                <w:sz w:val="20"/>
                <w:szCs w:val="20"/>
              </w:rPr>
            </w:pPr>
          </w:p>
        </w:tc>
      </w:tr>
      <w:tr w:rsidR="00D87261" w:rsidRPr="00196697" w14:paraId="1D99F9E9" w14:textId="77777777" w:rsidTr="00D87261">
        <w:trPr>
          <w:trHeight w:val="592"/>
        </w:trPr>
        <w:tc>
          <w:tcPr>
            <w:tcW w:w="10485" w:type="dxa"/>
            <w:vMerge/>
          </w:tcPr>
          <w:p w14:paraId="146FEB01" w14:textId="77777777" w:rsidR="00D87261" w:rsidRPr="00196697" w:rsidRDefault="00D87261" w:rsidP="00D87261">
            <w:pPr>
              <w:spacing w:before="0" w:after="0" w:line="240" w:lineRule="auto"/>
              <w:rPr>
                <w:rFonts w:eastAsia="Times New Roman"/>
                <w:b/>
                <w:bCs/>
                <w:sz w:val="20"/>
                <w:szCs w:val="20"/>
              </w:rPr>
            </w:pPr>
          </w:p>
        </w:tc>
        <w:tc>
          <w:tcPr>
            <w:tcW w:w="2551" w:type="dxa"/>
            <w:shd w:val="clear" w:color="auto" w:fill="auto"/>
          </w:tcPr>
          <w:p w14:paraId="249731DF" w14:textId="77777777"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2024</w:t>
            </w:r>
          </w:p>
          <w:p w14:paraId="57610DCE" w14:textId="77777777" w:rsidR="00D87261" w:rsidRPr="00196697" w:rsidRDefault="00D87261" w:rsidP="00D87261">
            <w:pPr>
              <w:spacing w:before="0" w:after="0" w:line="240" w:lineRule="auto"/>
              <w:rPr>
                <w:rFonts w:eastAsia="Times New Roman"/>
                <w:b/>
                <w:bCs/>
                <w:sz w:val="20"/>
                <w:szCs w:val="20"/>
              </w:rPr>
            </w:pPr>
          </w:p>
        </w:tc>
        <w:tc>
          <w:tcPr>
            <w:tcW w:w="1755" w:type="dxa"/>
            <w:shd w:val="clear" w:color="auto" w:fill="auto"/>
          </w:tcPr>
          <w:p w14:paraId="415B70DA" w14:textId="27DDDDC8" w:rsidR="00D87261" w:rsidRPr="00196697" w:rsidRDefault="00D87261" w:rsidP="00D87261">
            <w:pPr>
              <w:spacing w:before="0" w:after="0" w:line="240" w:lineRule="auto"/>
              <w:rPr>
                <w:rFonts w:eastAsia="Times New Roman"/>
                <w:b/>
                <w:bCs/>
                <w:sz w:val="20"/>
                <w:szCs w:val="20"/>
              </w:rPr>
            </w:pPr>
            <w:r w:rsidRPr="00196697">
              <w:rPr>
                <w:rFonts w:eastAsia="Times New Roman"/>
                <w:b/>
                <w:bCs/>
                <w:sz w:val="20"/>
                <w:szCs w:val="20"/>
              </w:rPr>
              <w:t>Figure No. D1</w:t>
            </w:r>
            <w:r w:rsidR="0015068D">
              <w:rPr>
                <w:rFonts w:eastAsia="Times New Roman"/>
                <w:b/>
                <w:bCs/>
                <w:sz w:val="20"/>
                <w:szCs w:val="20"/>
              </w:rPr>
              <w:t>3</w:t>
            </w:r>
          </w:p>
          <w:p w14:paraId="6C052CF1" w14:textId="77777777" w:rsidR="00D87261" w:rsidRPr="00196697" w:rsidRDefault="00D87261" w:rsidP="00D87261">
            <w:pPr>
              <w:spacing w:before="0" w:after="0" w:line="240" w:lineRule="auto"/>
              <w:rPr>
                <w:rFonts w:eastAsia="Times New Roman"/>
                <w:b/>
                <w:bCs/>
                <w:sz w:val="20"/>
                <w:szCs w:val="20"/>
              </w:rPr>
            </w:pPr>
          </w:p>
        </w:tc>
      </w:tr>
    </w:tbl>
    <w:p w14:paraId="3FAE0C7E" w14:textId="4F5E3E04" w:rsidR="0097313B" w:rsidRDefault="001C3E29" w:rsidP="00E24E05">
      <w:pPr>
        <w:pStyle w:val="Heading2"/>
      </w:pPr>
      <w:r>
        <w:lastRenderedPageBreak/>
        <w:t xml:space="preserve"> </w:t>
      </w:r>
      <w:bookmarkStart w:id="185" w:name="_Toc168933652"/>
      <w:bookmarkStart w:id="186" w:name="_Toc169602479"/>
      <w:r w:rsidR="00D87261">
        <w:t>Figure D.1</w:t>
      </w:r>
      <w:r w:rsidR="0015068D">
        <w:t>4</w:t>
      </w:r>
      <w:r w:rsidR="00D87261" w:rsidRPr="006078E8">
        <w:t xml:space="preserve"> – </w:t>
      </w:r>
      <w:r w:rsidR="00D87261" w:rsidRPr="009115C6">
        <w:t>Map of Non-Automatic Monitoring Site</w:t>
      </w:r>
      <w:bookmarkEnd w:id="185"/>
      <w:bookmarkEnd w:id="186"/>
    </w:p>
    <w:tbl>
      <w:tblPr>
        <w:tblpPr w:leftFromText="180" w:rightFromText="180" w:vertAnchor="page" w:horzAnchor="margin" w:tblpY="1816"/>
        <w:tblW w:w="15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80"/>
        <w:gridCol w:w="2523"/>
        <w:gridCol w:w="1655"/>
      </w:tblGrid>
      <w:tr w:rsidR="00486FAC" w:rsidRPr="00196697" w14:paraId="55614EB1" w14:textId="77777777" w:rsidTr="00486FAC">
        <w:trPr>
          <w:trHeight w:val="167"/>
        </w:trPr>
        <w:tc>
          <w:tcPr>
            <w:tcW w:w="11080" w:type="dxa"/>
            <w:vMerge w:val="restart"/>
            <w:shd w:val="clear" w:color="auto" w:fill="auto"/>
            <w:vAlign w:val="center"/>
          </w:tcPr>
          <w:p w14:paraId="799283C9" w14:textId="77777777" w:rsidR="00486FAC" w:rsidRPr="00196697" w:rsidRDefault="00486FAC" w:rsidP="00486FAC">
            <w:pPr>
              <w:spacing w:before="0" w:after="0" w:line="240" w:lineRule="auto"/>
              <w:rPr>
                <w:rFonts w:eastAsia="Times New Roman"/>
                <w:b/>
                <w:bCs/>
                <w:sz w:val="20"/>
                <w:szCs w:val="20"/>
              </w:rPr>
            </w:pPr>
            <w:r w:rsidRPr="0013342F">
              <w:rPr>
                <w:rFonts w:eastAsia="Times New Roman"/>
                <w:b/>
                <w:bCs/>
                <w:noProof/>
                <w:sz w:val="20"/>
                <w:szCs w:val="20"/>
              </w:rPr>
              <w:drawing>
                <wp:inline distT="0" distB="0" distL="0" distR="0" wp14:anchorId="2927F3B5" wp14:editId="7CBD41CA">
                  <wp:extent cx="6898640" cy="3258185"/>
                  <wp:effectExtent l="0" t="0" r="0" b="0"/>
                  <wp:docPr id="154972045" name="Picture 15497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898640" cy="3258185"/>
                          </a:xfrm>
                          <a:prstGeom prst="rect">
                            <a:avLst/>
                          </a:prstGeom>
                        </pic:spPr>
                      </pic:pic>
                    </a:graphicData>
                  </a:graphic>
                </wp:inline>
              </w:drawing>
            </w:r>
          </w:p>
        </w:tc>
        <w:tc>
          <w:tcPr>
            <w:tcW w:w="4178" w:type="dxa"/>
            <w:gridSpan w:val="2"/>
            <w:shd w:val="clear" w:color="auto" w:fill="auto"/>
            <w:vAlign w:val="center"/>
          </w:tcPr>
          <w:p w14:paraId="04D6BC5F"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 xml:space="preserve">Legend </w:t>
            </w:r>
          </w:p>
          <w:p w14:paraId="3D052FD9" w14:textId="77777777" w:rsidR="00486FAC" w:rsidRPr="00196697" w:rsidRDefault="00486FAC" w:rsidP="00486FAC">
            <w:pPr>
              <w:spacing w:before="0" w:after="0" w:line="240" w:lineRule="auto"/>
              <w:rPr>
                <w:rFonts w:eastAsia="Times New Roman"/>
                <w:b/>
                <w:bCs/>
                <w:sz w:val="20"/>
                <w:szCs w:val="20"/>
              </w:rPr>
            </w:pPr>
          </w:p>
          <w:p w14:paraId="0B097F89" w14:textId="604D30A1" w:rsidR="00486FAC" w:rsidRPr="00196697" w:rsidRDefault="00486FAC" w:rsidP="00486FAC">
            <w:pPr>
              <w:spacing w:before="0" w:after="0" w:line="240" w:lineRule="auto"/>
              <w:rPr>
                <w:rFonts w:eastAsia="Times New Roman"/>
                <w:b/>
                <w:bCs/>
                <w:sz w:val="20"/>
                <w:szCs w:val="20"/>
              </w:rPr>
            </w:pPr>
            <w:r>
              <w:rPr>
                <w:noProof/>
              </w:rPr>
              <w:drawing>
                <wp:inline distT="0" distB="0" distL="0" distR="0" wp14:anchorId="3D802EDC" wp14:editId="016D7C7B">
                  <wp:extent cx="200025" cy="1333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0025" cy="133350"/>
                          </a:xfrm>
                          <a:prstGeom prst="rect">
                            <a:avLst/>
                          </a:prstGeom>
                          <a:noFill/>
                          <a:ln>
                            <a:noFill/>
                          </a:ln>
                        </pic:spPr>
                      </pic:pic>
                    </a:graphicData>
                  </a:graphic>
                </wp:inline>
              </w:drawing>
            </w:r>
            <w:r w:rsidRPr="00196697">
              <w:rPr>
                <w:rFonts w:eastAsia="Times New Roman"/>
                <w:b/>
                <w:bCs/>
                <w:sz w:val="20"/>
                <w:szCs w:val="20"/>
              </w:rPr>
              <w:t xml:space="preserve"> </w:t>
            </w:r>
            <w:r>
              <w:rPr>
                <w:rFonts w:eastAsia="Times New Roman"/>
                <w:b/>
                <w:bCs/>
                <w:sz w:val="20"/>
                <w:szCs w:val="20"/>
              </w:rPr>
              <w:t xml:space="preserve"> </w:t>
            </w:r>
            <w:r w:rsidRPr="00196697">
              <w:rPr>
                <w:rFonts w:eastAsia="Times New Roman"/>
                <w:b/>
                <w:bCs/>
                <w:sz w:val="20"/>
                <w:szCs w:val="20"/>
              </w:rPr>
              <w:t xml:space="preserve">Diffusion tube location </w:t>
            </w:r>
          </w:p>
          <w:p w14:paraId="066E6D3C" w14:textId="77777777" w:rsidR="00486FAC" w:rsidRPr="00196697" w:rsidRDefault="00486FAC" w:rsidP="00486FAC">
            <w:pPr>
              <w:spacing w:before="0" w:after="0" w:line="240" w:lineRule="auto"/>
              <w:rPr>
                <w:rFonts w:eastAsia="Times New Roman"/>
                <w:b/>
                <w:bCs/>
                <w:sz w:val="20"/>
                <w:szCs w:val="20"/>
              </w:rPr>
            </w:pPr>
          </w:p>
        </w:tc>
      </w:tr>
      <w:tr w:rsidR="00486FAC" w:rsidRPr="00196697" w14:paraId="7C75BE9D" w14:textId="77777777" w:rsidTr="00486FAC">
        <w:trPr>
          <w:trHeight w:val="935"/>
        </w:trPr>
        <w:tc>
          <w:tcPr>
            <w:tcW w:w="11080" w:type="dxa"/>
            <w:vMerge/>
          </w:tcPr>
          <w:p w14:paraId="1114C979" w14:textId="77777777" w:rsidR="00486FAC" w:rsidRPr="00196697" w:rsidRDefault="00486FAC" w:rsidP="00486FAC">
            <w:pPr>
              <w:spacing w:before="0" w:after="0" w:line="240" w:lineRule="auto"/>
              <w:rPr>
                <w:rFonts w:eastAsia="Times New Roman"/>
                <w:b/>
                <w:bCs/>
                <w:sz w:val="20"/>
                <w:szCs w:val="20"/>
              </w:rPr>
            </w:pPr>
          </w:p>
        </w:tc>
        <w:tc>
          <w:tcPr>
            <w:tcW w:w="4178" w:type="dxa"/>
            <w:gridSpan w:val="2"/>
            <w:shd w:val="clear" w:color="auto" w:fill="auto"/>
          </w:tcPr>
          <w:p w14:paraId="6581F362" w14:textId="77777777" w:rsidR="00486FAC" w:rsidRPr="00196697" w:rsidRDefault="00486FAC" w:rsidP="00486FAC">
            <w:pPr>
              <w:spacing w:before="0" w:after="0" w:line="240" w:lineRule="auto"/>
              <w:rPr>
                <w:rFonts w:eastAsia="Times New Roman"/>
                <w:b/>
                <w:bCs/>
                <w:sz w:val="20"/>
                <w:szCs w:val="20"/>
              </w:rPr>
            </w:pPr>
          </w:p>
          <w:p w14:paraId="4562DAEE"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 xml:space="preserve">Location:  </w:t>
            </w:r>
            <w:r>
              <w:rPr>
                <w:rFonts w:eastAsia="Times New Roman"/>
                <w:b/>
                <w:bCs/>
                <w:sz w:val="20"/>
                <w:szCs w:val="20"/>
              </w:rPr>
              <w:t xml:space="preserve">Higher Bebington </w:t>
            </w:r>
          </w:p>
        </w:tc>
      </w:tr>
      <w:tr w:rsidR="00486FAC" w:rsidRPr="00196697" w14:paraId="634265F7" w14:textId="77777777" w:rsidTr="00486FAC">
        <w:trPr>
          <w:trHeight w:val="4011"/>
        </w:trPr>
        <w:tc>
          <w:tcPr>
            <w:tcW w:w="11080" w:type="dxa"/>
            <w:vMerge/>
          </w:tcPr>
          <w:p w14:paraId="4C1E8B4A" w14:textId="77777777" w:rsidR="00486FAC" w:rsidRPr="00196697" w:rsidRDefault="00486FAC" w:rsidP="00486FAC">
            <w:pPr>
              <w:spacing w:before="0" w:after="0" w:line="240" w:lineRule="auto"/>
              <w:rPr>
                <w:rFonts w:eastAsia="Times New Roman"/>
                <w:b/>
                <w:bCs/>
                <w:sz w:val="20"/>
                <w:szCs w:val="20"/>
              </w:rPr>
            </w:pPr>
          </w:p>
        </w:tc>
        <w:tc>
          <w:tcPr>
            <w:tcW w:w="4178" w:type="dxa"/>
            <w:gridSpan w:val="2"/>
            <w:vMerge w:val="restart"/>
            <w:tcBorders>
              <w:bottom w:val="single" w:sz="4" w:space="0" w:color="auto"/>
            </w:tcBorders>
            <w:shd w:val="clear" w:color="auto" w:fill="auto"/>
          </w:tcPr>
          <w:p w14:paraId="4AD27245"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0676997C" w14:textId="77777777" w:rsidR="00486FAC" w:rsidRPr="00196697" w:rsidRDefault="00486FAC" w:rsidP="00486FAC">
            <w:pPr>
              <w:spacing w:before="0" w:after="0" w:line="240" w:lineRule="auto"/>
              <w:rPr>
                <w:rFonts w:eastAsia="Times New Roman"/>
                <w:b/>
                <w:bCs/>
                <w:sz w:val="20"/>
                <w:szCs w:val="20"/>
              </w:rPr>
            </w:pPr>
          </w:p>
          <w:p w14:paraId="0EEAEA6A" w14:textId="77777777" w:rsidR="00486FAC" w:rsidRDefault="00486FAC" w:rsidP="00486FAC">
            <w:pPr>
              <w:spacing w:before="0" w:after="0" w:line="240" w:lineRule="auto"/>
              <w:rPr>
                <w:rFonts w:eastAsia="Times New Roman"/>
                <w:b/>
                <w:bCs/>
                <w:sz w:val="20"/>
                <w:szCs w:val="20"/>
              </w:rPr>
            </w:pPr>
            <w:r>
              <w:rPr>
                <w:rFonts w:eastAsia="Times New Roman"/>
                <w:b/>
                <w:bCs/>
                <w:sz w:val="20"/>
                <w:szCs w:val="20"/>
              </w:rPr>
              <w:t xml:space="preserve">W38/19 </w:t>
            </w:r>
            <w:r w:rsidRPr="00196697">
              <w:rPr>
                <w:rFonts w:eastAsia="Times New Roman"/>
                <w:b/>
                <w:bCs/>
                <w:sz w:val="20"/>
                <w:szCs w:val="20"/>
              </w:rPr>
              <w:t xml:space="preserve">– </w:t>
            </w:r>
            <w:r>
              <w:rPr>
                <w:rFonts w:eastAsia="Times New Roman"/>
                <w:b/>
                <w:bCs/>
                <w:sz w:val="20"/>
                <w:szCs w:val="20"/>
              </w:rPr>
              <w:t>Mount Road</w:t>
            </w:r>
          </w:p>
          <w:p w14:paraId="652F991B" w14:textId="77777777" w:rsidR="00486FAC" w:rsidRDefault="00486FAC" w:rsidP="00486FAC">
            <w:pPr>
              <w:spacing w:before="0" w:after="0" w:line="240" w:lineRule="auto"/>
              <w:rPr>
                <w:rFonts w:eastAsia="Times New Roman"/>
                <w:b/>
                <w:bCs/>
                <w:sz w:val="20"/>
                <w:szCs w:val="20"/>
              </w:rPr>
            </w:pPr>
            <w:r>
              <w:rPr>
                <w:rFonts w:eastAsia="Times New Roman"/>
                <w:b/>
                <w:bCs/>
                <w:sz w:val="20"/>
                <w:szCs w:val="20"/>
              </w:rPr>
              <w:t>W55 – Norbury Ave</w:t>
            </w:r>
          </w:p>
          <w:p w14:paraId="6E118E47" w14:textId="77777777" w:rsidR="00486FAC" w:rsidRDefault="00486FAC" w:rsidP="00486FAC">
            <w:pPr>
              <w:spacing w:before="0" w:after="0" w:line="240" w:lineRule="auto"/>
              <w:rPr>
                <w:rFonts w:eastAsia="Times New Roman"/>
                <w:b/>
                <w:bCs/>
                <w:sz w:val="20"/>
                <w:szCs w:val="20"/>
              </w:rPr>
            </w:pPr>
            <w:r>
              <w:rPr>
                <w:rFonts w:eastAsia="Times New Roman"/>
                <w:b/>
                <w:bCs/>
                <w:sz w:val="20"/>
                <w:szCs w:val="20"/>
              </w:rPr>
              <w:t>W56 – Norbury Ave</w:t>
            </w:r>
          </w:p>
          <w:p w14:paraId="328C2218" w14:textId="77777777" w:rsidR="00486FAC" w:rsidRDefault="00486FAC" w:rsidP="00486FAC">
            <w:pPr>
              <w:spacing w:before="0" w:after="0" w:line="240" w:lineRule="auto"/>
              <w:rPr>
                <w:rFonts w:eastAsia="Times New Roman"/>
                <w:b/>
                <w:bCs/>
                <w:sz w:val="20"/>
                <w:szCs w:val="20"/>
              </w:rPr>
            </w:pPr>
            <w:r>
              <w:rPr>
                <w:rFonts w:eastAsia="Times New Roman"/>
                <w:b/>
                <w:bCs/>
                <w:sz w:val="20"/>
                <w:szCs w:val="20"/>
              </w:rPr>
              <w:t xml:space="preserve">W57 </w:t>
            </w:r>
            <w:r w:rsidRPr="00196697">
              <w:rPr>
                <w:rFonts w:eastAsia="Times New Roman"/>
                <w:b/>
                <w:bCs/>
                <w:sz w:val="20"/>
                <w:szCs w:val="20"/>
              </w:rPr>
              <w:t xml:space="preserve">– </w:t>
            </w:r>
            <w:r>
              <w:rPr>
                <w:rFonts w:eastAsia="Times New Roman"/>
                <w:b/>
                <w:bCs/>
                <w:sz w:val="20"/>
                <w:szCs w:val="20"/>
              </w:rPr>
              <w:t>Pulford Road</w:t>
            </w:r>
          </w:p>
          <w:p w14:paraId="4504C690" w14:textId="77777777" w:rsidR="00486FAC" w:rsidRPr="00196697" w:rsidRDefault="00486FAC" w:rsidP="00486FAC">
            <w:pPr>
              <w:spacing w:before="0" w:after="0" w:line="240" w:lineRule="auto"/>
              <w:rPr>
                <w:rFonts w:eastAsia="Times New Roman"/>
                <w:b/>
                <w:bCs/>
                <w:sz w:val="20"/>
                <w:szCs w:val="20"/>
              </w:rPr>
            </w:pPr>
          </w:p>
        </w:tc>
      </w:tr>
      <w:tr w:rsidR="00486FAC" w:rsidRPr="00196697" w14:paraId="16A98AED" w14:textId="77777777" w:rsidTr="00486FAC">
        <w:trPr>
          <w:trHeight w:val="507"/>
        </w:trPr>
        <w:tc>
          <w:tcPr>
            <w:tcW w:w="11080" w:type="dxa"/>
            <w:vMerge/>
          </w:tcPr>
          <w:p w14:paraId="054EA4E7" w14:textId="77777777" w:rsidR="00486FAC" w:rsidRPr="00196697" w:rsidRDefault="00486FAC" w:rsidP="00486FAC">
            <w:pPr>
              <w:spacing w:before="0" w:after="0" w:line="240" w:lineRule="auto"/>
              <w:rPr>
                <w:rFonts w:eastAsia="Times New Roman"/>
                <w:b/>
                <w:bCs/>
                <w:sz w:val="20"/>
                <w:szCs w:val="20"/>
              </w:rPr>
            </w:pPr>
          </w:p>
        </w:tc>
        <w:tc>
          <w:tcPr>
            <w:tcW w:w="4178" w:type="dxa"/>
            <w:gridSpan w:val="2"/>
            <w:vMerge/>
          </w:tcPr>
          <w:p w14:paraId="3518E22C" w14:textId="77777777" w:rsidR="00486FAC" w:rsidRPr="00196697" w:rsidRDefault="00486FAC" w:rsidP="00486FAC">
            <w:pPr>
              <w:spacing w:before="0" w:after="0" w:line="240" w:lineRule="auto"/>
              <w:rPr>
                <w:rFonts w:eastAsia="Times New Roman"/>
                <w:b/>
                <w:bCs/>
                <w:sz w:val="20"/>
                <w:szCs w:val="20"/>
              </w:rPr>
            </w:pPr>
          </w:p>
        </w:tc>
      </w:tr>
      <w:tr w:rsidR="00486FAC" w:rsidRPr="00196697" w14:paraId="46DD0C26" w14:textId="77777777" w:rsidTr="00486FAC">
        <w:trPr>
          <w:trHeight w:val="509"/>
        </w:trPr>
        <w:tc>
          <w:tcPr>
            <w:tcW w:w="11080" w:type="dxa"/>
            <w:vMerge/>
          </w:tcPr>
          <w:p w14:paraId="014370E1" w14:textId="77777777" w:rsidR="00486FAC" w:rsidRPr="00196697" w:rsidRDefault="00486FAC" w:rsidP="00486FAC">
            <w:pPr>
              <w:spacing w:before="0" w:after="0" w:line="240" w:lineRule="auto"/>
              <w:rPr>
                <w:rFonts w:eastAsia="Times New Roman"/>
                <w:b/>
                <w:bCs/>
                <w:sz w:val="20"/>
                <w:szCs w:val="20"/>
              </w:rPr>
            </w:pPr>
          </w:p>
        </w:tc>
        <w:tc>
          <w:tcPr>
            <w:tcW w:w="2523" w:type="dxa"/>
            <w:shd w:val="clear" w:color="auto" w:fill="auto"/>
          </w:tcPr>
          <w:p w14:paraId="134E25DB"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2024</w:t>
            </w:r>
          </w:p>
          <w:p w14:paraId="380F0C4A" w14:textId="77777777" w:rsidR="00486FAC" w:rsidRPr="00196697" w:rsidRDefault="00486FAC" w:rsidP="00486FAC">
            <w:pPr>
              <w:spacing w:before="0" w:after="0" w:line="240" w:lineRule="auto"/>
              <w:rPr>
                <w:rFonts w:eastAsia="Times New Roman"/>
                <w:b/>
                <w:bCs/>
                <w:sz w:val="20"/>
                <w:szCs w:val="20"/>
              </w:rPr>
            </w:pPr>
          </w:p>
        </w:tc>
        <w:tc>
          <w:tcPr>
            <w:tcW w:w="1655" w:type="dxa"/>
            <w:shd w:val="clear" w:color="auto" w:fill="auto"/>
          </w:tcPr>
          <w:p w14:paraId="34574E09" w14:textId="77777777" w:rsidR="00486FAC" w:rsidRPr="00196697" w:rsidRDefault="00486FAC" w:rsidP="00486FAC">
            <w:pPr>
              <w:spacing w:before="0" w:after="0" w:line="240" w:lineRule="auto"/>
              <w:rPr>
                <w:rFonts w:eastAsia="Times New Roman"/>
                <w:b/>
                <w:bCs/>
                <w:sz w:val="20"/>
                <w:szCs w:val="20"/>
              </w:rPr>
            </w:pPr>
            <w:r w:rsidRPr="00196697">
              <w:rPr>
                <w:rFonts w:eastAsia="Times New Roman"/>
                <w:b/>
                <w:bCs/>
                <w:sz w:val="20"/>
                <w:szCs w:val="20"/>
              </w:rPr>
              <w:t>Figure No. D1</w:t>
            </w:r>
            <w:r>
              <w:rPr>
                <w:rFonts w:eastAsia="Times New Roman"/>
                <w:b/>
                <w:bCs/>
                <w:sz w:val="20"/>
                <w:szCs w:val="20"/>
              </w:rPr>
              <w:t>4</w:t>
            </w:r>
          </w:p>
          <w:p w14:paraId="145974A8" w14:textId="77777777" w:rsidR="00486FAC" w:rsidRPr="00196697" w:rsidRDefault="00486FAC" w:rsidP="00486FAC">
            <w:pPr>
              <w:spacing w:before="0" w:after="0" w:line="240" w:lineRule="auto"/>
              <w:rPr>
                <w:rFonts w:eastAsia="Times New Roman"/>
                <w:b/>
                <w:bCs/>
                <w:sz w:val="20"/>
                <w:szCs w:val="20"/>
              </w:rPr>
            </w:pPr>
          </w:p>
        </w:tc>
      </w:tr>
    </w:tbl>
    <w:p w14:paraId="7DC7CD3C" w14:textId="77777777" w:rsidR="00C4047B" w:rsidRDefault="00C4047B" w:rsidP="00400B0F"/>
    <w:p w14:paraId="3557A8DD" w14:textId="4ACE6C89" w:rsidR="00C4047B" w:rsidRDefault="00C4047B" w:rsidP="00400B0F"/>
    <w:tbl>
      <w:tblPr>
        <w:tblpPr w:leftFromText="180" w:rightFromText="180" w:vertAnchor="page" w:horzAnchor="margin" w:tblpY="1606"/>
        <w:tblW w:w="15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80"/>
        <w:gridCol w:w="2523"/>
        <w:gridCol w:w="1655"/>
      </w:tblGrid>
      <w:tr w:rsidR="00DC251A" w:rsidRPr="00196697" w14:paraId="67C83C53" w14:textId="77777777" w:rsidTr="007177A3">
        <w:trPr>
          <w:trHeight w:val="167"/>
        </w:trPr>
        <w:tc>
          <w:tcPr>
            <w:tcW w:w="11080" w:type="dxa"/>
            <w:vMerge w:val="restart"/>
            <w:shd w:val="clear" w:color="auto" w:fill="auto"/>
            <w:vAlign w:val="center"/>
          </w:tcPr>
          <w:p w14:paraId="7F4EC2C5" w14:textId="41E7F4E1" w:rsidR="00DC251A" w:rsidRPr="00196697" w:rsidRDefault="00765463" w:rsidP="007177A3">
            <w:pPr>
              <w:spacing w:before="0" w:after="0" w:line="240" w:lineRule="auto"/>
              <w:rPr>
                <w:rFonts w:eastAsia="Times New Roman"/>
                <w:b/>
                <w:bCs/>
                <w:sz w:val="20"/>
                <w:szCs w:val="20"/>
              </w:rPr>
            </w:pPr>
            <w:r w:rsidRPr="00765463">
              <w:rPr>
                <w:rFonts w:eastAsia="Times New Roman"/>
                <w:b/>
                <w:bCs/>
                <w:noProof/>
                <w:sz w:val="20"/>
                <w:szCs w:val="20"/>
              </w:rPr>
              <w:lastRenderedPageBreak/>
              <w:drawing>
                <wp:inline distT="0" distB="0" distL="0" distR="0" wp14:anchorId="7AAA2CBC" wp14:editId="69F4F0C5">
                  <wp:extent cx="7434695" cy="37563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7450698" cy="3764441"/>
                          </a:xfrm>
                          <a:prstGeom prst="rect">
                            <a:avLst/>
                          </a:prstGeom>
                        </pic:spPr>
                      </pic:pic>
                    </a:graphicData>
                  </a:graphic>
                </wp:inline>
              </w:drawing>
            </w:r>
          </w:p>
        </w:tc>
        <w:tc>
          <w:tcPr>
            <w:tcW w:w="4178" w:type="dxa"/>
            <w:gridSpan w:val="2"/>
            <w:shd w:val="clear" w:color="auto" w:fill="auto"/>
            <w:vAlign w:val="center"/>
          </w:tcPr>
          <w:p w14:paraId="0B930804" w14:textId="77777777"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22A72C17" w14:textId="77777777" w:rsidR="00DC251A" w:rsidRPr="00196697" w:rsidRDefault="00DC251A" w:rsidP="007177A3">
            <w:pPr>
              <w:spacing w:before="0" w:after="0" w:line="240" w:lineRule="auto"/>
              <w:rPr>
                <w:rFonts w:eastAsia="Times New Roman"/>
                <w:b/>
                <w:bCs/>
                <w:sz w:val="20"/>
                <w:szCs w:val="20"/>
              </w:rPr>
            </w:pPr>
          </w:p>
          <w:p w14:paraId="02532F66" w14:textId="0AF5EF61"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 xml:space="preserve"> </w:t>
            </w:r>
            <w:r w:rsidR="00765463" w:rsidRPr="002B2BD2">
              <w:rPr>
                <w:rFonts w:eastAsia="Times New Roman"/>
                <w:b/>
                <w:bCs/>
                <w:noProof/>
                <w:sz w:val="20"/>
                <w:szCs w:val="20"/>
              </w:rPr>
              <w:drawing>
                <wp:inline distT="0" distB="0" distL="0" distR="0" wp14:anchorId="779B0626" wp14:editId="1147D96B">
                  <wp:extent cx="203200" cy="133074"/>
                  <wp:effectExtent l="0" t="0" r="635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w:t>
            </w:r>
            <w:r>
              <w:rPr>
                <w:rFonts w:eastAsia="Times New Roman"/>
                <w:b/>
                <w:bCs/>
                <w:sz w:val="20"/>
                <w:szCs w:val="20"/>
              </w:rPr>
              <w:t xml:space="preserve"> </w:t>
            </w:r>
            <w:r w:rsidRPr="00196697">
              <w:rPr>
                <w:rFonts w:eastAsia="Times New Roman"/>
                <w:b/>
                <w:bCs/>
                <w:sz w:val="20"/>
                <w:szCs w:val="20"/>
              </w:rPr>
              <w:t xml:space="preserve">Diffusion tube location </w:t>
            </w:r>
          </w:p>
          <w:p w14:paraId="4C4E02A4" w14:textId="77777777" w:rsidR="00DC251A" w:rsidRPr="00196697" w:rsidRDefault="00DC251A" w:rsidP="007177A3">
            <w:pPr>
              <w:spacing w:before="0" w:after="0" w:line="240" w:lineRule="auto"/>
              <w:rPr>
                <w:rFonts w:eastAsia="Times New Roman"/>
                <w:b/>
                <w:bCs/>
                <w:sz w:val="20"/>
                <w:szCs w:val="20"/>
              </w:rPr>
            </w:pPr>
          </w:p>
        </w:tc>
      </w:tr>
      <w:tr w:rsidR="00DC251A" w:rsidRPr="00196697" w14:paraId="3B477041" w14:textId="77777777" w:rsidTr="007177A3">
        <w:trPr>
          <w:trHeight w:val="935"/>
        </w:trPr>
        <w:tc>
          <w:tcPr>
            <w:tcW w:w="11080" w:type="dxa"/>
            <w:vMerge/>
          </w:tcPr>
          <w:p w14:paraId="07BF1878" w14:textId="77777777" w:rsidR="00DC251A" w:rsidRPr="00196697" w:rsidRDefault="00DC251A" w:rsidP="007177A3">
            <w:pPr>
              <w:spacing w:before="0" w:after="0" w:line="240" w:lineRule="auto"/>
              <w:rPr>
                <w:rFonts w:eastAsia="Times New Roman"/>
                <w:b/>
                <w:bCs/>
                <w:sz w:val="20"/>
                <w:szCs w:val="20"/>
              </w:rPr>
            </w:pPr>
          </w:p>
        </w:tc>
        <w:tc>
          <w:tcPr>
            <w:tcW w:w="4178" w:type="dxa"/>
            <w:gridSpan w:val="2"/>
            <w:shd w:val="clear" w:color="auto" w:fill="auto"/>
          </w:tcPr>
          <w:p w14:paraId="491A5EAD" w14:textId="77777777" w:rsidR="00DC251A" w:rsidRPr="00196697" w:rsidRDefault="00DC251A" w:rsidP="007177A3">
            <w:pPr>
              <w:spacing w:before="0" w:after="0" w:line="240" w:lineRule="auto"/>
              <w:rPr>
                <w:rFonts w:eastAsia="Times New Roman"/>
                <w:b/>
                <w:bCs/>
                <w:sz w:val="20"/>
                <w:szCs w:val="20"/>
              </w:rPr>
            </w:pPr>
          </w:p>
          <w:p w14:paraId="13AEFDB3" w14:textId="77777777"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 xml:space="preserve">Location:  A41 Port Sunlight </w:t>
            </w:r>
          </w:p>
        </w:tc>
      </w:tr>
      <w:tr w:rsidR="00DC251A" w:rsidRPr="00196697" w14:paraId="6F60F3CE" w14:textId="77777777" w:rsidTr="007177A3">
        <w:trPr>
          <w:trHeight w:val="4011"/>
        </w:trPr>
        <w:tc>
          <w:tcPr>
            <w:tcW w:w="11080" w:type="dxa"/>
            <w:vMerge/>
          </w:tcPr>
          <w:p w14:paraId="3EAA383E" w14:textId="77777777" w:rsidR="00DC251A" w:rsidRPr="00196697" w:rsidRDefault="00DC251A" w:rsidP="007177A3">
            <w:pPr>
              <w:spacing w:before="0" w:after="0" w:line="240" w:lineRule="auto"/>
              <w:rPr>
                <w:rFonts w:eastAsia="Times New Roman"/>
                <w:b/>
                <w:bCs/>
                <w:sz w:val="20"/>
                <w:szCs w:val="20"/>
              </w:rPr>
            </w:pPr>
          </w:p>
        </w:tc>
        <w:tc>
          <w:tcPr>
            <w:tcW w:w="4178" w:type="dxa"/>
            <w:gridSpan w:val="2"/>
            <w:vMerge w:val="restart"/>
            <w:tcBorders>
              <w:bottom w:val="single" w:sz="4" w:space="0" w:color="auto"/>
            </w:tcBorders>
            <w:shd w:val="clear" w:color="auto" w:fill="auto"/>
          </w:tcPr>
          <w:p w14:paraId="233C7911" w14:textId="77777777"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61FD5325" w14:textId="77777777" w:rsidR="00DC251A" w:rsidRPr="00196697" w:rsidRDefault="00DC251A" w:rsidP="007177A3">
            <w:pPr>
              <w:spacing w:before="0" w:after="0" w:line="240" w:lineRule="auto"/>
              <w:rPr>
                <w:rFonts w:eastAsia="Times New Roman"/>
                <w:b/>
                <w:bCs/>
                <w:sz w:val="20"/>
                <w:szCs w:val="20"/>
              </w:rPr>
            </w:pPr>
          </w:p>
          <w:p w14:paraId="4E6BA7B4" w14:textId="77777777"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W5</w:t>
            </w:r>
            <w:r>
              <w:rPr>
                <w:rFonts w:eastAsia="Times New Roman"/>
                <w:b/>
                <w:bCs/>
                <w:sz w:val="20"/>
                <w:szCs w:val="20"/>
              </w:rPr>
              <w:t xml:space="preserve"> </w:t>
            </w:r>
            <w:r w:rsidRPr="00196697">
              <w:rPr>
                <w:rFonts w:eastAsia="Times New Roman"/>
                <w:b/>
                <w:bCs/>
                <w:sz w:val="20"/>
                <w:szCs w:val="20"/>
              </w:rPr>
              <w:t>– Bolton Road East</w:t>
            </w:r>
          </w:p>
          <w:p w14:paraId="130D887F" w14:textId="77777777"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W12</w:t>
            </w:r>
            <w:r>
              <w:rPr>
                <w:rFonts w:eastAsia="Times New Roman"/>
                <w:b/>
                <w:bCs/>
                <w:sz w:val="20"/>
                <w:szCs w:val="20"/>
              </w:rPr>
              <w:t xml:space="preserve"> </w:t>
            </w:r>
            <w:r w:rsidRPr="00196697">
              <w:rPr>
                <w:rFonts w:eastAsia="Times New Roman"/>
                <w:b/>
                <w:bCs/>
                <w:sz w:val="20"/>
                <w:szCs w:val="20"/>
              </w:rPr>
              <w:t>– New Chester Road</w:t>
            </w:r>
          </w:p>
          <w:p w14:paraId="093A3D64" w14:textId="77777777"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W13</w:t>
            </w:r>
            <w:r>
              <w:rPr>
                <w:rFonts w:eastAsia="Times New Roman"/>
                <w:b/>
                <w:bCs/>
                <w:sz w:val="20"/>
                <w:szCs w:val="20"/>
              </w:rPr>
              <w:t xml:space="preserve"> </w:t>
            </w:r>
            <w:r w:rsidRPr="00196697">
              <w:rPr>
                <w:rFonts w:eastAsia="Times New Roman"/>
                <w:b/>
                <w:bCs/>
                <w:sz w:val="20"/>
                <w:szCs w:val="20"/>
              </w:rPr>
              <w:t>– New Chester Road</w:t>
            </w:r>
          </w:p>
          <w:p w14:paraId="1A51E339" w14:textId="77777777"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W18/19</w:t>
            </w:r>
            <w:r>
              <w:rPr>
                <w:rFonts w:eastAsia="Times New Roman"/>
                <w:b/>
                <w:bCs/>
                <w:sz w:val="20"/>
                <w:szCs w:val="20"/>
              </w:rPr>
              <w:t xml:space="preserve"> </w:t>
            </w:r>
            <w:r w:rsidRPr="00196697">
              <w:rPr>
                <w:rFonts w:eastAsia="Times New Roman"/>
                <w:b/>
                <w:bCs/>
                <w:sz w:val="20"/>
                <w:szCs w:val="20"/>
              </w:rPr>
              <w:t>– New Chester Road</w:t>
            </w:r>
          </w:p>
          <w:p w14:paraId="5286B688" w14:textId="77777777"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W34/19</w:t>
            </w:r>
            <w:r>
              <w:rPr>
                <w:rFonts w:eastAsia="Times New Roman"/>
                <w:b/>
                <w:bCs/>
                <w:sz w:val="20"/>
                <w:szCs w:val="20"/>
              </w:rPr>
              <w:t xml:space="preserve"> </w:t>
            </w:r>
            <w:r w:rsidRPr="00196697">
              <w:rPr>
                <w:rFonts w:eastAsia="Times New Roman"/>
                <w:b/>
                <w:bCs/>
                <w:sz w:val="20"/>
                <w:szCs w:val="20"/>
              </w:rPr>
              <w:t>– New Chester Road</w:t>
            </w:r>
          </w:p>
          <w:p w14:paraId="15155B6C" w14:textId="77777777"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W27</w:t>
            </w:r>
            <w:r>
              <w:rPr>
                <w:rFonts w:eastAsia="Times New Roman"/>
                <w:b/>
                <w:bCs/>
                <w:sz w:val="20"/>
                <w:szCs w:val="20"/>
              </w:rPr>
              <w:t xml:space="preserve"> </w:t>
            </w:r>
            <w:r w:rsidRPr="00196697">
              <w:rPr>
                <w:rFonts w:eastAsia="Times New Roman"/>
                <w:b/>
                <w:bCs/>
                <w:sz w:val="20"/>
                <w:szCs w:val="20"/>
              </w:rPr>
              <w:t>– New Chester Road</w:t>
            </w:r>
          </w:p>
        </w:tc>
      </w:tr>
      <w:tr w:rsidR="00DC251A" w:rsidRPr="00196697" w14:paraId="5D48A9A6" w14:textId="77777777" w:rsidTr="007177A3">
        <w:trPr>
          <w:trHeight w:val="507"/>
        </w:trPr>
        <w:tc>
          <w:tcPr>
            <w:tcW w:w="11080" w:type="dxa"/>
            <w:vMerge/>
          </w:tcPr>
          <w:p w14:paraId="7576212A" w14:textId="77777777" w:rsidR="00DC251A" w:rsidRPr="00196697" w:rsidRDefault="00DC251A" w:rsidP="007177A3">
            <w:pPr>
              <w:spacing w:before="0" w:after="0" w:line="240" w:lineRule="auto"/>
              <w:rPr>
                <w:rFonts w:eastAsia="Times New Roman"/>
                <w:b/>
                <w:bCs/>
                <w:sz w:val="20"/>
                <w:szCs w:val="20"/>
              </w:rPr>
            </w:pPr>
          </w:p>
        </w:tc>
        <w:tc>
          <w:tcPr>
            <w:tcW w:w="4178" w:type="dxa"/>
            <w:gridSpan w:val="2"/>
            <w:vMerge/>
          </w:tcPr>
          <w:p w14:paraId="4FE347DC" w14:textId="77777777" w:rsidR="00DC251A" w:rsidRPr="00196697" w:rsidRDefault="00DC251A" w:rsidP="007177A3">
            <w:pPr>
              <w:spacing w:before="0" w:after="0" w:line="240" w:lineRule="auto"/>
              <w:rPr>
                <w:rFonts w:eastAsia="Times New Roman"/>
                <w:b/>
                <w:bCs/>
                <w:sz w:val="20"/>
                <w:szCs w:val="20"/>
              </w:rPr>
            </w:pPr>
          </w:p>
        </w:tc>
      </w:tr>
      <w:tr w:rsidR="00DC251A" w:rsidRPr="00196697" w14:paraId="4E8BC1BA" w14:textId="77777777" w:rsidTr="007177A3">
        <w:trPr>
          <w:trHeight w:val="509"/>
        </w:trPr>
        <w:tc>
          <w:tcPr>
            <w:tcW w:w="11080" w:type="dxa"/>
            <w:vMerge/>
          </w:tcPr>
          <w:p w14:paraId="47A12044" w14:textId="77777777" w:rsidR="00DC251A" w:rsidRPr="00196697" w:rsidRDefault="00DC251A" w:rsidP="007177A3">
            <w:pPr>
              <w:spacing w:before="0" w:after="0" w:line="240" w:lineRule="auto"/>
              <w:rPr>
                <w:rFonts w:eastAsia="Times New Roman"/>
                <w:b/>
                <w:bCs/>
                <w:sz w:val="20"/>
                <w:szCs w:val="20"/>
              </w:rPr>
            </w:pPr>
          </w:p>
        </w:tc>
        <w:tc>
          <w:tcPr>
            <w:tcW w:w="2523" w:type="dxa"/>
            <w:shd w:val="clear" w:color="auto" w:fill="auto"/>
          </w:tcPr>
          <w:p w14:paraId="0B5FBE2D" w14:textId="7BC2F9AF"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w:t>
            </w:r>
            <w:r w:rsidR="00765463">
              <w:rPr>
                <w:rFonts w:eastAsia="Times New Roman"/>
                <w:b/>
                <w:bCs/>
                <w:sz w:val="20"/>
                <w:szCs w:val="20"/>
              </w:rPr>
              <w:t>4</w:t>
            </w:r>
          </w:p>
          <w:p w14:paraId="730F8648" w14:textId="77777777" w:rsidR="00DC251A" w:rsidRPr="00196697" w:rsidRDefault="00DC251A" w:rsidP="007177A3">
            <w:pPr>
              <w:spacing w:before="0" w:after="0" w:line="240" w:lineRule="auto"/>
              <w:rPr>
                <w:rFonts w:eastAsia="Times New Roman"/>
                <w:b/>
                <w:bCs/>
                <w:sz w:val="20"/>
                <w:szCs w:val="20"/>
              </w:rPr>
            </w:pPr>
          </w:p>
        </w:tc>
        <w:tc>
          <w:tcPr>
            <w:tcW w:w="1655" w:type="dxa"/>
            <w:shd w:val="clear" w:color="auto" w:fill="auto"/>
          </w:tcPr>
          <w:p w14:paraId="359F725E" w14:textId="65DDD86F" w:rsidR="00DC251A" w:rsidRPr="00196697" w:rsidRDefault="00DC251A" w:rsidP="007177A3">
            <w:pPr>
              <w:spacing w:before="0" w:after="0" w:line="240" w:lineRule="auto"/>
              <w:rPr>
                <w:rFonts w:eastAsia="Times New Roman"/>
                <w:b/>
                <w:bCs/>
                <w:sz w:val="20"/>
                <w:szCs w:val="20"/>
              </w:rPr>
            </w:pPr>
            <w:r w:rsidRPr="00196697">
              <w:rPr>
                <w:rFonts w:eastAsia="Times New Roman"/>
                <w:b/>
                <w:bCs/>
                <w:sz w:val="20"/>
                <w:szCs w:val="20"/>
              </w:rPr>
              <w:t>Figure No. D1</w:t>
            </w:r>
            <w:r w:rsidR="0015068D">
              <w:rPr>
                <w:rFonts w:eastAsia="Times New Roman"/>
                <w:b/>
                <w:bCs/>
                <w:sz w:val="20"/>
                <w:szCs w:val="20"/>
              </w:rPr>
              <w:t>5</w:t>
            </w:r>
          </w:p>
          <w:p w14:paraId="40F33D84" w14:textId="77777777" w:rsidR="00DC251A" w:rsidRPr="00196697" w:rsidRDefault="00DC251A" w:rsidP="007177A3">
            <w:pPr>
              <w:spacing w:before="0" w:after="0" w:line="240" w:lineRule="auto"/>
              <w:rPr>
                <w:rFonts w:eastAsia="Times New Roman"/>
                <w:b/>
                <w:bCs/>
                <w:sz w:val="20"/>
                <w:szCs w:val="20"/>
              </w:rPr>
            </w:pPr>
          </w:p>
        </w:tc>
      </w:tr>
    </w:tbl>
    <w:p w14:paraId="13410549" w14:textId="77777777" w:rsidR="006645AE" w:rsidRDefault="006645AE" w:rsidP="00E24E05">
      <w:pPr>
        <w:pStyle w:val="Heading2"/>
      </w:pPr>
      <w:bookmarkStart w:id="187" w:name="_Toc168933653"/>
      <w:bookmarkStart w:id="188" w:name="_Toc169602480"/>
      <w:r>
        <w:t>Figure D.15</w:t>
      </w:r>
      <w:r w:rsidRPr="006078E8">
        <w:t xml:space="preserve"> – </w:t>
      </w:r>
      <w:r w:rsidRPr="009115C6">
        <w:t>Map of Non-Automatic Monitoring Site</w:t>
      </w:r>
      <w:bookmarkEnd w:id="187"/>
      <w:bookmarkEnd w:id="188"/>
    </w:p>
    <w:p w14:paraId="3F9A8FD9" w14:textId="1AD67056" w:rsidR="00C4047B" w:rsidRDefault="00C4047B" w:rsidP="00400B0F"/>
    <w:p w14:paraId="727A910D" w14:textId="77777777" w:rsidR="00C4047B" w:rsidRDefault="00C4047B" w:rsidP="00400B0F"/>
    <w:tbl>
      <w:tblPr>
        <w:tblpPr w:leftFromText="180" w:rightFromText="180" w:vertAnchor="page" w:horzAnchor="margin" w:tblpY="1606"/>
        <w:tblW w:w="15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80"/>
        <w:gridCol w:w="2523"/>
        <w:gridCol w:w="1655"/>
      </w:tblGrid>
      <w:tr w:rsidR="001A5FAB" w:rsidRPr="00196697" w14:paraId="769AA69E" w14:textId="77777777" w:rsidTr="007177A3">
        <w:trPr>
          <w:trHeight w:val="167"/>
        </w:trPr>
        <w:tc>
          <w:tcPr>
            <w:tcW w:w="11080" w:type="dxa"/>
            <w:vMerge w:val="restart"/>
            <w:shd w:val="clear" w:color="auto" w:fill="auto"/>
            <w:vAlign w:val="center"/>
          </w:tcPr>
          <w:p w14:paraId="09B69F64" w14:textId="5BC6D7F8" w:rsidR="001A5FAB" w:rsidRDefault="004E1AC3" w:rsidP="007177A3">
            <w:pPr>
              <w:spacing w:before="0" w:after="0" w:line="240" w:lineRule="auto"/>
              <w:rPr>
                <w:rFonts w:eastAsia="Times New Roman"/>
                <w:b/>
                <w:bCs/>
                <w:sz w:val="20"/>
                <w:szCs w:val="20"/>
              </w:rPr>
            </w:pPr>
            <w:r w:rsidRPr="004E1AC3">
              <w:rPr>
                <w:rFonts w:eastAsia="Times New Roman"/>
                <w:b/>
                <w:bCs/>
                <w:noProof/>
                <w:sz w:val="20"/>
                <w:szCs w:val="20"/>
              </w:rPr>
              <w:lastRenderedPageBreak/>
              <w:drawing>
                <wp:inline distT="0" distB="0" distL="0" distR="0" wp14:anchorId="76582C6B" wp14:editId="2FACF138">
                  <wp:extent cx="6898640" cy="3200400"/>
                  <wp:effectExtent l="0" t="0" r="0" b="0"/>
                  <wp:docPr id="154972033" name="Picture 15497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898640" cy="3200400"/>
                          </a:xfrm>
                          <a:prstGeom prst="rect">
                            <a:avLst/>
                          </a:prstGeom>
                        </pic:spPr>
                      </pic:pic>
                    </a:graphicData>
                  </a:graphic>
                </wp:inline>
              </w:drawing>
            </w:r>
          </w:p>
          <w:p w14:paraId="2794FC82" w14:textId="77777777" w:rsidR="001A5FAB" w:rsidRDefault="001A5FAB" w:rsidP="007177A3">
            <w:pPr>
              <w:spacing w:before="0" w:after="0" w:line="240" w:lineRule="auto"/>
              <w:rPr>
                <w:rFonts w:eastAsia="Times New Roman"/>
                <w:b/>
                <w:bCs/>
                <w:sz w:val="20"/>
                <w:szCs w:val="20"/>
              </w:rPr>
            </w:pPr>
          </w:p>
          <w:p w14:paraId="531418AA" w14:textId="77777777" w:rsidR="001A5FAB" w:rsidRDefault="001A5FAB" w:rsidP="007177A3">
            <w:pPr>
              <w:spacing w:before="0" w:after="0" w:line="240" w:lineRule="auto"/>
              <w:rPr>
                <w:rFonts w:eastAsia="Times New Roman"/>
                <w:b/>
                <w:bCs/>
                <w:sz w:val="20"/>
                <w:szCs w:val="20"/>
              </w:rPr>
            </w:pPr>
          </w:p>
          <w:p w14:paraId="22CF2803" w14:textId="77777777" w:rsidR="001A5FAB" w:rsidRDefault="001A5FAB" w:rsidP="007177A3">
            <w:pPr>
              <w:spacing w:before="0" w:after="0" w:line="240" w:lineRule="auto"/>
              <w:rPr>
                <w:rFonts w:eastAsia="Times New Roman"/>
                <w:b/>
                <w:bCs/>
                <w:sz w:val="20"/>
                <w:szCs w:val="20"/>
              </w:rPr>
            </w:pPr>
          </w:p>
          <w:p w14:paraId="5579F29A" w14:textId="003EC233" w:rsidR="001A5FAB" w:rsidRPr="00196697" w:rsidRDefault="001A5FAB" w:rsidP="007177A3">
            <w:pPr>
              <w:spacing w:before="0" w:after="0" w:line="240" w:lineRule="auto"/>
              <w:rPr>
                <w:rFonts w:eastAsia="Times New Roman"/>
                <w:b/>
                <w:bCs/>
                <w:sz w:val="20"/>
                <w:szCs w:val="20"/>
              </w:rPr>
            </w:pPr>
          </w:p>
        </w:tc>
        <w:tc>
          <w:tcPr>
            <w:tcW w:w="4178" w:type="dxa"/>
            <w:gridSpan w:val="2"/>
            <w:shd w:val="clear" w:color="auto" w:fill="auto"/>
            <w:vAlign w:val="center"/>
          </w:tcPr>
          <w:p w14:paraId="425CD529" w14:textId="77777777" w:rsidR="001A5FAB" w:rsidRPr="00196697" w:rsidRDefault="001A5FAB"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7E6A7037" w14:textId="77777777" w:rsidR="001A5FAB" w:rsidRPr="00196697" w:rsidRDefault="001A5FAB" w:rsidP="007177A3">
            <w:pPr>
              <w:spacing w:before="0" w:after="0" w:line="240" w:lineRule="auto"/>
              <w:rPr>
                <w:rFonts w:eastAsia="Times New Roman"/>
                <w:b/>
                <w:bCs/>
                <w:sz w:val="20"/>
                <w:szCs w:val="20"/>
              </w:rPr>
            </w:pPr>
          </w:p>
          <w:p w14:paraId="545FE484" w14:textId="77777777" w:rsidR="001A5FAB" w:rsidRPr="00196697" w:rsidRDefault="001A5FAB" w:rsidP="007177A3">
            <w:pPr>
              <w:spacing w:before="0" w:after="0" w:line="240" w:lineRule="auto"/>
              <w:rPr>
                <w:rFonts w:eastAsia="Times New Roman"/>
                <w:b/>
                <w:bCs/>
                <w:sz w:val="20"/>
                <w:szCs w:val="20"/>
              </w:rPr>
            </w:pPr>
            <w:r w:rsidRPr="00196697">
              <w:rPr>
                <w:rFonts w:eastAsia="Times New Roman"/>
                <w:b/>
                <w:bCs/>
                <w:sz w:val="20"/>
                <w:szCs w:val="20"/>
              </w:rPr>
              <w:t xml:space="preserve"> </w:t>
            </w:r>
            <w:r w:rsidRPr="002B2BD2">
              <w:rPr>
                <w:rFonts w:eastAsia="Times New Roman"/>
                <w:b/>
                <w:bCs/>
                <w:noProof/>
                <w:sz w:val="20"/>
                <w:szCs w:val="20"/>
              </w:rPr>
              <w:drawing>
                <wp:inline distT="0" distB="0" distL="0" distR="0" wp14:anchorId="7EF7CE75" wp14:editId="03B85DA9">
                  <wp:extent cx="203200" cy="133074"/>
                  <wp:effectExtent l="0" t="0" r="6350" b="635"/>
                  <wp:docPr id="154972032" name="Picture 15497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w:t>
            </w:r>
            <w:r>
              <w:rPr>
                <w:rFonts w:eastAsia="Times New Roman"/>
                <w:b/>
                <w:bCs/>
                <w:sz w:val="20"/>
                <w:szCs w:val="20"/>
              </w:rPr>
              <w:t xml:space="preserve"> </w:t>
            </w:r>
            <w:r w:rsidRPr="00196697">
              <w:rPr>
                <w:rFonts w:eastAsia="Times New Roman"/>
                <w:b/>
                <w:bCs/>
                <w:sz w:val="20"/>
                <w:szCs w:val="20"/>
              </w:rPr>
              <w:t xml:space="preserve">Diffusion tube location </w:t>
            </w:r>
          </w:p>
          <w:p w14:paraId="7DCE8393" w14:textId="77777777" w:rsidR="001A5FAB" w:rsidRPr="00196697" w:rsidRDefault="001A5FAB" w:rsidP="007177A3">
            <w:pPr>
              <w:spacing w:before="0" w:after="0" w:line="240" w:lineRule="auto"/>
              <w:rPr>
                <w:rFonts w:eastAsia="Times New Roman"/>
                <w:b/>
                <w:bCs/>
                <w:sz w:val="20"/>
                <w:szCs w:val="20"/>
              </w:rPr>
            </w:pPr>
          </w:p>
        </w:tc>
      </w:tr>
      <w:tr w:rsidR="001A5FAB" w:rsidRPr="00196697" w14:paraId="0D593706" w14:textId="77777777" w:rsidTr="007177A3">
        <w:trPr>
          <w:trHeight w:val="935"/>
        </w:trPr>
        <w:tc>
          <w:tcPr>
            <w:tcW w:w="11080" w:type="dxa"/>
            <w:vMerge/>
          </w:tcPr>
          <w:p w14:paraId="25F7044B" w14:textId="77777777" w:rsidR="001A5FAB" w:rsidRPr="00196697" w:rsidRDefault="001A5FAB" w:rsidP="007177A3">
            <w:pPr>
              <w:spacing w:before="0" w:after="0" w:line="240" w:lineRule="auto"/>
              <w:rPr>
                <w:rFonts w:eastAsia="Times New Roman"/>
                <w:b/>
                <w:bCs/>
                <w:sz w:val="20"/>
                <w:szCs w:val="20"/>
              </w:rPr>
            </w:pPr>
          </w:p>
        </w:tc>
        <w:tc>
          <w:tcPr>
            <w:tcW w:w="4178" w:type="dxa"/>
            <w:gridSpan w:val="2"/>
            <w:shd w:val="clear" w:color="auto" w:fill="auto"/>
          </w:tcPr>
          <w:p w14:paraId="106C85B2" w14:textId="77777777" w:rsidR="001A5FAB" w:rsidRPr="00196697" w:rsidRDefault="001A5FAB" w:rsidP="007177A3">
            <w:pPr>
              <w:spacing w:before="0" w:after="0" w:line="240" w:lineRule="auto"/>
              <w:rPr>
                <w:rFonts w:eastAsia="Times New Roman"/>
                <w:b/>
                <w:bCs/>
                <w:sz w:val="20"/>
                <w:szCs w:val="20"/>
              </w:rPr>
            </w:pPr>
          </w:p>
          <w:p w14:paraId="2E51A5FA" w14:textId="2B7D66AE" w:rsidR="001A5FAB" w:rsidRPr="00196697" w:rsidRDefault="001A5FAB" w:rsidP="007177A3">
            <w:pPr>
              <w:spacing w:before="0" w:after="0" w:line="240" w:lineRule="auto"/>
              <w:rPr>
                <w:rFonts w:eastAsia="Times New Roman"/>
                <w:b/>
                <w:bCs/>
                <w:sz w:val="20"/>
                <w:szCs w:val="20"/>
              </w:rPr>
            </w:pPr>
            <w:r w:rsidRPr="00196697">
              <w:rPr>
                <w:rFonts w:eastAsia="Times New Roman"/>
                <w:b/>
                <w:bCs/>
                <w:sz w:val="20"/>
                <w:szCs w:val="20"/>
              </w:rPr>
              <w:t xml:space="preserve">Location:  </w:t>
            </w:r>
            <w:r w:rsidR="004E1AC3">
              <w:rPr>
                <w:rFonts w:eastAsia="Times New Roman"/>
                <w:b/>
                <w:bCs/>
                <w:sz w:val="20"/>
                <w:szCs w:val="20"/>
              </w:rPr>
              <w:t>Higher Bebington</w:t>
            </w:r>
            <w:r w:rsidR="00E252A7">
              <w:rPr>
                <w:rFonts w:eastAsia="Times New Roman"/>
                <w:b/>
                <w:bCs/>
                <w:sz w:val="20"/>
                <w:szCs w:val="20"/>
              </w:rPr>
              <w:t xml:space="preserve"> / Bromborough</w:t>
            </w:r>
          </w:p>
        </w:tc>
      </w:tr>
      <w:tr w:rsidR="001A5FAB" w:rsidRPr="00196697" w14:paraId="1FE1BD95" w14:textId="77777777" w:rsidTr="007177A3">
        <w:trPr>
          <w:trHeight w:val="4011"/>
        </w:trPr>
        <w:tc>
          <w:tcPr>
            <w:tcW w:w="11080" w:type="dxa"/>
            <w:vMerge/>
          </w:tcPr>
          <w:p w14:paraId="32A0946F" w14:textId="77777777" w:rsidR="001A5FAB" w:rsidRPr="00196697" w:rsidRDefault="001A5FAB" w:rsidP="007177A3">
            <w:pPr>
              <w:spacing w:before="0" w:after="0" w:line="240" w:lineRule="auto"/>
              <w:rPr>
                <w:rFonts w:eastAsia="Times New Roman"/>
                <w:b/>
                <w:bCs/>
                <w:sz w:val="20"/>
                <w:szCs w:val="20"/>
              </w:rPr>
            </w:pPr>
          </w:p>
        </w:tc>
        <w:tc>
          <w:tcPr>
            <w:tcW w:w="4178" w:type="dxa"/>
            <w:gridSpan w:val="2"/>
            <w:vMerge w:val="restart"/>
            <w:tcBorders>
              <w:bottom w:val="single" w:sz="4" w:space="0" w:color="auto"/>
            </w:tcBorders>
            <w:shd w:val="clear" w:color="auto" w:fill="auto"/>
          </w:tcPr>
          <w:p w14:paraId="556B2317" w14:textId="77777777" w:rsidR="001A5FAB" w:rsidRPr="00196697" w:rsidRDefault="001A5FAB"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0A2E0F1D" w14:textId="77777777" w:rsidR="001A5FAB" w:rsidRPr="00196697" w:rsidRDefault="001A5FAB" w:rsidP="007177A3">
            <w:pPr>
              <w:spacing w:before="0" w:after="0" w:line="240" w:lineRule="auto"/>
              <w:rPr>
                <w:rFonts w:eastAsia="Times New Roman"/>
                <w:b/>
                <w:bCs/>
                <w:sz w:val="20"/>
                <w:szCs w:val="20"/>
              </w:rPr>
            </w:pPr>
          </w:p>
          <w:p w14:paraId="0EC724C8" w14:textId="77777777" w:rsidR="004E1AC3" w:rsidRDefault="004E1AC3" w:rsidP="004E1AC3">
            <w:pPr>
              <w:spacing w:before="0" w:after="0" w:line="240" w:lineRule="auto"/>
              <w:rPr>
                <w:rFonts w:eastAsia="Times New Roman"/>
                <w:b/>
                <w:bCs/>
                <w:sz w:val="20"/>
                <w:szCs w:val="20"/>
              </w:rPr>
            </w:pPr>
            <w:r w:rsidRPr="00196697">
              <w:rPr>
                <w:rFonts w:eastAsia="Times New Roman"/>
                <w:b/>
                <w:bCs/>
                <w:sz w:val="20"/>
                <w:szCs w:val="20"/>
              </w:rPr>
              <w:t>W28 – Church Road</w:t>
            </w:r>
          </w:p>
          <w:p w14:paraId="08DAD497" w14:textId="77777777" w:rsidR="004E1AC3" w:rsidRDefault="004E1AC3" w:rsidP="004E1AC3">
            <w:pPr>
              <w:spacing w:before="0" w:after="0" w:line="240" w:lineRule="auto"/>
              <w:rPr>
                <w:rFonts w:eastAsia="Times New Roman"/>
                <w:b/>
                <w:bCs/>
                <w:sz w:val="20"/>
                <w:szCs w:val="20"/>
              </w:rPr>
            </w:pPr>
            <w:r w:rsidRPr="00196697">
              <w:rPr>
                <w:rFonts w:eastAsia="Times New Roman"/>
                <w:b/>
                <w:bCs/>
                <w:sz w:val="20"/>
                <w:szCs w:val="20"/>
              </w:rPr>
              <w:t>W42</w:t>
            </w:r>
            <w:r>
              <w:rPr>
                <w:rFonts w:eastAsia="Times New Roman"/>
                <w:b/>
                <w:bCs/>
                <w:sz w:val="20"/>
                <w:szCs w:val="20"/>
              </w:rPr>
              <w:t xml:space="preserve"> </w:t>
            </w:r>
            <w:r w:rsidRPr="00196697">
              <w:rPr>
                <w:rFonts w:eastAsia="Times New Roman"/>
                <w:b/>
                <w:bCs/>
                <w:sz w:val="20"/>
                <w:szCs w:val="20"/>
              </w:rPr>
              <w:t>– New Chester Road, Bromborough</w:t>
            </w:r>
          </w:p>
          <w:p w14:paraId="7FC767B0" w14:textId="5305EB58" w:rsidR="001A5FAB" w:rsidRPr="00196697" w:rsidRDefault="001A5FAB" w:rsidP="007177A3">
            <w:pPr>
              <w:spacing w:before="0" w:after="0" w:line="240" w:lineRule="auto"/>
              <w:rPr>
                <w:rFonts w:eastAsia="Times New Roman"/>
                <w:b/>
                <w:bCs/>
                <w:sz w:val="20"/>
                <w:szCs w:val="20"/>
              </w:rPr>
            </w:pPr>
          </w:p>
        </w:tc>
      </w:tr>
      <w:tr w:rsidR="001A5FAB" w:rsidRPr="00196697" w14:paraId="028E7263" w14:textId="77777777" w:rsidTr="007177A3">
        <w:trPr>
          <w:trHeight w:val="507"/>
        </w:trPr>
        <w:tc>
          <w:tcPr>
            <w:tcW w:w="11080" w:type="dxa"/>
            <w:vMerge/>
          </w:tcPr>
          <w:p w14:paraId="3232AD4F" w14:textId="77777777" w:rsidR="001A5FAB" w:rsidRPr="00196697" w:rsidRDefault="001A5FAB" w:rsidP="007177A3">
            <w:pPr>
              <w:spacing w:before="0" w:after="0" w:line="240" w:lineRule="auto"/>
              <w:rPr>
                <w:rFonts w:eastAsia="Times New Roman"/>
                <w:b/>
                <w:bCs/>
                <w:sz w:val="20"/>
                <w:szCs w:val="20"/>
              </w:rPr>
            </w:pPr>
          </w:p>
        </w:tc>
        <w:tc>
          <w:tcPr>
            <w:tcW w:w="4178" w:type="dxa"/>
            <w:gridSpan w:val="2"/>
            <w:vMerge/>
          </w:tcPr>
          <w:p w14:paraId="5D2F81AB" w14:textId="77777777" w:rsidR="001A5FAB" w:rsidRPr="00196697" w:rsidRDefault="001A5FAB" w:rsidP="007177A3">
            <w:pPr>
              <w:spacing w:before="0" w:after="0" w:line="240" w:lineRule="auto"/>
              <w:rPr>
                <w:rFonts w:eastAsia="Times New Roman"/>
                <w:b/>
                <w:bCs/>
                <w:sz w:val="20"/>
                <w:szCs w:val="20"/>
              </w:rPr>
            </w:pPr>
          </w:p>
        </w:tc>
      </w:tr>
      <w:tr w:rsidR="001A5FAB" w:rsidRPr="00196697" w14:paraId="345E640E" w14:textId="77777777" w:rsidTr="007177A3">
        <w:trPr>
          <w:trHeight w:val="509"/>
        </w:trPr>
        <w:tc>
          <w:tcPr>
            <w:tcW w:w="11080" w:type="dxa"/>
            <w:vMerge/>
          </w:tcPr>
          <w:p w14:paraId="2DC6FDB5" w14:textId="77777777" w:rsidR="001A5FAB" w:rsidRPr="00196697" w:rsidRDefault="001A5FAB" w:rsidP="007177A3">
            <w:pPr>
              <w:spacing w:before="0" w:after="0" w:line="240" w:lineRule="auto"/>
              <w:rPr>
                <w:rFonts w:eastAsia="Times New Roman"/>
                <w:b/>
                <w:bCs/>
                <w:sz w:val="20"/>
                <w:szCs w:val="20"/>
              </w:rPr>
            </w:pPr>
          </w:p>
        </w:tc>
        <w:tc>
          <w:tcPr>
            <w:tcW w:w="2523" w:type="dxa"/>
            <w:shd w:val="clear" w:color="auto" w:fill="auto"/>
          </w:tcPr>
          <w:p w14:paraId="45FFD602" w14:textId="77777777" w:rsidR="001A5FAB" w:rsidRPr="00196697" w:rsidRDefault="001A5FAB"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2024</w:t>
            </w:r>
          </w:p>
          <w:p w14:paraId="02C1DFA0" w14:textId="77777777" w:rsidR="001A5FAB" w:rsidRPr="00196697" w:rsidRDefault="001A5FAB" w:rsidP="007177A3">
            <w:pPr>
              <w:spacing w:before="0" w:after="0" w:line="240" w:lineRule="auto"/>
              <w:rPr>
                <w:rFonts w:eastAsia="Times New Roman"/>
                <w:b/>
                <w:bCs/>
                <w:sz w:val="20"/>
                <w:szCs w:val="20"/>
              </w:rPr>
            </w:pPr>
          </w:p>
        </w:tc>
        <w:tc>
          <w:tcPr>
            <w:tcW w:w="1655" w:type="dxa"/>
            <w:shd w:val="clear" w:color="auto" w:fill="auto"/>
          </w:tcPr>
          <w:p w14:paraId="62ACA8E2" w14:textId="3E4831AD" w:rsidR="001A5FAB" w:rsidRPr="00196697" w:rsidRDefault="001A5FAB" w:rsidP="007177A3">
            <w:pPr>
              <w:spacing w:before="0" w:after="0" w:line="240" w:lineRule="auto"/>
              <w:rPr>
                <w:rFonts w:eastAsia="Times New Roman"/>
                <w:b/>
                <w:bCs/>
                <w:sz w:val="20"/>
                <w:szCs w:val="20"/>
              </w:rPr>
            </w:pPr>
            <w:r w:rsidRPr="00196697">
              <w:rPr>
                <w:rFonts w:eastAsia="Times New Roman"/>
                <w:b/>
                <w:bCs/>
                <w:sz w:val="20"/>
                <w:szCs w:val="20"/>
              </w:rPr>
              <w:t>Figure No. D1</w:t>
            </w:r>
            <w:r w:rsidR="0015068D">
              <w:rPr>
                <w:rFonts w:eastAsia="Times New Roman"/>
                <w:b/>
                <w:bCs/>
                <w:sz w:val="20"/>
                <w:szCs w:val="20"/>
              </w:rPr>
              <w:t>6</w:t>
            </w:r>
          </w:p>
          <w:p w14:paraId="14D7C2F1" w14:textId="77777777" w:rsidR="001A5FAB" w:rsidRPr="00196697" w:rsidRDefault="001A5FAB" w:rsidP="007177A3">
            <w:pPr>
              <w:spacing w:before="0" w:after="0" w:line="240" w:lineRule="auto"/>
              <w:rPr>
                <w:rFonts w:eastAsia="Times New Roman"/>
                <w:b/>
                <w:bCs/>
                <w:sz w:val="20"/>
                <w:szCs w:val="20"/>
              </w:rPr>
            </w:pPr>
          </w:p>
        </w:tc>
      </w:tr>
    </w:tbl>
    <w:p w14:paraId="051B9611" w14:textId="42AF2BB8" w:rsidR="00D87261" w:rsidRDefault="00D87261" w:rsidP="00E24E05">
      <w:pPr>
        <w:pStyle w:val="Heading2"/>
      </w:pPr>
      <w:bookmarkStart w:id="189" w:name="_Toc168933654"/>
      <w:bookmarkStart w:id="190" w:name="_Toc169602481"/>
      <w:r>
        <w:t>Figure D.1</w:t>
      </w:r>
      <w:r w:rsidR="0015068D">
        <w:t>6</w:t>
      </w:r>
      <w:r w:rsidRPr="006078E8">
        <w:t xml:space="preserve"> – </w:t>
      </w:r>
      <w:r w:rsidRPr="009115C6">
        <w:t>Map of Non-Automatic Monitoring Site</w:t>
      </w:r>
      <w:bookmarkEnd w:id="189"/>
      <w:bookmarkEnd w:id="190"/>
    </w:p>
    <w:p w14:paraId="34CB3B3D" w14:textId="77777777" w:rsidR="00C4047B" w:rsidRDefault="00C4047B" w:rsidP="00400B0F"/>
    <w:p w14:paraId="58C162C2" w14:textId="77777777" w:rsidR="001A5FAB" w:rsidRDefault="001A5FAB" w:rsidP="00400B0F"/>
    <w:tbl>
      <w:tblPr>
        <w:tblpPr w:leftFromText="180" w:rightFromText="180" w:vertAnchor="page" w:horzAnchor="margin" w:tblpY="1606"/>
        <w:tblW w:w="15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80"/>
        <w:gridCol w:w="2523"/>
        <w:gridCol w:w="1655"/>
      </w:tblGrid>
      <w:tr w:rsidR="00853304" w:rsidRPr="00196697" w14:paraId="260449B7" w14:textId="77777777" w:rsidTr="007177A3">
        <w:trPr>
          <w:trHeight w:val="167"/>
        </w:trPr>
        <w:tc>
          <w:tcPr>
            <w:tcW w:w="11080" w:type="dxa"/>
            <w:vMerge w:val="restart"/>
            <w:shd w:val="clear" w:color="auto" w:fill="auto"/>
            <w:vAlign w:val="center"/>
          </w:tcPr>
          <w:p w14:paraId="5D58AA34" w14:textId="621B6663" w:rsidR="00853304" w:rsidRPr="00196697" w:rsidRDefault="00F61F94" w:rsidP="007177A3">
            <w:pPr>
              <w:spacing w:before="0" w:after="0" w:line="240" w:lineRule="auto"/>
              <w:rPr>
                <w:rFonts w:eastAsia="Times New Roman"/>
                <w:b/>
                <w:bCs/>
                <w:sz w:val="20"/>
                <w:szCs w:val="20"/>
              </w:rPr>
            </w:pPr>
            <w:r w:rsidRPr="00F61F94">
              <w:rPr>
                <w:rFonts w:eastAsia="Times New Roman"/>
                <w:b/>
                <w:bCs/>
                <w:noProof/>
                <w:sz w:val="20"/>
                <w:szCs w:val="20"/>
              </w:rPr>
              <w:lastRenderedPageBreak/>
              <w:drawing>
                <wp:inline distT="0" distB="0" distL="0" distR="0" wp14:anchorId="5033BC9B" wp14:editId="6BD75B93">
                  <wp:extent cx="6898640" cy="3866515"/>
                  <wp:effectExtent l="0" t="0" r="0" b="635"/>
                  <wp:docPr id="154972039" name="Picture 15497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898640" cy="3866515"/>
                          </a:xfrm>
                          <a:prstGeom prst="rect">
                            <a:avLst/>
                          </a:prstGeom>
                        </pic:spPr>
                      </pic:pic>
                    </a:graphicData>
                  </a:graphic>
                </wp:inline>
              </w:drawing>
            </w:r>
          </w:p>
        </w:tc>
        <w:tc>
          <w:tcPr>
            <w:tcW w:w="4178" w:type="dxa"/>
            <w:gridSpan w:val="2"/>
            <w:shd w:val="clear" w:color="auto" w:fill="auto"/>
            <w:vAlign w:val="center"/>
          </w:tcPr>
          <w:p w14:paraId="2D8663F5" w14:textId="77777777" w:rsidR="00853304" w:rsidRPr="00196697" w:rsidRDefault="00853304"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17B58A65" w14:textId="77777777" w:rsidR="00853304" w:rsidRPr="00196697" w:rsidRDefault="00853304" w:rsidP="007177A3">
            <w:pPr>
              <w:spacing w:before="0" w:after="0" w:line="240" w:lineRule="auto"/>
              <w:rPr>
                <w:rFonts w:eastAsia="Times New Roman"/>
                <w:b/>
                <w:bCs/>
                <w:sz w:val="20"/>
                <w:szCs w:val="20"/>
              </w:rPr>
            </w:pPr>
          </w:p>
          <w:p w14:paraId="2A8AF6BF" w14:textId="685F3B17" w:rsidR="00853304" w:rsidRPr="00196697" w:rsidRDefault="00853304" w:rsidP="007177A3">
            <w:pPr>
              <w:spacing w:before="0" w:after="0" w:line="240" w:lineRule="auto"/>
              <w:rPr>
                <w:rFonts w:eastAsia="Times New Roman"/>
                <w:b/>
                <w:bCs/>
                <w:sz w:val="20"/>
                <w:szCs w:val="20"/>
              </w:rPr>
            </w:pPr>
            <w:r w:rsidRPr="00196697">
              <w:rPr>
                <w:rFonts w:eastAsia="Times New Roman"/>
                <w:b/>
                <w:bCs/>
                <w:sz w:val="20"/>
                <w:szCs w:val="20"/>
              </w:rPr>
              <w:t xml:space="preserve"> </w:t>
            </w:r>
            <w:r w:rsidR="00F61F94" w:rsidRPr="002B2BD2">
              <w:rPr>
                <w:rFonts w:eastAsia="Times New Roman"/>
                <w:b/>
                <w:bCs/>
                <w:noProof/>
                <w:sz w:val="20"/>
                <w:szCs w:val="20"/>
              </w:rPr>
              <w:drawing>
                <wp:inline distT="0" distB="0" distL="0" distR="0" wp14:anchorId="286ADF29" wp14:editId="270000C3">
                  <wp:extent cx="203200" cy="133074"/>
                  <wp:effectExtent l="0" t="0" r="6350" b="635"/>
                  <wp:docPr id="154972040" name="Picture 15497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w:t>
            </w:r>
            <w:r>
              <w:rPr>
                <w:rFonts w:eastAsia="Times New Roman"/>
                <w:b/>
                <w:bCs/>
                <w:sz w:val="20"/>
                <w:szCs w:val="20"/>
              </w:rPr>
              <w:t xml:space="preserve"> </w:t>
            </w:r>
            <w:r w:rsidRPr="00196697">
              <w:rPr>
                <w:rFonts w:eastAsia="Times New Roman"/>
                <w:b/>
                <w:bCs/>
                <w:sz w:val="20"/>
                <w:szCs w:val="20"/>
              </w:rPr>
              <w:t xml:space="preserve">Diffusion tube location </w:t>
            </w:r>
          </w:p>
          <w:p w14:paraId="3028BDC0" w14:textId="77777777" w:rsidR="00853304" w:rsidRPr="00196697" w:rsidRDefault="00853304" w:rsidP="007177A3">
            <w:pPr>
              <w:spacing w:before="0" w:after="0" w:line="240" w:lineRule="auto"/>
              <w:rPr>
                <w:rFonts w:eastAsia="Times New Roman"/>
                <w:b/>
                <w:bCs/>
                <w:sz w:val="20"/>
                <w:szCs w:val="20"/>
              </w:rPr>
            </w:pPr>
          </w:p>
        </w:tc>
      </w:tr>
      <w:tr w:rsidR="00853304" w:rsidRPr="00196697" w14:paraId="4CD4F182" w14:textId="77777777" w:rsidTr="007177A3">
        <w:trPr>
          <w:trHeight w:val="935"/>
        </w:trPr>
        <w:tc>
          <w:tcPr>
            <w:tcW w:w="11080" w:type="dxa"/>
            <w:vMerge/>
          </w:tcPr>
          <w:p w14:paraId="0D8CB897" w14:textId="77777777" w:rsidR="00853304" w:rsidRPr="00196697" w:rsidRDefault="00853304" w:rsidP="007177A3">
            <w:pPr>
              <w:spacing w:before="0" w:after="0" w:line="240" w:lineRule="auto"/>
              <w:rPr>
                <w:rFonts w:eastAsia="Times New Roman"/>
                <w:b/>
                <w:bCs/>
                <w:sz w:val="20"/>
                <w:szCs w:val="20"/>
              </w:rPr>
            </w:pPr>
          </w:p>
        </w:tc>
        <w:tc>
          <w:tcPr>
            <w:tcW w:w="4178" w:type="dxa"/>
            <w:gridSpan w:val="2"/>
            <w:shd w:val="clear" w:color="auto" w:fill="auto"/>
          </w:tcPr>
          <w:p w14:paraId="6A923ACA" w14:textId="77777777" w:rsidR="00853304" w:rsidRPr="00196697" w:rsidRDefault="00853304" w:rsidP="007177A3">
            <w:pPr>
              <w:spacing w:before="0" w:after="0" w:line="240" w:lineRule="auto"/>
              <w:rPr>
                <w:rFonts w:eastAsia="Times New Roman"/>
                <w:b/>
                <w:bCs/>
                <w:sz w:val="20"/>
                <w:szCs w:val="20"/>
              </w:rPr>
            </w:pPr>
          </w:p>
          <w:p w14:paraId="06E65198" w14:textId="40B724CA" w:rsidR="00853304" w:rsidRPr="00196697" w:rsidRDefault="00853304" w:rsidP="007177A3">
            <w:pPr>
              <w:spacing w:before="0" w:after="0" w:line="240" w:lineRule="auto"/>
              <w:rPr>
                <w:rFonts w:eastAsia="Times New Roman"/>
                <w:b/>
                <w:bCs/>
                <w:sz w:val="20"/>
                <w:szCs w:val="20"/>
              </w:rPr>
            </w:pPr>
            <w:r w:rsidRPr="00196697">
              <w:rPr>
                <w:rFonts w:eastAsia="Times New Roman"/>
                <w:b/>
                <w:bCs/>
                <w:sz w:val="20"/>
                <w:szCs w:val="20"/>
              </w:rPr>
              <w:t xml:space="preserve">Location:  </w:t>
            </w:r>
          </w:p>
        </w:tc>
      </w:tr>
      <w:tr w:rsidR="00853304" w:rsidRPr="00196697" w14:paraId="11ED698A" w14:textId="77777777" w:rsidTr="007177A3">
        <w:trPr>
          <w:trHeight w:val="4011"/>
        </w:trPr>
        <w:tc>
          <w:tcPr>
            <w:tcW w:w="11080" w:type="dxa"/>
            <w:vMerge/>
          </w:tcPr>
          <w:p w14:paraId="2041F865" w14:textId="77777777" w:rsidR="00853304" w:rsidRPr="00196697" w:rsidRDefault="00853304" w:rsidP="007177A3">
            <w:pPr>
              <w:spacing w:before="0" w:after="0" w:line="240" w:lineRule="auto"/>
              <w:rPr>
                <w:rFonts w:eastAsia="Times New Roman"/>
                <w:b/>
                <w:bCs/>
                <w:sz w:val="20"/>
                <w:szCs w:val="20"/>
              </w:rPr>
            </w:pPr>
          </w:p>
        </w:tc>
        <w:tc>
          <w:tcPr>
            <w:tcW w:w="4178" w:type="dxa"/>
            <w:gridSpan w:val="2"/>
            <w:vMerge w:val="restart"/>
            <w:tcBorders>
              <w:bottom w:val="single" w:sz="4" w:space="0" w:color="auto"/>
            </w:tcBorders>
            <w:shd w:val="clear" w:color="auto" w:fill="auto"/>
          </w:tcPr>
          <w:p w14:paraId="1DE31150" w14:textId="77777777" w:rsidR="00853304" w:rsidRPr="00196697" w:rsidRDefault="00853304"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2B1BDCA4" w14:textId="77777777" w:rsidR="00853304" w:rsidRPr="00196697" w:rsidRDefault="00853304" w:rsidP="007177A3">
            <w:pPr>
              <w:spacing w:before="0" w:after="0" w:line="240" w:lineRule="auto"/>
              <w:rPr>
                <w:rFonts w:eastAsia="Times New Roman"/>
                <w:b/>
                <w:bCs/>
                <w:sz w:val="20"/>
                <w:szCs w:val="20"/>
              </w:rPr>
            </w:pPr>
          </w:p>
          <w:p w14:paraId="39D919C8" w14:textId="055D62BE" w:rsidR="0039321C" w:rsidRPr="00F61F94" w:rsidRDefault="0039321C" w:rsidP="00933692">
            <w:pPr>
              <w:spacing w:before="0" w:after="0" w:line="240" w:lineRule="auto"/>
              <w:rPr>
                <w:rFonts w:eastAsia="Times New Roman"/>
                <w:b/>
                <w:bCs/>
                <w:sz w:val="20"/>
                <w:szCs w:val="20"/>
              </w:rPr>
            </w:pPr>
            <w:r w:rsidRPr="00F61F94">
              <w:rPr>
                <w:rFonts w:eastAsia="Times New Roman"/>
                <w:b/>
                <w:bCs/>
                <w:sz w:val="20"/>
                <w:szCs w:val="20"/>
              </w:rPr>
              <w:t>W43</w:t>
            </w:r>
            <w:r w:rsidR="00F61F94" w:rsidRPr="00F61F94">
              <w:rPr>
                <w:rFonts w:eastAsia="Times New Roman"/>
                <w:b/>
                <w:bCs/>
                <w:sz w:val="20"/>
                <w:szCs w:val="20"/>
              </w:rPr>
              <w:t xml:space="preserve"> – Whetstone Lane</w:t>
            </w:r>
          </w:p>
          <w:p w14:paraId="67654821" w14:textId="06605CE9" w:rsidR="00933692" w:rsidRPr="00F61F94" w:rsidRDefault="00933692" w:rsidP="00933692">
            <w:pPr>
              <w:spacing w:before="0" w:after="0" w:line="240" w:lineRule="auto"/>
              <w:rPr>
                <w:rFonts w:eastAsia="Times New Roman"/>
                <w:b/>
                <w:bCs/>
                <w:sz w:val="20"/>
                <w:szCs w:val="20"/>
              </w:rPr>
            </w:pPr>
            <w:r w:rsidRPr="00F61F94">
              <w:rPr>
                <w:rFonts w:eastAsia="Times New Roman"/>
                <w:b/>
                <w:bCs/>
                <w:sz w:val="20"/>
                <w:szCs w:val="20"/>
              </w:rPr>
              <w:t>W51 – Mount Grove, Christchurch School</w:t>
            </w:r>
          </w:p>
          <w:p w14:paraId="66EC4A5B" w14:textId="1553BD4F" w:rsidR="00853304" w:rsidRPr="00196697" w:rsidRDefault="00933692" w:rsidP="00933692">
            <w:pPr>
              <w:spacing w:before="0" w:after="0" w:line="240" w:lineRule="auto"/>
              <w:rPr>
                <w:rFonts w:eastAsia="Times New Roman"/>
                <w:b/>
                <w:bCs/>
                <w:sz w:val="20"/>
                <w:szCs w:val="20"/>
              </w:rPr>
            </w:pPr>
            <w:r w:rsidRPr="00F61F94">
              <w:rPr>
                <w:rFonts w:eastAsia="Times New Roman"/>
                <w:b/>
                <w:bCs/>
                <w:sz w:val="20"/>
                <w:szCs w:val="20"/>
              </w:rPr>
              <w:t xml:space="preserve">W52 – </w:t>
            </w:r>
            <w:proofErr w:type="spellStart"/>
            <w:r w:rsidRPr="00F61F94">
              <w:rPr>
                <w:rFonts w:eastAsia="Times New Roman"/>
                <w:b/>
                <w:bCs/>
                <w:sz w:val="20"/>
                <w:szCs w:val="20"/>
              </w:rPr>
              <w:t>Brattan</w:t>
            </w:r>
            <w:proofErr w:type="spellEnd"/>
            <w:r w:rsidRPr="00F61F94">
              <w:rPr>
                <w:rFonts w:eastAsia="Times New Roman"/>
                <w:b/>
                <w:bCs/>
                <w:sz w:val="20"/>
                <w:szCs w:val="20"/>
              </w:rPr>
              <w:t xml:space="preserve"> R</w:t>
            </w:r>
            <w:r w:rsidR="00F61F94">
              <w:rPr>
                <w:rFonts w:eastAsia="Times New Roman"/>
                <w:b/>
                <w:bCs/>
                <w:sz w:val="20"/>
                <w:szCs w:val="20"/>
              </w:rPr>
              <w:t>d</w:t>
            </w:r>
            <w:r w:rsidRPr="00F61F94">
              <w:rPr>
                <w:rFonts w:eastAsia="Times New Roman"/>
                <w:b/>
                <w:bCs/>
                <w:sz w:val="20"/>
                <w:szCs w:val="20"/>
              </w:rPr>
              <w:t>, Christchurch School</w:t>
            </w:r>
          </w:p>
        </w:tc>
      </w:tr>
      <w:tr w:rsidR="00853304" w:rsidRPr="00196697" w14:paraId="75DA42E2" w14:textId="77777777" w:rsidTr="007177A3">
        <w:trPr>
          <w:trHeight w:val="507"/>
        </w:trPr>
        <w:tc>
          <w:tcPr>
            <w:tcW w:w="11080" w:type="dxa"/>
            <w:vMerge/>
          </w:tcPr>
          <w:p w14:paraId="5BF69CDC" w14:textId="77777777" w:rsidR="00853304" w:rsidRPr="00196697" w:rsidRDefault="00853304" w:rsidP="007177A3">
            <w:pPr>
              <w:spacing w:before="0" w:after="0" w:line="240" w:lineRule="auto"/>
              <w:rPr>
                <w:rFonts w:eastAsia="Times New Roman"/>
                <w:b/>
                <w:bCs/>
                <w:sz w:val="20"/>
                <w:szCs w:val="20"/>
              </w:rPr>
            </w:pPr>
          </w:p>
        </w:tc>
        <w:tc>
          <w:tcPr>
            <w:tcW w:w="4178" w:type="dxa"/>
            <w:gridSpan w:val="2"/>
            <w:vMerge/>
          </w:tcPr>
          <w:p w14:paraId="1EEC99F0" w14:textId="77777777" w:rsidR="00853304" w:rsidRPr="00196697" w:rsidRDefault="00853304" w:rsidP="007177A3">
            <w:pPr>
              <w:spacing w:before="0" w:after="0" w:line="240" w:lineRule="auto"/>
              <w:rPr>
                <w:rFonts w:eastAsia="Times New Roman"/>
                <w:b/>
                <w:bCs/>
                <w:sz w:val="20"/>
                <w:szCs w:val="20"/>
              </w:rPr>
            </w:pPr>
          </w:p>
        </w:tc>
      </w:tr>
      <w:tr w:rsidR="00853304" w:rsidRPr="00196697" w14:paraId="404C7E02" w14:textId="77777777" w:rsidTr="007177A3">
        <w:trPr>
          <w:trHeight w:val="509"/>
        </w:trPr>
        <w:tc>
          <w:tcPr>
            <w:tcW w:w="11080" w:type="dxa"/>
            <w:vMerge/>
          </w:tcPr>
          <w:p w14:paraId="5144C8DE" w14:textId="77777777" w:rsidR="00853304" w:rsidRPr="00196697" w:rsidRDefault="00853304" w:rsidP="007177A3">
            <w:pPr>
              <w:spacing w:before="0" w:after="0" w:line="240" w:lineRule="auto"/>
              <w:rPr>
                <w:rFonts w:eastAsia="Times New Roman"/>
                <w:b/>
                <w:bCs/>
                <w:sz w:val="20"/>
                <w:szCs w:val="20"/>
              </w:rPr>
            </w:pPr>
          </w:p>
        </w:tc>
        <w:tc>
          <w:tcPr>
            <w:tcW w:w="2523" w:type="dxa"/>
            <w:shd w:val="clear" w:color="auto" w:fill="auto"/>
          </w:tcPr>
          <w:p w14:paraId="56DAD4B9" w14:textId="59ADFFC2" w:rsidR="00853304" w:rsidRPr="00196697" w:rsidRDefault="00853304"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May 202</w:t>
            </w:r>
            <w:r w:rsidR="004A3C85">
              <w:rPr>
                <w:rFonts w:eastAsia="Times New Roman"/>
                <w:b/>
                <w:bCs/>
                <w:sz w:val="20"/>
                <w:szCs w:val="20"/>
              </w:rPr>
              <w:t>4</w:t>
            </w:r>
          </w:p>
          <w:p w14:paraId="241FA283" w14:textId="77777777" w:rsidR="00853304" w:rsidRPr="00196697" w:rsidRDefault="00853304" w:rsidP="007177A3">
            <w:pPr>
              <w:spacing w:before="0" w:after="0" w:line="240" w:lineRule="auto"/>
              <w:rPr>
                <w:rFonts w:eastAsia="Times New Roman"/>
                <w:b/>
                <w:bCs/>
                <w:sz w:val="20"/>
                <w:szCs w:val="20"/>
              </w:rPr>
            </w:pPr>
          </w:p>
        </w:tc>
        <w:tc>
          <w:tcPr>
            <w:tcW w:w="1655" w:type="dxa"/>
            <w:shd w:val="clear" w:color="auto" w:fill="auto"/>
          </w:tcPr>
          <w:p w14:paraId="6CAA453E" w14:textId="6881B20E" w:rsidR="00853304" w:rsidRPr="00196697" w:rsidRDefault="00853304" w:rsidP="007177A3">
            <w:pPr>
              <w:spacing w:before="0" w:after="0" w:line="240" w:lineRule="auto"/>
              <w:rPr>
                <w:rFonts w:eastAsia="Times New Roman"/>
                <w:b/>
                <w:bCs/>
                <w:sz w:val="20"/>
                <w:szCs w:val="20"/>
              </w:rPr>
            </w:pPr>
            <w:r w:rsidRPr="00196697">
              <w:rPr>
                <w:rFonts w:eastAsia="Times New Roman"/>
                <w:b/>
                <w:bCs/>
                <w:sz w:val="20"/>
                <w:szCs w:val="20"/>
              </w:rPr>
              <w:t>Figure No. D1</w:t>
            </w:r>
            <w:r w:rsidR="0015068D">
              <w:rPr>
                <w:rFonts w:eastAsia="Times New Roman"/>
                <w:b/>
                <w:bCs/>
                <w:sz w:val="20"/>
                <w:szCs w:val="20"/>
              </w:rPr>
              <w:t>7</w:t>
            </w:r>
          </w:p>
          <w:p w14:paraId="5B2F4A91" w14:textId="77777777" w:rsidR="00853304" w:rsidRPr="00196697" w:rsidRDefault="00853304" w:rsidP="007177A3">
            <w:pPr>
              <w:spacing w:before="0" w:after="0" w:line="240" w:lineRule="auto"/>
              <w:rPr>
                <w:rFonts w:eastAsia="Times New Roman"/>
                <w:b/>
                <w:bCs/>
                <w:sz w:val="20"/>
                <w:szCs w:val="20"/>
              </w:rPr>
            </w:pPr>
          </w:p>
        </w:tc>
      </w:tr>
    </w:tbl>
    <w:p w14:paraId="28D4212F" w14:textId="790FB48A" w:rsidR="00440941" w:rsidRDefault="00440941" w:rsidP="00E24E05">
      <w:pPr>
        <w:pStyle w:val="Heading2"/>
      </w:pPr>
      <w:bookmarkStart w:id="191" w:name="_Toc168933655"/>
      <w:bookmarkStart w:id="192" w:name="_Toc169602482"/>
      <w:r>
        <w:t>Figure D.1</w:t>
      </w:r>
      <w:r w:rsidR="0015068D">
        <w:t>7</w:t>
      </w:r>
      <w:r w:rsidRPr="006078E8">
        <w:t xml:space="preserve"> – </w:t>
      </w:r>
      <w:r w:rsidRPr="009115C6">
        <w:t>Map of Non-Automatic Monitoring Site</w:t>
      </w:r>
      <w:bookmarkEnd w:id="191"/>
      <w:bookmarkEnd w:id="192"/>
    </w:p>
    <w:p w14:paraId="59A39882" w14:textId="775C3E6F" w:rsidR="00DC251A" w:rsidRDefault="00DC251A" w:rsidP="00400B0F"/>
    <w:p w14:paraId="66DC324F" w14:textId="77777777" w:rsidR="001A5FAB" w:rsidRDefault="001A5FAB" w:rsidP="00400B0F"/>
    <w:p w14:paraId="3F4BAEB4" w14:textId="77777777" w:rsidR="001A5FAB" w:rsidRDefault="001A5FAB" w:rsidP="00400B0F"/>
    <w:p w14:paraId="67C07A33" w14:textId="26455CC5" w:rsidR="001A5FAB" w:rsidRDefault="001A5FAB" w:rsidP="00400B0F">
      <w:r>
        <w:t>‘’’</w:t>
      </w:r>
    </w:p>
    <w:p w14:paraId="47F193F4" w14:textId="736110A2" w:rsidR="00440941" w:rsidRDefault="00440941" w:rsidP="00E24E05">
      <w:pPr>
        <w:pStyle w:val="Heading2"/>
      </w:pPr>
      <w:bookmarkStart w:id="193" w:name="_Toc168933656"/>
      <w:bookmarkStart w:id="194" w:name="_Toc169602483"/>
      <w:r>
        <w:lastRenderedPageBreak/>
        <w:t>Figure D.1</w:t>
      </w:r>
      <w:r w:rsidR="0015068D">
        <w:t>8</w:t>
      </w:r>
      <w:r w:rsidRPr="006078E8">
        <w:t xml:space="preserve"> – </w:t>
      </w:r>
      <w:r w:rsidRPr="009115C6">
        <w:t>Map of Non-Automatic Monitoring Site</w:t>
      </w:r>
      <w:bookmarkEnd w:id="193"/>
      <w:bookmarkEnd w:id="194"/>
    </w:p>
    <w:p w14:paraId="7F0F5368" w14:textId="77777777" w:rsidR="001A5FAB" w:rsidRDefault="001A5FAB" w:rsidP="00400B0F"/>
    <w:p w14:paraId="329A65F3" w14:textId="77777777" w:rsidR="001A5FAB" w:rsidRDefault="001A5FAB" w:rsidP="00400B0F"/>
    <w:p w14:paraId="3D61D57B" w14:textId="77777777" w:rsidR="00853304" w:rsidRDefault="00853304" w:rsidP="00400B0F"/>
    <w:tbl>
      <w:tblPr>
        <w:tblpPr w:leftFromText="180" w:rightFromText="180" w:vertAnchor="page" w:horzAnchor="margin" w:tblpY="1606"/>
        <w:tblW w:w="15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80"/>
        <w:gridCol w:w="2523"/>
        <w:gridCol w:w="1655"/>
      </w:tblGrid>
      <w:tr w:rsidR="00F71FDC" w:rsidRPr="00196697" w14:paraId="27AFC0C6" w14:textId="77777777" w:rsidTr="007177A3">
        <w:trPr>
          <w:trHeight w:val="167"/>
        </w:trPr>
        <w:tc>
          <w:tcPr>
            <w:tcW w:w="11080" w:type="dxa"/>
            <w:vMerge w:val="restart"/>
            <w:shd w:val="clear" w:color="auto" w:fill="auto"/>
            <w:vAlign w:val="center"/>
          </w:tcPr>
          <w:p w14:paraId="5C320F44" w14:textId="7BFF5B97" w:rsidR="00F71FDC" w:rsidRPr="00196697" w:rsidRDefault="004366F4" w:rsidP="007177A3">
            <w:pPr>
              <w:spacing w:before="0" w:after="0" w:line="240" w:lineRule="auto"/>
              <w:rPr>
                <w:rFonts w:eastAsia="Times New Roman"/>
                <w:b/>
                <w:bCs/>
                <w:sz w:val="20"/>
                <w:szCs w:val="20"/>
              </w:rPr>
            </w:pPr>
            <w:r w:rsidRPr="004366F4">
              <w:rPr>
                <w:rFonts w:eastAsia="Times New Roman"/>
                <w:b/>
                <w:bCs/>
                <w:noProof/>
                <w:sz w:val="20"/>
                <w:szCs w:val="20"/>
              </w:rPr>
              <w:drawing>
                <wp:inline distT="0" distB="0" distL="0" distR="0" wp14:anchorId="0E69B36F" wp14:editId="08155B4E">
                  <wp:extent cx="6898640" cy="3267710"/>
                  <wp:effectExtent l="0" t="0" r="0" b="8890"/>
                  <wp:docPr id="154972041" name="Picture 15497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898640" cy="3267710"/>
                          </a:xfrm>
                          <a:prstGeom prst="rect">
                            <a:avLst/>
                          </a:prstGeom>
                        </pic:spPr>
                      </pic:pic>
                    </a:graphicData>
                  </a:graphic>
                </wp:inline>
              </w:drawing>
            </w:r>
          </w:p>
        </w:tc>
        <w:tc>
          <w:tcPr>
            <w:tcW w:w="4178" w:type="dxa"/>
            <w:gridSpan w:val="2"/>
            <w:shd w:val="clear" w:color="auto" w:fill="auto"/>
            <w:vAlign w:val="center"/>
          </w:tcPr>
          <w:p w14:paraId="07809DFD" w14:textId="77777777" w:rsidR="00F71FDC" w:rsidRPr="00196697" w:rsidRDefault="00F71FDC"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6C39B72B" w14:textId="77777777" w:rsidR="00F71FDC" w:rsidRPr="00196697" w:rsidRDefault="00F71FDC" w:rsidP="007177A3">
            <w:pPr>
              <w:spacing w:before="0" w:after="0" w:line="240" w:lineRule="auto"/>
              <w:rPr>
                <w:rFonts w:eastAsia="Times New Roman"/>
                <w:b/>
                <w:bCs/>
                <w:sz w:val="20"/>
                <w:szCs w:val="20"/>
              </w:rPr>
            </w:pPr>
          </w:p>
          <w:p w14:paraId="7D34D8AA" w14:textId="6E9EB56D" w:rsidR="00F71FDC" w:rsidRPr="00196697" w:rsidRDefault="004366F4" w:rsidP="007177A3">
            <w:pPr>
              <w:spacing w:before="0" w:after="0" w:line="240" w:lineRule="auto"/>
              <w:rPr>
                <w:rFonts w:eastAsia="Times New Roman"/>
                <w:b/>
                <w:bCs/>
                <w:sz w:val="20"/>
                <w:szCs w:val="20"/>
              </w:rPr>
            </w:pPr>
            <w:r w:rsidRPr="002B2BD2">
              <w:rPr>
                <w:rFonts w:eastAsia="Times New Roman"/>
                <w:b/>
                <w:bCs/>
                <w:noProof/>
                <w:sz w:val="20"/>
                <w:szCs w:val="20"/>
              </w:rPr>
              <w:drawing>
                <wp:inline distT="0" distB="0" distL="0" distR="0" wp14:anchorId="155865B0" wp14:editId="7B41C130">
                  <wp:extent cx="203200" cy="133074"/>
                  <wp:effectExtent l="0" t="0" r="6350" b="635"/>
                  <wp:docPr id="154972042" name="Picture 15497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00F71FDC" w:rsidRPr="00196697">
              <w:rPr>
                <w:rFonts w:eastAsia="Times New Roman"/>
                <w:b/>
                <w:bCs/>
                <w:sz w:val="20"/>
                <w:szCs w:val="20"/>
              </w:rPr>
              <w:t xml:space="preserve"> </w:t>
            </w:r>
            <w:r w:rsidR="00F71FDC">
              <w:rPr>
                <w:rFonts w:eastAsia="Times New Roman"/>
                <w:b/>
                <w:bCs/>
                <w:sz w:val="20"/>
                <w:szCs w:val="20"/>
              </w:rPr>
              <w:t xml:space="preserve"> </w:t>
            </w:r>
            <w:r w:rsidR="00F71FDC" w:rsidRPr="00196697">
              <w:rPr>
                <w:rFonts w:eastAsia="Times New Roman"/>
                <w:b/>
                <w:bCs/>
                <w:sz w:val="20"/>
                <w:szCs w:val="20"/>
              </w:rPr>
              <w:t xml:space="preserve">Diffusion tube location </w:t>
            </w:r>
          </w:p>
          <w:p w14:paraId="6F68EF43" w14:textId="77777777" w:rsidR="00F71FDC" w:rsidRPr="00196697" w:rsidRDefault="00F71FDC" w:rsidP="007177A3">
            <w:pPr>
              <w:spacing w:before="0" w:after="0" w:line="240" w:lineRule="auto"/>
              <w:rPr>
                <w:rFonts w:eastAsia="Times New Roman"/>
                <w:b/>
                <w:bCs/>
                <w:sz w:val="20"/>
                <w:szCs w:val="20"/>
              </w:rPr>
            </w:pPr>
          </w:p>
        </w:tc>
      </w:tr>
      <w:tr w:rsidR="00F71FDC" w:rsidRPr="00196697" w14:paraId="59F45CC3" w14:textId="77777777" w:rsidTr="007177A3">
        <w:trPr>
          <w:trHeight w:val="935"/>
        </w:trPr>
        <w:tc>
          <w:tcPr>
            <w:tcW w:w="11080" w:type="dxa"/>
            <w:vMerge/>
          </w:tcPr>
          <w:p w14:paraId="1C8320E8" w14:textId="77777777" w:rsidR="00F71FDC" w:rsidRPr="00196697" w:rsidRDefault="00F71FDC" w:rsidP="007177A3">
            <w:pPr>
              <w:spacing w:before="0" w:after="0" w:line="240" w:lineRule="auto"/>
              <w:rPr>
                <w:rFonts w:eastAsia="Times New Roman"/>
                <w:b/>
                <w:bCs/>
                <w:sz w:val="20"/>
                <w:szCs w:val="20"/>
              </w:rPr>
            </w:pPr>
          </w:p>
        </w:tc>
        <w:tc>
          <w:tcPr>
            <w:tcW w:w="4178" w:type="dxa"/>
            <w:gridSpan w:val="2"/>
            <w:shd w:val="clear" w:color="auto" w:fill="auto"/>
          </w:tcPr>
          <w:p w14:paraId="6D9227DD" w14:textId="77777777" w:rsidR="00F71FDC" w:rsidRPr="00196697" w:rsidRDefault="00F71FDC" w:rsidP="007177A3">
            <w:pPr>
              <w:spacing w:before="0" w:after="0" w:line="240" w:lineRule="auto"/>
              <w:rPr>
                <w:rFonts w:eastAsia="Times New Roman"/>
                <w:b/>
                <w:bCs/>
                <w:sz w:val="20"/>
                <w:szCs w:val="20"/>
              </w:rPr>
            </w:pPr>
          </w:p>
          <w:p w14:paraId="1B104359" w14:textId="77777777" w:rsidR="00F71FDC" w:rsidRPr="00196697" w:rsidRDefault="00F71FDC" w:rsidP="007177A3">
            <w:pPr>
              <w:spacing w:before="0" w:after="0" w:line="240" w:lineRule="auto"/>
              <w:rPr>
                <w:rFonts w:eastAsia="Times New Roman"/>
                <w:b/>
                <w:bCs/>
                <w:sz w:val="20"/>
                <w:szCs w:val="20"/>
              </w:rPr>
            </w:pPr>
            <w:r w:rsidRPr="00196697">
              <w:rPr>
                <w:rFonts w:eastAsia="Times New Roman"/>
                <w:b/>
                <w:bCs/>
                <w:sz w:val="20"/>
                <w:szCs w:val="20"/>
              </w:rPr>
              <w:t xml:space="preserve">Location:  Poulton </w:t>
            </w:r>
          </w:p>
        </w:tc>
      </w:tr>
      <w:tr w:rsidR="00F71FDC" w:rsidRPr="00196697" w14:paraId="4C83241F" w14:textId="77777777" w:rsidTr="007177A3">
        <w:trPr>
          <w:trHeight w:val="4011"/>
        </w:trPr>
        <w:tc>
          <w:tcPr>
            <w:tcW w:w="11080" w:type="dxa"/>
            <w:vMerge/>
          </w:tcPr>
          <w:p w14:paraId="0E977DDC" w14:textId="77777777" w:rsidR="00F71FDC" w:rsidRPr="00196697" w:rsidRDefault="00F71FDC" w:rsidP="007177A3">
            <w:pPr>
              <w:spacing w:before="0" w:after="0" w:line="240" w:lineRule="auto"/>
              <w:rPr>
                <w:rFonts w:eastAsia="Times New Roman"/>
                <w:b/>
                <w:bCs/>
                <w:sz w:val="20"/>
                <w:szCs w:val="20"/>
              </w:rPr>
            </w:pPr>
          </w:p>
        </w:tc>
        <w:tc>
          <w:tcPr>
            <w:tcW w:w="4178" w:type="dxa"/>
            <w:gridSpan w:val="2"/>
            <w:vMerge w:val="restart"/>
            <w:tcBorders>
              <w:bottom w:val="single" w:sz="4" w:space="0" w:color="auto"/>
            </w:tcBorders>
            <w:shd w:val="clear" w:color="auto" w:fill="auto"/>
          </w:tcPr>
          <w:p w14:paraId="64C40C4E" w14:textId="77777777" w:rsidR="00F71FDC" w:rsidRPr="00196697" w:rsidRDefault="00F71FDC"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5018ECB1" w14:textId="77777777" w:rsidR="00F71FDC" w:rsidRPr="00196697" w:rsidRDefault="00F71FDC" w:rsidP="007177A3">
            <w:pPr>
              <w:spacing w:before="0" w:after="0" w:line="240" w:lineRule="auto"/>
              <w:rPr>
                <w:rFonts w:eastAsia="Times New Roman"/>
                <w:b/>
                <w:bCs/>
                <w:sz w:val="20"/>
                <w:szCs w:val="20"/>
              </w:rPr>
            </w:pPr>
          </w:p>
          <w:p w14:paraId="31D17BB2" w14:textId="77777777" w:rsidR="00F71FDC" w:rsidRPr="00196697" w:rsidRDefault="00F71FDC" w:rsidP="007177A3">
            <w:pPr>
              <w:spacing w:before="0" w:after="0" w:line="240" w:lineRule="auto"/>
              <w:rPr>
                <w:rFonts w:eastAsia="Times New Roman"/>
                <w:b/>
                <w:bCs/>
                <w:sz w:val="20"/>
                <w:szCs w:val="20"/>
              </w:rPr>
            </w:pPr>
            <w:r w:rsidRPr="00196697">
              <w:rPr>
                <w:rFonts w:eastAsia="Times New Roman"/>
                <w:b/>
                <w:bCs/>
                <w:sz w:val="20"/>
                <w:szCs w:val="20"/>
              </w:rPr>
              <w:t>W29/2</w:t>
            </w:r>
            <w:r>
              <w:rPr>
                <w:rFonts w:eastAsia="Times New Roman"/>
                <w:b/>
                <w:bCs/>
                <w:sz w:val="20"/>
                <w:szCs w:val="20"/>
              </w:rPr>
              <w:t xml:space="preserve">0 </w:t>
            </w:r>
            <w:r w:rsidRPr="00196697">
              <w:rPr>
                <w:rFonts w:eastAsia="Times New Roman"/>
                <w:b/>
                <w:bCs/>
                <w:sz w:val="20"/>
                <w:szCs w:val="20"/>
              </w:rPr>
              <w:t>– Mill Lane, Poulton</w:t>
            </w:r>
          </w:p>
        </w:tc>
      </w:tr>
      <w:tr w:rsidR="00F71FDC" w:rsidRPr="00196697" w14:paraId="7EB46013" w14:textId="77777777" w:rsidTr="007177A3">
        <w:trPr>
          <w:trHeight w:val="507"/>
        </w:trPr>
        <w:tc>
          <w:tcPr>
            <w:tcW w:w="11080" w:type="dxa"/>
            <w:vMerge/>
          </w:tcPr>
          <w:p w14:paraId="5E0D858A" w14:textId="77777777" w:rsidR="00F71FDC" w:rsidRPr="00196697" w:rsidRDefault="00F71FDC" w:rsidP="007177A3">
            <w:pPr>
              <w:spacing w:before="0" w:after="0" w:line="240" w:lineRule="auto"/>
              <w:rPr>
                <w:rFonts w:eastAsia="Times New Roman"/>
                <w:b/>
                <w:bCs/>
                <w:sz w:val="20"/>
                <w:szCs w:val="20"/>
              </w:rPr>
            </w:pPr>
          </w:p>
        </w:tc>
        <w:tc>
          <w:tcPr>
            <w:tcW w:w="4178" w:type="dxa"/>
            <w:gridSpan w:val="2"/>
            <w:vMerge/>
          </w:tcPr>
          <w:p w14:paraId="47C8D586" w14:textId="77777777" w:rsidR="00F71FDC" w:rsidRPr="00196697" w:rsidRDefault="00F71FDC" w:rsidP="007177A3">
            <w:pPr>
              <w:spacing w:before="0" w:after="0" w:line="240" w:lineRule="auto"/>
              <w:rPr>
                <w:rFonts w:eastAsia="Times New Roman"/>
                <w:b/>
                <w:bCs/>
                <w:sz w:val="20"/>
                <w:szCs w:val="20"/>
              </w:rPr>
            </w:pPr>
          </w:p>
        </w:tc>
      </w:tr>
      <w:tr w:rsidR="00F71FDC" w:rsidRPr="00196697" w14:paraId="1FAE95BD" w14:textId="77777777" w:rsidTr="007177A3">
        <w:trPr>
          <w:trHeight w:val="509"/>
        </w:trPr>
        <w:tc>
          <w:tcPr>
            <w:tcW w:w="11080" w:type="dxa"/>
            <w:vMerge/>
          </w:tcPr>
          <w:p w14:paraId="68D6B668" w14:textId="77777777" w:rsidR="00F71FDC" w:rsidRPr="00196697" w:rsidRDefault="00F71FDC" w:rsidP="007177A3">
            <w:pPr>
              <w:spacing w:before="0" w:after="0" w:line="240" w:lineRule="auto"/>
              <w:rPr>
                <w:rFonts w:eastAsia="Times New Roman"/>
                <w:b/>
                <w:bCs/>
                <w:sz w:val="20"/>
                <w:szCs w:val="20"/>
              </w:rPr>
            </w:pPr>
          </w:p>
        </w:tc>
        <w:tc>
          <w:tcPr>
            <w:tcW w:w="2523" w:type="dxa"/>
            <w:shd w:val="clear" w:color="auto" w:fill="auto"/>
          </w:tcPr>
          <w:p w14:paraId="10209737" w14:textId="74DDFBC6" w:rsidR="00F71FDC" w:rsidRPr="00196697" w:rsidRDefault="00F71FDC"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May 202</w:t>
            </w:r>
            <w:r w:rsidR="00440941">
              <w:rPr>
                <w:rFonts w:eastAsia="Times New Roman"/>
                <w:b/>
                <w:bCs/>
                <w:sz w:val="20"/>
                <w:szCs w:val="20"/>
              </w:rPr>
              <w:t>4</w:t>
            </w:r>
          </w:p>
          <w:p w14:paraId="4D55CDE1" w14:textId="77777777" w:rsidR="00F71FDC" w:rsidRPr="00196697" w:rsidRDefault="00F71FDC" w:rsidP="007177A3">
            <w:pPr>
              <w:spacing w:before="0" w:after="0" w:line="240" w:lineRule="auto"/>
              <w:rPr>
                <w:rFonts w:eastAsia="Times New Roman"/>
                <w:b/>
                <w:bCs/>
                <w:sz w:val="20"/>
                <w:szCs w:val="20"/>
              </w:rPr>
            </w:pPr>
          </w:p>
        </w:tc>
        <w:tc>
          <w:tcPr>
            <w:tcW w:w="1655" w:type="dxa"/>
            <w:shd w:val="clear" w:color="auto" w:fill="auto"/>
          </w:tcPr>
          <w:p w14:paraId="6FC813B7" w14:textId="463E8572" w:rsidR="00F71FDC" w:rsidRPr="00196697" w:rsidRDefault="00F71FDC" w:rsidP="007177A3">
            <w:pPr>
              <w:spacing w:before="0" w:after="0" w:line="240" w:lineRule="auto"/>
              <w:rPr>
                <w:rFonts w:eastAsia="Times New Roman"/>
                <w:b/>
                <w:bCs/>
                <w:sz w:val="20"/>
                <w:szCs w:val="20"/>
              </w:rPr>
            </w:pPr>
            <w:r w:rsidRPr="00196697">
              <w:rPr>
                <w:rFonts w:eastAsia="Times New Roman"/>
                <w:b/>
                <w:bCs/>
                <w:sz w:val="20"/>
                <w:szCs w:val="20"/>
              </w:rPr>
              <w:t>Figure No. D1</w:t>
            </w:r>
            <w:r w:rsidR="0015068D">
              <w:rPr>
                <w:rFonts w:eastAsia="Times New Roman"/>
                <w:b/>
                <w:bCs/>
                <w:sz w:val="20"/>
                <w:szCs w:val="20"/>
              </w:rPr>
              <w:t>8</w:t>
            </w:r>
          </w:p>
          <w:p w14:paraId="69A951A8" w14:textId="77777777" w:rsidR="00F71FDC" w:rsidRPr="00196697" w:rsidRDefault="00F71FDC" w:rsidP="007177A3">
            <w:pPr>
              <w:spacing w:before="0" w:after="0" w:line="240" w:lineRule="auto"/>
              <w:rPr>
                <w:rFonts w:eastAsia="Times New Roman"/>
                <w:b/>
                <w:bCs/>
                <w:sz w:val="20"/>
                <w:szCs w:val="20"/>
              </w:rPr>
            </w:pPr>
          </w:p>
        </w:tc>
      </w:tr>
    </w:tbl>
    <w:p w14:paraId="6F95DE7D" w14:textId="77777777" w:rsidR="00853304" w:rsidRDefault="00853304" w:rsidP="00400B0F"/>
    <w:p w14:paraId="0310D045" w14:textId="2D748514" w:rsidR="00440941" w:rsidRDefault="00440941" w:rsidP="00E24E05">
      <w:pPr>
        <w:pStyle w:val="Heading2"/>
      </w:pPr>
      <w:bookmarkStart w:id="195" w:name="_Toc168933657"/>
      <w:bookmarkStart w:id="196" w:name="_Toc169602484"/>
      <w:r>
        <w:lastRenderedPageBreak/>
        <w:t>Figure D.1</w:t>
      </w:r>
      <w:r w:rsidR="0015068D">
        <w:t>9</w:t>
      </w:r>
      <w:r w:rsidRPr="006078E8">
        <w:t xml:space="preserve"> – </w:t>
      </w:r>
      <w:r w:rsidRPr="009115C6">
        <w:t>Map of Non-Automatic Monitoring Site</w:t>
      </w:r>
      <w:bookmarkEnd w:id="195"/>
      <w:bookmarkEnd w:id="196"/>
    </w:p>
    <w:p w14:paraId="52EE58A8" w14:textId="77777777" w:rsidR="00DC251A" w:rsidRDefault="00DC251A" w:rsidP="00400B0F"/>
    <w:p w14:paraId="2723AA16" w14:textId="322A0D7F" w:rsidR="00DC251A" w:rsidRDefault="00DC251A" w:rsidP="00400B0F"/>
    <w:p w14:paraId="406A7083" w14:textId="77777777" w:rsidR="001B1297" w:rsidRDefault="001B1297" w:rsidP="00400B0F"/>
    <w:tbl>
      <w:tblPr>
        <w:tblpPr w:leftFromText="180" w:rightFromText="180" w:vertAnchor="page" w:horzAnchor="margin" w:tblpY="1606"/>
        <w:tblW w:w="15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80"/>
        <w:gridCol w:w="2523"/>
        <w:gridCol w:w="1655"/>
      </w:tblGrid>
      <w:tr w:rsidR="00764087" w:rsidRPr="00196697" w14:paraId="7A7FC24D" w14:textId="77777777" w:rsidTr="007177A3">
        <w:trPr>
          <w:trHeight w:val="167"/>
        </w:trPr>
        <w:tc>
          <w:tcPr>
            <w:tcW w:w="11080" w:type="dxa"/>
            <w:vMerge w:val="restart"/>
            <w:shd w:val="clear" w:color="auto" w:fill="auto"/>
            <w:vAlign w:val="center"/>
          </w:tcPr>
          <w:p w14:paraId="1E40C883" w14:textId="538A5131" w:rsidR="00764087" w:rsidRPr="00196697" w:rsidRDefault="005D5A4C" w:rsidP="007177A3">
            <w:pPr>
              <w:spacing w:before="0" w:after="0" w:line="240" w:lineRule="auto"/>
              <w:rPr>
                <w:rFonts w:eastAsia="Times New Roman"/>
                <w:b/>
                <w:bCs/>
                <w:sz w:val="20"/>
                <w:szCs w:val="20"/>
              </w:rPr>
            </w:pPr>
            <w:r w:rsidRPr="005D5A4C">
              <w:rPr>
                <w:rFonts w:eastAsia="Times New Roman"/>
                <w:b/>
                <w:bCs/>
                <w:noProof/>
                <w:sz w:val="20"/>
                <w:szCs w:val="20"/>
              </w:rPr>
              <w:drawing>
                <wp:inline distT="0" distB="0" distL="0" distR="0" wp14:anchorId="7C59AAA0" wp14:editId="3F5588AB">
                  <wp:extent cx="8145914" cy="3299155"/>
                  <wp:effectExtent l="0" t="0" r="7620" b="0"/>
                  <wp:docPr id="154972043" name="Picture 15497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160658" cy="3305127"/>
                          </a:xfrm>
                          <a:prstGeom prst="rect">
                            <a:avLst/>
                          </a:prstGeom>
                        </pic:spPr>
                      </pic:pic>
                    </a:graphicData>
                  </a:graphic>
                </wp:inline>
              </w:drawing>
            </w:r>
          </w:p>
        </w:tc>
        <w:tc>
          <w:tcPr>
            <w:tcW w:w="4178" w:type="dxa"/>
            <w:gridSpan w:val="2"/>
            <w:shd w:val="clear" w:color="auto" w:fill="auto"/>
            <w:vAlign w:val="center"/>
          </w:tcPr>
          <w:p w14:paraId="36591E1C" w14:textId="77777777" w:rsidR="00764087" w:rsidRPr="00196697" w:rsidRDefault="00764087" w:rsidP="007177A3">
            <w:pPr>
              <w:spacing w:before="0" w:after="0" w:line="240" w:lineRule="auto"/>
              <w:rPr>
                <w:rFonts w:eastAsia="Times New Roman"/>
                <w:b/>
                <w:bCs/>
                <w:sz w:val="20"/>
                <w:szCs w:val="20"/>
              </w:rPr>
            </w:pPr>
            <w:r w:rsidRPr="00196697">
              <w:rPr>
                <w:rFonts w:eastAsia="Times New Roman"/>
                <w:b/>
                <w:bCs/>
                <w:sz w:val="20"/>
                <w:szCs w:val="20"/>
              </w:rPr>
              <w:t xml:space="preserve">Legend </w:t>
            </w:r>
          </w:p>
          <w:p w14:paraId="13E4EDD1" w14:textId="77777777" w:rsidR="00764087" w:rsidRPr="00196697" w:rsidRDefault="00764087" w:rsidP="007177A3">
            <w:pPr>
              <w:spacing w:before="0" w:after="0" w:line="240" w:lineRule="auto"/>
              <w:rPr>
                <w:rFonts w:eastAsia="Times New Roman"/>
                <w:b/>
                <w:bCs/>
                <w:sz w:val="20"/>
                <w:szCs w:val="20"/>
              </w:rPr>
            </w:pPr>
          </w:p>
          <w:p w14:paraId="50843601" w14:textId="773913C7" w:rsidR="00764087" w:rsidRPr="00196697" w:rsidRDefault="00764087" w:rsidP="007177A3">
            <w:pPr>
              <w:spacing w:before="0" w:after="0" w:line="240" w:lineRule="auto"/>
              <w:rPr>
                <w:rFonts w:eastAsia="Times New Roman"/>
                <w:b/>
                <w:bCs/>
                <w:sz w:val="20"/>
                <w:szCs w:val="20"/>
              </w:rPr>
            </w:pPr>
            <w:r w:rsidRPr="00196697">
              <w:rPr>
                <w:rFonts w:eastAsia="Times New Roman"/>
                <w:b/>
                <w:bCs/>
                <w:sz w:val="20"/>
                <w:szCs w:val="20"/>
              </w:rPr>
              <w:t xml:space="preserve"> </w:t>
            </w:r>
            <w:r w:rsidR="005D5A4C" w:rsidRPr="002B2BD2">
              <w:rPr>
                <w:rFonts w:eastAsia="Times New Roman"/>
                <w:b/>
                <w:bCs/>
                <w:noProof/>
                <w:sz w:val="20"/>
                <w:szCs w:val="20"/>
              </w:rPr>
              <w:drawing>
                <wp:inline distT="0" distB="0" distL="0" distR="0" wp14:anchorId="63B8A44A" wp14:editId="3D839369">
                  <wp:extent cx="203200" cy="133074"/>
                  <wp:effectExtent l="0" t="0" r="6350" b="635"/>
                  <wp:docPr id="154972044" name="Picture 15497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655" cy="143195"/>
                          </a:xfrm>
                          <a:prstGeom prst="rect">
                            <a:avLst/>
                          </a:prstGeom>
                          <a:noFill/>
                          <a:ln>
                            <a:noFill/>
                          </a:ln>
                        </pic:spPr>
                      </pic:pic>
                    </a:graphicData>
                  </a:graphic>
                </wp:inline>
              </w:drawing>
            </w:r>
            <w:r w:rsidRPr="00196697">
              <w:rPr>
                <w:rFonts w:eastAsia="Times New Roman"/>
                <w:b/>
                <w:bCs/>
                <w:sz w:val="20"/>
                <w:szCs w:val="20"/>
              </w:rPr>
              <w:t xml:space="preserve">    </w:t>
            </w:r>
            <w:r>
              <w:rPr>
                <w:rFonts w:eastAsia="Times New Roman"/>
                <w:b/>
                <w:bCs/>
                <w:sz w:val="20"/>
                <w:szCs w:val="20"/>
              </w:rPr>
              <w:t xml:space="preserve"> </w:t>
            </w:r>
            <w:r w:rsidRPr="00196697">
              <w:rPr>
                <w:rFonts w:eastAsia="Times New Roman"/>
                <w:b/>
                <w:bCs/>
                <w:sz w:val="20"/>
                <w:szCs w:val="20"/>
              </w:rPr>
              <w:t xml:space="preserve">Diffusion tube location </w:t>
            </w:r>
          </w:p>
          <w:p w14:paraId="7B189E59" w14:textId="77777777" w:rsidR="00764087" w:rsidRPr="00196697" w:rsidRDefault="00764087" w:rsidP="007177A3">
            <w:pPr>
              <w:spacing w:before="0" w:after="0" w:line="240" w:lineRule="auto"/>
              <w:rPr>
                <w:rFonts w:eastAsia="Times New Roman"/>
                <w:b/>
                <w:bCs/>
                <w:sz w:val="20"/>
                <w:szCs w:val="20"/>
              </w:rPr>
            </w:pPr>
          </w:p>
        </w:tc>
      </w:tr>
      <w:tr w:rsidR="00764087" w:rsidRPr="00196697" w14:paraId="21BF8ADA" w14:textId="77777777" w:rsidTr="007177A3">
        <w:trPr>
          <w:trHeight w:val="935"/>
        </w:trPr>
        <w:tc>
          <w:tcPr>
            <w:tcW w:w="11080" w:type="dxa"/>
            <w:vMerge/>
          </w:tcPr>
          <w:p w14:paraId="124DFB7D" w14:textId="77777777" w:rsidR="00764087" w:rsidRPr="00196697" w:rsidRDefault="00764087" w:rsidP="007177A3">
            <w:pPr>
              <w:spacing w:before="0" w:after="0" w:line="240" w:lineRule="auto"/>
              <w:rPr>
                <w:rFonts w:eastAsia="Times New Roman"/>
                <w:b/>
                <w:bCs/>
                <w:sz w:val="20"/>
                <w:szCs w:val="20"/>
              </w:rPr>
            </w:pPr>
          </w:p>
        </w:tc>
        <w:tc>
          <w:tcPr>
            <w:tcW w:w="4178" w:type="dxa"/>
            <w:gridSpan w:val="2"/>
            <w:shd w:val="clear" w:color="auto" w:fill="auto"/>
          </w:tcPr>
          <w:p w14:paraId="54B59318" w14:textId="77777777" w:rsidR="00764087" w:rsidRPr="00196697" w:rsidRDefault="00764087" w:rsidP="007177A3">
            <w:pPr>
              <w:spacing w:before="0" w:after="0" w:line="240" w:lineRule="auto"/>
              <w:rPr>
                <w:rFonts w:eastAsia="Times New Roman"/>
                <w:b/>
                <w:bCs/>
                <w:sz w:val="20"/>
                <w:szCs w:val="20"/>
              </w:rPr>
            </w:pPr>
          </w:p>
          <w:p w14:paraId="54D8F1C2" w14:textId="77777777" w:rsidR="00764087" w:rsidRPr="00196697" w:rsidRDefault="00764087" w:rsidP="007177A3">
            <w:pPr>
              <w:spacing w:before="0" w:after="0" w:line="240" w:lineRule="auto"/>
              <w:rPr>
                <w:rFonts w:eastAsia="Times New Roman"/>
                <w:b/>
                <w:bCs/>
                <w:sz w:val="20"/>
                <w:szCs w:val="20"/>
              </w:rPr>
            </w:pPr>
            <w:r w:rsidRPr="00196697">
              <w:rPr>
                <w:rFonts w:eastAsia="Times New Roman"/>
                <w:b/>
                <w:bCs/>
                <w:sz w:val="20"/>
                <w:szCs w:val="20"/>
              </w:rPr>
              <w:t xml:space="preserve">Location:  </w:t>
            </w:r>
            <w:r>
              <w:rPr>
                <w:rFonts w:eastAsia="Times New Roman"/>
                <w:b/>
                <w:bCs/>
                <w:sz w:val="20"/>
                <w:szCs w:val="20"/>
              </w:rPr>
              <w:t xml:space="preserve">Rock Ferry </w:t>
            </w:r>
            <w:r w:rsidRPr="00196697">
              <w:rPr>
                <w:rFonts w:eastAsia="Times New Roman"/>
                <w:b/>
                <w:bCs/>
                <w:sz w:val="20"/>
                <w:szCs w:val="20"/>
              </w:rPr>
              <w:t xml:space="preserve"> </w:t>
            </w:r>
          </w:p>
        </w:tc>
      </w:tr>
      <w:tr w:rsidR="00764087" w:rsidRPr="00196697" w14:paraId="1E24554D" w14:textId="77777777" w:rsidTr="007177A3">
        <w:trPr>
          <w:trHeight w:val="4011"/>
        </w:trPr>
        <w:tc>
          <w:tcPr>
            <w:tcW w:w="11080" w:type="dxa"/>
            <w:vMerge/>
          </w:tcPr>
          <w:p w14:paraId="4C3E8BD6" w14:textId="77777777" w:rsidR="00764087" w:rsidRPr="00196697" w:rsidRDefault="00764087" w:rsidP="007177A3">
            <w:pPr>
              <w:spacing w:before="0" w:after="0" w:line="240" w:lineRule="auto"/>
              <w:rPr>
                <w:rFonts w:eastAsia="Times New Roman"/>
                <w:b/>
                <w:bCs/>
                <w:sz w:val="20"/>
                <w:szCs w:val="20"/>
              </w:rPr>
            </w:pPr>
          </w:p>
        </w:tc>
        <w:tc>
          <w:tcPr>
            <w:tcW w:w="4178" w:type="dxa"/>
            <w:gridSpan w:val="2"/>
            <w:vMerge w:val="restart"/>
            <w:tcBorders>
              <w:bottom w:val="single" w:sz="4" w:space="0" w:color="auto"/>
            </w:tcBorders>
            <w:shd w:val="clear" w:color="auto" w:fill="auto"/>
          </w:tcPr>
          <w:p w14:paraId="168764E4" w14:textId="77777777" w:rsidR="00764087" w:rsidRPr="00196697" w:rsidRDefault="00764087" w:rsidP="007177A3">
            <w:pPr>
              <w:spacing w:before="0" w:after="0" w:line="240" w:lineRule="auto"/>
              <w:rPr>
                <w:rFonts w:eastAsia="Times New Roman"/>
                <w:b/>
                <w:bCs/>
                <w:sz w:val="20"/>
                <w:szCs w:val="20"/>
              </w:rPr>
            </w:pPr>
            <w:r w:rsidRPr="00196697">
              <w:rPr>
                <w:rFonts w:eastAsia="Times New Roman"/>
                <w:b/>
                <w:bCs/>
                <w:sz w:val="20"/>
                <w:szCs w:val="20"/>
              </w:rPr>
              <w:t xml:space="preserve">Diffusion Tube Locations </w:t>
            </w:r>
          </w:p>
          <w:p w14:paraId="633631A1" w14:textId="77777777" w:rsidR="00764087" w:rsidRPr="00196697" w:rsidRDefault="00764087" w:rsidP="007177A3">
            <w:pPr>
              <w:spacing w:before="0" w:after="0" w:line="240" w:lineRule="auto"/>
              <w:rPr>
                <w:rFonts w:eastAsia="Times New Roman"/>
                <w:b/>
                <w:bCs/>
                <w:sz w:val="20"/>
                <w:szCs w:val="20"/>
              </w:rPr>
            </w:pPr>
          </w:p>
          <w:p w14:paraId="311ACD2C" w14:textId="77777777" w:rsidR="00764087" w:rsidRDefault="00764087" w:rsidP="007177A3">
            <w:pPr>
              <w:spacing w:before="0" w:after="0" w:line="240" w:lineRule="auto"/>
              <w:rPr>
                <w:rFonts w:eastAsia="Times New Roman"/>
                <w:b/>
                <w:bCs/>
                <w:sz w:val="20"/>
                <w:szCs w:val="20"/>
              </w:rPr>
            </w:pPr>
            <w:r>
              <w:rPr>
                <w:rFonts w:eastAsia="Times New Roman"/>
                <w:b/>
                <w:bCs/>
                <w:sz w:val="20"/>
                <w:szCs w:val="20"/>
              </w:rPr>
              <w:t xml:space="preserve">W59 </w:t>
            </w:r>
            <w:r w:rsidRPr="00196697">
              <w:rPr>
                <w:rFonts w:eastAsia="Times New Roman"/>
                <w:b/>
                <w:bCs/>
                <w:sz w:val="20"/>
                <w:szCs w:val="20"/>
              </w:rPr>
              <w:t xml:space="preserve">– </w:t>
            </w:r>
            <w:r>
              <w:rPr>
                <w:rFonts w:eastAsia="Times New Roman"/>
                <w:b/>
                <w:bCs/>
                <w:sz w:val="20"/>
                <w:szCs w:val="20"/>
              </w:rPr>
              <w:t>Lees Avenue, Rock Ferry Primary</w:t>
            </w:r>
          </w:p>
          <w:p w14:paraId="6C3DE919" w14:textId="77777777" w:rsidR="00764087" w:rsidRPr="00196697" w:rsidRDefault="00764087" w:rsidP="007177A3">
            <w:pPr>
              <w:spacing w:before="0" w:after="0" w:line="240" w:lineRule="auto"/>
              <w:rPr>
                <w:rFonts w:eastAsia="Times New Roman"/>
                <w:b/>
                <w:bCs/>
                <w:sz w:val="20"/>
                <w:szCs w:val="20"/>
              </w:rPr>
            </w:pPr>
            <w:r>
              <w:rPr>
                <w:rFonts w:eastAsia="Times New Roman"/>
                <w:b/>
                <w:bCs/>
                <w:sz w:val="20"/>
                <w:szCs w:val="20"/>
              </w:rPr>
              <w:t xml:space="preserve">W60 </w:t>
            </w:r>
            <w:r w:rsidRPr="00196697">
              <w:rPr>
                <w:rFonts w:eastAsia="Times New Roman"/>
                <w:b/>
                <w:bCs/>
                <w:sz w:val="20"/>
                <w:szCs w:val="20"/>
              </w:rPr>
              <w:t xml:space="preserve">– </w:t>
            </w:r>
            <w:r>
              <w:rPr>
                <w:rFonts w:eastAsia="Times New Roman"/>
                <w:b/>
                <w:bCs/>
                <w:sz w:val="20"/>
                <w:szCs w:val="20"/>
              </w:rPr>
              <w:t>Ionic Street, Rock Ferry Primary</w:t>
            </w:r>
          </w:p>
        </w:tc>
      </w:tr>
      <w:tr w:rsidR="00764087" w:rsidRPr="00196697" w14:paraId="4A0EFA83" w14:textId="77777777" w:rsidTr="007177A3">
        <w:trPr>
          <w:trHeight w:val="507"/>
        </w:trPr>
        <w:tc>
          <w:tcPr>
            <w:tcW w:w="11080" w:type="dxa"/>
            <w:vMerge/>
          </w:tcPr>
          <w:p w14:paraId="72E93021" w14:textId="77777777" w:rsidR="00764087" w:rsidRPr="00196697" w:rsidRDefault="00764087" w:rsidP="007177A3">
            <w:pPr>
              <w:spacing w:before="0" w:after="0" w:line="240" w:lineRule="auto"/>
              <w:rPr>
                <w:rFonts w:eastAsia="Times New Roman"/>
                <w:b/>
                <w:bCs/>
                <w:sz w:val="20"/>
                <w:szCs w:val="20"/>
              </w:rPr>
            </w:pPr>
          </w:p>
        </w:tc>
        <w:tc>
          <w:tcPr>
            <w:tcW w:w="4178" w:type="dxa"/>
            <w:gridSpan w:val="2"/>
            <w:vMerge/>
          </w:tcPr>
          <w:p w14:paraId="76E854ED" w14:textId="77777777" w:rsidR="00764087" w:rsidRPr="00196697" w:rsidRDefault="00764087" w:rsidP="007177A3">
            <w:pPr>
              <w:spacing w:before="0" w:after="0" w:line="240" w:lineRule="auto"/>
              <w:rPr>
                <w:rFonts w:eastAsia="Times New Roman"/>
                <w:b/>
                <w:bCs/>
                <w:sz w:val="20"/>
                <w:szCs w:val="20"/>
              </w:rPr>
            </w:pPr>
          </w:p>
        </w:tc>
      </w:tr>
      <w:tr w:rsidR="00764087" w:rsidRPr="00196697" w14:paraId="1B868E41" w14:textId="77777777" w:rsidTr="007177A3">
        <w:trPr>
          <w:trHeight w:val="509"/>
        </w:trPr>
        <w:tc>
          <w:tcPr>
            <w:tcW w:w="11080" w:type="dxa"/>
            <w:vMerge/>
          </w:tcPr>
          <w:p w14:paraId="3BAD5B84" w14:textId="77777777" w:rsidR="00764087" w:rsidRPr="00196697" w:rsidRDefault="00764087" w:rsidP="007177A3">
            <w:pPr>
              <w:spacing w:before="0" w:after="0" w:line="240" w:lineRule="auto"/>
              <w:rPr>
                <w:rFonts w:eastAsia="Times New Roman"/>
                <w:b/>
                <w:bCs/>
                <w:sz w:val="20"/>
                <w:szCs w:val="20"/>
              </w:rPr>
            </w:pPr>
          </w:p>
        </w:tc>
        <w:tc>
          <w:tcPr>
            <w:tcW w:w="2523" w:type="dxa"/>
            <w:shd w:val="clear" w:color="auto" w:fill="auto"/>
          </w:tcPr>
          <w:p w14:paraId="049CAE53" w14:textId="05ABAC4D" w:rsidR="00764087" w:rsidRPr="00196697" w:rsidRDefault="00764087" w:rsidP="007177A3">
            <w:pPr>
              <w:spacing w:before="0" w:after="0" w:line="240" w:lineRule="auto"/>
              <w:rPr>
                <w:rFonts w:eastAsia="Times New Roman"/>
                <w:b/>
                <w:bCs/>
                <w:sz w:val="20"/>
                <w:szCs w:val="20"/>
              </w:rPr>
            </w:pPr>
            <w:r w:rsidRPr="00196697">
              <w:rPr>
                <w:rFonts w:eastAsia="Times New Roman"/>
                <w:b/>
                <w:bCs/>
                <w:sz w:val="20"/>
                <w:szCs w:val="20"/>
              </w:rPr>
              <w:t xml:space="preserve">Date:  </w:t>
            </w:r>
            <w:r>
              <w:rPr>
                <w:rFonts w:eastAsia="Times New Roman"/>
                <w:b/>
                <w:bCs/>
                <w:sz w:val="20"/>
                <w:szCs w:val="20"/>
              </w:rPr>
              <w:t xml:space="preserve"> May 202</w:t>
            </w:r>
            <w:r w:rsidR="005D5A4C">
              <w:rPr>
                <w:rFonts w:eastAsia="Times New Roman"/>
                <w:b/>
                <w:bCs/>
                <w:sz w:val="20"/>
                <w:szCs w:val="20"/>
              </w:rPr>
              <w:t>4</w:t>
            </w:r>
          </w:p>
          <w:p w14:paraId="09D851B0" w14:textId="77777777" w:rsidR="00764087" w:rsidRPr="00196697" w:rsidRDefault="00764087" w:rsidP="007177A3">
            <w:pPr>
              <w:spacing w:before="0" w:after="0" w:line="240" w:lineRule="auto"/>
              <w:rPr>
                <w:rFonts w:eastAsia="Times New Roman"/>
                <w:b/>
                <w:bCs/>
                <w:sz w:val="20"/>
                <w:szCs w:val="20"/>
              </w:rPr>
            </w:pPr>
          </w:p>
        </w:tc>
        <w:tc>
          <w:tcPr>
            <w:tcW w:w="1655" w:type="dxa"/>
            <w:shd w:val="clear" w:color="auto" w:fill="auto"/>
          </w:tcPr>
          <w:p w14:paraId="4AC294DE" w14:textId="375AD1A9" w:rsidR="00764087" w:rsidRPr="00196697" w:rsidRDefault="00764087" w:rsidP="007177A3">
            <w:pPr>
              <w:spacing w:before="0" w:after="0" w:line="240" w:lineRule="auto"/>
              <w:rPr>
                <w:rFonts w:eastAsia="Times New Roman"/>
                <w:b/>
                <w:bCs/>
                <w:sz w:val="20"/>
                <w:szCs w:val="20"/>
              </w:rPr>
            </w:pPr>
            <w:r w:rsidRPr="00196697">
              <w:rPr>
                <w:rFonts w:eastAsia="Times New Roman"/>
                <w:b/>
                <w:bCs/>
                <w:sz w:val="20"/>
                <w:szCs w:val="20"/>
              </w:rPr>
              <w:t>Figure No. D1</w:t>
            </w:r>
            <w:r w:rsidR="0015068D">
              <w:rPr>
                <w:rFonts w:eastAsia="Times New Roman"/>
                <w:b/>
                <w:bCs/>
                <w:sz w:val="20"/>
                <w:szCs w:val="20"/>
              </w:rPr>
              <w:t>9</w:t>
            </w:r>
          </w:p>
          <w:p w14:paraId="25D5F0E0" w14:textId="77777777" w:rsidR="00764087" w:rsidRPr="00196697" w:rsidRDefault="00764087" w:rsidP="007177A3">
            <w:pPr>
              <w:spacing w:before="0" w:after="0" w:line="240" w:lineRule="auto"/>
              <w:rPr>
                <w:rFonts w:eastAsia="Times New Roman"/>
                <w:b/>
                <w:bCs/>
                <w:sz w:val="20"/>
                <w:szCs w:val="20"/>
              </w:rPr>
            </w:pPr>
          </w:p>
        </w:tc>
      </w:tr>
    </w:tbl>
    <w:p w14:paraId="00D68DA4" w14:textId="36DEC1B1" w:rsidR="00764087" w:rsidRPr="0097313B" w:rsidRDefault="00764087" w:rsidP="00400B0F">
      <w:pPr>
        <w:sectPr w:rsidR="00764087" w:rsidRPr="0097313B" w:rsidSect="00A87CF9">
          <w:footerReference w:type="default" r:id="rId89"/>
          <w:footerReference w:type="first" r:id="rId90"/>
          <w:pgSz w:w="16838" w:h="11899" w:orient="landscape" w:code="9"/>
          <w:pgMar w:top="1134" w:right="1134" w:bottom="1134" w:left="1134" w:header="340" w:footer="340" w:gutter="0"/>
          <w:cols w:space="708"/>
          <w:docGrid w:linePitch="326"/>
        </w:sectPr>
      </w:pPr>
    </w:p>
    <w:p w14:paraId="25F3C71E" w14:textId="77777777" w:rsidR="00F71FDC" w:rsidRDefault="16DF0102" w:rsidP="07F01278">
      <w:pPr>
        <w:pStyle w:val="Heading1"/>
        <w:numPr>
          <w:ilvl w:val="0"/>
          <w:numId w:val="0"/>
        </w:numPr>
        <w:rPr>
          <w:shd w:val="clear" w:color="auto" w:fill="E6E6E6"/>
        </w:rPr>
      </w:pPr>
      <w:bookmarkStart w:id="197" w:name="_Appendix_E:_Summary"/>
      <w:bookmarkStart w:id="198" w:name="_Toc169602485"/>
      <w:bookmarkEnd w:id="197"/>
      <w:r w:rsidRPr="0040723F">
        <w:rPr>
          <w:shd w:val="clear" w:color="auto" w:fill="E6E6E6"/>
        </w:rPr>
        <w:lastRenderedPageBreak/>
        <w:t xml:space="preserve">Appendix </w:t>
      </w:r>
      <w:r w:rsidR="058D1845" w:rsidRPr="0040723F">
        <w:rPr>
          <w:shd w:val="clear" w:color="auto" w:fill="E6E6E6"/>
        </w:rPr>
        <w:t>E</w:t>
      </w:r>
      <w:r w:rsidRPr="0040723F">
        <w:rPr>
          <w:shd w:val="clear" w:color="auto" w:fill="E6E6E6"/>
        </w:rPr>
        <w:t>: Summary of Air Quality Objectives in</w:t>
      </w:r>
      <w:bookmarkEnd w:id="198"/>
      <w:r w:rsidRPr="0040723F">
        <w:rPr>
          <w:shd w:val="clear" w:color="auto" w:fill="E6E6E6"/>
        </w:rPr>
        <w:t xml:space="preserve"> </w:t>
      </w:r>
    </w:p>
    <w:p w14:paraId="420472B8" w14:textId="7D7FABEE" w:rsidR="00F1472B" w:rsidRPr="008474D8" w:rsidRDefault="16DF0102" w:rsidP="07F01278">
      <w:pPr>
        <w:pStyle w:val="Heading1"/>
        <w:numPr>
          <w:ilvl w:val="0"/>
          <w:numId w:val="0"/>
        </w:numPr>
      </w:pPr>
      <w:bookmarkStart w:id="199" w:name="_Toc169602486"/>
      <w:r w:rsidRPr="0040723F">
        <w:rPr>
          <w:shd w:val="clear" w:color="auto" w:fill="E6E6E6"/>
        </w:rPr>
        <w:t>England</w:t>
      </w:r>
      <w:bookmarkEnd w:id="199"/>
    </w:p>
    <w:p w14:paraId="16FEC4E9" w14:textId="1957BD10" w:rsidR="001243D3" w:rsidRPr="008474D8" w:rsidRDefault="678B9505" w:rsidP="07F01278">
      <w:pPr>
        <w:pStyle w:val="Caption"/>
      </w:pPr>
      <w:bookmarkStart w:id="200" w:name="_Ref55286084"/>
      <w:bookmarkStart w:id="201" w:name="_Toc65750662"/>
      <w:bookmarkStart w:id="202" w:name="_Toc161820882"/>
      <w:r w:rsidRPr="0040723F">
        <w:rPr>
          <w:shd w:val="clear" w:color="auto" w:fill="E6E6E6"/>
        </w:rPr>
        <w:t>Table E.</w:t>
      </w:r>
      <w:r w:rsidR="00647227">
        <w:rPr>
          <w:color w:val="2B579A"/>
          <w:shd w:val="clear" w:color="auto" w:fill="E6E6E6"/>
        </w:rPr>
        <w:fldChar w:fldCharType="begin"/>
      </w:r>
      <w:r w:rsidR="00647227">
        <w:instrText>SEQ Table_E \* ARABIC</w:instrText>
      </w:r>
      <w:r w:rsidR="00647227">
        <w:rPr>
          <w:color w:val="2B579A"/>
          <w:shd w:val="clear" w:color="auto" w:fill="E6E6E6"/>
        </w:rPr>
        <w:fldChar w:fldCharType="separate"/>
      </w:r>
      <w:r w:rsidR="00AD7F81">
        <w:rPr>
          <w:noProof/>
        </w:rPr>
        <w:t>1</w:t>
      </w:r>
      <w:r w:rsidR="00647227">
        <w:rPr>
          <w:color w:val="2B579A"/>
          <w:shd w:val="clear" w:color="auto" w:fill="E6E6E6"/>
        </w:rPr>
        <w:fldChar w:fldCharType="end"/>
      </w:r>
      <w:bookmarkEnd w:id="200"/>
      <w:r w:rsidRPr="0040723F">
        <w:rPr>
          <w:shd w:val="clear" w:color="auto" w:fill="E6E6E6"/>
        </w:rPr>
        <w:t xml:space="preserve"> </w:t>
      </w:r>
      <w:r w:rsidR="48D363E0" w:rsidRPr="0040723F">
        <w:rPr>
          <w:shd w:val="clear" w:color="auto" w:fill="E6E6E6"/>
        </w:rPr>
        <w:t>– Air Quality Objectives in England</w:t>
      </w:r>
      <w:r w:rsidR="001243D3" w:rsidRPr="008474D8">
        <w:rPr>
          <w:rStyle w:val="FootnoteReference"/>
        </w:rPr>
        <w:footnoteReference w:id="8"/>
      </w:r>
      <w:bookmarkEnd w:id="201"/>
      <w:bookmarkEnd w:id="202"/>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40723F">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0" w:type="dxa"/>
          </w:tcPr>
          <w:p w14:paraId="2163D8CB" w14:textId="77777777" w:rsidR="00130A54" w:rsidRPr="00130A54" w:rsidRDefault="00130A54" w:rsidP="002A068B">
            <w:pPr>
              <w:spacing w:line="240" w:lineRule="auto"/>
              <w:rPr>
                <w:rFonts w:cs="Arial"/>
                <w:sz w:val="20"/>
              </w:rPr>
            </w:pPr>
            <w:r w:rsidRPr="00130A54">
              <w:rPr>
                <w:rFonts w:cs="Arial"/>
                <w:sz w:val="20"/>
              </w:rPr>
              <w:t>Pollutant</w:t>
            </w:r>
          </w:p>
        </w:tc>
        <w:tc>
          <w:tcPr>
            <w:tcW w:w="0"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Concentration</w:t>
            </w:r>
          </w:p>
        </w:tc>
        <w:tc>
          <w:tcPr>
            <w:tcW w:w="0"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Measured as</w:t>
            </w:r>
          </w:p>
        </w:tc>
      </w:tr>
      <w:tr w:rsidR="00116356" w:rsidRPr="0097313B" w14:paraId="0B54C663"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7F01278">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6119833B" w:rsidR="00F1472B" w:rsidRPr="00F1472B" w:rsidRDefault="00D7359F" w:rsidP="00400B0F">
      <w:pPr>
        <w:sectPr w:rsidR="00F1472B" w:rsidRPr="00F1472B" w:rsidSect="00A87CF9">
          <w:footerReference w:type="default" r:id="rId91"/>
          <w:footerReference w:type="first" r:id="rId92"/>
          <w:pgSz w:w="11899" w:h="16838" w:code="9"/>
          <w:pgMar w:top="1134" w:right="1134" w:bottom="1134" w:left="1134" w:header="340" w:footer="340" w:gutter="0"/>
          <w:cols w:space="708"/>
          <w:docGrid w:linePitch="326"/>
        </w:sectPr>
      </w:pPr>
      <w:r>
        <w:t xml:space="preserve">  </w:t>
      </w:r>
    </w:p>
    <w:p w14:paraId="7E4B1FC0" w14:textId="318B4960" w:rsidR="00DB646E" w:rsidRPr="008474D8" w:rsidRDefault="16DF0102" w:rsidP="07F01278">
      <w:pPr>
        <w:pStyle w:val="Heading1"/>
        <w:numPr>
          <w:ilvl w:val="0"/>
          <w:numId w:val="0"/>
        </w:numPr>
        <w:ind w:left="432" w:hanging="432"/>
      </w:pPr>
      <w:bookmarkStart w:id="203" w:name="_Toc169602487"/>
      <w:r w:rsidRPr="0040723F">
        <w:rPr>
          <w:shd w:val="clear" w:color="auto" w:fill="E6E6E6"/>
        </w:rPr>
        <w:lastRenderedPageBreak/>
        <w:t>Glossary of Terms</w:t>
      </w:r>
      <w:bookmarkEnd w:id="203"/>
    </w:p>
    <w:tbl>
      <w:tblPr>
        <w:tblStyle w:val="TableStyle4"/>
        <w:tblW w:w="0" w:type="auto"/>
        <w:tblLook w:val="04A0" w:firstRow="1" w:lastRow="0" w:firstColumn="1" w:lastColumn="0" w:noHBand="0" w:noVBand="1"/>
      </w:tblPr>
      <w:tblGrid>
        <w:gridCol w:w="2547"/>
        <w:gridCol w:w="7074"/>
      </w:tblGrid>
      <w:tr w:rsidR="005A1016" w:rsidRPr="00116356" w14:paraId="35BBCE5B" w14:textId="77777777" w:rsidTr="005A101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bookmarkEnd w:id="28"/>
          <w:bookmarkEnd w:id="29"/>
          <w:p w14:paraId="2FC5C9AD" w14:textId="77777777" w:rsidR="005A1016" w:rsidRPr="00116356" w:rsidRDefault="005A1016" w:rsidP="004F5E14">
            <w:pPr>
              <w:spacing w:line="240" w:lineRule="auto"/>
              <w:rPr>
                <w:rFonts w:cs="Arial"/>
                <w:sz w:val="20"/>
              </w:rPr>
            </w:pPr>
            <w:r w:rsidRPr="00116356">
              <w:rPr>
                <w:rFonts w:cs="Arial"/>
                <w:sz w:val="20"/>
              </w:rPr>
              <w:t>Abbreviation</w:t>
            </w:r>
          </w:p>
        </w:tc>
        <w:tc>
          <w:tcPr>
            <w:tcW w:w="7074" w:type="dxa"/>
          </w:tcPr>
          <w:p w14:paraId="51D6BA74" w14:textId="77777777" w:rsidR="005A1016" w:rsidRPr="00116356" w:rsidRDefault="005A1016" w:rsidP="004F5E14">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Description</w:t>
            </w:r>
          </w:p>
        </w:tc>
      </w:tr>
      <w:tr w:rsidR="005A1016" w:rsidRPr="00116356" w14:paraId="3622EA85"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00E84737" w14:textId="77777777" w:rsidR="005A1016" w:rsidRPr="00116356" w:rsidRDefault="005A1016" w:rsidP="004F5E14">
            <w:pPr>
              <w:spacing w:line="240" w:lineRule="auto"/>
              <w:rPr>
                <w:rFonts w:cs="Arial"/>
                <w:sz w:val="20"/>
              </w:rPr>
            </w:pPr>
            <w:r w:rsidRPr="00116356">
              <w:rPr>
                <w:rFonts w:cs="Arial"/>
                <w:sz w:val="20"/>
              </w:rPr>
              <w:t>AQAP</w:t>
            </w:r>
          </w:p>
        </w:tc>
        <w:tc>
          <w:tcPr>
            <w:tcW w:w="7074" w:type="dxa"/>
          </w:tcPr>
          <w:p w14:paraId="6A00A766" w14:textId="77777777" w:rsidR="005A1016" w:rsidRPr="0011635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5A1016" w:rsidRPr="00116356" w14:paraId="596A1FCD"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748BB5EC" w14:textId="77777777" w:rsidR="005A1016" w:rsidRPr="00116356" w:rsidRDefault="005A1016" w:rsidP="004F5E14">
            <w:pPr>
              <w:spacing w:line="240" w:lineRule="auto"/>
              <w:rPr>
                <w:rFonts w:cs="Arial"/>
                <w:sz w:val="20"/>
              </w:rPr>
            </w:pPr>
            <w:r w:rsidRPr="00116356">
              <w:rPr>
                <w:rFonts w:cs="Arial"/>
                <w:sz w:val="20"/>
              </w:rPr>
              <w:t>AQMA</w:t>
            </w:r>
          </w:p>
        </w:tc>
        <w:tc>
          <w:tcPr>
            <w:tcW w:w="7074" w:type="dxa"/>
          </w:tcPr>
          <w:p w14:paraId="2ECF151F" w14:textId="77777777" w:rsidR="005A1016" w:rsidRPr="0011635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6A2741" w:rsidRPr="00116356" w14:paraId="3766B102"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7C487AA7" w14:textId="7E15AABD" w:rsidR="006A2741" w:rsidRPr="00116356" w:rsidRDefault="006A2741" w:rsidP="004F5E14">
            <w:pPr>
              <w:spacing w:line="240" w:lineRule="auto"/>
              <w:rPr>
                <w:rFonts w:cs="Arial"/>
                <w:sz w:val="20"/>
              </w:rPr>
            </w:pPr>
            <w:r>
              <w:rPr>
                <w:rFonts w:cs="Arial"/>
                <w:sz w:val="20"/>
              </w:rPr>
              <w:t>AQTECH</w:t>
            </w:r>
          </w:p>
        </w:tc>
        <w:tc>
          <w:tcPr>
            <w:tcW w:w="7074" w:type="dxa"/>
          </w:tcPr>
          <w:p w14:paraId="03964877" w14:textId="01C6667A" w:rsidR="006A2741" w:rsidRPr="00116356" w:rsidRDefault="006A2741"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Air Quality Technical Group</w:t>
            </w:r>
          </w:p>
        </w:tc>
      </w:tr>
      <w:tr w:rsidR="005A1016" w:rsidRPr="00116356" w14:paraId="1E90EB4D"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5752D7A2" w14:textId="77777777" w:rsidR="005A1016" w:rsidRPr="00116356" w:rsidRDefault="005A1016" w:rsidP="004F5E14">
            <w:pPr>
              <w:spacing w:line="240" w:lineRule="auto"/>
              <w:rPr>
                <w:rFonts w:cs="Arial"/>
                <w:sz w:val="20"/>
              </w:rPr>
            </w:pPr>
            <w:r w:rsidRPr="00116356">
              <w:rPr>
                <w:rFonts w:cs="Arial"/>
                <w:sz w:val="20"/>
              </w:rPr>
              <w:t>ASR</w:t>
            </w:r>
          </w:p>
        </w:tc>
        <w:tc>
          <w:tcPr>
            <w:tcW w:w="7074" w:type="dxa"/>
          </w:tcPr>
          <w:p w14:paraId="20274BBA" w14:textId="77777777" w:rsidR="005A1016" w:rsidRPr="0011635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5A1016" w:rsidRPr="00116356" w14:paraId="1A744A2B"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389F9C73" w14:textId="77777777" w:rsidR="005A1016" w:rsidRPr="00116356" w:rsidRDefault="005A1016" w:rsidP="004F5E14">
            <w:pPr>
              <w:spacing w:line="240" w:lineRule="auto"/>
              <w:rPr>
                <w:rFonts w:cs="Arial"/>
                <w:sz w:val="20"/>
              </w:rPr>
            </w:pPr>
            <w:r w:rsidRPr="00451F59">
              <w:rPr>
                <w:rFonts w:cs="Arial"/>
                <w:sz w:val="20"/>
              </w:rPr>
              <w:t>AURN</w:t>
            </w:r>
          </w:p>
        </w:tc>
        <w:tc>
          <w:tcPr>
            <w:tcW w:w="7074" w:type="dxa"/>
          </w:tcPr>
          <w:p w14:paraId="5E41B973" w14:textId="77777777" w:rsidR="005A1016" w:rsidRPr="0011635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51F59">
              <w:rPr>
                <w:rFonts w:cs="Arial"/>
                <w:sz w:val="20"/>
              </w:rPr>
              <w:t>Automatic Urban Rural Network</w:t>
            </w:r>
          </w:p>
        </w:tc>
      </w:tr>
      <w:tr w:rsidR="00911A90" w:rsidRPr="00116356" w14:paraId="710DEB3F"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53884F6C" w14:textId="79229440" w:rsidR="00911A90" w:rsidRDefault="00911A90" w:rsidP="004F5E14">
            <w:pPr>
              <w:spacing w:line="240" w:lineRule="auto"/>
              <w:rPr>
                <w:rFonts w:cs="Arial"/>
                <w:sz w:val="20"/>
              </w:rPr>
            </w:pPr>
            <w:r>
              <w:rPr>
                <w:rFonts w:cs="Arial"/>
                <w:sz w:val="20"/>
              </w:rPr>
              <w:t>BSIP</w:t>
            </w:r>
          </w:p>
        </w:tc>
        <w:tc>
          <w:tcPr>
            <w:tcW w:w="7074" w:type="dxa"/>
          </w:tcPr>
          <w:p w14:paraId="2F5BD52D" w14:textId="49D816D6" w:rsidR="00911A90" w:rsidRDefault="00911A90"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Bus Service Improvement Plan</w:t>
            </w:r>
          </w:p>
        </w:tc>
      </w:tr>
      <w:tr w:rsidR="005A1016" w:rsidRPr="00116356" w14:paraId="092E3F8C"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7A4E21D8" w14:textId="77777777" w:rsidR="005A1016" w:rsidRPr="00116356" w:rsidRDefault="005A1016" w:rsidP="004F5E14">
            <w:pPr>
              <w:spacing w:line="240" w:lineRule="auto"/>
              <w:rPr>
                <w:rFonts w:cs="Arial"/>
                <w:sz w:val="20"/>
              </w:rPr>
            </w:pPr>
            <w:r>
              <w:rPr>
                <w:rFonts w:cs="Arial"/>
                <w:sz w:val="20"/>
              </w:rPr>
              <w:t>CA</w:t>
            </w:r>
          </w:p>
        </w:tc>
        <w:tc>
          <w:tcPr>
            <w:tcW w:w="7074" w:type="dxa"/>
          </w:tcPr>
          <w:p w14:paraId="22754D96" w14:textId="77777777" w:rsidR="005A1016" w:rsidRPr="0011635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Combined Authority</w:t>
            </w:r>
          </w:p>
        </w:tc>
      </w:tr>
      <w:tr w:rsidR="005A1016" w:rsidRPr="00116356" w14:paraId="0AB480F4"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4E489F59" w14:textId="77777777" w:rsidR="005A1016" w:rsidRPr="00116356" w:rsidRDefault="005A1016" w:rsidP="004F5E14">
            <w:pPr>
              <w:spacing w:line="240" w:lineRule="auto"/>
              <w:rPr>
                <w:rFonts w:cs="Arial"/>
                <w:sz w:val="20"/>
              </w:rPr>
            </w:pPr>
            <w:r w:rsidRPr="00451F59">
              <w:rPr>
                <w:rFonts w:cs="Arial"/>
                <w:sz w:val="20"/>
              </w:rPr>
              <w:t>CMCU</w:t>
            </w:r>
          </w:p>
        </w:tc>
        <w:tc>
          <w:tcPr>
            <w:tcW w:w="7074" w:type="dxa"/>
          </w:tcPr>
          <w:p w14:paraId="5315E9BB" w14:textId="77777777" w:rsidR="005A1016" w:rsidRPr="0011635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51F59">
              <w:rPr>
                <w:rFonts w:cs="Arial"/>
                <w:sz w:val="20"/>
              </w:rPr>
              <w:t>Central Management and Co-ordination Unit</w:t>
            </w:r>
          </w:p>
        </w:tc>
      </w:tr>
      <w:tr w:rsidR="006A2741" w:rsidRPr="00116356" w14:paraId="2642DEAA" w14:textId="77777777" w:rsidTr="005A1016">
        <w:trPr>
          <w:trHeight w:val="703"/>
        </w:trPr>
        <w:tc>
          <w:tcPr>
            <w:cnfStyle w:val="001000000000" w:firstRow="0" w:lastRow="0" w:firstColumn="1" w:lastColumn="0" w:oddVBand="0" w:evenVBand="0" w:oddHBand="0" w:evenHBand="0" w:firstRowFirstColumn="0" w:firstRowLastColumn="0" w:lastRowFirstColumn="0" w:lastRowLastColumn="0"/>
            <w:tcW w:w="2547" w:type="dxa"/>
          </w:tcPr>
          <w:p w14:paraId="6E9CB684" w14:textId="73CFAE63" w:rsidR="006A2741" w:rsidRDefault="006A2741" w:rsidP="004F5E14">
            <w:pPr>
              <w:spacing w:line="240" w:lineRule="auto"/>
              <w:rPr>
                <w:rFonts w:cs="Arial"/>
                <w:sz w:val="20"/>
              </w:rPr>
            </w:pPr>
            <w:r>
              <w:rPr>
                <w:rFonts w:cs="Arial"/>
                <w:sz w:val="20"/>
              </w:rPr>
              <w:t>CATN</w:t>
            </w:r>
          </w:p>
        </w:tc>
        <w:tc>
          <w:tcPr>
            <w:tcW w:w="7074" w:type="dxa"/>
          </w:tcPr>
          <w:p w14:paraId="0D12D35A" w14:textId="006E93C0" w:rsidR="006A2741" w:rsidRPr="00D54CE8" w:rsidRDefault="006A2741" w:rsidP="004F5E14">
            <w:pPr>
              <w:pStyle w:val="ListParagrap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Core Active Travel Network</w:t>
            </w:r>
          </w:p>
        </w:tc>
      </w:tr>
      <w:tr w:rsidR="005A1016" w:rsidRPr="00116356" w14:paraId="226C8921" w14:textId="77777777" w:rsidTr="005A1016">
        <w:trPr>
          <w:trHeight w:val="703"/>
        </w:trPr>
        <w:tc>
          <w:tcPr>
            <w:cnfStyle w:val="001000000000" w:firstRow="0" w:lastRow="0" w:firstColumn="1" w:lastColumn="0" w:oddVBand="0" w:evenVBand="0" w:oddHBand="0" w:evenHBand="0" w:firstRowFirstColumn="0" w:firstRowLastColumn="0" w:lastRowFirstColumn="0" w:lastRowLastColumn="0"/>
            <w:tcW w:w="2547" w:type="dxa"/>
          </w:tcPr>
          <w:p w14:paraId="49C3D832" w14:textId="77777777" w:rsidR="005A1016" w:rsidRPr="00116356" w:rsidRDefault="005A1016" w:rsidP="004F5E14">
            <w:pPr>
              <w:spacing w:line="240" w:lineRule="auto"/>
              <w:ind w:left="0"/>
              <w:rPr>
                <w:rFonts w:cs="Arial"/>
                <w:sz w:val="20"/>
              </w:rPr>
            </w:pPr>
            <w:r>
              <w:rPr>
                <w:rFonts w:cs="Arial"/>
                <w:sz w:val="20"/>
              </w:rPr>
              <w:t>CATP</w:t>
            </w:r>
          </w:p>
        </w:tc>
        <w:tc>
          <w:tcPr>
            <w:tcW w:w="7074" w:type="dxa"/>
          </w:tcPr>
          <w:p w14:paraId="7949E1E8" w14:textId="77777777" w:rsidR="005A1016" w:rsidRPr="00116356" w:rsidRDefault="005A1016" w:rsidP="004F5E14">
            <w:pPr>
              <w:pStyle w:val="ListParagraph"/>
              <w:cnfStyle w:val="000000000000" w:firstRow="0" w:lastRow="0" w:firstColumn="0" w:lastColumn="0" w:oddVBand="0" w:evenVBand="0" w:oddHBand="0" w:evenHBand="0" w:firstRowFirstColumn="0" w:firstRowLastColumn="0" w:lastRowFirstColumn="0" w:lastRowLastColumn="0"/>
              <w:rPr>
                <w:rFonts w:cs="Arial"/>
                <w:sz w:val="20"/>
              </w:rPr>
            </w:pPr>
            <w:r w:rsidRPr="00D54CE8">
              <w:rPr>
                <w:sz w:val="20"/>
                <w:szCs w:val="20"/>
              </w:rPr>
              <w:t>Combined Authority Transport Plan</w:t>
            </w:r>
          </w:p>
        </w:tc>
      </w:tr>
      <w:tr w:rsidR="005A1016" w:rsidRPr="00116356" w14:paraId="0F570199"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38D5769A" w14:textId="77777777" w:rsidR="005A1016" w:rsidRDefault="005A1016" w:rsidP="004F5E14">
            <w:pPr>
              <w:spacing w:line="240" w:lineRule="auto"/>
              <w:ind w:left="0"/>
              <w:rPr>
                <w:rFonts w:cs="Arial"/>
                <w:sz w:val="20"/>
              </w:rPr>
            </w:pPr>
            <w:r>
              <w:rPr>
                <w:rFonts w:cs="Arial"/>
                <w:sz w:val="20"/>
              </w:rPr>
              <w:t>CRSTS</w:t>
            </w:r>
          </w:p>
        </w:tc>
        <w:tc>
          <w:tcPr>
            <w:tcW w:w="7074" w:type="dxa"/>
          </w:tcPr>
          <w:p w14:paraId="7033D3F3" w14:textId="77777777" w:rsidR="005A1016" w:rsidRDefault="005A1016" w:rsidP="004F5E14">
            <w:pPr>
              <w:pStyle w:val="ListParagraph"/>
              <w:cnfStyle w:val="000000000000" w:firstRow="0" w:lastRow="0" w:firstColumn="0" w:lastColumn="0" w:oddVBand="0" w:evenVBand="0" w:oddHBand="0" w:evenHBand="0" w:firstRowFirstColumn="0" w:firstRowLastColumn="0" w:lastRowFirstColumn="0" w:lastRowLastColumn="0"/>
            </w:pPr>
            <w:r w:rsidRPr="00D54CE8">
              <w:rPr>
                <w:sz w:val="20"/>
                <w:szCs w:val="20"/>
              </w:rPr>
              <w:t>City Region Sustainable Transport Settlement</w:t>
            </w:r>
          </w:p>
        </w:tc>
      </w:tr>
      <w:tr w:rsidR="005A1016" w:rsidRPr="00116356" w14:paraId="07FDA9E9"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17E508DA" w14:textId="77777777" w:rsidR="005A1016" w:rsidRPr="00116356" w:rsidRDefault="005A1016" w:rsidP="004F5E14">
            <w:pPr>
              <w:spacing w:line="240" w:lineRule="auto"/>
              <w:rPr>
                <w:rFonts w:cs="Arial"/>
                <w:sz w:val="20"/>
              </w:rPr>
            </w:pPr>
            <w:r w:rsidRPr="00116356">
              <w:rPr>
                <w:rFonts w:cs="Arial"/>
                <w:sz w:val="20"/>
              </w:rPr>
              <w:t>Defra</w:t>
            </w:r>
          </w:p>
        </w:tc>
        <w:tc>
          <w:tcPr>
            <w:tcW w:w="7074" w:type="dxa"/>
          </w:tcPr>
          <w:p w14:paraId="4891447F" w14:textId="77777777" w:rsidR="005A1016" w:rsidRPr="0011635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5A1016" w:rsidRPr="00116356" w14:paraId="5DA5CF6B"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296C0718" w14:textId="77777777" w:rsidR="005A1016" w:rsidRPr="00116356" w:rsidRDefault="005A1016" w:rsidP="004F5E14">
            <w:pPr>
              <w:spacing w:line="240" w:lineRule="auto"/>
              <w:rPr>
                <w:rFonts w:cs="Arial"/>
                <w:sz w:val="20"/>
                <w:vertAlign w:val="subscript"/>
              </w:rPr>
            </w:pPr>
            <w:r w:rsidRPr="00116356">
              <w:rPr>
                <w:rFonts w:cs="Arial"/>
                <w:sz w:val="20"/>
              </w:rPr>
              <w:t>DMRB</w:t>
            </w:r>
          </w:p>
        </w:tc>
        <w:tc>
          <w:tcPr>
            <w:tcW w:w="7074" w:type="dxa"/>
          </w:tcPr>
          <w:p w14:paraId="3058E715" w14:textId="77777777" w:rsidR="005A1016" w:rsidRPr="0011635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Pr>
                <w:rFonts w:cs="Arial"/>
                <w:sz w:val="20"/>
              </w:rPr>
              <w:t>National Highways</w:t>
            </w:r>
          </w:p>
        </w:tc>
      </w:tr>
      <w:tr w:rsidR="006A2741" w:rsidRPr="00116356" w14:paraId="56AFA4B5"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4FA7F498" w14:textId="17724278" w:rsidR="006A2741" w:rsidRPr="004C29A3" w:rsidRDefault="006A2741" w:rsidP="004F5E14">
            <w:pPr>
              <w:spacing w:line="240" w:lineRule="auto"/>
              <w:rPr>
                <w:rFonts w:cs="Arial"/>
                <w:sz w:val="20"/>
              </w:rPr>
            </w:pPr>
            <w:r>
              <w:rPr>
                <w:rFonts w:cs="Arial"/>
                <w:sz w:val="20"/>
              </w:rPr>
              <w:t>DfT</w:t>
            </w:r>
          </w:p>
        </w:tc>
        <w:tc>
          <w:tcPr>
            <w:tcW w:w="7074" w:type="dxa"/>
          </w:tcPr>
          <w:p w14:paraId="795F438E" w14:textId="7509E3BA" w:rsidR="006A2741" w:rsidRPr="004C29A3" w:rsidRDefault="006A2741"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Department for Transport</w:t>
            </w:r>
          </w:p>
        </w:tc>
      </w:tr>
      <w:tr w:rsidR="005A1016" w:rsidRPr="00116356" w14:paraId="03E376C0"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3D131DF4" w14:textId="77777777" w:rsidR="005A1016" w:rsidRPr="00116356" w:rsidRDefault="005A1016" w:rsidP="004F5E14">
            <w:pPr>
              <w:spacing w:line="240" w:lineRule="auto"/>
              <w:rPr>
                <w:rFonts w:cs="Arial"/>
                <w:sz w:val="20"/>
              </w:rPr>
            </w:pPr>
            <w:r w:rsidRPr="004C29A3">
              <w:rPr>
                <w:rFonts w:cs="Arial"/>
                <w:sz w:val="20"/>
              </w:rPr>
              <w:t>EA</w:t>
            </w:r>
          </w:p>
        </w:tc>
        <w:tc>
          <w:tcPr>
            <w:tcW w:w="7074" w:type="dxa"/>
          </w:tcPr>
          <w:p w14:paraId="2170EA91" w14:textId="77777777" w:rsidR="005A1016" w:rsidRPr="0011635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C29A3">
              <w:rPr>
                <w:rFonts w:cs="Arial"/>
                <w:sz w:val="20"/>
              </w:rPr>
              <w:t>Environment Agency</w:t>
            </w:r>
          </w:p>
        </w:tc>
      </w:tr>
      <w:tr w:rsidR="006A2741" w:rsidRPr="00116356" w14:paraId="2230B812"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42059377" w14:textId="6E11E210" w:rsidR="006A2741" w:rsidRDefault="006A2741" w:rsidP="004F5E14">
            <w:pPr>
              <w:spacing w:line="240" w:lineRule="auto"/>
              <w:rPr>
                <w:rFonts w:cs="Arial"/>
                <w:sz w:val="20"/>
              </w:rPr>
            </w:pPr>
            <w:r>
              <w:rPr>
                <w:rFonts w:cs="Arial"/>
                <w:sz w:val="20"/>
              </w:rPr>
              <w:t>ECEAP</w:t>
            </w:r>
          </w:p>
        </w:tc>
        <w:tc>
          <w:tcPr>
            <w:tcW w:w="7074" w:type="dxa"/>
          </w:tcPr>
          <w:p w14:paraId="6AF70968" w14:textId="446902BD" w:rsidR="006A2741" w:rsidRDefault="006A2741"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Environment and Climate Emergency Action Plan</w:t>
            </w:r>
          </w:p>
        </w:tc>
      </w:tr>
      <w:tr w:rsidR="005A1016" w:rsidRPr="00116356" w14:paraId="7F9D7634"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484F4E75" w14:textId="77777777" w:rsidR="005A1016" w:rsidRPr="00116356" w:rsidRDefault="005A1016" w:rsidP="004F5E14">
            <w:pPr>
              <w:spacing w:line="240" w:lineRule="auto"/>
              <w:rPr>
                <w:rFonts w:cs="Arial"/>
                <w:sz w:val="20"/>
              </w:rPr>
            </w:pPr>
            <w:r>
              <w:rPr>
                <w:rFonts w:cs="Arial"/>
                <w:sz w:val="20"/>
              </w:rPr>
              <w:t>EU</w:t>
            </w:r>
          </w:p>
        </w:tc>
        <w:tc>
          <w:tcPr>
            <w:tcW w:w="7074" w:type="dxa"/>
          </w:tcPr>
          <w:p w14:paraId="2581CCE0" w14:textId="77777777" w:rsidR="005A1016" w:rsidRPr="0011635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5A1016" w:rsidRPr="00116356" w14:paraId="7F909983"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56CC9802" w14:textId="77777777" w:rsidR="005A1016" w:rsidRDefault="005A1016" w:rsidP="004F5E14">
            <w:pPr>
              <w:spacing w:line="240" w:lineRule="auto"/>
              <w:rPr>
                <w:rFonts w:cs="Arial"/>
                <w:sz w:val="20"/>
              </w:rPr>
            </w:pPr>
            <w:r>
              <w:rPr>
                <w:rFonts w:cs="Arial"/>
                <w:sz w:val="20"/>
              </w:rPr>
              <w:t>FDMS</w:t>
            </w:r>
          </w:p>
        </w:tc>
        <w:tc>
          <w:tcPr>
            <w:tcW w:w="7074" w:type="dxa"/>
          </w:tcPr>
          <w:p w14:paraId="01F06CF5"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6A2741" w:rsidRPr="00116356" w14:paraId="0C15ADE6"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1FAC2D60" w14:textId="37304209" w:rsidR="006A2741" w:rsidRPr="004C29A3" w:rsidRDefault="006A2741" w:rsidP="004F5E14">
            <w:pPr>
              <w:spacing w:line="240" w:lineRule="auto"/>
              <w:rPr>
                <w:rFonts w:cs="Arial"/>
                <w:sz w:val="20"/>
              </w:rPr>
            </w:pPr>
            <w:r>
              <w:rPr>
                <w:rFonts w:cs="Arial"/>
                <w:sz w:val="20"/>
              </w:rPr>
              <w:t>HVO</w:t>
            </w:r>
          </w:p>
        </w:tc>
        <w:tc>
          <w:tcPr>
            <w:tcW w:w="7074" w:type="dxa"/>
          </w:tcPr>
          <w:p w14:paraId="2B558D2C" w14:textId="270908D6" w:rsidR="006A2741" w:rsidRPr="006A2741" w:rsidRDefault="006A2741"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6A2741">
              <w:rPr>
                <w:rFonts w:asciiTheme="minorHAnsi" w:hAnsiTheme="minorHAnsi" w:cstheme="minorHAnsi"/>
                <w:sz w:val="20"/>
                <w:szCs w:val="20"/>
              </w:rPr>
              <w:t>Hydro-treated vegetable oil</w:t>
            </w:r>
          </w:p>
        </w:tc>
      </w:tr>
      <w:tr w:rsidR="005A1016" w:rsidRPr="00116356" w14:paraId="1A51D939"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695E44BB" w14:textId="77777777" w:rsidR="005A1016" w:rsidRDefault="005A1016" w:rsidP="004F5E14">
            <w:pPr>
              <w:spacing w:line="240" w:lineRule="auto"/>
              <w:rPr>
                <w:rFonts w:cs="Arial"/>
                <w:sz w:val="20"/>
              </w:rPr>
            </w:pPr>
            <w:r w:rsidRPr="004C29A3">
              <w:rPr>
                <w:rFonts w:cs="Arial"/>
                <w:sz w:val="20"/>
              </w:rPr>
              <w:t>HSL</w:t>
            </w:r>
          </w:p>
        </w:tc>
        <w:tc>
          <w:tcPr>
            <w:tcW w:w="7074" w:type="dxa"/>
          </w:tcPr>
          <w:p w14:paraId="607F9A5D"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C29A3">
              <w:rPr>
                <w:rFonts w:cs="Arial"/>
                <w:sz w:val="20"/>
              </w:rPr>
              <w:t>Health and Safety Laboratory</w:t>
            </w:r>
          </w:p>
        </w:tc>
      </w:tr>
      <w:tr w:rsidR="005A1016" w:rsidRPr="00116356" w14:paraId="6FFAA5D1"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510727B6" w14:textId="77777777" w:rsidR="005A1016" w:rsidRPr="004C29A3" w:rsidRDefault="005A1016" w:rsidP="004F5E14">
            <w:pPr>
              <w:spacing w:line="240" w:lineRule="auto"/>
              <w:rPr>
                <w:rFonts w:cs="Arial"/>
                <w:sz w:val="20"/>
              </w:rPr>
            </w:pPr>
            <w:r>
              <w:rPr>
                <w:rFonts w:cs="Arial"/>
                <w:sz w:val="20"/>
              </w:rPr>
              <w:t>ITB</w:t>
            </w:r>
          </w:p>
        </w:tc>
        <w:tc>
          <w:tcPr>
            <w:tcW w:w="7074" w:type="dxa"/>
          </w:tcPr>
          <w:p w14:paraId="1A8B6050" w14:textId="77777777" w:rsidR="005A1016" w:rsidRPr="004C29A3"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Integrated Transport Block</w:t>
            </w:r>
          </w:p>
        </w:tc>
      </w:tr>
      <w:tr w:rsidR="006A2741" w:rsidRPr="00116356" w14:paraId="7BEC24EE"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6F5B7F11" w14:textId="657CB0A0" w:rsidR="006A2741" w:rsidRDefault="006A2741" w:rsidP="004F5E14">
            <w:pPr>
              <w:spacing w:line="240" w:lineRule="auto"/>
              <w:rPr>
                <w:rFonts w:cs="Arial"/>
                <w:sz w:val="20"/>
              </w:rPr>
            </w:pPr>
            <w:r>
              <w:rPr>
                <w:rFonts w:cs="Arial"/>
                <w:sz w:val="20"/>
              </w:rPr>
              <w:t>JSNA</w:t>
            </w:r>
          </w:p>
        </w:tc>
        <w:tc>
          <w:tcPr>
            <w:tcW w:w="7074" w:type="dxa"/>
          </w:tcPr>
          <w:p w14:paraId="2426B4A0" w14:textId="134D00C7" w:rsidR="006A2741" w:rsidRDefault="006A2741"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Joint Strategic Needs Assessment</w:t>
            </w:r>
          </w:p>
        </w:tc>
      </w:tr>
      <w:tr w:rsidR="005A1016" w:rsidRPr="00116356" w14:paraId="096A97B3"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7DB82B13" w14:textId="77777777" w:rsidR="005A1016" w:rsidRDefault="005A1016" w:rsidP="004F5E14">
            <w:pPr>
              <w:spacing w:line="240" w:lineRule="auto"/>
              <w:rPr>
                <w:rFonts w:cs="Arial"/>
                <w:sz w:val="20"/>
              </w:rPr>
            </w:pPr>
            <w:r>
              <w:rPr>
                <w:rFonts w:cs="Arial"/>
                <w:sz w:val="20"/>
              </w:rPr>
              <w:t>LAQM</w:t>
            </w:r>
          </w:p>
        </w:tc>
        <w:tc>
          <w:tcPr>
            <w:tcW w:w="7074" w:type="dxa"/>
          </w:tcPr>
          <w:p w14:paraId="1D596453"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5A1016" w:rsidRPr="00116356" w14:paraId="5C007087"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594A75CF" w14:textId="77777777" w:rsidR="005A1016" w:rsidRDefault="005A1016" w:rsidP="004F5E14">
            <w:pPr>
              <w:spacing w:line="240" w:lineRule="auto"/>
              <w:rPr>
                <w:rFonts w:cs="Arial"/>
                <w:sz w:val="20"/>
              </w:rPr>
            </w:pPr>
            <w:r w:rsidRPr="004C29A3">
              <w:rPr>
                <w:rFonts w:cs="Arial"/>
                <w:sz w:val="20"/>
              </w:rPr>
              <w:lastRenderedPageBreak/>
              <w:t>LCR</w:t>
            </w:r>
          </w:p>
        </w:tc>
        <w:tc>
          <w:tcPr>
            <w:tcW w:w="7074" w:type="dxa"/>
          </w:tcPr>
          <w:p w14:paraId="1896607E"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C29A3">
              <w:rPr>
                <w:rFonts w:cs="Arial"/>
                <w:sz w:val="20"/>
              </w:rPr>
              <w:t>Liverpool City Region</w:t>
            </w:r>
          </w:p>
        </w:tc>
      </w:tr>
      <w:tr w:rsidR="005A1016" w:rsidRPr="00116356" w14:paraId="51C1C913"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17E9D212" w14:textId="77777777" w:rsidR="005A1016" w:rsidRDefault="005A1016" w:rsidP="004F5E14">
            <w:pPr>
              <w:spacing w:line="240" w:lineRule="auto"/>
              <w:rPr>
                <w:rFonts w:cs="Arial"/>
                <w:sz w:val="20"/>
              </w:rPr>
            </w:pPr>
            <w:r w:rsidRPr="004C29A3">
              <w:rPr>
                <w:rFonts w:cs="Arial"/>
                <w:sz w:val="20"/>
              </w:rPr>
              <w:t>LCRCAQ</w:t>
            </w:r>
          </w:p>
        </w:tc>
        <w:tc>
          <w:tcPr>
            <w:tcW w:w="7074" w:type="dxa"/>
          </w:tcPr>
          <w:p w14:paraId="002CCD04"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C29A3">
              <w:rPr>
                <w:rFonts w:cs="Arial"/>
                <w:sz w:val="20"/>
              </w:rPr>
              <w:t>Liverpool City Region and Cheshire Air Quality Group</w:t>
            </w:r>
          </w:p>
        </w:tc>
      </w:tr>
      <w:tr w:rsidR="006A2741" w:rsidRPr="00116356" w14:paraId="39D87C69"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647BFCAF" w14:textId="2738D950" w:rsidR="006A2741" w:rsidRPr="004C29A3" w:rsidRDefault="006A2741" w:rsidP="004F5E14">
            <w:pPr>
              <w:spacing w:line="240" w:lineRule="auto"/>
              <w:rPr>
                <w:rFonts w:cs="Arial"/>
                <w:sz w:val="20"/>
              </w:rPr>
            </w:pPr>
            <w:r>
              <w:rPr>
                <w:rFonts w:cs="Arial"/>
                <w:sz w:val="20"/>
              </w:rPr>
              <w:t>LCWIP</w:t>
            </w:r>
          </w:p>
        </w:tc>
        <w:tc>
          <w:tcPr>
            <w:tcW w:w="7074" w:type="dxa"/>
          </w:tcPr>
          <w:p w14:paraId="0399AEED" w14:textId="5844EEED" w:rsidR="006A2741" w:rsidRPr="004C29A3" w:rsidRDefault="006A2741"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Cycling and Walking Infrastructure</w:t>
            </w:r>
          </w:p>
        </w:tc>
      </w:tr>
      <w:tr w:rsidR="005A1016" w:rsidRPr="00116356" w14:paraId="296F18F0"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124BC7B5" w14:textId="77777777" w:rsidR="005A1016" w:rsidRDefault="005A1016" w:rsidP="004F5E14">
            <w:pPr>
              <w:spacing w:line="240" w:lineRule="auto"/>
              <w:rPr>
                <w:rFonts w:cs="Arial"/>
                <w:sz w:val="20"/>
              </w:rPr>
            </w:pPr>
            <w:r w:rsidRPr="004C29A3">
              <w:rPr>
                <w:rFonts w:cs="Arial"/>
                <w:sz w:val="20"/>
              </w:rPr>
              <w:t>LSO</w:t>
            </w:r>
          </w:p>
        </w:tc>
        <w:tc>
          <w:tcPr>
            <w:tcW w:w="7074" w:type="dxa"/>
          </w:tcPr>
          <w:p w14:paraId="0039188A"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C29A3">
              <w:rPr>
                <w:rFonts w:cs="Arial"/>
                <w:sz w:val="20"/>
              </w:rPr>
              <w:t>Local Site Operator</w:t>
            </w:r>
          </w:p>
        </w:tc>
      </w:tr>
      <w:tr w:rsidR="005A1016" w:rsidRPr="00116356" w14:paraId="4167B0FE"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261C6883" w14:textId="77777777" w:rsidR="005A1016" w:rsidRPr="00C95197" w:rsidRDefault="005A1016" w:rsidP="004F5E14">
            <w:pPr>
              <w:spacing w:line="240" w:lineRule="auto"/>
              <w:rPr>
                <w:rFonts w:cs="Arial"/>
                <w:sz w:val="20"/>
              </w:rPr>
            </w:pPr>
            <w:r>
              <w:rPr>
                <w:rFonts w:cs="Arial"/>
                <w:sz w:val="20"/>
              </w:rPr>
              <w:t>NO</w:t>
            </w:r>
            <w:r>
              <w:rPr>
                <w:rFonts w:cs="Arial"/>
                <w:sz w:val="20"/>
                <w:vertAlign w:val="subscript"/>
              </w:rPr>
              <w:t>2</w:t>
            </w:r>
          </w:p>
        </w:tc>
        <w:tc>
          <w:tcPr>
            <w:tcW w:w="7074" w:type="dxa"/>
          </w:tcPr>
          <w:p w14:paraId="2AE229BB"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5A1016" w:rsidRPr="00116356" w14:paraId="3F6E0DF0"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41FDD3BE" w14:textId="77777777" w:rsidR="005A1016" w:rsidRPr="00C95197" w:rsidRDefault="005A1016" w:rsidP="004F5E14">
            <w:pPr>
              <w:spacing w:line="240" w:lineRule="auto"/>
              <w:rPr>
                <w:rFonts w:cs="Arial"/>
                <w:sz w:val="20"/>
              </w:rPr>
            </w:pPr>
            <w:r>
              <w:rPr>
                <w:rFonts w:cs="Arial"/>
                <w:sz w:val="20"/>
              </w:rPr>
              <w:t>NO</w:t>
            </w:r>
            <w:r>
              <w:rPr>
                <w:rFonts w:cs="Arial"/>
                <w:sz w:val="20"/>
                <w:vertAlign w:val="subscript"/>
              </w:rPr>
              <w:t>x</w:t>
            </w:r>
          </w:p>
        </w:tc>
        <w:tc>
          <w:tcPr>
            <w:tcW w:w="7074" w:type="dxa"/>
          </w:tcPr>
          <w:p w14:paraId="41B10733"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5A1016" w:rsidRPr="00116356" w14:paraId="744DF6F4"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7C1984EE" w14:textId="77777777" w:rsidR="005A1016" w:rsidRDefault="005A1016" w:rsidP="004F5E14">
            <w:pPr>
              <w:spacing w:line="240" w:lineRule="auto"/>
              <w:rPr>
                <w:rFonts w:cs="Arial"/>
                <w:sz w:val="20"/>
              </w:rPr>
            </w:pPr>
            <w:r w:rsidRPr="004C29A3">
              <w:rPr>
                <w:rFonts w:cs="Arial"/>
                <w:sz w:val="20"/>
              </w:rPr>
              <w:t>NPPF</w:t>
            </w:r>
          </w:p>
        </w:tc>
        <w:tc>
          <w:tcPr>
            <w:tcW w:w="7074" w:type="dxa"/>
          </w:tcPr>
          <w:p w14:paraId="7A0D8901"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C29A3">
              <w:rPr>
                <w:rFonts w:cs="Arial"/>
                <w:sz w:val="20"/>
              </w:rPr>
              <w:t>National Policy Planning Framework</w:t>
            </w:r>
          </w:p>
        </w:tc>
      </w:tr>
      <w:tr w:rsidR="005A1016" w:rsidRPr="00116356" w14:paraId="53D80617"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6E07D7C3" w14:textId="77777777" w:rsidR="005A1016" w:rsidRPr="004C29A3" w:rsidRDefault="005A1016" w:rsidP="004F5E14">
            <w:pPr>
              <w:spacing w:line="240" w:lineRule="auto"/>
              <w:rPr>
                <w:rFonts w:cs="Arial"/>
                <w:sz w:val="20"/>
              </w:rPr>
            </w:pPr>
            <w:r w:rsidRPr="004C29A3">
              <w:rPr>
                <w:rFonts w:cs="Arial"/>
                <w:sz w:val="20"/>
              </w:rPr>
              <w:t>OLEV</w:t>
            </w:r>
          </w:p>
        </w:tc>
        <w:tc>
          <w:tcPr>
            <w:tcW w:w="7074" w:type="dxa"/>
          </w:tcPr>
          <w:p w14:paraId="3DED4E0C" w14:textId="77777777" w:rsidR="005A1016" w:rsidRPr="004C29A3"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C29A3">
              <w:rPr>
                <w:rFonts w:cs="Arial"/>
                <w:sz w:val="20"/>
              </w:rPr>
              <w:t>Office for Low Emission Vehicles</w:t>
            </w:r>
          </w:p>
        </w:tc>
      </w:tr>
      <w:tr w:rsidR="005A1016" w:rsidRPr="00116356" w14:paraId="2BCF5B5D"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216E7121" w14:textId="77777777" w:rsidR="005A1016" w:rsidRPr="004C29A3" w:rsidRDefault="005A1016" w:rsidP="004F5E14">
            <w:pPr>
              <w:spacing w:line="240" w:lineRule="auto"/>
              <w:rPr>
                <w:rFonts w:cs="Arial"/>
                <w:sz w:val="20"/>
              </w:rPr>
            </w:pPr>
            <w:r>
              <w:rPr>
                <w:rFonts w:cs="Arial"/>
                <w:sz w:val="20"/>
              </w:rPr>
              <w:t>OZEV</w:t>
            </w:r>
          </w:p>
        </w:tc>
        <w:tc>
          <w:tcPr>
            <w:tcW w:w="7074" w:type="dxa"/>
          </w:tcPr>
          <w:p w14:paraId="24F6D17C" w14:textId="77777777" w:rsidR="005A1016" w:rsidRPr="004C29A3"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Office for Zero Emission Vehicles</w:t>
            </w:r>
          </w:p>
        </w:tc>
      </w:tr>
      <w:tr w:rsidR="005A1016" w:rsidRPr="00116356" w14:paraId="7A062D9C"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4CF0C60B" w14:textId="77777777" w:rsidR="005A1016" w:rsidRDefault="005A1016" w:rsidP="004F5E14">
            <w:pPr>
              <w:spacing w:line="240" w:lineRule="auto"/>
              <w:rPr>
                <w:rFonts w:cs="Arial"/>
                <w:sz w:val="20"/>
              </w:rPr>
            </w:pPr>
            <w:r>
              <w:rPr>
                <w:rFonts w:cs="Arial"/>
                <w:sz w:val="20"/>
              </w:rPr>
              <w:t>PHE</w:t>
            </w:r>
          </w:p>
        </w:tc>
        <w:tc>
          <w:tcPr>
            <w:tcW w:w="7074" w:type="dxa"/>
          </w:tcPr>
          <w:p w14:paraId="4BEA63DF" w14:textId="77777777" w:rsidR="005A1016" w:rsidRPr="00C95197"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Public Health England</w:t>
            </w:r>
          </w:p>
        </w:tc>
      </w:tr>
      <w:tr w:rsidR="005A1016" w:rsidRPr="00116356" w14:paraId="31193055"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5A10C470" w14:textId="77777777" w:rsidR="005A1016" w:rsidRPr="00C95197" w:rsidRDefault="005A1016" w:rsidP="004F5E14">
            <w:pPr>
              <w:spacing w:line="240" w:lineRule="auto"/>
              <w:rPr>
                <w:rFonts w:cs="Arial"/>
                <w:sz w:val="20"/>
              </w:rPr>
            </w:pPr>
            <w:r>
              <w:rPr>
                <w:rFonts w:cs="Arial"/>
                <w:sz w:val="20"/>
              </w:rPr>
              <w:t>PM</w:t>
            </w:r>
            <w:r>
              <w:rPr>
                <w:rFonts w:cs="Arial"/>
                <w:sz w:val="20"/>
                <w:vertAlign w:val="subscript"/>
              </w:rPr>
              <w:t>10</w:t>
            </w:r>
          </w:p>
        </w:tc>
        <w:tc>
          <w:tcPr>
            <w:tcW w:w="7074" w:type="dxa"/>
          </w:tcPr>
          <w:p w14:paraId="504CE5D0"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5A1016" w:rsidRPr="00116356" w14:paraId="1DEB6331"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2E600991" w14:textId="77777777" w:rsidR="005A1016" w:rsidRDefault="005A1016" w:rsidP="004F5E14">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355BCD9A" w14:textId="77777777" w:rsidR="005A1016" w:rsidRPr="00C95197"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5A1016" w:rsidRPr="00116356" w14:paraId="596F3BCB"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6A4904E6" w14:textId="77777777" w:rsidR="005A1016" w:rsidRDefault="005A1016" w:rsidP="004F5E14">
            <w:pPr>
              <w:spacing w:line="240" w:lineRule="auto"/>
              <w:rPr>
                <w:rFonts w:cs="Arial"/>
                <w:sz w:val="20"/>
              </w:rPr>
            </w:pPr>
            <w:r w:rsidRPr="004C29A3">
              <w:rPr>
                <w:rFonts w:cs="Arial"/>
                <w:sz w:val="20"/>
              </w:rPr>
              <w:t>PHOF</w:t>
            </w:r>
          </w:p>
        </w:tc>
        <w:tc>
          <w:tcPr>
            <w:tcW w:w="7074" w:type="dxa"/>
          </w:tcPr>
          <w:p w14:paraId="0E4DCAF1" w14:textId="77777777" w:rsidR="005A1016" w:rsidRPr="00C95197"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C29A3">
              <w:rPr>
                <w:rFonts w:cs="Arial"/>
                <w:sz w:val="20"/>
              </w:rPr>
              <w:t>Public Health Outcome Framework</w:t>
            </w:r>
          </w:p>
        </w:tc>
      </w:tr>
      <w:tr w:rsidR="005A1016" w:rsidRPr="00116356" w14:paraId="59DC5A76"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1B55B616" w14:textId="77777777" w:rsidR="005A1016" w:rsidRDefault="005A1016" w:rsidP="004F5E14">
            <w:pPr>
              <w:spacing w:line="240" w:lineRule="auto"/>
              <w:rPr>
                <w:rFonts w:cs="Arial"/>
                <w:sz w:val="20"/>
              </w:rPr>
            </w:pPr>
            <w:r w:rsidRPr="004C29A3">
              <w:rPr>
                <w:rFonts w:cs="Arial"/>
                <w:sz w:val="20"/>
              </w:rPr>
              <w:t>PT</w:t>
            </w:r>
          </w:p>
        </w:tc>
        <w:tc>
          <w:tcPr>
            <w:tcW w:w="7074" w:type="dxa"/>
          </w:tcPr>
          <w:p w14:paraId="42372D94" w14:textId="77777777" w:rsidR="005A1016" w:rsidRPr="00C95197"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C29A3">
              <w:rPr>
                <w:rFonts w:cs="Arial"/>
                <w:sz w:val="20"/>
              </w:rPr>
              <w:t>Proficiency Testing</w:t>
            </w:r>
          </w:p>
        </w:tc>
      </w:tr>
      <w:tr w:rsidR="005A1016" w:rsidRPr="00116356" w14:paraId="18438614"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75873695" w14:textId="77777777" w:rsidR="005A1016" w:rsidRDefault="005A1016" w:rsidP="004F5E14">
            <w:pPr>
              <w:spacing w:line="240" w:lineRule="auto"/>
              <w:rPr>
                <w:rFonts w:cs="Arial"/>
                <w:sz w:val="20"/>
              </w:rPr>
            </w:pPr>
            <w:r>
              <w:rPr>
                <w:rFonts w:cs="Arial"/>
                <w:sz w:val="20"/>
              </w:rPr>
              <w:t>QA/QC</w:t>
            </w:r>
          </w:p>
        </w:tc>
        <w:tc>
          <w:tcPr>
            <w:tcW w:w="7074" w:type="dxa"/>
          </w:tcPr>
          <w:p w14:paraId="5F45EA89" w14:textId="77777777" w:rsidR="005A1016" w:rsidRPr="00C95197"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5A1016" w:rsidRPr="00116356" w14:paraId="4C042AFE"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717B6DDA" w14:textId="77777777" w:rsidR="005A1016" w:rsidRPr="00C95197" w:rsidRDefault="005A1016" w:rsidP="004F5E14">
            <w:pPr>
              <w:spacing w:line="240" w:lineRule="auto"/>
              <w:rPr>
                <w:rFonts w:cs="Arial"/>
                <w:sz w:val="20"/>
              </w:rPr>
            </w:pPr>
            <w:r>
              <w:rPr>
                <w:rFonts w:cs="Arial"/>
                <w:sz w:val="20"/>
              </w:rPr>
              <w:t>SO</w:t>
            </w:r>
            <w:r>
              <w:rPr>
                <w:rFonts w:cs="Arial"/>
                <w:sz w:val="20"/>
                <w:vertAlign w:val="subscript"/>
              </w:rPr>
              <w:t>2</w:t>
            </w:r>
          </w:p>
        </w:tc>
        <w:tc>
          <w:tcPr>
            <w:tcW w:w="7074" w:type="dxa"/>
          </w:tcPr>
          <w:p w14:paraId="27323411"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tr w:rsidR="005A1016" w:rsidRPr="00116356" w14:paraId="07F819BD"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56F242AA" w14:textId="77777777" w:rsidR="005A1016" w:rsidRDefault="005A1016" w:rsidP="004F5E14">
            <w:pPr>
              <w:spacing w:line="240" w:lineRule="auto"/>
              <w:rPr>
                <w:rFonts w:cs="Arial"/>
                <w:sz w:val="20"/>
              </w:rPr>
            </w:pPr>
            <w:r w:rsidRPr="004C29A3">
              <w:rPr>
                <w:rFonts w:cs="Arial"/>
                <w:sz w:val="20"/>
              </w:rPr>
              <w:t>STEP</w:t>
            </w:r>
          </w:p>
        </w:tc>
        <w:tc>
          <w:tcPr>
            <w:tcW w:w="7074" w:type="dxa"/>
          </w:tcPr>
          <w:p w14:paraId="26F45F48"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C29A3">
              <w:rPr>
                <w:rFonts w:cs="Arial"/>
                <w:sz w:val="20"/>
              </w:rPr>
              <w:t>Sustainable Transport Enhancement Programme</w:t>
            </w:r>
          </w:p>
        </w:tc>
      </w:tr>
      <w:tr w:rsidR="005A1016" w:rsidRPr="00116356" w14:paraId="2CE6C2B1"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54000D33" w14:textId="77777777" w:rsidR="005A1016" w:rsidRPr="004C29A3" w:rsidRDefault="005A1016" w:rsidP="004F5E14">
            <w:pPr>
              <w:spacing w:line="240" w:lineRule="auto"/>
              <w:rPr>
                <w:rFonts w:cs="Arial"/>
                <w:sz w:val="20"/>
              </w:rPr>
            </w:pPr>
            <w:r>
              <w:rPr>
                <w:rFonts w:cs="Arial"/>
                <w:sz w:val="20"/>
              </w:rPr>
              <w:t>SUD</w:t>
            </w:r>
          </w:p>
        </w:tc>
        <w:tc>
          <w:tcPr>
            <w:tcW w:w="7074" w:type="dxa"/>
          </w:tcPr>
          <w:p w14:paraId="21073772" w14:textId="77777777" w:rsidR="005A1016" w:rsidRPr="004C29A3"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 xml:space="preserve">Sustainable Urban Development </w:t>
            </w:r>
          </w:p>
        </w:tc>
      </w:tr>
      <w:tr w:rsidR="005A1016" w:rsidRPr="00116356" w14:paraId="6FE02BCE"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2BC7D592" w14:textId="77777777" w:rsidR="005A1016" w:rsidRPr="004C29A3" w:rsidRDefault="005A1016" w:rsidP="004F5E14">
            <w:pPr>
              <w:spacing w:line="240" w:lineRule="auto"/>
              <w:rPr>
                <w:rFonts w:cs="Arial"/>
                <w:sz w:val="20"/>
              </w:rPr>
            </w:pPr>
            <w:r>
              <w:rPr>
                <w:rFonts w:cs="Arial"/>
                <w:sz w:val="20"/>
              </w:rPr>
              <w:t>UKHSA</w:t>
            </w:r>
          </w:p>
        </w:tc>
        <w:tc>
          <w:tcPr>
            <w:tcW w:w="7074" w:type="dxa"/>
          </w:tcPr>
          <w:p w14:paraId="2C5910A4" w14:textId="77777777" w:rsidR="005A1016" w:rsidRPr="004C29A3"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UK Health Security Agency</w:t>
            </w:r>
          </w:p>
        </w:tc>
      </w:tr>
      <w:tr w:rsidR="006A2741" w:rsidRPr="00116356" w14:paraId="666E4F6D"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493AC14B" w14:textId="2206B794" w:rsidR="006A2741" w:rsidRPr="004C29A3" w:rsidRDefault="006A2741" w:rsidP="004F5E14">
            <w:pPr>
              <w:spacing w:line="240" w:lineRule="auto"/>
              <w:rPr>
                <w:rFonts w:cs="Arial"/>
                <w:sz w:val="20"/>
              </w:rPr>
            </w:pPr>
            <w:r>
              <w:rPr>
                <w:rFonts w:cs="Arial"/>
                <w:sz w:val="20"/>
              </w:rPr>
              <w:t>UDP</w:t>
            </w:r>
          </w:p>
        </w:tc>
        <w:tc>
          <w:tcPr>
            <w:tcW w:w="7074" w:type="dxa"/>
          </w:tcPr>
          <w:p w14:paraId="6E163EA6" w14:textId="62EAD5B1" w:rsidR="006A2741" w:rsidRPr="004C29A3" w:rsidRDefault="00911A90"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Unitary Development Plan</w:t>
            </w:r>
          </w:p>
        </w:tc>
      </w:tr>
      <w:tr w:rsidR="005A1016" w:rsidRPr="00116356" w14:paraId="51B046E9"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05FD81F0" w14:textId="77777777" w:rsidR="005A1016" w:rsidRDefault="005A1016" w:rsidP="004F5E14">
            <w:pPr>
              <w:spacing w:line="240" w:lineRule="auto"/>
              <w:rPr>
                <w:rFonts w:cs="Arial"/>
                <w:sz w:val="20"/>
              </w:rPr>
            </w:pPr>
            <w:r w:rsidRPr="004C29A3">
              <w:rPr>
                <w:rFonts w:cs="Arial"/>
                <w:sz w:val="20"/>
              </w:rPr>
              <w:t>UN</w:t>
            </w:r>
          </w:p>
        </w:tc>
        <w:tc>
          <w:tcPr>
            <w:tcW w:w="7074" w:type="dxa"/>
          </w:tcPr>
          <w:p w14:paraId="696E90A7" w14:textId="77777777" w:rsidR="005A1016"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4C29A3">
              <w:rPr>
                <w:rFonts w:cs="Arial"/>
                <w:sz w:val="20"/>
              </w:rPr>
              <w:t>United Nations</w:t>
            </w:r>
          </w:p>
        </w:tc>
      </w:tr>
      <w:tr w:rsidR="005A1016" w:rsidRPr="00116356" w14:paraId="01CB6AC5"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729D363A" w14:textId="77777777" w:rsidR="005A1016" w:rsidRPr="004C29A3" w:rsidRDefault="005A1016" w:rsidP="004F5E14">
            <w:pPr>
              <w:spacing w:line="240" w:lineRule="auto"/>
              <w:rPr>
                <w:rFonts w:cs="Arial"/>
                <w:sz w:val="20"/>
              </w:rPr>
            </w:pPr>
            <w:r>
              <w:rPr>
                <w:rFonts w:cs="Arial"/>
                <w:sz w:val="20"/>
              </w:rPr>
              <w:t>WHO</w:t>
            </w:r>
          </w:p>
        </w:tc>
        <w:tc>
          <w:tcPr>
            <w:tcW w:w="7074" w:type="dxa"/>
          </w:tcPr>
          <w:p w14:paraId="14364A41" w14:textId="77777777" w:rsidR="005A1016" w:rsidRPr="004C29A3" w:rsidRDefault="005A1016"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World Health Organisation</w:t>
            </w:r>
          </w:p>
        </w:tc>
      </w:tr>
      <w:tr w:rsidR="006A2741" w:rsidRPr="00116356" w14:paraId="1A195C50" w14:textId="77777777" w:rsidTr="005A1016">
        <w:tc>
          <w:tcPr>
            <w:cnfStyle w:val="001000000000" w:firstRow="0" w:lastRow="0" w:firstColumn="1" w:lastColumn="0" w:oddVBand="0" w:evenVBand="0" w:oddHBand="0" w:evenHBand="0" w:firstRowFirstColumn="0" w:firstRowLastColumn="0" w:lastRowFirstColumn="0" w:lastRowLastColumn="0"/>
            <w:tcW w:w="2547" w:type="dxa"/>
          </w:tcPr>
          <w:p w14:paraId="5F691FA0" w14:textId="229EF1E5" w:rsidR="006A2741" w:rsidRDefault="006A2741" w:rsidP="004F5E14">
            <w:pPr>
              <w:spacing w:line="240" w:lineRule="auto"/>
              <w:rPr>
                <w:rFonts w:cs="Arial"/>
                <w:sz w:val="20"/>
              </w:rPr>
            </w:pPr>
            <w:r>
              <w:rPr>
                <w:rFonts w:cs="Arial"/>
                <w:sz w:val="20"/>
              </w:rPr>
              <w:t>WTSO</w:t>
            </w:r>
          </w:p>
        </w:tc>
        <w:tc>
          <w:tcPr>
            <w:tcW w:w="7074" w:type="dxa"/>
          </w:tcPr>
          <w:p w14:paraId="5EEF36E2" w14:textId="2AD03ACC" w:rsidR="006A2741" w:rsidRDefault="006A2741" w:rsidP="004F5E14">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Walk To School Outreach</w:t>
            </w:r>
          </w:p>
        </w:tc>
      </w:tr>
    </w:tbl>
    <w:p w14:paraId="2F7C7B99" w14:textId="77777777" w:rsidR="0097313B" w:rsidRDefault="0097313B" w:rsidP="00400B0F">
      <w:pPr>
        <w:pStyle w:val="Heading1"/>
        <w:numPr>
          <w:ilvl w:val="0"/>
          <w:numId w:val="0"/>
        </w:numPr>
        <w:ind w:left="432" w:hanging="432"/>
        <w:sectPr w:rsidR="0097313B" w:rsidSect="00A87CF9">
          <w:pgSz w:w="11899" w:h="16838" w:code="9"/>
          <w:pgMar w:top="1134" w:right="1134" w:bottom="1134" w:left="1134" w:header="340" w:footer="340" w:gutter="0"/>
          <w:cols w:space="708"/>
          <w:docGrid w:linePitch="326"/>
        </w:sectPr>
      </w:pPr>
    </w:p>
    <w:p w14:paraId="559E5C1F" w14:textId="77777777" w:rsidR="0028203C" w:rsidRPr="008474D8" w:rsidRDefault="16DF0102" w:rsidP="07F01278">
      <w:pPr>
        <w:pStyle w:val="Heading1"/>
        <w:numPr>
          <w:ilvl w:val="0"/>
          <w:numId w:val="0"/>
        </w:numPr>
        <w:ind w:left="432" w:hanging="432"/>
      </w:pPr>
      <w:bookmarkStart w:id="204" w:name="_Toc169602488"/>
      <w:r w:rsidRPr="0040723F">
        <w:rPr>
          <w:shd w:val="clear" w:color="auto" w:fill="E6E6E6"/>
        </w:rPr>
        <w:lastRenderedPageBreak/>
        <w:t>References</w:t>
      </w:r>
      <w:bookmarkEnd w:id="204"/>
    </w:p>
    <w:p w14:paraId="3740EC4D" w14:textId="18DD8C04" w:rsidR="00F1472B" w:rsidRDefault="00F1472B" w:rsidP="007D417B">
      <w:pPr>
        <w:pStyle w:val="ListParagraph"/>
        <w:numPr>
          <w:ilvl w:val="0"/>
          <w:numId w:val="8"/>
        </w:numPr>
      </w:pPr>
      <w:r>
        <w:t>Local Air Quality Management Technical Guidance LAQM.</w:t>
      </w:r>
      <w:r w:rsidR="002665D3">
        <w:t>TG22</w:t>
      </w:r>
      <w:r>
        <w:t xml:space="preserve">. </w:t>
      </w:r>
      <w:r w:rsidR="00D47952">
        <w:t>August 2022</w:t>
      </w:r>
      <w:r>
        <w:t>. Published by Defra in partnership with the Scottish Government, Welsh Assembly Government and Department of the Environment Northern Ireland.</w:t>
      </w:r>
    </w:p>
    <w:p w14:paraId="20634194" w14:textId="767BB783" w:rsidR="009D56FA" w:rsidRDefault="00F1472B" w:rsidP="009D56FA">
      <w:pPr>
        <w:pStyle w:val="ListParagraph"/>
        <w:numPr>
          <w:ilvl w:val="0"/>
          <w:numId w:val="8"/>
        </w:numPr>
      </w:pPr>
      <w:r>
        <w:t>Local Air Quality Management Policy Guidance LAQM.</w:t>
      </w:r>
      <w:r w:rsidR="00D47952">
        <w:t>PG22</w:t>
      </w:r>
      <w:r>
        <w:t xml:space="preserve">. </w:t>
      </w:r>
      <w:r w:rsidR="00D47952">
        <w:t>August 2022</w:t>
      </w:r>
      <w:r>
        <w:t>. Published by Defra in partnership with the Scottish Government, Welsh Assembly Government and Department of the Environment Northern Ireland.</w:t>
      </w:r>
    </w:p>
    <w:p w14:paraId="455AF3E6" w14:textId="77777777" w:rsidR="006116E6" w:rsidRDefault="00D9445C" w:rsidP="009D56FA">
      <w:pPr>
        <w:pStyle w:val="ListParagraph"/>
        <w:numPr>
          <w:ilvl w:val="0"/>
          <w:numId w:val="8"/>
        </w:numPr>
      </w:pPr>
      <w:r w:rsidRPr="00D9445C">
        <w:t xml:space="preserve">Chemical hazards and poisons report: </w:t>
      </w:r>
      <w:r>
        <w:t>I</w:t>
      </w:r>
      <w:r w:rsidRPr="00D9445C">
        <w:t>ssue 28</w:t>
      </w:r>
      <w:r w:rsidR="00A5781A">
        <w:t>. June 2022. Pu</w:t>
      </w:r>
      <w:r w:rsidR="00C74FBD">
        <w:t>bli</w:t>
      </w:r>
      <w:r w:rsidR="00A5781A">
        <w:t xml:space="preserve">shed by </w:t>
      </w:r>
      <w:r w:rsidR="00C74FBD">
        <w:t>UK Health Security Agency</w:t>
      </w:r>
    </w:p>
    <w:p w14:paraId="6F514651" w14:textId="0AB60C84" w:rsidR="00A5781A" w:rsidRDefault="006116E6" w:rsidP="009D56FA">
      <w:pPr>
        <w:pStyle w:val="ListParagraph"/>
        <w:numPr>
          <w:ilvl w:val="0"/>
          <w:numId w:val="8"/>
        </w:numPr>
      </w:pPr>
      <w:r w:rsidRPr="006116E6">
        <w:t>Air Quality Strategy – Framework for Local Authority Delivery</w:t>
      </w:r>
      <w:r>
        <w:t>.</w:t>
      </w:r>
      <w:r w:rsidRPr="006116E6">
        <w:t xml:space="preserve"> August 2023</w:t>
      </w:r>
      <w:r>
        <w:t>. Published by Defra.</w:t>
      </w:r>
    </w:p>
    <w:sectPr w:rsidR="00A5781A" w:rsidSect="00A87CF9">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A15B09" w14:textId="77777777" w:rsidR="007A1493" w:rsidRDefault="007A1493" w:rsidP="002F321C">
      <w:r>
        <w:separator/>
      </w:r>
    </w:p>
    <w:p w14:paraId="652E4B8C" w14:textId="77777777" w:rsidR="007A1493" w:rsidRDefault="007A1493"/>
  </w:endnote>
  <w:endnote w:type="continuationSeparator" w:id="0">
    <w:p w14:paraId="13813F16" w14:textId="77777777" w:rsidR="007A1493" w:rsidRDefault="007A1493" w:rsidP="002F321C">
      <w:r>
        <w:continuationSeparator/>
      </w:r>
    </w:p>
    <w:p w14:paraId="605DDFB2" w14:textId="77777777" w:rsidR="007A1493" w:rsidRDefault="007A1493"/>
  </w:endnote>
  <w:endnote w:type="continuationNotice" w:id="1">
    <w:p w14:paraId="2F18A724" w14:textId="77777777" w:rsidR="007A1493" w:rsidRDefault="007A149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A156" w14:textId="0D76EB07" w:rsidR="008C54D3" w:rsidRDefault="008C54D3">
    <w:pPr>
      <w:pStyle w:val="Footer"/>
    </w:pPr>
    <w:r>
      <w:t>LAQM Annual Status Report 2022</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91FD1" w14:textId="38B5A02E" w:rsidR="008C54D3" w:rsidRDefault="008C54D3">
    <w:pPr>
      <w:pStyle w:val="Footer"/>
    </w:pPr>
    <w:r>
      <w:t>LAQM Annual Status Report 2022</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1A86C" w14:textId="18F101C1"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61</w:t>
    </w:r>
    <w:r w:rsidR="00D94EE4" w:rsidRPr="0080530F">
      <w:rPr>
        <w:color w:val="2B579A"/>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C313" w14:textId="21939980" w:rsidR="008C54D3" w:rsidRDefault="008C54D3">
    <w:pPr>
      <w:pStyle w:val="Footer"/>
    </w:pPr>
    <w:r>
      <w:t>LAQM Annual Status Report 2022</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BB77A" w14:textId="69CA3367"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72</w:t>
    </w:r>
    <w:r w:rsidR="00D94EE4" w:rsidRPr="0080530F">
      <w:rPr>
        <w:color w:val="2B579A"/>
        <w:shd w:val="clear" w:color="auto" w:fill="E6E6E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A7BC7" w14:textId="4A642020" w:rsidR="008C54D3" w:rsidRDefault="008C54D3">
    <w:pPr>
      <w:pStyle w:val="Footer"/>
    </w:pPr>
    <w:r>
      <w:t>LAQM Annual Status Report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1D32" w14:textId="04E300A0" w:rsidR="008C54D3" w:rsidRPr="000F0F8E" w:rsidRDefault="008C54D3" w:rsidP="00C04D38">
    <w:pPr>
      <w:pStyle w:val="Footer"/>
      <w:rPr>
        <w:noProof/>
      </w:rPr>
    </w:pPr>
    <w:r w:rsidRPr="00F21ECA">
      <w:t xml:space="preserve">LAQM Annual Status Report </w:t>
    </w:r>
    <w:r w:rsidR="00A42158">
      <w:t>202</w:t>
    </w:r>
    <w:r w:rsidR="003C58C2">
      <w:t>4</w:t>
    </w:r>
    <w:r w:rsidR="00A42158">
      <w:ptab w:relativeTo="margin" w:alignment="right" w:leader="none"/>
    </w:r>
    <w:r w:rsidR="00A42158" w:rsidRPr="006748E0">
      <w:rPr>
        <w:noProof/>
        <w:color w:val="2B579A"/>
        <w:shd w:val="clear" w:color="auto" w:fill="E6E6E6"/>
      </w:rPr>
      <w:fldChar w:fldCharType="begin"/>
    </w:r>
    <w:r w:rsidR="00A42158" w:rsidRPr="000F0F8E">
      <w:rPr>
        <w:noProof/>
      </w:rPr>
      <w:instrText xml:space="preserve"> PAGE   \* MERGEFORMAT </w:instrText>
    </w:r>
    <w:r w:rsidR="00A42158" w:rsidRPr="006748E0">
      <w:rPr>
        <w:noProof/>
        <w:color w:val="2B579A"/>
        <w:shd w:val="clear" w:color="auto" w:fill="E6E6E6"/>
      </w:rPr>
      <w:fldChar w:fldCharType="separate"/>
    </w:r>
    <w:r w:rsidR="00A42158">
      <w:rPr>
        <w:noProof/>
      </w:rPr>
      <w:t>iii</w:t>
    </w:r>
    <w:r w:rsidR="00A42158" w:rsidRPr="006748E0">
      <w:rPr>
        <w:noProof/>
        <w:color w:val="2B579A"/>
        <w:shd w:val="clear" w:color="auto" w:fill="E6E6E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A474F" w14:textId="71144AA8" w:rsidR="008C54D3" w:rsidRPr="000F0F8E" w:rsidRDefault="10F06386" w:rsidP="00C04D38">
    <w:pPr>
      <w:pStyle w:val="Footer"/>
    </w:pPr>
    <w:r w:rsidRPr="00F21ECA">
      <w:t xml:space="preserve">LAQM Annual Status Report </w:t>
    </w:r>
    <w:r>
      <w:t>2024</w:t>
    </w:r>
    <w:r w:rsidR="00A42158">
      <w:ptab w:relativeTo="margin" w:alignment="right" w:leader="none"/>
    </w:r>
    <w:r w:rsidR="00A42158" w:rsidRPr="10F06386">
      <w:rPr>
        <w:noProof/>
        <w:shd w:val="clear" w:color="auto" w:fill="E6E6E6"/>
      </w:rPr>
      <w:fldChar w:fldCharType="begin"/>
    </w:r>
    <w:r w:rsidR="00A42158" w:rsidRPr="000F0F8E">
      <w:instrText xml:space="preserve"> PAGE   \* MERGEFORMAT </w:instrText>
    </w:r>
    <w:r w:rsidR="00A42158" w:rsidRPr="10F06386">
      <w:rPr>
        <w:color w:val="2B579A"/>
        <w:shd w:val="clear" w:color="auto" w:fill="E6E6E6"/>
      </w:rPr>
      <w:fldChar w:fldCharType="separate"/>
    </w:r>
    <w:r>
      <w:rPr>
        <w:noProof/>
      </w:rPr>
      <w:t>4</w:t>
    </w:r>
    <w:r w:rsidR="00A42158" w:rsidRPr="10F06386">
      <w:rPr>
        <w:noProof/>
        <w:shd w:val="clear" w:color="auto" w:fill="E6E6E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5ABAA" w14:textId="635A4364"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8</w:t>
    </w:r>
    <w:r w:rsidR="00D94EE4" w:rsidRPr="0080530F">
      <w:rPr>
        <w:color w:val="2B579A"/>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52D4" w14:textId="392CB214"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11</w:t>
    </w:r>
    <w:r w:rsidR="00D94EE4" w:rsidRPr="0080530F">
      <w:rPr>
        <w:color w:val="2B579A"/>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9EDC4" w14:textId="1E9806E9" w:rsidR="008C54D3" w:rsidRDefault="008C54D3">
    <w:pPr>
      <w:pStyle w:val="Footer"/>
    </w:pPr>
    <w:r>
      <w:t>LAQM Annual Status Report 2022</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C999C" w14:textId="78AD7575"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16</w:t>
    </w:r>
    <w:r w:rsidR="00D94EE4" w:rsidRPr="0080530F">
      <w:rPr>
        <w:color w:val="2B579A"/>
        <w:shd w:val="clear" w:color="auto" w:fill="E6E6E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823AE" w14:textId="14721681"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24</w:t>
    </w:r>
    <w:r w:rsidR="00D94EE4" w:rsidRPr="0080530F">
      <w:rPr>
        <w:color w:val="2B579A"/>
        <w:shd w:val="clear" w:color="auto" w:fill="E6E6E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A4F5" w14:textId="68A9EA2E"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54</w:t>
    </w:r>
    <w:r w:rsidR="00D94EE4" w:rsidRPr="0080530F">
      <w:rPr>
        <w:color w:val="2B579A"/>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D00DCB" w14:textId="77777777" w:rsidR="007A1493" w:rsidRDefault="007A1493" w:rsidP="002F321C">
      <w:r>
        <w:separator/>
      </w:r>
    </w:p>
  </w:footnote>
  <w:footnote w:type="continuationSeparator" w:id="0">
    <w:p w14:paraId="1B019537" w14:textId="77777777" w:rsidR="007A1493" w:rsidRDefault="007A1493" w:rsidP="002F321C">
      <w:r>
        <w:continuationSeparator/>
      </w:r>
    </w:p>
    <w:p w14:paraId="26C61648" w14:textId="77777777" w:rsidR="007A1493" w:rsidRDefault="007A1493"/>
  </w:footnote>
  <w:footnote w:type="continuationNotice" w:id="1">
    <w:p w14:paraId="094B842A" w14:textId="77777777" w:rsidR="007A1493" w:rsidRDefault="007A1493">
      <w:pPr>
        <w:spacing w:before="0" w:after="0" w:line="240" w:lineRule="auto"/>
      </w:pPr>
    </w:p>
  </w:footnote>
  <w:footnote w:id="2">
    <w:p w14:paraId="4A077326" w14:textId="211CBCEB" w:rsidR="00505B08" w:rsidRPr="00C03702" w:rsidRDefault="00505B08">
      <w:pPr>
        <w:pStyle w:val="FootnoteText"/>
        <w:rPr>
          <w:lang w:val="en-GB"/>
        </w:rPr>
      </w:pPr>
      <w:r>
        <w:rPr>
          <w:rStyle w:val="FootnoteReference"/>
        </w:rPr>
        <w:footnoteRef/>
      </w:r>
      <w:r>
        <w:t xml:space="preserve"> </w:t>
      </w:r>
      <w:r w:rsidR="000D3882">
        <w:t>UK Health Security A</w:t>
      </w:r>
      <w:r w:rsidR="00DE4767">
        <w:t>gency. Chemical Hazards and Poisons Report, Issue 28</w:t>
      </w:r>
      <w:r w:rsidR="00A5781A">
        <w:t>, 2022.</w:t>
      </w:r>
    </w:p>
  </w:footnote>
  <w:footnote w:id="3">
    <w:p w14:paraId="7FC5AA43" w14:textId="232552E1" w:rsidR="53E23000" w:rsidRDefault="53E23000" w:rsidP="53E23000">
      <w:pPr>
        <w:pStyle w:val="FootnoteText"/>
        <w:rPr>
          <w:lang w:val="en-GB"/>
        </w:rPr>
      </w:pPr>
      <w:r w:rsidRPr="53E23000">
        <w:rPr>
          <w:rStyle w:val="FootnoteReference"/>
          <w:lang w:val="en-GB"/>
        </w:rPr>
        <w:footnoteRef/>
      </w:r>
      <w:r w:rsidRPr="53E23000">
        <w:rPr>
          <w:lang w:val="en-GB"/>
        </w:rPr>
        <w:t xml:space="preserve"> Defra. Air quality and social deprivation in the UK: an environmental inequalities analysis, 2006</w:t>
      </w:r>
      <w:r w:rsidR="00735DFE">
        <w:rPr>
          <w:lang w:val="en-GB"/>
        </w:rPr>
        <w:t>.</w:t>
      </w:r>
    </w:p>
  </w:footnote>
  <w:footnote w:id="4">
    <w:p w14:paraId="47258B0A" w14:textId="6D91804F" w:rsidR="008B6D62" w:rsidRDefault="008B6D62">
      <w:pPr>
        <w:pStyle w:val="FootnoteText"/>
      </w:pPr>
      <w:r>
        <w:rPr>
          <w:rStyle w:val="FootnoteReference"/>
        </w:rPr>
        <w:footnoteRef/>
      </w:r>
      <w:r>
        <w:t xml:space="preserve"> </w:t>
      </w:r>
      <w:r w:rsidR="0052717B" w:rsidRPr="005F2C58">
        <w:rPr>
          <w:lang w:val="en-GB"/>
        </w:rPr>
        <w:t>Defra.</w:t>
      </w:r>
      <w:r w:rsidR="0052717B">
        <w:rPr>
          <w:lang w:val="en-GB"/>
        </w:rPr>
        <w:t xml:space="preserve"> </w:t>
      </w:r>
      <w:r w:rsidR="0052717B" w:rsidRPr="0052717B">
        <w:rPr>
          <w:lang w:val="en-GB"/>
        </w:rPr>
        <w:t>Environmental Improvement Plan 2023</w:t>
      </w:r>
      <w:r w:rsidR="0052717B">
        <w:rPr>
          <w:lang w:val="en-GB"/>
        </w:rPr>
        <w:t xml:space="preserve">, </w:t>
      </w:r>
      <w:r w:rsidR="000F23AC">
        <w:rPr>
          <w:lang w:val="en-GB"/>
        </w:rPr>
        <w:t>January 2023</w:t>
      </w:r>
    </w:p>
  </w:footnote>
  <w:footnote w:id="5">
    <w:p w14:paraId="35852B44" w14:textId="5838C348" w:rsidR="002F05D5" w:rsidRPr="002F05D5" w:rsidRDefault="002F05D5">
      <w:pPr>
        <w:pStyle w:val="FootnoteText"/>
        <w:rPr>
          <w:lang w:val="en-GB"/>
        </w:rPr>
      </w:pPr>
      <w:r>
        <w:rPr>
          <w:rStyle w:val="FootnoteReference"/>
        </w:rPr>
        <w:footnoteRef/>
      </w:r>
      <w:r>
        <w:t xml:space="preserve"> </w:t>
      </w:r>
      <w:bookmarkStart w:id="17" w:name="_Hlk161149384"/>
      <w:r>
        <w:rPr>
          <w:lang w:val="en-GB"/>
        </w:rPr>
        <w:t>Defra. Air Quality Strategy – Framework for Local Authority Delivery</w:t>
      </w:r>
      <w:r w:rsidR="00514348">
        <w:rPr>
          <w:lang w:val="en-GB"/>
        </w:rPr>
        <w:t>, August 2023</w:t>
      </w:r>
      <w:bookmarkEnd w:id="17"/>
    </w:p>
  </w:footnote>
  <w:footnote w:id="6">
    <w:p w14:paraId="6183920E" w14:textId="5F52C814" w:rsidR="008C54D3" w:rsidRPr="005F2C58" w:rsidRDefault="008C54D3">
      <w:pPr>
        <w:pStyle w:val="FootnoteText"/>
        <w:rPr>
          <w:lang w:val="en-GB"/>
        </w:rPr>
      </w:pPr>
      <w:r w:rsidRPr="005F2C58">
        <w:rPr>
          <w:rStyle w:val="FootnoteReference"/>
          <w:lang w:val="en-GB"/>
        </w:rPr>
        <w:footnoteRef/>
      </w:r>
      <w:r w:rsidRPr="005F2C58">
        <w:rPr>
          <w:lang w:val="en-GB"/>
        </w:rPr>
        <w:t xml:space="preserve"> </w:t>
      </w:r>
      <w:r w:rsidRPr="005F2C58">
        <w:rPr>
          <w:lang w:val="en-GB"/>
        </w:rPr>
        <w:t>DfT.</w:t>
      </w:r>
      <w:r w:rsidR="0067272F">
        <w:rPr>
          <w:lang w:val="en-GB"/>
        </w:rPr>
        <w:t xml:space="preserve"> </w:t>
      </w:r>
      <w:r w:rsidRPr="005F2C58">
        <w:rPr>
          <w:lang w:val="en-GB"/>
        </w:rPr>
        <w:t>The Road to Zero: Next steps towards cleaner road transport and delivering our Industrial Strategy, July 2018</w:t>
      </w:r>
    </w:p>
  </w:footnote>
  <w:footnote w:id="7">
    <w:p w14:paraId="75A5B1AB" w14:textId="4B2BB63C" w:rsidR="006C260D" w:rsidRPr="006C260D" w:rsidRDefault="006C260D">
      <w:pPr>
        <w:pStyle w:val="FootnoteText"/>
        <w:rPr>
          <w:lang w:val="en-GB"/>
        </w:rPr>
      </w:pPr>
      <w:r>
        <w:rPr>
          <w:rStyle w:val="FootnoteReference"/>
        </w:rPr>
        <w:footnoteRef/>
      </w:r>
      <w:r>
        <w:t xml:space="preserve"> </w:t>
      </w:r>
      <w:r>
        <w:rPr>
          <w:lang w:val="en-GB"/>
        </w:rPr>
        <w:t>Defra. Air Quality Strategy – Framework for Local Authority Delivery, August 2023</w:t>
      </w:r>
    </w:p>
  </w:footnote>
  <w:footnote w:id="8">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C5D72" w14:textId="77777777" w:rsidR="008C54D3" w:rsidRDefault="008C54D3">
    <w:pPr>
      <w:pStyle w:val="Header"/>
    </w:pPr>
    <w:r>
      <w:t>Test Accessibility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01266"/>
    <w:multiLevelType w:val="hybridMultilevel"/>
    <w:tmpl w:val="4D0E85C2"/>
    <w:lvl w:ilvl="0" w:tplc="ED3A5BFC">
      <w:start w:val="1"/>
      <w:numFmt w:val="decimal"/>
      <w:lvlText w:val="%1."/>
      <w:lvlJc w:val="left"/>
      <w:pPr>
        <w:ind w:left="930" w:hanging="57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115F1D"/>
    <w:multiLevelType w:val="hybridMultilevel"/>
    <w:tmpl w:val="C1766B0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305" w:hanging="360"/>
      </w:pPr>
      <w:rPr>
        <w:rFonts w:ascii="Courier New" w:hAnsi="Courier New" w:cs="Courier New" w:hint="default"/>
      </w:rPr>
    </w:lvl>
    <w:lvl w:ilvl="2" w:tplc="08090005">
      <w:start w:val="1"/>
      <w:numFmt w:val="bullet"/>
      <w:lvlText w:val=""/>
      <w:lvlJc w:val="left"/>
      <w:pPr>
        <w:ind w:left="1025" w:hanging="360"/>
      </w:pPr>
      <w:rPr>
        <w:rFonts w:ascii="Wingdings" w:hAnsi="Wingdings" w:hint="default"/>
      </w:rPr>
    </w:lvl>
    <w:lvl w:ilvl="3" w:tplc="08090001">
      <w:start w:val="1"/>
      <w:numFmt w:val="bullet"/>
      <w:lvlText w:val=""/>
      <w:lvlJc w:val="left"/>
      <w:pPr>
        <w:ind w:left="1745" w:hanging="360"/>
      </w:pPr>
      <w:rPr>
        <w:rFonts w:ascii="Symbol" w:hAnsi="Symbol" w:hint="default"/>
      </w:rPr>
    </w:lvl>
    <w:lvl w:ilvl="4" w:tplc="08090003" w:tentative="1">
      <w:start w:val="1"/>
      <w:numFmt w:val="bullet"/>
      <w:lvlText w:val="o"/>
      <w:lvlJc w:val="left"/>
      <w:pPr>
        <w:ind w:left="2465" w:hanging="360"/>
      </w:pPr>
      <w:rPr>
        <w:rFonts w:ascii="Courier New" w:hAnsi="Courier New" w:cs="Courier New" w:hint="default"/>
      </w:rPr>
    </w:lvl>
    <w:lvl w:ilvl="5" w:tplc="08090005" w:tentative="1">
      <w:start w:val="1"/>
      <w:numFmt w:val="bullet"/>
      <w:lvlText w:val=""/>
      <w:lvlJc w:val="left"/>
      <w:pPr>
        <w:ind w:left="3185" w:hanging="360"/>
      </w:pPr>
      <w:rPr>
        <w:rFonts w:ascii="Wingdings" w:hAnsi="Wingdings" w:hint="default"/>
      </w:rPr>
    </w:lvl>
    <w:lvl w:ilvl="6" w:tplc="08090001" w:tentative="1">
      <w:start w:val="1"/>
      <w:numFmt w:val="bullet"/>
      <w:lvlText w:val=""/>
      <w:lvlJc w:val="left"/>
      <w:pPr>
        <w:ind w:left="3905" w:hanging="360"/>
      </w:pPr>
      <w:rPr>
        <w:rFonts w:ascii="Symbol" w:hAnsi="Symbol" w:hint="default"/>
      </w:rPr>
    </w:lvl>
    <w:lvl w:ilvl="7" w:tplc="08090003" w:tentative="1">
      <w:start w:val="1"/>
      <w:numFmt w:val="bullet"/>
      <w:lvlText w:val="o"/>
      <w:lvlJc w:val="left"/>
      <w:pPr>
        <w:ind w:left="4625" w:hanging="360"/>
      </w:pPr>
      <w:rPr>
        <w:rFonts w:ascii="Courier New" w:hAnsi="Courier New" w:cs="Courier New" w:hint="default"/>
      </w:rPr>
    </w:lvl>
    <w:lvl w:ilvl="8" w:tplc="08090005" w:tentative="1">
      <w:start w:val="1"/>
      <w:numFmt w:val="bullet"/>
      <w:lvlText w:val=""/>
      <w:lvlJc w:val="left"/>
      <w:pPr>
        <w:ind w:left="5345" w:hanging="360"/>
      </w:pPr>
      <w:rPr>
        <w:rFonts w:ascii="Wingdings" w:hAnsi="Wingdings" w:hint="default"/>
      </w:rPr>
    </w:lvl>
  </w:abstractNum>
  <w:abstractNum w:abstractNumId="2"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 w15:restartNumberingAfterBreak="0">
    <w:nsid w:val="1D0E6B0F"/>
    <w:multiLevelType w:val="hybridMultilevel"/>
    <w:tmpl w:val="C5EC9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0F3D58"/>
    <w:multiLevelType w:val="hybridMultilevel"/>
    <w:tmpl w:val="493CFA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FC4B5C"/>
    <w:multiLevelType w:val="multilevel"/>
    <w:tmpl w:val="A962C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9030E3A"/>
    <w:multiLevelType w:val="hybridMultilevel"/>
    <w:tmpl w:val="B5229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B982EEF"/>
    <w:multiLevelType w:val="hybridMultilevel"/>
    <w:tmpl w:val="680C10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AC7DDB"/>
    <w:multiLevelType w:val="hybridMultilevel"/>
    <w:tmpl w:val="408A467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C96683"/>
    <w:multiLevelType w:val="hybridMultilevel"/>
    <w:tmpl w:val="510A859E"/>
    <w:lvl w:ilvl="0" w:tplc="5E601522">
      <w:start w:val="1"/>
      <w:numFmt w:val="bullet"/>
      <w:lvlText w:val="·"/>
      <w:lvlJc w:val="left"/>
      <w:pPr>
        <w:ind w:left="720" w:hanging="360"/>
      </w:pPr>
      <w:rPr>
        <w:rFonts w:ascii="Symbol" w:hAnsi="Symbol" w:hint="default"/>
      </w:rPr>
    </w:lvl>
    <w:lvl w:ilvl="1" w:tplc="2FE02822">
      <w:start w:val="1"/>
      <w:numFmt w:val="bullet"/>
      <w:lvlText w:val="o"/>
      <w:lvlJc w:val="left"/>
      <w:pPr>
        <w:ind w:left="1440" w:hanging="360"/>
      </w:pPr>
      <w:rPr>
        <w:rFonts w:ascii="Courier New" w:hAnsi="Courier New" w:hint="default"/>
      </w:rPr>
    </w:lvl>
    <w:lvl w:ilvl="2" w:tplc="014E4D72">
      <w:start w:val="1"/>
      <w:numFmt w:val="bullet"/>
      <w:lvlText w:val=""/>
      <w:lvlJc w:val="left"/>
      <w:pPr>
        <w:ind w:left="2160" w:hanging="360"/>
      </w:pPr>
      <w:rPr>
        <w:rFonts w:ascii="Wingdings" w:hAnsi="Wingdings" w:hint="default"/>
      </w:rPr>
    </w:lvl>
    <w:lvl w:ilvl="3" w:tplc="5BCAC146">
      <w:start w:val="1"/>
      <w:numFmt w:val="bullet"/>
      <w:lvlText w:val=""/>
      <w:lvlJc w:val="left"/>
      <w:pPr>
        <w:ind w:left="2880" w:hanging="360"/>
      </w:pPr>
      <w:rPr>
        <w:rFonts w:ascii="Symbol" w:hAnsi="Symbol" w:hint="default"/>
      </w:rPr>
    </w:lvl>
    <w:lvl w:ilvl="4" w:tplc="3EA2230C">
      <w:start w:val="1"/>
      <w:numFmt w:val="bullet"/>
      <w:lvlText w:val="o"/>
      <w:lvlJc w:val="left"/>
      <w:pPr>
        <w:ind w:left="3600" w:hanging="360"/>
      </w:pPr>
      <w:rPr>
        <w:rFonts w:ascii="Courier New" w:hAnsi="Courier New" w:hint="default"/>
      </w:rPr>
    </w:lvl>
    <w:lvl w:ilvl="5" w:tplc="064ABDC8">
      <w:start w:val="1"/>
      <w:numFmt w:val="bullet"/>
      <w:lvlText w:val=""/>
      <w:lvlJc w:val="left"/>
      <w:pPr>
        <w:ind w:left="4320" w:hanging="360"/>
      </w:pPr>
      <w:rPr>
        <w:rFonts w:ascii="Wingdings" w:hAnsi="Wingdings" w:hint="default"/>
      </w:rPr>
    </w:lvl>
    <w:lvl w:ilvl="6" w:tplc="31B085EE">
      <w:start w:val="1"/>
      <w:numFmt w:val="bullet"/>
      <w:lvlText w:val=""/>
      <w:lvlJc w:val="left"/>
      <w:pPr>
        <w:ind w:left="5040" w:hanging="360"/>
      </w:pPr>
      <w:rPr>
        <w:rFonts w:ascii="Symbol" w:hAnsi="Symbol" w:hint="default"/>
      </w:rPr>
    </w:lvl>
    <w:lvl w:ilvl="7" w:tplc="905C8416">
      <w:start w:val="1"/>
      <w:numFmt w:val="bullet"/>
      <w:lvlText w:val="o"/>
      <w:lvlJc w:val="left"/>
      <w:pPr>
        <w:ind w:left="5760" w:hanging="360"/>
      </w:pPr>
      <w:rPr>
        <w:rFonts w:ascii="Courier New" w:hAnsi="Courier New" w:hint="default"/>
      </w:rPr>
    </w:lvl>
    <w:lvl w:ilvl="8" w:tplc="DBFCDB0E">
      <w:start w:val="1"/>
      <w:numFmt w:val="bullet"/>
      <w:lvlText w:val=""/>
      <w:lvlJc w:val="left"/>
      <w:pPr>
        <w:ind w:left="6480" w:hanging="360"/>
      </w:pPr>
      <w:rPr>
        <w:rFonts w:ascii="Wingdings" w:hAnsi="Wingdings" w:hint="default"/>
      </w:rPr>
    </w:lvl>
  </w:abstractNum>
  <w:abstractNum w:abstractNumId="11" w15:restartNumberingAfterBreak="0">
    <w:nsid w:val="2DEF63C0"/>
    <w:multiLevelType w:val="hybridMultilevel"/>
    <w:tmpl w:val="24122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B3308C"/>
    <w:multiLevelType w:val="hybridMultilevel"/>
    <w:tmpl w:val="5B6820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C3F7B64"/>
    <w:multiLevelType w:val="hybridMultilevel"/>
    <w:tmpl w:val="FB022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DB2226C"/>
    <w:multiLevelType w:val="hybridMultilevel"/>
    <w:tmpl w:val="7428A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EC42F8D"/>
    <w:multiLevelType w:val="hybridMultilevel"/>
    <w:tmpl w:val="7E8C513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7" w15:restartNumberingAfterBreak="0">
    <w:nsid w:val="3EE22171"/>
    <w:multiLevelType w:val="hybridMultilevel"/>
    <w:tmpl w:val="8FFAFB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7861260"/>
    <w:multiLevelType w:val="hybridMultilevel"/>
    <w:tmpl w:val="90627A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87A3B1B"/>
    <w:multiLevelType w:val="hybridMultilevel"/>
    <w:tmpl w:val="BE86B302"/>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0" w15:restartNumberingAfterBreak="0">
    <w:nsid w:val="4BEF67B1"/>
    <w:multiLevelType w:val="hybridMultilevel"/>
    <w:tmpl w:val="812628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3122512"/>
    <w:multiLevelType w:val="hybridMultilevel"/>
    <w:tmpl w:val="9F087A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8B5735D"/>
    <w:multiLevelType w:val="hybridMultilevel"/>
    <w:tmpl w:val="0E042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046318E"/>
    <w:multiLevelType w:val="multilevel"/>
    <w:tmpl w:val="0EAC483A"/>
    <w:lvl w:ilvl="0">
      <w:start w:val="1"/>
      <w:numFmt w:val="decimal"/>
      <w:pStyle w:val="Heading1"/>
      <w:lvlText w:val="%1"/>
      <w:lvlJc w:val="left"/>
      <w:pPr>
        <w:ind w:left="432" w:hanging="432"/>
      </w:pPr>
    </w:lvl>
    <w:lvl w:ilvl="1">
      <w:start w:val="1"/>
      <w:numFmt w:val="decimal"/>
      <w:pStyle w:val="Heading2-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89C7D3E"/>
    <w:multiLevelType w:val="hybridMultilevel"/>
    <w:tmpl w:val="C98E0814"/>
    <w:lvl w:ilvl="0" w:tplc="08090001">
      <w:start w:val="1"/>
      <w:numFmt w:val="bullet"/>
      <w:lvlText w:val=""/>
      <w:lvlJc w:val="left"/>
      <w:pPr>
        <w:ind w:left="786"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6B2B165A"/>
    <w:multiLevelType w:val="hybridMultilevel"/>
    <w:tmpl w:val="3C9A6C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CF71825"/>
    <w:multiLevelType w:val="hybridMultilevel"/>
    <w:tmpl w:val="ECA61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FC82139"/>
    <w:multiLevelType w:val="hybridMultilevel"/>
    <w:tmpl w:val="5CBE4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3B7000C"/>
    <w:multiLevelType w:val="hybridMultilevel"/>
    <w:tmpl w:val="0B82E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54201994">
    <w:abstractNumId w:val="25"/>
  </w:num>
  <w:num w:numId="2" w16cid:durableId="1820145678">
    <w:abstractNumId w:val="29"/>
  </w:num>
  <w:num w:numId="3" w16cid:durableId="1261255781">
    <w:abstractNumId w:val="22"/>
  </w:num>
  <w:num w:numId="4" w16cid:durableId="493641958">
    <w:abstractNumId w:val="13"/>
  </w:num>
  <w:num w:numId="5" w16cid:durableId="1420449490">
    <w:abstractNumId w:val="33"/>
  </w:num>
  <w:num w:numId="6" w16cid:durableId="1077441207">
    <w:abstractNumId w:val="34"/>
  </w:num>
  <w:num w:numId="7" w16cid:durableId="439956822">
    <w:abstractNumId w:val="2"/>
  </w:num>
  <w:num w:numId="8" w16cid:durableId="1067534735">
    <w:abstractNumId w:val="4"/>
  </w:num>
  <w:num w:numId="9" w16cid:durableId="793787851">
    <w:abstractNumId w:val="24"/>
  </w:num>
  <w:num w:numId="10" w16cid:durableId="1456480325">
    <w:abstractNumId w:val="31"/>
  </w:num>
  <w:num w:numId="11" w16cid:durableId="1252352527">
    <w:abstractNumId w:val="28"/>
  </w:num>
  <w:num w:numId="12" w16cid:durableId="666594302">
    <w:abstractNumId w:val="10"/>
  </w:num>
  <w:num w:numId="13" w16cid:durableId="1134786155">
    <w:abstractNumId w:val="30"/>
  </w:num>
  <w:num w:numId="14" w16cid:durableId="848367869">
    <w:abstractNumId w:val="6"/>
  </w:num>
  <w:num w:numId="15" w16cid:durableId="1838576843">
    <w:abstractNumId w:val="15"/>
  </w:num>
  <w:num w:numId="16" w16cid:durableId="594944798">
    <w:abstractNumId w:val="0"/>
  </w:num>
  <w:num w:numId="17" w16cid:durableId="1710640637">
    <w:abstractNumId w:val="16"/>
  </w:num>
  <w:num w:numId="18" w16cid:durableId="827283467">
    <w:abstractNumId w:val="3"/>
  </w:num>
  <w:num w:numId="19" w16cid:durableId="1932927486">
    <w:abstractNumId w:val="1"/>
  </w:num>
  <w:num w:numId="20" w16cid:durableId="1145204170">
    <w:abstractNumId w:val="21"/>
  </w:num>
  <w:num w:numId="21" w16cid:durableId="242641349">
    <w:abstractNumId w:val="20"/>
  </w:num>
  <w:num w:numId="22" w16cid:durableId="827869280">
    <w:abstractNumId w:val="17"/>
  </w:num>
  <w:num w:numId="23" w16cid:durableId="1203445192">
    <w:abstractNumId w:val="26"/>
  </w:num>
  <w:num w:numId="24" w16cid:durableId="994839304">
    <w:abstractNumId w:val="19"/>
  </w:num>
  <w:num w:numId="25" w16cid:durableId="731083561">
    <w:abstractNumId w:val="14"/>
  </w:num>
  <w:num w:numId="26" w16cid:durableId="2043944470">
    <w:abstractNumId w:val="23"/>
  </w:num>
  <w:num w:numId="27" w16cid:durableId="630130508">
    <w:abstractNumId w:val="11"/>
  </w:num>
  <w:num w:numId="28" w16cid:durableId="97064759">
    <w:abstractNumId w:val="18"/>
  </w:num>
  <w:num w:numId="29" w16cid:durableId="1855873359">
    <w:abstractNumId w:val="27"/>
  </w:num>
  <w:num w:numId="30" w16cid:durableId="1959292886">
    <w:abstractNumId w:val="8"/>
  </w:num>
  <w:num w:numId="31" w16cid:durableId="1053384345">
    <w:abstractNumId w:val="9"/>
  </w:num>
  <w:num w:numId="32" w16cid:durableId="1839807876">
    <w:abstractNumId w:val="7"/>
  </w:num>
  <w:num w:numId="33" w16cid:durableId="574317418">
    <w:abstractNumId w:val="5"/>
  </w:num>
  <w:num w:numId="34" w16cid:durableId="58864032">
    <w:abstractNumId w:val="32"/>
  </w:num>
  <w:num w:numId="35" w16cid:durableId="1315839845">
    <w:abstractNumId w:val="1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AyMbA0Nzc0AGJLIyUdpeDU4uLM/DyQAkPDWgBCnuK/LQAAAA=="/>
  </w:docVars>
  <w:rsids>
    <w:rsidRoot w:val="0087559F"/>
    <w:rsid w:val="0000069C"/>
    <w:rsid w:val="00001BB7"/>
    <w:rsid w:val="00001DEC"/>
    <w:rsid w:val="00002992"/>
    <w:rsid w:val="00002DDB"/>
    <w:rsid w:val="00002E79"/>
    <w:rsid w:val="0000580B"/>
    <w:rsid w:val="00005A10"/>
    <w:rsid w:val="00005C05"/>
    <w:rsid w:val="0000609E"/>
    <w:rsid w:val="00006983"/>
    <w:rsid w:val="00007387"/>
    <w:rsid w:val="0000774B"/>
    <w:rsid w:val="00007D59"/>
    <w:rsid w:val="0001010F"/>
    <w:rsid w:val="00011759"/>
    <w:rsid w:val="0001222A"/>
    <w:rsid w:val="00012746"/>
    <w:rsid w:val="0001303B"/>
    <w:rsid w:val="00013268"/>
    <w:rsid w:val="00013508"/>
    <w:rsid w:val="00014775"/>
    <w:rsid w:val="00017076"/>
    <w:rsid w:val="00017141"/>
    <w:rsid w:val="00017309"/>
    <w:rsid w:val="00017554"/>
    <w:rsid w:val="000177B7"/>
    <w:rsid w:val="00017A20"/>
    <w:rsid w:val="00020A50"/>
    <w:rsid w:val="00020AFD"/>
    <w:rsid w:val="00020B79"/>
    <w:rsid w:val="00021C3E"/>
    <w:rsid w:val="000220A3"/>
    <w:rsid w:val="000228EE"/>
    <w:rsid w:val="00023358"/>
    <w:rsid w:val="0002365F"/>
    <w:rsid w:val="00023883"/>
    <w:rsid w:val="000239B6"/>
    <w:rsid w:val="00023DD8"/>
    <w:rsid w:val="000253BD"/>
    <w:rsid w:val="00025E3A"/>
    <w:rsid w:val="00026222"/>
    <w:rsid w:val="00027454"/>
    <w:rsid w:val="0002771D"/>
    <w:rsid w:val="000278C7"/>
    <w:rsid w:val="00031426"/>
    <w:rsid w:val="00031608"/>
    <w:rsid w:val="00031742"/>
    <w:rsid w:val="00031ADE"/>
    <w:rsid w:val="000320D9"/>
    <w:rsid w:val="000328B8"/>
    <w:rsid w:val="0003456E"/>
    <w:rsid w:val="00034787"/>
    <w:rsid w:val="0003556F"/>
    <w:rsid w:val="000357DE"/>
    <w:rsid w:val="00035BA7"/>
    <w:rsid w:val="00036BDF"/>
    <w:rsid w:val="000378C1"/>
    <w:rsid w:val="00037CCC"/>
    <w:rsid w:val="00037E1D"/>
    <w:rsid w:val="0004050E"/>
    <w:rsid w:val="000405D5"/>
    <w:rsid w:val="00040A59"/>
    <w:rsid w:val="00042473"/>
    <w:rsid w:val="00042E88"/>
    <w:rsid w:val="000445A5"/>
    <w:rsid w:val="000449DD"/>
    <w:rsid w:val="00044E8F"/>
    <w:rsid w:val="00045787"/>
    <w:rsid w:val="00045BA5"/>
    <w:rsid w:val="000466D4"/>
    <w:rsid w:val="00046763"/>
    <w:rsid w:val="000470C7"/>
    <w:rsid w:val="00047257"/>
    <w:rsid w:val="00047AB1"/>
    <w:rsid w:val="000502B4"/>
    <w:rsid w:val="000507E1"/>
    <w:rsid w:val="00050908"/>
    <w:rsid w:val="00050FF9"/>
    <w:rsid w:val="000535F5"/>
    <w:rsid w:val="00053C0B"/>
    <w:rsid w:val="000540C8"/>
    <w:rsid w:val="000541F3"/>
    <w:rsid w:val="000564B0"/>
    <w:rsid w:val="00056E05"/>
    <w:rsid w:val="00056EB2"/>
    <w:rsid w:val="00057683"/>
    <w:rsid w:val="00057702"/>
    <w:rsid w:val="000579C7"/>
    <w:rsid w:val="0006022D"/>
    <w:rsid w:val="00060DC9"/>
    <w:rsid w:val="0006110D"/>
    <w:rsid w:val="000621C7"/>
    <w:rsid w:val="00062FF6"/>
    <w:rsid w:val="00063245"/>
    <w:rsid w:val="00064C9A"/>
    <w:rsid w:val="00065118"/>
    <w:rsid w:val="00065EF3"/>
    <w:rsid w:val="00066C0C"/>
    <w:rsid w:val="000674D3"/>
    <w:rsid w:val="00067860"/>
    <w:rsid w:val="00067B63"/>
    <w:rsid w:val="0007008B"/>
    <w:rsid w:val="00070921"/>
    <w:rsid w:val="0007118C"/>
    <w:rsid w:val="00071B6B"/>
    <w:rsid w:val="0007243C"/>
    <w:rsid w:val="000725D7"/>
    <w:rsid w:val="00072C99"/>
    <w:rsid w:val="00072CEC"/>
    <w:rsid w:val="000744E3"/>
    <w:rsid w:val="00075B5D"/>
    <w:rsid w:val="000761A6"/>
    <w:rsid w:val="0007637A"/>
    <w:rsid w:val="00076540"/>
    <w:rsid w:val="0007701C"/>
    <w:rsid w:val="0007721B"/>
    <w:rsid w:val="0007757A"/>
    <w:rsid w:val="00080283"/>
    <w:rsid w:val="000809FB"/>
    <w:rsid w:val="00081948"/>
    <w:rsid w:val="000819EB"/>
    <w:rsid w:val="00084097"/>
    <w:rsid w:val="000841D7"/>
    <w:rsid w:val="0008563D"/>
    <w:rsid w:val="0008729A"/>
    <w:rsid w:val="000908E6"/>
    <w:rsid w:val="00090C17"/>
    <w:rsid w:val="00090CB7"/>
    <w:rsid w:val="000910A2"/>
    <w:rsid w:val="00092530"/>
    <w:rsid w:val="00093589"/>
    <w:rsid w:val="000953CE"/>
    <w:rsid w:val="00095718"/>
    <w:rsid w:val="000974EA"/>
    <w:rsid w:val="00097B77"/>
    <w:rsid w:val="00097EAC"/>
    <w:rsid w:val="000A003E"/>
    <w:rsid w:val="000A26E4"/>
    <w:rsid w:val="000A3F39"/>
    <w:rsid w:val="000A54BF"/>
    <w:rsid w:val="000A575C"/>
    <w:rsid w:val="000A57E8"/>
    <w:rsid w:val="000A6911"/>
    <w:rsid w:val="000A6A96"/>
    <w:rsid w:val="000A6BBB"/>
    <w:rsid w:val="000A6FAF"/>
    <w:rsid w:val="000A7D0D"/>
    <w:rsid w:val="000B038C"/>
    <w:rsid w:val="000B0ACB"/>
    <w:rsid w:val="000B18C3"/>
    <w:rsid w:val="000B1C0F"/>
    <w:rsid w:val="000B31E6"/>
    <w:rsid w:val="000B46C6"/>
    <w:rsid w:val="000B4AB8"/>
    <w:rsid w:val="000B579A"/>
    <w:rsid w:val="000B5C95"/>
    <w:rsid w:val="000B5D38"/>
    <w:rsid w:val="000B64E5"/>
    <w:rsid w:val="000B7A43"/>
    <w:rsid w:val="000C0122"/>
    <w:rsid w:val="000C1797"/>
    <w:rsid w:val="000C2882"/>
    <w:rsid w:val="000C326B"/>
    <w:rsid w:val="000C3664"/>
    <w:rsid w:val="000C3BA6"/>
    <w:rsid w:val="000C46CD"/>
    <w:rsid w:val="000C5CF9"/>
    <w:rsid w:val="000C6D42"/>
    <w:rsid w:val="000C7377"/>
    <w:rsid w:val="000C7E6B"/>
    <w:rsid w:val="000D0521"/>
    <w:rsid w:val="000D109B"/>
    <w:rsid w:val="000D164B"/>
    <w:rsid w:val="000D2439"/>
    <w:rsid w:val="000D3164"/>
    <w:rsid w:val="000D387C"/>
    <w:rsid w:val="000D3882"/>
    <w:rsid w:val="000D3945"/>
    <w:rsid w:val="000D3D50"/>
    <w:rsid w:val="000D4C70"/>
    <w:rsid w:val="000D557B"/>
    <w:rsid w:val="000D5BB6"/>
    <w:rsid w:val="000D6DDF"/>
    <w:rsid w:val="000D7062"/>
    <w:rsid w:val="000E0E55"/>
    <w:rsid w:val="000E160D"/>
    <w:rsid w:val="000E1928"/>
    <w:rsid w:val="000E2483"/>
    <w:rsid w:val="000E33FA"/>
    <w:rsid w:val="000E4C14"/>
    <w:rsid w:val="000E53FB"/>
    <w:rsid w:val="000E577D"/>
    <w:rsid w:val="000E7891"/>
    <w:rsid w:val="000F05F1"/>
    <w:rsid w:val="000F064E"/>
    <w:rsid w:val="000F0F8E"/>
    <w:rsid w:val="000F1E73"/>
    <w:rsid w:val="000F1F6E"/>
    <w:rsid w:val="000F23AC"/>
    <w:rsid w:val="000F282A"/>
    <w:rsid w:val="000F3113"/>
    <w:rsid w:val="000F33C9"/>
    <w:rsid w:val="000F4398"/>
    <w:rsid w:val="000F533C"/>
    <w:rsid w:val="000F621C"/>
    <w:rsid w:val="000F636F"/>
    <w:rsid w:val="000F68C2"/>
    <w:rsid w:val="000F7204"/>
    <w:rsid w:val="000F7723"/>
    <w:rsid w:val="000F774A"/>
    <w:rsid w:val="000F77A0"/>
    <w:rsid w:val="00100B0B"/>
    <w:rsid w:val="00100B35"/>
    <w:rsid w:val="001021EB"/>
    <w:rsid w:val="00102F86"/>
    <w:rsid w:val="00103724"/>
    <w:rsid w:val="00103BAC"/>
    <w:rsid w:val="0010408A"/>
    <w:rsid w:val="001045C3"/>
    <w:rsid w:val="001045F1"/>
    <w:rsid w:val="0010467B"/>
    <w:rsid w:val="00104A3F"/>
    <w:rsid w:val="00104D80"/>
    <w:rsid w:val="00104EB3"/>
    <w:rsid w:val="00104F37"/>
    <w:rsid w:val="00106006"/>
    <w:rsid w:val="001072F8"/>
    <w:rsid w:val="001117D3"/>
    <w:rsid w:val="001125F6"/>
    <w:rsid w:val="00113634"/>
    <w:rsid w:val="00113805"/>
    <w:rsid w:val="0011381E"/>
    <w:rsid w:val="00114190"/>
    <w:rsid w:val="00114C3A"/>
    <w:rsid w:val="001150FF"/>
    <w:rsid w:val="00115682"/>
    <w:rsid w:val="00116356"/>
    <w:rsid w:val="00116942"/>
    <w:rsid w:val="00117455"/>
    <w:rsid w:val="00117B76"/>
    <w:rsid w:val="00117E08"/>
    <w:rsid w:val="00121143"/>
    <w:rsid w:val="00121659"/>
    <w:rsid w:val="001219AA"/>
    <w:rsid w:val="00122DE0"/>
    <w:rsid w:val="00123AD3"/>
    <w:rsid w:val="00123B12"/>
    <w:rsid w:val="00123C0E"/>
    <w:rsid w:val="001243D3"/>
    <w:rsid w:val="0012492F"/>
    <w:rsid w:val="00126E1E"/>
    <w:rsid w:val="0013076C"/>
    <w:rsid w:val="0013087B"/>
    <w:rsid w:val="001308F4"/>
    <w:rsid w:val="00130A54"/>
    <w:rsid w:val="00130D75"/>
    <w:rsid w:val="001313F5"/>
    <w:rsid w:val="001317A4"/>
    <w:rsid w:val="001323A8"/>
    <w:rsid w:val="0013342F"/>
    <w:rsid w:val="00133B30"/>
    <w:rsid w:val="00133E24"/>
    <w:rsid w:val="0013414B"/>
    <w:rsid w:val="00135ACE"/>
    <w:rsid w:val="00135B28"/>
    <w:rsid w:val="00135BC3"/>
    <w:rsid w:val="00135C59"/>
    <w:rsid w:val="00135E85"/>
    <w:rsid w:val="00137265"/>
    <w:rsid w:val="00137752"/>
    <w:rsid w:val="00137E49"/>
    <w:rsid w:val="00137E9F"/>
    <w:rsid w:val="00137EEF"/>
    <w:rsid w:val="0014025A"/>
    <w:rsid w:val="00141011"/>
    <w:rsid w:val="0014172F"/>
    <w:rsid w:val="00141AA2"/>
    <w:rsid w:val="001425EB"/>
    <w:rsid w:val="00142623"/>
    <w:rsid w:val="00142748"/>
    <w:rsid w:val="001441A4"/>
    <w:rsid w:val="001450B7"/>
    <w:rsid w:val="00146953"/>
    <w:rsid w:val="00146990"/>
    <w:rsid w:val="0014735F"/>
    <w:rsid w:val="00147B3A"/>
    <w:rsid w:val="0015068D"/>
    <w:rsid w:val="00150B49"/>
    <w:rsid w:val="00150C00"/>
    <w:rsid w:val="001532DE"/>
    <w:rsid w:val="001537B0"/>
    <w:rsid w:val="0015608E"/>
    <w:rsid w:val="001560C9"/>
    <w:rsid w:val="001564B7"/>
    <w:rsid w:val="0015666D"/>
    <w:rsid w:val="00156E0F"/>
    <w:rsid w:val="0015782E"/>
    <w:rsid w:val="001605EC"/>
    <w:rsid w:val="001613BC"/>
    <w:rsid w:val="00161AA7"/>
    <w:rsid w:val="0016262C"/>
    <w:rsid w:val="0016295C"/>
    <w:rsid w:val="0016308C"/>
    <w:rsid w:val="0016312F"/>
    <w:rsid w:val="00163560"/>
    <w:rsid w:val="001706BD"/>
    <w:rsid w:val="00170777"/>
    <w:rsid w:val="00170DC0"/>
    <w:rsid w:val="00171774"/>
    <w:rsid w:val="0017185C"/>
    <w:rsid w:val="00171ACE"/>
    <w:rsid w:val="001724B8"/>
    <w:rsid w:val="0017278F"/>
    <w:rsid w:val="001728CC"/>
    <w:rsid w:val="001735F4"/>
    <w:rsid w:val="00173B41"/>
    <w:rsid w:val="00173E73"/>
    <w:rsid w:val="00174DA4"/>
    <w:rsid w:val="0017532D"/>
    <w:rsid w:val="0017542F"/>
    <w:rsid w:val="001754D5"/>
    <w:rsid w:val="00175906"/>
    <w:rsid w:val="001759D0"/>
    <w:rsid w:val="00175CF2"/>
    <w:rsid w:val="00176313"/>
    <w:rsid w:val="00176904"/>
    <w:rsid w:val="00176F57"/>
    <w:rsid w:val="00180919"/>
    <w:rsid w:val="00183052"/>
    <w:rsid w:val="00183090"/>
    <w:rsid w:val="001832B5"/>
    <w:rsid w:val="0018572F"/>
    <w:rsid w:val="001871C5"/>
    <w:rsid w:val="00190D1A"/>
    <w:rsid w:val="00191B8F"/>
    <w:rsid w:val="001929F3"/>
    <w:rsid w:val="001932ED"/>
    <w:rsid w:val="00193647"/>
    <w:rsid w:val="00193E54"/>
    <w:rsid w:val="00194545"/>
    <w:rsid w:val="00195679"/>
    <w:rsid w:val="001957AF"/>
    <w:rsid w:val="001958F5"/>
    <w:rsid w:val="00195E81"/>
    <w:rsid w:val="00195F43"/>
    <w:rsid w:val="001967FB"/>
    <w:rsid w:val="00197FFA"/>
    <w:rsid w:val="001A0009"/>
    <w:rsid w:val="001A0B51"/>
    <w:rsid w:val="001A0C37"/>
    <w:rsid w:val="001A0D43"/>
    <w:rsid w:val="001A1397"/>
    <w:rsid w:val="001A336F"/>
    <w:rsid w:val="001A56F5"/>
    <w:rsid w:val="001A5FAB"/>
    <w:rsid w:val="001A7A88"/>
    <w:rsid w:val="001A7B0C"/>
    <w:rsid w:val="001A7B8D"/>
    <w:rsid w:val="001B1297"/>
    <w:rsid w:val="001B2434"/>
    <w:rsid w:val="001B4AF9"/>
    <w:rsid w:val="001B6896"/>
    <w:rsid w:val="001B6ECC"/>
    <w:rsid w:val="001B76A7"/>
    <w:rsid w:val="001B7803"/>
    <w:rsid w:val="001B78D5"/>
    <w:rsid w:val="001C0A47"/>
    <w:rsid w:val="001C0BD5"/>
    <w:rsid w:val="001C125F"/>
    <w:rsid w:val="001C1F9F"/>
    <w:rsid w:val="001C25D7"/>
    <w:rsid w:val="001C2816"/>
    <w:rsid w:val="001C33C2"/>
    <w:rsid w:val="001C3E29"/>
    <w:rsid w:val="001C4430"/>
    <w:rsid w:val="001C4F7D"/>
    <w:rsid w:val="001C518B"/>
    <w:rsid w:val="001C530D"/>
    <w:rsid w:val="001C59F8"/>
    <w:rsid w:val="001C6FC8"/>
    <w:rsid w:val="001D0EB2"/>
    <w:rsid w:val="001D2683"/>
    <w:rsid w:val="001D2FFF"/>
    <w:rsid w:val="001D4FD7"/>
    <w:rsid w:val="001D5892"/>
    <w:rsid w:val="001D7C38"/>
    <w:rsid w:val="001D7E98"/>
    <w:rsid w:val="001E1A05"/>
    <w:rsid w:val="001E299F"/>
    <w:rsid w:val="001E2DF8"/>
    <w:rsid w:val="001E2FC4"/>
    <w:rsid w:val="001E5362"/>
    <w:rsid w:val="001E54D8"/>
    <w:rsid w:val="001E59A2"/>
    <w:rsid w:val="001E6FDB"/>
    <w:rsid w:val="001F002E"/>
    <w:rsid w:val="001F0E50"/>
    <w:rsid w:val="001F1918"/>
    <w:rsid w:val="001F19F9"/>
    <w:rsid w:val="001F1CA2"/>
    <w:rsid w:val="001F1CD2"/>
    <w:rsid w:val="001F23C8"/>
    <w:rsid w:val="001F2C36"/>
    <w:rsid w:val="001F33E6"/>
    <w:rsid w:val="001F3446"/>
    <w:rsid w:val="001F3B14"/>
    <w:rsid w:val="001F3C94"/>
    <w:rsid w:val="001F401C"/>
    <w:rsid w:val="001F44EF"/>
    <w:rsid w:val="001F4EC1"/>
    <w:rsid w:val="001F6934"/>
    <w:rsid w:val="001F6A53"/>
    <w:rsid w:val="00200778"/>
    <w:rsid w:val="00202768"/>
    <w:rsid w:val="00202869"/>
    <w:rsid w:val="00203738"/>
    <w:rsid w:val="00203B7D"/>
    <w:rsid w:val="002048BE"/>
    <w:rsid w:val="00206A12"/>
    <w:rsid w:val="0020794C"/>
    <w:rsid w:val="0020797A"/>
    <w:rsid w:val="002121FC"/>
    <w:rsid w:val="002122AD"/>
    <w:rsid w:val="00212AF5"/>
    <w:rsid w:val="00213902"/>
    <w:rsid w:val="00216085"/>
    <w:rsid w:val="00217226"/>
    <w:rsid w:val="00217838"/>
    <w:rsid w:val="0022088E"/>
    <w:rsid w:val="00220C44"/>
    <w:rsid w:val="00221209"/>
    <w:rsid w:val="002228DA"/>
    <w:rsid w:val="002232C5"/>
    <w:rsid w:val="00223D90"/>
    <w:rsid w:val="00223F51"/>
    <w:rsid w:val="00223FA1"/>
    <w:rsid w:val="00224359"/>
    <w:rsid w:val="0022594A"/>
    <w:rsid w:val="00225CFB"/>
    <w:rsid w:val="00227618"/>
    <w:rsid w:val="00227951"/>
    <w:rsid w:val="002303B9"/>
    <w:rsid w:val="002317E5"/>
    <w:rsid w:val="00231C82"/>
    <w:rsid w:val="0023200F"/>
    <w:rsid w:val="002328C1"/>
    <w:rsid w:val="00232F61"/>
    <w:rsid w:val="00232FB8"/>
    <w:rsid w:val="00234080"/>
    <w:rsid w:val="0023489A"/>
    <w:rsid w:val="002356E9"/>
    <w:rsid w:val="00236283"/>
    <w:rsid w:val="00236DE2"/>
    <w:rsid w:val="002371BC"/>
    <w:rsid w:val="0023788D"/>
    <w:rsid w:val="002403F0"/>
    <w:rsid w:val="00242563"/>
    <w:rsid w:val="00242DA0"/>
    <w:rsid w:val="00243064"/>
    <w:rsid w:val="00244FEB"/>
    <w:rsid w:val="0024502D"/>
    <w:rsid w:val="00245E55"/>
    <w:rsid w:val="002465D6"/>
    <w:rsid w:val="002471B9"/>
    <w:rsid w:val="00250A16"/>
    <w:rsid w:val="00250CE7"/>
    <w:rsid w:val="00251647"/>
    <w:rsid w:val="002521C1"/>
    <w:rsid w:val="00252406"/>
    <w:rsid w:val="00252643"/>
    <w:rsid w:val="00253064"/>
    <w:rsid w:val="00253B6D"/>
    <w:rsid w:val="0025472D"/>
    <w:rsid w:val="00257534"/>
    <w:rsid w:val="00257719"/>
    <w:rsid w:val="00261438"/>
    <w:rsid w:val="00261CCA"/>
    <w:rsid w:val="00264397"/>
    <w:rsid w:val="00265A6F"/>
    <w:rsid w:val="00265D08"/>
    <w:rsid w:val="002660FA"/>
    <w:rsid w:val="002665D3"/>
    <w:rsid w:val="0027099D"/>
    <w:rsid w:val="00271CAD"/>
    <w:rsid w:val="00271FFF"/>
    <w:rsid w:val="00274039"/>
    <w:rsid w:val="002744B6"/>
    <w:rsid w:val="00274CCD"/>
    <w:rsid w:val="002752E2"/>
    <w:rsid w:val="0027537C"/>
    <w:rsid w:val="00275878"/>
    <w:rsid w:val="0027592A"/>
    <w:rsid w:val="00275D20"/>
    <w:rsid w:val="00276264"/>
    <w:rsid w:val="00276531"/>
    <w:rsid w:val="00276EBE"/>
    <w:rsid w:val="002771B4"/>
    <w:rsid w:val="0027724A"/>
    <w:rsid w:val="0027741F"/>
    <w:rsid w:val="00277C23"/>
    <w:rsid w:val="00277E1C"/>
    <w:rsid w:val="00280952"/>
    <w:rsid w:val="00280DAF"/>
    <w:rsid w:val="0028113F"/>
    <w:rsid w:val="00282009"/>
    <w:rsid w:val="0028203C"/>
    <w:rsid w:val="00282BED"/>
    <w:rsid w:val="0028699A"/>
    <w:rsid w:val="00287955"/>
    <w:rsid w:val="002905E2"/>
    <w:rsid w:val="00291DAF"/>
    <w:rsid w:val="00291E62"/>
    <w:rsid w:val="00292212"/>
    <w:rsid w:val="00292E5D"/>
    <w:rsid w:val="00293391"/>
    <w:rsid w:val="00293B38"/>
    <w:rsid w:val="00293D6C"/>
    <w:rsid w:val="00294085"/>
    <w:rsid w:val="002943A3"/>
    <w:rsid w:val="00294401"/>
    <w:rsid w:val="00294C36"/>
    <w:rsid w:val="00295FF9"/>
    <w:rsid w:val="00296432"/>
    <w:rsid w:val="00297803"/>
    <w:rsid w:val="0029BCBD"/>
    <w:rsid w:val="002A05A5"/>
    <w:rsid w:val="002A068B"/>
    <w:rsid w:val="002A0D60"/>
    <w:rsid w:val="002A0F3B"/>
    <w:rsid w:val="002A1AFD"/>
    <w:rsid w:val="002A2862"/>
    <w:rsid w:val="002A2A5C"/>
    <w:rsid w:val="002A36E6"/>
    <w:rsid w:val="002A45AC"/>
    <w:rsid w:val="002A482E"/>
    <w:rsid w:val="002A4A7A"/>
    <w:rsid w:val="002A4DD4"/>
    <w:rsid w:val="002A518A"/>
    <w:rsid w:val="002A5454"/>
    <w:rsid w:val="002A63FE"/>
    <w:rsid w:val="002A67C9"/>
    <w:rsid w:val="002A6930"/>
    <w:rsid w:val="002A705C"/>
    <w:rsid w:val="002A70C1"/>
    <w:rsid w:val="002A7405"/>
    <w:rsid w:val="002A78B8"/>
    <w:rsid w:val="002A7C59"/>
    <w:rsid w:val="002B01CB"/>
    <w:rsid w:val="002B04C6"/>
    <w:rsid w:val="002B0C8E"/>
    <w:rsid w:val="002B2476"/>
    <w:rsid w:val="002B2BD2"/>
    <w:rsid w:val="002B325F"/>
    <w:rsid w:val="002B3468"/>
    <w:rsid w:val="002B5E40"/>
    <w:rsid w:val="002B6AFF"/>
    <w:rsid w:val="002B6F28"/>
    <w:rsid w:val="002B7A05"/>
    <w:rsid w:val="002B7F38"/>
    <w:rsid w:val="002C0BB7"/>
    <w:rsid w:val="002C0D64"/>
    <w:rsid w:val="002C0E21"/>
    <w:rsid w:val="002C11ED"/>
    <w:rsid w:val="002C2095"/>
    <w:rsid w:val="002C2DB2"/>
    <w:rsid w:val="002C519A"/>
    <w:rsid w:val="002C57E7"/>
    <w:rsid w:val="002C64C2"/>
    <w:rsid w:val="002C6B51"/>
    <w:rsid w:val="002C70E8"/>
    <w:rsid w:val="002C7102"/>
    <w:rsid w:val="002D0477"/>
    <w:rsid w:val="002D071D"/>
    <w:rsid w:val="002D1037"/>
    <w:rsid w:val="002D2206"/>
    <w:rsid w:val="002D2291"/>
    <w:rsid w:val="002D3598"/>
    <w:rsid w:val="002D378E"/>
    <w:rsid w:val="002D4AFC"/>
    <w:rsid w:val="002D51B0"/>
    <w:rsid w:val="002D5EAF"/>
    <w:rsid w:val="002D6F56"/>
    <w:rsid w:val="002D70D9"/>
    <w:rsid w:val="002E0035"/>
    <w:rsid w:val="002E0D4B"/>
    <w:rsid w:val="002E163A"/>
    <w:rsid w:val="002E1763"/>
    <w:rsid w:val="002E2222"/>
    <w:rsid w:val="002E4340"/>
    <w:rsid w:val="002E4745"/>
    <w:rsid w:val="002E4A12"/>
    <w:rsid w:val="002E4BBB"/>
    <w:rsid w:val="002E52A4"/>
    <w:rsid w:val="002E52B3"/>
    <w:rsid w:val="002E66A2"/>
    <w:rsid w:val="002E6A5B"/>
    <w:rsid w:val="002F045B"/>
    <w:rsid w:val="002F05D5"/>
    <w:rsid w:val="002F0963"/>
    <w:rsid w:val="002F14EB"/>
    <w:rsid w:val="002F2491"/>
    <w:rsid w:val="002F2CEA"/>
    <w:rsid w:val="002F2FE1"/>
    <w:rsid w:val="002F321C"/>
    <w:rsid w:val="002F34D6"/>
    <w:rsid w:val="002F3512"/>
    <w:rsid w:val="002F3B89"/>
    <w:rsid w:val="002F3CF6"/>
    <w:rsid w:val="002F3D7E"/>
    <w:rsid w:val="002F51FC"/>
    <w:rsid w:val="002F52FC"/>
    <w:rsid w:val="002F7AAE"/>
    <w:rsid w:val="002F7CAD"/>
    <w:rsid w:val="00300766"/>
    <w:rsid w:val="00300801"/>
    <w:rsid w:val="00301AD5"/>
    <w:rsid w:val="00302574"/>
    <w:rsid w:val="003028B8"/>
    <w:rsid w:val="00302D24"/>
    <w:rsid w:val="00303307"/>
    <w:rsid w:val="003045A6"/>
    <w:rsid w:val="00304997"/>
    <w:rsid w:val="00304FB1"/>
    <w:rsid w:val="00305B05"/>
    <w:rsid w:val="00306A7D"/>
    <w:rsid w:val="00311B07"/>
    <w:rsid w:val="003123A1"/>
    <w:rsid w:val="00312A8D"/>
    <w:rsid w:val="003140D5"/>
    <w:rsid w:val="003140DC"/>
    <w:rsid w:val="00314294"/>
    <w:rsid w:val="003142EA"/>
    <w:rsid w:val="00314367"/>
    <w:rsid w:val="003149CD"/>
    <w:rsid w:val="00315F62"/>
    <w:rsid w:val="003172A5"/>
    <w:rsid w:val="00317CAA"/>
    <w:rsid w:val="003220CC"/>
    <w:rsid w:val="003224F8"/>
    <w:rsid w:val="00322875"/>
    <w:rsid w:val="00323CD7"/>
    <w:rsid w:val="00323D03"/>
    <w:rsid w:val="00323D32"/>
    <w:rsid w:val="0032475F"/>
    <w:rsid w:val="00324E76"/>
    <w:rsid w:val="00326DAA"/>
    <w:rsid w:val="00327102"/>
    <w:rsid w:val="0033095E"/>
    <w:rsid w:val="0033228B"/>
    <w:rsid w:val="00332753"/>
    <w:rsid w:val="003341E5"/>
    <w:rsid w:val="0033458A"/>
    <w:rsid w:val="003357E5"/>
    <w:rsid w:val="003359F9"/>
    <w:rsid w:val="003369F2"/>
    <w:rsid w:val="00336AE8"/>
    <w:rsid w:val="003371A7"/>
    <w:rsid w:val="003375C5"/>
    <w:rsid w:val="00340AA3"/>
    <w:rsid w:val="00341451"/>
    <w:rsid w:val="003415C3"/>
    <w:rsid w:val="00341D98"/>
    <w:rsid w:val="00342057"/>
    <w:rsid w:val="00342072"/>
    <w:rsid w:val="003428BF"/>
    <w:rsid w:val="00343979"/>
    <w:rsid w:val="00344790"/>
    <w:rsid w:val="00344BA6"/>
    <w:rsid w:val="00344E0D"/>
    <w:rsid w:val="00345BD8"/>
    <w:rsid w:val="0034693C"/>
    <w:rsid w:val="00346AAA"/>
    <w:rsid w:val="00346F72"/>
    <w:rsid w:val="00347AD3"/>
    <w:rsid w:val="00347FD6"/>
    <w:rsid w:val="00350747"/>
    <w:rsid w:val="00353361"/>
    <w:rsid w:val="00353D97"/>
    <w:rsid w:val="003543AB"/>
    <w:rsid w:val="003544BB"/>
    <w:rsid w:val="003557AE"/>
    <w:rsid w:val="003563E4"/>
    <w:rsid w:val="00356A9E"/>
    <w:rsid w:val="00360FF6"/>
    <w:rsid w:val="0036554E"/>
    <w:rsid w:val="00365BFA"/>
    <w:rsid w:val="00365EA8"/>
    <w:rsid w:val="00367828"/>
    <w:rsid w:val="00367E78"/>
    <w:rsid w:val="00370837"/>
    <w:rsid w:val="00370F57"/>
    <w:rsid w:val="00371037"/>
    <w:rsid w:val="00373628"/>
    <w:rsid w:val="00373A94"/>
    <w:rsid w:val="003741BA"/>
    <w:rsid w:val="00375410"/>
    <w:rsid w:val="00377108"/>
    <w:rsid w:val="003774AB"/>
    <w:rsid w:val="003776DE"/>
    <w:rsid w:val="00381CC2"/>
    <w:rsid w:val="003829A5"/>
    <w:rsid w:val="00382B4E"/>
    <w:rsid w:val="00384218"/>
    <w:rsid w:val="003854BB"/>
    <w:rsid w:val="00385F2C"/>
    <w:rsid w:val="00386126"/>
    <w:rsid w:val="003863FB"/>
    <w:rsid w:val="00386B2F"/>
    <w:rsid w:val="00387206"/>
    <w:rsid w:val="00387B7F"/>
    <w:rsid w:val="00387BE5"/>
    <w:rsid w:val="00391663"/>
    <w:rsid w:val="00391EF1"/>
    <w:rsid w:val="0039274A"/>
    <w:rsid w:val="0039296A"/>
    <w:rsid w:val="00392B53"/>
    <w:rsid w:val="0039321C"/>
    <w:rsid w:val="00393CAA"/>
    <w:rsid w:val="003945F6"/>
    <w:rsid w:val="0039484E"/>
    <w:rsid w:val="00397B4A"/>
    <w:rsid w:val="003A01B3"/>
    <w:rsid w:val="003A067D"/>
    <w:rsid w:val="003A10E7"/>
    <w:rsid w:val="003A2EFE"/>
    <w:rsid w:val="003A38E6"/>
    <w:rsid w:val="003A3BB8"/>
    <w:rsid w:val="003A4A13"/>
    <w:rsid w:val="003A4A62"/>
    <w:rsid w:val="003A51AB"/>
    <w:rsid w:val="003A5217"/>
    <w:rsid w:val="003A56EE"/>
    <w:rsid w:val="003A6259"/>
    <w:rsid w:val="003A673E"/>
    <w:rsid w:val="003A6864"/>
    <w:rsid w:val="003B0296"/>
    <w:rsid w:val="003B085B"/>
    <w:rsid w:val="003B17C3"/>
    <w:rsid w:val="003B18EB"/>
    <w:rsid w:val="003B1D55"/>
    <w:rsid w:val="003B237A"/>
    <w:rsid w:val="003B2546"/>
    <w:rsid w:val="003B3335"/>
    <w:rsid w:val="003B3D9B"/>
    <w:rsid w:val="003B4180"/>
    <w:rsid w:val="003B4226"/>
    <w:rsid w:val="003B427E"/>
    <w:rsid w:val="003B4427"/>
    <w:rsid w:val="003B49DE"/>
    <w:rsid w:val="003B5131"/>
    <w:rsid w:val="003B67DE"/>
    <w:rsid w:val="003B6E4C"/>
    <w:rsid w:val="003B74BE"/>
    <w:rsid w:val="003B7547"/>
    <w:rsid w:val="003B7C3F"/>
    <w:rsid w:val="003C136F"/>
    <w:rsid w:val="003C1564"/>
    <w:rsid w:val="003C1ACB"/>
    <w:rsid w:val="003C1E89"/>
    <w:rsid w:val="003C2870"/>
    <w:rsid w:val="003C2A03"/>
    <w:rsid w:val="003C34B7"/>
    <w:rsid w:val="003C3CE6"/>
    <w:rsid w:val="003C3DC1"/>
    <w:rsid w:val="003C4B9F"/>
    <w:rsid w:val="003C5084"/>
    <w:rsid w:val="003C58C2"/>
    <w:rsid w:val="003C65AD"/>
    <w:rsid w:val="003C7754"/>
    <w:rsid w:val="003C7CCE"/>
    <w:rsid w:val="003D2AAE"/>
    <w:rsid w:val="003D3044"/>
    <w:rsid w:val="003D31DF"/>
    <w:rsid w:val="003D3B15"/>
    <w:rsid w:val="003D557D"/>
    <w:rsid w:val="003D731E"/>
    <w:rsid w:val="003E13DC"/>
    <w:rsid w:val="003E19C9"/>
    <w:rsid w:val="003E1D89"/>
    <w:rsid w:val="003E1DC8"/>
    <w:rsid w:val="003E35D8"/>
    <w:rsid w:val="003E3DC3"/>
    <w:rsid w:val="003E51AE"/>
    <w:rsid w:val="003E5758"/>
    <w:rsid w:val="003E59D3"/>
    <w:rsid w:val="003E64D6"/>
    <w:rsid w:val="003E66B8"/>
    <w:rsid w:val="003E7808"/>
    <w:rsid w:val="003E7A95"/>
    <w:rsid w:val="003F12DA"/>
    <w:rsid w:val="003F2D8A"/>
    <w:rsid w:val="003F3A76"/>
    <w:rsid w:val="003F4D14"/>
    <w:rsid w:val="003F5DD4"/>
    <w:rsid w:val="004002AA"/>
    <w:rsid w:val="004004E6"/>
    <w:rsid w:val="00400990"/>
    <w:rsid w:val="00400B0F"/>
    <w:rsid w:val="00401EC0"/>
    <w:rsid w:val="00402A83"/>
    <w:rsid w:val="004030B9"/>
    <w:rsid w:val="004032E2"/>
    <w:rsid w:val="00403ABD"/>
    <w:rsid w:val="00403E1B"/>
    <w:rsid w:val="0040448E"/>
    <w:rsid w:val="004046ED"/>
    <w:rsid w:val="00405910"/>
    <w:rsid w:val="0040723F"/>
    <w:rsid w:val="004073EC"/>
    <w:rsid w:val="00407E98"/>
    <w:rsid w:val="00407FCC"/>
    <w:rsid w:val="00411113"/>
    <w:rsid w:val="00411DE0"/>
    <w:rsid w:val="00411FE4"/>
    <w:rsid w:val="00412674"/>
    <w:rsid w:val="004126BE"/>
    <w:rsid w:val="0041293D"/>
    <w:rsid w:val="00413918"/>
    <w:rsid w:val="00414262"/>
    <w:rsid w:val="0041491A"/>
    <w:rsid w:val="00415B5F"/>
    <w:rsid w:val="0041633D"/>
    <w:rsid w:val="004168B1"/>
    <w:rsid w:val="004171B0"/>
    <w:rsid w:val="004172F1"/>
    <w:rsid w:val="00421A16"/>
    <w:rsid w:val="00421A39"/>
    <w:rsid w:val="00421A9C"/>
    <w:rsid w:val="00421FCB"/>
    <w:rsid w:val="0042287B"/>
    <w:rsid w:val="00423246"/>
    <w:rsid w:val="004233E0"/>
    <w:rsid w:val="00426CA0"/>
    <w:rsid w:val="00427BFB"/>
    <w:rsid w:val="00427E89"/>
    <w:rsid w:val="0043035A"/>
    <w:rsid w:val="00430EF3"/>
    <w:rsid w:val="004324D3"/>
    <w:rsid w:val="00432973"/>
    <w:rsid w:val="00432B1B"/>
    <w:rsid w:val="00432B36"/>
    <w:rsid w:val="00434727"/>
    <w:rsid w:val="00434F6A"/>
    <w:rsid w:val="00435149"/>
    <w:rsid w:val="004358A6"/>
    <w:rsid w:val="004366F4"/>
    <w:rsid w:val="0043743F"/>
    <w:rsid w:val="00437E74"/>
    <w:rsid w:val="004402BA"/>
    <w:rsid w:val="00440941"/>
    <w:rsid w:val="00441990"/>
    <w:rsid w:val="00441D2B"/>
    <w:rsid w:val="00442BC1"/>
    <w:rsid w:val="00442CC5"/>
    <w:rsid w:val="00443710"/>
    <w:rsid w:val="00443B98"/>
    <w:rsid w:val="00443BC3"/>
    <w:rsid w:val="00443E7E"/>
    <w:rsid w:val="0044420D"/>
    <w:rsid w:val="00446B34"/>
    <w:rsid w:val="0045184C"/>
    <w:rsid w:val="00451C71"/>
    <w:rsid w:val="00452DB0"/>
    <w:rsid w:val="004546F5"/>
    <w:rsid w:val="004556FD"/>
    <w:rsid w:val="00456CFD"/>
    <w:rsid w:val="004571EE"/>
    <w:rsid w:val="004600FE"/>
    <w:rsid w:val="00461D95"/>
    <w:rsid w:val="00462EF5"/>
    <w:rsid w:val="00463919"/>
    <w:rsid w:val="00463CE2"/>
    <w:rsid w:val="0046419E"/>
    <w:rsid w:val="004647DE"/>
    <w:rsid w:val="00464F41"/>
    <w:rsid w:val="004668BC"/>
    <w:rsid w:val="00466C89"/>
    <w:rsid w:val="004672DE"/>
    <w:rsid w:val="00470127"/>
    <w:rsid w:val="004710A0"/>
    <w:rsid w:val="0047192D"/>
    <w:rsid w:val="00471D03"/>
    <w:rsid w:val="00472EC7"/>
    <w:rsid w:val="00473C69"/>
    <w:rsid w:val="004742F3"/>
    <w:rsid w:val="00476D38"/>
    <w:rsid w:val="00477754"/>
    <w:rsid w:val="00477CA1"/>
    <w:rsid w:val="004801DD"/>
    <w:rsid w:val="00480E02"/>
    <w:rsid w:val="00480E14"/>
    <w:rsid w:val="004813E8"/>
    <w:rsid w:val="00481562"/>
    <w:rsid w:val="00482975"/>
    <w:rsid w:val="00482DD2"/>
    <w:rsid w:val="00483158"/>
    <w:rsid w:val="00483A86"/>
    <w:rsid w:val="00483D57"/>
    <w:rsid w:val="004842B3"/>
    <w:rsid w:val="00484780"/>
    <w:rsid w:val="0048571E"/>
    <w:rsid w:val="00485D38"/>
    <w:rsid w:val="0048688E"/>
    <w:rsid w:val="00486FAC"/>
    <w:rsid w:val="00486FC7"/>
    <w:rsid w:val="00487468"/>
    <w:rsid w:val="0048770A"/>
    <w:rsid w:val="00487F88"/>
    <w:rsid w:val="00492F01"/>
    <w:rsid w:val="00495630"/>
    <w:rsid w:val="00495BBD"/>
    <w:rsid w:val="00496517"/>
    <w:rsid w:val="00496756"/>
    <w:rsid w:val="0049706A"/>
    <w:rsid w:val="00497995"/>
    <w:rsid w:val="004A0AA1"/>
    <w:rsid w:val="004A125F"/>
    <w:rsid w:val="004A13AC"/>
    <w:rsid w:val="004A1D7F"/>
    <w:rsid w:val="004A27D0"/>
    <w:rsid w:val="004A2CCE"/>
    <w:rsid w:val="004A31B5"/>
    <w:rsid w:val="004A3910"/>
    <w:rsid w:val="004A3C85"/>
    <w:rsid w:val="004A41FA"/>
    <w:rsid w:val="004A4A76"/>
    <w:rsid w:val="004A4E67"/>
    <w:rsid w:val="004A538B"/>
    <w:rsid w:val="004A637D"/>
    <w:rsid w:val="004A7907"/>
    <w:rsid w:val="004B1E25"/>
    <w:rsid w:val="004B1FD0"/>
    <w:rsid w:val="004B2680"/>
    <w:rsid w:val="004B34D6"/>
    <w:rsid w:val="004B54DF"/>
    <w:rsid w:val="004B6AFF"/>
    <w:rsid w:val="004B798F"/>
    <w:rsid w:val="004B7C80"/>
    <w:rsid w:val="004C0E12"/>
    <w:rsid w:val="004C11E4"/>
    <w:rsid w:val="004C1F8A"/>
    <w:rsid w:val="004C20FE"/>
    <w:rsid w:val="004C4A19"/>
    <w:rsid w:val="004C537D"/>
    <w:rsid w:val="004C6E86"/>
    <w:rsid w:val="004C7416"/>
    <w:rsid w:val="004C794C"/>
    <w:rsid w:val="004D11DF"/>
    <w:rsid w:val="004D19A6"/>
    <w:rsid w:val="004D1E4A"/>
    <w:rsid w:val="004D3732"/>
    <w:rsid w:val="004D4D29"/>
    <w:rsid w:val="004D52CA"/>
    <w:rsid w:val="004D6307"/>
    <w:rsid w:val="004D6CAB"/>
    <w:rsid w:val="004D7B5A"/>
    <w:rsid w:val="004E0105"/>
    <w:rsid w:val="004E0601"/>
    <w:rsid w:val="004E08CA"/>
    <w:rsid w:val="004E1AC3"/>
    <w:rsid w:val="004E3AAA"/>
    <w:rsid w:val="004E3EEA"/>
    <w:rsid w:val="004E400C"/>
    <w:rsid w:val="004E4F0D"/>
    <w:rsid w:val="004E7D46"/>
    <w:rsid w:val="004F0CAE"/>
    <w:rsid w:val="004F1654"/>
    <w:rsid w:val="004F1EDA"/>
    <w:rsid w:val="004F2544"/>
    <w:rsid w:val="004F3112"/>
    <w:rsid w:val="004F3A0E"/>
    <w:rsid w:val="004F4420"/>
    <w:rsid w:val="004F5E14"/>
    <w:rsid w:val="004F5FB1"/>
    <w:rsid w:val="004F63EC"/>
    <w:rsid w:val="004F6C6A"/>
    <w:rsid w:val="004F7486"/>
    <w:rsid w:val="004F7D76"/>
    <w:rsid w:val="004F7E71"/>
    <w:rsid w:val="00500233"/>
    <w:rsid w:val="005019EF"/>
    <w:rsid w:val="005025D6"/>
    <w:rsid w:val="0050294F"/>
    <w:rsid w:val="00502D45"/>
    <w:rsid w:val="00503084"/>
    <w:rsid w:val="00503B3A"/>
    <w:rsid w:val="0050452D"/>
    <w:rsid w:val="005046F8"/>
    <w:rsid w:val="005046FA"/>
    <w:rsid w:val="00504712"/>
    <w:rsid w:val="00504ED9"/>
    <w:rsid w:val="00504F49"/>
    <w:rsid w:val="005058C9"/>
    <w:rsid w:val="00505B08"/>
    <w:rsid w:val="005060C0"/>
    <w:rsid w:val="00506832"/>
    <w:rsid w:val="00506C34"/>
    <w:rsid w:val="005103FB"/>
    <w:rsid w:val="00510541"/>
    <w:rsid w:val="00511009"/>
    <w:rsid w:val="00511429"/>
    <w:rsid w:val="00511B5C"/>
    <w:rsid w:val="005131F2"/>
    <w:rsid w:val="00514348"/>
    <w:rsid w:val="0051477B"/>
    <w:rsid w:val="0051501B"/>
    <w:rsid w:val="005153E5"/>
    <w:rsid w:val="00515596"/>
    <w:rsid w:val="005155CD"/>
    <w:rsid w:val="005172B9"/>
    <w:rsid w:val="0051760B"/>
    <w:rsid w:val="0051783D"/>
    <w:rsid w:val="005202B7"/>
    <w:rsid w:val="005221A1"/>
    <w:rsid w:val="00522925"/>
    <w:rsid w:val="00523586"/>
    <w:rsid w:val="005235C5"/>
    <w:rsid w:val="00523FBC"/>
    <w:rsid w:val="00524A32"/>
    <w:rsid w:val="00524F29"/>
    <w:rsid w:val="00525803"/>
    <w:rsid w:val="00525E95"/>
    <w:rsid w:val="005264A4"/>
    <w:rsid w:val="0052717B"/>
    <w:rsid w:val="00527D15"/>
    <w:rsid w:val="0053278A"/>
    <w:rsid w:val="00534B40"/>
    <w:rsid w:val="00534E9A"/>
    <w:rsid w:val="0053569D"/>
    <w:rsid w:val="00535F94"/>
    <w:rsid w:val="0053640E"/>
    <w:rsid w:val="005379BE"/>
    <w:rsid w:val="0053A560"/>
    <w:rsid w:val="005404FC"/>
    <w:rsid w:val="00540537"/>
    <w:rsid w:val="005407FB"/>
    <w:rsid w:val="00544CA9"/>
    <w:rsid w:val="005451C0"/>
    <w:rsid w:val="005465E4"/>
    <w:rsid w:val="005469F0"/>
    <w:rsid w:val="00546C4A"/>
    <w:rsid w:val="00551534"/>
    <w:rsid w:val="0055179C"/>
    <w:rsid w:val="00551AA9"/>
    <w:rsid w:val="00551FC2"/>
    <w:rsid w:val="005522AD"/>
    <w:rsid w:val="00552F6A"/>
    <w:rsid w:val="005533D6"/>
    <w:rsid w:val="00553C99"/>
    <w:rsid w:val="005540FA"/>
    <w:rsid w:val="00554BEE"/>
    <w:rsid w:val="00555D13"/>
    <w:rsid w:val="00555EA3"/>
    <w:rsid w:val="00556844"/>
    <w:rsid w:val="005576F9"/>
    <w:rsid w:val="00560385"/>
    <w:rsid w:val="00560674"/>
    <w:rsid w:val="00561F29"/>
    <w:rsid w:val="00562152"/>
    <w:rsid w:val="00562BC0"/>
    <w:rsid w:val="00562EEE"/>
    <w:rsid w:val="0056351F"/>
    <w:rsid w:val="00563B83"/>
    <w:rsid w:val="005640DC"/>
    <w:rsid w:val="005641CF"/>
    <w:rsid w:val="00564AC6"/>
    <w:rsid w:val="00564B48"/>
    <w:rsid w:val="00564DFF"/>
    <w:rsid w:val="00565199"/>
    <w:rsid w:val="0056576B"/>
    <w:rsid w:val="00565DA8"/>
    <w:rsid w:val="00565DAB"/>
    <w:rsid w:val="00566021"/>
    <w:rsid w:val="005663EE"/>
    <w:rsid w:val="00566AEF"/>
    <w:rsid w:val="00566F6F"/>
    <w:rsid w:val="00567837"/>
    <w:rsid w:val="00567F6B"/>
    <w:rsid w:val="00570CAA"/>
    <w:rsid w:val="00573B1F"/>
    <w:rsid w:val="00573F3C"/>
    <w:rsid w:val="005745C1"/>
    <w:rsid w:val="00574EE6"/>
    <w:rsid w:val="00575102"/>
    <w:rsid w:val="005753E5"/>
    <w:rsid w:val="00575580"/>
    <w:rsid w:val="005759CA"/>
    <w:rsid w:val="00575B9F"/>
    <w:rsid w:val="0057664E"/>
    <w:rsid w:val="00576A64"/>
    <w:rsid w:val="005810DB"/>
    <w:rsid w:val="00581D2D"/>
    <w:rsid w:val="00582B6D"/>
    <w:rsid w:val="00582BF8"/>
    <w:rsid w:val="00582C4F"/>
    <w:rsid w:val="00583264"/>
    <w:rsid w:val="00583C8F"/>
    <w:rsid w:val="00583E72"/>
    <w:rsid w:val="00584B86"/>
    <w:rsid w:val="00585022"/>
    <w:rsid w:val="00585710"/>
    <w:rsid w:val="00585C27"/>
    <w:rsid w:val="00585DBF"/>
    <w:rsid w:val="00586587"/>
    <w:rsid w:val="005874B7"/>
    <w:rsid w:val="005902CA"/>
    <w:rsid w:val="0059157B"/>
    <w:rsid w:val="005921B8"/>
    <w:rsid w:val="005929CC"/>
    <w:rsid w:val="00594A56"/>
    <w:rsid w:val="00594C29"/>
    <w:rsid w:val="00596B88"/>
    <w:rsid w:val="005A006E"/>
    <w:rsid w:val="005A00C5"/>
    <w:rsid w:val="005A1016"/>
    <w:rsid w:val="005A1084"/>
    <w:rsid w:val="005A26A4"/>
    <w:rsid w:val="005A3CE1"/>
    <w:rsid w:val="005A49FB"/>
    <w:rsid w:val="005A5C4F"/>
    <w:rsid w:val="005A5F38"/>
    <w:rsid w:val="005A5FC5"/>
    <w:rsid w:val="005A6DA9"/>
    <w:rsid w:val="005A6F3A"/>
    <w:rsid w:val="005A7B2C"/>
    <w:rsid w:val="005A7DA9"/>
    <w:rsid w:val="005A7EF4"/>
    <w:rsid w:val="005ACDA7"/>
    <w:rsid w:val="005B1937"/>
    <w:rsid w:val="005B2F16"/>
    <w:rsid w:val="005B57CE"/>
    <w:rsid w:val="005B7BA5"/>
    <w:rsid w:val="005C07EA"/>
    <w:rsid w:val="005C1237"/>
    <w:rsid w:val="005C35B0"/>
    <w:rsid w:val="005C3B50"/>
    <w:rsid w:val="005C4641"/>
    <w:rsid w:val="005C6E83"/>
    <w:rsid w:val="005C7B38"/>
    <w:rsid w:val="005D1C1B"/>
    <w:rsid w:val="005D1E68"/>
    <w:rsid w:val="005D1FBD"/>
    <w:rsid w:val="005D2858"/>
    <w:rsid w:val="005D4CA3"/>
    <w:rsid w:val="005D50DA"/>
    <w:rsid w:val="005D5527"/>
    <w:rsid w:val="005D5A4C"/>
    <w:rsid w:val="005D601B"/>
    <w:rsid w:val="005D6A28"/>
    <w:rsid w:val="005D6AA2"/>
    <w:rsid w:val="005D6E11"/>
    <w:rsid w:val="005E1ADB"/>
    <w:rsid w:val="005E231F"/>
    <w:rsid w:val="005E3F59"/>
    <w:rsid w:val="005E45D3"/>
    <w:rsid w:val="005E6C9F"/>
    <w:rsid w:val="005E791A"/>
    <w:rsid w:val="005F12B7"/>
    <w:rsid w:val="005F27C1"/>
    <w:rsid w:val="005F2C58"/>
    <w:rsid w:val="005F591F"/>
    <w:rsid w:val="005F6E17"/>
    <w:rsid w:val="0060075F"/>
    <w:rsid w:val="00601906"/>
    <w:rsid w:val="00601F25"/>
    <w:rsid w:val="006021A8"/>
    <w:rsid w:val="00603729"/>
    <w:rsid w:val="00603AC6"/>
    <w:rsid w:val="00603CFF"/>
    <w:rsid w:val="006040F7"/>
    <w:rsid w:val="00604BDF"/>
    <w:rsid w:val="00604EC0"/>
    <w:rsid w:val="00605C48"/>
    <w:rsid w:val="00606003"/>
    <w:rsid w:val="006078E8"/>
    <w:rsid w:val="006116E6"/>
    <w:rsid w:val="006128F3"/>
    <w:rsid w:val="0061435A"/>
    <w:rsid w:val="00615EC4"/>
    <w:rsid w:val="00617941"/>
    <w:rsid w:val="006204EE"/>
    <w:rsid w:val="00621F13"/>
    <w:rsid w:val="006235B9"/>
    <w:rsid w:val="00623D28"/>
    <w:rsid w:val="006243D8"/>
    <w:rsid w:val="00624575"/>
    <w:rsid w:val="006247C9"/>
    <w:rsid w:val="00625411"/>
    <w:rsid w:val="0062548A"/>
    <w:rsid w:val="00626E40"/>
    <w:rsid w:val="00627378"/>
    <w:rsid w:val="006278E1"/>
    <w:rsid w:val="006279D1"/>
    <w:rsid w:val="0063049D"/>
    <w:rsid w:val="00630BA3"/>
    <w:rsid w:val="0063184E"/>
    <w:rsid w:val="00633D25"/>
    <w:rsid w:val="00633D65"/>
    <w:rsid w:val="0063411A"/>
    <w:rsid w:val="006348C1"/>
    <w:rsid w:val="00635AFC"/>
    <w:rsid w:val="00637E72"/>
    <w:rsid w:val="00640AE1"/>
    <w:rsid w:val="00640B03"/>
    <w:rsid w:val="00640EF5"/>
    <w:rsid w:val="006415AD"/>
    <w:rsid w:val="0064215C"/>
    <w:rsid w:val="00642E9F"/>
    <w:rsid w:val="006452AC"/>
    <w:rsid w:val="006454CA"/>
    <w:rsid w:val="00645952"/>
    <w:rsid w:val="006469CA"/>
    <w:rsid w:val="00646B20"/>
    <w:rsid w:val="00647227"/>
    <w:rsid w:val="006503B6"/>
    <w:rsid w:val="00650E9C"/>
    <w:rsid w:val="00650F9C"/>
    <w:rsid w:val="00652BD6"/>
    <w:rsid w:val="00652F01"/>
    <w:rsid w:val="00653254"/>
    <w:rsid w:val="00653C15"/>
    <w:rsid w:val="00653D88"/>
    <w:rsid w:val="00654C24"/>
    <w:rsid w:val="006552FF"/>
    <w:rsid w:val="0065675D"/>
    <w:rsid w:val="00656FE7"/>
    <w:rsid w:val="00657052"/>
    <w:rsid w:val="006574FB"/>
    <w:rsid w:val="006578E1"/>
    <w:rsid w:val="00660035"/>
    <w:rsid w:val="00660C17"/>
    <w:rsid w:val="0066196A"/>
    <w:rsid w:val="0066208E"/>
    <w:rsid w:val="006621A2"/>
    <w:rsid w:val="00662DA7"/>
    <w:rsid w:val="00662FDC"/>
    <w:rsid w:val="00663370"/>
    <w:rsid w:val="0066397F"/>
    <w:rsid w:val="00663D6C"/>
    <w:rsid w:val="00663F51"/>
    <w:rsid w:val="00664074"/>
    <w:rsid w:val="006640EE"/>
    <w:rsid w:val="006645AE"/>
    <w:rsid w:val="0066626C"/>
    <w:rsid w:val="006667E8"/>
    <w:rsid w:val="006669C6"/>
    <w:rsid w:val="00667582"/>
    <w:rsid w:val="00667AEB"/>
    <w:rsid w:val="00671974"/>
    <w:rsid w:val="0067226E"/>
    <w:rsid w:val="0067239F"/>
    <w:rsid w:val="0067272F"/>
    <w:rsid w:val="006731A3"/>
    <w:rsid w:val="00673AF8"/>
    <w:rsid w:val="006747F6"/>
    <w:rsid w:val="00674802"/>
    <w:rsid w:val="006748E0"/>
    <w:rsid w:val="00675885"/>
    <w:rsid w:val="006763B8"/>
    <w:rsid w:val="00676FEE"/>
    <w:rsid w:val="006774D2"/>
    <w:rsid w:val="00677877"/>
    <w:rsid w:val="00680076"/>
    <w:rsid w:val="0068023D"/>
    <w:rsid w:val="006804BA"/>
    <w:rsid w:val="0068165A"/>
    <w:rsid w:val="0068228E"/>
    <w:rsid w:val="006832BF"/>
    <w:rsid w:val="006835A7"/>
    <w:rsid w:val="006842E2"/>
    <w:rsid w:val="00684734"/>
    <w:rsid w:val="00684B45"/>
    <w:rsid w:val="006872EF"/>
    <w:rsid w:val="0068737E"/>
    <w:rsid w:val="00687B10"/>
    <w:rsid w:val="00687E87"/>
    <w:rsid w:val="0069015B"/>
    <w:rsid w:val="006909F2"/>
    <w:rsid w:val="00691AE0"/>
    <w:rsid w:val="00691E7C"/>
    <w:rsid w:val="00692191"/>
    <w:rsid w:val="00692D3B"/>
    <w:rsid w:val="00693005"/>
    <w:rsid w:val="00693905"/>
    <w:rsid w:val="00694855"/>
    <w:rsid w:val="00694B9E"/>
    <w:rsid w:val="00695416"/>
    <w:rsid w:val="0069547A"/>
    <w:rsid w:val="006964ED"/>
    <w:rsid w:val="00696D8E"/>
    <w:rsid w:val="006A0B36"/>
    <w:rsid w:val="006A1348"/>
    <w:rsid w:val="006A2741"/>
    <w:rsid w:val="006A2BE4"/>
    <w:rsid w:val="006A373A"/>
    <w:rsid w:val="006A3777"/>
    <w:rsid w:val="006A3E6A"/>
    <w:rsid w:val="006A51D0"/>
    <w:rsid w:val="006A5AA1"/>
    <w:rsid w:val="006A60E8"/>
    <w:rsid w:val="006A69CD"/>
    <w:rsid w:val="006A7F5A"/>
    <w:rsid w:val="006B0024"/>
    <w:rsid w:val="006B01EC"/>
    <w:rsid w:val="006B219F"/>
    <w:rsid w:val="006B363C"/>
    <w:rsid w:val="006B3982"/>
    <w:rsid w:val="006B4C0D"/>
    <w:rsid w:val="006B7923"/>
    <w:rsid w:val="006B7FAA"/>
    <w:rsid w:val="006C260D"/>
    <w:rsid w:val="006C26D0"/>
    <w:rsid w:val="006C2D07"/>
    <w:rsid w:val="006C3D98"/>
    <w:rsid w:val="006C4AB7"/>
    <w:rsid w:val="006C4D87"/>
    <w:rsid w:val="006C581E"/>
    <w:rsid w:val="006C6181"/>
    <w:rsid w:val="006C66D0"/>
    <w:rsid w:val="006C756A"/>
    <w:rsid w:val="006C7597"/>
    <w:rsid w:val="006D005D"/>
    <w:rsid w:val="006D007B"/>
    <w:rsid w:val="006D02EA"/>
    <w:rsid w:val="006D0848"/>
    <w:rsid w:val="006D2596"/>
    <w:rsid w:val="006D30BF"/>
    <w:rsid w:val="006D3187"/>
    <w:rsid w:val="006D46A3"/>
    <w:rsid w:val="006D4C21"/>
    <w:rsid w:val="006D4E5A"/>
    <w:rsid w:val="006D53A9"/>
    <w:rsid w:val="006D571E"/>
    <w:rsid w:val="006D647D"/>
    <w:rsid w:val="006D681F"/>
    <w:rsid w:val="006D75E3"/>
    <w:rsid w:val="006D7832"/>
    <w:rsid w:val="006D7A68"/>
    <w:rsid w:val="006E00B0"/>
    <w:rsid w:val="006E0642"/>
    <w:rsid w:val="006E145F"/>
    <w:rsid w:val="006E16CD"/>
    <w:rsid w:val="006E239B"/>
    <w:rsid w:val="006E27DE"/>
    <w:rsid w:val="006E27EE"/>
    <w:rsid w:val="006E2A63"/>
    <w:rsid w:val="006E2F50"/>
    <w:rsid w:val="006E3114"/>
    <w:rsid w:val="006E339A"/>
    <w:rsid w:val="006E33B0"/>
    <w:rsid w:val="006E4A83"/>
    <w:rsid w:val="006E4F4C"/>
    <w:rsid w:val="006E4FDF"/>
    <w:rsid w:val="006E5A63"/>
    <w:rsid w:val="006E6043"/>
    <w:rsid w:val="006E61DF"/>
    <w:rsid w:val="006E6E42"/>
    <w:rsid w:val="006E7E06"/>
    <w:rsid w:val="006F04A8"/>
    <w:rsid w:val="006F1522"/>
    <w:rsid w:val="006F1F4E"/>
    <w:rsid w:val="006F2229"/>
    <w:rsid w:val="006F25B9"/>
    <w:rsid w:val="006F365B"/>
    <w:rsid w:val="006F39A5"/>
    <w:rsid w:val="006F51B6"/>
    <w:rsid w:val="006F6812"/>
    <w:rsid w:val="006F687D"/>
    <w:rsid w:val="006F7380"/>
    <w:rsid w:val="00701800"/>
    <w:rsid w:val="0070206C"/>
    <w:rsid w:val="0070251A"/>
    <w:rsid w:val="007030C9"/>
    <w:rsid w:val="007034A5"/>
    <w:rsid w:val="00703603"/>
    <w:rsid w:val="00704CA8"/>
    <w:rsid w:val="0070528D"/>
    <w:rsid w:val="00705897"/>
    <w:rsid w:val="00705E99"/>
    <w:rsid w:val="00706BBA"/>
    <w:rsid w:val="007074C6"/>
    <w:rsid w:val="00710E6C"/>
    <w:rsid w:val="00710E83"/>
    <w:rsid w:val="007111EA"/>
    <w:rsid w:val="00712DAC"/>
    <w:rsid w:val="00713952"/>
    <w:rsid w:val="00714101"/>
    <w:rsid w:val="00714168"/>
    <w:rsid w:val="00715CB4"/>
    <w:rsid w:val="00716249"/>
    <w:rsid w:val="007165A6"/>
    <w:rsid w:val="0071662B"/>
    <w:rsid w:val="00716AAB"/>
    <w:rsid w:val="007177A3"/>
    <w:rsid w:val="0072045B"/>
    <w:rsid w:val="00720657"/>
    <w:rsid w:val="007206B5"/>
    <w:rsid w:val="0072134D"/>
    <w:rsid w:val="007216DE"/>
    <w:rsid w:val="00721AEE"/>
    <w:rsid w:val="007225D6"/>
    <w:rsid w:val="00722B68"/>
    <w:rsid w:val="00722E1F"/>
    <w:rsid w:val="00723543"/>
    <w:rsid w:val="007238FB"/>
    <w:rsid w:val="00724803"/>
    <w:rsid w:val="00725563"/>
    <w:rsid w:val="00725E4A"/>
    <w:rsid w:val="0072640C"/>
    <w:rsid w:val="00727E8F"/>
    <w:rsid w:val="0073064D"/>
    <w:rsid w:val="00731113"/>
    <w:rsid w:val="00731851"/>
    <w:rsid w:val="00733103"/>
    <w:rsid w:val="00733840"/>
    <w:rsid w:val="0073390C"/>
    <w:rsid w:val="0073471D"/>
    <w:rsid w:val="00735B42"/>
    <w:rsid w:val="00735DFE"/>
    <w:rsid w:val="007376DD"/>
    <w:rsid w:val="00737A70"/>
    <w:rsid w:val="00737DA6"/>
    <w:rsid w:val="00740A11"/>
    <w:rsid w:val="00740F2B"/>
    <w:rsid w:val="00742522"/>
    <w:rsid w:val="007426E9"/>
    <w:rsid w:val="00742944"/>
    <w:rsid w:val="00742965"/>
    <w:rsid w:val="00743202"/>
    <w:rsid w:val="007435E8"/>
    <w:rsid w:val="007438D0"/>
    <w:rsid w:val="00743ED9"/>
    <w:rsid w:val="00744ABD"/>
    <w:rsid w:val="00744DCD"/>
    <w:rsid w:val="007461E2"/>
    <w:rsid w:val="00746281"/>
    <w:rsid w:val="00746447"/>
    <w:rsid w:val="0074704C"/>
    <w:rsid w:val="007506D6"/>
    <w:rsid w:val="00750D60"/>
    <w:rsid w:val="00753C5A"/>
    <w:rsid w:val="00753F5D"/>
    <w:rsid w:val="00754723"/>
    <w:rsid w:val="007554F7"/>
    <w:rsid w:val="00755ED6"/>
    <w:rsid w:val="007567B6"/>
    <w:rsid w:val="00757A5E"/>
    <w:rsid w:val="0076065A"/>
    <w:rsid w:val="00761892"/>
    <w:rsid w:val="00761C57"/>
    <w:rsid w:val="00761C88"/>
    <w:rsid w:val="00763196"/>
    <w:rsid w:val="00763320"/>
    <w:rsid w:val="00763A19"/>
    <w:rsid w:val="00763A1B"/>
    <w:rsid w:val="00764087"/>
    <w:rsid w:val="0076463C"/>
    <w:rsid w:val="00764F36"/>
    <w:rsid w:val="00765072"/>
    <w:rsid w:val="00765463"/>
    <w:rsid w:val="007656FE"/>
    <w:rsid w:val="00765843"/>
    <w:rsid w:val="00766EAC"/>
    <w:rsid w:val="00767BCE"/>
    <w:rsid w:val="00770C56"/>
    <w:rsid w:val="00771994"/>
    <w:rsid w:val="00771E75"/>
    <w:rsid w:val="00773D15"/>
    <w:rsid w:val="007744D1"/>
    <w:rsid w:val="00775992"/>
    <w:rsid w:val="00775C3A"/>
    <w:rsid w:val="00776E0A"/>
    <w:rsid w:val="00777F4B"/>
    <w:rsid w:val="00780BBD"/>
    <w:rsid w:val="00781C9B"/>
    <w:rsid w:val="007826D7"/>
    <w:rsid w:val="00782A10"/>
    <w:rsid w:val="007835BE"/>
    <w:rsid w:val="00783D75"/>
    <w:rsid w:val="00784303"/>
    <w:rsid w:val="007848C7"/>
    <w:rsid w:val="00784983"/>
    <w:rsid w:val="00786EB7"/>
    <w:rsid w:val="007875DC"/>
    <w:rsid w:val="007879C2"/>
    <w:rsid w:val="00787AF5"/>
    <w:rsid w:val="00790F16"/>
    <w:rsid w:val="00791941"/>
    <w:rsid w:val="00791F83"/>
    <w:rsid w:val="0079404C"/>
    <w:rsid w:val="007948F0"/>
    <w:rsid w:val="00794D68"/>
    <w:rsid w:val="00795216"/>
    <w:rsid w:val="007957C7"/>
    <w:rsid w:val="00795AAF"/>
    <w:rsid w:val="007966E5"/>
    <w:rsid w:val="00796834"/>
    <w:rsid w:val="00796997"/>
    <w:rsid w:val="00796E54"/>
    <w:rsid w:val="00797310"/>
    <w:rsid w:val="00797BED"/>
    <w:rsid w:val="007A0B6A"/>
    <w:rsid w:val="007A148C"/>
    <w:rsid w:val="007A1493"/>
    <w:rsid w:val="007A1DF0"/>
    <w:rsid w:val="007A3798"/>
    <w:rsid w:val="007A3DC9"/>
    <w:rsid w:val="007A51AF"/>
    <w:rsid w:val="007A5A1E"/>
    <w:rsid w:val="007A625D"/>
    <w:rsid w:val="007A6274"/>
    <w:rsid w:val="007A62CF"/>
    <w:rsid w:val="007A675B"/>
    <w:rsid w:val="007A6882"/>
    <w:rsid w:val="007A6B25"/>
    <w:rsid w:val="007A6D18"/>
    <w:rsid w:val="007A6E7F"/>
    <w:rsid w:val="007A7638"/>
    <w:rsid w:val="007A7C3E"/>
    <w:rsid w:val="007A7FCA"/>
    <w:rsid w:val="007B012B"/>
    <w:rsid w:val="007B05CB"/>
    <w:rsid w:val="007B0EFC"/>
    <w:rsid w:val="007B16C5"/>
    <w:rsid w:val="007B20B7"/>
    <w:rsid w:val="007B390C"/>
    <w:rsid w:val="007B5165"/>
    <w:rsid w:val="007B581E"/>
    <w:rsid w:val="007B5B6B"/>
    <w:rsid w:val="007B5ECA"/>
    <w:rsid w:val="007C2BE3"/>
    <w:rsid w:val="007C35A9"/>
    <w:rsid w:val="007C42ED"/>
    <w:rsid w:val="007C45DE"/>
    <w:rsid w:val="007C4A23"/>
    <w:rsid w:val="007C4E84"/>
    <w:rsid w:val="007C5BF5"/>
    <w:rsid w:val="007C5CA2"/>
    <w:rsid w:val="007C6292"/>
    <w:rsid w:val="007C6F18"/>
    <w:rsid w:val="007C7112"/>
    <w:rsid w:val="007C775E"/>
    <w:rsid w:val="007D1E79"/>
    <w:rsid w:val="007D2AC7"/>
    <w:rsid w:val="007D31BD"/>
    <w:rsid w:val="007D3787"/>
    <w:rsid w:val="007D4124"/>
    <w:rsid w:val="007D4137"/>
    <w:rsid w:val="007D417B"/>
    <w:rsid w:val="007D5117"/>
    <w:rsid w:val="007E191A"/>
    <w:rsid w:val="007E2625"/>
    <w:rsid w:val="007E38F7"/>
    <w:rsid w:val="007E3CD3"/>
    <w:rsid w:val="007E416F"/>
    <w:rsid w:val="007E4C41"/>
    <w:rsid w:val="007E527F"/>
    <w:rsid w:val="007E762F"/>
    <w:rsid w:val="007E7F00"/>
    <w:rsid w:val="007F008D"/>
    <w:rsid w:val="007F0247"/>
    <w:rsid w:val="007F0A7D"/>
    <w:rsid w:val="007F15E4"/>
    <w:rsid w:val="007F228E"/>
    <w:rsid w:val="007F2472"/>
    <w:rsid w:val="007F2B4C"/>
    <w:rsid w:val="007F2F2E"/>
    <w:rsid w:val="007F5AFB"/>
    <w:rsid w:val="007F5EFC"/>
    <w:rsid w:val="007F6885"/>
    <w:rsid w:val="007F698C"/>
    <w:rsid w:val="007F7220"/>
    <w:rsid w:val="007F72DC"/>
    <w:rsid w:val="007F742C"/>
    <w:rsid w:val="007F77B9"/>
    <w:rsid w:val="008003E1"/>
    <w:rsid w:val="00801093"/>
    <w:rsid w:val="00801E01"/>
    <w:rsid w:val="0080272D"/>
    <w:rsid w:val="00803194"/>
    <w:rsid w:val="00803D59"/>
    <w:rsid w:val="0080455F"/>
    <w:rsid w:val="00804DF5"/>
    <w:rsid w:val="0080530F"/>
    <w:rsid w:val="008053F0"/>
    <w:rsid w:val="00805CD3"/>
    <w:rsid w:val="00805E6A"/>
    <w:rsid w:val="00810946"/>
    <w:rsid w:val="00811731"/>
    <w:rsid w:val="00811924"/>
    <w:rsid w:val="00812704"/>
    <w:rsid w:val="00812F8F"/>
    <w:rsid w:val="008142E3"/>
    <w:rsid w:val="008153AA"/>
    <w:rsid w:val="008167AE"/>
    <w:rsid w:val="00816DAA"/>
    <w:rsid w:val="00817D79"/>
    <w:rsid w:val="008203B7"/>
    <w:rsid w:val="00820468"/>
    <w:rsid w:val="00820E00"/>
    <w:rsid w:val="0082101B"/>
    <w:rsid w:val="00821B34"/>
    <w:rsid w:val="00822133"/>
    <w:rsid w:val="00822F41"/>
    <w:rsid w:val="008255A4"/>
    <w:rsid w:val="00825643"/>
    <w:rsid w:val="008256DB"/>
    <w:rsid w:val="00826719"/>
    <w:rsid w:val="00826B10"/>
    <w:rsid w:val="0083013C"/>
    <w:rsid w:val="00831281"/>
    <w:rsid w:val="00831392"/>
    <w:rsid w:val="0083163B"/>
    <w:rsid w:val="0083201F"/>
    <w:rsid w:val="008359BE"/>
    <w:rsid w:val="00836899"/>
    <w:rsid w:val="00837104"/>
    <w:rsid w:val="00837E59"/>
    <w:rsid w:val="00840DFE"/>
    <w:rsid w:val="008427AE"/>
    <w:rsid w:val="00843C07"/>
    <w:rsid w:val="0084537A"/>
    <w:rsid w:val="00845696"/>
    <w:rsid w:val="00845AB8"/>
    <w:rsid w:val="008473AE"/>
    <w:rsid w:val="008474D8"/>
    <w:rsid w:val="00847748"/>
    <w:rsid w:val="008528AB"/>
    <w:rsid w:val="00852CFD"/>
    <w:rsid w:val="00853304"/>
    <w:rsid w:val="008540B9"/>
    <w:rsid w:val="00854E6D"/>
    <w:rsid w:val="00855250"/>
    <w:rsid w:val="008553B5"/>
    <w:rsid w:val="00855508"/>
    <w:rsid w:val="00855CBD"/>
    <w:rsid w:val="00856866"/>
    <w:rsid w:val="008570E2"/>
    <w:rsid w:val="008603B3"/>
    <w:rsid w:val="00860813"/>
    <w:rsid w:val="00860DA6"/>
    <w:rsid w:val="00861B1B"/>
    <w:rsid w:val="00863121"/>
    <w:rsid w:val="00863208"/>
    <w:rsid w:val="00864D7D"/>
    <w:rsid w:val="00865617"/>
    <w:rsid w:val="00865B4A"/>
    <w:rsid w:val="0086620F"/>
    <w:rsid w:val="008679DA"/>
    <w:rsid w:val="008704F3"/>
    <w:rsid w:val="0087097C"/>
    <w:rsid w:val="00871730"/>
    <w:rsid w:val="00871F18"/>
    <w:rsid w:val="0087289A"/>
    <w:rsid w:val="00872904"/>
    <w:rsid w:val="00872F8C"/>
    <w:rsid w:val="0087318A"/>
    <w:rsid w:val="0087559F"/>
    <w:rsid w:val="00880019"/>
    <w:rsid w:val="00881A6D"/>
    <w:rsid w:val="00883454"/>
    <w:rsid w:val="008839F4"/>
    <w:rsid w:val="00884616"/>
    <w:rsid w:val="00885184"/>
    <w:rsid w:val="00886415"/>
    <w:rsid w:val="00892380"/>
    <w:rsid w:val="008937FD"/>
    <w:rsid w:val="00893D76"/>
    <w:rsid w:val="00894041"/>
    <w:rsid w:val="008940FE"/>
    <w:rsid w:val="00894999"/>
    <w:rsid w:val="00896B4C"/>
    <w:rsid w:val="00897218"/>
    <w:rsid w:val="00897593"/>
    <w:rsid w:val="00897697"/>
    <w:rsid w:val="008A0CF1"/>
    <w:rsid w:val="008A1437"/>
    <w:rsid w:val="008A14A2"/>
    <w:rsid w:val="008A1694"/>
    <w:rsid w:val="008A1896"/>
    <w:rsid w:val="008A1EA3"/>
    <w:rsid w:val="008A1F3C"/>
    <w:rsid w:val="008A26F5"/>
    <w:rsid w:val="008A2A07"/>
    <w:rsid w:val="008A315E"/>
    <w:rsid w:val="008A3616"/>
    <w:rsid w:val="008A379F"/>
    <w:rsid w:val="008A535E"/>
    <w:rsid w:val="008A596B"/>
    <w:rsid w:val="008A6AD0"/>
    <w:rsid w:val="008A7888"/>
    <w:rsid w:val="008B0050"/>
    <w:rsid w:val="008B0637"/>
    <w:rsid w:val="008B1774"/>
    <w:rsid w:val="008B21D9"/>
    <w:rsid w:val="008B49EA"/>
    <w:rsid w:val="008B50FC"/>
    <w:rsid w:val="008B581F"/>
    <w:rsid w:val="008B652E"/>
    <w:rsid w:val="008B6D62"/>
    <w:rsid w:val="008B6D75"/>
    <w:rsid w:val="008C0832"/>
    <w:rsid w:val="008C08D7"/>
    <w:rsid w:val="008C1241"/>
    <w:rsid w:val="008C1A05"/>
    <w:rsid w:val="008C216C"/>
    <w:rsid w:val="008C294D"/>
    <w:rsid w:val="008C2ADD"/>
    <w:rsid w:val="008C2D77"/>
    <w:rsid w:val="008C3876"/>
    <w:rsid w:val="008C46A8"/>
    <w:rsid w:val="008C546C"/>
    <w:rsid w:val="008C54D3"/>
    <w:rsid w:val="008C54E6"/>
    <w:rsid w:val="008C568F"/>
    <w:rsid w:val="008C6BDD"/>
    <w:rsid w:val="008C750C"/>
    <w:rsid w:val="008D01AD"/>
    <w:rsid w:val="008D0AC0"/>
    <w:rsid w:val="008D10BE"/>
    <w:rsid w:val="008D2F19"/>
    <w:rsid w:val="008D39C0"/>
    <w:rsid w:val="008D444E"/>
    <w:rsid w:val="008D4C4F"/>
    <w:rsid w:val="008D50C3"/>
    <w:rsid w:val="008D75EC"/>
    <w:rsid w:val="008D7736"/>
    <w:rsid w:val="008E0310"/>
    <w:rsid w:val="008E0BDD"/>
    <w:rsid w:val="008E14D0"/>
    <w:rsid w:val="008E213E"/>
    <w:rsid w:val="008E33D1"/>
    <w:rsid w:val="008E3B3B"/>
    <w:rsid w:val="008E4E08"/>
    <w:rsid w:val="008E53C7"/>
    <w:rsid w:val="008E5727"/>
    <w:rsid w:val="008E6786"/>
    <w:rsid w:val="008E6B52"/>
    <w:rsid w:val="008E7698"/>
    <w:rsid w:val="008F1215"/>
    <w:rsid w:val="008F1642"/>
    <w:rsid w:val="008F24A7"/>
    <w:rsid w:val="008F29B3"/>
    <w:rsid w:val="008F2D33"/>
    <w:rsid w:val="008F33D6"/>
    <w:rsid w:val="008F3640"/>
    <w:rsid w:val="008F3CE9"/>
    <w:rsid w:val="008F45AF"/>
    <w:rsid w:val="008F4631"/>
    <w:rsid w:val="008F4CE2"/>
    <w:rsid w:val="008F577A"/>
    <w:rsid w:val="008F5813"/>
    <w:rsid w:val="008F74A1"/>
    <w:rsid w:val="008F792C"/>
    <w:rsid w:val="00901322"/>
    <w:rsid w:val="009015C3"/>
    <w:rsid w:val="009017B4"/>
    <w:rsid w:val="00901F27"/>
    <w:rsid w:val="00902DD7"/>
    <w:rsid w:val="009036F1"/>
    <w:rsid w:val="00903A71"/>
    <w:rsid w:val="009049AA"/>
    <w:rsid w:val="00904B66"/>
    <w:rsid w:val="00904B9E"/>
    <w:rsid w:val="00905356"/>
    <w:rsid w:val="00905D61"/>
    <w:rsid w:val="009106CE"/>
    <w:rsid w:val="00910E5E"/>
    <w:rsid w:val="009115C6"/>
    <w:rsid w:val="009118D4"/>
    <w:rsid w:val="00911938"/>
    <w:rsid w:val="00911A90"/>
    <w:rsid w:val="00911B3F"/>
    <w:rsid w:val="00913294"/>
    <w:rsid w:val="0091523E"/>
    <w:rsid w:val="009160C0"/>
    <w:rsid w:val="009162C1"/>
    <w:rsid w:val="00916A26"/>
    <w:rsid w:val="00916E17"/>
    <w:rsid w:val="00917E2F"/>
    <w:rsid w:val="00920CFA"/>
    <w:rsid w:val="00920F93"/>
    <w:rsid w:val="00921A67"/>
    <w:rsid w:val="00921C12"/>
    <w:rsid w:val="00921DBA"/>
    <w:rsid w:val="00921FF6"/>
    <w:rsid w:val="0092244D"/>
    <w:rsid w:val="0092257A"/>
    <w:rsid w:val="009229B5"/>
    <w:rsid w:val="0092346C"/>
    <w:rsid w:val="009246DA"/>
    <w:rsid w:val="00924A1F"/>
    <w:rsid w:val="009253C8"/>
    <w:rsid w:val="00927701"/>
    <w:rsid w:val="009277EC"/>
    <w:rsid w:val="00927BC1"/>
    <w:rsid w:val="00930C6E"/>
    <w:rsid w:val="009312C9"/>
    <w:rsid w:val="009316D8"/>
    <w:rsid w:val="0093243D"/>
    <w:rsid w:val="00933692"/>
    <w:rsid w:val="00933A94"/>
    <w:rsid w:val="00934181"/>
    <w:rsid w:val="009343D3"/>
    <w:rsid w:val="00934A22"/>
    <w:rsid w:val="00935554"/>
    <w:rsid w:val="00940586"/>
    <w:rsid w:val="00940D38"/>
    <w:rsid w:val="00942256"/>
    <w:rsid w:val="0094292D"/>
    <w:rsid w:val="0094377C"/>
    <w:rsid w:val="009437A9"/>
    <w:rsid w:val="0094458D"/>
    <w:rsid w:val="0094543C"/>
    <w:rsid w:val="00946E0E"/>
    <w:rsid w:val="0094753C"/>
    <w:rsid w:val="009510E7"/>
    <w:rsid w:val="0095116B"/>
    <w:rsid w:val="00951436"/>
    <w:rsid w:val="0095191D"/>
    <w:rsid w:val="0095201E"/>
    <w:rsid w:val="009533E2"/>
    <w:rsid w:val="00953B67"/>
    <w:rsid w:val="00953BCB"/>
    <w:rsid w:val="00954029"/>
    <w:rsid w:val="009540FA"/>
    <w:rsid w:val="00954279"/>
    <w:rsid w:val="00954490"/>
    <w:rsid w:val="0095482E"/>
    <w:rsid w:val="009554C2"/>
    <w:rsid w:val="00955739"/>
    <w:rsid w:val="00956045"/>
    <w:rsid w:val="0095679B"/>
    <w:rsid w:val="00956A7A"/>
    <w:rsid w:val="00957196"/>
    <w:rsid w:val="0095744A"/>
    <w:rsid w:val="009575DB"/>
    <w:rsid w:val="00960013"/>
    <w:rsid w:val="00961233"/>
    <w:rsid w:val="0096164F"/>
    <w:rsid w:val="00962FEF"/>
    <w:rsid w:val="009632DE"/>
    <w:rsid w:val="00963F79"/>
    <w:rsid w:val="00964969"/>
    <w:rsid w:val="00964CDF"/>
    <w:rsid w:val="00965155"/>
    <w:rsid w:val="009656B0"/>
    <w:rsid w:val="009679F3"/>
    <w:rsid w:val="00970354"/>
    <w:rsid w:val="00972094"/>
    <w:rsid w:val="0097313B"/>
    <w:rsid w:val="00973257"/>
    <w:rsid w:val="009732A1"/>
    <w:rsid w:val="009737BF"/>
    <w:rsid w:val="00974AE6"/>
    <w:rsid w:val="0097563F"/>
    <w:rsid w:val="00976013"/>
    <w:rsid w:val="009766C5"/>
    <w:rsid w:val="009766E3"/>
    <w:rsid w:val="00976E47"/>
    <w:rsid w:val="0097717C"/>
    <w:rsid w:val="00977C9D"/>
    <w:rsid w:val="009808F8"/>
    <w:rsid w:val="009810A7"/>
    <w:rsid w:val="00981230"/>
    <w:rsid w:val="00983CA5"/>
    <w:rsid w:val="00983EAA"/>
    <w:rsid w:val="0098402A"/>
    <w:rsid w:val="009841A2"/>
    <w:rsid w:val="00984E7B"/>
    <w:rsid w:val="00985D15"/>
    <w:rsid w:val="00986CA6"/>
    <w:rsid w:val="00987111"/>
    <w:rsid w:val="0098785F"/>
    <w:rsid w:val="009909F8"/>
    <w:rsid w:val="00990F2E"/>
    <w:rsid w:val="0099352E"/>
    <w:rsid w:val="00993E11"/>
    <w:rsid w:val="00993E32"/>
    <w:rsid w:val="009943EA"/>
    <w:rsid w:val="0099501C"/>
    <w:rsid w:val="00995445"/>
    <w:rsid w:val="00995E4A"/>
    <w:rsid w:val="00996B56"/>
    <w:rsid w:val="0099767A"/>
    <w:rsid w:val="009976C9"/>
    <w:rsid w:val="00997A41"/>
    <w:rsid w:val="00997F1E"/>
    <w:rsid w:val="009A0A7F"/>
    <w:rsid w:val="009A0DC7"/>
    <w:rsid w:val="009A0EC8"/>
    <w:rsid w:val="009A11E7"/>
    <w:rsid w:val="009A39C9"/>
    <w:rsid w:val="009A3BB5"/>
    <w:rsid w:val="009A4CD2"/>
    <w:rsid w:val="009A63BD"/>
    <w:rsid w:val="009A6F94"/>
    <w:rsid w:val="009A76D5"/>
    <w:rsid w:val="009B1245"/>
    <w:rsid w:val="009B1660"/>
    <w:rsid w:val="009B25EE"/>
    <w:rsid w:val="009B2A2C"/>
    <w:rsid w:val="009B2DE8"/>
    <w:rsid w:val="009B375A"/>
    <w:rsid w:val="009B45EE"/>
    <w:rsid w:val="009B4C12"/>
    <w:rsid w:val="009B512E"/>
    <w:rsid w:val="009B5E02"/>
    <w:rsid w:val="009B5FB2"/>
    <w:rsid w:val="009B69C2"/>
    <w:rsid w:val="009B7F4C"/>
    <w:rsid w:val="009C068C"/>
    <w:rsid w:val="009C1B28"/>
    <w:rsid w:val="009C22AA"/>
    <w:rsid w:val="009C4DCE"/>
    <w:rsid w:val="009C508C"/>
    <w:rsid w:val="009C5561"/>
    <w:rsid w:val="009C630F"/>
    <w:rsid w:val="009C6FD1"/>
    <w:rsid w:val="009C7A4F"/>
    <w:rsid w:val="009D035A"/>
    <w:rsid w:val="009D0B43"/>
    <w:rsid w:val="009D0CBC"/>
    <w:rsid w:val="009D1D6E"/>
    <w:rsid w:val="009D1F08"/>
    <w:rsid w:val="009D313F"/>
    <w:rsid w:val="009D3C04"/>
    <w:rsid w:val="009D3D31"/>
    <w:rsid w:val="009D4EE5"/>
    <w:rsid w:val="009D56FA"/>
    <w:rsid w:val="009D5998"/>
    <w:rsid w:val="009D679C"/>
    <w:rsid w:val="009D7496"/>
    <w:rsid w:val="009D762D"/>
    <w:rsid w:val="009E0820"/>
    <w:rsid w:val="009E0F2B"/>
    <w:rsid w:val="009E1694"/>
    <w:rsid w:val="009E1DB9"/>
    <w:rsid w:val="009E2EE2"/>
    <w:rsid w:val="009E366C"/>
    <w:rsid w:val="009E3DB3"/>
    <w:rsid w:val="009E4191"/>
    <w:rsid w:val="009E5495"/>
    <w:rsid w:val="009E55EA"/>
    <w:rsid w:val="009E71EB"/>
    <w:rsid w:val="009E7C4F"/>
    <w:rsid w:val="009F2F0B"/>
    <w:rsid w:val="009F3754"/>
    <w:rsid w:val="009F429E"/>
    <w:rsid w:val="009F4AC6"/>
    <w:rsid w:val="009F57BD"/>
    <w:rsid w:val="009F5A65"/>
    <w:rsid w:val="009F5C23"/>
    <w:rsid w:val="00A00B5A"/>
    <w:rsid w:val="00A027BC"/>
    <w:rsid w:val="00A02CC5"/>
    <w:rsid w:val="00A02D10"/>
    <w:rsid w:val="00A02D7B"/>
    <w:rsid w:val="00A02F1D"/>
    <w:rsid w:val="00A04E57"/>
    <w:rsid w:val="00A05126"/>
    <w:rsid w:val="00A05987"/>
    <w:rsid w:val="00A05A09"/>
    <w:rsid w:val="00A05C4A"/>
    <w:rsid w:val="00A06588"/>
    <w:rsid w:val="00A06DA6"/>
    <w:rsid w:val="00A06FAB"/>
    <w:rsid w:val="00A10024"/>
    <w:rsid w:val="00A1095E"/>
    <w:rsid w:val="00A10A62"/>
    <w:rsid w:val="00A11CAA"/>
    <w:rsid w:val="00A1229F"/>
    <w:rsid w:val="00A1263E"/>
    <w:rsid w:val="00A1296C"/>
    <w:rsid w:val="00A131D5"/>
    <w:rsid w:val="00A136B7"/>
    <w:rsid w:val="00A1410E"/>
    <w:rsid w:val="00A14C3C"/>
    <w:rsid w:val="00A14D31"/>
    <w:rsid w:val="00A169AC"/>
    <w:rsid w:val="00A2095F"/>
    <w:rsid w:val="00A21119"/>
    <w:rsid w:val="00A214CC"/>
    <w:rsid w:val="00A21AB4"/>
    <w:rsid w:val="00A21C02"/>
    <w:rsid w:val="00A21E8C"/>
    <w:rsid w:val="00A221A2"/>
    <w:rsid w:val="00A22595"/>
    <w:rsid w:val="00A23605"/>
    <w:rsid w:val="00A2510D"/>
    <w:rsid w:val="00A2629C"/>
    <w:rsid w:val="00A275A6"/>
    <w:rsid w:val="00A308B6"/>
    <w:rsid w:val="00A309B6"/>
    <w:rsid w:val="00A31074"/>
    <w:rsid w:val="00A311FF"/>
    <w:rsid w:val="00A31DE3"/>
    <w:rsid w:val="00A32618"/>
    <w:rsid w:val="00A32F06"/>
    <w:rsid w:val="00A32F64"/>
    <w:rsid w:val="00A33E6C"/>
    <w:rsid w:val="00A34B81"/>
    <w:rsid w:val="00A3579B"/>
    <w:rsid w:val="00A3742B"/>
    <w:rsid w:val="00A374DC"/>
    <w:rsid w:val="00A400A5"/>
    <w:rsid w:val="00A40660"/>
    <w:rsid w:val="00A40A30"/>
    <w:rsid w:val="00A40E82"/>
    <w:rsid w:val="00A414D5"/>
    <w:rsid w:val="00A41689"/>
    <w:rsid w:val="00A42158"/>
    <w:rsid w:val="00A431EC"/>
    <w:rsid w:val="00A43A90"/>
    <w:rsid w:val="00A43C7B"/>
    <w:rsid w:val="00A464C7"/>
    <w:rsid w:val="00A46FBD"/>
    <w:rsid w:val="00A4755D"/>
    <w:rsid w:val="00A4774A"/>
    <w:rsid w:val="00A47BE8"/>
    <w:rsid w:val="00A50A30"/>
    <w:rsid w:val="00A50E19"/>
    <w:rsid w:val="00A5173C"/>
    <w:rsid w:val="00A51D01"/>
    <w:rsid w:val="00A5232B"/>
    <w:rsid w:val="00A52528"/>
    <w:rsid w:val="00A52B73"/>
    <w:rsid w:val="00A52EAA"/>
    <w:rsid w:val="00A530AC"/>
    <w:rsid w:val="00A543C5"/>
    <w:rsid w:val="00A5564C"/>
    <w:rsid w:val="00A55E54"/>
    <w:rsid w:val="00A565D4"/>
    <w:rsid w:val="00A56747"/>
    <w:rsid w:val="00A5692B"/>
    <w:rsid w:val="00A56CD9"/>
    <w:rsid w:val="00A57065"/>
    <w:rsid w:val="00A5758B"/>
    <w:rsid w:val="00A5781A"/>
    <w:rsid w:val="00A60749"/>
    <w:rsid w:val="00A60B42"/>
    <w:rsid w:val="00A60F81"/>
    <w:rsid w:val="00A61414"/>
    <w:rsid w:val="00A61852"/>
    <w:rsid w:val="00A62646"/>
    <w:rsid w:val="00A626CC"/>
    <w:rsid w:val="00A62848"/>
    <w:rsid w:val="00A63D0F"/>
    <w:rsid w:val="00A63E0D"/>
    <w:rsid w:val="00A654EC"/>
    <w:rsid w:val="00A65817"/>
    <w:rsid w:val="00A65CDC"/>
    <w:rsid w:val="00A726BE"/>
    <w:rsid w:val="00A7355E"/>
    <w:rsid w:val="00A742C4"/>
    <w:rsid w:val="00A74869"/>
    <w:rsid w:val="00A74BE5"/>
    <w:rsid w:val="00A7570E"/>
    <w:rsid w:val="00A76DAE"/>
    <w:rsid w:val="00A803B2"/>
    <w:rsid w:val="00A80977"/>
    <w:rsid w:val="00A8175F"/>
    <w:rsid w:val="00A8286A"/>
    <w:rsid w:val="00A843BF"/>
    <w:rsid w:val="00A84E54"/>
    <w:rsid w:val="00A8540C"/>
    <w:rsid w:val="00A8550C"/>
    <w:rsid w:val="00A878B9"/>
    <w:rsid w:val="00A87A26"/>
    <w:rsid w:val="00A87CF9"/>
    <w:rsid w:val="00A90CAB"/>
    <w:rsid w:val="00A91699"/>
    <w:rsid w:val="00A91AAA"/>
    <w:rsid w:val="00A921C2"/>
    <w:rsid w:val="00A92BDC"/>
    <w:rsid w:val="00A935BA"/>
    <w:rsid w:val="00A93C8E"/>
    <w:rsid w:val="00A94819"/>
    <w:rsid w:val="00A963A8"/>
    <w:rsid w:val="00A972AB"/>
    <w:rsid w:val="00A975FD"/>
    <w:rsid w:val="00A97BA2"/>
    <w:rsid w:val="00AA0217"/>
    <w:rsid w:val="00AA0BB9"/>
    <w:rsid w:val="00AA1954"/>
    <w:rsid w:val="00AA42BD"/>
    <w:rsid w:val="00AA4E41"/>
    <w:rsid w:val="00AA53E8"/>
    <w:rsid w:val="00AA6207"/>
    <w:rsid w:val="00AA6EB2"/>
    <w:rsid w:val="00AA760B"/>
    <w:rsid w:val="00AB06EA"/>
    <w:rsid w:val="00AB1062"/>
    <w:rsid w:val="00AB10CA"/>
    <w:rsid w:val="00AB1AF7"/>
    <w:rsid w:val="00AB1B71"/>
    <w:rsid w:val="00AB37E1"/>
    <w:rsid w:val="00AB3D8F"/>
    <w:rsid w:val="00AB3EA0"/>
    <w:rsid w:val="00AB440A"/>
    <w:rsid w:val="00AB5388"/>
    <w:rsid w:val="00AB78E7"/>
    <w:rsid w:val="00AB7E34"/>
    <w:rsid w:val="00AC1B55"/>
    <w:rsid w:val="00AC1C9A"/>
    <w:rsid w:val="00AC2B36"/>
    <w:rsid w:val="00AC3527"/>
    <w:rsid w:val="00AC3622"/>
    <w:rsid w:val="00AC4143"/>
    <w:rsid w:val="00AC5040"/>
    <w:rsid w:val="00AC60DA"/>
    <w:rsid w:val="00AC6124"/>
    <w:rsid w:val="00AC6A6B"/>
    <w:rsid w:val="00AC6D44"/>
    <w:rsid w:val="00AC6E0A"/>
    <w:rsid w:val="00AC73C0"/>
    <w:rsid w:val="00AD054C"/>
    <w:rsid w:val="00AD07EF"/>
    <w:rsid w:val="00AD2F71"/>
    <w:rsid w:val="00AD376A"/>
    <w:rsid w:val="00AD398B"/>
    <w:rsid w:val="00AD3CF4"/>
    <w:rsid w:val="00AD3F6E"/>
    <w:rsid w:val="00AD3FCB"/>
    <w:rsid w:val="00AD405B"/>
    <w:rsid w:val="00AD4565"/>
    <w:rsid w:val="00AD4ECC"/>
    <w:rsid w:val="00AD53B6"/>
    <w:rsid w:val="00AD57CA"/>
    <w:rsid w:val="00AD5D66"/>
    <w:rsid w:val="00AD7203"/>
    <w:rsid w:val="00AD7F81"/>
    <w:rsid w:val="00AE099A"/>
    <w:rsid w:val="00AE0BC3"/>
    <w:rsid w:val="00AE1661"/>
    <w:rsid w:val="00AE2422"/>
    <w:rsid w:val="00AE271D"/>
    <w:rsid w:val="00AE28CF"/>
    <w:rsid w:val="00AE308D"/>
    <w:rsid w:val="00AE31B7"/>
    <w:rsid w:val="00AE3966"/>
    <w:rsid w:val="00AE45B3"/>
    <w:rsid w:val="00AE4670"/>
    <w:rsid w:val="00AE56C8"/>
    <w:rsid w:val="00AE5BA5"/>
    <w:rsid w:val="00AE5C60"/>
    <w:rsid w:val="00AE5F7C"/>
    <w:rsid w:val="00AE791F"/>
    <w:rsid w:val="00AF007C"/>
    <w:rsid w:val="00AF0E8B"/>
    <w:rsid w:val="00AF11CE"/>
    <w:rsid w:val="00AF1CAA"/>
    <w:rsid w:val="00AF22C1"/>
    <w:rsid w:val="00AF2574"/>
    <w:rsid w:val="00AF2C4B"/>
    <w:rsid w:val="00AF2C95"/>
    <w:rsid w:val="00AF3AFC"/>
    <w:rsid w:val="00AF44A6"/>
    <w:rsid w:val="00AF60C4"/>
    <w:rsid w:val="00AF7B8A"/>
    <w:rsid w:val="00AF7CA0"/>
    <w:rsid w:val="00AF7E10"/>
    <w:rsid w:val="00B00BA0"/>
    <w:rsid w:val="00B012C3"/>
    <w:rsid w:val="00B0163A"/>
    <w:rsid w:val="00B0280B"/>
    <w:rsid w:val="00B03B1B"/>
    <w:rsid w:val="00B042F6"/>
    <w:rsid w:val="00B04CE0"/>
    <w:rsid w:val="00B050AD"/>
    <w:rsid w:val="00B05A22"/>
    <w:rsid w:val="00B05D04"/>
    <w:rsid w:val="00B072C8"/>
    <w:rsid w:val="00B07E11"/>
    <w:rsid w:val="00B102B0"/>
    <w:rsid w:val="00B10A43"/>
    <w:rsid w:val="00B1130F"/>
    <w:rsid w:val="00B12C5D"/>
    <w:rsid w:val="00B12ECF"/>
    <w:rsid w:val="00B145D5"/>
    <w:rsid w:val="00B1490D"/>
    <w:rsid w:val="00B14B97"/>
    <w:rsid w:val="00B15249"/>
    <w:rsid w:val="00B15B54"/>
    <w:rsid w:val="00B16417"/>
    <w:rsid w:val="00B1675A"/>
    <w:rsid w:val="00B16FA3"/>
    <w:rsid w:val="00B179B8"/>
    <w:rsid w:val="00B17F08"/>
    <w:rsid w:val="00B2022D"/>
    <w:rsid w:val="00B20736"/>
    <w:rsid w:val="00B20A04"/>
    <w:rsid w:val="00B21108"/>
    <w:rsid w:val="00B228C8"/>
    <w:rsid w:val="00B22CFE"/>
    <w:rsid w:val="00B230FF"/>
    <w:rsid w:val="00B24AE1"/>
    <w:rsid w:val="00B25072"/>
    <w:rsid w:val="00B25555"/>
    <w:rsid w:val="00B263BF"/>
    <w:rsid w:val="00B32EF0"/>
    <w:rsid w:val="00B33D4D"/>
    <w:rsid w:val="00B347C6"/>
    <w:rsid w:val="00B35ACB"/>
    <w:rsid w:val="00B36108"/>
    <w:rsid w:val="00B36E60"/>
    <w:rsid w:val="00B37FEB"/>
    <w:rsid w:val="00B400F8"/>
    <w:rsid w:val="00B40B88"/>
    <w:rsid w:val="00B41226"/>
    <w:rsid w:val="00B44AA6"/>
    <w:rsid w:val="00B44D73"/>
    <w:rsid w:val="00B453F1"/>
    <w:rsid w:val="00B45503"/>
    <w:rsid w:val="00B45B47"/>
    <w:rsid w:val="00B46F15"/>
    <w:rsid w:val="00B4A2E0"/>
    <w:rsid w:val="00B5017E"/>
    <w:rsid w:val="00B5059E"/>
    <w:rsid w:val="00B50AA8"/>
    <w:rsid w:val="00B51089"/>
    <w:rsid w:val="00B51385"/>
    <w:rsid w:val="00B53838"/>
    <w:rsid w:val="00B542F4"/>
    <w:rsid w:val="00B54570"/>
    <w:rsid w:val="00B54BBA"/>
    <w:rsid w:val="00B551E6"/>
    <w:rsid w:val="00B556A8"/>
    <w:rsid w:val="00B55F95"/>
    <w:rsid w:val="00B61673"/>
    <w:rsid w:val="00B62B67"/>
    <w:rsid w:val="00B62FB9"/>
    <w:rsid w:val="00B631F5"/>
    <w:rsid w:val="00B6332E"/>
    <w:rsid w:val="00B63D9E"/>
    <w:rsid w:val="00B63F50"/>
    <w:rsid w:val="00B64018"/>
    <w:rsid w:val="00B6571E"/>
    <w:rsid w:val="00B66ADC"/>
    <w:rsid w:val="00B70181"/>
    <w:rsid w:val="00B71E2F"/>
    <w:rsid w:val="00B73D85"/>
    <w:rsid w:val="00B74A44"/>
    <w:rsid w:val="00B74D78"/>
    <w:rsid w:val="00B75804"/>
    <w:rsid w:val="00B75CCA"/>
    <w:rsid w:val="00B7613C"/>
    <w:rsid w:val="00B76E38"/>
    <w:rsid w:val="00B80239"/>
    <w:rsid w:val="00B8039D"/>
    <w:rsid w:val="00B812B1"/>
    <w:rsid w:val="00B82078"/>
    <w:rsid w:val="00B83059"/>
    <w:rsid w:val="00B83A35"/>
    <w:rsid w:val="00B85BED"/>
    <w:rsid w:val="00B85C9B"/>
    <w:rsid w:val="00B86DEC"/>
    <w:rsid w:val="00B87482"/>
    <w:rsid w:val="00B91118"/>
    <w:rsid w:val="00B91F09"/>
    <w:rsid w:val="00B92642"/>
    <w:rsid w:val="00B929FB"/>
    <w:rsid w:val="00B92F53"/>
    <w:rsid w:val="00B93267"/>
    <w:rsid w:val="00B936E5"/>
    <w:rsid w:val="00B94138"/>
    <w:rsid w:val="00B94ECA"/>
    <w:rsid w:val="00B96772"/>
    <w:rsid w:val="00B967EC"/>
    <w:rsid w:val="00B97348"/>
    <w:rsid w:val="00B97422"/>
    <w:rsid w:val="00BA08DB"/>
    <w:rsid w:val="00BA1834"/>
    <w:rsid w:val="00BA1A22"/>
    <w:rsid w:val="00BA1D5F"/>
    <w:rsid w:val="00BA2EEF"/>
    <w:rsid w:val="00BA4214"/>
    <w:rsid w:val="00BA4485"/>
    <w:rsid w:val="00BA45CB"/>
    <w:rsid w:val="00BA4610"/>
    <w:rsid w:val="00BA4A75"/>
    <w:rsid w:val="00BA60B6"/>
    <w:rsid w:val="00BA717F"/>
    <w:rsid w:val="00BA7B78"/>
    <w:rsid w:val="00BB0FE6"/>
    <w:rsid w:val="00BB18EF"/>
    <w:rsid w:val="00BB1AD4"/>
    <w:rsid w:val="00BB4BFB"/>
    <w:rsid w:val="00BB53E5"/>
    <w:rsid w:val="00BB59FE"/>
    <w:rsid w:val="00BB5A67"/>
    <w:rsid w:val="00BB5D7B"/>
    <w:rsid w:val="00BB5E6F"/>
    <w:rsid w:val="00BB6975"/>
    <w:rsid w:val="00BB7D7A"/>
    <w:rsid w:val="00BC283A"/>
    <w:rsid w:val="00BC323F"/>
    <w:rsid w:val="00BC3329"/>
    <w:rsid w:val="00BC38DB"/>
    <w:rsid w:val="00BC3EB3"/>
    <w:rsid w:val="00BC4039"/>
    <w:rsid w:val="00BC6E4C"/>
    <w:rsid w:val="00BD09FB"/>
    <w:rsid w:val="00BD1968"/>
    <w:rsid w:val="00BD2AA1"/>
    <w:rsid w:val="00BD327D"/>
    <w:rsid w:val="00BD38D7"/>
    <w:rsid w:val="00BD3D48"/>
    <w:rsid w:val="00BD4A5B"/>
    <w:rsid w:val="00BD7F96"/>
    <w:rsid w:val="00BE1212"/>
    <w:rsid w:val="00BE1219"/>
    <w:rsid w:val="00BE13D5"/>
    <w:rsid w:val="00BE1954"/>
    <w:rsid w:val="00BE33E4"/>
    <w:rsid w:val="00BE345D"/>
    <w:rsid w:val="00BE3A83"/>
    <w:rsid w:val="00BE439D"/>
    <w:rsid w:val="00BE4C2A"/>
    <w:rsid w:val="00BE5513"/>
    <w:rsid w:val="00BE5BC2"/>
    <w:rsid w:val="00BE5EC1"/>
    <w:rsid w:val="00BE619B"/>
    <w:rsid w:val="00BE6360"/>
    <w:rsid w:val="00BE69EC"/>
    <w:rsid w:val="00BE79FA"/>
    <w:rsid w:val="00BF021E"/>
    <w:rsid w:val="00BF09A7"/>
    <w:rsid w:val="00BF0E8D"/>
    <w:rsid w:val="00BF1B48"/>
    <w:rsid w:val="00BF1B90"/>
    <w:rsid w:val="00BF255B"/>
    <w:rsid w:val="00BF3074"/>
    <w:rsid w:val="00BF3623"/>
    <w:rsid w:val="00BF3948"/>
    <w:rsid w:val="00BF44CD"/>
    <w:rsid w:val="00BF4D11"/>
    <w:rsid w:val="00BF4E37"/>
    <w:rsid w:val="00BF515C"/>
    <w:rsid w:val="00BF5798"/>
    <w:rsid w:val="00BF5A41"/>
    <w:rsid w:val="00BF5E15"/>
    <w:rsid w:val="00BF6217"/>
    <w:rsid w:val="00BF6EC7"/>
    <w:rsid w:val="00BF73FC"/>
    <w:rsid w:val="00BF7873"/>
    <w:rsid w:val="00BF8355"/>
    <w:rsid w:val="00C013F3"/>
    <w:rsid w:val="00C01516"/>
    <w:rsid w:val="00C01A7F"/>
    <w:rsid w:val="00C02AE5"/>
    <w:rsid w:val="00C02E5C"/>
    <w:rsid w:val="00C030D4"/>
    <w:rsid w:val="00C03702"/>
    <w:rsid w:val="00C0403D"/>
    <w:rsid w:val="00C047A6"/>
    <w:rsid w:val="00C049F5"/>
    <w:rsid w:val="00C04D38"/>
    <w:rsid w:val="00C05386"/>
    <w:rsid w:val="00C06D93"/>
    <w:rsid w:val="00C07089"/>
    <w:rsid w:val="00C10848"/>
    <w:rsid w:val="00C11879"/>
    <w:rsid w:val="00C11AAA"/>
    <w:rsid w:val="00C11C2D"/>
    <w:rsid w:val="00C11D5D"/>
    <w:rsid w:val="00C122E8"/>
    <w:rsid w:val="00C15276"/>
    <w:rsid w:val="00C16936"/>
    <w:rsid w:val="00C16B67"/>
    <w:rsid w:val="00C16F13"/>
    <w:rsid w:val="00C1796B"/>
    <w:rsid w:val="00C20715"/>
    <w:rsid w:val="00C20E4F"/>
    <w:rsid w:val="00C21479"/>
    <w:rsid w:val="00C21779"/>
    <w:rsid w:val="00C21D0E"/>
    <w:rsid w:val="00C22872"/>
    <w:rsid w:val="00C23DE5"/>
    <w:rsid w:val="00C243F1"/>
    <w:rsid w:val="00C24593"/>
    <w:rsid w:val="00C248C9"/>
    <w:rsid w:val="00C268E1"/>
    <w:rsid w:val="00C26B97"/>
    <w:rsid w:val="00C27763"/>
    <w:rsid w:val="00C321C4"/>
    <w:rsid w:val="00C33B3E"/>
    <w:rsid w:val="00C33FA6"/>
    <w:rsid w:val="00C3404E"/>
    <w:rsid w:val="00C341BA"/>
    <w:rsid w:val="00C34B8F"/>
    <w:rsid w:val="00C34C5E"/>
    <w:rsid w:val="00C34EAE"/>
    <w:rsid w:val="00C37030"/>
    <w:rsid w:val="00C37061"/>
    <w:rsid w:val="00C4047B"/>
    <w:rsid w:val="00C4129F"/>
    <w:rsid w:val="00C41F01"/>
    <w:rsid w:val="00C420F8"/>
    <w:rsid w:val="00C4244A"/>
    <w:rsid w:val="00C42D04"/>
    <w:rsid w:val="00C42EEF"/>
    <w:rsid w:val="00C42F47"/>
    <w:rsid w:val="00C43DE6"/>
    <w:rsid w:val="00C44E79"/>
    <w:rsid w:val="00C4621D"/>
    <w:rsid w:val="00C4767C"/>
    <w:rsid w:val="00C47F69"/>
    <w:rsid w:val="00C500B6"/>
    <w:rsid w:val="00C511FB"/>
    <w:rsid w:val="00C52104"/>
    <w:rsid w:val="00C52F50"/>
    <w:rsid w:val="00C532AA"/>
    <w:rsid w:val="00C549A0"/>
    <w:rsid w:val="00C55A2A"/>
    <w:rsid w:val="00C55DCC"/>
    <w:rsid w:val="00C55F54"/>
    <w:rsid w:val="00C564AB"/>
    <w:rsid w:val="00C568C7"/>
    <w:rsid w:val="00C56B6C"/>
    <w:rsid w:val="00C60CA1"/>
    <w:rsid w:val="00C6169E"/>
    <w:rsid w:val="00C61AB4"/>
    <w:rsid w:val="00C61C64"/>
    <w:rsid w:val="00C62236"/>
    <w:rsid w:val="00C6225C"/>
    <w:rsid w:val="00C62418"/>
    <w:rsid w:val="00C63905"/>
    <w:rsid w:val="00C63FA1"/>
    <w:rsid w:val="00C64A08"/>
    <w:rsid w:val="00C65325"/>
    <w:rsid w:val="00C658C0"/>
    <w:rsid w:val="00C65C4B"/>
    <w:rsid w:val="00C65CBA"/>
    <w:rsid w:val="00C6768E"/>
    <w:rsid w:val="00C715CB"/>
    <w:rsid w:val="00C71A4F"/>
    <w:rsid w:val="00C7236F"/>
    <w:rsid w:val="00C72550"/>
    <w:rsid w:val="00C72AFF"/>
    <w:rsid w:val="00C734A3"/>
    <w:rsid w:val="00C73820"/>
    <w:rsid w:val="00C74123"/>
    <w:rsid w:val="00C74FBD"/>
    <w:rsid w:val="00C7545A"/>
    <w:rsid w:val="00C75630"/>
    <w:rsid w:val="00C75D4D"/>
    <w:rsid w:val="00C75D9B"/>
    <w:rsid w:val="00C76222"/>
    <w:rsid w:val="00C76264"/>
    <w:rsid w:val="00C765DC"/>
    <w:rsid w:val="00C76FA9"/>
    <w:rsid w:val="00C77414"/>
    <w:rsid w:val="00C77DBA"/>
    <w:rsid w:val="00C80C6F"/>
    <w:rsid w:val="00C8174D"/>
    <w:rsid w:val="00C81C44"/>
    <w:rsid w:val="00C82228"/>
    <w:rsid w:val="00C822BC"/>
    <w:rsid w:val="00C82B3E"/>
    <w:rsid w:val="00C83BE9"/>
    <w:rsid w:val="00C86057"/>
    <w:rsid w:val="00C8677E"/>
    <w:rsid w:val="00C86C47"/>
    <w:rsid w:val="00C876F1"/>
    <w:rsid w:val="00C90DDE"/>
    <w:rsid w:val="00C9133A"/>
    <w:rsid w:val="00C9151D"/>
    <w:rsid w:val="00C91701"/>
    <w:rsid w:val="00C9191F"/>
    <w:rsid w:val="00C92034"/>
    <w:rsid w:val="00C92623"/>
    <w:rsid w:val="00C92821"/>
    <w:rsid w:val="00C92DC1"/>
    <w:rsid w:val="00C9385C"/>
    <w:rsid w:val="00C94541"/>
    <w:rsid w:val="00C94596"/>
    <w:rsid w:val="00C94848"/>
    <w:rsid w:val="00C95197"/>
    <w:rsid w:val="00C955BC"/>
    <w:rsid w:val="00C956FE"/>
    <w:rsid w:val="00C96647"/>
    <w:rsid w:val="00CA03EB"/>
    <w:rsid w:val="00CA0C3E"/>
    <w:rsid w:val="00CA1BD9"/>
    <w:rsid w:val="00CA1D54"/>
    <w:rsid w:val="00CA647F"/>
    <w:rsid w:val="00CA684C"/>
    <w:rsid w:val="00CA68EC"/>
    <w:rsid w:val="00CA6D70"/>
    <w:rsid w:val="00CB1CEE"/>
    <w:rsid w:val="00CB3EBC"/>
    <w:rsid w:val="00CB45F3"/>
    <w:rsid w:val="00CB4A6F"/>
    <w:rsid w:val="00CB668B"/>
    <w:rsid w:val="00CB6E5A"/>
    <w:rsid w:val="00CB71B8"/>
    <w:rsid w:val="00CC0230"/>
    <w:rsid w:val="00CC0680"/>
    <w:rsid w:val="00CC0862"/>
    <w:rsid w:val="00CC191A"/>
    <w:rsid w:val="00CC2273"/>
    <w:rsid w:val="00CC246C"/>
    <w:rsid w:val="00CC28E4"/>
    <w:rsid w:val="00CC2E9A"/>
    <w:rsid w:val="00CC36AD"/>
    <w:rsid w:val="00CC45CD"/>
    <w:rsid w:val="00CC4772"/>
    <w:rsid w:val="00CC4EF9"/>
    <w:rsid w:val="00CC5693"/>
    <w:rsid w:val="00CC56FB"/>
    <w:rsid w:val="00CC63E6"/>
    <w:rsid w:val="00CC65AC"/>
    <w:rsid w:val="00CC6B53"/>
    <w:rsid w:val="00CCD847"/>
    <w:rsid w:val="00CD063D"/>
    <w:rsid w:val="00CD0988"/>
    <w:rsid w:val="00CD222E"/>
    <w:rsid w:val="00CD22E3"/>
    <w:rsid w:val="00CD2A71"/>
    <w:rsid w:val="00CD34CB"/>
    <w:rsid w:val="00CD3892"/>
    <w:rsid w:val="00CD3962"/>
    <w:rsid w:val="00CD3AC4"/>
    <w:rsid w:val="00CD44CD"/>
    <w:rsid w:val="00CD4EA7"/>
    <w:rsid w:val="00CD5646"/>
    <w:rsid w:val="00CD56D6"/>
    <w:rsid w:val="00CD5760"/>
    <w:rsid w:val="00CD5A3C"/>
    <w:rsid w:val="00CD7AE3"/>
    <w:rsid w:val="00CE076D"/>
    <w:rsid w:val="00CE0917"/>
    <w:rsid w:val="00CE0AB0"/>
    <w:rsid w:val="00CE0C6E"/>
    <w:rsid w:val="00CE34F1"/>
    <w:rsid w:val="00CE4A08"/>
    <w:rsid w:val="00CE597D"/>
    <w:rsid w:val="00CE5B7F"/>
    <w:rsid w:val="00CE5C58"/>
    <w:rsid w:val="00CE6645"/>
    <w:rsid w:val="00CE6693"/>
    <w:rsid w:val="00CE7D42"/>
    <w:rsid w:val="00CE7ECC"/>
    <w:rsid w:val="00CF06A7"/>
    <w:rsid w:val="00CF1375"/>
    <w:rsid w:val="00CF16AA"/>
    <w:rsid w:val="00CF295C"/>
    <w:rsid w:val="00CF34D8"/>
    <w:rsid w:val="00CF3C05"/>
    <w:rsid w:val="00CF4792"/>
    <w:rsid w:val="00CF4E67"/>
    <w:rsid w:val="00CF57C2"/>
    <w:rsid w:val="00CF5EB7"/>
    <w:rsid w:val="00CF7185"/>
    <w:rsid w:val="00CF7339"/>
    <w:rsid w:val="00CF77D9"/>
    <w:rsid w:val="00D00C3C"/>
    <w:rsid w:val="00D0153B"/>
    <w:rsid w:val="00D0154D"/>
    <w:rsid w:val="00D01B51"/>
    <w:rsid w:val="00D024C9"/>
    <w:rsid w:val="00D02561"/>
    <w:rsid w:val="00D02713"/>
    <w:rsid w:val="00D02BF0"/>
    <w:rsid w:val="00D04662"/>
    <w:rsid w:val="00D05891"/>
    <w:rsid w:val="00D121D6"/>
    <w:rsid w:val="00D121EF"/>
    <w:rsid w:val="00D12DC8"/>
    <w:rsid w:val="00D1448E"/>
    <w:rsid w:val="00D16DFB"/>
    <w:rsid w:val="00D17012"/>
    <w:rsid w:val="00D1703E"/>
    <w:rsid w:val="00D17B44"/>
    <w:rsid w:val="00D21EB6"/>
    <w:rsid w:val="00D22436"/>
    <w:rsid w:val="00D22E31"/>
    <w:rsid w:val="00D22F91"/>
    <w:rsid w:val="00D23A53"/>
    <w:rsid w:val="00D23B53"/>
    <w:rsid w:val="00D23E0D"/>
    <w:rsid w:val="00D24D72"/>
    <w:rsid w:val="00D24F8F"/>
    <w:rsid w:val="00D25005"/>
    <w:rsid w:val="00D25E03"/>
    <w:rsid w:val="00D25EA5"/>
    <w:rsid w:val="00D26595"/>
    <w:rsid w:val="00D27B17"/>
    <w:rsid w:val="00D306E3"/>
    <w:rsid w:val="00D308B4"/>
    <w:rsid w:val="00D31205"/>
    <w:rsid w:val="00D324A2"/>
    <w:rsid w:val="00D330E2"/>
    <w:rsid w:val="00D33704"/>
    <w:rsid w:val="00D33879"/>
    <w:rsid w:val="00D34833"/>
    <w:rsid w:val="00D355BA"/>
    <w:rsid w:val="00D357C3"/>
    <w:rsid w:val="00D3633A"/>
    <w:rsid w:val="00D364BB"/>
    <w:rsid w:val="00D369EC"/>
    <w:rsid w:val="00D36E22"/>
    <w:rsid w:val="00D37139"/>
    <w:rsid w:val="00D37313"/>
    <w:rsid w:val="00D37C42"/>
    <w:rsid w:val="00D408CC"/>
    <w:rsid w:val="00D41F2A"/>
    <w:rsid w:val="00D4288F"/>
    <w:rsid w:val="00D4453B"/>
    <w:rsid w:val="00D46629"/>
    <w:rsid w:val="00D4762F"/>
    <w:rsid w:val="00D47952"/>
    <w:rsid w:val="00D47CF5"/>
    <w:rsid w:val="00D52E15"/>
    <w:rsid w:val="00D530D4"/>
    <w:rsid w:val="00D53ADE"/>
    <w:rsid w:val="00D55494"/>
    <w:rsid w:val="00D568FD"/>
    <w:rsid w:val="00D60BCE"/>
    <w:rsid w:val="00D61486"/>
    <w:rsid w:val="00D62218"/>
    <w:rsid w:val="00D6224D"/>
    <w:rsid w:val="00D63461"/>
    <w:rsid w:val="00D63610"/>
    <w:rsid w:val="00D64493"/>
    <w:rsid w:val="00D64BB3"/>
    <w:rsid w:val="00D64F91"/>
    <w:rsid w:val="00D65171"/>
    <w:rsid w:val="00D65FAC"/>
    <w:rsid w:val="00D66849"/>
    <w:rsid w:val="00D675D9"/>
    <w:rsid w:val="00D67A9F"/>
    <w:rsid w:val="00D67BA3"/>
    <w:rsid w:val="00D7061F"/>
    <w:rsid w:val="00D70934"/>
    <w:rsid w:val="00D70D2B"/>
    <w:rsid w:val="00D718A4"/>
    <w:rsid w:val="00D71BBA"/>
    <w:rsid w:val="00D729CB"/>
    <w:rsid w:val="00D7359F"/>
    <w:rsid w:val="00D73AE2"/>
    <w:rsid w:val="00D74790"/>
    <w:rsid w:val="00D74C8B"/>
    <w:rsid w:val="00D74FD9"/>
    <w:rsid w:val="00D75A8F"/>
    <w:rsid w:val="00D766F9"/>
    <w:rsid w:val="00D769F3"/>
    <w:rsid w:val="00D76B98"/>
    <w:rsid w:val="00D76F02"/>
    <w:rsid w:val="00D77929"/>
    <w:rsid w:val="00D77EEE"/>
    <w:rsid w:val="00D80A0C"/>
    <w:rsid w:val="00D80CB6"/>
    <w:rsid w:val="00D81626"/>
    <w:rsid w:val="00D8198D"/>
    <w:rsid w:val="00D82064"/>
    <w:rsid w:val="00D8289C"/>
    <w:rsid w:val="00D82A7E"/>
    <w:rsid w:val="00D82D36"/>
    <w:rsid w:val="00D836E5"/>
    <w:rsid w:val="00D83B22"/>
    <w:rsid w:val="00D844AC"/>
    <w:rsid w:val="00D850D5"/>
    <w:rsid w:val="00D863D4"/>
    <w:rsid w:val="00D870C2"/>
    <w:rsid w:val="00D87261"/>
    <w:rsid w:val="00D8784A"/>
    <w:rsid w:val="00D909C3"/>
    <w:rsid w:val="00D909ED"/>
    <w:rsid w:val="00D90A55"/>
    <w:rsid w:val="00D90B49"/>
    <w:rsid w:val="00D91884"/>
    <w:rsid w:val="00D92B1A"/>
    <w:rsid w:val="00D9445C"/>
    <w:rsid w:val="00D947FB"/>
    <w:rsid w:val="00D94EE4"/>
    <w:rsid w:val="00D95FCC"/>
    <w:rsid w:val="00D960D6"/>
    <w:rsid w:val="00D97271"/>
    <w:rsid w:val="00DA0B9E"/>
    <w:rsid w:val="00DA1552"/>
    <w:rsid w:val="00DA1B95"/>
    <w:rsid w:val="00DA3D7F"/>
    <w:rsid w:val="00DA4315"/>
    <w:rsid w:val="00DA44C0"/>
    <w:rsid w:val="00DA4E5E"/>
    <w:rsid w:val="00DA5626"/>
    <w:rsid w:val="00DA5C38"/>
    <w:rsid w:val="00DA61E2"/>
    <w:rsid w:val="00DA6EE6"/>
    <w:rsid w:val="00DA7F67"/>
    <w:rsid w:val="00DB0170"/>
    <w:rsid w:val="00DB170C"/>
    <w:rsid w:val="00DB28B8"/>
    <w:rsid w:val="00DB3293"/>
    <w:rsid w:val="00DB5C31"/>
    <w:rsid w:val="00DB60E8"/>
    <w:rsid w:val="00DB646E"/>
    <w:rsid w:val="00DB665E"/>
    <w:rsid w:val="00DB6C63"/>
    <w:rsid w:val="00DC0388"/>
    <w:rsid w:val="00DC0B9F"/>
    <w:rsid w:val="00DC0C4C"/>
    <w:rsid w:val="00DC135C"/>
    <w:rsid w:val="00DC1784"/>
    <w:rsid w:val="00DC251A"/>
    <w:rsid w:val="00DC33F2"/>
    <w:rsid w:val="00DC3D41"/>
    <w:rsid w:val="00DC4C11"/>
    <w:rsid w:val="00DC4DFA"/>
    <w:rsid w:val="00DC5223"/>
    <w:rsid w:val="00DC5540"/>
    <w:rsid w:val="00DC581F"/>
    <w:rsid w:val="00DC5A9F"/>
    <w:rsid w:val="00DC7FCD"/>
    <w:rsid w:val="00DD01FC"/>
    <w:rsid w:val="00DD039B"/>
    <w:rsid w:val="00DD09B2"/>
    <w:rsid w:val="00DD0C72"/>
    <w:rsid w:val="00DD2DD9"/>
    <w:rsid w:val="00DD31CC"/>
    <w:rsid w:val="00DD3428"/>
    <w:rsid w:val="00DD4153"/>
    <w:rsid w:val="00DD437C"/>
    <w:rsid w:val="00DD5E93"/>
    <w:rsid w:val="00DD616A"/>
    <w:rsid w:val="00DD62F6"/>
    <w:rsid w:val="00DD6D5B"/>
    <w:rsid w:val="00DD6F88"/>
    <w:rsid w:val="00DD7D70"/>
    <w:rsid w:val="00DD7F89"/>
    <w:rsid w:val="00DE0AFD"/>
    <w:rsid w:val="00DE0F9E"/>
    <w:rsid w:val="00DE113B"/>
    <w:rsid w:val="00DE170C"/>
    <w:rsid w:val="00DE22ED"/>
    <w:rsid w:val="00DE3C6D"/>
    <w:rsid w:val="00DE4391"/>
    <w:rsid w:val="00DE4767"/>
    <w:rsid w:val="00DE527F"/>
    <w:rsid w:val="00DE678E"/>
    <w:rsid w:val="00DE7000"/>
    <w:rsid w:val="00DE791D"/>
    <w:rsid w:val="00DF0FC0"/>
    <w:rsid w:val="00DF1702"/>
    <w:rsid w:val="00DF1BE0"/>
    <w:rsid w:val="00DF35D1"/>
    <w:rsid w:val="00DF44D2"/>
    <w:rsid w:val="00DF58F0"/>
    <w:rsid w:val="00DF690C"/>
    <w:rsid w:val="00DF71D1"/>
    <w:rsid w:val="00E02219"/>
    <w:rsid w:val="00E02448"/>
    <w:rsid w:val="00E02D8A"/>
    <w:rsid w:val="00E032DB"/>
    <w:rsid w:val="00E034BF"/>
    <w:rsid w:val="00E03B4E"/>
    <w:rsid w:val="00E04E00"/>
    <w:rsid w:val="00E05174"/>
    <w:rsid w:val="00E101D3"/>
    <w:rsid w:val="00E1160B"/>
    <w:rsid w:val="00E119DA"/>
    <w:rsid w:val="00E120E3"/>
    <w:rsid w:val="00E136E4"/>
    <w:rsid w:val="00E13D46"/>
    <w:rsid w:val="00E141D5"/>
    <w:rsid w:val="00E1472E"/>
    <w:rsid w:val="00E1494A"/>
    <w:rsid w:val="00E15146"/>
    <w:rsid w:val="00E15CDC"/>
    <w:rsid w:val="00E16889"/>
    <w:rsid w:val="00E175AB"/>
    <w:rsid w:val="00E179CD"/>
    <w:rsid w:val="00E17F57"/>
    <w:rsid w:val="00E2111E"/>
    <w:rsid w:val="00E2126C"/>
    <w:rsid w:val="00E23151"/>
    <w:rsid w:val="00E24E05"/>
    <w:rsid w:val="00E252A7"/>
    <w:rsid w:val="00E25609"/>
    <w:rsid w:val="00E26875"/>
    <w:rsid w:val="00E26E84"/>
    <w:rsid w:val="00E276BD"/>
    <w:rsid w:val="00E278EA"/>
    <w:rsid w:val="00E27FEE"/>
    <w:rsid w:val="00E30431"/>
    <w:rsid w:val="00E336AA"/>
    <w:rsid w:val="00E33BD9"/>
    <w:rsid w:val="00E33DDC"/>
    <w:rsid w:val="00E35039"/>
    <w:rsid w:val="00E35245"/>
    <w:rsid w:val="00E36132"/>
    <w:rsid w:val="00E361E5"/>
    <w:rsid w:val="00E3663B"/>
    <w:rsid w:val="00E37B0E"/>
    <w:rsid w:val="00E415EF"/>
    <w:rsid w:val="00E427BE"/>
    <w:rsid w:val="00E42F2C"/>
    <w:rsid w:val="00E43186"/>
    <w:rsid w:val="00E435D2"/>
    <w:rsid w:val="00E43C70"/>
    <w:rsid w:val="00E440DD"/>
    <w:rsid w:val="00E44BA9"/>
    <w:rsid w:val="00E4560A"/>
    <w:rsid w:val="00E458B7"/>
    <w:rsid w:val="00E46F85"/>
    <w:rsid w:val="00E47FEA"/>
    <w:rsid w:val="00E50F86"/>
    <w:rsid w:val="00E5128C"/>
    <w:rsid w:val="00E5134E"/>
    <w:rsid w:val="00E52B88"/>
    <w:rsid w:val="00E537EB"/>
    <w:rsid w:val="00E54F90"/>
    <w:rsid w:val="00E5504B"/>
    <w:rsid w:val="00E5534F"/>
    <w:rsid w:val="00E55A41"/>
    <w:rsid w:val="00E569D8"/>
    <w:rsid w:val="00E56B4E"/>
    <w:rsid w:val="00E56F4E"/>
    <w:rsid w:val="00E57361"/>
    <w:rsid w:val="00E57E1C"/>
    <w:rsid w:val="00E60578"/>
    <w:rsid w:val="00E6118A"/>
    <w:rsid w:val="00E61BD3"/>
    <w:rsid w:val="00E62377"/>
    <w:rsid w:val="00E62673"/>
    <w:rsid w:val="00E62D6C"/>
    <w:rsid w:val="00E63A7E"/>
    <w:rsid w:val="00E63ECB"/>
    <w:rsid w:val="00E65183"/>
    <w:rsid w:val="00E654AE"/>
    <w:rsid w:val="00E65AAE"/>
    <w:rsid w:val="00E665C2"/>
    <w:rsid w:val="00E66B57"/>
    <w:rsid w:val="00E673A7"/>
    <w:rsid w:val="00E70187"/>
    <w:rsid w:val="00E71FCE"/>
    <w:rsid w:val="00E72474"/>
    <w:rsid w:val="00E726D8"/>
    <w:rsid w:val="00E73A6E"/>
    <w:rsid w:val="00E73A85"/>
    <w:rsid w:val="00E744B5"/>
    <w:rsid w:val="00E75012"/>
    <w:rsid w:val="00E75FE6"/>
    <w:rsid w:val="00E761B6"/>
    <w:rsid w:val="00E77252"/>
    <w:rsid w:val="00E7765D"/>
    <w:rsid w:val="00E77DC3"/>
    <w:rsid w:val="00E8094E"/>
    <w:rsid w:val="00E813F5"/>
    <w:rsid w:val="00E81703"/>
    <w:rsid w:val="00E81B44"/>
    <w:rsid w:val="00E82293"/>
    <w:rsid w:val="00E822A4"/>
    <w:rsid w:val="00E82BEC"/>
    <w:rsid w:val="00E8343C"/>
    <w:rsid w:val="00E8357A"/>
    <w:rsid w:val="00E83BA3"/>
    <w:rsid w:val="00E83D93"/>
    <w:rsid w:val="00E842F5"/>
    <w:rsid w:val="00E84765"/>
    <w:rsid w:val="00E84CFA"/>
    <w:rsid w:val="00E85723"/>
    <w:rsid w:val="00E85B8A"/>
    <w:rsid w:val="00E85F47"/>
    <w:rsid w:val="00E86EF4"/>
    <w:rsid w:val="00E8769E"/>
    <w:rsid w:val="00E909B7"/>
    <w:rsid w:val="00E9102B"/>
    <w:rsid w:val="00E9166E"/>
    <w:rsid w:val="00E93EE0"/>
    <w:rsid w:val="00E93FF1"/>
    <w:rsid w:val="00E95706"/>
    <w:rsid w:val="00E97EAD"/>
    <w:rsid w:val="00E97EAE"/>
    <w:rsid w:val="00EA0CCC"/>
    <w:rsid w:val="00EA1416"/>
    <w:rsid w:val="00EA1620"/>
    <w:rsid w:val="00EA28D7"/>
    <w:rsid w:val="00EA2E3E"/>
    <w:rsid w:val="00EA363B"/>
    <w:rsid w:val="00EA45C4"/>
    <w:rsid w:val="00EA478E"/>
    <w:rsid w:val="00EA488E"/>
    <w:rsid w:val="00EA6AB3"/>
    <w:rsid w:val="00EA7480"/>
    <w:rsid w:val="00EA7837"/>
    <w:rsid w:val="00EB01B2"/>
    <w:rsid w:val="00EB02B9"/>
    <w:rsid w:val="00EB045D"/>
    <w:rsid w:val="00EB258B"/>
    <w:rsid w:val="00EB26AD"/>
    <w:rsid w:val="00EB2D00"/>
    <w:rsid w:val="00EB33B2"/>
    <w:rsid w:val="00EB3F2F"/>
    <w:rsid w:val="00EB58F8"/>
    <w:rsid w:val="00EB64F5"/>
    <w:rsid w:val="00EC0BF0"/>
    <w:rsid w:val="00EC2A2E"/>
    <w:rsid w:val="00EC2D0A"/>
    <w:rsid w:val="00EC31AE"/>
    <w:rsid w:val="00EC324E"/>
    <w:rsid w:val="00EC333D"/>
    <w:rsid w:val="00EC3B1A"/>
    <w:rsid w:val="00EC3B77"/>
    <w:rsid w:val="00EC421E"/>
    <w:rsid w:val="00EC57E2"/>
    <w:rsid w:val="00EC5AA4"/>
    <w:rsid w:val="00EC5CC3"/>
    <w:rsid w:val="00EC601B"/>
    <w:rsid w:val="00EC63BB"/>
    <w:rsid w:val="00EC6A94"/>
    <w:rsid w:val="00ED01A0"/>
    <w:rsid w:val="00ED0986"/>
    <w:rsid w:val="00ED0C1E"/>
    <w:rsid w:val="00ED0CE6"/>
    <w:rsid w:val="00ED29AF"/>
    <w:rsid w:val="00ED2B37"/>
    <w:rsid w:val="00ED2DCA"/>
    <w:rsid w:val="00ED2F72"/>
    <w:rsid w:val="00ED3C60"/>
    <w:rsid w:val="00ED4BFB"/>
    <w:rsid w:val="00ED501F"/>
    <w:rsid w:val="00ED6061"/>
    <w:rsid w:val="00ED6C47"/>
    <w:rsid w:val="00EE05AF"/>
    <w:rsid w:val="00EE11A5"/>
    <w:rsid w:val="00EE231B"/>
    <w:rsid w:val="00EE32ED"/>
    <w:rsid w:val="00EE3F20"/>
    <w:rsid w:val="00EE4746"/>
    <w:rsid w:val="00EE6A72"/>
    <w:rsid w:val="00EE6D59"/>
    <w:rsid w:val="00EE708B"/>
    <w:rsid w:val="00EE7980"/>
    <w:rsid w:val="00EF1A9E"/>
    <w:rsid w:val="00EF1D41"/>
    <w:rsid w:val="00EF1EA3"/>
    <w:rsid w:val="00EF250C"/>
    <w:rsid w:val="00EF4AF4"/>
    <w:rsid w:val="00EF5048"/>
    <w:rsid w:val="00EF5451"/>
    <w:rsid w:val="00EF5C8A"/>
    <w:rsid w:val="00F00206"/>
    <w:rsid w:val="00F002E6"/>
    <w:rsid w:val="00F01CC7"/>
    <w:rsid w:val="00F02E6C"/>
    <w:rsid w:val="00F030FA"/>
    <w:rsid w:val="00F0319B"/>
    <w:rsid w:val="00F03B86"/>
    <w:rsid w:val="00F045FF"/>
    <w:rsid w:val="00F054F3"/>
    <w:rsid w:val="00F05D8E"/>
    <w:rsid w:val="00F0608A"/>
    <w:rsid w:val="00F0621F"/>
    <w:rsid w:val="00F07658"/>
    <w:rsid w:val="00F11243"/>
    <w:rsid w:val="00F116E7"/>
    <w:rsid w:val="00F11803"/>
    <w:rsid w:val="00F1472B"/>
    <w:rsid w:val="00F147E4"/>
    <w:rsid w:val="00F14F5C"/>
    <w:rsid w:val="00F159BC"/>
    <w:rsid w:val="00F15BB5"/>
    <w:rsid w:val="00F16E83"/>
    <w:rsid w:val="00F171F3"/>
    <w:rsid w:val="00F173A1"/>
    <w:rsid w:val="00F17701"/>
    <w:rsid w:val="00F178AD"/>
    <w:rsid w:val="00F17C1E"/>
    <w:rsid w:val="00F21BA1"/>
    <w:rsid w:val="00F21ECA"/>
    <w:rsid w:val="00F22060"/>
    <w:rsid w:val="00F2244E"/>
    <w:rsid w:val="00F226A1"/>
    <w:rsid w:val="00F23234"/>
    <w:rsid w:val="00F23B55"/>
    <w:rsid w:val="00F23CB1"/>
    <w:rsid w:val="00F23CB4"/>
    <w:rsid w:val="00F23EE6"/>
    <w:rsid w:val="00F25416"/>
    <w:rsid w:val="00F25C5B"/>
    <w:rsid w:val="00F26E79"/>
    <w:rsid w:val="00F2740E"/>
    <w:rsid w:val="00F278AC"/>
    <w:rsid w:val="00F30FDF"/>
    <w:rsid w:val="00F31376"/>
    <w:rsid w:val="00F319BD"/>
    <w:rsid w:val="00F32231"/>
    <w:rsid w:val="00F329DA"/>
    <w:rsid w:val="00F331BB"/>
    <w:rsid w:val="00F34233"/>
    <w:rsid w:val="00F342A5"/>
    <w:rsid w:val="00F3693E"/>
    <w:rsid w:val="00F36DD9"/>
    <w:rsid w:val="00F36E83"/>
    <w:rsid w:val="00F37C32"/>
    <w:rsid w:val="00F402B2"/>
    <w:rsid w:val="00F415E7"/>
    <w:rsid w:val="00F43936"/>
    <w:rsid w:val="00F44197"/>
    <w:rsid w:val="00F457EE"/>
    <w:rsid w:val="00F4593A"/>
    <w:rsid w:val="00F45C91"/>
    <w:rsid w:val="00F461ED"/>
    <w:rsid w:val="00F4621B"/>
    <w:rsid w:val="00F46805"/>
    <w:rsid w:val="00F46D4D"/>
    <w:rsid w:val="00F46EFC"/>
    <w:rsid w:val="00F46FF0"/>
    <w:rsid w:val="00F50027"/>
    <w:rsid w:val="00F50062"/>
    <w:rsid w:val="00F501B3"/>
    <w:rsid w:val="00F509E7"/>
    <w:rsid w:val="00F5194C"/>
    <w:rsid w:val="00F5198E"/>
    <w:rsid w:val="00F541E5"/>
    <w:rsid w:val="00F5457C"/>
    <w:rsid w:val="00F54B1F"/>
    <w:rsid w:val="00F6035B"/>
    <w:rsid w:val="00F61F94"/>
    <w:rsid w:val="00F6274F"/>
    <w:rsid w:val="00F63472"/>
    <w:rsid w:val="00F658B2"/>
    <w:rsid w:val="00F66D1D"/>
    <w:rsid w:val="00F66D8B"/>
    <w:rsid w:val="00F66FEE"/>
    <w:rsid w:val="00F70DBF"/>
    <w:rsid w:val="00F71483"/>
    <w:rsid w:val="00F71F56"/>
    <w:rsid w:val="00F71FDC"/>
    <w:rsid w:val="00F729C0"/>
    <w:rsid w:val="00F72D48"/>
    <w:rsid w:val="00F73006"/>
    <w:rsid w:val="00F73674"/>
    <w:rsid w:val="00F73B25"/>
    <w:rsid w:val="00F740F6"/>
    <w:rsid w:val="00F74860"/>
    <w:rsid w:val="00F74A9B"/>
    <w:rsid w:val="00F75938"/>
    <w:rsid w:val="00F767F6"/>
    <w:rsid w:val="00F800D7"/>
    <w:rsid w:val="00F8305A"/>
    <w:rsid w:val="00F84095"/>
    <w:rsid w:val="00F842E1"/>
    <w:rsid w:val="00F853CD"/>
    <w:rsid w:val="00F85687"/>
    <w:rsid w:val="00F85CCD"/>
    <w:rsid w:val="00F868A4"/>
    <w:rsid w:val="00F86B28"/>
    <w:rsid w:val="00F87E7C"/>
    <w:rsid w:val="00F925C1"/>
    <w:rsid w:val="00F92C7C"/>
    <w:rsid w:val="00F93281"/>
    <w:rsid w:val="00F93684"/>
    <w:rsid w:val="00F93A99"/>
    <w:rsid w:val="00F9440A"/>
    <w:rsid w:val="00F94C31"/>
    <w:rsid w:val="00F94C80"/>
    <w:rsid w:val="00F956E7"/>
    <w:rsid w:val="00F97674"/>
    <w:rsid w:val="00FA0693"/>
    <w:rsid w:val="00FA1389"/>
    <w:rsid w:val="00FA1AD2"/>
    <w:rsid w:val="00FA1DB7"/>
    <w:rsid w:val="00FA37EE"/>
    <w:rsid w:val="00FA3C8B"/>
    <w:rsid w:val="00FA3E1E"/>
    <w:rsid w:val="00FA43A7"/>
    <w:rsid w:val="00FA452F"/>
    <w:rsid w:val="00FA6069"/>
    <w:rsid w:val="00FA65CD"/>
    <w:rsid w:val="00FA67C0"/>
    <w:rsid w:val="00FB0054"/>
    <w:rsid w:val="00FB0E2E"/>
    <w:rsid w:val="00FB16F7"/>
    <w:rsid w:val="00FB3F76"/>
    <w:rsid w:val="00FB44F8"/>
    <w:rsid w:val="00FB4CED"/>
    <w:rsid w:val="00FB520F"/>
    <w:rsid w:val="00FB5722"/>
    <w:rsid w:val="00FB57B1"/>
    <w:rsid w:val="00FB5A1A"/>
    <w:rsid w:val="00FB5DEC"/>
    <w:rsid w:val="00FB5F54"/>
    <w:rsid w:val="00FB6E5C"/>
    <w:rsid w:val="00FB7086"/>
    <w:rsid w:val="00FB7A21"/>
    <w:rsid w:val="00FC1045"/>
    <w:rsid w:val="00FC1B82"/>
    <w:rsid w:val="00FC202A"/>
    <w:rsid w:val="00FC29C7"/>
    <w:rsid w:val="00FC36B9"/>
    <w:rsid w:val="00FC3D7B"/>
    <w:rsid w:val="00FC4772"/>
    <w:rsid w:val="00FC5CB6"/>
    <w:rsid w:val="00FC6B21"/>
    <w:rsid w:val="00FC6FAD"/>
    <w:rsid w:val="00FC74D0"/>
    <w:rsid w:val="00FD0C64"/>
    <w:rsid w:val="00FD0DBE"/>
    <w:rsid w:val="00FD18D2"/>
    <w:rsid w:val="00FD34CD"/>
    <w:rsid w:val="00FD3CB2"/>
    <w:rsid w:val="00FD41F6"/>
    <w:rsid w:val="00FD4BE3"/>
    <w:rsid w:val="00FD4F8B"/>
    <w:rsid w:val="00FD56DE"/>
    <w:rsid w:val="00FD66AF"/>
    <w:rsid w:val="00FD71ED"/>
    <w:rsid w:val="00FE015A"/>
    <w:rsid w:val="00FE03B1"/>
    <w:rsid w:val="00FE1351"/>
    <w:rsid w:val="00FE192B"/>
    <w:rsid w:val="00FE2CE1"/>
    <w:rsid w:val="00FE313B"/>
    <w:rsid w:val="00FE346E"/>
    <w:rsid w:val="00FE43E8"/>
    <w:rsid w:val="00FE4D60"/>
    <w:rsid w:val="00FE4F6D"/>
    <w:rsid w:val="00FE4FF4"/>
    <w:rsid w:val="00FE5617"/>
    <w:rsid w:val="00FE56B9"/>
    <w:rsid w:val="00FE5A71"/>
    <w:rsid w:val="00FE5FA2"/>
    <w:rsid w:val="00FE612A"/>
    <w:rsid w:val="00FE66E7"/>
    <w:rsid w:val="00FE68BB"/>
    <w:rsid w:val="00FE7A68"/>
    <w:rsid w:val="00FE7D7F"/>
    <w:rsid w:val="00FF06B3"/>
    <w:rsid w:val="00FF0C64"/>
    <w:rsid w:val="00FF26D7"/>
    <w:rsid w:val="00FF3292"/>
    <w:rsid w:val="00FF34C1"/>
    <w:rsid w:val="00FF4EA2"/>
    <w:rsid w:val="00FF4FF1"/>
    <w:rsid w:val="00FF56DE"/>
    <w:rsid w:val="00FF5EB5"/>
    <w:rsid w:val="00FF61FB"/>
    <w:rsid w:val="00FF7A69"/>
    <w:rsid w:val="00FF7FBE"/>
    <w:rsid w:val="011BB7C5"/>
    <w:rsid w:val="01278A94"/>
    <w:rsid w:val="012A9644"/>
    <w:rsid w:val="016A3452"/>
    <w:rsid w:val="01909168"/>
    <w:rsid w:val="01B1B4C0"/>
    <w:rsid w:val="01BDB5EF"/>
    <w:rsid w:val="01C680BD"/>
    <w:rsid w:val="01D6A9A6"/>
    <w:rsid w:val="01F52B77"/>
    <w:rsid w:val="024F90DA"/>
    <w:rsid w:val="0287D99B"/>
    <w:rsid w:val="028E9E5E"/>
    <w:rsid w:val="02B6011A"/>
    <w:rsid w:val="02DA341D"/>
    <w:rsid w:val="02DAFF91"/>
    <w:rsid w:val="02E89E5B"/>
    <w:rsid w:val="02EC9683"/>
    <w:rsid w:val="030E1C79"/>
    <w:rsid w:val="0327894D"/>
    <w:rsid w:val="03623BBF"/>
    <w:rsid w:val="039102A1"/>
    <w:rsid w:val="03C7AA9D"/>
    <w:rsid w:val="03CCE853"/>
    <w:rsid w:val="03E1122C"/>
    <w:rsid w:val="03EA325E"/>
    <w:rsid w:val="03F83AF5"/>
    <w:rsid w:val="04107E4A"/>
    <w:rsid w:val="041C1703"/>
    <w:rsid w:val="04682362"/>
    <w:rsid w:val="047E81B8"/>
    <w:rsid w:val="0497EE97"/>
    <w:rsid w:val="04984ECC"/>
    <w:rsid w:val="04B6E35B"/>
    <w:rsid w:val="04E230A9"/>
    <w:rsid w:val="04E36541"/>
    <w:rsid w:val="0509A17C"/>
    <w:rsid w:val="0515A705"/>
    <w:rsid w:val="051C17CF"/>
    <w:rsid w:val="052A4EC6"/>
    <w:rsid w:val="0553C513"/>
    <w:rsid w:val="05597CF4"/>
    <w:rsid w:val="0585C16B"/>
    <w:rsid w:val="058A902C"/>
    <w:rsid w:val="058D1845"/>
    <w:rsid w:val="059EDABC"/>
    <w:rsid w:val="05A7900F"/>
    <w:rsid w:val="05B95308"/>
    <w:rsid w:val="05EBC69A"/>
    <w:rsid w:val="05F6D2E2"/>
    <w:rsid w:val="05F9CEBC"/>
    <w:rsid w:val="05FA6672"/>
    <w:rsid w:val="06268600"/>
    <w:rsid w:val="065FBB88"/>
    <w:rsid w:val="06BA2458"/>
    <w:rsid w:val="06BC411E"/>
    <w:rsid w:val="06D01B15"/>
    <w:rsid w:val="06EF9574"/>
    <w:rsid w:val="070D5CDD"/>
    <w:rsid w:val="0726608D"/>
    <w:rsid w:val="072A4965"/>
    <w:rsid w:val="075C0779"/>
    <w:rsid w:val="0761D566"/>
    <w:rsid w:val="0763714D"/>
    <w:rsid w:val="078B10C7"/>
    <w:rsid w:val="079258E7"/>
    <w:rsid w:val="07C29012"/>
    <w:rsid w:val="07C9081C"/>
    <w:rsid w:val="07E69276"/>
    <w:rsid w:val="07F01278"/>
    <w:rsid w:val="0829867B"/>
    <w:rsid w:val="088E9949"/>
    <w:rsid w:val="08C01427"/>
    <w:rsid w:val="08C8F6EA"/>
    <w:rsid w:val="090E5D39"/>
    <w:rsid w:val="091248EC"/>
    <w:rsid w:val="0946CC6B"/>
    <w:rsid w:val="09741C5D"/>
    <w:rsid w:val="09933135"/>
    <w:rsid w:val="09ADCCA2"/>
    <w:rsid w:val="09E53CD1"/>
    <w:rsid w:val="09FCF69B"/>
    <w:rsid w:val="09FDBFE9"/>
    <w:rsid w:val="0A180820"/>
    <w:rsid w:val="0A3090C8"/>
    <w:rsid w:val="0A317583"/>
    <w:rsid w:val="0A84C1A1"/>
    <w:rsid w:val="0A881940"/>
    <w:rsid w:val="0AA1DCDB"/>
    <w:rsid w:val="0AB65E24"/>
    <w:rsid w:val="0B207552"/>
    <w:rsid w:val="0B432168"/>
    <w:rsid w:val="0B64638F"/>
    <w:rsid w:val="0BAFA77E"/>
    <w:rsid w:val="0BB7B480"/>
    <w:rsid w:val="0BC12BBC"/>
    <w:rsid w:val="0BE47E24"/>
    <w:rsid w:val="0C1FE96C"/>
    <w:rsid w:val="0C21725D"/>
    <w:rsid w:val="0C4BD06A"/>
    <w:rsid w:val="0C564AF5"/>
    <w:rsid w:val="0C9A19D3"/>
    <w:rsid w:val="0C9C9563"/>
    <w:rsid w:val="0CE2FF7F"/>
    <w:rsid w:val="0CFC1B3B"/>
    <w:rsid w:val="0D0BFF71"/>
    <w:rsid w:val="0D1E8214"/>
    <w:rsid w:val="0D674370"/>
    <w:rsid w:val="0D6966F5"/>
    <w:rsid w:val="0D737E8F"/>
    <w:rsid w:val="0D89B213"/>
    <w:rsid w:val="0D8FCA10"/>
    <w:rsid w:val="0D9F5A2D"/>
    <w:rsid w:val="0DA26B1F"/>
    <w:rsid w:val="0DAA146A"/>
    <w:rsid w:val="0DE71287"/>
    <w:rsid w:val="0DEC095D"/>
    <w:rsid w:val="0DFA524B"/>
    <w:rsid w:val="0E09026E"/>
    <w:rsid w:val="0E7E1F08"/>
    <w:rsid w:val="0E804970"/>
    <w:rsid w:val="0E864535"/>
    <w:rsid w:val="0EBBA06A"/>
    <w:rsid w:val="0ECB92F4"/>
    <w:rsid w:val="0EFB3AAD"/>
    <w:rsid w:val="0EFDFB50"/>
    <w:rsid w:val="0F0101F3"/>
    <w:rsid w:val="0F019973"/>
    <w:rsid w:val="0F16CC67"/>
    <w:rsid w:val="0F23C581"/>
    <w:rsid w:val="0F2C6684"/>
    <w:rsid w:val="0F513520"/>
    <w:rsid w:val="0F585819"/>
    <w:rsid w:val="0F6F2149"/>
    <w:rsid w:val="0F860D22"/>
    <w:rsid w:val="0F9E55F8"/>
    <w:rsid w:val="0FB9CCA0"/>
    <w:rsid w:val="0FDFBC5F"/>
    <w:rsid w:val="0FE0D04C"/>
    <w:rsid w:val="104D3A60"/>
    <w:rsid w:val="1080F678"/>
    <w:rsid w:val="10CF2FBC"/>
    <w:rsid w:val="10D1A98B"/>
    <w:rsid w:val="10D917B7"/>
    <w:rsid w:val="10F06386"/>
    <w:rsid w:val="115BEB1D"/>
    <w:rsid w:val="11A94165"/>
    <w:rsid w:val="11AD5D08"/>
    <w:rsid w:val="11AD6697"/>
    <w:rsid w:val="11AEC950"/>
    <w:rsid w:val="11C0B9C1"/>
    <w:rsid w:val="11DEDD50"/>
    <w:rsid w:val="11E46D93"/>
    <w:rsid w:val="12147EF2"/>
    <w:rsid w:val="12515490"/>
    <w:rsid w:val="129DF5E2"/>
    <w:rsid w:val="12C778B4"/>
    <w:rsid w:val="12ECEDCC"/>
    <w:rsid w:val="12F2AE8A"/>
    <w:rsid w:val="12FB1BCB"/>
    <w:rsid w:val="130AFA26"/>
    <w:rsid w:val="130E1D04"/>
    <w:rsid w:val="13250043"/>
    <w:rsid w:val="1350D0E7"/>
    <w:rsid w:val="135CFE68"/>
    <w:rsid w:val="1364CE98"/>
    <w:rsid w:val="13A01456"/>
    <w:rsid w:val="13B6D85C"/>
    <w:rsid w:val="13B8C4C6"/>
    <w:rsid w:val="13BE8BF0"/>
    <w:rsid w:val="13D45C74"/>
    <w:rsid w:val="13F70A90"/>
    <w:rsid w:val="14137F76"/>
    <w:rsid w:val="1429B539"/>
    <w:rsid w:val="142AA292"/>
    <w:rsid w:val="144151F4"/>
    <w:rsid w:val="14A8FCDD"/>
    <w:rsid w:val="14AFED69"/>
    <w:rsid w:val="14BBB9D6"/>
    <w:rsid w:val="14E02136"/>
    <w:rsid w:val="14E36635"/>
    <w:rsid w:val="14FCA23D"/>
    <w:rsid w:val="1575730A"/>
    <w:rsid w:val="158C72C8"/>
    <w:rsid w:val="15988CD0"/>
    <w:rsid w:val="159DC238"/>
    <w:rsid w:val="15FF08C8"/>
    <w:rsid w:val="1627B80F"/>
    <w:rsid w:val="163B48C1"/>
    <w:rsid w:val="163FB17C"/>
    <w:rsid w:val="167CEAA1"/>
    <w:rsid w:val="1686257E"/>
    <w:rsid w:val="169AB9E3"/>
    <w:rsid w:val="16CC272D"/>
    <w:rsid w:val="16DD54F5"/>
    <w:rsid w:val="16DF0102"/>
    <w:rsid w:val="170655F3"/>
    <w:rsid w:val="17395627"/>
    <w:rsid w:val="174E29F9"/>
    <w:rsid w:val="1762A229"/>
    <w:rsid w:val="17686914"/>
    <w:rsid w:val="17782FC4"/>
    <w:rsid w:val="177F8C00"/>
    <w:rsid w:val="179A73AF"/>
    <w:rsid w:val="179F433E"/>
    <w:rsid w:val="17C2ACEB"/>
    <w:rsid w:val="17F4C387"/>
    <w:rsid w:val="17F97C31"/>
    <w:rsid w:val="1800F58D"/>
    <w:rsid w:val="181E9EB4"/>
    <w:rsid w:val="1867F78E"/>
    <w:rsid w:val="1897A1AE"/>
    <w:rsid w:val="18B74B3E"/>
    <w:rsid w:val="18C43680"/>
    <w:rsid w:val="18CA9FC5"/>
    <w:rsid w:val="193C0351"/>
    <w:rsid w:val="193CF237"/>
    <w:rsid w:val="1947665A"/>
    <w:rsid w:val="1961F00E"/>
    <w:rsid w:val="19644585"/>
    <w:rsid w:val="19703847"/>
    <w:rsid w:val="19A7102C"/>
    <w:rsid w:val="19B36AAE"/>
    <w:rsid w:val="19D1A646"/>
    <w:rsid w:val="19DBAA8B"/>
    <w:rsid w:val="1A2C9E1B"/>
    <w:rsid w:val="1A36A0F4"/>
    <w:rsid w:val="1A3DBA07"/>
    <w:rsid w:val="1A47C53D"/>
    <w:rsid w:val="1A49A98D"/>
    <w:rsid w:val="1A49D539"/>
    <w:rsid w:val="1A67B76C"/>
    <w:rsid w:val="1A8FA439"/>
    <w:rsid w:val="1A9FC4C9"/>
    <w:rsid w:val="1AB20E78"/>
    <w:rsid w:val="1ACEFC7B"/>
    <w:rsid w:val="1AFBB2C3"/>
    <w:rsid w:val="1AFDC06F"/>
    <w:rsid w:val="1AFEDD34"/>
    <w:rsid w:val="1B00A834"/>
    <w:rsid w:val="1B1D5DC2"/>
    <w:rsid w:val="1B363A5D"/>
    <w:rsid w:val="1B3641EE"/>
    <w:rsid w:val="1B3A7785"/>
    <w:rsid w:val="1B3CAFAE"/>
    <w:rsid w:val="1B469562"/>
    <w:rsid w:val="1B930392"/>
    <w:rsid w:val="1BF014F5"/>
    <w:rsid w:val="1BF37C13"/>
    <w:rsid w:val="1C0E5D40"/>
    <w:rsid w:val="1C15C639"/>
    <w:rsid w:val="1C2F9762"/>
    <w:rsid w:val="1C5821BE"/>
    <w:rsid w:val="1C641504"/>
    <w:rsid w:val="1C71488A"/>
    <w:rsid w:val="1C8D253A"/>
    <w:rsid w:val="1CA025CA"/>
    <w:rsid w:val="1CDE8AD0"/>
    <w:rsid w:val="1D4A65B8"/>
    <w:rsid w:val="1D4CF0CE"/>
    <w:rsid w:val="1D9260B7"/>
    <w:rsid w:val="1DA57A49"/>
    <w:rsid w:val="1DAD3107"/>
    <w:rsid w:val="1DC0C3D4"/>
    <w:rsid w:val="1DC2C5DE"/>
    <w:rsid w:val="1DECB1AA"/>
    <w:rsid w:val="1E023E93"/>
    <w:rsid w:val="1E0821ED"/>
    <w:rsid w:val="1E1BA8C9"/>
    <w:rsid w:val="1E401162"/>
    <w:rsid w:val="1E58D9BF"/>
    <w:rsid w:val="1E59DD58"/>
    <w:rsid w:val="1E7B534A"/>
    <w:rsid w:val="1E83E73A"/>
    <w:rsid w:val="1E840330"/>
    <w:rsid w:val="1EE63619"/>
    <w:rsid w:val="1EF3A1A4"/>
    <w:rsid w:val="1F00FD58"/>
    <w:rsid w:val="1F3341D3"/>
    <w:rsid w:val="1F3E971A"/>
    <w:rsid w:val="1F844691"/>
    <w:rsid w:val="1FA4FE8B"/>
    <w:rsid w:val="1FADFCBE"/>
    <w:rsid w:val="1FDD7FCE"/>
    <w:rsid w:val="1FEB603C"/>
    <w:rsid w:val="1FF52F10"/>
    <w:rsid w:val="201FB4A9"/>
    <w:rsid w:val="2031D36F"/>
    <w:rsid w:val="203B1F76"/>
    <w:rsid w:val="20402CD4"/>
    <w:rsid w:val="20477F4B"/>
    <w:rsid w:val="20756D61"/>
    <w:rsid w:val="208B12BD"/>
    <w:rsid w:val="2091C07B"/>
    <w:rsid w:val="20BACD9D"/>
    <w:rsid w:val="20BB4050"/>
    <w:rsid w:val="2104D70B"/>
    <w:rsid w:val="2118419D"/>
    <w:rsid w:val="213B594E"/>
    <w:rsid w:val="2141BB6F"/>
    <w:rsid w:val="2159617A"/>
    <w:rsid w:val="2166CC66"/>
    <w:rsid w:val="21907A81"/>
    <w:rsid w:val="21953238"/>
    <w:rsid w:val="219BDDB1"/>
    <w:rsid w:val="21B14BE9"/>
    <w:rsid w:val="21C1F895"/>
    <w:rsid w:val="21C4401D"/>
    <w:rsid w:val="21D01A4E"/>
    <w:rsid w:val="21DCB2A2"/>
    <w:rsid w:val="220A3AA2"/>
    <w:rsid w:val="221DD6DB"/>
    <w:rsid w:val="2258E806"/>
    <w:rsid w:val="225D942F"/>
    <w:rsid w:val="225E2DA9"/>
    <w:rsid w:val="226C7143"/>
    <w:rsid w:val="2291F90C"/>
    <w:rsid w:val="22CBB1C1"/>
    <w:rsid w:val="22CF5FCB"/>
    <w:rsid w:val="22E2E597"/>
    <w:rsid w:val="22F29352"/>
    <w:rsid w:val="230FEDED"/>
    <w:rsid w:val="2314E779"/>
    <w:rsid w:val="231A63D3"/>
    <w:rsid w:val="234A22E6"/>
    <w:rsid w:val="2351C50A"/>
    <w:rsid w:val="2385993E"/>
    <w:rsid w:val="23A43046"/>
    <w:rsid w:val="23B842A7"/>
    <w:rsid w:val="2400B0F4"/>
    <w:rsid w:val="24066F5A"/>
    <w:rsid w:val="240F3732"/>
    <w:rsid w:val="242CAD01"/>
    <w:rsid w:val="247EB5F8"/>
    <w:rsid w:val="24AEECC2"/>
    <w:rsid w:val="24B581C1"/>
    <w:rsid w:val="24B95F39"/>
    <w:rsid w:val="255E83E0"/>
    <w:rsid w:val="257882C1"/>
    <w:rsid w:val="2584E163"/>
    <w:rsid w:val="25C89AFE"/>
    <w:rsid w:val="25CF081E"/>
    <w:rsid w:val="2606EDE2"/>
    <w:rsid w:val="262AC2C4"/>
    <w:rsid w:val="264A55AC"/>
    <w:rsid w:val="264C073C"/>
    <w:rsid w:val="2659884D"/>
    <w:rsid w:val="265FFB11"/>
    <w:rsid w:val="267113DF"/>
    <w:rsid w:val="26873AA3"/>
    <w:rsid w:val="2691C359"/>
    <w:rsid w:val="26A9C81A"/>
    <w:rsid w:val="26DC1F94"/>
    <w:rsid w:val="270CEA99"/>
    <w:rsid w:val="272DBC96"/>
    <w:rsid w:val="2746F2BF"/>
    <w:rsid w:val="275CE3DC"/>
    <w:rsid w:val="27697B37"/>
    <w:rsid w:val="27703069"/>
    <w:rsid w:val="2775418F"/>
    <w:rsid w:val="278548D6"/>
    <w:rsid w:val="27BE2F40"/>
    <w:rsid w:val="27D41D3B"/>
    <w:rsid w:val="27FFD230"/>
    <w:rsid w:val="281660E2"/>
    <w:rsid w:val="281EBF76"/>
    <w:rsid w:val="2846315B"/>
    <w:rsid w:val="284DD08F"/>
    <w:rsid w:val="2872475D"/>
    <w:rsid w:val="28B51ADA"/>
    <w:rsid w:val="28CB7BEE"/>
    <w:rsid w:val="28D5166C"/>
    <w:rsid w:val="28F72F56"/>
    <w:rsid w:val="291111F0"/>
    <w:rsid w:val="2980C8D3"/>
    <w:rsid w:val="2983F4EB"/>
    <w:rsid w:val="29B80BDA"/>
    <w:rsid w:val="29C2AB8F"/>
    <w:rsid w:val="29C92B3C"/>
    <w:rsid w:val="29D84976"/>
    <w:rsid w:val="29EC65BA"/>
    <w:rsid w:val="2A0E1094"/>
    <w:rsid w:val="2A6FF278"/>
    <w:rsid w:val="2A7D2114"/>
    <w:rsid w:val="2A92FFB7"/>
    <w:rsid w:val="2AB74C7B"/>
    <w:rsid w:val="2ACF7558"/>
    <w:rsid w:val="2AD169B7"/>
    <w:rsid w:val="2AD34448"/>
    <w:rsid w:val="2AFCF7F1"/>
    <w:rsid w:val="2B57766A"/>
    <w:rsid w:val="2B5B91CD"/>
    <w:rsid w:val="2B5E0B80"/>
    <w:rsid w:val="2B6268B5"/>
    <w:rsid w:val="2B766F88"/>
    <w:rsid w:val="2B76891B"/>
    <w:rsid w:val="2B7C739C"/>
    <w:rsid w:val="2B7EAB94"/>
    <w:rsid w:val="2BB3D3B9"/>
    <w:rsid w:val="2BD7C918"/>
    <w:rsid w:val="2BE1C922"/>
    <w:rsid w:val="2BE8A351"/>
    <w:rsid w:val="2C07557E"/>
    <w:rsid w:val="2C0A0788"/>
    <w:rsid w:val="2C0BC2D9"/>
    <w:rsid w:val="2C1AC806"/>
    <w:rsid w:val="2C23AA37"/>
    <w:rsid w:val="2C62400D"/>
    <w:rsid w:val="2C7723C6"/>
    <w:rsid w:val="2C7C0415"/>
    <w:rsid w:val="2C8F9BD1"/>
    <w:rsid w:val="2C911CF0"/>
    <w:rsid w:val="2C915928"/>
    <w:rsid w:val="2CA386B7"/>
    <w:rsid w:val="2CAEAFAE"/>
    <w:rsid w:val="2CF859BD"/>
    <w:rsid w:val="2D1105AC"/>
    <w:rsid w:val="2D1843FD"/>
    <w:rsid w:val="2D315446"/>
    <w:rsid w:val="2D506D68"/>
    <w:rsid w:val="2D686CA1"/>
    <w:rsid w:val="2D7D4B38"/>
    <w:rsid w:val="2D8A4F30"/>
    <w:rsid w:val="2DA64F44"/>
    <w:rsid w:val="2DAF8131"/>
    <w:rsid w:val="2DD96FFB"/>
    <w:rsid w:val="2DEE99FD"/>
    <w:rsid w:val="2E1D38D8"/>
    <w:rsid w:val="2E229171"/>
    <w:rsid w:val="2E3BF8E0"/>
    <w:rsid w:val="2EAE1A61"/>
    <w:rsid w:val="2EAE245B"/>
    <w:rsid w:val="2F204413"/>
    <w:rsid w:val="2F33010F"/>
    <w:rsid w:val="2F813ACB"/>
    <w:rsid w:val="2F8A9228"/>
    <w:rsid w:val="2F97AB84"/>
    <w:rsid w:val="2FA2E67B"/>
    <w:rsid w:val="2FAF0BC2"/>
    <w:rsid w:val="2FBC0ED8"/>
    <w:rsid w:val="2FC8BDB2"/>
    <w:rsid w:val="2FCBC88C"/>
    <w:rsid w:val="2FEB6631"/>
    <w:rsid w:val="2FEC8BDC"/>
    <w:rsid w:val="3011186F"/>
    <w:rsid w:val="3015A2AE"/>
    <w:rsid w:val="301C74E8"/>
    <w:rsid w:val="3023573F"/>
    <w:rsid w:val="30330856"/>
    <w:rsid w:val="3043FD96"/>
    <w:rsid w:val="304FE4BF"/>
    <w:rsid w:val="305416C7"/>
    <w:rsid w:val="30542E2E"/>
    <w:rsid w:val="308BF870"/>
    <w:rsid w:val="309BA402"/>
    <w:rsid w:val="310E6E7C"/>
    <w:rsid w:val="313EB6DC"/>
    <w:rsid w:val="315E131C"/>
    <w:rsid w:val="317EFF4C"/>
    <w:rsid w:val="31834D69"/>
    <w:rsid w:val="3186A51E"/>
    <w:rsid w:val="318EF5D3"/>
    <w:rsid w:val="31910655"/>
    <w:rsid w:val="3191EC41"/>
    <w:rsid w:val="31A40186"/>
    <w:rsid w:val="31B5BA8B"/>
    <w:rsid w:val="31CB9EB0"/>
    <w:rsid w:val="31CC05A1"/>
    <w:rsid w:val="31E5035E"/>
    <w:rsid w:val="321A25AE"/>
    <w:rsid w:val="323A4A82"/>
    <w:rsid w:val="3256AF6A"/>
    <w:rsid w:val="3284E93F"/>
    <w:rsid w:val="32963A41"/>
    <w:rsid w:val="329B5186"/>
    <w:rsid w:val="32D1A00C"/>
    <w:rsid w:val="32D3C87F"/>
    <w:rsid w:val="32D95B2E"/>
    <w:rsid w:val="32E3CD33"/>
    <w:rsid w:val="33005E74"/>
    <w:rsid w:val="330E953B"/>
    <w:rsid w:val="334A725D"/>
    <w:rsid w:val="3354E0A2"/>
    <w:rsid w:val="336DE894"/>
    <w:rsid w:val="33878581"/>
    <w:rsid w:val="33ABB729"/>
    <w:rsid w:val="33ACE564"/>
    <w:rsid w:val="33BFAEEC"/>
    <w:rsid w:val="33CF0305"/>
    <w:rsid w:val="3430E7AC"/>
    <w:rsid w:val="34424F0A"/>
    <w:rsid w:val="34442ED0"/>
    <w:rsid w:val="34508A65"/>
    <w:rsid w:val="34976491"/>
    <w:rsid w:val="349CF753"/>
    <w:rsid w:val="349F52B2"/>
    <w:rsid w:val="34AA6FF0"/>
    <w:rsid w:val="34B74237"/>
    <w:rsid w:val="34E6606E"/>
    <w:rsid w:val="353122FA"/>
    <w:rsid w:val="354CB18E"/>
    <w:rsid w:val="357A247C"/>
    <w:rsid w:val="35930B73"/>
    <w:rsid w:val="35AA33C7"/>
    <w:rsid w:val="35CD6655"/>
    <w:rsid w:val="3604651C"/>
    <w:rsid w:val="360B41ED"/>
    <w:rsid w:val="36241E31"/>
    <w:rsid w:val="3657BB41"/>
    <w:rsid w:val="3678B88D"/>
    <w:rsid w:val="36AEC372"/>
    <w:rsid w:val="36B3F985"/>
    <w:rsid w:val="36D7A0DC"/>
    <w:rsid w:val="36DF12AA"/>
    <w:rsid w:val="3705EAF2"/>
    <w:rsid w:val="370B44B9"/>
    <w:rsid w:val="371A2DBA"/>
    <w:rsid w:val="371C0E18"/>
    <w:rsid w:val="373FCA5F"/>
    <w:rsid w:val="3740BB1A"/>
    <w:rsid w:val="374E1F2B"/>
    <w:rsid w:val="3767C16E"/>
    <w:rsid w:val="377C53E6"/>
    <w:rsid w:val="37A7ACCD"/>
    <w:rsid w:val="37AE5A7D"/>
    <w:rsid w:val="37B5E5E6"/>
    <w:rsid w:val="3804BB23"/>
    <w:rsid w:val="3816E7EC"/>
    <w:rsid w:val="3836007B"/>
    <w:rsid w:val="384831BD"/>
    <w:rsid w:val="384B5407"/>
    <w:rsid w:val="385621AC"/>
    <w:rsid w:val="3868921C"/>
    <w:rsid w:val="3871068B"/>
    <w:rsid w:val="387696B4"/>
    <w:rsid w:val="388570E0"/>
    <w:rsid w:val="38962F1A"/>
    <w:rsid w:val="38C6CC4A"/>
    <w:rsid w:val="394213BC"/>
    <w:rsid w:val="39647687"/>
    <w:rsid w:val="39A08B84"/>
    <w:rsid w:val="39C500E6"/>
    <w:rsid w:val="39C8533B"/>
    <w:rsid w:val="39D20347"/>
    <w:rsid w:val="39DB5A83"/>
    <w:rsid w:val="39F05107"/>
    <w:rsid w:val="3A016DE7"/>
    <w:rsid w:val="3A3DC49D"/>
    <w:rsid w:val="3A499191"/>
    <w:rsid w:val="3A56A6AD"/>
    <w:rsid w:val="3A56B411"/>
    <w:rsid w:val="3A5B307B"/>
    <w:rsid w:val="3A6F7E96"/>
    <w:rsid w:val="3A8C60F1"/>
    <w:rsid w:val="3A8E03C8"/>
    <w:rsid w:val="3A924BAF"/>
    <w:rsid w:val="3A98349E"/>
    <w:rsid w:val="3AA14C26"/>
    <w:rsid w:val="3AC3E9C0"/>
    <w:rsid w:val="3AFA9EA2"/>
    <w:rsid w:val="3B2B4A21"/>
    <w:rsid w:val="3B3C5BE5"/>
    <w:rsid w:val="3B515F82"/>
    <w:rsid w:val="3B52AB50"/>
    <w:rsid w:val="3B5C7667"/>
    <w:rsid w:val="3BB57B30"/>
    <w:rsid w:val="3BCE7CA6"/>
    <w:rsid w:val="3BDB9587"/>
    <w:rsid w:val="3C10794E"/>
    <w:rsid w:val="3C119D13"/>
    <w:rsid w:val="3C29D429"/>
    <w:rsid w:val="3C359327"/>
    <w:rsid w:val="3C4B45FC"/>
    <w:rsid w:val="3C4CEAD3"/>
    <w:rsid w:val="3C510A24"/>
    <w:rsid w:val="3C7F0B4E"/>
    <w:rsid w:val="3CF4D78E"/>
    <w:rsid w:val="3CFD77E2"/>
    <w:rsid w:val="3CFF5233"/>
    <w:rsid w:val="3D25A077"/>
    <w:rsid w:val="3D51C918"/>
    <w:rsid w:val="3D669132"/>
    <w:rsid w:val="3D9BA869"/>
    <w:rsid w:val="3D9F826E"/>
    <w:rsid w:val="3DC8A33F"/>
    <w:rsid w:val="3DDD7F35"/>
    <w:rsid w:val="3DE53084"/>
    <w:rsid w:val="3E134960"/>
    <w:rsid w:val="3E41C133"/>
    <w:rsid w:val="3E58EC93"/>
    <w:rsid w:val="3E5DA223"/>
    <w:rsid w:val="3E674B77"/>
    <w:rsid w:val="3EA5515D"/>
    <w:rsid w:val="3F1F0B2A"/>
    <w:rsid w:val="3F6473A0"/>
    <w:rsid w:val="3F775F5A"/>
    <w:rsid w:val="3F7EE3DB"/>
    <w:rsid w:val="3F86E825"/>
    <w:rsid w:val="3F9FEC9C"/>
    <w:rsid w:val="3FAF80B5"/>
    <w:rsid w:val="3FE07FB3"/>
    <w:rsid w:val="3FF3B3BB"/>
    <w:rsid w:val="4013BDDE"/>
    <w:rsid w:val="409048AC"/>
    <w:rsid w:val="40C9D4A8"/>
    <w:rsid w:val="40CAA223"/>
    <w:rsid w:val="40D72330"/>
    <w:rsid w:val="40E50E36"/>
    <w:rsid w:val="410745B7"/>
    <w:rsid w:val="4128D943"/>
    <w:rsid w:val="41320994"/>
    <w:rsid w:val="4135DC0A"/>
    <w:rsid w:val="415948BF"/>
    <w:rsid w:val="416E8341"/>
    <w:rsid w:val="4191418F"/>
    <w:rsid w:val="41A2CFE0"/>
    <w:rsid w:val="41F709F2"/>
    <w:rsid w:val="421455F1"/>
    <w:rsid w:val="421A59C6"/>
    <w:rsid w:val="4266101B"/>
    <w:rsid w:val="42AE31EC"/>
    <w:rsid w:val="431E6FC4"/>
    <w:rsid w:val="4343C76A"/>
    <w:rsid w:val="4366E4F3"/>
    <w:rsid w:val="43CC9BA3"/>
    <w:rsid w:val="4403869B"/>
    <w:rsid w:val="4409F132"/>
    <w:rsid w:val="4417A204"/>
    <w:rsid w:val="4432551D"/>
    <w:rsid w:val="445167BF"/>
    <w:rsid w:val="4487B59F"/>
    <w:rsid w:val="44F7C3C1"/>
    <w:rsid w:val="44FCE15B"/>
    <w:rsid w:val="44FE6E81"/>
    <w:rsid w:val="452984FA"/>
    <w:rsid w:val="45402E87"/>
    <w:rsid w:val="45464E3D"/>
    <w:rsid w:val="4557A439"/>
    <w:rsid w:val="456A0D71"/>
    <w:rsid w:val="45A274FB"/>
    <w:rsid w:val="45AF95B4"/>
    <w:rsid w:val="45FA2DA4"/>
    <w:rsid w:val="4601F57C"/>
    <w:rsid w:val="46561086"/>
    <w:rsid w:val="4664474D"/>
    <w:rsid w:val="4687E27D"/>
    <w:rsid w:val="46B164EB"/>
    <w:rsid w:val="46C88711"/>
    <w:rsid w:val="47090D72"/>
    <w:rsid w:val="4734D941"/>
    <w:rsid w:val="4768BE34"/>
    <w:rsid w:val="476FEE92"/>
    <w:rsid w:val="47AFE4A3"/>
    <w:rsid w:val="47BFF517"/>
    <w:rsid w:val="47C7E8D5"/>
    <w:rsid w:val="4806EC81"/>
    <w:rsid w:val="480D1F05"/>
    <w:rsid w:val="483929BE"/>
    <w:rsid w:val="485E9050"/>
    <w:rsid w:val="48CE264F"/>
    <w:rsid w:val="48D363E0"/>
    <w:rsid w:val="48FD6596"/>
    <w:rsid w:val="4925E907"/>
    <w:rsid w:val="495834DE"/>
    <w:rsid w:val="498E7F76"/>
    <w:rsid w:val="49A65C40"/>
    <w:rsid w:val="49F51324"/>
    <w:rsid w:val="49F5F840"/>
    <w:rsid w:val="4A047ED0"/>
    <w:rsid w:val="4A158EAA"/>
    <w:rsid w:val="4A1C9659"/>
    <w:rsid w:val="4A26242F"/>
    <w:rsid w:val="4A417D73"/>
    <w:rsid w:val="4A43F515"/>
    <w:rsid w:val="4A5C99B1"/>
    <w:rsid w:val="4A6C7A03"/>
    <w:rsid w:val="4A9B0DCA"/>
    <w:rsid w:val="4AA999F2"/>
    <w:rsid w:val="4ADF7721"/>
    <w:rsid w:val="4AE78565"/>
    <w:rsid w:val="4B03AA72"/>
    <w:rsid w:val="4B042D07"/>
    <w:rsid w:val="4B04F787"/>
    <w:rsid w:val="4B5A24D0"/>
    <w:rsid w:val="4B6F0408"/>
    <w:rsid w:val="4BD722F0"/>
    <w:rsid w:val="4BEE19EB"/>
    <w:rsid w:val="4C02F29D"/>
    <w:rsid w:val="4C0503D1"/>
    <w:rsid w:val="4C226EA5"/>
    <w:rsid w:val="4C367FF5"/>
    <w:rsid w:val="4C3E4E32"/>
    <w:rsid w:val="4C89C762"/>
    <w:rsid w:val="4CD12700"/>
    <w:rsid w:val="4CF6DF1C"/>
    <w:rsid w:val="4D7B6DD9"/>
    <w:rsid w:val="4D920625"/>
    <w:rsid w:val="4D9D1720"/>
    <w:rsid w:val="4D9F0999"/>
    <w:rsid w:val="4DAB2DE6"/>
    <w:rsid w:val="4DE1FCD8"/>
    <w:rsid w:val="4E064FD9"/>
    <w:rsid w:val="4E4AEA99"/>
    <w:rsid w:val="4E529083"/>
    <w:rsid w:val="4E61226B"/>
    <w:rsid w:val="4E6F5932"/>
    <w:rsid w:val="4E722D7F"/>
    <w:rsid w:val="4EA6EB92"/>
    <w:rsid w:val="4EA7DA63"/>
    <w:rsid w:val="4EB47C06"/>
    <w:rsid w:val="4EBAC82A"/>
    <w:rsid w:val="4EBB396E"/>
    <w:rsid w:val="4EBFB69A"/>
    <w:rsid w:val="4EDC53CA"/>
    <w:rsid w:val="4EDD7A80"/>
    <w:rsid w:val="4EF2B1AB"/>
    <w:rsid w:val="4EF73930"/>
    <w:rsid w:val="4F238F2F"/>
    <w:rsid w:val="4F57D5E3"/>
    <w:rsid w:val="4F5D2C62"/>
    <w:rsid w:val="4F806234"/>
    <w:rsid w:val="4F8D618E"/>
    <w:rsid w:val="4F8FAF65"/>
    <w:rsid w:val="4FAB53EB"/>
    <w:rsid w:val="4FABCB08"/>
    <w:rsid w:val="4FFA5CA6"/>
    <w:rsid w:val="5018AB82"/>
    <w:rsid w:val="50199E04"/>
    <w:rsid w:val="5026D93A"/>
    <w:rsid w:val="504B41FD"/>
    <w:rsid w:val="506B1534"/>
    <w:rsid w:val="50896EB4"/>
    <w:rsid w:val="50A77B2A"/>
    <w:rsid w:val="50FC0D59"/>
    <w:rsid w:val="510E819E"/>
    <w:rsid w:val="511E5551"/>
    <w:rsid w:val="5126E686"/>
    <w:rsid w:val="515F4D22"/>
    <w:rsid w:val="51802295"/>
    <w:rsid w:val="51883684"/>
    <w:rsid w:val="518BDBF8"/>
    <w:rsid w:val="51EEF801"/>
    <w:rsid w:val="5211905B"/>
    <w:rsid w:val="5249B661"/>
    <w:rsid w:val="526868D4"/>
    <w:rsid w:val="527CE49C"/>
    <w:rsid w:val="52865FDA"/>
    <w:rsid w:val="52A2C3D2"/>
    <w:rsid w:val="52B7ACFE"/>
    <w:rsid w:val="52D97606"/>
    <w:rsid w:val="52E64E48"/>
    <w:rsid w:val="52F3894E"/>
    <w:rsid w:val="5306FBF4"/>
    <w:rsid w:val="5323D173"/>
    <w:rsid w:val="5327D9D0"/>
    <w:rsid w:val="533234EB"/>
    <w:rsid w:val="5334938E"/>
    <w:rsid w:val="533CC8FE"/>
    <w:rsid w:val="53B73A6E"/>
    <w:rsid w:val="53BEB33A"/>
    <w:rsid w:val="53D4427C"/>
    <w:rsid w:val="53E23000"/>
    <w:rsid w:val="5420B67E"/>
    <w:rsid w:val="542592B1"/>
    <w:rsid w:val="542C7CDC"/>
    <w:rsid w:val="54597F1A"/>
    <w:rsid w:val="545D7C47"/>
    <w:rsid w:val="547E8B55"/>
    <w:rsid w:val="54A665BB"/>
    <w:rsid w:val="54AD2356"/>
    <w:rsid w:val="54BCBE4D"/>
    <w:rsid w:val="552698C3"/>
    <w:rsid w:val="554B6617"/>
    <w:rsid w:val="555603BE"/>
    <w:rsid w:val="555AAC44"/>
    <w:rsid w:val="556DEAEF"/>
    <w:rsid w:val="5585274E"/>
    <w:rsid w:val="559C0A45"/>
    <w:rsid w:val="55AC7986"/>
    <w:rsid w:val="55AD1F66"/>
    <w:rsid w:val="55B2B999"/>
    <w:rsid w:val="55BF05F2"/>
    <w:rsid w:val="55DCCC55"/>
    <w:rsid w:val="561CFBF9"/>
    <w:rsid w:val="562799F5"/>
    <w:rsid w:val="562A2009"/>
    <w:rsid w:val="566706AC"/>
    <w:rsid w:val="567CC6A7"/>
    <w:rsid w:val="5681329A"/>
    <w:rsid w:val="5681D456"/>
    <w:rsid w:val="569D4186"/>
    <w:rsid w:val="56C174CF"/>
    <w:rsid w:val="56C7DED3"/>
    <w:rsid w:val="56D08C36"/>
    <w:rsid w:val="56D0B176"/>
    <w:rsid w:val="56F217BE"/>
    <w:rsid w:val="56F3AA50"/>
    <w:rsid w:val="56FB61F3"/>
    <w:rsid w:val="5711F044"/>
    <w:rsid w:val="57305E54"/>
    <w:rsid w:val="57378EBE"/>
    <w:rsid w:val="573BB619"/>
    <w:rsid w:val="5747A4A0"/>
    <w:rsid w:val="575B87A2"/>
    <w:rsid w:val="577301A6"/>
    <w:rsid w:val="57746E78"/>
    <w:rsid w:val="577B19F1"/>
    <w:rsid w:val="5782CAB4"/>
    <w:rsid w:val="579B700C"/>
    <w:rsid w:val="57A59498"/>
    <w:rsid w:val="584D3B23"/>
    <w:rsid w:val="58AA992A"/>
    <w:rsid w:val="58E11E28"/>
    <w:rsid w:val="595C0BE9"/>
    <w:rsid w:val="595D4FB4"/>
    <w:rsid w:val="599B382A"/>
    <w:rsid w:val="59A984D9"/>
    <w:rsid w:val="59ACA16F"/>
    <w:rsid w:val="59C58D82"/>
    <w:rsid w:val="59CB660C"/>
    <w:rsid w:val="59D0BE93"/>
    <w:rsid w:val="5A92E6BF"/>
    <w:rsid w:val="5B29D7A3"/>
    <w:rsid w:val="5B561EEA"/>
    <w:rsid w:val="5B585D59"/>
    <w:rsid w:val="5B690143"/>
    <w:rsid w:val="5B7BBD95"/>
    <w:rsid w:val="5B8A5638"/>
    <w:rsid w:val="5B96B693"/>
    <w:rsid w:val="5BB23061"/>
    <w:rsid w:val="5BF732DB"/>
    <w:rsid w:val="5C3CE888"/>
    <w:rsid w:val="5C4F0AB8"/>
    <w:rsid w:val="5C7F992A"/>
    <w:rsid w:val="5C8D2DBB"/>
    <w:rsid w:val="5C9C392F"/>
    <w:rsid w:val="5CD99081"/>
    <w:rsid w:val="5CED858C"/>
    <w:rsid w:val="5CF38F62"/>
    <w:rsid w:val="5D1AE7A0"/>
    <w:rsid w:val="5D1B6550"/>
    <w:rsid w:val="5D203AA0"/>
    <w:rsid w:val="5D2EA9F0"/>
    <w:rsid w:val="5D6EF345"/>
    <w:rsid w:val="5DC44731"/>
    <w:rsid w:val="5DCEA086"/>
    <w:rsid w:val="5DD5FA17"/>
    <w:rsid w:val="5DDF0E70"/>
    <w:rsid w:val="5E1CBED2"/>
    <w:rsid w:val="5E2626C1"/>
    <w:rsid w:val="5E2FFC16"/>
    <w:rsid w:val="5E7673D9"/>
    <w:rsid w:val="5E81C517"/>
    <w:rsid w:val="5EBFD8F2"/>
    <w:rsid w:val="5EC80725"/>
    <w:rsid w:val="5F4159EE"/>
    <w:rsid w:val="5F8A70E1"/>
    <w:rsid w:val="5FBAD812"/>
    <w:rsid w:val="5FC125A0"/>
    <w:rsid w:val="5FC3CB5A"/>
    <w:rsid w:val="60ACCBD5"/>
    <w:rsid w:val="60C5BB3D"/>
    <w:rsid w:val="60E245CC"/>
    <w:rsid w:val="60F92A28"/>
    <w:rsid w:val="60F9CCD7"/>
    <w:rsid w:val="6109178C"/>
    <w:rsid w:val="616318D5"/>
    <w:rsid w:val="617E3CC2"/>
    <w:rsid w:val="619A3D5B"/>
    <w:rsid w:val="61C4914D"/>
    <w:rsid w:val="61D04F1B"/>
    <w:rsid w:val="61D44F13"/>
    <w:rsid w:val="61E89E28"/>
    <w:rsid w:val="61EED928"/>
    <w:rsid w:val="62070C42"/>
    <w:rsid w:val="621F1232"/>
    <w:rsid w:val="62619FC2"/>
    <w:rsid w:val="62632272"/>
    <w:rsid w:val="6297B854"/>
    <w:rsid w:val="62B19179"/>
    <w:rsid w:val="62F01F21"/>
    <w:rsid w:val="62F61C1E"/>
    <w:rsid w:val="63440EB9"/>
    <w:rsid w:val="634B5CA1"/>
    <w:rsid w:val="635FD6F6"/>
    <w:rsid w:val="63698B70"/>
    <w:rsid w:val="6370CA3C"/>
    <w:rsid w:val="6371F8B1"/>
    <w:rsid w:val="63BE1DC4"/>
    <w:rsid w:val="63D136E4"/>
    <w:rsid w:val="63EAFDE9"/>
    <w:rsid w:val="6427AC65"/>
    <w:rsid w:val="642D69A3"/>
    <w:rsid w:val="642ED210"/>
    <w:rsid w:val="64747EF5"/>
    <w:rsid w:val="649F921F"/>
    <w:rsid w:val="64A30820"/>
    <w:rsid w:val="64C38413"/>
    <w:rsid w:val="64D8771E"/>
    <w:rsid w:val="64E4020B"/>
    <w:rsid w:val="64EAC75F"/>
    <w:rsid w:val="650006DF"/>
    <w:rsid w:val="6543B4C3"/>
    <w:rsid w:val="654736C5"/>
    <w:rsid w:val="6556B2F4"/>
    <w:rsid w:val="6556FE1C"/>
    <w:rsid w:val="656894FF"/>
    <w:rsid w:val="658E1E8C"/>
    <w:rsid w:val="6627B6D5"/>
    <w:rsid w:val="66661298"/>
    <w:rsid w:val="669456FD"/>
    <w:rsid w:val="669467D2"/>
    <w:rsid w:val="66BD7EAB"/>
    <w:rsid w:val="66D44680"/>
    <w:rsid w:val="66DC1488"/>
    <w:rsid w:val="66DDE348"/>
    <w:rsid w:val="66E284D4"/>
    <w:rsid w:val="66E9304D"/>
    <w:rsid w:val="66FAA922"/>
    <w:rsid w:val="66FF4E8F"/>
    <w:rsid w:val="6742B96E"/>
    <w:rsid w:val="6747387C"/>
    <w:rsid w:val="6787A147"/>
    <w:rsid w:val="678B9505"/>
    <w:rsid w:val="679D49A7"/>
    <w:rsid w:val="67A6559B"/>
    <w:rsid w:val="67B22323"/>
    <w:rsid w:val="67B32784"/>
    <w:rsid w:val="682C3584"/>
    <w:rsid w:val="6846E2CA"/>
    <w:rsid w:val="6884F3E5"/>
    <w:rsid w:val="68B0E313"/>
    <w:rsid w:val="690AEE01"/>
    <w:rsid w:val="690D0F85"/>
    <w:rsid w:val="695BC903"/>
    <w:rsid w:val="6963E08D"/>
    <w:rsid w:val="69875218"/>
    <w:rsid w:val="69AFC78B"/>
    <w:rsid w:val="69CE60C4"/>
    <w:rsid w:val="69D71F5E"/>
    <w:rsid w:val="6A34F075"/>
    <w:rsid w:val="6A38B4D7"/>
    <w:rsid w:val="6A5D3F44"/>
    <w:rsid w:val="6A5ED9D4"/>
    <w:rsid w:val="6A6DEC16"/>
    <w:rsid w:val="6A87D0F3"/>
    <w:rsid w:val="6A9182C7"/>
    <w:rsid w:val="6A949372"/>
    <w:rsid w:val="6A9FFB18"/>
    <w:rsid w:val="6ABC246C"/>
    <w:rsid w:val="6AC57EFE"/>
    <w:rsid w:val="6AD914AE"/>
    <w:rsid w:val="6B2DBB2A"/>
    <w:rsid w:val="6B3FF815"/>
    <w:rsid w:val="6B8FEBEF"/>
    <w:rsid w:val="6BCCCD53"/>
    <w:rsid w:val="6BD7F41C"/>
    <w:rsid w:val="6BECD2CB"/>
    <w:rsid w:val="6C3A8605"/>
    <w:rsid w:val="6C474FD5"/>
    <w:rsid w:val="6C9BBCCC"/>
    <w:rsid w:val="6CAD03F9"/>
    <w:rsid w:val="6CB9AB12"/>
    <w:rsid w:val="6CEA80F9"/>
    <w:rsid w:val="6D1769B5"/>
    <w:rsid w:val="6D2A0456"/>
    <w:rsid w:val="6D75E2D4"/>
    <w:rsid w:val="6D7C4288"/>
    <w:rsid w:val="6D964A3F"/>
    <w:rsid w:val="6DA59D84"/>
    <w:rsid w:val="6DCA4EE1"/>
    <w:rsid w:val="6DCDE0C1"/>
    <w:rsid w:val="6DDDB38B"/>
    <w:rsid w:val="6E009FA7"/>
    <w:rsid w:val="6E1B397F"/>
    <w:rsid w:val="6E38D762"/>
    <w:rsid w:val="6E56703F"/>
    <w:rsid w:val="6EC3876F"/>
    <w:rsid w:val="6EF589E5"/>
    <w:rsid w:val="6F702ABE"/>
    <w:rsid w:val="6F76BB3C"/>
    <w:rsid w:val="6FB10D1C"/>
    <w:rsid w:val="6FBE4ED5"/>
    <w:rsid w:val="6FD526BF"/>
    <w:rsid w:val="6FED86A2"/>
    <w:rsid w:val="700E2CB0"/>
    <w:rsid w:val="701EBD7D"/>
    <w:rsid w:val="70380304"/>
    <w:rsid w:val="706B1D0C"/>
    <w:rsid w:val="707A219C"/>
    <w:rsid w:val="708C5465"/>
    <w:rsid w:val="71053EC7"/>
    <w:rsid w:val="71400D87"/>
    <w:rsid w:val="714A553D"/>
    <w:rsid w:val="718250AB"/>
    <w:rsid w:val="71BF561D"/>
    <w:rsid w:val="71D3D365"/>
    <w:rsid w:val="720F6328"/>
    <w:rsid w:val="72BBB3FF"/>
    <w:rsid w:val="72D1938D"/>
    <w:rsid w:val="7304DCB7"/>
    <w:rsid w:val="730BD004"/>
    <w:rsid w:val="7311A1F7"/>
    <w:rsid w:val="7336649F"/>
    <w:rsid w:val="733F4D40"/>
    <w:rsid w:val="7345CD72"/>
    <w:rsid w:val="735FECCE"/>
    <w:rsid w:val="7380D1AE"/>
    <w:rsid w:val="7391C871"/>
    <w:rsid w:val="73A103B5"/>
    <w:rsid w:val="73C1A94B"/>
    <w:rsid w:val="73E03206"/>
    <w:rsid w:val="744AF8C8"/>
    <w:rsid w:val="74538F46"/>
    <w:rsid w:val="7466CFF8"/>
    <w:rsid w:val="748BBDC9"/>
    <w:rsid w:val="7499C5AD"/>
    <w:rsid w:val="74AD9C16"/>
    <w:rsid w:val="74B50E5C"/>
    <w:rsid w:val="74D336EC"/>
    <w:rsid w:val="74DF7532"/>
    <w:rsid w:val="74F034D0"/>
    <w:rsid w:val="75096174"/>
    <w:rsid w:val="7522ED75"/>
    <w:rsid w:val="752C252D"/>
    <w:rsid w:val="753DCBD2"/>
    <w:rsid w:val="75591F19"/>
    <w:rsid w:val="75661E79"/>
    <w:rsid w:val="75E6C929"/>
    <w:rsid w:val="75F3AAD4"/>
    <w:rsid w:val="7654104D"/>
    <w:rsid w:val="768AC30D"/>
    <w:rsid w:val="769A17CB"/>
    <w:rsid w:val="769FE95B"/>
    <w:rsid w:val="76A4079D"/>
    <w:rsid w:val="76CB090C"/>
    <w:rsid w:val="76E0B800"/>
    <w:rsid w:val="76EB9B31"/>
    <w:rsid w:val="76EC0E6A"/>
    <w:rsid w:val="7706308C"/>
    <w:rsid w:val="77230B82"/>
    <w:rsid w:val="77380580"/>
    <w:rsid w:val="777E0F8A"/>
    <w:rsid w:val="77B1DFD0"/>
    <w:rsid w:val="77E5B73D"/>
    <w:rsid w:val="77FA651B"/>
    <w:rsid w:val="782D33A0"/>
    <w:rsid w:val="784A809D"/>
    <w:rsid w:val="78522FD1"/>
    <w:rsid w:val="785C80FD"/>
    <w:rsid w:val="786232D0"/>
    <w:rsid w:val="7867551F"/>
    <w:rsid w:val="78951620"/>
    <w:rsid w:val="78AC9EFD"/>
    <w:rsid w:val="78ADCDD3"/>
    <w:rsid w:val="78B35A69"/>
    <w:rsid w:val="78EA9B37"/>
    <w:rsid w:val="790D0188"/>
    <w:rsid w:val="791937E3"/>
    <w:rsid w:val="794DDF4F"/>
    <w:rsid w:val="7953CD9E"/>
    <w:rsid w:val="79620A8B"/>
    <w:rsid w:val="7962FC8A"/>
    <w:rsid w:val="796DE610"/>
    <w:rsid w:val="7977A6D8"/>
    <w:rsid w:val="79A58ECA"/>
    <w:rsid w:val="79A5F75C"/>
    <w:rsid w:val="7A0EA4E0"/>
    <w:rsid w:val="7A4744A2"/>
    <w:rsid w:val="7A4BFF8A"/>
    <w:rsid w:val="7A4D589E"/>
    <w:rsid w:val="7A5DFA9A"/>
    <w:rsid w:val="7A9A042A"/>
    <w:rsid w:val="7AAC7284"/>
    <w:rsid w:val="7ACBEC6F"/>
    <w:rsid w:val="7B08D996"/>
    <w:rsid w:val="7B0E168F"/>
    <w:rsid w:val="7B15396B"/>
    <w:rsid w:val="7B591969"/>
    <w:rsid w:val="7B5F7A9B"/>
    <w:rsid w:val="7B8551D2"/>
    <w:rsid w:val="7BA16D48"/>
    <w:rsid w:val="7BCBEF16"/>
    <w:rsid w:val="7BD4E866"/>
    <w:rsid w:val="7BDBB188"/>
    <w:rsid w:val="7BDC2551"/>
    <w:rsid w:val="7BECD20F"/>
    <w:rsid w:val="7C31DE01"/>
    <w:rsid w:val="7C51067F"/>
    <w:rsid w:val="7C589755"/>
    <w:rsid w:val="7C66A8C9"/>
    <w:rsid w:val="7C749455"/>
    <w:rsid w:val="7CA7A894"/>
    <w:rsid w:val="7CAC7D93"/>
    <w:rsid w:val="7CD331C8"/>
    <w:rsid w:val="7CF26154"/>
    <w:rsid w:val="7D04B214"/>
    <w:rsid w:val="7D064003"/>
    <w:rsid w:val="7D13797E"/>
    <w:rsid w:val="7D48B32D"/>
    <w:rsid w:val="7D5AEB1D"/>
    <w:rsid w:val="7D7AD388"/>
    <w:rsid w:val="7DA455F4"/>
    <w:rsid w:val="7DB389FA"/>
    <w:rsid w:val="7E11D67E"/>
    <w:rsid w:val="7E1242F3"/>
    <w:rsid w:val="7E7CCEDC"/>
    <w:rsid w:val="7E82E820"/>
    <w:rsid w:val="7E96E1C0"/>
    <w:rsid w:val="7EB7DAFD"/>
    <w:rsid w:val="7ED4F539"/>
    <w:rsid w:val="7EE59032"/>
    <w:rsid w:val="7EEB9790"/>
    <w:rsid w:val="7F0EEC47"/>
    <w:rsid w:val="7F4245E7"/>
    <w:rsid w:val="7F75948C"/>
    <w:rsid w:val="7F7C430C"/>
    <w:rsid w:val="7F9BCF9E"/>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2122EDD"/>
  <w15:docId w15:val="{2B8F7F21-5CEE-4456-8596-27AFDEFF0E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5723"/>
    <w:pPr>
      <w:spacing w:before="120" w:after="120" w:line="360" w:lineRule="auto"/>
    </w:pPr>
    <w:rPr>
      <w:sz w:val="24"/>
      <w:szCs w:val="22"/>
      <w:lang w:eastAsia="en-US"/>
    </w:rPr>
  </w:style>
  <w:style w:type="paragraph" w:styleId="Heading1">
    <w:name w:val="heading 1"/>
    <w:basedOn w:val="Normal"/>
    <w:next w:val="Normal"/>
    <w:link w:val="Heading1Char"/>
    <w:qFormat/>
    <w:rsid w:val="008474D8"/>
    <w:pPr>
      <w:keepNext/>
      <w:keepLines/>
      <w:numPr>
        <w:numId w:val="9"/>
      </w:numPr>
      <w:spacing w:before="480"/>
      <w:outlineLvl w:val="0"/>
    </w:pPr>
    <w:rPr>
      <w:rFonts w:eastAsia="Times New Roman"/>
      <w:b/>
      <w:bCs/>
      <w:color w:val="006726"/>
      <w:sz w:val="36"/>
      <w:szCs w:val="28"/>
    </w:rPr>
  </w:style>
  <w:style w:type="paragraph" w:styleId="Heading2">
    <w:name w:val="heading 2"/>
    <w:next w:val="Normal"/>
    <w:link w:val="Heading2Char"/>
    <w:autoRedefine/>
    <w:qFormat/>
    <w:rsid w:val="00E24E05"/>
    <w:pPr>
      <w:keepNext/>
      <w:spacing w:before="480" w:after="120"/>
      <w:outlineLvl w:val="1"/>
    </w:pPr>
    <w:rPr>
      <w:rFonts w:eastAsia="Times New Roman"/>
      <w:b/>
      <w:bCs/>
      <w:iCs/>
      <w:color w:val="006726"/>
      <w:sz w:val="24"/>
      <w:szCs w:val="24"/>
      <w:shd w:val="clear" w:color="auto" w:fill="E6E6E6"/>
      <w:lang w:eastAsia="en-US"/>
    </w:rPr>
  </w:style>
  <w:style w:type="paragraph" w:styleId="Heading3">
    <w:name w:val="heading 3"/>
    <w:basedOn w:val="Normal"/>
    <w:next w:val="Normal"/>
    <w:link w:val="Heading3Char"/>
    <w:qFormat/>
    <w:rsid w:val="008474D8"/>
    <w:pPr>
      <w:keepNext/>
      <w:keepLines/>
      <w:numPr>
        <w:ilvl w:val="2"/>
        <w:numId w:val="9"/>
      </w:numPr>
      <w:spacing w:before="360" w:after="0"/>
      <w:outlineLvl w:val="2"/>
    </w:pPr>
    <w:rPr>
      <w:rFonts w:eastAsia="Times New Roman"/>
      <w:b/>
      <w:bCs/>
      <w:color w:val="006726"/>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E24E05"/>
    <w:rPr>
      <w:rFonts w:eastAsia="Times New Roman"/>
      <w:b/>
      <w:bCs/>
      <w:iCs/>
      <w:color w:val="006726"/>
      <w:sz w:val="24"/>
      <w:szCs w:val="24"/>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8474D8"/>
    <w:pPr>
      <w:spacing w:after="200"/>
    </w:pPr>
    <w:rPr>
      <w:color w:val="006726"/>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8474D8"/>
    <w:pPr>
      <w:spacing w:after="280"/>
    </w:pPr>
    <w:rPr>
      <w:color w:val="006726"/>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8474D8"/>
    <w:rPr>
      <w:rFonts w:eastAsia="Times New Roman"/>
      <w:b/>
      <w:bCs/>
      <w:color w:val="006726"/>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8474D8"/>
    <w:rPr>
      <w:rFonts w:eastAsia="Times New Roman"/>
      <w:b/>
      <w:bCs/>
      <w:color w:val="006726"/>
      <w:sz w:val="24"/>
      <w:szCs w:val="22"/>
      <w:lang w:eastAsia="en-US"/>
    </w:rPr>
  </w:style>
  <w:style w:type="paragraph" w:styleId="TOC1">
    <w:name w:val="toc 1"/>
    <w:basedOn w:val="Normal"/>
    <w:next w:val="Normal"/>
    <w:autoRedefine/>
    <w:uiPriority w:val="39"/>
    <w:qFormat/>
    <w:rsid w:val="00EB3F2F"/>
    <w:pPr>
      <w:tabs>
        <w:tab w:val="right" w:leader="dot" w:pos="9621"/>
      </w:tabs>
      <w:spacing w:after="100" w:line="240" w:lineRule="auto"/>
    </w:pPr>
    <w:rPr>
      <w:b/>
      <w:noProof/>
      <w:color w:val="006726"/>
      <w:sz w:val="28"/>
      <w:szCs w:val="28"/>
      <w:shd w:val="clear" w:color="auto" w:fill="E6E6E6"/>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E24E05"/>
    <w:pPr>
      <w:tabs>
        <w:tab w:val="right" w:leader="dot" w:pos="9621"/>
      </w:tabs>
      <w:spacing w:after="100" w:line="240" w:lineRule="auto"/>
    </w:pPr>
    <w:rPr>
      <w:rFonts w:eastAsia="Times New Roman"/>
      <w:iCs/>
      <w:noProof/>
      <w:sz w:val="22"/>
      <w:shd w:val="clear" w:color="auto" w:fill="E6E6E6"/>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qFormat/>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basedOn w:val="Normal"/>
    <w:link w:val="FootnoteTextChar"/>
    <w:uiPriority w:val="99"/>
    <w:unhideWhenUsed/>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805E6A"/>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w:hAnsi="Arial"/>
        <w:b/>
        <w:color w:val="FFFFFF" w:themeColor="background1"/>
        <w:sz w:val="20"/>
        <w:u w:val="none" w:color="FFFFFF" w:themeColor="background1"/>
      </w:rPr>
      <w:tblPr/>
      <w:tcPr>
        <w:shd w:val="clear" w:color="auto" w:fill="006726"/>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qFormat/>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8474D8"/>
    <w:pPr>
      <w:spacing w:before="360" w:after="0"/>
    </w:pPr>
    <w:rPr>
      <w:b/>
      <w:iCs/>
      <w:color w:val="006726"/>
      <w:szCs w:val="18"/>
    </w:rPr>
  </w:style>
  <w:style w:type="paragraph" w:customStyle="1" w:styleId="Contents">
    <w:name w:val="Contents"/>
    <w:basedOn w:val="Normal"/>
    <w:next w:val="Normal"/>
    <w:uiPriority w:val="2"/>
    <w:qFormat/>
    <w:rsid w:val="008474D8"/>
    <w:rPr>
      <w:b/>
      <w:color w:val="006726"/>
      <w:sz w:val="28"/>
      <w:lang w:eastAsia="en-GB"/>
    </w:rPr>
  </w:style>
  <w:style w:type="paragraph" w:styleId="ListParagraph">
    <w:name w:val="List Paragraph"/>
    <w:aliases w:val="List Paragraph - LCC"/>
    <w:basedOn w:val="Normal"/>
    <w:link w:val="ListParagraphChar"/>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iPriority w:val="99"/>
    <w:semiHidden/>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unhideWhenUsed/>
    <w:rsid w:val="009D56FA"/>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006A7F5A"/>
  </w:style>
  <w:style w:type="character" w:customStyle="1" w:styleId="findhit">
    <w:name w:val="findhit"/>
    <w:basedOn w:val="DefaultParagraphFont"/>
    <w:rsid w:val="006A7F5A"/>
  </w:style>
  <w:style w:type="character" w:customStyle="1" w:styleId="eop">
    <w:name w:val="eop"/>
    <w:basedOn w:val="DefaultParagraphFont"/>
    <w:rsid w:val="006A7F5A"/>
  </w:style>
  <w:style w:type="paragraph" w:styleId="EndnoteText">
    <w:name w:val="endnote text"/>
    <w:basedOn w:val="Normal"/>
    <w:link w:val="EndnoteTextChar"/>
    <w:uiPriority w:val="99"/>
    <w:semiHidden/>
    <w:unhideWhenUsed/>
    <w:rsid w:val="005131F2"/>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5131F2"/>
    <w:rPr>
      <w:lang w:eastAsia="en-US"/>
    </w:rPr>
  </w:style>
  <w:style w:type="character" w:styleId="EndnoteReference">
    <w:name w:val="endnote reference"/>
    <w:basedOn w:val="DefaultParagraphFont"/>
    <w:uiPriority w:val="99"/>
    <w:semiHidden/>
    <w:unhideWhenUsed/>
    <w:rsid w:val="005131F2"/>
    <w:rPr>
      <w:vertAlign w:val="superscript"/>
    </w:rPr>
  </w:style>
  <w:style w:type="character" w:customStyle="1" w:styleId="cf01">
    <w:name w:val="cf01"/>
    <w:basedOn w:val="DefaultParagraphFont"/>
    <w:rsid w:val="00017141"/>
    <w:rPr>
      <w:rFonts w:ascii="Segoe UI" w:hAnsi="Segoe UI" w:cs="Segoe UI" w:hint="default"/>
      <w:sz w:val="18"/>
      <w:szCs w:val="18"/>
    </w:rPr>
  </w:style>
  <w:style w:type="paragraph" w:customStyle="1" w:styleId="Style2">
    <w:name w:val="Style2"/>
    <w:basedOn w:val="Heading2"/>
    <w:link w:val="Style2Char"/>
    <w:autoRedefine/>
    <w:qFormat/>
    <w:rsid w:val="00AC6A6B"/>
  </w:style>
  <w:style w:type="character" w:customStyle="1" w:styleId="Style2Char">
    <w:name w:val="Style2 Char"/>
    <w:basedOn w:val="Heading2Char"/>
    <w:link w:val="Style2"/>
    <w:rsid w:val="00AC6A6B"/>
    <w:rPr>
      <w:rFonts w:eastAsia="Times New Roman"/>
      <w:b/>
      <w:bCs/>
      <w:iCs/>
      <w:color w:val="006726"/>
      <w:sz w:val="32"/>
      <w:szCs w:val="28"/>
      <w:lang w:eastAsia="en-US"/>
    </w:rPr>
  </w:style>
  <w:style w:type="paragraph" w:customStyle="1" w:styleId="Heading2-2">
    <w:name w:val="Heading 2 - 2"/>
    <w:basedOn w:val="Heading1"/>
    <w:qFormat/>
    <w:rsid w:val="00CD3892"/>
    <w:pPr>
      <w:numPr>
        <w:ilvl w:val="1"/>
      </w:numPr>
    </w:pPr>
  </w:style>
  <w:style w:type="paragraph" w:customStyle="1" w:styleId="Default">
    <w:name w:val="Default"/>
    <w:rsid w:val="00562EEE"/>
    <w:pPr>
      <w:autoSpaceDE w:val="0"/>
      <w:autoSpaceDN w:val="0"/>
      <w:adjustRightInd w:val="0"/>
    </w:pPr>
    <w:rPr>
      <w:rFonts w:eastAsia="Times New Roman" w:cs="Arial"/>
      <w:color w:val="000000"/>
      <w:sz w:val="24"/>
      <w:szCs w:val="24"/>
      <w:lang w:val="en-US" w:eastAsia="en-US"/>
    </w:rPr>
  </w:style>
  <w:style w:type="character" w:customStyle="1" w:styleId="ui-provider">
    <w:name w:val="ui-provider"/>
    <w:basedOn w:val="DefaultParagraphFont"/>
    <w:rsid w:val="00562EEE"/>
  </w:style>
  <w:style w:type="character" w:customStyle="1" w:styleId="ListParagraphChar">
    <w:name w:val="List Paragraph Char"/>
    <w:aliases w:val="List Paragraph - LCC Char"/>
    <w:basedOn w:val="DefaultParagraphFont"/>
    <w:link w:val="ListParagraph"/>
    <w:uiPriority w:val="34"/>
    <w:locked/>
    <w:rsid w:val="00562EEE"/>
    <w:rPr>
      <w:sz w:val="24"/>
      <w:szCs w:val="22"/>
      <w:lang w:eastAsia="en-US"/>
    </w:rPr>
  </w:style>
  <w:style w:type="paragraph" w:customStyle="1" w:styleId="TRLBodyText">
    <w:name w:val="TRL Body Text"/>
    <w:qFormat/>
    <w:rsid w:val="00562EEE"/>
    <w:pPr>
      <w:spacing w:after="120" w:line="280" w:lineRule="atLeast"/>
      <w:jc w:val="both"/>
    </w:pPr>
    <w:rPr>
      <w:rFonts w:ascii="Calibri" w:eastAsia="Times New Roman" w:hAnsi="Calibri"/>
      <w:sz w:val="24"/>
      <w:lang w:eastAsia="zh-CN"/>
    </w:rPr>
  </w:style>
  <w:style w:type="paragraph" w:customStyle="1" w:styleId="paragraph">
    <w:name w:val="paragraph"/>
    <w:basedOn w:val="Normal"/>
    <w:rsid w:val="00562EEE"/>
    <w:pPr>
      <w:spacing w:before="100" w:beforeAutospacing="1" w:after="100" w:afterAutospacing="1" w:line="240" w:lineRule="auto"/>
    </w:pPr>
    <w:rPr>
      <w:rFonts w:ascii="Times New Roman" w:eastAsia="Times New Roman" w:hAnsi="Times New Roman"/>
      <w:szCs w:val="24"/>
      <w:lang w:eastAsia="en-GB"/>
    </w:rPr>
  </w:style>
  <w:style w:type="character" w:customStyle="1" w:styleId="legds">
    <w:name w:val="legds"/>
    <w:basedOn w:val="DefaultParagraphFont"/>
    <w:rsid w:val="00562EEE"/>
  </w:style>
  <w:style w:type="numbering" w:customStyle="1" w:styleId="NoList1">
    <w:name w:val="No List1"/>
    <w:next w:val="NoList"/>
    <w:uiPriority w:val="99"/>
    <w:semiHidden/>
    <w:unhideWhenUsed/>
    <w:rsid w:val="0039484E"/>
  </w:style>
  <w:style w:type="paragraph" w:customStyle="1" w:styleId="msonormal0">
    <w:name w:val="msonormal"/>
    <w:basedOn w:val="Normal"/>
    <w:rsid w:val="0039484E"/>
    <w:pPr>
      <w:spacing w:before="100" w:beforeAutospacing="1" w:after="100" w:afterAutospacing="1" w:line="240" w:lineRule="auto"/>
    </w:pPr>
    <w:rPr>
      <w:rFonts w:ascii="Times New Roman" w:eastAsia="Times New Roman" w:hAnsi="Times New Roman"/>
      <w:szCs w:val="24"/>
      <w:lang w:eastAsia="en-GB"/>
    </w:rPr>
  </w:style>
  <w:style w:type="paragraph" w:customStyle="1" w:styleId="xl68">
    <w:name w:val="xl68"/>
    <w:basedOn w:val="Normal"/>
    <w:rsid w:val="0039484E"/>
    <w:pPr>
      <w:shd w:val="clear" w:color="000000" w:fill="FFFFFF"/>
      <w:spacing w:before="100" w:beforeAutospacing="1" w:after="100" w:afterAutospacing="1" w:line="240" w:lineRule="auto"/>
    </w:pPr>
    <w:rPr>
      <w:rFonts w:ascii="Times New Roman" w:eastAsia="Times New Roman" w:hAnsi="Times New Roman"/>
      <w:szCs w:val="24"/>
      <w:lang w:eastAsia="en-GB"/>
    </w:rPr>
  </w:style>
  <w:style w:type="paragraph" w:customStyle="1" w:styleId="xl70">
    <w:name w:val="xl70"/>
    <w:basedOn w:val="Normal"/>
    <w:rsid w:val="0039484E"/>
    <w:pPr>
      <w:spacing w:before="100" w:beforeAutospacing="1" w:after="100" w:afterAutospacing="1" w:line="240" w:lineRule="auto"/>
    </w:pPr>
    <w:rPr>
      <w:rFonts w:ascii="Times New Roman" w:eastAsia="Times New Roman" w:hAnsi="Times New Roman"/>
      <w:szCs w:val="24"/>
      <w:lang w:eastAsia="en-GB"/>
    </w:rPr>
  </w:style>
  <w:style w:type="paragraph" w:customStyle="1" w:styleId="xl71">
    <w:name w:val="xl71"/>
    <w:basedOn w:val="Normal"/>
    <w:rsid w:val="0039484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2">
    <w:name w:val="xl72"/>
    <w:basedOn w:val="Normal"/>
    <w:rsid w:val="0039484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3">
    <w:name w:val="xl73"/>
    <w:basedOn w:val="Normal"/>
    <w:rsid w:val="0039484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4">
    <w:name w:val="xl74"/>
    <w:basedOn w:val="Normal"/>
    <w:rsid w:val="0039484E"/>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styleId="NoSpacing">
    <w:name w:val="No Spacing"/>
    <w:link w:val="NoSpacingChar"/>
    <w:uiPriority w:val="1"/>
    <w:qFormat/>
    <w:rsid w:val="00C734A3"/>
    <w:rPr>
      <w:rFonts w:eastAsiaTheme="minorHAnsi" w:cs="Arial"/>
      <w:sz w:val="24"/>
      <w:szCs w:val="24"/>
      <w:lang w:eastAsia="en-US"/>
    </w:rPr>
  </w:style>
  <w:style w:type="character" w:customStyle="1" w:styleId="NoSpacingChar">
    <w:name w:val="No Spacing Char"/>
    <w:basedOn w:val="DefaultParagraphFont"/>
    <w:link w:val="NoSpacing"/>
    <w:uiPriority w:val="1"/>
    <w:rsid w:val="00C734A3"/>
    <w:rPr>
      <w:rFonts w:eastAsiaTheme="minorHAnsi" w:cs="Arial"/>
      <w:sz w:val="24"/>
      <w:szCs w:val="24"/>
      <w:lang w:eastAsia="en-US"/>
    </w:rPr>
  </w:style>
  <w:style w:type="character" w:styleId="Emphasis">
    <w:name w:val="Emphasis"/>
    <w:basedOn w:val="DefaultParagraphFont"/>
    <w:uiPriority w:val="20"/>
    <w:qFormat/>
    <w:rsid w:val="00763A1B"/>
    <w:rPr>
      <w:b/>
      <w:bCs/>
      <w:i w:val="0"/>
      <w:iCs w:val="0"/>
    </w:rPr>
  </w:style>
  <w:style w:type="character" w:customStyle="1" w:styleId="st1">
    <w:name w:val="st1"/>
    <w:basedOn w:val="DefaultParagraphFont"/>
    <w:rsid w:val="00763A1B"/>
  </w:style>
  <w:style w:type="paragraph" w:customStyle="1" w:styleId="pf0">
    <w:name w:val="pf0"/>
    <w:basedOn w:val="Normal"/>
    <w:rsid w:val="00250CE7"/>
    <w:pPr>
      <w:spacing w:before="100" w:beforeAutospacing="1" w:after="100" w:afterAutospacing="1" w:line="240" w:lineRule="auto"/>
    </w:pPr>
    <w:rPr>
      <w:rFonts w:ascii="Times New Roman" w:eastAsia="Times New Roman" w:hAnsi="Times New Roman"/>
      <w:szCs w:val="24"/>
      <w:lang w:eastAsia="en-GB"/>
    </w:rPr>
  </w:style>
  <w:style w:type="paragraph" w:customStyle="1" w:styleId="xxmsonormal">
    <w:name w:val="x_xmsonormal"/>
    <w:basedOn w:val="Normal"/>
    <w:rsid w:val="001F2C36"/>
    <w:pPr>
      <w:spacing w:before="0" w:after="0" w:line="240" w:lineRule="auto"/>
    </w:pPr>
    <w:rPr>
      <w:rFonts w:ascii="Calibri" w:eastAsiaTheme="minorHAnsi" w:hAnsi="Calibri" w:cs="Calibri"/>
      <w:sz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31393395">
      <w:bodyDiv w:val="1"/>
      <w:marLeft w:val="0"/>
      <w:marRight w:val="0"/>
      <w:marTop w:val="0"/>
      <w:marBottom w:val="0"/>
      <w:divBdr>
        <w:top w:val="none" w:sz="0" w:space="0" w:color="auto"/>
        <w:left w:val="none" w:sz="0" w:space="0" w:color="auto"/>
        <w:bottom w:val="none" w:sz="0" w:space="0" w:color="auto"/>
        <w:right w:val="none" w:sz="0" w:space="0" w:color="auto"/>
      </w:divBdr>
    </w:div>
    <w:div w:id="41756678">
      <w:bodyDiv w:val="1"/>
      <w:marLeft w:val="0"/>
      <w:marRight w:val="0"/>
      <w:marTop w:val="0"/>
      <w:marBottom w:val="0"/>
      <w:divBdr>
        <w:top w:val="none" w:sz="0" w:space="0" w:color="auto"/>
        <w:left w:val="none" w:sz="0" w:space="0" w:color="auto"/>
        <w:bottom w:val="none" w:sz="0" w:space="0" w:color="auto"/>
        <w:right w:val="none" w:sz="0" w:space="0" w:color="auto"/>
      </w:divBdr>
    </w:div>
    <w:div w:id="148641221">
      <w:bodyDiv w:val="1"/>
      <w:marLeft w:val="0"/>
      <w:marRight w:val="0"/>
      <w:marTop w:val="0"/>
      <w:marBottom w:val="0"/>
      <w:divBdr>
        <w:top w:val="none" w:sz="0" w:space="0" w:color="auto"/>
        <w:left w:val="none" w:sz="0" w:space="0" w:color="auto"/>
        <w:bottom w:val="none" w:sz="0" w:space="0" w:color="auto"/>
        <w:right w:val="none" w:sz="0" w:space="0" w:color="auto"/>
      </w:divBdr>
    </w:div>
    <w:div w:id="168375017">
      <w:bodyDiv w:val="1"/>
      <w:marLeft w:val="0"/>
      <w:marRight w:val="0"/>
      <w:marTop w:val="0"/>
      <w:marBottom w:val="0"/>
      <w:divBdr>
        <w:top w:val="none" w:sz="0" w:space="0" w:color="auto"/>
        <w:left w:val="none" w:sz="0" w:space="0" w:color="auto"/>
        <w:bottom w:val="none" w:sz="0" w:space="0" w:color="auto"/>
        <w:right w:val="none" w:sz="0" w:space="0" w:color="auto"/>
      </w:divBdr>
    </w:div>
    <w:div w:id="204684020">
      <w:bodyDiv w:val="1"/>
      <w:marLeft w:val="0"/>
      <w:marRight w:val="0"/>
      <w:marTop w:val="0"/>
      <w:marBottom w:val="0"/>
      <w:divBdr>
        <w:top w:val="none" w:sz="0" w:space="0" w:color="auto"/>
        <w:left w:val="none" w:sz="0" w:space="0" w:color="auto"/>
        <w:bottom w:val="none" w:sz="0" w:space="0" w:color="auto"/>
        <w:right w:val="none" w:sz="0" w:space="0" w:color="auto"/>
      </w:divBdr>
    </w:div>
    <w:div w:id="213666043">
      <w:bodyDiv w:val="1"/>
      <w:marLeft w:val="0"/>
      <w:marRight w:val="0"/>
      <w:marTop w:val="0"/>
      <w:marBottom w:val="0"/>
      <w:divBdr>
        <w:top w:val="none" w:sz="0" w:space="0" w:color="auto"/>
        <w:left w:val="none" w:sz="0" w:space="0" w:color="auto"/>
        <w:bottom w:val="none" w:sz="0" w:space="0" w:color="auto"/>
        <w:right w:val="none" w:sz="0" w:space="0" w:color="auto"/>
      </w:divBdr>
    </w:div>
    <w:div w:id="290138209">
      <w:bodyDiv w:val="1"/>
      <w:marLeft w:val="0"/>
      <w:marRight w:val="0"/>
      <w:marTop w:val="0"/>
      <w:marBottom w:val="0"/>
      <w:divBdr>
        <w:top w:val="none" w:sz="0" w:space="0" w:color="auto"/>
        <w:left w:val="none" w:sz="0" w:space="0" w:color="auto"/>
        <w:bottom w:val="none" w:sz="0" w:space="0" w:color="auto"/>
        <w:right w:val="none" w:sz="0" w:space="0" w:color="auto"/>
      </w:divBdr>
    </w:div>
    <w:div w:id="297227057">
      <w:bodyDiv w:val="1"/>
      <w:marLeft w:val="0"/>
      <w:marRight w:val="0"/>
      <w:marTop w:val="0"/>
      <w:marBottom w:val="0"/>
      <w:divBdr>
        <w:top w:val="none" w:sz="0" w:space="0" w:color="auto"/>
        <w:left w:val="none" w:sz="0" w:space="0" w:color="auto"/>
        <w:bottom w:val="none" w:sz="0" w:space="0" w:color="auto"/>
        <w:right w:val="none" w:sz="0" w:space="0" w:color="auto"/>
      </w:divBdr>
    </w:div>
    <w:div w:id="327368930">
      <w:bodyDiv w:val="1"/>
      <w:marLeft w:val="0"/>
      <w:marRight w:val="0"/>
      <w:marTop w:val="0"/>
      <w:marBottom w:val="0"/>
      <w:divBdr>
        <w:top w:val="none" w:sz="0" w:space="0" w:color="auto"/>
        <w:left w:val="none" w:sz="0" w:space="0" w:color="auto"/>
        <w:bottom w:val="none" w:sz="0" w:space="0" w:color="auto"/>
        <w:right w:val="none" w:sz="0" w:space="0" w:color="auto"/>
      </w:divBdr>
    </w:div>
    <w:div w:id="359864710">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369113396">
      <w:bodyDiv w:val="1"/>
      <w:marLeft w:val="0"/>
      <w:marRight w:val="0"/>
      <w:marTop w:val="0"/>
      <w:marBottom w:val="0"/>
      <w:divBdr>
        <w:top w:val="none" w:sz="0" w:space="0" w:color="auto"/>
        <w:left w:val="none" w:sz="0" w:space="0" w:color="auto"/>
        <w:bottom w:val="none" w:sz="0" w:space="0" w:color="auto"/>
        <w:right w:val="none" w:sz="0" w:space="0" w:color="auto"/>
      </w:divBdr>
    </w:div>
    <w:div w:id="373426163">
      <w:bodyDiv w:val="1"/>
      <w:marLeft w:val="0"/>
      <w:marRight w:val="0"/>
      <w:marTop w:val="0"/>
      <w:marBottom w:val="0"/>
      <w:divBdr>
        <w:top w:val="none" w:sz="0" w:space="0" w:color="auto"/>
        <w:left w:val="none" w:sz="0" w:space="0" w:color="auto"/>
        <w:bottom w:val="none" w:sz="0" w:space="0" w:color="auto"/>
        <w:right w:val="none" w:sz="0" w:space="0" w:color="auto"/>
      </w:divBdr>
    </w:div>
    <w:div w:id="377627867">
      <w:bodyDiv w:val="1"/>
      <w:marLeft w:val="0"/>
      <w:marRight w:val="0"/>
      <w:marTop w:val="0"/>
      <w:marBottom w:val="0"/>
      <w:divBdr>
        <w:top w:val="none" w:sz="0" w:space="0" w:color="auto"/>
        <w:left w:val="none" w:sz="0" w:space="0" w:color="auto"/>
        <w:bottom w:val="none" w:sz="0" w:space="0" w:color="auto"/>
        <w:right w:val="none" w:sz="0" w:space="0" w:color="auto"/>
      </w:divBdr>
    </w:div>
    <w:div w:id="385570206">
      <w:bodyDiv w:val="1"/>
      <w:marLeft w:val="0"/>
      <w:marRight w:val="0"/>
      <w:marTop w:val="0"/>
      <w:marBottom w:val="0"/>
      <w:divBdr>
        <w:top w:val="none" w:sz="0" w:space="0" w:color="auto"/>
        <w:left w:val="none" w:sz="0" w:space="0" w:color="auto"/>
        <w:bottom w:val="none" w:sz="0" w:space="0" w:color="auto"/>
        <w:right w:val="none" w:sz="0" w:space="0" w:color="auto"/>
      </w:divBdr>
    </w:div>
    <w:div w:id="391587344">
      <w:bodyDiv w:val="1"/>
      <w:marLeft w:val="0"/>
      <w:marRight w:val="0"/>
      <w:marTop w:val="0"/>
      <w:marBottom w:val="0"/>
      <w:divBdr>
        <w:top w:val="none" w:sz="0" w:space="0" w:color="auto"/>
        <w:left w:val="none" w:sz="0" w:space="0" w:color="auto"/>
        <w:bottom w:val="none" w:sz="0" w:space="0" w:color="auto"/>
        <w:right w:val="none" w:sz="0" w:space="0" w:color="auto"/>
      </w:divBdr>
    </w:div>
    <w:div w:id="391857761">
      <w:bodyDiv w:val="1"/>
      <w:marLeft w:val="0"/>
      <w:marRight w:val="0"/>
      <w:marTop w:val="0"/>
      <w:marBottom w:val="0"/>
      <w:divBdr>
        <w:top w:val="none" w:sz="0" w:space="0" w:color="auto"/>
        <w:left w:val="none" w:sz="0" w:space="0" w:color="auto"/>
        <w:bottom w:val="none" w:sz="0" w:space="0" w:color="auto"/>
        <w:right w:val="none" w:sz="0" w:space="0" w:color="auto"/>
      </w:divBdr>
    </w:div>
    <w:div w:id="473833694">
      <w:bodyDiv w:val="1"/>
      <w:marLeft w:val="0"/>
      <w:marRight w:val="0"/>
      <w:marTop w:val="0"/>
      <w:marBottom w:val="0"/>
      <w:divBdr>
        <w:top w:val="none" w:sz="0" w:space="0" w:color="auto"/>
        <w:left w:val="none" w:sz="0" w:space="0" w:color="auto"/>
        <w:bottom w:val="none" w:sz="0" w:space="0" w:color="auto"/>
        <w:right w:val="none" w:sz="0" w:space="0" w:color="auto"/>
      </w:divBdr>
    </w:div>
    <w:div w:id="524446720">
      <w:bodyDiv w:val="1"/>
      <w:marLeft w:val="0"/>
      <w:marRight w:val="0"/>
      <w:marTop w:val="0"/>
      <w:marBottom w:val="0"/>
      <w:divBdr>
        <w:top w:val="none" w:sz="0" w:space="0" w:color="auto"/>
        <w:left w:val="none" w:sz="0" w:space="0" w:color="auto"/>
        <w:bottom w:val="none" w:sz="0" w:space="0" w:color="auto"/>
        <w:right w:val="none" w:sz="0" w:space="0" w:color="auto"/>
      </w:divBdr>
    </w:div>
    <w:div w:id="534927064">
      <w:bodyDiv w:val="1"/>
      <w:marLeft w:val="0"/>
      <w:marRight w:val="0"/>
      <w:marTop w:val="0"/>
      <w:marBottom w:val="0"/>
      <w:divBdr>
        <w:top w:val="none" w:sz="0" w:space="0" w:color="auto"/>
        <w:left w:val="none" w:sz="0" w:space="0" w:color="auto"/>
        <w:bottom w:val="none" w:sz="0" w:space="0" w:color="auto"/>
        <w:right w:val="none" w:sz="0" w:space="0" w:color="auto"/>
      </w:divBdr>
    </w:div>
    <w:div w:id="585068530">
      <w:bodyDiv w:val="1"/>
      <w:marLeft w:val="0"/>
      <w:marRight w:val="0"/>
      <w:marTop w:val="0"/>
      <w:marBottom w:val="0"/>
      <w:divBdr>
        <w:top w:val="none" w:sz="0" w:space="0" w:color="auto"/>
        <w:left w:val="none" w:sz="0" w:space="0" w:color="auto"/>
        <w:bottom w:val="none" w:sz="0" w:space="0" w:color="auto"/>
        <w:right w:val="none" w:sz="0" w:space="0" w:color="auto"/>
      </w:divBdr>
    </w:div>
    <w:div w:id="591553878">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599459338">
      <w:bodyDiv w:val="1"/>
      <w:marLeft w:val="0"/>
      <w:marRight w:val="0"/>
      <w:marTop w:val="0"/>
      <w:marBottom w:val="0"/>
      <w:divBdr>
        <w:top w:val="none" w:sz="0" w:space="0" w:color="auto"/>
        <w:left w:val="none" w:sz="0" w:space="0" w:color="auto"/>
        <w:bottom w:val="none" w:sz="0" w:space="0" w:color="auto"/>
        <w:right w:val="none" w:sz="0" w:space="0" w:color="auto"/>
      </w:divBdr>
    </w:div>
    <w:div w:id="696739725">
      <w:bodyDiv w:val="1"/>
      <w:marLeft w:val="0"/>
      <w:marRight w:val="0"/>
      <w:marTop w:val="0"/>
      <w:marBottom w:val="0"/>
      <w:divBdr>
        <w:top w:val="none" w:sz="0" w:space="0" w:color="auto"/>
        <w:left w:val="none" w:sz="0" w:space="0" w:color="auto"/>
        <w:bottom w:val="none" w:sz="0" w:space="0" w:color="auto"/>
        <w:right w:val="none" w:sz="0" w:space="0" w:color="auto"/>
      </w:divBdr>
    </w:div>
    <w:div w:id="699819803">
      <w:bodyDiv w:val="1"/>
      <w:marLeft w:val="0"/>
      <w:marRight w:val="0"/>
      <w:marTop w:val="0"/>
      <w:marBottom w:val="0"/>
      <w:divBdr>
        <w:top w:val="none" w:sz="0" w:space="0" w:color="auto"/>
        <w:left w:val="none" w:sz="0" w:space="0" w:color="auto"/>
        <w:bottom w:val="none" w:sz="0" w:space="0" w:color="auto"/>
        <w:right w:val="none" w:sz="0" w:space="0" w:color="auto"/>
      </w:divBdr>
    </w:div>
    <w:div w:id="701856561">
      <w:bodyDiv w:val="1"/>
      <w:marLeft w:val="0"/>
      <w:marRight w:val="0"/>
      <w:marTop w:val="0"/>
      <w:marBottom w:val="0"/>
      <w:divBdr>
        <w:top w:val="none" w:sz="0" w:space="0" w:color="auto"/>
        <w:left w:val="none" w:sz="0" w:space="0" w:color="auto"/>
        <w:bottom w:val="none" w:sz="0" w:space="0" w:color="auto"/>
        <w:right w:val="none" w:sz="0" w:space="0" w:color="auto"/>
      </w:divBdr>
    </w:div>
    <w:div w:id="705983931">
      <w:bodyDiv w:val="1"/>
      <w:marLeft w:val="0"/>
      <w:marRight w:val="0"/>
      <w:marTop w:val="0"/>
      <w:marBottom w:val="0"/>
      <w:divBdr>
        <w:top w:val="none" w:sz="0" w:space="0" w:color="auto"/>
        <w:left w:val="none" w:sz="0" w:space="0" w:color="auto"/>
        <w:bottom w:val="none" w:sz="0" w:space="0" w:color="auto"/>
        <w:right w:val="none" w:sz="0" w:space="0" w:color="auto"/>
      </w:divBdr>
    </w:div>
    <w:div w:id="749893060">
      <w:bodyDiv w:val="1"/>
      <w:marLeft w:val="0"/>
      <w:marRight w:val="0"/>
      <w:marTop w:val="0"/>
      <w:marBottom w:val="0"/>
      <w:divBdr>
        <w:top w:val="none" w:sz="0" w:space="0" w:color="auto"/>
        <w:left w:val="none" w:sz="0" w:space="0" w:color="auto"/>
        <w:bottom w:val="none" w:sz="0" w:space="0" w:color="auto"/>
        <w:right w:val="none" w:sz="0" w:space="0" w:color="auto"/>
      </w:divBdr>
    </w:div>
    <w:div w:id="757554877">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817961161">
      <w:bodyDiv w:val="1"/>
      <w:marLeft w:val="0"/>
      <w:marRight w:val="0"/>
      <w:marTop w:val="0"/>
      <w:marBottom w:val="0"/>
      <w:divBdr>
        <w:top w:val="none" w:sz="0" w:space="0" w:color="auto"/>
        <w:left w:val="none" w:sz="0" w:space="0" w:color="auto"/>
        <w:bottom w:val="none" w:sz="0" w:space="0" w:color="auto"/>
        <w:right w:val="none" w:sz="0" w:space="0" w:color="auto"/>
      </w:divBdr>
    </w:div>
    <w:div w:id="870457885">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971061863">
      <w:bodyDiv w:val="1"/>
      <w:marLeft w:val="0"/>
      <w:marRight w:val="0"/>
      <w:marTop w:val="0"/>
      <w:marBottom w:val="0"/>
      <w:divBdr>
        <w:top w:val="none" w:sz="0" w:space="0" w:color="auto"/>
        <w:left w:val="none" w:sz="0" w:space="0" w:color="auto"/>
        <w:bottom w:val="none" w:sz="0" w:space="0" w:color="auto"/>
        <w:right w:val="none" w:sz="0" w:space="0" w:color="auto"/>
      </w:divBdr>
    </w:div>
    <w:div w:id="972831623">
      <w:bodyDiv w:val="1"/>
      <w:marLeft w:val="0"/>
      <w:marRight w:val="0"/>
      <w:marTop w:val="0"/>
      <w:marBottom w:val="0"/>
      <w:divBdr>
        <w:top w:val="none" w:sz="0" w:space="0" w:color="auto"/>
        <w:left w:val="none" w:sz="0" w:space="0" w:color="auto"/>
        <w:bottom w:val="none" w:sz="0" w:space="0" w:color="auto"/>
        <w:right w:val="none" w:sz="0" w:space="0" w:color="auto"/>
      </w:divBdr>
    </w:div>
    <w:div w:id="992677572">
      <w:bodyDiv w:val="1"/>
      <w:marLeft w:val="0"/>
      <w:marRight w:val="0"/>
      <w:marTop w:val="0"/>
      <w:marBottom w:val="0"/>
      <w:divBdr>
        <w:top w:val="none" w:sz="0" w:space="0" w:color="auto"/>
        <w:left w:val="none" w:sz="0" w:space="0" w:color="auto"/>
        <w:bottom w:val="none" w:sz="0" w:space="0" w:color="auto"/>
        <w:right w:val="none" w:sz="0" w:space="0" w:color="auto"/>
      </w:divBdr>
    </w:div>
    <w:div w:id="1011444557">
      <w:bodyDiv w:val="1"/>
      <w:marLeft w:val="0"/>
      <w:marRight w:val="0"/>
      <w:marTop w:val="0"/>
      <w:marBottom w:val="0"/>
      <w:divBdr>
        <w:top w:val="none" w:sz="0" w:space="0" w:color="auto"/>
        <w:left w:val="none" w:sz="0" w:space="0" w:color="auto"/>
        <w:bottom w:val="none" w:sz="0" w:space="0" w:color="auto"/>
        <w:right w:val="none" w:sz="0" w:space="0" w:color="auto"/>
      </w:divBdr>
    </w:div>
    <w:div w:id="1025062046">
      <w:bodyDiv w:val="1"/>
      <w:marLeft w:val="0"/>
      <w:marRight w:val="0"/>
      <w:marTop w:val="0"/>
      <w:marBottom w:val="0"/>
      <w:divBdr>
        <w:top w:val="none" w:sz="0" w:space="0" w:color="auto"/>
        <w:left w:val="none" w:sz="0" w:space="0" w:color="auto"/>
        <w:bottom w:val="none" w:sz="0" w:space="0" w:color="auto"/>
        <w:right w:val="none" w:sz="0" w:space="0" w:color="auto"/>
      </w:divBdr>
    </w:div>
    <w:div w:id="1052845972">
      <w:bodyDiv w:val="1"/>
      <w:marLeft w:val="0"/>
      <w:marRight w:val="0"/>
      <w:marTop w:val="0"/>
      <w:marBottom w:val="0"/>
      <w:divBdr>
        <w:top w:val="none" w:sz="0" w:space="0" w:color="auto"/>
        <w:left w:val="none" w:sz="0" w:space="0" w:color="auto"/>
        <w:bottom w:val="none" w:sz="0" w:space="0" w:color="auto"/>
        <w:right w:val="none" w:sz="0" w:space="0" w:color="auto"/>
      </w:divBdr>
    </w:div>
    <w:div w:id="1066564354">
      <w:bodyDiv w:val="1"/>
      <w:marLeft w:val="0"/>
      <w:marRight w:val="0"/>
      <w:marTop w:val="0"/>
      <w:marBottom w:val="0"/>
      <w:divBdr>
        <w:top w:val="none" w:sz="0" w:space="0" w:color="auto"/>
        <w:left w:val="none" w:sz="0" w:space="0" w:color="auto"/>
        <w:bottom w:val="none" w:sz="0" w:space="0" w:color="auto"/>
        <w:right w:val="none" w:sz="0" w:space="0" w:color="auto"/>
      </w:divBdr>
    </w:div>
    <w:div w:id="1069157913">
      <w:bodyDiv w:val="1"/>
      <w:marLeft w:val="0"/>
      <w:marRight w:val="0"/>
      <w:marTop w:val="0"/>
      <w:marBottom w:val="0"/>
      <w:divBdr>
        <w:top w:val="none" w:sz="0" w:space="0" w:color="auto"/>
        <w:left w:val="none" w:sz="0" w:space="0" w:color="auto"/>
        <w:bottom w:val="none" w:sz="0" w:space="0" w:color="auto"/>
        <w:right w:val="none" w:sz="0" w:space="0" w:color="auto"/>
      </w:divBdr>
    </w:div>
    <w:div w:id="1108163026">
      <w:bodyDiv w:val="1"/>
      <w:marLeft w:val="0"/>
      <w:marRight w:val="0"/>
      <w:marTop w:val="0"/>
      <w:marBottom w:val="0"/>
      <w:divBdr>
        <w:top w:val="none" w:sz="0" w:space="0" w:color="auto"/>
        <w:left w:val="none" w:sz="0" w:space="0" w:color="auto"/>
        <w:bottom w:val="none" w:sz="0" w:space="0" w:color="auto"/>
        <w:right w:val="none" w:sz="0" w:space="0" w:color="auto"/>
      </w:divBdr>
    </w:div>
    <w:div w:id="1129784997">
      <w:bodyDiv w:val="1"/>
      <w:marLeft w:val="0"/>
      <w:marRight w:val="0"/>
      <w:marTop w:val="0"/>
      <w:marBottom w:val="0"/>
      <w:divBdr>
        <w:top w:val="none" w:sz="0" w:space="0" w:color="auto"/>
        <w:left w:val="none" w:sz="0" w:space="0" w:color="auto"/>
        <w:bottom w:val="none" w:sz="0" w:space="0" w:color="auto"/>
        <w:right w:val="none" w:sz="0" w:space="0" w:color="auto"/>
      </w:divBdr>
    </w:div>
    <w:div w:id="1133909319">
      <w:bodyDiv w:val="1"/>
      <w:marLeft w:val="0"/>
      <w:marRight w:val="0"/>
      <w:marTop w:val="0"/>
      <w:marBottom w:val="0"/>
      <w:divBdr>
        <w:top w:val="none" w:sz="0" w:space="0" w:color="auto"/>
        <w:left w:val="none" w:sz="0" w:space="0" w:color="auto"/>
        <w:bottom w:val="none" w:sz="0" w:space="0" w:color="auto"/>
        <w:right w:val="none" w:sz="0" w:space="0" w:color="auto"/>
      </w:divBdr>
    </w:div>
    <w:div w:id="1145898666">
      <w:bodyDiv w:val="1"/>
      <w:marLeft w:val="0"/>
      <w:marRight w:val="0"/>
      <w:marTop w:val="0"/>
      <w:marBottom w:val="0"/>
      <w:divBdr>
        <w:top w:val="none" w:sz="0" w:space="0" w:color="auto"/>
        <w:left w:val="none" w:sz="0" w:space="0" w:color="auto"/>
        <w:bottom w:val="none" w:sz="0" w:space="0" w:color="auto"/>
        <w:right w:val="none" w:sz="0" w:space="0" w:color="auto"/>
      </w:divBdr>
    </w:div>
    <w:div w:id="1168057454">
      <w:bodyDiv w:val="1"/>
      <w:marLeft w:val="0"/>
      <w:marRight w:val="0"/>
      <w:marTop w:val="0"/>
      <w:marBottom w:val="0"/>
      <w:divBdr>
        <w:top w:val="none" w:sz="0" w:space="0" w:color="auto"/>
        <w:left w:val="none" w:sz="0" w:space="0" w:color="auto"/>
        <w:bottom w:val="none" w:sz="0" w:space="0" w:color="auto"/>
        <w:right w:val="none" w:sz="0" w:space="0" w:color="auto"/>
      </w:divBdr>
    </w:div>
    <w:div w:id="1174495760">
      <w:bodyDiv w:val="1"/>
      <w:marLeft w:val="0"/>
      <w:marRight w:val="0"/>
      <w:marTop w:val="0"/>
      <w:marBottom w:val="0"/>
      <w:divBdr>
        <w:top w:val="none" w:sz="0" w:space="0" w:color="auto"/>
        <w:left w:val="none" w:sz="0" w:space="0" w:color="auto"/>
        <w:bottom w:val="none" w:sz="0" w:space="0" w:color="auto"/>
        <w:right w:val="none" w:sz="0" w:space="0" w:color="auto"/>
      </w:divBdr>
    </w:div>
    <w:div w:id="1189413267">
      <w:bodyDiv w:val="1"/>
      <w:marLeft w:val="0"/>
      <w:marRight w:val="0"/>
      <w:marTop w:val="0"/>
      <w:marBottom w:val="0"/>
      <w:divBdr>
        <w:top w:val="none" w:sz="0" w:space="0" w:color="auto"/>
        <w:left w:val="none" w:sz="0" w:space="0" w:color="auto"/>
        <w:bottom w:val="none" w:sz="0" w:space="0" w:color="auto"/>
        <w:right w:val="none" w:sz="0" w:space="0" w:color="auto"/>
      </w:divBdr>
    </w:div>
    <w:div w:id="1296065424">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413311506">
      <w:bodyDiv w:val="1"/>
      <w:marLeft w:val="0"/>
      <w:marRight w:val="0"/>
      <w:marTop w:val="0"/>
      <w:marBottom w:val="0"/>
      <w:divBdr>
        <w:top w:val="none" w:sz="0" w:space="0" w:color="auto"/>
        <w:left w:val="none" w:sz="0" w:space="0" w:color="auto"/>
        <w:bottom w:val="none" w:sz="0" w:space="0" w:color="auto"/>
        <w:right w:val="none" w:sz="0" w:space="0" w:color="auto"/>
      </w:divBdr>
    </w:div>
    <w:div w:id="1468667497">
      <w:bodyDiv w:val="1"/>
      <w:marLeft w:val="0"/>
      <w:marRight w:val="0"/>
      <w:marTop w:val="0"/>
      <w:marBottom w:val="0"/>
      <w:divBdr>
        <w:top w:val="none" w:sz="0" w:space="0" w:color="auto"/>
        <w:left w:val="none" w:sz="0" w:space="0" w:color="auto"/>
        <w:bottom w:val="none" w:sz="0" w:space="0" w:color="auto"/>
        <w:right w:val="none" w:sz="0" w:space="0" w:color="auto"/>
      </w:divBdr>
    </w:div>
    <w:div w:id="1509908682">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28564363">
      <w:bodyDiv w:val="1"/>
      <w:marLeft w:val="0"/>
      <w:marRight w:val="0"/>
      <w:marTop w:val="0"/>
      <w:marBottom w:val="0"/>
      <w:divBdr>
        <w:top w:val="none" w:sz="0" w:space="0" w:color="auto"/>
        <w:left w:val="none" w:sz="0" w:space="0" w:color="auto"/>
        <w:bottom w:val="none" w:sz="0" w:space="0" w:color="auto"/>
        <w:right w:val="none" w:sz="0" w:space="0" w:color="auto"/>
      </w:divBdr>
    </w:div>
    <w:div w:id="1539708217">
      <w:bodyDiv w:val="1"/>
      <w:marLeft w:val="0"/>
      <w:marRight w:val="0"/>
      <w:marTop w:val="0"/>
      <w:marBottom w:val="0"/>
      <w:divBdr>
        <w:top w:val="none" w:sz="0" w:space="0" w:color="auto"/>
        <w:left w:val="none" w:sz="0" w:space="0" w:color="auto"/>
        <w:bottom w:val="none" w:sz="0" w:space="0" w:color="auto"/>
        <w:right w:val="none" w:sz="0" w:space="0" w:color="auto"/>
      </w:divBdr>
    </w:div>
    <w:div w:id="1539975599">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1072838">
      <w:bodyDiv w:val="1"/>
      <w:marLeft w:val="0"/>
      <w:marRight w:val="0"/>
      <w:marTop w:val="0"/>
      <w:marBottom w:val="0"/>
      <w:divBdr>
        <w:top w:val="none" w:sz="0" w:space="0" w:color="auto"/>
        <w:left w:val="none" w:sz="0" w:space="0" w:color="auto"/>
        <w:bottom w:val="none" w:sz="0" w:space="0" w:color="auto"/>
        <w:right w:val="none" w:sz="0" w:space="0" w:color="auto"/>
      </w:divBdr>
    </w:div>
    <w:div w:id="1602107732">
      <w:bodyDiv w:val="1"/>
      <w:marLeft w:val="0"/>
      <w:marRight w:val="0"/>
      <w:marTop w:val="0"/>
      <w:marBottom w:val="0"/>
      <w:divBdr>
        <w:top w:val="none" w:sz="0" w:space="0" w:color="auto"/>
        <w:left w:val="none" w:sz="0" w:space="0" w:color="auto"/>
        <w:bottom w:val="none" w:sz="0" w:space="0" w:color="auto"/>
        <w:right w:val="none" w:sz="0" w:space="0" w:color="auto"/>
      </w:divBdr>
    </w:div>
    <w:div w:id="1648897091">
      <w:bodyDiv w:val="1"/>
      <w:marLeft w:val="0"/>
      <w:marRight w:val="0"/>
      <w:marTop w:val="0"/>
      <w:marBottom w:val="0"/>
      <w:divBdr>
        <w:top w:val="none" w:sz="0" w:space="0" w:color="auto"/>
        <w:left w:val="none" w:sz="0" w:space="0" w:color="auto"/>
        <w:bottom w:val="none" w:sz="0" w:space="0" w:color="auto"/>
        <w:right w:val="none" w:sz="0" w:space="0" w:color="auto"/>
      </w:divBdr>
    </w:div>
    <w:div w:id="1746143975">
      <w:bodyDiv w:val="1"/>
      <w:marLeft w:val="0"/>
      <w:marRight w:val="0"/>
      <w:marTop w:val="0"/>
      <w:marBottom w:val="0"/>
      <w:divBdr>
        <w:top w:val="none" w:sz="0" w:space="0" w:color="auto"/>
        <w:left w:val="none" w:sz="0" w:space="0" w:color="auto"/>
        <w:bottom w:val="none" w:sz="0" w:space="0" w:color="auto"/>
        <w:right w:val="none" w:sz="0" w:space="0" w:color="auto"/>
      </w:divBdr>
    </w:div>
    <w:div w:id="1757361610">
      <w:bodyDiv w:val="1"/>
      <w:marLeft w:val="0"/>
      <w:marRight w:val="0"/>
      <w:marTop w:val="0"/>
      <w:marBottom w:val="0"/>
      <w:divBdr>
        <w:top w:val="none" w:sz="0" w:space="0" w:color="auto"/>
        <w:left w:val="none" w:sz="0" w:space="0" w:color="auto"/>
        <w:bottom w:val="none" w:sz="0" w:space="0" w:color="auto"/>
        <w:right w:val="none" w:sz="0" w:space="0" w:color="auto"/>
      </w:divBdr>
    </w:div>
    <w:div w:id="1764260822">
      <w:bodyDiv w:val="1"/>
      <w:marLeft w:val="0"/>
      <w:marRight w:val="0"/>
      <w:marTop w:val="0"/>
      <w:marBottom w:val="0"/>
      <w:divBdr>
        <w:top w:val="none" w:sz="0" w:space="0" w:color="auto"/>
        <w:left w:val="none" w:sz="0" w:space="0" w:color="auto"/>
        <w:bottom w:val="none" w:sz="0" w:space="0" w:color="auto"/>
        <w:right w:val="none" w:sz="0" w:space="0" w:color="auto"/>
      </w:divBdr>
    </w:div>
    <w:div w:id="1788543367">
      <w:bodyDiv w:val="1"/>
      <w:marLeft w:val="0"/>
      <w:marRight w:val="0"/>
      <w:marTop w:val="0"/>
      <w:marBottom w:val="0"/>
      <w:divBdr>
        <w:top w:val="none" w:sz="0" w:space="0" w:color="auto"/>
        <w:left w:val="none" w:sz="0" w:space="0" w:color="auto"/>
        <w:bottom w:val="none" w:sz="0" w:space="0" w:color="auto"/>
        <w:right w:val="none" w:sz="0" w:space="0" w:color="auto"/>
      </w:divBdr>
    </w:div>
    <w:div w:id="1789472762">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822117575">
      <w:bodyDiv w:val="1"/>
      <w:marLeft w:val="0"/>
      <w:marRight w:val="0"/>
      <w:marTop w:val="0"/>
      <w:marBottom w:val="0"/>
      <w:divBdr>
        <w:top w:val="none" w:sz="0" w:space="0" w:color="auto"/>
        <w:left w:val="none" w:sz="0" w:space="0" w:color="auto"/>
        <w:bottom w:val="none" w:sz="0" w:space="0" w:color="auto"/>
        <w:right w:val="none" w:sz="0" w:space="0" w:color="auto"/>
      </w:divBdr>
    </w:div>
    <w:div w:id="1841968084">
      <w:bodyDiv w:val="1"/>
      <w:marLeft w:val="0"/>
      <w:marRight w:val="0"/>
      <w:marTop w:val="0"/>
      <w:marBottom w:val="0"/>
      <w:divBdr>
        <w:top w:val="none" w:sz="0" w:space="0" w:color="auto"/>
        <w:left w:val="none" w:sz="0" w:space="0" w:color="auto"/>
        <w:bottom w:val="none" w:sz="0" w:space="0" w:color="auto"/>
        <w:right w:val="none" w:sz="0" w:space="0" w:color="auto"/>
      </w:divBdr>
    </w:div>
    <w:div w:id="1861043852">
      <w:bodyDiv w:val="1"/>
      <w:marLeft w:val="0"/>
      <w:marRight w:val="0"/>
      <w:marTop w:val="0"/>
      <w:marBottom w:val="0"/>
      <w:divBdr>
        <w:top w:val="none" w:sz="0" w:space="0" w:color="auto"/>
        <w:left w:val="none" w:sz="0" w:space="0" w:color="auto"/>
        <w:bottom w:val="none" w:sz="0" w:space="0" w:color="auto"/>
        <w:right w:val="none" w:sz="0" w:space="0" w:color="auto"/>
      </w:divBdr>
    </w:div>
    <w:div w:id="1919704801">
      <w:bodyDiv w:val="1"/>
      <w:marLeft w:val="0"/>
      <w:marRight w:val="0"/>
      <w:marTop w:val="0"/>
      <w:marBottom w:val="0"/>
      <w:divBdr>
        <w:top w:val="none" w:sz="0" w:space="0" w:color="auto"/>
        <w:left w:val="none" w:sz="0" w:space="0" w:color="auto"/>
        <w:bottom w:val="none" w:sz="0" w:space="0" w:color="auto"/>
        <w:right w:val="none" w:sz="0" w:space="0" w:color="auto"/>
      </w:divBdr>
    </w:div>
    <w:div w:id="1952011145">
      <w:bodyDiv w:val="1"/>
      <w:marLeft w:val="0"/>
      <w:marRight w:val="0"/>
      <w:marTop w:val="0"/>
      <w:marBottom w:val="0"/>
      <w:divBdr>
        <w:top w:val="none" w:sz="0" w:space="0" w:color="auto"/>
        <w:left w:val="none" w:sz="0" w:space="0" w:color="auto"/>
        <w:bottom w:val="none" w:sz="0" w:space="0" w:color="auto"/>
        <w:right w:val="none" w:sz="0" w:space="0" w:color="auto"/>
      </w:divBdr>
    </w:div>
    <w:div w:id="2009207099">
      <w:bodyDiv w:val="1"/>
      <w:marLeft w:val="0"/>
      <w:marRight w:val="0"/>
      <w:marTop w:val="0"/>
      <w:marBottom w:val="0"/>
      <w:divBdr>
        <w:top w:val="none" w:sz="0" w:space="0" w:color="auto"/>
        <w:left w:val="none" w:sz="0" w:space="0" w:color="auto"/>
        <w:bottom w:val="none" w:sz="0" w:space="0" w:color="auto"/>
        <w:right w:val="none" w:sz="0" w:space="0" w:color="auto"/>
      </w:divBdr>
    </w:div>
    <w:div w:id="2025552273">
      <w:bodyDiv w:val="1"/>
      <w:marLeft w:val="0"/>
      <w:marRight w:val="0"/>
      <w:marTop w:val="0"/>
      <w:marBottom w:val="0"/>
      <w:divBdr>
        <w:top w:val="none" w:sz="0" w:space="0" w:color="auto"/>
        <w:left w:val="none" w:sz="0" w:space="0" w:color="auto"/>
        <w:bottom w:val="none" w:sz="0" w:space="0" w:color="auto"/>
        <w:right w:val="none" w:sz="0" w:space="0" w:color="auto"/>
      </w:divBdr>
    </w:div>
    <w:div w:id="2062442638">
      <w:bodyDiv w:val="1"/>
      <w:marLeft w:val="0"/>
      <w:marRight w:val="0"/>
      <w:marTop w:val="0"/>
      <w:marBottom w:val="0"/>
      <w:divBdr>
        <w:top w:val="none" w:sz="0" w:space="0" w:color="auto"/>
        <w:left w:val="none" w:sz="0" w:space="0" w:color="auto"/>
        <w:bottom w:val="none" w:sz="0" w:space="0" w:color="auto"/>
        <w:right w:val="none" w:sz="0" w:space="0" w:color="auto"/>
      </w:divBdr>
    </w:div>
    <w:div w:id="2083794531">
      <w:bodyDiv w:val="1"/>
      <w:marLeft w:val="0"/>
      <w:marRight w:val="0"/>
      <w:marTop w:val="0"/>
      <w:marBottom w:val="0"/>
      <w:divBdr>
        <w:top w:val="none" w:sz="0" w:space="0" w:color="auto"/>
        <w:left w:val="none" w:sz="0" w:space="0" w:color="auto"/>
        <w:bottom w:val="none" w:sz="0" w:space="0" w:color="auto"/>
        <w:right w:val="none" w:sz="0" w:space="0" w:color="auto"/>
      </w:divBdr>
    </w:div>
    <w:div w:id="2106000516">
      <w:bodyDiv w:val="1"/>
      <w:marLeft w:val="0"/>
      <w:marRight w:val="0"/>
      <w:marTop w:val="0"/>
      <w:marBottom w:val="0"/>
      <w:divBdr>
        <w:top w:val="none" w:sz="0" w:space="0" w:color="auto"/>
        <w:left w:val="none" w:sz="0" w:space="0" w:color="auto"/>
        <w:bottom w:val="none" w:sz="0" w:space="0" w:color="auto"/>
        <w:right w:val="none" w:sz="0" w:space="0" w:color="auto"/>
      </w:divBdr>
    </w:div>
    <w:div w:id="2113283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iondevelopments.co.uk/projects/hind-street-urban-village/" TargetMode="External"/><Relationship Id="rId26" Type="http://schemas.openxmlformats.org/officeDocument/2006/relationships/hyperlink" Target="https://www.wirral.gov.uk/about-council/climate-change-and-sustainability/climate-change-action" TargetMode="External"/><Relationship Id="rId39" Type="http://schemas.openxmlformats.org/officeDocument/2006/relationships/hyperlink" Target="https://www.wirral.gov.uk/sites/default/files/all/planning%20and%20building/Local%20plans%20and%20planning%20policy/Examination%20Library/8.%20Environment%20and%20Climate%20Change/ECC18%20Wirral%20Local%20Plan%20Air%20Quality%20Study%202021.pdf" TargetMode="External"/><Relationship Id="rId21" Type="http://schemas.openxmlformats.org/officeDocument/2006/relationships/hyperlink" Target="https://www.wirralwaters.co.uk/" TargetMode="External"/><Relationship Id="rId34" Type="http://schemas.openxmlformats.org/officeDocument/2006/relationships/footer" Target="footer3.xml"/><Relationship Id="rId42" Type="http://schemas.openxmlformats.org/officeDocument/2006/relationships/hyperlink" Target="https://www.rac.co.uk/drive/advice/know-how/euro-emissions-standards/" TargetMode="External"/><Relationship Id="rId47" Type="http://schemas.openxmlformats.org/officeDocument/2006/relationships/hyperlink" Target="https://www.legislation.gov.uk/ukdsi/2019/9780111180112/contents" TargetMode="External"/><Relationship Id="rId50" Type="http://schemas.openxmlformats.org/officeDocument/2006/relationships/footer" Target="footer5.xml"/><Relationship Id="rId55" Type="http://schemas.openxmlformats.org/officeDocument/2006/relationships/footer" Target="footer7.xml"/><Relationship Id="rId63" Type="http://schemas.openxmlformats.org/officeDocument/2006/relationships/hyperlink" Target="https://laqm.defra.gov.uk/wp-content/uploads/2023/11/LAQM-NO2-Performance-data_Up-to-Oct-2023_V1_Final.pdf" TargetMode="External"/><Relationship Id="rId68" Type="http://schemas.openxmlformats.org/officeDocument/2006/relationships/footer" Target="footer10.xml"/><Relationship Id="rId76" Type="http://schemas.openxmlformats.org/officeDocument/2006/relationships/image" Target="media/image12.png"/><Relationship Id="rId84" Type="http://schemas.openxmlformats.org/officeDocument/2006/relationships/image" Target="media/image20.png"/><Relationship Id="rId89" Type="http://schemas.openxmlformats.org/officeDocument/2006/relationships/footer" Target="footer11.xml"/><Relationship Id="rId7" Type="http://schemas.openxmlformats.org/officeDocument/2006/relationships/settings" Target="settings.xml"/><Relationship Id="rId71" Type="http://schemas.openxmlformats.org/officeDocument/2006/relationships/image" Target="media/image7.png"/><Relationship Id="rId92" Type="http://schemas.openxmlformats.org/officeDocument/2006/relationships/footer" Target="footer14.xml"/><Relationship Id="rId2" Type="http://schemas.openxmlformats.org/officeDocument/2006/relationships/customXml" Target="../customXml/item2.xml"/><Relationship Id="rId16" Type="http://schemas.openxmlformats.org/officeDocument/2006/relationships/hyperlink" Target="https://www.wirralwaters.co.uk/" TargetMode="External"/><Relationship Id="rId29" Type="http://schemas.openxmlformats.org/officeDocument/2006/relationships/hyperlink" Target="https://www.cleanairhub.org.uk/clean-air-information" TargetMode="External"/><Relationship Id="rId11" Type="http://schemas.openxmlformats.org/officeDocument/2006/relationships/image" Target="media/image1.png"/><Relationship Id="rId24" Type="http://schemas.openxmlformats.org/officeDocument/2006/relationships/image" Target="media/image2.png"/><Relationship Id="rId32" Type="http://schemas.openxmlformats.org/officeDocument/2006/relationships/footer" Target="footer2.xml"/><Relationship Id="rId37" Type="http://schemas.openxmlformats.org/officeDocument/2006/relationships/hyperlink" Target="https://www.wirral.gov.uk/planning-and-building/local-plans-and-planning-policy/local-plans/unitary-development-plan/written" TargetMode="External"/><Relationship Id="rId40" Type="http://schemas.openxmlformats.org/officeDocument/2006/relationships/hyperlink" Target="https://www.wirral.gov.uk/planning-and-building/local-plan-examination" TargetMode="External"/><Relationship Id="rId45" Type="http://schemas.openxmlformats.org/officeDocument/2006/relationships/hyperlink" Target="https://www.merseyrail.org/plan-your-journey/getting-to-our-stations/bike.aspx" TargetMode="External"/><Relationship Id="rId53" Type="http://schemas.openxmlformats.org/officeDocument/2006/relationships/hyperlink" Target="https://wirralview.com/sustainable-environment/major-active-travel-schemes-set-begin-birkenhead-town-centre" TargetMode="External"/><Relationship Id="rId58" Type="http://schemas.openxmlformats.org/officeDocument/2006/relationships/footer" Target="footer8.xml"/><Relationship Id="rId66" Type="http://schemas.openxmlformats.org/officeDocument/2006/relationships/hyperlink" Target="https://uk-air.defra.gov.uk/data/data_selector_service" TargetMode="External"/><Relationship Id="rId74" Type="http://schemas.openxmlformats.org/officeDocument/2006/relationships/image" Target="media/image10.png"/><Relationship Id="rId79" Type="http://schemas.openxmlformats.org/officeDocument/2006/relationships/image" Target="media/image15.png"/><Relationship Id="rId87" Type="http://schemas.openxmlformats.org/officeDocument/2006/relationships/image" Target="media/image23.png"/><Relationship Id="rId5" Type="http://schemas.openxmlformats.org/officeDocument/2006/relationships/numbering" Target="numbering.xml"/><Relationship Id="rId61" Type="http://schemas.openxmlformats.org/officeDocument/2006/relationships/hyperlink" Target="mailto:N@1S7" TargetMode="External"/><Relationship Id="rId82" Type="http://schemas.openxmlformats.org/officeDocument/2006/relationships/image" Target="media/image18.png"/><Relationship Id="rId90" Type="http://schemas.openxmlformats.org/officeDocument/2006/relationships/footer" Target="footer12.xml"/><Relationship Id="rId19" Type="http://schemas.openxmlformats.org/officeDocument/2006/relationships/hyperlink" Target="https://haveyoursay.wirral.gov.uk/" TargetMode="External"/><Relationship Id="rId14" Type="http://schemas.openxmlformats.org/officeDocument/2006/relationships/hyperlink" Target="mailto:victoriachadderton@wirral.gov.uk" TargetMode="External"/><Relationship Id="rId22" Type="http://schemas.openxmlformats.org/officeDocument/2006/relationships/hyperlink" Target="https://assets.publishing.service.gov.uk/government/uploads/system/uploads/attachment_data/file/770715/clean-air-strategy-2019.pdf" TargetMode="External"/><Relationship Id="rId27" Type="http://schemas.openxmlformats.org/officeDocument/2006/relationships/hyperlink" Target="https://www.wirral.gov.uk/about-council/climate-change-and-sustainability/consultation-new-cool-2-climate-change-strategy" TargetMode="External"/><Relationship Id="rId30" Type="http://schemas.openxmlformats.org/officeDocument/2006/relationships/hyperlink" Target="mailto:victoriachadderton@wirral.gov.uk" TargetMode="External"/><Relationship Id="rId35" Type="http://schemas.openxmlformats.org/officeDocument/2006/relationships/hyperlink" Target="https://www.wirral.gov.uk/environmental-problems/pollution-control/wirrals-air-quality-strategy-2024-2028" TargetMode="External"/><Relationship Id="rId43" Type="http://schemas.openxmlformats.org/officeDocument/2006/relationships/hyperlink" Target="https://www.wirral.gov.uk/about-council/climate-change-and-sustainability/climate-change-action" TargetMode="External"/><Relationship Id="rId48" Type="http://schemas.openxmlformats.org/officeDocument/2006/relationships/hyperlink" Target="http://www.livingstreets.org.uk/" TargetMode="External"/><Relationship Id="rId56" Type="http://schemas.openxmlformats.org/officeDocument/2006/relationships/hyperlink" Target="https://uk-air.defra.gov.uk/interactive-map" TargetMode="External"/><Relationship Id="rId64" Type="http://schemas.openxmlformats.org/officeDocument/2006/relationships/image" Target="media/image3.png"/><Relationship Id="rId69" Type="http://schemas.openxmlformats.org/officeDocument/2006/relationships/image" Target="media/image5.png"/><Relationship Id="rId77" Type="http://schemas.openxmlformats.org/officeDocument/2006/relationships/image" Target="media/image13.png"/><Relationship Id="rId8" Type="http://schemas.openxmlformats.org/officeDocument/2006/relationships/webSettings" Target="webSettings.xml"/><Relationship Id="rId51" Type="http://schemas.openxmlformats.org/officeDocument/2006/relationships/footer" Target="footer6.xml"/><Relationship Id="rId72" Type="http://schemas.openxmlformats.org/officeDocument/2006/relationships/image" Target="media/image8.png"/><Relationship Id="rId80" Type="http://schemas.openxmlformats.org/officeDocument/2006/relationships/image" Target="media/image16.png"/><Relationship Id="rId85" Type="http://schemas.openxmlformats.org/officeDocument/2006/relationships/image" Target="media/image21.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irralgrowthcompany.co.uk/birkenhead/" TargetMode="External"/><Relationship Id="rId25" Type="http://schemas.openxmlformats.org/officeDocument/2006/relationships/hyperlink" Target="https://www.wirralintelligenceservice.org/jsna/environmental-health-health-protection/" TargetMode="External"/><Relationship Id="rId33" Type="http://schemas.openxmlformats.org/officeDocument/2006/relationships/hyperlink" Target="mailto:environmentalhealth@wirral.gov.uk" TargetMode="External"/><Relationship Id="rId38" Type="http://schemas.openxmlformats.org/officeDocument/2006/relationships/hyperlink" Target="https://www.wirral.gov.uk/planning-and-building/local-plans-and-planning-policy/wirrals-new-local-plan/new-local-plan" TargetMode="External"/><Relationship Id="rId46" Type="http://schemas.openxmlformats.org/officeDocument/2006/relationships/hyperlink" Target="https://www.wirral.gov.uk/breathebetter" TargetMode="External"/><Relationship Id="rId59" Type="http://schemas.openxmlformats.org/officeDocument/2006/relationships/hyperlink" Target="mailto:N@1S1" TargetMode="External"/><Relationship Id="rId67" Type="http://schemas.openxmlformats.org/officeDocument/2006/relationships/footer" Target="footer9.xml"/><Relationship Id="rId20" Type="http://schemas.openxmlformats.org/officeDocument/2006/relationships/hyperlink" Target="https://iondevelopments.co.uk/projects/hind-street-urban-village/" TargetMode="External"/><Relationship Id="rId41" Type="http://schemas.openxmlformats.org/officeDocument/2006/relationships/hyperlink" Target="https://www.wirral.gov.uk/planning-and-building/local-plan-examination" TargetMode="External"/><Relationship Id="rId54" Type="http://schemas.openxmlformats.org/officeDocument/2006/relationships/hyperlink" Target="https://www.wirralintelligenceservice.org/jsna/environmental-health-health-protection/" TargetMode="External"/><Relationship Id="rId62" Type="http://schemas.openxmlformats.org/officeDocument/2006/relationships/hyperlink" Target="https://laqm.defra.gov.uk/air-quality/air-quality-assessment/precision-and-accuracy/" TargetMode="External"/><Relationship Id="rId70" Type="http://schemas.openxmlformats.org/officeDocument/2006/relationships/image" Target="media/image6.png"/><Relationship Id="rId75" Type="http://schemas.openxmlformats.org/officeDocument/2006/relationships/image" Target="media/image11.png"/><Relationship Id="rId83" Type="http://schemas.openxmlformats.org/officeDocument/2006/relationships/image" Target="media/image19.png"/><Relationship Id="rId88" Type="http://schemas.openxmlformats.org/officeDocument/2006/relationships/image" Target="media/image24.png"/><Relationship Id="rId91"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jennifermckeown1@wirral.gov.uk" TargetMode="External"/><Relationship Id="rId23" Type="http://schemas.openxmlformats.org/officeDocument/2006/relationships/hyperlink" Target="https://www.wirral.gov.uk/breathebetter" TargetMode="External"/><Relationship Id="rId28" Type="http://schemas.openxmlformats.org/officeDocument/2006/relationships/hyperlink" Target="https://www.wirralintelligenceservice.org/jsna/environmental-health-health-protection/" TargetMode="External"/><Relationship Id="rId36" Type="http://schemas.openxmlformats.org/officeDocument/2006/relationships/hyperlink" Target="https://www.wirral.gov.uk/parking-roads-and-travel/parking/where-can-i-park-wirral/park-and-ride" TargetMode="External"/><Relationship Id="rId49" Type="http://schemas.openxmlformats.org/officeDocument/2006/relationships/footer" Target="footer4.xml"/><Relationship Id="rId57" Type="http://schemas.openxmlformats.org/officeDocument/2006/relationships/chart" Target="charts/chart1.xml"/><Relationship Id="rId10" Type="http://schemas.openxmlformats.org/officeDocument/2006/relationships/endnotes" Target="endnotes.xml"/><Relationship Id="rId31" Type="http://schemas.openxmlformats.org/officeDocument/2006/relationships/hyperlink" Target="mailto:jennifermckeown1@wirral.gov.uk" TargetMode="External"/><Relationship Id="rId44" Type="http://schemas.openxmlformats.org/officeDocument/2006/relationships/hyperlink" Target="https://www.wirral.gov.uk/about-council/climate-change-and-sustainability/consultation-new-cool-2-climate-change-strategy" TargetMode="External"/><Relationship Id="rId52" Type="http://schemas.openxmlformats.org/officeDocument/2006/relationships/hyperlink" Target="https://fingertips.phe.org.uk/search/fraction%20of%20mortality%20attributable%20to%20particulate%20air%20pollution" TargetMode="External"/><Relationship Id="rId60" Type="http://schemas.openxmlformats.org/officeDocument/2006/relationships/hyperlink" Target="mailto:N@1S5" TargetMode="External"/><Relationship Id="rId65" Type="http://schemas.openxmlformats.org/officeDocument/2006/relationships/image" Target="media/image4.png"/><Relationship Id="rId73" Type="http://schemas.openxmlformats.org/officeDocument/2006/relationships/image" Target="media/image9.png"/><Relationship Id="rId78" Type="http://schemas.openxmlformats.org/officeDocument/2006/relationships/image" Target="media/image14.png"/><Relationship Id="rId81" Type="http://schemas.openxmlformats.org/officeDocument/2006/relationships/image" Target="media/image17.png"/><Relationship Id="rId86" Type="http://schemas.openxmlformats.org/officeDocument/2006/relationships/image" Target="media/image22.pn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GB"/>
              <a:t>Trends in Annual Mean NO2 Concentrations</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barChart>
        <c:barDir val="col"/>
        <c:grouping val="clustered"/>
        <c:varyColors val="0"/>
        <c:ser>
          <c:idx val="4"/>
          <c:order val="0"/>
          <c:tx>
            <c:v>2019</c:v>
          </c:tx>
          <c:spPr>
            <a:solidFill>
              <a:srgbClr val="FF9900"/>
            </a:solidFill>
            <a:ln>
              <a:noFill/>
            </a:ln>
            <a:effectLst/>
          </c:spPr>
          <c:invertIfNegative val="0"/>
          <c:cat>
            <c:strRef>
              <c:f>'Annual Mean NO2 Monitoring Resu'!$A$2:$A$64</c:f>
              <c:strCache>
                <c:ptCount val="63"/>
                <c:pt idx="0">
                  <c:v>W02</c:v>
                </c:pt>
                <c:pt idx="1">
                  <c:v>W03/19</c:v>
                </c:pt>
                <c:pt idx="2">
                  <c:v>W04</c:v>
                </c:pt>
                <c:pt idx="3">
                  <c:v>W05</c:v>
                </c:pt>
                <c:pt idx="4">
                  <c:v>W08</c:v>
                </c:pt>
                <c:pt idx="5">
                  <c:v>W09</c:v>
                </c:pt>
                <c:pt idx="6">
                  <c:v>W09/23</c:v>
                </c:pt>
                <c:pt idx="7">
                  <c:v>W12</c:v>
                </c:pt>
                <c:pt idx="8">
                  <c:v>W13</c:v>
                </c:pt>
                <c:pt idx="9">
                  <c:v>W14/21</c:v>
                </c:pt>
                <c:pt idx="10">
                  <c:v>W15</c:v>
                </c:pt>
                <c:pt idx="11">
                  <c:v>W17</c:v>
                </c:pt>
                <c:pt idx="12">
                  <c:v>W18/19</c:v>
                </c:pt>
                <c:pt idx="13">
                  <c:v>W21</c:v>
                </c:pt>
                <c:pt idx="14">
                  <c:v>W22/22</c:v>
                </c:pt>
                <c:pt idx="15">
                  <c:v>W22/23</c:v>
                </c:pt>
                <c:pt idx="16">
                  <c:v>W23</c:v>
                </c:pt>
                <c:pt idx="17">
                  <c:v>W23/23</c:v>
                </c:pt>
                <c:pt idx="18">
                  <c:v>W24</c:v>
                </c:pt>
                <c:pt idx="19">
                  <c:v>W25</c:v>
                </c:pt>
                <c:pt idx="20">
                  <c:v>W26/19</c:v>
                </c:pt>
                <c:pt idx="21">
                  <c:v>W27</c:v>
                </c:pt>
                <c:pt idx="22">
                  <c:v>W28</c:v>
                </c:pt>
                <c:pt idx="23">
                  <c:v>W29/20</c:v>
                </c:pt>
                <c:pt idx="24">
                  <c:v>W30/20</c:v>
                </c:pt>
                <c:pt idx="25">
                  <c:v>W31</c:v>
                </c:pt>
                <c:pt idx="26">
                  <c:v>W32</c:v>
                </c:pt>
                <c:pt idx="27">
                  <c:v>W32/23</c:v>
                </c:pt>
                <c:pt idx="28">
                  <c:v>W33/19</c:v>
                </c:pt>
                <c:pt idx="29">
                  <c:v>W34/19</c:v>
                </c:pt>
                <c:pt idx="30">
                  <c:v>W35</c:v>
                </c:pt>
                <c:pt idx="31">
                  <c:v>W36/21</c:v>
                </c:pt>
                <c:pt idx="32">
                  <c:v>W37</c:v>
                </c:pt>
                <c:pt idx="33">
                  <c:v>W38/19</c:v>
                </c:pt>
                <c:pt idx="34">
                  <c:v>W39/21</c:v>
                </c:pt>
                <c:pt idx="35">
                  <c:v>W40</c:v>
                </c:pt>
                <c:pt idx="36">
                  <c:v>W41</c:v>
                </c:pt>
                <c:pt idx="37">
                  <c:v>W42</c:v>
                </c:pt>
                <c:pt idx="38">
                  <c:v>W43</c:v>
                </c:pt>
                <c:pt idx="39">
                  <c:v>W44</c:v>
                </c:pt>
                <c:pt idx="40">
                  <c:v>W44/23</c:v>
                </c:pt>
                <c:pt idx="41">
                  <c:v>W45</c:v>
                </c:pt>
                <c:pt idx="42">
                  <c:v>W47</c:v>
                </c:pt>
                <c:pt idx="43">
                  <c:v>W47/22</c:v>
                </c:pt>
                <c:pt idx="44">
                  <c:v>W48</c:v>
                </c:pt>
                <c:pt idx="45">
                  <c:v>W49</c:v>
                </c:pt>
                <c:pt idx="46">
                  <c:v>W50</c:v>
                </c:pt>
                <c:pt idx="47">
                  <c:v>W51</c:v>
                </c:pt>
                <c:pt idx="48">
                  <c:v>W52</c:v>
                </c:pt>
                <c:pt idx="49">
                  <c:v>W53</c:v>
                </c:pt>
                <c:pt idx="50">
                  <c:v>W54</c:v>
                </c:pt>
                <c:pt idx="51">
                  <c:v>W55</c:v>
                </c:pt>
                <c:pt idx="52">
                  <c:v>W56</c:v>
                </c:pt>
                <c:pt idx="53">
                  <c:v>W57</c:v>
                </c:pt>
                <c:pt idx="54">
                  <c:v>W58</c:v>
                </c:pt>
                <c:pt idx="55">
                  <c:v>W58/23</c:v>
                </c:pt>
                <c:pt idx="56">
                  <c:v>W59</c:v>
                </c:pt>
                <c:pt idx="57">
                  <c:v>W60</c:v>
                </c:pt>
                <c:pt idx="58">
                  <c:v>W61</c:v>
                </c:pt>
                <c:pt idx="59">
                  <c:v>W62</c:v>
                </c:pt>
                <c:pt idx="60">
                  <c:v>W63</c:v>
                </c:pt>
                <c:pt idx="61">
                  <c:v>W64</c:v>
                </c:pt>
                <c:pt idx="62">
                  <c:v>W65</c:v>
                </c:pt>
              </c:strCache>
            </c:strRef>
          </c:cat>
          <c:val>
            <c:numRef>
              <c:f>'Annual Mean NO2 Monitoring Resu'!$B$2:$B$35</c:f>
              <c:numCache>
                <c:formatCode>General</c:formatCode>
                <c:ptCount val="34"/>
                <c:pt idx="0">
                  <c:v>18</c:v>
                </c:pt>
                <c:pt idx="1">
                  <c:v>26</c:v>
                </c:pt>
                <c:pt idx="2">
                  <c:v>29</c:v>
                </c:pt>
                <c:pt idx="3">
                  <c:v>33</c:v>
                </c:pt>
                <c:pt idx="4">
                  <c:v>29</c:v>
                </c:pt>
                <c:pt idx="5">
                  <c:v>20</c:v>
                </c:pt>
                <c:pt idx="7">
                  <c:v>39</c:v>
                </c:pt>
                <c:pt idx="8">
                  <c:v>21</c:v>
                </c:pt>
                <c:pt idx="9">
                  <c:v>0</c:v>
                </c:pt>
                <c:pt idx="10">
                  <c:v>27</c:v>
                </c:pt>
                <c:pt idx="11">
                  <c:v>34</c:v>
                </c:pt>
                <c:pt idx="12">
                  <c:v>33</c:v>
                </c:pt>
                <c:pt idx="13">
                  <c:v>29</c:v>
                </c:pt>
                <c:pt idx="14">
                  <c:v>28</c:v>
                </c:pt>
                <c:pt idx="16">
                  <c:v>27</c:v>
                </c:pt>
                <c:pt idx="18">
                  <c:v>28</c:v>
                </c:pt>
                <c:pt idx="19">
                  <c:v>27</c:v>
                </c:pt>
                <c:pt idx="20">
                  <c:v>19</c:v>
                </c:pt>
                <c:pt idx="21">
                  <c:v>26</c:v>
                </c:pt>
                <c:pt idx="22">
                  <c:v>25</c:v>
                </c:pt>
                <c:pt idx="24">
                  <c:v>0</c:v>
                </c:pt>
                <c:pt idx="25">
                  <c:v>35</c:v>
                </c:pt>
                <c:pt idx="26">
                  <c:v>21</c:v>
                </c:pt>
                <c:pt idx="28">
                  <c:v>28</c:v>
                </c:pt>
                <c:pt idx="29">
                  <c:v>24</c:v>
                </c:pt>
                <c:pt idx="30">
                  <c:v>26</c:v>
                </c:pt>
                <c:pt idx="31">
                  <c:v>0</c:v>
                </c:pt>
                <c:pt idx="32">
                  <c:v>25</c:v>
                </c:pt>
                <c:pt idx="33">
                  <c:v>26</c:v>
                </c:pt>
              </c:numCache>
            </c:numRef>
          </c:val>
          <c:extLst>
            <c:ext xmlns:c16="http://schemas.microsoft.com/office/drawing/2014/chart" uri="{C3380CC4-5D6E-409C-BE32-E72D297353CC}">
              <c16:uniqueId val="{00000000-EF4E-44C2-8B35-E7EF9D8A8947}"/>
            </c:ext>
          </c:extLst>
        </c:ser>
        <c:ser>
          <c:idx val="0"/>
          <c:order val="1"/>
          <c:tx>
            <c:strRef>
              <c:f>'Annual Mean NO2 Monitoring Resu'!$C$1</c:f>
              <c:strCache>
                <c:ptCount val="1"/>
                <c:pt idx="0">
                  <c:v>2020</c:v>
                </c:pt>
              </c:strCache>
            </c:strRef>
          </c:tx>
          <c:spPr>
            <a:solidFill>
              <a:schemeClr val="accent5">
                <a:lumMod val="60000"/>
                <a:lumOff val="40000"/>
              </a:schemeClr>
            </a:solidFill>
            <a:ln>
              <a:noFill/>
            </a:ln>
            <a:effectLst/>
          </c:spPr>
          <c:invertIfNegative val="0"/>
          <c:cat>
            <c:strRef>
              <c:f>'Annual Mean NO2 Monitoring Resu'!$A$2:$A$64</c:f>
              <c:strCache>
                <c:ptCount val="63"/>
                <c:pt idx="0">
                  <c:v>W02</c:v>
                </c:pt>
                <c:pt idx="1">
                  <c:v>W03/19</c:v>
                </c:pt>
                <c:pt idx="2">
                  <c:v>W04</c:v>
                </c:pt>
                <c:pt idx="3">
                  <c:v>W05</c:v>
                </c:pt>
                <c:pt idx="4">
                  <c:v>W08</c:v>
                </c:pt>
                <c:pt idx="5">
                  <c:v>W09</c:v>
                </c:pt>
                <c:pt idx="6">
                  <c:v>W09/23</c:v>
                </c:pt>
                <c:pt idx="7">
                  <c:v>W12</c:v>
                </c:pt>
                <c:pt idx="8">
                  <c:v>W13</c:v>
                </c:pt>
                <c:pt idx="9">
                  <c:v>W14/21</c:v>
                </c:pt>
                <c:pt idx="10">
                  <c:v>W15</c:v>
                </c:pt>
                <c:pt idx="11">
                  <c:v>W17</c:v>
                </c:pt>
                <c:pt idx="12">
                  <c:v>W18/19</c:v>
                </c:pt>
                <c:pt idx="13">
                  <c:v>W21</c:v>
                </c:pt>
                <c:pt idx="14">
                  <c:v>W22/22</c:v>
                </c:pt>
                <c:pt idx="15">
                  <c:v>W22/23</c:v>
                </c:pt>
                <c:pt idx="16">
                  <c:v>W23</c:v>
                </c:pt>
                <c:pt idx="17">
                  <c:v>W23/23</c:v>
                </c:pt>
                <c:pt idx="18">
                  <c:v>W24</c:v>
                </c:pt>
                <c:pt idx="19">
                  <c:v>W25</c:v>
                </c:pt>
                <c:pt idx="20">
                  <c:v>W26/19</c:v>
                </c:pt>
                <c:pt idx="21">
                  <c:v>W27</c:v>
                </c:pt>
                <c:pt idx="22">
                  <c:v>W28</c:v>
                </c:pt>
                <c:pt idx="23">
                  <c:v>W29/20</c:v>
                </c:pt>
                <c:pt idx="24">
                  <c:v>W30/20</c:v>
                </c:pt>
                <c:pt idx="25">
                  <c:v>W31</c:v>
                </c:pt>
                <c:pt idx="26">
                  <c:v>W32</c:v>
                </c:pt>
                <c:pt idx="27">
                  <c:v>W32/23</c:v>
                </c:pt>
                <c:pt idx="28">
                  <c:v>W33/19</c:v>
                </c:pt>
                <c:pt idx="29">
                  <c:v>W34/19</c:v>
                </c:pt>
                <c:pt idx="30">
                  <c:v>W35</c:v>
                </c:pt>
                <c:pt idx="31">
                  <c:v>W36/21</c:v>
                </c:pt>
                <c:pt idx="32">
                  <c:v>W37</c:v>
                </c:pt>
                <c:pt idx="33">
                  <c:v>W38/19</c:v>
                </c:pt>
                <c:pt idx="34">
                  <c:v>W39/21</c:v>
                </c:pt>
                <c:pt idx="35">
                  <c:v>W40</c:v>
                </c:pt>
                <c:pt idx="36">
                  <c:v>W41</c:v>
                </c:pt>
                <c:pt idx="37">
                  <c:v>W42</c:v>
                </c:pt>
                <c:pt idx="38">
                  <c:v>W43</c:v>
                </c:pt>
                <c:pt idx="39">
                  <c:v>W44</c:v>
                </c:pt>
                <c:pt idx="40">
                  <c:v>W44/23</c:v>
                </c:pt>
                <c:pt idx="41">
                  <c:v>W45</c:v>
                </c:pt>
                <c:pt idx="42">
                  <c:v>W47</c:v>
                </c:pt>
                <c:pt idx="43">
                  <c:v>W47/22</c:v>
                </c:pt>
                <c:pt idx="44">
                  <c:v>W48</c:v>
                </c:pt>
                <c:pt idx="45">
                  <c:v>W49</c:v>
                </c:pt>
                <c:pt idx="46">
                  <c:v>W50</c:v>
                </c:pt>
                <c:pt idx="47">
                  <c:v>W51</c:v>
                </c:pt>
                <c:pt idx="48">
                  <c:v>W52</c:v>
                </c:pt>
                <c:pt idx="49">
                  <c:v>W53</c:v>
                </c:pt>
                <c:pt idx="50">
                  <c:v>W54</c:v>
                </c:pt>
                <c:pt idx="51">
                  <c:v>W55</c:v>
                </c:pt>
                <c:pt idx="52">
                  <c:v>W56</c:v>
                </c:pt>
                <c:pt idx="53">
                  <c:v>W57</c:v>
                </c:pt>
                <c:pt idx="54">
                  <c:v>W58</c:v>
                </c:pt>
                <c:pt idx="55">
                  <c:v>W58/23</c:v>
                </c:pt>
                <c:pt idx="56">
                  <c:v>W59</c:v>
                </c:pt>
                <c:pt idx="57">
                  <c:v>W60</c:v>
                </c:pt>
                <c:pt idx="58">
                  <c:v>W61</c:v>
                </c:pt>
                <c:pt idx="59">
                  <c:v>W62</c:v>
                </c:pt>
                <c:pt idx="60">
                  <c:v>W63</c:v>
                </c:pt>
                <c:pt idx="61">
                  <c:v>W64</c:v>
                </c:pt>
                <c:pt idx="62">
                  <c:v>W65</c:v>
                </c:pt>
              </c:strCache>
            </c:strRef>
          </c:cat>
          <c:val>
            <c:numRef>
              <c:f>'Annual Mean NO2 Monitoring Resu'!$C$2:$C$43</c:f>
              <c:numCache>
                <c:formatCode>General</c:formatCode>
                <c:ptCount val="42"/>
                <c:pt idx="0">
                  <c:v>14.3</c:v>
                </c:pt>
                <c:pt idx="1">
                  <c:v>22.7</c:v>
                </c:pt>
                <c:pt idx="2">
                  <c:v>25.3</c:v>
                </c:pt>
                <c:pt idx="3">
                  <c:v>26.8</c:v>
                </c:pt>
                <c:pt idx="4">
                  <c:v>23.5</c:v>
                </c:pt>
                <c:pt idx="5">
                  <c:v>19</c:v>
                </c:pt>
                <c:pt idx="7">
                  <c:v>32.700000000000003</c:v>
                </c:pt>
                <c:pt idx="8">
                  <c:v>17.100000000000001</c:v>
                </c:pt>
                <c:pt idx="9">
                  <c:v>0</c:v>
                </c:pt>
                <c:pt idx="10">
                  <c:v>22.5</c:v>
                </c:pt>
                <c:pt idx="11">
                  <c:v>26.4</c:v>
                </c:pt>
                <c:pt idx="12">
                  <c:v>26.6</c:v>
                </c:pt>
                <c:pt idx="13">
                  <c:v>22.8</c:v>
                </c:pt>
                <c:pt idx="14">
                  <c:v>20.5</c:v>
                </c:pt>
                <c:pt idx="16">
                  <c:v>18.100000000000001</c:v>
                </c:pt>
                <c:pt idx="18">
                  <c:v>23</c:v>
                </c:pt>
                <c:pt idx="19">
                  <c:v>18.8</c:v>
                </c:pt>
                <c:pt idx="20">
                  <c:v>15.1</c:v>
                </c:pt>
                <c:pt idx="21">
                  <c:v>17.2</c:v>
                </c:pt>
                <c:pt idx="22">
                  <c:v>20.5</c:v>
                </c:pt>
                <c:pt idx="23">
                  <c:v>15.4</c:v>
                </c:pt>
                <c:pt idx="24">
                  <c:v>10.4</c:v>
                </c:pt>
                <c:pt idx="25">
                  <c:v>27.7</c:v>
                </c:pt>
                <c:pt idx="26">
                  <c:v>14.4</c:v>
                </c:pt>
                <c:pt idx="28">
                  <c:v>23.5</c:v>
                </c:pt>
                <c:pt idx="29">
                  <c:v>20.9</c:v>
                </c:pt>
                <c:pt idx="30">
                  <c:v>21.4</c:v>
                </c:pt>
                <c:pt idx="31">
                  <c:v>0</c:v>
                </c:pt>
                <c:pt idx="32">
                  <c:v>24.2</c:v>
                </c:pt>
                <c:pt idx="33">
                  <c:v>14</c:v>
                </c:pt>
                <c:pt idx="34">
                  <c:v>0</c:v>
                </c:pt>
                <c:pt idx="35">
                  <c:v>22.5</c:v>
                </c:pt>
                <c:pt idx="36">
                  <c:v>11.5</c:v>
                </c:pt>
                <c:pt idx="37">
                  <c:v>19.100000000000001</c:v>
                </c:pt>
                <c:pt idx="38">
                  <c:v>21.5</c:v>
                </c:pt>
                <c:pt idx="39">
                  <c:v>11.1</c:v>
                </c:pt>
                <c:pt idx="41">
                  <c:v>34</c:v>
                </c:pt>
              </c:numCache>
            </c:numRef>
          </c:val>
          <c:extLst>
            <c:ext xmlns:c16="http://schemas.microsoft.com/office/drawing/2014/chart" uri="{C3380CC4-5D6E-409C-BE32-E72D297353CC}">
              <c16:uniqueId val="{00000001-EF4E-44C2-8B35-E7EF9D8A8947}"/>
            </c:ext>
          </c:extLst>
        </c:ser>
        <c:ser>
          <c:idx val="1"/>
          <c:order val="2"/>
          <c:tx>
            <c:strRef>
              <c:f>'Annual Mean NO2 Monitoring Resu'!$D$1</c:f>
              <c:strCache>
                <c:ptCount val="1"/>
                <c:pt idx="0">
                  <c:v>2021</c:v>
                </c:pt>
              </c:strCache>
            </c:strRef>
          </c:tx>
          <c:spPr>
            <a:solidFill>
              <a:schemeClr val="accent5">
                <a:lumMod val="75000"/>
              </a:schemeClr>
            </a:solidFill>
            <a:ln>
              <a:noFill/>
            </a:ln>
            <a:effectLst/>
          </c:spPr>
          <c:invertIfNegative val="0"/>
          <c:cat>
            <c:strRef>
              <c:f>'Annual Mean NO2 Monitoring Resu'!$A$2:$A$64</c:f>
              <c:strCache>
                <c:ptCount val="63"/>
                <c:pt idx="0">
                  <c:v>W02</c:v>
                </c:pt>
                <c:pt idx="1">
                  <c:v>W03/19</c:v>
                </c:pt>
                <c:pt idx="2">
                  <c:v>W04</c:v>
                </c:pt>
                <c:pt idx="3">
                  <c:v>W05</c:v>
                </c:pt>
                <c:pt idx="4">
                  <c:v>W08</c:v>
                </c:pt>
                <c:pt idx="5">
                  <c:v>W09</c:v>
                </c:pt>
                <c:pt idx="6">
                  <c:v>W09/23</c:v>
                </c:pt>
                <c:pt idx="7">
                  <c:v>W12</c:v>
                </c:pt>
                <c:pt idx="8">
                  <c:v>W13</c:v>
                </c:pt>
                <c:pt idx="9">
                  <c:v>W14/21</c:v>
                </c:pt>
                <c:pt idx="10">
                  <c:v>W15</c:v>
                </c:pt>
                <c:pt idx="11">
                  <c:v>W17</c:v>
                </c:pt>
                <c:pt idx="12">
                  <c:v>W18/19</c:v>
                </c:pt>
                <c:pt idx="13">
                  <c:v>W21</c:v>
                </c:pt>
                <c:pt idx="14">
                  <c:v>W22/22</c:v>
                </c:pt>
                <c:pt idx="15">
                  <c:v>W22/23</c:v>
                </c:pt>
                <c:pt idx="16">
                  <c:v>W23</c:v>
                </c:pt>
                <c:pt idx="17">
                  <c:v>W23/23</c:v>
                </c:pt>
                <c:pt idx="18">
                  <c:v>W24</c:v>
                </c:pt>
                <c:pt idx="19">
                  <c:v>W25</c:v>
                </c:pt>
                <c:pt idx="20">
                  <c:v>W26/19</c:v>
                </c:pt>
                <c:pt idx="21">
                  <c:v>W27</c:v>
                </c:pt>
                <c:pt idx="22">
                  <c:v>W28</c:v>
                </c:pt>
                <c:pt idx="23">
                  <c:v>W29/20</c:v>
                </c:pt>
                <c:pt idx="24">
                  <c:v>W30/20</c:v>
                </c:pt>
                <c:pt idx="25">
                  <c:v>W31</c:v>
                </c:pt>
                <c:pt idx="26">
                  <c:v>W32</c:v>
                </c:pt>
                <c:pt idx="27">
                  <c:v>W32/23</c:v>
                </c:pt>
                <c:pt idx="28">
                  <c:v>W33/19</c:v>
                </c:pt>
                <c:pt idx="29">
                  <c:v>W34/19</c:v>
                </c:pt>
                <c:pt idx="30">
                  <c:v>W35</c:v>
                </c:pt>
                <c:pt idx="31">
                  <c:v>W36/21</c:v>
                </c:pt>
                <c:pt idx="32">
                  <c:v>W37</c:v>
                </c:pt>
                <c:pt idx="33">
                  <c:v>W38/19</c:v>
                </c:pt>
                <c:pt idx="34">
                  <c:v>W39/21</c:v>
                </c:pt>
                <c:pt idx="35">
                  <c:v>W40</c:v>
                </c:pt>
                <c:pt idx="36">
                  <c:v>W41</c:v>
                </c:pt>
                <c:pt idx="37">
                  <c:v>W42</c:v>
                </c:pt>
                <c:pt idx="38">
                  <c:v>W43</c:v>
                </c:pt>
                <c:pt idx="39">
                  <c:v>W44</c:v>
                </c:pt>
                <c:pt idx="40">
                  <c:v>W44/23</c:v>
                </c:pt>
                <c:pt idx="41">
                  <c:v>W45</c:v>
                </c:pt>
                <c:pt idx="42">
                  <c:v>W47</c:v>
                </c:pt>
                <c:pt idx="43">
                  <c:v>W47/22</c:v>
                </c:pt>
                <c:pt idx="44">
                  <c:v>W48</c:v>
                </c:pt>
                <c:pt idx="45">
                  <c:v>W49</c:v>
                </c:pt>
                <c:pt idx="46">
                  <c:v>W50</c:v>
                </c:pt>
                <c:pt idx="47">
                  <c:v>W51</c:v>
                </c:pt>
                <c:pt idx="48">
                  <c:v>W52</c:v>
                </c:pt>
                <c:pt idx="49">
                  <c:v>W53</c:v>
                </c:pt>
                <c:pt idx="50">
                  <c:v>W54</c:v>
                </c:pt>
                <c:pt idx="51">
                  <c:v>W55</c:v>
                </c:pt>
                <c:pt idx="52">
                  <c:v>W56</c:v>
                </c:pt>
                <c:pt idx="53">
                  <c:v>W57</c:v>
                </c:pt>
                <c:pt idx="54">
                  <c:v>W58</c:v>
                </c:pt>
                <c:pt idx="55">
                  <c:v>W58/23</c:v>
                </c:pt>
                <c:pt idx="56">
                  <c:v>W59</c:v>
                </c:pt>
                <c:pt idx="57">
                  <c:v>W60</c:v>
                </c:pt>
                <c:pt idx="58">
                  <c:v>W61</c:v>
                </c:pt>
                <c:pt idx="59">
                  <c:v>W62</c:v>
                </c:pt>
                <c:pt idx="60">
                  <c:v>W63</c:v>
                </c:pt>
                <c:pt idx="61">
                  <c:v>W64</c:v>
                </c:pt>
                <c:pt idx="62">
                  <c:v>W65</c:v>
                </c:pt>
              </c:strCache>
            </c:strRef>
          </c:cat>
          <c:val>
            <c:numRef>
              <c:f>'Annual Mean NO2 Monitoring Resu'!$D$2:$D$60</c:f>
              <c:numCache>
                <c:formatCode>General</c:formatCode>
                <c:ptCount val="59"/>
                <c:pt idx="0">
                  <c:v>15.1</c:v>
                </c:pt>
                <c:pt idx="1">
                  <c:v>24</c:v>
                </c:pt>
                <c:pt idx="2">
                  <c:v>25.1</c:v>
                </c:pt>
                <c:pt idx="3">
                  <c:v>27.5</c:v>
                </c:pt>
                <c:pt idx="4">
                  <c:v>23.7</c:v>
                </c:pt>
                <c:pt idx="5">
                  <c:v>18.8</c:v>
                </c:pt>
                <c:pt idx="7">
                  <c:v>36.5</c:v>
                </c:pt>
                <c:pt idx="8">
                  <c:v>17.8</c:v>
                </c:pt>
                <c:pt idx="9">
                  <c:v>20.5</c:v>
                </c:pt>
                <c:pt idx="10">
                  <c:v>24.6</c:v>
                </c:pt>
                <c:pt idx="11">
                  <c:v>28.8</c:v>
                </c:pt>
                <c:pt idx="12">
                  <c:v>29.2</c:v>
                </c:pt>
                <c:pt idx="13">
                  <c:v>27.2</c:v>
                </c:pt>
                <c:pt idx="14">
                  <c:v>17.899999999999999</c:v>
                </c:pt>
                <c:pt idx="16">
                  <c:v>23.4</c:v>
                </c:pt>
                <c:pt idx="18">
                  <c:v>26.3</c:v>
                </c:pt>
                <c:pt idx="19">
                  <c:v>23.1</c:v>
                </c:pt>
                <c:pt idx="20">
                  <c:v>15.5</c:v>
                </c:pt>
                <c:pt idx="21">
                  <c:v>23.4</c:v>
                </c:pt>
                <c:pt idx="22">
                  <c:v>21.8</c:v>
                </c:pt>
                <c:pt idx="23">
                  <c:v>18.3</c:v>
                </c:pt>
                <c:pt idx="24">
                  <c:v>12</c:v>
                </c:pt>
                <c:pt idx="25">
                  <c:v>31.5</c:v>
                </c:pt>
                <c:pt idx="26">
                  <c:v>18.399999999999999</c:v>
                </c:pt>
                <c:pt idx="28">
                  <c:v>23.4</c:v>
                </c:pt>
                <c:pt idx="29">
                  <c:v>20.9</c:v>
                </c:pt>
                <c:pt idx="30">
                  <c:v>20.3</c:v>
                </c:pt>
                <c:pt idx="31">
                  <c:v>21.4</c:v>
                </c:pt>
                <c:pt idx="32">
                  <c:v>23.5</c:v>
                </c:pt>
                <c:pt idx="33">
                  <c:v>21.7</c:v>
                </c:pt>
                <c:pt idx="34">
                  <c:v>24.2</c:v>
                </c:pt>
                <c:pt idx="35">
                  <c:v>23.7</c:v>
                </c:pt>
                <c:pt idx="36">
                  <c:v>14.3</c:v>
                </c:pt>
                <c:pt idx="37">
                  <c:v>20.6</c:v>
                </c:pt>
                <c:pt idx="38">
                  <c:v>22.3</c:v>
                </c:pt>
                <c:pt idx="39">
                  <c:v>11.7</c:v>
                </c:pt>
                <c:pt idx="41">
                  <c:v>36.799999999999997</c:v>
                </c:pt>
                <c:pt idx="42" formatCode="0.00">
                  <c:v>17.852698089671872</c:v>
                </c:pt>
                <c:pt idx="43" formatCode="0.00">
                  <c:v>11.03236204323232</c:v>
                </c:pt>
                <c:pt idx="44">
                  <c:v>23.1</c:v>
                </c:pt>
                <c:pt idx="45">
                  <c:v>17.899999999999999</c:v>
                </c:pt>
                <c:pt idx="46">
                  <c:v>26</c:v>
                </c:pt>
                <c:pt idx="47">
                  <c:v>0</c:v>
                </c:pt>
                <c:pt idx="48">
                  <c:v>0</c:v>
                </c:pt>
                <c:pt idx="49">
                  <c:v>0</c:v>
                </c:pt>
                <c:pt idx="50">
                  <c:v>10</c:v>
                </c:pt>
                <c:pt idx="51">
                  <c:v>0</c:v>
                </c:pt>
                <c:pt idx="52">
                  <c:v>10.6</c:v>
                </c:pt>
                <c:pt idx="53">
                  <c:v>10.1</c:v>
                </c:pt>
                <c:pt idx="54">
                  <c:v>10.5</c:v>
                </c:pt>
                <c:pt idx="56">
                  <c:v>0</c:v>
                </c:pt>
                <c:pt idx="57">
                  <c:v>0</c:v>
                </c:pt>
                <c:pt idx="58">
                  <c:v>11.9</c:v>
                </c:pt>
              </c:numCache>
            </c:numRef>
          </c:val>
          <c:extLst>
            <c:ext xmlns:c16="http://schemas.microsoft.com/office/drawing/2014/chart" uri="{C3380CC4-5D6E-409C-BE32-E72D297353CC}">
              <c16:uniqueId val="{00000002-EF4E-44C2-8B35-E7EF9D8A8947}"/>
            </c:ext>
          </c:extLst>
        </c:ser>
        <c:ser>
          <c:idx val="3"/>
          <c:order val="3"/>
          <c:tx>
            <c:v>2022</c:v>
          </c:tx>
          <c:spPr>
            <a:solidFill>
              <a:srgbClr val="FFCCCC"/>
            </a:solidFill>
            <a:ln>
              <a:noFill/>
            </a:ln>
            <a:effectLst/>
          </c:spPr>
          <c:invertIfNegative val="0"/>
          <c:val>
            <c:numRef>
              <c:f>'Annual Mean NO2 Monitoring Resu'!$E$2:$E$64</c:f>
              <c:numCache>
                <c:formatCode>General</c:formatCode>
                <c:ptCount val="63"/>
                <c:pt idx="0">
                  <c:v>14.7</c:v>
                </c:pt>
                <c:pt idx="1">
                  <c:v>21.4</c:v>
                </c:pt>
                <c:pt idx="2">
                  <c:v>24.3</c:v>
                </c:pt>
                <c:pt idx="3">
                  <c:v>28.3</c:v>
                </c:pt>
                <c:pt idx="4">
                  <c:v>25.3</c:v>
                </c:pt>
                <c:pt idx="5">
                  <c:v>19.2</c:v>
                </c:pt>
                <c:pt idx="7">
                  <c:v>35.6</c:v>
                </c:pt>
                <c:pt idx="8">
                  <c:v>17.3</c:v>
                </c:pt>
                <c:pt idx="9">
                  <c:v>21.3</c:v>
                </c:pt>
                <c:pt idx="10">
                  <c:v>24.5</c:v>
                </c:pt>
                <c:pt idx="11">
                  <c:v>27.2</c:v>
                </c:pt>
                <c:pt idx="12">
                  <c:v>28.5</c:v>
                </c:pt>
                <c:pt idx="13">
                  <c:v>24</c:v>
                </c:pt>
                <c:pt idx="14">
                  <c:v>17.2</c:v>
                </c:pt>
                <c:pt idx="16">
                  <c:v>23.1</c:v>
                </c:pt>
                <c:pt idx="18">
                  <c:v>24.2</c:v>
                </c:pt>
                <c:pt idx="19">
                  <c:v>22.5</c:v>
                </c:pt>
                <c:pt idx="20">
                  <c:v>15.4</c:v>
                </c:pt>
                <c:pt idx="21">
                  <c:v>20.2</c:v>
                </c:pt>
                <c:pt idx="22">
                  <c:v>21.2</c:v>
                </c:pt>
                <c:pt idx="23">
                  <c:v>18.8</c:v>
                </c:pt>
                <c:pt idx="24">
                  <c:v>11.2</c:v>
                </c:pt>
                <c:pt idx="25">
                  <c:v>30.7</c:v>
                </c:pt>
                <c:pt idx="26">
                  <c:v>18</c:v>
                </c:pt>
                <c:pt idx="28">
                  <c:v>23.3</c:v>
                </c:pt>
                <c:pt idx="29">
                  <c:v>20.8</c:v>
                </c:pt>
                <c:pt idx="30">
                  <c:v>19.100000000000001</c:v>
                </c:pt>
                <c:pt idx="31">
                  <c:v>23.1</c:v>
                </c:pt>
                <c:pt idx="32">
                  <c:v>22.9</c:v>
                </c:pt>
                <c:pt idx="33">
                  <c:v>22.1</c:v>
                </c:pt>
                <c:pt idx="34">
                  <c:v>25</c:v>
                </c:pt>
                <c:pt idx="35">
                  <c:v>22.2</c:v>
                </c:pt>
                <c:pt idx="36">
                  <c:v>15.2</c:v>
                </c:pt>
                <c:pt idx="37">
                  <c:v>19.899999999999999</c:v>
                </c:pt>
                <c:pt idx="38">
                  <c:v>21.8</c:v>
                </c:pt>
                <c:pt idx="39">
                  <c:v>11.4</c:v>
                </c:pt>
                <c:pt idx="41">
                  <c:v>32.4</c:v>
                </c:pt>
                <c:pt idx="42" formatCode="0.00">
                  <c:v>17.852698089671872</c:v>
                </c:pt>
                <c:pt idx="43" formatCode="0.00">
                  <c:v>11.03236204323232</c:v>
                </c:pt>
                <c:pt idx="44">
                  <c:v>27.4</c:v>
                </c:pt>
                <c:pt idx="45">
                  <c:v>20.399999999999999</c:v>
                </c:pt>
                <c:pt idx="46">
                  <c:v>25.6</c:v>
                </c:pt>
                <c:pt idx="47">
                  <c:v>13.3</c:v>
                </c:pt>
                <c:pt idx="48">
                  <c:v>13</c:v>
                </c:pt>
                <c:pt idx="49">
                  <c:v>11</c:v>
                </c:pt>
                <c:pt idx="50">
                  <c:v>8.1999999999999993</c:v>
                </c:pt>
                <c:pt idx="51">
                  <c:v>11.8</c:v>
                </c:pt>
                <c:pt idx="52">
                  <c:v>11.7</c:v>
                </c:pt>
                <c:pt idx="53">
                  <c:v>10.7</c:v>
                </c:pt>
                <c:pt idx="54">
                  <c:v>11.5</c:v>
                </c:pt>
                <c:pt idx="56">
                  <c:v>13</c:v>
                </c:pt>
                <c:pt idx="57">
                  <c:v>12.9</c:v>
                </c:pt>
                <c:pt idx="58">
                  <c:v>13.9</c:v>
                </c:pt>
                <c:pt idx="59">
                  <c:v>14.1</c:v>
                </c:pt>
                <c:pt idx="60">
                  <c:v>16.600000000000001</c:v>
                </c:pt>
                <c:pt idx="61">
                  <c:v>15.6</c:v>
                </c:pt>
                <c:pt idx="62">
                  <c:v>22.6</c:v>
                </c:pt>
              </c:numCache>
            </c:numRef>
          </c:val>
          <c:extLst>
            <c:ext xmlns:c16="http://schemas.microsoft.com/office/drawing/2014/chart" uri="{C3380CC4-5D6E-409C-BE32-E72D297353CC}">
              <c16:uniqueId val="{00000003-EF4E-44C2-8B35-E7EF9D8A8947}"/>
            </c:ext>
          </c:extLst>
        </c:ser>
        <c:ser>
          <c:idx val="2"/>
          <c:order val="4"/>
          <c:tx>
            <c:strRef>
              <c:f>'Annual Mean NO2 Monitoring Resu'!$F$1</c:f>
              <c:strCache>
                <c:ptCount val="1"/>
                <c:pt idx="0">
                  <c:v>2023</c:v>
                </c:pt>
              </c:strCache>
            </c:strRef>
          </c:tx>
          <c:spPr>
            <a:solidFill>
              <a:srgbClr val="FF9933"/>
            </a:solidFill>
            <a:ln>
              <a:noFill/>
            </a:ln>
            <a:effectLst/>
          </c:spPr>
          <c:invertIfNegative val="0"/>
          <c:cat>
            <c:strRef>
              <c:f>'Annual Mean NO2 Monitoring Resu'!$A$2:$A$64</c:f>
              <c:strCache>
                <c:ptCount val="63"/>
                <c:pt idx="0">
                  <c:v>W02</c:v>
                </c:pt>
                <c:pt idx="1">
                  <c:v>W03/19</c:v>
                </c:pt>
                <c:pt idx="2">
                  <c:v>W04</c:v>
                </c:pt>
                <c:pt idx="3">
                  <c:v>W05</c:v>
                </c:pt>
                <c:pt idx="4">
                  <c:v>W08</c:v>
                </c:pt>
                <c:pt idx="5">
                  <c:v>W09</c:v>
                </c:pt>
                <c:pt idx="6">
                  <c:v>W09/23</c:v>
                </c:pt>
                <c:pt idx="7">
                  <c:v>W12</c:v>
                </c:pt>
                <c:pt idx="8">
                  <c:v>W13</c:v>
                </c:pt>
                <c:pt idx="9">
                  <c:v>W14/21</c:v>
                </c:pt>
                <c:pt idx="10">
                  <c:v>W15</c:v>
                </c:pt>
                <c:pt idx="11">
                  <c:v>W17</c:v>
                </c:pt>
                <c:pt idx="12">
                  <c:v>W18/19</c:v>
                </c:pt>
                <c:pt idx="13">
                  <c:v>W21</c:v>
                </c:pt>
                <c:pt idx="14">
                  <c:v>W22/22</c:v>
                </c:pt>
                <c:pt idx="15">
                  <c:v>W22/23</c:v>
                </c:pt>
                <c:pt idx="16">
                  <c:v>W23</c:v>
                </c:pt>
                <c:pt idx="17">
                  <c:v>W23/23</c:v>
                </c:pt>
                <c:pt idx="18">
                  <c:v>W24</c:v>
                </c:pt>
                <c:pt idx="19">
                  <c:v>W25</c:v>
                </c:pt>
                <c:pt idx="20">
                  <c:v>W26/19</c:v>
                </c:pt>
                <c:pt idx="21">
                  <c:v>W27</c:v>
                </c:pt>
                <c:pt idx="22">
                  <c:v>W28</c:v>
                </c:pt>
                <c:pt idx="23">
                  <c:v>W29/20</c:v>
                </c:pt>
                <c:pt idx="24">
                  <c:v>W30/20</c:v>
                </c:pt>
                <c:pt idx="25">
                  <c:v>W31</c:v>
                </c:pt>
                <c:pt idx="26">
                  <c:v>W32</c:v>
                </c:pt>
                <c:pt idx="27">
                  <c:v>W32/23</c:v>
                </c:pt>
                <c:pt idx="28">
                  <c:v>W33/19</c:v>
                </c:pt>
                <c:pt idx="29">
                  <c:v>W34/19</c:v>
                </c:pt>
                <c:pt idx="30">
                  <c:v>W35</c:v>
                </c:pt>
                <c:pt idx="31">
                  <c:v>W36/21</c:v>
                </c:pt>
                <c:pt idx="32">
                  <c:v>W37</c:v>
                </c:pt>
                <c:pt idx="33">
                  <c:v>W38/19</c:v>
                </c:pt>
                <c:pt idx="34">
                  <c:v>W39/21</c:v>
                </c:pt>
                <c:pt idx="35">
                  <c:v>W40</c:v>
                </c:pt>
                <c:pt idx="36">
                  <c:v>W41</c:v>
                </c:pt>
                <c:pt idx="37">
                  <c:v>W42</c:v>
                </c:pt>
                <c:pt idx="38">
                  <c:v>W43</c:v>
                </c:pt>
                <c:pt idx="39">
                  <c:v>W44</c:v>
                </c:pt>
                <c:pt idx="40">
                  <c:v>W44/23</c:v>
                </c:pt>
                <c:pt idx="41">
                  <c:v>W45</c:v>
                </c:pt>
                <c:pt idx="42">
                  <c:v>W47</c:v>
                </c:pt>
                <c:pt idx="43">
                  <c:v>W47/22</c:v>
                </c:pt>
                <c:pt idx="44">
                  <c:v>W48</c:v>
                </c:pt>
                <c:pt idx="45">
                  <c:v>W49</c:v>
                </c:pt>
                <c:pt idx="46">
                  <c:v>W50</c:v>
                </c:pt>
                <c:pt idx="47">
                  <c:v>W51</c:v>
                </c:pt>
                <c:pt idx="48">
                  <c:v>W52</c:v>
                </c:pt>
                <c:pt idx="49">
                  <c:v>W53</c:v>
                </c:pt>
                <c:pt idx="50">
                  <c:v>W54</c:v>
                </c:pt>
                <c:pt idx="51">
                  <c:v>W55</c:v>
                </c:pt>
                <c:pt idx="52">
                  <c:v>W56</c:v>
                </c:pt>
                <c:pt idx="53">
                  <c:v>W57</c:v>
                </c:pt>
                <c:pt idx="54">
                  <c:v>W58</c:v>
                </c:pt>
                <c:pt idx="55">
                  <c:v>W58/23</c:v>
                </c:pt>
                <c:pt idx="56">
                  <c:v>W59</c:v>
                </c:pt>
                <c:pt idx="57">
                  <c:v>W60</c:v>
                </c:pt>
                <c:pt idx="58">
                  <c:v>W61</c:v>
                </c:pt>
                <c:pt idx="59">
                  <c:v>W62</c:v>
                </c:pt>
                <c:pt idx="60">
                  <c:v>W63</c:v>
                </c:pt>
                <c:pt idx="61">
                  <c:v>W64</c:v>
                </c:pt>
                <c:pt idx="62">
                  <c:v>W65</c:v>
                </c:pt>
              </c:strCache>
            </c:strRef>
          </c:cat>
          <c:val>
            <c:numRef>
              <c:f>'Annual Mean NO2 Monitoring Resu'!$F$2:$F$64</c:f>
              <c:numCache>
                <c:formatCode>0.0</c:formatCode>
                <c:ptCount val="63"/>
                <c:pt idx="0">
                  <c:v>12.891083333333336</c:v>
                </c:pt>
                <c:pt idx="1">
                  <c:v>22.118250000000007</c:v>
                </c:pt>
                <c:pt idx="2">
                  <c:v>23.78016666666667</c:v>
                </c:pt>
                <c:pt idx="3">
                  <c:v>27.206666666666671</c:v>
                </c:pt>
                <c:pt idx="4">
                  <c:v>23.1</c:v>
                </c:pt>
                <c:pt idx="5">
                  <c:v>31.572802871550635</c:v>
                </c:pt>
                <c:pt idx="6">
                  <c:v>24.076550627118376</c:v>
                </c:pt>
                <c:pt idx="7">
                  <c:v>35.060666666666663</c:v>
                </c:pt>
                <c:pt idx="8">
                  <c:v>17.119666666666667</c:v>
                </c:pt>
                <c:pt idx="9">
                  <c:v>20.405000000000001</c:v>
                </c:pt>
                <c:pt idx="10">
                  <c:v>24.299916666666668</c:v>
                </c:pt>
                <c:pt idx="11">
                  <c:v>26.9192</c:v>
                </c:pt>
                <c:pt idx="12">
                  <c:v>27.454000000000001</c:v>
                </c:pt>
                <c:pt idx="13">
                  <c:v>25.158000000000005</c:v>
                </c:pt>
                <c:pt idx="14" formatCode="General">
                  <c:v>0</c:v>
                </c:pt>
                <c:pt idx="15" formatCode="General">
                  <c:v>22.8</c:v>
                </c:pt>
                <c:pt idx="16" formatCode="General">
                  <c:v>0</c:v>
                </c:pt>
                <c:pt idx="17" formatCode="General">
                  <c:v>21.8</c:v>
                </c:pt>
                <c:pt idx="18">
                  <c:v>23.827999999999999</c:v>
                </c:pt>
                <c:pt idx="19">
                  <c:v>21.21</c:v>
                </c:pt>
                <c:pt idx="20" formatCode="General">
                  <c:v>0</c:v>
                </c:pt>
                <c:pt idx="21">
                  <c:v>20.218916666666669</c:v>
                </c:pt>
                <c:pt idx="22">
                  <c:v>19.878833333333333</c:v>
                </c:pt>
                <c:pt idx="23" formatCode="General">
                  <c:v>17.399999999999999</c:v>
                </c:pt>
                <c:pt idx="24" formatCode="General">
                  <c:v>0</c:v>
                </c:pt>
                <c:pt idx="25" formatCode="General">
                  <c:v>31.2</c:v>
                </c:pt>
                <c:pt idx="26" formatCode="General">
                  <c:v>0</c:v>
                </c:pt>
                <c:pt idx="27" formatCode="General">
                  <c:v>15.3</c:v>
                </c:pt>
                <c:pt idx="28">
                  <c:v>23.128</c:v>
                </c:pt>
                <c:pt idx="29">
                  <c:v>19.712</c:v>
                </c:pt>
                <c:pt idx="30">
                  <c:v>19.326999999999998</c:v>
                </c:pt>
                <c:pt idx="31">
                  <c:v>22.434999999999995</c:v>
                </c:pt>
                <c:pt idx="32">
                  <c:v>21.964250000000003</c:v>
                </c:pt>
                <c:pt idx="33">
                  <c:v>20.809249999999995</c:v>
                </c:pt>
                <c:pt idx="34" formatCode="General">
                  <c:v>22.1</c:v>
                </c:pt>
                <c:pt idx="35" formatCode="General">
                  <c:v>0</c:v>
                </c:pt>
                <c:pt idx="36">
                  <c:v>14.014000000000003</c:v>
                </c:pt>
                <c:pt idx="37">
                  <c:v>18.934300000000004</c:v>
                </c:pt>
                <c:pt idx="38">
                  <c:v>20.566700000000001</c:v>
                </c:pt>
                <c:pt idx="39" formatCode="General">
                  <c:v>0</c:v>
                </c:pt>
                <c:pt idx="40" formatCode="General">
                  <c:v>15.7</c:v>
                </c:pt>
                <c:pt idx="41">
                  <c:v>31.345416666666669</c:v>
                </c:pt>
                <c:pt idx="42">
                  <c:v>13.459599999999998</c:v>
                </c:pt>
                <c:pt idx="43">
                  <c:v>24.787583333333338</c:v>
                </c:pt>
                <c:pt idx="44">
                  <c:v>20.109833333333331</c:v>
                </c:pt>
                <c:pt idx="45">
                  <c:v>22.973999999999993</c:v>
                </c:pt>
                <c:pt idx="46">
                  <c:v>11.554568452118904</c:v>
                </c:pt>
                <c:pt idx="47">
                  <c:v>12.928999999999998</c:v>
                </c:pt>
                <c:pt idx="48">
                  <c:v>10.003583333333333</c:v>
                </c:pt>
                <c:pt idx="49">
                  <c:v>8.8549623722802391</c:v>
                </c:pt>
                <c:pt idx="50">
                  <c:v>11.290999999999999</c:v>
                </c:pt>
                <c:pt idx="51">
                  <c:v>11.503800000000002</c:v>
                </c:pt>
                <c:pt idx="52">
                  <c:v>11.627000000000001</c:v>
                </c:pt>
                <c:pt idx="53" formatCode="General">
                  <c:v>22.4</c:v>
                </c:pt>
                <c:pt idx="54" formatCode="General">
                  <c:v>0</c:v>
                </c:pt>
                <c:pt idx="55" formatCode="General">
                  <c:v>22.4</c:v>
                </c:pt>
                <c:pt idx="56" formatCode="General">
                  <c:v>11.9</c:v>
                </c:pt>
                <c:pt idx="57">
                  <c:v>15.568501450106298</c:v>
                </c:pt>
                <c:pt idx="58">
                  <c:v>12.756333333333334</c:v>
                </c:pt>
                <c:pt idx="59">
                  <c:v>13.1593</c:v>
                </c:pt>
                <c:pt idx="60">
                  <c:v>14.434000000000001</c:v>
                </c:pt>
                <c:pt idx="61">
                  <c:v>14.483000000000001</c:v>
                </c:pt>
                <c:pt idx="62">
                  <c:v>22.599500000000003</c:v>
                </c:pt>
              </c:numCache>
            </c:numRef>
          </c:val>
          <c:extLst>
            <c:ext xmlns:c16="http://schemas.microsoft.com/office/drawing/2014/chart" uri="{C3380CC4-5D6E-409C-BE32-E72D297353CC}">
              <c16:uniqueId val="{00000004-EF4E-44C2-8B35-E7EF9D8A8947}"/>
            </c:ext>
          </c:extLst>
        </c:ser>
        <c:dLbls>
          <c:showLegendKey val="0"/>
          <c:showVal val="0"/>
          <c:showCatName val="0"/>
          <c:showSerName val="0"/>
          <c:showPercent val="0"/>
          <c:showBubbleSize val="0"/>
        </c:dLbls>
        <c:gapWidth val="150"/>
        <c:axId val="79043727"/>
        <c:axId val="79038687"/>
      </c:barChart>
      <c:catAx>
        <c:axId val="79043727"/>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GB"/>
                  <a:t>Site ID</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79038687"/>
        <c:crosses val="autoZero"/>
        <c:auto val="1"/>
        <c:lblAlgn val="ctr"/>
        <c:lblOffset val="100"/>
        <c:noMultiLvlLbl val="0"/>
      </c:catAx>
      <c:valAx>
        <c:axId val="79038687"/>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GB" sz="800" b="1" i="0" u="none" strike="noStrike" kern="1200" baseline="0">
                    <a:solidFill>
                      <a:sysClr val="windowText" lastClr="000000">
                        <a:lumMod val="65000"/>
                        <a:lumOff val="35000"/>
                      </a:sysClr>
                    </a:solidFill>
                  </a:rPr>
                  <a:t>Annual Mean NO2 Concentrations ugm3</a:t>
                </a:r>
                <a:endParaRPr lang="en-GB"/>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79043727"/>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withinLinear" id="15">
  <a:schemeClr val="accent2"/>
</cs:colorStyle>
</file>

<file path=word/charts/style1.xml><?xml version="1.0" encoding="utf-8"?>
<cs:chartStyle xmlns:cs="http://schemas.microsoft.com/office/drawing/2012/chartStyle" xmlns:a="http://schemas.openxmlformats.org/drawingml/2006/main" id="303">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drawings/drawing1.xml><?xml version="1.0" encoding="utf-8"?>
<c:userShapes xmlns:c="http://schemas.openxmlformats.org/drawingml/2006/chart">
  <cdr:relSizeAnchor xmlns:cdr="http://schemas.openxmlformats.org/drawingml/2006/chartDrawing">
    <cdr:from>
      <cdr:x>0.05862</cdr:x>
      <cdr:y>0.17268</cdr:y>
    </cdr:from>
    <cdr:to>
      <cdr:x>0.98353</cdr:x>
      <cdr:y>0.17268</cdr:y>
    </cdr:to>
    <cdr:cxnSp macro="">
      <cdr:nvCxnSpPr>
        <cdr:cNvPr id="3" name="Straight Connector 2">
          <a:extLst xmlns:a="http://schemas.openxmlformats.org/drawingml/2006/main">
            <a:ext uri="{FF2B5EF4-FFF2-40B4-BE49-F238E27FC236}">
              <a16:creationId xmlns:a16="http://schemas.microsoft.com/office/drawing/2014/main" id="{41592BDF-7793-223D-E254-D60A8D7B6CF7}"/>
            </a:ext>
          </a:extLst>
        </cdr:cNvPr>
        <cdr:cNvCxnSpPr/>
      </cdr:nvCxnSpPr>
      <cdr:spPr>
        <a:xfrm xmlns:a="http://schemas.openxmlformats.org/drawingml/2006/main">
          <a:off x="542311" y="820650"/>
          <a:ext cx="8557239" cy="0"/>
        </a:xfrm>
        <a:prstGeom xmlns:a="http://schemas.openxmlformats.org/drawingml/2006/main" prst="line">
          <a:avLst/>
        </a:prstGeom>
        <a:ln xmlns:a="http://schemas.openxmlformats.org/drawingml/2006/main" w="3810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8" ma:contentTypeDescription="Create a new document." ma:contentTypeScope="" ma:versionID="c2729677a179e4dfc6ee1043ebe4b92e">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4f765997322c04b5dfe37afcc3f2ca20"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c58c574-80af-415f-8f56-7478d336fa4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6345989-f22f-42e7-8b2c-db7810f23481}" ma:internalName="TaxCatchAll" ma:showField="CatchAllData" ma:web="7862bb3c-ea2d-4026-8a91-9c15e16d78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7862bb3c-ea2d-4026-8a91-9c15e16d782f" xsi:nil="true"/>
    <lcf76f155ced4ddcb4097134ff3c332f xmlns="8b2c7048-9c7f-4499-a60c-fbe5a943c49f">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2.xml><?xml version="1.0" encoding="utf-8"?>
<ds:datastoreItem xmlns:ds="http://schemas.openxmlformats.org/officeDocument/2006/customXml" ds:itemID="{D0CA8EEC-CEB9-4A95-BDC3-162AA7E42D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 ds:uri="7862bb3c-ea2d-4026-8a91-9c15e16d782f"/>
    <ds:schemaRef ds:uri="8b2c7048-9c7f-4499-a60c-fbe5a943c49f"/>
  </ds:schemaRefs>
</ds:datastoreItem>
</file>

<file path=customXml/itemProps4.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corporate-document-template-defra</Template>
  <TotalTime>8</TotalTime>
  <Pages>117</Pages>
  <Words>24487</Words>
  <Characters>144865</Characters>
  <Application>Microsoft Office Word</Application>
  <DocSecurity>0</DocSecurity>
  <Lines>1207</Lines>
  <Paragraphs>338</Paragraphs>
  <ScaleCrop>false</ScaleCrop>
  <HeadingPairs>
    <vt:vector size="2" baseType="variant">
      <vt:variant>
        <vt:lpstr>Title</vt:lpstr>
      </vt:variant>
      <vt:variant>
        <vt:i4>1</vt:i4>
      </vt:variant>
    </vt:vector>
  </HeadingPairs>
  <TitlesOfParts>
    <vt:vector size="1" baseType="lpstr">
      <vt:lpstr/>
    </vt:vector>
  </TitlesOfParts>
  <Manager/>
  <Company>Environment Agency</Company>
  <LinksUpToDate>false</LinksUpToDate>
  <CharactersWithSpaces>169014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cp:lastModifiedBy>Chadderton, Victoria</cp:lastModifiedBy>
  <cp:revision>3</cp:revision>
  <cp:lastPrinted>2020-11-03T21:02:00Z</cp:lastPrinted>
  <dcterms:created xsi:type="dcterms:W3CDTF">2024-06-18T13:12:00Z</dcterms:created>
  <dcterms:modified xsi:type="dcterms:W3CDTF">2024-06-24T10:03:00Z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0x010100DC8A5AA7AA30EE4F92B10ACFBBE13E76</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y fmtid="{D5CDD505-2E9C-101B-9397-08002B2CF9AE}" pid="14" name="MSIP_Label_7b10edb9-2b8d-40d3-bf31-cf780319a0a0_Enabled">
    <vt:lpwstr>true</vt:lpwstr>
  </property>
  <property fmtid="{D5CDD505-2E9C-101B-9397-08002B2CF9AE}" pid="15" name="MSIP_Label_7b10edb9-2b8d-40d3-bf31-cf780319a0a0_SetDate">
    <vt:lpwstr>2023-02-07T13:03:00Z</vt:lpwstr>
  </property>
  <property fmtid="{D5CDD505-2E9C-101B-9397-08002B2CF9AE}" pid="16" name="MSIP_Label_7b10edb9-2b8d-40d3-bf31-cf780319a0a0_Method">
    <vt:lpwstr>Privileged</vt:lpwstr>
  </property>
  <property fmtid="{D5CDD505-2E9C-101B-9397-08002B2CF9AE}" pid="17" name="MSIP_Label_7b10edb9-2b8d-40d3-bf31-cf780319a0a0_Name">
    <vt:lpwstr>C1 - Public</vt:lpwstr>
  </property>
  <property fmtid="{D5CDD505-2E9C-101B-9397-08002B2CF9AE}" pid="18" name="MSIP_Label_7b10edb9-2b8d-40d3-bf31-cf780319a0a0_SiteId">
    <vt:lpwstr>fffad414-b6a3-4f32-a9bd-42d28fc811f1</vt:lpwstr>
  </property>
  <property fmtid="{D5CDD505-2E9C-101B-9397-08002B2CF9AE}" pid="19" name="MSIP_Label_7b10edb9-2b8d-40d3-bf31-cf780319a0a0_ActionId">
    <vt:lpwstr>50d11e27-c4f1-4bb9-adaa-1cab19d5249e</vt:lpwstr>
  </property>
  <property fmtid="{D5CDD505-2E9C-101B-9397-08002B2CF9AE}" pid="20" name="MSIP_Label_7b10edb9-2b8d-40d3-bf31-cf780319a0a0_ContentBits">
    <vt:lpwstr>0</vt:lpwstr>
  </property>
  <property fmtid="{D5CDD505-2E9C-101B-9397-08002B2CF9AE}" pid="21" name="MediaServiceImageTags">
    <vt:lpwstr/>
  </property>
  <property fmtid="{D5CDD505-2E9C-101B-9397-08002B2CF9AE}" pid="22" name="lcf76f155ced4ddcb4097134ff3c332f">
    <vt:lpwstr/>
  </property>
  <property fmtid="{D5CDD505-2E9C-101B-9397-08002B2CF9AE}" pid="23" name="GrammarlyDocumentId">
    <vt:lpwstr>bd9275ce338843c083116f3b43b2f9b76bcb4e781de4ba7a0829cbd124d915ea</vt:lpwstr>
  </property>
</Properties>
</file>